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QuestionProvide detail of Workday certified resources not directly employed by your organisation but that are available to your organisation through a related entity (such as any resources employed by any of your offshore entities), including their location and highlighting the projects where they have worked for your organisation for one or more of your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