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QuestionOutline the implementation approach optimised to the University’s requirements and objectives?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