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Outline the implementation approach optimised to the University’s requirements and objectives?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