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QuestionProvide examples where you integrated with a payroll solution and if it was an existing payroll solution in use by your client or a new parallel implementation of that payroll solution. Highlight examples where you integrated with Ascender Pay.?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