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Have transparent pricing and a clear understanding of the total cost of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