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 examples where you integrated with a payroll solution and if it was an existing payroll solution in use by your client or a new parallel implementation of that payroll solution. Highlight examples where you integrated with Ascender Pay.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