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25  puppet cert list --all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26  whereis puppet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27  exec bash -l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28  puppet cert list --all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29  puppet cert sign ip-172-31-5-172.ap-south-1.compute.internal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30  cd /etc/puppetlabs/code/environments/production/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31  cd manifests/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32  vim site.pp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33  puppet parser validate site.pp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34  systemctl start puppetserver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35  clear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36  cd /etc/puppetlabs/code/environments/production/manifests/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37  cat site.pp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38  clear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39  cd ..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40  ls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41  pwd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42  cd ..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43  ls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44  mkdir testing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45  ls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46  cd testing/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47  mkdir manifests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48  cd manifests/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49  pwd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50  vim site.pp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51  puppet parser validate site.pp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52  vim site.pp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53  puppet parser validate site.pp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54  clear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55  ls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56  vim site.pp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57  pwd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58  vim site.pp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59  puppet parser validate site.pp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60  vim site.pp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61  puppet parser validate site.pp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62  clear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63  cd ,,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64  cd ..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65  ls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66  cd ..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67  cd environments/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68  cd production/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69  ls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70  clear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71  cd manifests/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72  ls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73  vim site.pp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74  cat site.pp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75  clear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76  pwd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77  cd ..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78  ls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79  cd modules/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80  ls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81  clear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82  pwd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83  ls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84  puppet module generate preethi-deploy --environment production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85  clear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86  ls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87  cd deploy/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88  ls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89  cd manifests/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90  ls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91  vim init.pp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92  cd ..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93  pwd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94  ls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95  pwd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96  export PS1="\e[1;31m[\u@\h \W]\$ \e[m 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97  clear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98  ls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99  puppet module install puppetlabs-docker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100  ls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101  cd docker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102  ls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103  cd ..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104  clear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105  ls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106  cd deploy/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107  ls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108  cd manifests/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109  vim init.pp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110  puppet parser validate init.pp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111  cd ..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112  cd manifests/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113  ls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114  vim site.pp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115  puppet parser validate site.pp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116  clear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117  cd ,,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118  cd ..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119  cd modules/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120  ls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121  puppet module puppetlabs-vcsrepo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122  puppet module install puppetlabs-vcsrepo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123  ls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124  cd deploy/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125  cd manifests/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126  vim init.pp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127  puppet parser validate init.pp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128  clear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129  vim init.pp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130  puppet parser validate init.pp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131  vim init.pp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132  puppet parser validate init.pp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133  vim init.pp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134  puppet parser validate init.pp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135  cd ..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136  ls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137  puppet module build deploy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138  cd ..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139  puppet module build deploy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140  cd deploy/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141  ls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142  cd pkg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143  ls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144  cd ..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145  cd manifests/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146  cat init.pp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147  history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