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Aim: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Set up a new Django project named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UniversityPortal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. Create an application within it named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Students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 using 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manage.py</w:t>
      </w:r>
      <w:r w:rsidDel="00000000" w:rsidR="00000000" w:rsidRPr="00000000">
        <w:rPr>
          <w:b w:val="1"/>
          <w:bCs w:val="1"/>
          <w:shd w:fill="f8f9fa" w:val="clear"/>
          <w:rtl w:val="0"/>
        </w:rPr>
        <w:t xml:space="preserve">. Register the Students application and verify that you can access the Django admin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1: Create Project and App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7011360" cy="2222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136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 2: Add App to Settings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7011360" cy="3695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136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Step 3: Create Model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7011360" cy="3683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136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Step 4: Register Model in Admin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7011360" cy="3670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136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Step 5: Make migrations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7011360" cy="3746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136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Step 6: Create Superuser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7011360" cy="3721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136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7011360" cy="3683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136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7011360" cy="36830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136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431.99999999999994" w:top="288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