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910AB" w14:textId="27D91B16" w:rsidR="00554F5E" w:rsidRDefault="00554F5E" w:rsidP="00554F5E">
      <w:pPr>
        <w:pStyle w:val="Ttulo1"/>
      </w:pPr>
      <w:r w:rsidRPr="00554F5E">
        <w:t>Modelo de negocio</w:t>
      </w:r>
    </w:p>
    <w:p w14:paraId="1D8367F1" w14:textId="77777777" w:rsidR="00554F5E" w:rsidRDefault="00554F5E"/>
    <w:p w14:paraId="4C02343B" w14:textId="7EFCCEA1" w:rsidR="000871CD" w:rsidRDefault="000871CD" w:rsidP="000871CD">
      <w:pPr>
        <w:pStyle w:val="Ttulo2"/>
      </w:pPr>
      <w:r>
        <w:t>Modelo de datos lógico:</w:t>
      </w:r>
    </w:p>
    <w:p w14:paraId="390DD9EE" w14:textId="77777777" w:rsidR="000871CD" w:rsidRDefault="000871CD"/>
    <w:p w14:paraId="1265D3AC" w14:textId="5CC076F0" w:rsidR="000871CD" w:rsidRDefault="000871CD">
      <w:r>
        <w:t>Préstamos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4955"/>
      </w:tblGrid>
      <w:tr w:rsidR="000871CD" w14:paraId="0E9F93F5" w14:textId="77777777" w:rsidTr="00087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A902C67" w14:textId="63A78479" w:rsidR="000871CD" w:rsidRDefault="000871CD">
            <w:r>
              <w:t>Campo</w:t>
            </w:r>
          </w:p>
        </w:tc>
        <w:tc>
          <w:tcPr>
            <w:tcW w:w="1417" w:type="dxa"/>
          </w:tcPr>
          <w:p w14:paraId="480438BE" w14:textId="5E8B6E53" w:rsidR="000871CD" w:rsidRDefault="000871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4955" w:type="dxa"/>
          </w:tcPr>
          <w:p w14:paraId="6501BC3E" w14:textId="569C5CE0" w:rsidR="000871CD" w:rsidRDefault="000871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</w:t>
            </w:r>
          </w:p>
        </w:tc>
      </w:tr>
      <w:tr w:rsidR="000871CD" w14:paraId="754411E5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AFBD408" w14:textId="31015C48" w:rsidR="000871CD" w:rsidRDefault="000871CD">
            <w:r>
              <w:t>Alias</w:t>
            </w:r>
          </w:p>
        </w:tc>
        <w:tc>
          <w:tcPr>
            <w:tcW w:w="1417" w:type="dxa"/>
          </w:tcPr>
          <w:p w14:paraId="4A01E8F5" w14:textId="221BDD58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4652E5BB" w14:textId="26E4F0C2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que se presentará en todas las tablas para referenciar a este préstamo</w:t>
            </w:r>
          </w:p>
        </w:tc>
      </w:tr>
      <w:tr w:rsidR="000871CD" w14:paraId="1D18B2C7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6F6BA9" w14:textId="159FB2CC" w:rsidR="000871CD" w:rsidRDefault="000871CD">
            <w:r>
              <w:t>Centro de coste</w:t>
            </w:r>
          </w:p>
        </w:tc>
        <w:tc>
          <w:tcPr>
            <w:tcW w:w="1417" w:type="dxa"/>
          </w:tcPr>
          <w:p w14:paraId="00821AC6" w14:textId="2829AD39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1A49D262" w14:textId="766487F8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el centro de coste internos en nuestro ERP</w:t>
            </w:r>
          </w:p>
        </w:tc>
      </w:tr>
      <w:tr w:rsidR="000871CD" w14:paraId="0DA01F22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78F2B9C" w14:textId="7A7FADEF" w:rsidR="000871CD" w:rsidRDefault="000871CD">
            <w:r>
              <w:t>Cliente</w:t>
            </w:r>
          </w:p>
        </w:tc>
        <w:tc>
          <w:tcPr>
            <w:tcW w:w="1417" w:type="dxa"/>
          </w:tcPr>
          <w:p w14:paraId="2A88E16B" w14:textId="0A4DADDE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4955" w:type="dxa"/>
          </w:tcPr>
          <w:p w14:paraId="603C8AA7" w14:textId="0B870E5C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a la tabla de clientes</w:t>
            </w:r>
          </w:p>
        </w:tc>
      </w:tr>
      <w:tr w:rsidR="000871CD" w14:paraId="463A07C9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2D7157F" w14:textId="3FCC006A" w:rsidR="000871CD" w:rsidRDefault="000871CD">
            <w:r>
              <w:t>Intermediario</w:t>
            </w:r>
          </w:p>
        </w:tc>
        <w:tc>
          <w:tcPr>
            <w:tcW w:w="1417" w:type="dxa"/>
          </w:tcPr>
          <w:p w14:paraId="2060812E" w14:textId="3FAA048F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4955" w:type="dxa"/>
          </w:tcPr>
          <w:p w14:paraId="31488599" w14:textId="6E97F567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a la tabla de Intermediarios</w:t>
            </w:r>
          </w:p>
        </w:tc>
      </w:tr>
      <w:tr w:rsidR="000871CD" w14:paraId="799AEEF3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49959E" w14:textId="7B4A6237" w:rsidR="000871CD" w:rsidRDefault="000871CD">
            <w:r>
              <w:t>Importe</w:t>
            </w:r>
          </w:p>
        </w:tc>
        <w:tc>
          <w:tcPr>
            <w:tcW w:w="1417" w:type="dxa"/>
          </w:tcPr>
          <w:p w14:paraId="10FDA1F2" w14:textId="6B1C8BCF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(€)</w:t>
            </w:r>
          </w:p>
        </w:tc>
        <w:tc>
          <w:tcPr>
            <w:tcW w:w="4955" w:type="dxa"/>
          </w:tcPr>
          <w:p w14:paraId="6D3A88B1" w14:textId="0A63CB2D" w:rsidR="000871CD" w:rsidRDefault="000871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que se presta</w:t>
            </w:r>
          </w:p>
        </w:tc>
      </w:tr>
      <w:tr w:rsidR="000871CD" w14:paraId="7FBEB351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7CDDBD5" w14:textId="735BEBB6" w:rsidR="000871CD" w:rsidRDefault="000871CD">
            <w:r>
              <w:t>Fecha inicio</w:t>
            </w:r>
          </w:p>
        </w:tc>
        <w:tc>
          <w:tcPr>
            <w:tcW w:w="1417" w:type="dxa"/>
          </w:tcPr>
          <w:p w14:paraId="3F776873" w14:textId="0B4534B2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4955" w:type="dxa"/>
          </w:tcPr>
          <w:p w14:paraId="62EED719" w14:textId="11C8C7DD" w:rsidR="000871CD" w:rsidRDefault="00087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que se concede el préstamo</w:t>
            </w:r>
          </w:p>
        </w:tc>
      </w:tr>
      <w:tr w:rsidR="000871CD" w14:paraId="606F3F33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1F23771" w14:textId="5CBAE6DE" w:rsidR="000871CD" w:rsidRDefault="00AE429C">
            <w:r>
              <w:t>Duración</w:t>
            </w:r>
          </w:p>
        </w:tc>
        <w:tc>
          <w:tcPr>
            <w:tcW w:w="1417" w:type="dxa"/>
          </w:tcPr>
          <w:p w14:paraId="5445BE32" w14:textId="11E36F5C" w:rsidR="000871CD" w:rsidRDefault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</w:t>
            </w:r>
          </w:p>
        </w:tc>
        <w:tc>
          <w:tcPr>
            <w:tcW w:w="4955" w:type="dxa"/>
          </w:tcPr>
          <w:p w14:paraId="129E5D55" w14:textId="6251DDE8" w:rsidR="000871CD" w:rsidRDefault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meses que durará el préstamo</w:t>
            </w:r>
          </w:p>
        </w:tc>
      </w:tr>
      <w:tr w:rsidR="00AE429C" w14:paraId="5320294E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4F8E4F6" w14:textId="5FC595E4" w:rsidR="00AE429C" w:rsidRDefault="00AE429C" w:rsidP="00AE429C">
            <w:r>
              <w:t>Día de cobro</w:t>
            </w:r>
          </w:p>
        </w:tc>
        <w:tc>
          <w:tcPr>
            <w:tcW w:w="1417" w:type="dxa"/>
          </w:tcPr>
          <w:p w14:paraId="7B7465BD" w14:textId="0F356443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</w:t>
            </w:r>
          </w:p>
        </w:tc>
        <w:tc>
          <w:tcPr>
            <w:tcW w:w="4955" w:type="dxa"/>
          </w:tcPr>
          <w:p w14:paraId="3B700297" w14:textId="0630F319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Día del mes en que se pagará cada uno de los vencimientos (en principio el día de la fecha de inicio), pero puede modificarse.</w:t>
            </w:r>
          </w:p>
        </w:tc>
      </w:tr>
      <w:tr w:rsidR="00AE429C" w14:paraId="7740B461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D8C0948" w14:textId="379D91FF" w:rsidR="00AE429C" w:rsidRDefault="00AE429C" w:rsidP="00AE429C">
            <w:r>
              <w:t>Tipo de préstamo</w:t>
            </w:r>
          </w:p>
        </w:tc>
        <w:tc>
          <w:tcPr>
            <w:tcW w:w="1417" w:type="dxa"/>
          </w:tcPr>
          <w:p w14:paraId="604CFEB9" w14:textId="0712F5D7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04D4EACF" w14:textId="2CDBFF2C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Americano, </w:t>
            </w:r>
            <w:proofErr w:type="gramStart"/>
            <w:r>
              <w:t>Francés</w:t>
            </w:r>
            <w:proofErr w:type="gramEnd"/>
            <w:r>
              <w:t>, Francés con carencia</w:t>
            </w:r>
          </w:p>
        </w:tc>
      </w:tr>
      <w:tr w:rsidR="00AE429C" w14:paraId="1B2E79B9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854DB63" w14:textId="43AFC6A7" w:rsidR="00AE429C" w:rsidRDefault="00AE429C" w:rsidP="00AE429C">
            <w:r>
              <w:t>Periodicidad</w:t>
            </w:r>
          </w:p>
        </w:tc>
        <w:tc>
          <w:tcPr>
            <w:tcW w:w="1417" w:type="dxa"/>
          </w:tcPr>
          <w:p w14:paraId="3A71190A" w14:textId="0C204619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1FDA77B1" w14:textId="36554B4F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Mensual, Trimestral, Anual</w:t>
            </w:r>
          </w:p>
        </w:tc>
      </w:tr>
      <w:tr w:rsidR="00AE429C" w14:paraId="5C153CAA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007F6D" w14:textId="4695B5DE" w:rsidR="00AE429C" w:rsidRDefault="00AE429C" w:rsidP="00AE429C">
            <w:r>
              <w:t>Interés ordinario</w:t>
            </w:r>
          </w:p>
        </w:tc>
        <w:tc>
          <w:tcPr>
            <w:tcW w:w="1417" w:type="dxa"/>
          </w:tcPr>
          <w:p w14:paraId="6B2574E7" w14:textId="6242274D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</w:t>
            </w:r>
          </w:p>
        </w:tc>
        <w:tc>
          <w:tcPr>
            <w:tcW w:w="4955" w:type="dxa"/>
          </w:tcPr>
          <w:p w14:paraId="1702A8DF" w14:textId="41E55D39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Interés que se aplicará al préstamo mientras se vaya pagando según el calendario</w:t>
            </w:r>
          </w:p>
        </w:tc>
      </w:tr>
      <w:tr w:rsidR="00AE429C" w14:paraId="402E0AF9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C534CD" w14:textId="3784972B" w:rsidR="00AE429C" w:rsidRDefault="00AE429C" w:rsidP="00AE429C">
            <w:r>
              <w:t>Interés demora</w:t>
            </w:r>
          </w:p>
        </w:tc>
        <w:tc>
          <w:tcPr>
            <w:tcW w:w="1417" w:type="dxa"/>
          </w:tcPr>
          <w:p w14:paraId="69877DA7" w14:textId="29D9D7B1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Porcentaje</w:t>
            </w:r>
          </w:p>
        </w:tc>
        <w:tc>
          <w:tcPr>
            <w:tcW w:w="4955" w:type="dxa"/>
          </w:tcPr>
          <w:p w14:paraId="0DEC6010" w14:textId="35C109CE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Interés que se devengará en ocasiones que se especificarán, cuando el prestatario no esté cumpliendo con su obligación de pago</w:t>
            </w:r>
          </w:p>
        </w:tc>
      </w:tr>
      <w:tr w:rsidR="00AE429C" w14:paraId="6D5D4A37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FB02531" w14:textId="0D24FADE" w:rsidR="00AE429C" w:rsidRDefault="00AE429C" w:rsidP="00AE429C">
            <w:r>
              <w:t>Comisión apertura</w:t>
            </w:r>
          </w:p>
        </w:tc>
        <w:tc>
          <w:tcPr>
            <w:tcW w:w="1417" w:type="dxa"/>
          </w:tcPr>
          <w:p w14:paraId="038FC483" w14:textId="253458E6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</w:t>
            </w:r>
          </w:p>
        </w:tc>
        <w:tc>
          <w:tcPr>
            <w:tcW w:w="4955" w:type="dxa"/>
          </w:tcPr>
          <w:p w14:paraId="3D7284CC" w14:textId="1336708D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del principal que se cobra al inicio de la operación</w:t>
            </w:r>
          </w:p>
        </w:tc>
      </w:tr>
      <w:tr w:rsidR="00AE429C" w14:paraId="38D67014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EF52474" w14:textId="6C90ACF4" w:rsidR="00AE429C" w:rsidRDefault="00AE429C" w:rsidP="00AE429C">
            <w:r>
              <w:t>CIRBE</w:t>
            </w:r>
          </w:p>
        </w:tc>
        <w:tc>
          <w:tcPr>
            <w:tcW w:w="1417" w:type="dxa"/>
          </w:tcPr>
          <w:p w14:paraId="0D845561" w14:textId="5970D47F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Booleano</w:t>
            </w:r>
          </w:p>
        </w:tc>
        <w:tc>
          <w:tcPr>
            <w:tcW w:w="4955" w:type="dxa"/>
          </w:tcPr>
          <w:p w14:paraId="28CC188C" w14:textId="1C7ADC46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 si el préstamo hay que declararlo en CIRBE</w:t>
            </w:r>
          </w:p>
        </w:tc>
      </w:tr>
      <w:tr w:rsidR="00AE429C" w14:paraId="2DF7D2E1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96721B" w14:textId="18764442" w:rsidR="00AE429C" w:rsidRDefault="00AE429C" w:rsidP="00AE429C">
            <w:r>
              <w:t>Tipo de garantía</w:t>
            </w:r>
          </w:p>
        </w:tc>
        <w:tc>
          <w:tcPr>
            <w:tcW w:w="1417" w:type="dxa"/>
          </w:tcPr>
          <w:p w14:paraId="47A42A2F" w14:textId="2CAF06EB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7FF325A3" w14:textId="3B34A200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Solar, Edificio, Local, Vivienda, Oficinas</w:t>
            </w:r>
          </w:p>
        </w:tc>
      </w:tr>
      <w:tr w:rsidR="00AE429C" w14:paraId="7398B26E" w14:textId="77777777" w:rsidTr="00087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61D489" w14:textId="04260B97" w:rsidR="00AE429C" w:rsidRDefault="00AE429C" w:rsidP="00AE429C">
            <w:r>
              <w:t>Dirección</w:t>
            </w:r>
          </w:p>
        </w:tc>
        <w:tc>
          <w:tcPr>
            <w:tcW w:w="1417" w:type="dxa"/>
          </w:tcPr>
          <w:p w14:paraId="1F235A99" w14:textId="67A35481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4955" w:type="dxa"/>
          </w:tcPr>
          <w:p w14:paraId="2A57565B" w14:textId="172A844B" w:rsidR="00AE429C" w:rsidRDefault="00AE429C" w:rsidP="00AE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de la garantía</w:t>
            </w:r>
          </w:p>
        </w:tc>
      </w:tr>
      <w:tr w:rsidR="00AE429C" w14:paraId="543EC7AA" w14:textId="77777777" w:rsidTr="00087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40209D7" w14:textId="79D34344" w:rsidR="00AE429C" w:rsidRDefault="00AE429C" w:rsidP="00AE429C">
            <w:r>
              <w:t>Tasación</w:t>
            </w:r>
          </w:p>
        </w:tc>
        <w:tc>
          <w:tcPr>
            <w:tcW w:w="1417" w:type="dxa"/>
          </w:tcPr>
          <w:p w14:paraId="1D405BE4" w14:textId="2340596D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(€)</w:t>
            </w:r>
          </w:p>
        </w:tc>
        <w:tc>
          <w:tcPr>
            <w:tcW w:w="4955" w:type="dxa"/>
          </w:tcPr>
          <w:p w14:paraId="49120B0D" w14:textId="7736436A" w:rsidR="00AE429C" w:rsidRDefault="00AE429C" w:rsidP="00AE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Importe de la tasación de la garantía</w:t>
            </w:r>
          </w:p>
        </w:tc>
      </w:tr>
    </w:tbl>
    <w:p w14:paraId="64C0814E" w14:textId="77777777" w:rsidR="000871CD" w:rsidRDefault="000871CD"/>
    <w:p w14:paraId="09CDD021" w14:textId="77777777" w:rsidR="000871CD" w:rsidRDefault="000871CD"/>
    <w:p w14:paraId="3E4B88F1" w14:textId="77777777" w:rsidR="00AE429C" w:rsidRDefault="00AE429C"/>
    <w:p w14:paraId="66D29F67" w14:textId="2DC36DED" w:rsidR="00554F5E" w:rsidRDefault="00554F5E" w:rsidP="00554F5E">
      <w:pPr>
        <w:pStyle w:val="Ttulo2"/>
      </w:pPr>
      <w:r>
        <w:t>Explicación de algunas funcionalidades en detalle</w:t>
      </w:r>
    </w:p>
    <w:p w14:paraId="5C962030" w14:textId="77777777" w:rsidR="00554F5E" w:rsidRDefault="00554F5E" w:rsidP="00554F5E">
      <w:pPr>
        <w:rPr>
          <w:rFonts w:ascii="Cambria" w:hAnsi="Cambria" w:cs="Apple Color Emoji"/>
        </w:rPr>
      </w:pPr>
    </w:p>
    <w:p w14:paraId="6AA45F41" w14:textId="2E56C95A" w:rsidR="000871CD" w:rsidRPr="000871CD" w:rsidRDefault="000871CD" w:rsidP="00554F5E">
      <w:pPr>
        <w:rPr>
          <w:rFonts w:ascii="Cambria" w:hAnsi="Cambria" w:cs="Apple Color Emoji"/>
          <w:b/>
          <w:bCs/>
        </w:rPr>
      </w:pPr>
      <w:r w:rsidRPr="000871CD">
        <w:rPr>
          <w:rFonts w:ascii="Cambria" w:hAnsi="Cambria" w:cs="Apple Color Emoji"/>
          <w:b/>
          <w:bCs/>
        </w:rPr>
        <w:t>Calendario de cobros:</w:t>
      </w:r>
    </w:p>
    <w:p w14:paraId="46479C3A" w14:textId="77777777" w:rsidR="000871CD" w:rsidRDefault="000871CD" w:rsidP="00554F5E">
      <w:pPr>
        <w:rPr>
          <w:rFonts w:ascii="Cambria" w:hAnsi="Cambria" w:cs="Apple Color Emoji"/>
        </w:rPr>
      </w:pPr>
    </w:p>
    <w:p w14:paraId="17541E41" w14:textId="37B4F50A" w:rsidR="000871CD" w:rsidRDefault="000871CD" w:rsidP="00554F5E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El calendario de cobros es una tabla virtual que se crea a partir de la definición del préstamo.</w:t>
      </w:r>
    </w:p>
    <w:p w14:paraId="6D66BD33" w14:textId="77777777" w:rsidR="000871CD" w:rsidRDefault="000871CD" w:rsidP="000871CD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Número de líneas: </w:t>
      </w:r>
    </w:p>
    <w:p w14:paraId="2FBA7A10" w14:textId="21CA6A8F" w:rsidR="000871CD" w:rsidRDefault="000871CD" w:rsidP="000871CD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Número de meses (si la periodicidad es mensual)</w:t>
      </w:r>
    </w:p>
    <w:p w14:paraId="2831E5CA" w14:textId="24BC10E5" w:rsidR="000871CD" w:rsidRDefault="000871CD" w:rsidP="000871CD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lastRenderedPageBreak/>
        <w:t>Número de meses /</w:t>
      </w:r>
      <w:r w:rsidR="00B63F56">
        <w:rPr>
          <w:rFonts w:ascii="Cambria" w:hAnsi="Cambria" w:cs="Apple Color Emoji"/>
        </w:rPr>
        <w:t>3</w:t>
      </w:r>
      <w:r>
        <w:rPr>
          <w:rFonts w:ascii="Cambria" w:hAnsi="Cambria" w:cs="Apple Color Emoji"/>
        </w:rPr>
        <w:t xml:space="preserve"> (si la periodicidad es trimestral)</w:t>
      </w:r>
    </w:p>
    <w:p w14:paraId="1D493DDE" w14:textId="52B88A86" w:rsidR="000871CD" w:rsidRDefault="000871CD" w:rsidP="000871CD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Número de meses / 12 (si la periodicidad es anual)</w:t>
      </w:r>
    </w:p>
    <w:p w14:paraId="61137197" w14:textId="4FA1AD04" w:rsidR="00AE429C" w:rsidRDefault="00AE429C" w:rsidP="00AE429C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Columnas:</w:t>
      </w:r>
    </w:p>
    <w:p w14:paraId="56DB0308" w14:textId="570E7562" w:rsidR="000871CD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proofErr w:type="spellStart"/>
      <w:r>
        <w:rPr>
          <w:rFonts w:ascii="Cambria" w:hAnsi="Cambria" w:cs="Apple Color Emoji"/>
        </w:rPr>
        <w:t>Nº</w:t>
      </w:r>
      <w:proofErr w:type="spellEnd"/>
      <w:r>
        <w:rPr>
          <w:rFonts w:ascii="Cambria" w:hAnsi="Cambria" w:cs="Apple Color Emoji"/>
        </w:rPr>
        <w:t>: Número de cuota</w:t>
      </w:r>
    </w:p>
    <w:p w14:paraId="605CB29D" w14:textId="55A8F718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Fecha: Fecha prevista del cobro</w:t>
      </w:r>
    </w:p>
    <w:p w14:paraId="2C963B65" w14:textId="6140CE9F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Principal: Cantidad que vence en esa fecha del principal.</w:t>
      </w:r>
    </w:p>
    <w:p w14:paraId="533B6D27" w14:textId="459317A5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Intereses: Cantidad que está prevista de intereses para esa fecha.</w:t>
      </w:r>
    </w:p>
    <w:p w14:paraId="6E0135FB" w14:textId="2F93AE07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Total: Principal + Intereses</w:t>
      </w:r>
    </w:p>
    <w:p w14:paraId="33BB6D04" w14:textId="11CD187D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Cobrado: La cantidad ya cobrada </w:t>
      </w:r>
    </w:p>
    <w:p w14:paraId="586477AC" w14:textId="38335CEC" w:rsidR="00AE429C" w:rsidRDefault="00AE429C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Pendiente: La cantidad todavía no cobrada</w:t>
      </w:r>
    </w:p>
    <w:p w14:paraId="6C37D4F0" w14:textId="2514C666" w:rsidR="00A7484D" w:rsidRDefault="00A7484D" w:rsidP="00AE429C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Estado: Cobrada, Pendiente, Parcial</w:t>
      </w:r>
    </w:p>
    <w:p w14:paraId="4A002BC4" w14:textId="75BC335A" w:rsidR="00A7484D" w:rsidRDefault="00A7484D" w:rsidP="00A7484D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Lógica de las columnas Cobrado, Pendiente y Estado:</w:t>
      </w:r>
    </w:p>
    <w:p w14:paraId="501D51AF" w14:textId="622B5717" w:rsidR="00A7484D" w:rsidRDefault="00A7484D" w:rsidP="00A7484D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Cada vez que se registre un cobro, se dará por cobrada una parte de los cobros previstos en el calendario en orden cronológico de fecha prevista de cobro.</w:t>
      </w:r>
    </w:p>
    <w:p w14:paraId="4C8973B0" w14:textId="77777777" w:rsidR="00A7484D" w:rsidRDefault="00A7484D" w:rsidP="00A7484D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De esta forma una línea puede estar:</w:t>
      </w:r>
    </w:p>
    <w:p w14:paraId="596EF38C" w14:textId="77777777" w:rsidR="00A7484D" w:rsidRDefault="00A7484D" w:rsidP="00A7484D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Cobrada: </w:t>
      </w:r>
    </w:p>
    <w:p w14:paraId="66CDE422" w14:textId="3FF29C9C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Si se ha cobrado todo lo correspondiente a esa cuota</w:t>
      </w:r>
    </w:p>
    <w:p w14:paraId="6DC62EF1" w14:textId="3EE64759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Total = Cobrado</w:t>
      </w:r>
    </w:p>
    <w:p w14:paraId="1ED57AAE" w14:textId="77777777" w:rsidR="00A7484D" w:rsidRDefault="00A7484D" w:rsidP="00A7484D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Pendiente: </w:t>
      </w:r>
    </w:p>
    <w:p w14:paraId="6DBB6DFB" w14:textId="0E0988E5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Si todavía no se ha pagado anda de esa cuota</w:t>
      </w:r>
    </w:p>
    <w:p w14:paraId="68DD54C2" w14:textId="55B9B78D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proofErr w:type="gramStart"/>
      <w:r>
        <w:rPr>
          <w:rFonts w:ascii="Cambria" w:hAnsi="Cambria" w:cs="Apple Color Emoji"/>
        </w:rPr>
        <w:t>Total  =</w:t>
      </w:r>
      <w:proofErr w:type="gramEnd"/>
      <w:r>
        <w:rPr>
          <w:rFonts w:ascii="Cambria" w:hAnsi="Cambria" w:cs="Apple Color Emoji"/>
        </w:rPr>
        <w:t xml:space="preserve"> Pendiente</w:t>
      </w:r>
    </w:p>
    <w:p w14:paraId="1F05D5FD" w14:textId="77777777" w:rsidR="00A7484D" w:rsidRDefault="00A7484D" w:rsidP="00A7484D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Parcial: </w:t>
      </w:r>
    </w:p>
    <w:p w14:paraId="5727C681" w14:textId="44DA794F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Una parte ya se ha cobrado y otra está pendiente.</w:t>
      </w:r>
    </w:p>
    <w:p w14:paraId="24703B67" w14:textId="04C00FB8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Total = cobrado + Pendiente</w:t>
      </w:r>
    </w:p>
    <w:p w14:paraId="36B8883C" w14:textId="488A9464" w:rsidR="00A7484D" w:rsidRDefault="00A7484D" w:rsidP="00A7484D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Con retraso:</w:t>
      </w:r>
    </w:p>
    <w:p w14:paraId="46DAEBB9" w14:textId="2CC87935" w:rsidR="00A7484D" w:rsidRDefault="00A7484D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Existen importes pendientes y la fecha de la cuota es anterior a la del sistema</w:t>
      </w:r>
      <w:r w:rsidR="00D948F5">
        <w:rPr>
          <w:rFonts w:ascii="Cambria" w:hAnsi="Cambria" w:cs="Apple Color Emoji"/>
        </w:rPr>
        <w:t>.</w:t>
      </w:r>
    </w:p>
    <w:p w14:paraId="757718B0" w14:textId="2B883C73" w:rsidR="00D948F5" w:rsidRDefault="00D948F5" w:rsidP="00A7484D">
      <w:pPr>
        <w:pStyle w:val="Prrafodelista"/>
        <w:numPr>
          <w:ilvl w:val="3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Total = Pendiente</w:t>
      </w:r>
    </w:p>
    <w:p w14:paraId="727EBB8D" w14:textId="7ECA85E9" w:rsidR="00D948F5" w:rsidRDefault="00D948F5" w:rsidP="00D948F5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Impacto de la cancelación:</w:t>
      </w:r>
    </w:p>
    <w:p w14:paraId="63AA4F68" w14:textId="5617CA0E" w:rsidR="00D948F5" w:rsidRDefault="00D948F5" w:rsidP="00D948F5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Cuando se cancela un préstamo, el calendario carece de sentido.</w:t>
      </w:r>
    </w:p>
    <w:p w14:paraId="08792155" w14:textId="5AD31D54" w:rsidR="00D948F5" w:rsidRDefault="00D948F5" w:rsidP="00D948F5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Impacto de la judicialización:</w:t>
      </w:r>
    </w:p>
    <w:p w14:paraId="0C2DE6B0" w14:textId="2F9A79D2" w:rsidR="00D948F5" w:rsidRDefault="00D948F5" w:rsidP="00D948F5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Se muestran las cuotas pagadas total o parcialmente y una línea adicional con la información de los importes de la judicialización.</w:t>
      </w:r>
    </w:p>
    <w:p w14:paraId="405D3584" w14:textId="3FDB5B7D" w:rsidR="00D948F5" w:rsidRDefault="00D948F5" w:rsidP="00D948F5">
      <w:pPr>
        <w:pStyle w:val="Prrafodelista"/>
        <w:numPr>
          <w:ilvl w:val="0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Amortización parcial:</w:t>
      </w:r>
    </w:p>
    <w:p w14:paraId="42A7A213" w14:textId="78E2AE8B" w:rsidR="00D038FC" w:rsidRDefault="00D948F5" w:rsidP="00D948F5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Se muestra el calendario normal hasta la fecha de </w:t>
      </w:r>
      <w:r w:rsidR="00D038FC">
        <w:rPr>
          <w:rFonts w:ascii="Cambria" w:hAnsi="Cambria" w:cs="Apple Color Emoji"/>
        </w:rPr>
        <w:t>amortización parcial</w:t>
      </w:r>
      <w:r w:rsidR="00E61E0E">
        <w:rPr>
          <w:rFonts w:ascii="Cambria" w:hAnsi="Cambria" w:cs="Apple Color Emoji"/>
        </w:rPr>
        <w:t xml:space="preserve"> (</w:t>
      </w:r>
      <w:r w:rsidR="00D9556E">
        <w:rPr>
          <w:rFonts w:ascii="Cambria" w:hAnsi="Cambria" w:cs="Apple Color Emoji"/>
        </w:rPr>
        <w:t>pero únicamente se incluyen los pagos realizados, no los pendientes</w:t>
      </w:r>
      <w:r w:rsidR="005D31A5">
        <w:rPr>
          <w:rFonts w:ascii="Cambria" w:hAnsi="Cambria" w:cs="Apple Color Emoji"/>
        </w:rPr>
        <w:t xml:space="preserve"> incluso si una está cobrada parcialmente la parte pendiente se deja a 0</w:t>
      </w:r>
      <w:r w:rsidR="00D9556E">
        <w:rPr>
          <w:rFonts w:ascii="Cambria" w:hAnsi="Cambria" w:cs="Apple Color Emoji"/>
        </w:rPr>
        <w:t>).</w:t>
      </w:r>
    </w:p>
    <w:p w14:paraId="216FED68" w14:textId="6071EA2C" w:rsidR="00D948F5" w:rsidRDefault="00D038FC" w:rsidP="00D948F5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La fecha de amortización parcial</w:t>
      </w:r>
      <w:r w:rsidR="00D948F5">
        <w:rPr>
          <w:rFonts w:ascii="Cambria" w:hAnsi="Cambria" w:cs="Apple Color Emoji"/>
        </w:rPr>
        <w:t xml:space="preserve"> se muestra una línea con los importes de la </w:t>
      </w:r>
      <w:r>
        <w:rPr>
          <w:rFonts w:ascii="Cambria" w:hAnsi="Cambria" w:cs="Apple Color Emoji"/>
        </w:rPr>
        <w:t>amortización</w:t>
      </w:r>
    </w:p>
    <w:p w14:paraId="400996BC" w14:textId="3F5767F6" w:rsidR="00D038FC" w:rsidRDefault="00D038FC" w:rsidP="00D948F5">
      <w:pPr>
        <w:pStyle w:val="Prrafodelista"/>
        <w:numPr>
          <w:ilvl w:val="1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A partir de ese día se genera un nuevo calendario, en función del modo elegido (reducir cuota o reducir duración).</w:t>
      </w:r>
    </w:p>
    <w:p w14:paraId="793E19D2" w14:textId="358B8B35" w:rsidR="00D038FC" w:rsidRDefault="00D038FC" w:rsidP="00D038FC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El nuevo principal es el principal original – el principal de la amortización parcial</w:t>
      </w:r>
    </w:p>
    <w:p w14:paraId="4E3F9D42" w14:textId="41477FBC" w:rsidR="00D038FC" w:rsidRDefault="00D038FC" w:rsidP="00D038FC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El % de interés ordinario se mantiene</w:t>
      </w:r>
    </w:p>
    <w:p w14:paraId="5819B409" w14:textId="560A6205" w:rsidR="00D038FC" w:rsidRDefault="00D038FC" w:rsidP="00D038FC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La duración se puede haber reducido (si se elige esa modalidad)</w:t>
      </w:r>
    </w:p>
    <w:p w14:paraId="4BB7B568" w14:textId="2B4282CE" w:rsidR="00D038FC" w:rsidRDefault="00D038FC" w:rsidP="00D038FC">
      <w:pPr>
        <w:pStyle w:val="Prrafodelista"/>
        <w:numPr>
          <w:ilvl w:val="2"/>
          <w:numId w:val="3"/>
        </w:numPr>
        <w:rPr>
          <w:rFonts w:ascii="Cambria" w:hAnsi="Cambria" w:cs="Apple Color Emoji"/>
        </w:rPr>
      </w:pPr>
      <w:r>
        <w:rPr>
          <w:rFonts w:ascii="Cambria" w:hAnsi="Cambria" w:cs="Apple Color Emoji"/>
        </w:rPr>
        <w:t>Las cuotas pueden haberse reducido si se elige esa modalidad.</w:t>
      </w:r>
    </w:p>
    <w:p w14:paraId="79BE23E9" w14:textId="77777777" w:rsidR="00A7484D" w:rsidRPr="00A7484D" w:rsidRDefault="00A7484D" w:rsidP="00A7484D">
      <w:pPr>
        <w:ind w:left="2520"/>
        <w:rPr>
          <w:rFonts w:ascii="Cambria" w:hAnsi="Cambria" w:cs="Apple Color Emoji"/>
        </w:rPr>
      </w:pPr>
    </w:p>
    <w:p w14:paraId="065DCB46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574BFD3E" w14:textId="77777777" w:rsidR="00554F5E" w:rsidRPr="00554F5E" w:rsidRDefault="00554F5E" w:rsidP="00554F5E">
      <w:pPr>
        <w:rPr>
          <w:rFonts w:ascii="Cambria" w:hAnsi="Cambria" w:cs="Apple Color Emoji"/>
          <w:b/>
          <w:bCs/>
          <w:color w:val="000000" w:themeColor="text1"/>
        </w:rPr>
      </w:pPr>
      <w:r w:rsidRPr="00554F5E">
        <w:rPr>
          <w:rFonts w:ascii="Cambria" w:hAnsi="Cambria" w:cs="Apple Color Emoji"/>
          <w:b/>
          <w:bCs/>
          <w:color w:val="000000" w:themeColor="text1"/>
        </w:rPr>
        <w:t>Como mostrar el estado de un préstamo al usuario:</w:t>
      </w:r>
    </w:p>
    <w:p w14:paraId="193F11F0" w14:textId="77777777" w:rsidR="00554F5E" w:rsidRPr="00554F5E" w:rsidRDefault="00554F5E" w:rsidP="00554F5E">
      <w:pPr>
        <w:pStyle w:val="Prrafodelista"/>
        <w:numPr>
          <w:ilvl w:val="0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Primero hagamos un repaso de la lógica de los estados/situaciones de un préstamo </w:t>
      </w:r>
    </w:p>
    <w:p w14:paraId="239FD292" w14:textId="77777777" w:rsidR="00554F5E" w:rsidRPr="00554F5E" w:rsidRDefault="00554F5E" w:rsidP="00554F5E">
      <w:pPr>
        <w:pStyle w:val="Prrafodelista"/>
        <w:numPr>
          <w:ilvl w:val="1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Estados (se guarda en la BD):</w:t>
      </w:r>
    </w:p>
    <w:p w14:paraId="455DEF39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Activo</w:t>
      </w:r>
    </w:p>
    <w:p w14:paraId="3FAF42C9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Cancelado</w:t>
      </w:r>
    </w:p>
    <w:p w14:paraId="41A1F422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Judicializado</w:t>
      </w:r>
    </w:p>
    <w:p w14:paraId="7D1F9164" w14:textId="77777777" w:rsidR="00554F5E" w:rsidRPr="00554F5E" w:rsidRDefault="00554F5E" w:rsidP="00554F5E">
      <w:pPr>
        <w:pStyle w:val="Prrafodelista"/>
        <w:numPr>
          <w:ilvl w:val="1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Situación (calculado para los préstamos con Estado = Activo)</w:t>
      </w:r>
    </w:p>
    <w:p w14:paraId="3F19AFC0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Al día </w:t>
      </w:r>
      <w:r w:rsidRPr="00554F5E">
        <w:rPr>
          <w:rFonts w:ascii="Cambria" w:hAnsi="Cambria" w:cs="Apple Color Emoji"/>
          <w:color w:val="000000" w:themeColor="text1"/>
        </w:rPr>
        <w:sym w:font="Wingdings" w:char="F0E0"/>
      </w:r>
      <w:r w:rsidRPr="00554F5E">
        <w:rPr>
          <w:rFonts w:ascii="Cambria" w:hAnsi="Cambria" w:cs="Apple Color Emoji"/>
          <w:color w:val="000000" w:themeColor="text1"/>
        </w:rPr>
        <w:t xml:space="preserve"> Si todos los cobros programados hasta la fecha del sistema están cobrados.</w:t>
      </w:r>
    </w:p>
    <w:p w14:paraId="57782D7E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Con retraso </w:t>
      </w:r>
      <w:r w:rsidRPr="00554F5E">
        <w:rPr>
          <w:rFonts w:ascii="Cambria" w:hAnsi="Cambria" w:cs="Apple Color Emoji"/>
          <w:color w:val="000000" w:themeColor="text1"/>
        </w:rPr>
        <w:sym w:font="Wingdings" w:char="F0E0"/>
      </w:r>
      <w:r w:rsidRPr="00554F5E">
        <w:rPr>
          <w:rFonts w:ascii="Cambria" w:hAnsi="Cambria" w:cs="Apple Color Emoji"/>
          <w:color w:val="000000" w:themeColor="text1"/>
        </w:rPr>
        <w:t xml:space="preserve"> Si </w:t>
      </w:r>
      <w:proofErr w:type="spellStart"/>
      <w:r w:rsidRPr="00554F5E">
        <w:rPr>
          <w:rFonts w:ascii="Cambria" w:hAnsi="Cambria" w:cs="Apple Color Emoji"/>
          <w:color w:val="000000" w:themeColor="text1"/>
        </w:rPr>
        <w:t>algono</w:t>
      </w:r>
      <w:proofErr w:type="spellEnd"/>
      <w:r w:rsidRPr="00554F5E">
        <w:rPr>
          <w:rFonts w:ascii="Cambria" w:hAnsi="Cambria" w:cs="Apple Color Emoji"/>
          <w:color w:val="000000" w:themeColor="text1"/>
        </w:rPr>
        <w:t xml:space="preserve"> de los cobros programados hasta la fecha del sistema no está cobrado.</w:t>
      </w:r>
    </w:p>
    <w:p w14:paraId="38762552" w14:textId="77777777" w:rsidR="00554F5E" w:rsidRPr="00554F5E" w:rsidRDefault="00554F5E" w:rsidP="00554F5E">
      <w:pPr>
        <w:pStyle w:val="Prrafodelista"/>
        <w:numPr>
          <w:ilvl w:val="0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Como se lo presentamos al usuario en toda la aplicación:</w:t>
      </w:r>
    </w:p>
    <w:p w14:paraId="27829FDF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Se lo unificamos en un concepto que el usuario ve como Estado:</w:t>
      </w:r>
    </w:p>
    <w:p w14:paraId="593BE2C3" w14:textId="77777777" w:rsidR="00554F5E" w:rsidRPr="00554F5E" w:rsidRDefault="00554F5E" w:rsidP="00554F5E">
      <w:pPr>
        <w:pStyle w:val="Prrafodelista"/>
        <w:numPr>
          <w:ilvl w:val="3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Al día </w:t>
      </w:r>
      <w:r w:rsidRPr="00554F5E">
        <w:rPr>
          <w:rFonts w:ascii="Cambria" w:hAnsi="Cambria" w:cs="Apple Color Emoji"/>
          <w:color w:val="000000" w:themeColor="text1"/>
        </w:rPr>
        <w:sym w:font="Wingdings" w:char="F0E0"/>
      </w:r>
      <w:r w:rsidRPr="00554F5E">
        <w:rPr>
          <w:rFonts w:ascii="Cambria" w:hAnsi="Cambria" w:cs="Apple Color Emoji"/>
          <w:color w:val="000000" w:themeColor="text1"/>
        </w:rPr>
        <w:t xml:space="preserve"> Los que tienen estado = Activo y Situación = Al día</w:t>
      </w:r>
    </w:p>
    <w:p w14:paraId="697727E2" w14:textId="77777777" w:rsidR="00554F5E" w:rsidRPr="00554F5E" w:rsidRDefault="00554F5E" w:rsidP="00554F5E">
      <w:pPr>
        <w:pStyle w:val="Prrafodelista"/>
        <w:numPr>
          <w:ilvl w:val="3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Con retraso</w:t>
      </w:r>
      <w:r w:rsidRPr="00554F5E">
        <w:rPr>
          <w:rFonts w:ascii="Cambria" w:hAnsi="Cambria" w:cs="Apple Color Emoji"/>
          <w:color w:val="000000" w:themeColor="text1"/>
        </w:rPr>
        <w:sym w:font="Wingdings" w:char="F0E0"/>
      </w:r>
      <w:r w:rsidRPr="00554F5E">
        <w:rPr>
          <w:rFonts w:ascii="Cambria" w:hAnsi="Cambria" w:cs="Apple Color Emoji"/>
          <w:color w:val="000000" w:themeColor="text1"/>
        </w:rPr>
        <w:t xml:space="preserve"> Los que tienen estado = Activo y Situación = Con retraso</w:t>
      </w:r>
    </w:p>
    <w:p w14:paraId="1B41E92A" w14:textId="77777777" w:rsidR="00554F5E" w:rsidRPr="00554F5E" w:rsidRDefault="00554F5E" w:rsidP="00554F5E">
      <w:pPr>
        <w:pStyle w:val="Prrafodelista"/>
        <w:numPr>
          <w:ilvl w:val="3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Cancelado</w:t>
      </w:r>
    </w:p>
    <w:p w14:paraId="4A9A9E7D" w14:textId="77777777" w:rsidR="00554F5E" w:rsidRPr="00554F5E" w:rsidRDefault="00554F5E" w:rsidP="00554F5E">
      <w:pPr>
        <w:pStyle w:val="Prrafodelista"/>
        <w:numPr>
          <w:ilvl w:val="3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Judicializado</w:t>
      </w:r>
    </w:p>
    <w:p w14:paraId="28BEFE06" w14:textId="77777777" w:rsidR="00554F5E" w:rsidRPr="00554F5E" w:rsidRDefault="00554F5E" w:rsidP="00554F5E">
      <w:pPr>
        <w:pStyle w:val="Prrafodelista"/>
        <w:numPr>
          <w:ilvl w:val="0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Esto impacta en:</w:t>
      </w:r>
    </w:p>
    <w:p w14:paraId="4223F323" w14:textId="77777777" w:rsidR="00554F5E" w:rsidRPr="00554F5E" w:rsidRDefault="00554F5E" w:rsidP="00554F5E">
      <w:pPr>
        <w:pStyle w:val="Prrafodelista"/>
        <w:numPr>
          <w:ilvl w:val="1"/>
          <w:numId w:val="2"/>
        </w:numPr>
        <w:rPr>
          <w:rFonts w:ascii="Cambria" w:hAnsi="Cambria" w:cs="Apple Color Emoji"/>
          <w:color w:val="000000" w:themeColor="text1"/>
        </w:rPr>
      </w:pPr>
      <w:proofErr w:type="spellStart"/>
      <w:r w:rsidRPr="00554F5E">
        <w:rPr>
          <w:rFonts w:ascii="Cambria" w:hAnsi="Cambria" w:cs="Apple Color Emoji"/>
          <w:color w:val="000000" w:themeColor="text1"/>
        </w:rPr>
        <w:t>Dashboard</w:t>
      </w:r>
      <w:proofErr w:type="spellEnd"/>
      <w:r w:rsidRPr="00554F5E">
        <w:rPr>
          <w:rFonts w:ascii="Cambria" w:hAnsi="Cambria" w:cs="Apple Color Emoji"/>
          <w:color w:val="000000" w:themeColor="text1"/>
        </w:rPr>
        <w:t xml:space="preserve"> (etiquetas de estado en Resumen de cartera por estado)</w:t>
      </w:r>
    </w:p>
    <w:p w14:paraId="78336013" w14:textId="77777777" w:rsidR="00554F5E" w:rsidRPr="00554F5E" w:rsidRDefault="00554F5E" w:rsidP="00554F5E">
      <w:pPr>
        <w:pStyle w:val="Prrafodelista"/>
        <w:numPr>
          <w:ilvl w:val="1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Préstamos: </w:t>
      </w:r>
    </w:p>
    <w:p w14:paraId="65F9BB5A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Columna Estado en el listado de préstamos</w:t>
      </w:r>
    </w:p>
    <w:p w14:paraId="38954EAD" w14:textId="77777777" w:rsidR="00554F5E" w:rsidRPr="00554F5E" w:rsidRDefault="00554F5E" w:rsidP="00554F5E">
      <w:pPr>
        <w:pStyle w:val="Prrafodelista"/>
        <w:numPr>
          <w:ilvl w:val="2"/>
          <w:numId w:val="2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Estado en la parte superior derecha al editar un préstamo concreto.</w:t>
      </w:r>
    </w:p>
    <w:p w14:paraId="52F81AAA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526086BC" w14:textId="77777777" w:rsidR="00554F5E" w:rsidRPr="00554F5E" w:rsidRDefault="00554F5E" w:rsidP="00554F5E">
      <w:pPr>
        <w:rPr>
          <w:rFonts w:ascii="Cambria" w:hAnsi="Cambria" w:cs="Apple Color Emoji"/>
          <w:b/>
          <w:bCs/>
          <w:color w:val="000000" w:themeColor="text1"/>
        </w:rPr>
      </w:pPr>
    </w:p>
    <w:p w14:paraId="5C1DC0A6" w14:textId="77777777" w:rsidR="00554F5E" w:rsidRPr="00554F5E" w:rsidRDefault="00554F5E" w:rsidP="00554F5E">
      <w:pPr>
        <w:rPr>
          <w:rFonts w:ascii="Cambria" w:hAnsi="Cambria" w:cs="Apple Color Emoji"/>
          <w:b/>
          <w:bCs/>
          <w:color w:val="000000" w:themeColor="text1"/>
        </w:rPr>
      </w:pPr>
      <w:r w:rsidRPr="00554F5E">
        <w:rPr>
          <w:rFonts w:ascii="Cambria" w:hAnsi="Cambria" w:cs="Apple Color Emoji"/>
          <w:b/>
          <w:bCs/>
          <w:color w:val="000000" w:themeColor="text1"/>
        </w:rPr>
        <w:t>Campos calculados en la aplicación:</w:t>
      </w:r>
    </w:p>
    <w:p w14:paraId="7C747EC9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5238"/>
      </w:tblGrid>
      <w:tr w:rsidR="00554F5E" w:rsidRPr="00554F5E" w14:paraId="02A512C9" w14:textId="77777777" w:rsidTr="00E440DF">
        <w:tc>
          <w:tcPr>
            <w:tcW w:w="1555" w:type="dxa"/>
            <w:shd w:val="clear" w:color="auto" w:fill="4C94D8" w:themeFill="text2" w:themeFillTint="80"/>
          </w:tcPr>
          <w:p w14:paraId="1C30E719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Tabla</w:t>
            </w:r>
          </w:p>
        </w:tc>
        <w:tc>
          <w:tcPr>
            <w:tcW w:w="1701" w:type="dxa"/>
            <w:shd w:val="clear" w:color="auto" w:fill="4C94D8" w:themeFill="text2" w:themeFillTint="80"/>
          </w:tcPr>
          <w:p w14:paraId="1B1E6A26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Campo</w:t>
            </w:r>
          </w:p>
        </w:tc>
        <w:tc>
          <w:tcPr>
            <w:tcW w:w="5238" w:type="dxa"/>
            <w:shd w:val="clear" w:color="auto" w:fill="4C94D8" w:themeFill="text2" w:themeFillTint="80"/>
          </w:tcPr>
          <w:p w14:paraId="78DAF2E4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Cálculo</w:t>
            </w:r>
          </w:p>
        </w:tc>
      </w:tr>
      <w:tr w:rsidR="00554F5E" w:rsidRPr="00554F5E" w14:paraId="2CAC828D" w14:textId="77777777" w:rsidTr="00E440DF">
        <w:tc>
          <w:tcPr>
            <w:tcW w:w="1555" w:type="dxa"/>
          </w:tcPr>
          <w:p w14:paraId="11CE6989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Préstamos</w:t>
            </w:r>
          </w:p>
        </w:tc>
        <w:tc>
          <w:tcPr>
            <w:tcW w:w="1701" w:type="dxa"/>
          </w:tcPr>
          <w:p w14:paraId="36B36F4F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Situación</w:t>
            </w:r>
          </w:p>
        </w:tc>
        <w:tc>
          <w:tcPr>
            <w:tcW w:w="5238" w:type="dxa"/>
          </w:tcPr>
          <w:p w14:paraId="1CC1FF92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Al día </w:t>
            </w:r>
            <w:r w:rsidRPr="00554F5E">
              <w:rPr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Estado = Activo y Si todos los cobros programados hasta la fecha del sistema están cobrados.</w:t>
            </w:r>
          </w:p>
          <w:p w14:paraId="59763DA8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  <w:p w14:paraId="28284A06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Con retraso </w:t>
            </w:r>
            <w:r w:rsidRPr="00554F5E">
              <w:rPr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Estado = Activo y Si alguno de los cobros programados hasta la fecha del sistema no está cobrado.</w:t>
            </w:r>
          </w:p>
        </w:tc>
      </w:tr>
      <w:tr w:rsidR="00554F5E" w:rsidRPr="00554F5E" w14:paraId="2DEBBCEF" w14:textId="77777777" w:rsidTr="00E440DF">
        <w:tc>
          <w:tcPr>
            <w:tcW w:w="1555" w:type="dxa"/>
          </w:tcPr>
          <w:p w14:paraId="711921CD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Clientes</w:t>
            </w:r>
          </w:p>
        </w:tc>
        <w:tc>
          <w:tcPr>
            <w:tcW w:w="1701" w:type="dxa"/>
          </w:tcPr>
          <w:p w14:paraId="6C32B9B8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Estado</w:t>
            </w:r>
          </w:p>
        </w:tc>
        <w:tc>
          <w:tcPr>
            <w:tcW w:w="5238" w:type="dxa"/>
          </w:tcPr>
          <w:p w14:paraId="710BB89C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Judicializado </w:t>
            </w:r>
            <w:r w:rsidRPr="00554F5E">
              <w:rPr>
                <w:rFonts w:ascii="Cambria" w:hAnsi="Cambria" w:cs="Apple Color Emoji"/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Si alguno de sus préstamos está judicializado.</w:t>
            </w:r>
          </w:p>
          <w:p w14:paraId="69B620BF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  <w:p w14:paraId="0B1324C5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Cancelado </w:t>
            </w:r>
            <w:r w:rsidRPr="00554F5E">
              <w:rPr>
                <w:rFonts w:ascii="Cambria" w:hAnsi="Cambria" w:cs="Apple Color Emoji"/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Si (no judicializado) y (todos sus préstamos están cancelados)</w:t>
            </w:r>
          </w:p>
          <w:p w14:paraId="787643D3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  <w:p w14:paraId="6C14E093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Al día </w:t>
            </w:r>
            <w:r w:rsidRPr="00554F5E">
              <w:rPr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Si (no judicializado y no cancelado) y Todos los préstamos activos (Situación = Al día)</w:t>
            </w:r>
          </w:p>
          <w:p w14:paraId="77F84908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  <w:p w14:paraId="0B16ABD3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 xml:space="preserve">Con retraso </w:t>
            </w:r>
            <w:r w:rsidRPr="00554F5E">
              <w:rPr>
                <w:rFonts w:ascii="Cambria" w:hAnsi="Cambria" w:cs="Apple Color Emoji"/>
                <w:color w:val="000000" w:themeColor="text1"/>
              </w:rPr>
              <w:sym w:font="Wingdings" w:char="F0E0"/>
            </w:r>
            <w:r w:rsidRPr="00554F5E">
              <w:rPr>
                <w:rFonts w:ascii="Cambria" w:hAnsi="Cambria" w:cs="Apple Color Emoji"/>
                <w:color w:val="000000" w:themeColor="text1"/>
              </w:rPr>
              <w:t xml:space="preserve"> Si (no judicializado y no cancelado y no Al día) y Algún préstamo activo (Situación = Con retraso)</w:t>
            </w:r>
          </w:p>
          <w:p w14:paraId="7FCA7120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  <w:p w14:paraId="1462D0AA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  <w:r w:rsidRPr="00554F5E">
              <w:rPr>
                <w:rFonts w:ascii="Cambria" w:hAnsi="Cambria" w:cs="Apple Color Emoji"/>
                <w:color w:val="000000" w:themeColor="text1"/>
              </w:rPr>
              <w:t>Estos 4 casos deberían cubrir el 100% de los casos.</w:t>
            </w:r>
          </w:p>
        </w:tc>
      </w:tr>
      <w:tr w:rsidR="00554F5E" w:rsidRPr="00554F5E" w14:paraId="41E99335" w14:textId="77777777" w:rsidTr="00E440DF">
        <w:tc>
          <w:tcPr>
            <w:tcW w:w="1555" w:type="dxa"/>
          </w:tcPr>
          <w:p w14:paraId="47BBF8FC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1701" w:type="dxa"/>
          </w:tcPr>
          <w:p w14:paraId="114BC56C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5238" w:type="dxa"/>
          </w:tcPr>
          <w:p w14:paraId="22E18CF7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</w:tr>
      <w:tr w:rsidR="00554F5E" w:rsidRPr="00554F5E" w14:paraId="635FCFF7" w14:textId="77777777" w:rsidTr="00E440DF">
        <w:tc>
          <w:tcPr>
            <w:tcW w:w="1555" w:type="dxa"/>
          </w:tcPr>
          <w:p w14:paraId="38C129ED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1701" w:type="dxa"/>
          </w:tcPr>
          <w:p w14:paraId="6572427C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5238" w:type="dxa"/>
          </w:tcPr>
          <w:p w14:paraId="6B6D83A2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</w:tr>
      <w:tr w:rsidR="00554F5E" w:rsidRPr="00554F5E" w14:paraId="11E420B4" w14:textId="77777777" w:rsidTr="00E440DF">
        <w:tc>
          <w:tcPr>
            <w:tcW w:w="1555" w:type="dxa"/>
          </w:tcPr>
          <w:p w14:paraId="6DBA2925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1701" w:type="dxa"/>
          </w:tcPr>
          <w:p w14:paraId="19C9584B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  <w:tc>
          <w:tcPr>
            <w:tcW w:w="5238" w:type="dxa"/>
          </w:tcPr>
          <w:p w14:paraId="5C4D05CB" w14:textId="77777777" w:rsidR="00554F5E" w:rsidRPr="00554F5E" w:rsidRDefault="00554F5E" w:rsidP="00E440DF">
            <w:pPr>
              <w:rPr>
                <w:rFonts w:ascii="Cambria" w:hAnsi="Cambria" w:cs="Apple Color Emoji"/>
                <w:color w:val="000000" w:themeColor="text1"/>
              </w:rPr>
            </w:pPr>
          </w:p>
        </w:tc>
      </w:tr>
    </w:tbl>
    <w:p w14:paraId="77C758B4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35A2DDE3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442727E7" w14:textId="2ADFF555" w:rsidR="00554F5E" w:rsidRPr="00554F5E" w:rsidRDefault="00554F5E" w:rsidP="00554F5E">
      <w:pPr>
        <w:rPr>
          <w:rFonts w:ascii="Cambria" w:hAnsi="Cambria" w:cs="Apple Color Emoji"/>
          <w:b/>
          <w:bCs/>
          <w:color w:val="000000" w:themeColor="text1"/>
        </w:rPr>
      </w:pPr>
      <w:r w:rsidRPr="00554F5E">
        <w:rPr>
          <w:rFonts w:ascii="Cambria" w:hAnsi="Cambria" w:cs="Apple Color Emoji"/>
          <w:b/>
          <w:bCs/>
          <w:color w:val="000000" w:themeColor="text1"/>
        </w:rPr>
        <w:t>Cálculo de un pago a un partícipe:</w:t>
      </w:r>
    </w:p>
    <w:p w14:paraId="2D32ABFA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0BFC4E3F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Ejemplo: Préstamo de 100.000 €. El interés es del 12%</w:t>
      </w:r>
    </w:p>
    <w:p w14:paraId="695271BE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El partícipe participa en el préstamo en 20.000 € (20%)</w:t>
      </w:r>
    </w:p>
    <w:p w14:paraId="1AE28255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La gestión es del 2%.</w:t>
      </w:r>
    </w:p>
    <w:p w14:paraId="7EAEB777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El IRPF es del 19%.</w:t>
      </w:r>
    </w:p>
    <w:p w14:paraId="0FC1401A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El primer mes se cobran 1.000 € del préstamo.</w:t>
      </w:r>
    </w:p>
    <w:p w14:paraId="03C4E045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Se devengan 200 € al partícipe= participación * % interés / 12 = 20.000 *12% /12 =200</w:t>
      </w:r>
    </w:p>
    <w:p w14:paraId="32DC5ABC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Gestión: participación * % gestión / 12 = 20.000 * 2%/12 = 33,33</w:t>
      </w:r>
    </w:p>
    <w:p w14:paraId="4A91A375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Bruto: devengado – gestión = 200 – 33,33 = 166,67</w:t>
      </w:r>
    </w:p>
    <w:p w14:paraId="50388C14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IRPF= (bruto * % </w:t>
      </w:r>
      <w:proofErr w:type="spellStart"/>
      <w:r w:rsidRPr="00554F5E">
        <w:rPr>
          <w:rFonts w:ascii="Cambria" w:hAnsi="Cambria" w:cs="Apple Color Emoji"/>
          <w:color w:val="000000" w:themeColor="text1"/>
        </w:rPr>
        <w:t>irpf</w:t>
      </w:r>
      <w:proofErr w:type="spellEnd"/>
      <w:r w:rsidRPr="00554F5E">
        <w:rPr>
          <w:rFonts w:ascii="Cambria" w:hAnsi="Cambria" w:cs="Apple Color Emoji"/>
          <w:color w:val="000000" w:themeColor="text1"/>
        </w:rPr>
        <w:t>) = 166,67 * 19% = 31,67</w:t>
      </w:r>
    </w:p>
    <w:p w14:paraId="2462CD89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Neto = (bruto – IRPF) = 166,67 – 31,67</w:t>
      </w:r>
    </w:p>
    <w:p w14:paraId="7D73B451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5AD9866E" w14:textId="77777777" w:rsidR="00554F5E" w:rsidRPr="00554F5E" w:rsidRDefault="00554F5E" w:rsidP="00554F5E">
      <w:pPr>
        <w:rPr>
          <w:rFonts w:ascii="Cambria" w:hAnsi="Cambria" w:cs="Apple Color Emoji"/>
          <w:b/>
          <w:bCs/>
          <w:color w:val="000000" w:themeColor="text1"/>
        </w:rPr>
      </w:pPr>
      <w:r w:rsidRPr="00554F5E">
        <w:rPr>
          <w:rFonts w:ascii="Cambria" w:hAnsi="Cambria" w:cs="Apple Color Emoji"/>
          <w:b/>
          <w:bCs/>
          <w:color w:val="000000" w:themeColor="text1"/>
        </w:rPr>
        <w:t>General:</w:t>
      </w:r>
    </w:p>
    <w:p w14:paraId="6606FF4D" w14:textId="77777777" w:rsidR="00554F5E" w:rsidRPr="00554F5E" w:rsidRDefault="00554F5E" w:rsidP="00554F5E">
      <w:pPr>
        <w:pStyle w:val="Prrafodelista"/>
        <w:numPr>
          <w:ilvl w:val="0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Homogenizar todos los colores de la aplicación</w:t>
      </w:r>
    </w:p>
    <w:p w14:paraId="357D28E8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Verde:</w:t>
      </w:r>
    </w:p>
    <w:p w14:paraId="1D971065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Capital desplegado</w:t>
      </w:r>
    </w:p>
    <w:p w14:paraId="475CAA70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Capital Activo</w:t>
      </w:r>
    </w:p>
    <w:p w14:paraId="490369EC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Al día</w:t>
      </w:r>
    </w:p>
    <w:p w14:paraId="23035768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Ingresos mensuales</w:t>
      </w:r>
    </w:p>
    <w:p w14:paraId="523CEDFF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Empresa</w:t>
      </w:r>
    </w:p>
    <w:p w14:paraId="068338D7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Sí</w:t>
      </w:r>
    </w:p>
    <w:p w14:paraId="7328447A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Guardar</w:t>
      </w:r>
    </w:p>
    <w:p w14:paraId="6AD7FB3F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Aceptar</w:t>
      </w:r>
    </w:p>
    <w:p w14:paraId="7ACE94B2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Añadir</w:t>
      </w:r>
    </w:p>
    <w:p w14:paraId="622B77C2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Nuevo *****</w:t>
      </w:r>
    </w:p>
    <w:p w14:paraId="389E3A7F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Nuevo ****</w:t>
      </w:r>
    </w:p>
    <w:p w14:paraId="2936FEFE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Pago cuota</w:t>
      </w:r>
    </w:p>
    <w:p w14:paraId="3DE11C7B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Activo</w:t>
      </w:r>
    </w:p>
    <w:p w14:paraId="000E7C18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proofErr w:type="gramStart"/>
      <w:r w:rsidRPr="00554F5E">
        <w:rPr>
          <w:rFonts w:ascii="Cambria" w:hAnsi="Cambria" w:cs="Apple Color Emoji"/>
          <w:color w:val="000000" w:themeColor="text1"/>
        </w:rPr>
        <w:t>Total</w:t>
      </w:r>
      <w:proofErr w:type="gramEnd"/>
      <w:r w:rsidRPr="00554F5E">
        <w:rPr>
          <w:rFonts w:ascii="Cambria" w:hAnsi="Cambria" w:cs="Apple Color Emoji"/>
          <w:color w:val="000000" w:themeColor="text1"/>
        </w:rPr>
        <w:t xml:space="preserve"> pagado</w:t>
      </w:r>
    </w:p>
    <w:p w14:paraId="46BB5D4A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Neto</w:t>
      </w:r>
    </w:p>
    <w:p w14:paraId="1CF6BF0C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Registrar Pago</w:t>
      </w:r>
    </w:p>
    <w:p w14:paraId="410BE455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Registrar cobro</w:t>
      </w:r>
    </w:p>
    <w:p w14:paraId="00437AD5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Violeta:</w:t>
      </w:r>
    </w:p>
    <w:p w14:paraId="37CBEAB6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Importe participación</w:t>
      </w:r>
    </w:p>
    <w:p w14:paraId="24F81DD7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Capital participado</w:t>
      </w:r>
    </w:p>
    <w:p w14:paraId="5D9D7B2C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lastRenderedPageBreak/>
        <w:t xml:space="preserve">Importe </w:t>
      </w:r>
      <w:proofErr w:type="gramStart"/>
      <w:r w:rsidRPr="00554F5E">
        <w:rPr>
          <w:rFonts w:ascii="Cambria" w:hAnsi="Cambria" w:cs="Apple Color Emoji"/>
          <w:color w:val="000000" w:themeColor="text1"/>
        </w:rPr>
        <w:t>participación activa</w:t>
      </w:r>
      <w:proofErr w:type="gramEnd"/>
    </w:p>
    <w:p w14:paraId="7D8B3E6B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Rojo:</w:t>
      </w:r>
    </w:p>
    <w:p w14:paraId="61E67D3D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Incidencia</w:t>
      </w:r>
    </w:p>
    <w:p w14:paraId="625F7C6D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Judicializado</w:t>
      </w:r>
    </w:p>
    <w:p w14:paraId="043557B0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Cancelar</w:t>
      </w:r>
    </w:p>
    <w:p w14:paraId="0D71B89B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Eliminar</w:t>
      </w:r>
    </w:p>
    <w:p w14:paraId="5EC3D897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IRPF</w:t>
      </w:r>
    </w:p>
    <w:p w14:paraId="1A59013C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Azul:</w:t>
      </w:r>
    </w:p>
    <w:p w14:paraId="63910F3F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LTV</w:t>
      </w:r>
    </w:p>
    <w:p w14:paraId="4F02C36B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Editar</w:t>
      </w:r>
    </w:p>
    <w:p w14:paraId="380FD06A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 xml:space="preserve">Tipo préstamo: </w:t>
      </w:r>
      <w:proofErr w:type="gramStart"/>
      <w:r w:rsidRPr="00554F5E">
        <w:rPr>
          <w:rFonts w:ascii="Cambria" w:hAnsi="Cambria" w:cs="Apple Color Emoji"/>
          <w:color w:val="000000" w:themeColor="text1"/>
        </w:rPr>
        <w:t>Francés</w:t>
      </w:r>
      <w:proofErr w:type="gramEnd"/>
      <w:r w:rsidRPr="00554F5E">
        <w:rPr>
          <w:rFonts w:ascii="Cambria" w:hAnsi="Cambria" w:cs="Apple Color Emoji"/>
          <w:color w:val="000000" w:themeColor="text1"/>
        </w:rPr>
        <w:t>, Americano</w:t>
      </w:r>
    </w:p>
    <w:p w14:paraId="51BB459A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Persona</w:t>
      </w:r>
    </w:p>
    <w:p w14:paraId="186A0FA5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CIRBE</w:t>
      </w:r>
    </w:p>
    <w:p w14:paraId="37E6F998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% gestión</w:t>
      </w:r>
    </w:p>
    <w:p w14:paraId="33020F17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Naranja:</w:t>
      </w:r>
    </w:p>
    <w:p w14:paraId="7109BB25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Con retraso</w:t>
      </w:r>
    </w:p>
    <w:p w14:paraId="1D5D79D2" w14:textId="77777777" w:rsidR="00554F5E" w:rsidRPr="00554F5E" w:rsidRDefault="00554F5E" w:rsidP="00554F5E">
      <w:pPr>
        <w:pStyle w:val="Prrafodelista"/>
        <w:numPr>
          <w:ilvl w:val="1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Gris:</w:t>
      </w:r>
    </w:p>
    <w:p w14:paraId="26173F0A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Cancelado</w:t>
      </w:r>
    </w:p>
    <w:p w14:paraId="64DA1CA0" w14:textId="77777777" w:rsidR="00554F5E" w:rsidRPr="00554F5E" w:rsidRDefault="00554F5E" w:rsidP="00554F5E">
      <w:pPr>
        <w:pStyle w:val="Prrafodelista"/>
        <w:numPr>
          <w:ilvl w:val="2"/>
          <w:numId w:val="1"/>
        </w:numPr>
        <w:rPr>
          <w:rFonts w:ascii="Cambria" w:hAnsi="Cambria" w:cs="Apple Color Emoji"/>
          <w:color w:val="000000" w:themeColor="text1"/>
        </w:rPr>
      </w:pPr>
      <w:r w:rsidRPr="00554F5E">
        <w:rPr>
          <w:rFonts w:ascii="Cambria" w:hAnsi="Cambria" w:cs="Apple Color Emoji"/>
          <w:color w:val="000000" w:themeColor="text1"/>
        </w:rPr>
        <w:t>Opción desactivada o no disponible</w:t>
      </w:r>
    </w:p>
    <w:p w14:paraId="1E891698" w14:textId="77777777" w:rsidR="00554F5E" w:rsidRPr="00554F5E" w:rsidRDefault="00554F5E" w:rsidP="00554F5E">
      <w:pPr>
        <w:rPr>
          <w:rFonts w:ascii="Cambria" w:hAnsi="Cambria" w:cs="Apple Color Emoji"/>
          <w:color w:val="000000" w:themeColor="text1"/>
        </w:rPr>
      </w:pPr>
    </w:p>
    <w:p w14:paraId="3DBFFB9D" w14:textId="77777777" w:rsidR="00554F5E" w:rsidRPr="00554F5E" w:rsidRDefault="00554F5E">
      <w:pPr>
        <w:rPr>
          <w:color w:val="000000" w:themeColor="text1"/>
        </w:rPr>
      </w:pPr>
    </w:p>
    <w:sectPr w:rsidR="00554F5E" w:rsidRPr="00554F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107A1"/>
    <w:multiLevelType w:val="hybridMultilevel"/>
    <w:tmpl w:val="C5B6631A"/>
    <w:lvl w:ilvl="0" w:tplc="FC0844C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34CE5"/>
    <w:multiLevelType w:val="hybridMultilevel"/>
    <w:tmpl w:val="1D06BB14"/>
    <w:lvl w:ilvl="0" w:tplc="EB22024A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62A91"/>
    <w:multiLevelType w:val="hybridMultilevel"/>
    <w:tmpl w:val="CB80872A"/>
    <w:lvl w:ilvl="0" w:tplc="877400A4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621903">
    <w:abstractNumId w:val="1"/>
  </w:num>
  <w:num w:numId="2" w16cid:durableId="292298735">
    <w:abstractNumId w:val="2"/>
  </w:num>
  <w:num w:numId="3" w16cid:durableId="174059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5E"/>
    <w:rsid w:val="000871CD"/>
    <w:rsid w:val="001C4F8E"/>
    <w:rsid w:val="00412C93"/>
    <w:rsid w:val="00552D57"/>
    <w:rsid w:val="00554F5E"/>
    <w:rsid w:val="005D31A5"/>
    <w:rsid w:val="008F5F23"/>
    <w:rsid w:val="009B76A1"/>
    <w:rsid w:val="00A7484D"/>
    <w:rsid w:val="00AE429C"/>
    <w:rsid w:val="00B63F56"/>
    <w:rsid w:val="00C77753"/>
    <w:rsid w:val="00D038FC"/>
    <w:rsid w:val="00D948F5"/>
    <w:rsid w:val="00D9556E"/>
    <w:rsid w:val="00E6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8CD3AD"/>
  <w15:chartTrackingRefBased/>
  <w15:docId w15:val="{0F7FBC4C-6950-824D-9255-4A02B69A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F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F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F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F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4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F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F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F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F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F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F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F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F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F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F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F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F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F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871CD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4</cp:revision>
  <dcterms:created xsi:type="dcterms:W3CDTF">2026-02-28T10:02:00Z</dcterms:created>
  <dcterms:modified xsi:type="dcterms:W3CDTF">2026-03-01T13:00:00Z</dcterms:modified>
</cp:coreProperties>
</file>