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3B58">
      <w:pPr>
        <w:rPr>
          <w:rFonts w:hint="eastAsia"/>
        </w:rPr>
      </w:pPr>
      <w:r>
        <w:rPr>
          <w:rFonts w:hint="eastAsia"/>
        </w:rPr>
        <w:t>2026年08月31日 09:21</w:t>
      </w:r>
    </w:p>
    <w:p w14:paraId="3A794942">
      <w:pPr>
        <w:rPr>
          <w:rFonts w:hint="eastAsia"/>
        </w:rPr>
      </w:pPr>
      <w:r>
        <w:rPr>
          <w:rFonts w:hint="eastAsia"/>
        </w:rPr>
        <w:t>8月31日周一早安，关于盘面今日的看法：</w:t>
      </w:r>
    </w:p>
    <w:p w14:paraId="5152A266">
      <w:pPr>
        <w:rPr>
          <w:rFonts w:hint="eastAsia"/>
        </w:rPr>
      </w:pPr>
      <w:r>
        <w:rPr>
          <w:rFonts w:hint="eastAsia"/>
        </w:rPr>
        <w:t>1、指数上周五反弹至60日均线附近，短线有技术再回踩10日均线过程，预计周一、二会运行这个调整，只要下跌缩量则无忧，短期支撑先留意3920。</w:t>
      </w:r>
    </w:p>
    <w:p w14:paraId="05E3894D">
      <w:pPr>
        <w:rPr>
          <w:rFonts w:hint="eastAsia"/>
        </w:rPr>
      </w:pPr>
      <w:r>
        <w:rPr>
          <w:rFonts w:hint="eastAsia"/>
        </w:rPr>
        <w:t>2、策略上短线不追涨，等回调企稳再低吸，重点是国产替代的半导体设备、材料、洁净室、封装、算力、2026年08月31日 09:47</w:t>
      </w:r>
    </w:p>
    <w:p w14:paraId="0DD0083C">
      <w:pPr>
        <w:rPr>
          <w:rFonts w:hint="eastAsia"/>
        </w:rPr>
      </w:pPr>
      <w:r>
        <w:rPr>
          <w:rFonts w:hint="eastAsia"/>
        </w:rPr>
        <w:t>8月31日战法备选：景旺电子、超声电子、烽火通信、大有能源。2026年08月31日 10:24</w:t>
      </w:r>
    </w:p>
    <w:p w14:paraId="0CA15AD8">
      <w:pPr>
        <w:rPr>
          <w:rFonts w:hint="eastAsia"/>
        </w:rPr>
      </w:pPr>
      <w:r>
        <w:rPr>
          <w:rFonts w:hint="eastAsia"/>
        </w:rPr>
        <w:t>早上止盈落袋了国睿科技 遇到上方阻力位没能突破，执行有赚就走的原则。2026年08月31日 14:18</w:t>
      </w:r>
    </w:p>
    <w:p w14:paraId="47F87E82">
      <w:pPr>
        <w:rPr>
          <w:rFonts w:hint="eastAsia"/>
        </w:rPr>
      </w:pPr>
      <w:r>
        <w:rPr>
          <w:rFonts w:hint="eastAsia"/>
        </w:rPr>
        <w:t>下午止盈落袋大部分远东股份，因为它分时破均价线，留底苍顺应趋势波段，新开苍超节点概念 共进谷份，它公司首款工业交换机已量产发货。另外视频资料也发到文件夹里面了。</w:t>
      </w:r>
    </w:p>
    <w:p w14:paraId="20148B5A">
      <w:pPr>
        <w:rPr>
          <w:rFonts w:hint="eastAsia"/>
          <w:lang w:eastAsia="zh-CN"/>
        </w:rPr>
      </w:pPr>
      <w:r>
        <w:drawing>
          <wp:inline distT="0" distB="0" distL="114300" distR="114300">
            <wp:extent cx="3857625" cy="29241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该图说的是共进股份</w:t>
      </w:r>
      <w:r>
        <w:rPr>
          <w:rFonts w:hint="eastAsia"/>
          <w:lang w:eastAsia="zh-CN"/>
        </w:rPr>
        <w:t>）。</w:t>
      </w:r>
    </w:p>
    <w:p w14:paraId="07558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9499A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499A0"/>
          <w:spacing w:val="0"/>
          <w:kern w:val="0"/>
          <w:sz w:val="19"/>
          <w:szCs w:val="19"/>
          <w:lang w:val="en-US" w:eastAsia="zh-CN" w:bidi="ar"/>
        </w:rPr>
        <w:t>2026年09月01日 09:27</w:t>
      </w:r>
    </w:p>
    <w:p w14:paraId="69E6BC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/>
        <w:rPr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  <w:t>9月新开始大家早安，关于今天盘面的想法： 预计周二早盘先弱势调整，接着有望冲整数关，但指数大概率会分化，上证冲高回落震荡为主，深成指、创业板、科创板会走强。留意半导体材料、光纤、MLCC、电子布活跃，接着Ai应用、机器人的轮动机会。</w:t>
      </w:r>
    </w:p>
    <w:p w14:paraId="5BF4B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9499A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499A0"/>
          <w:spacing w:val="0"/>
          <w:kern w:val="0"/>
          <w:sz w:val="19"/>
          <w:szCs w:val="19"/>
          <w:lang w:val="en-US" w:eastAsia="zh-CN" w:bidi="ar"/>
        </w:rPr>
        <w:t>2026年09月01日 09:45</w:t>
      </w:r>
    </w:p>
    <w:p w14:paraId="1AACCF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/>
        <w:rPr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  <w:t>9月1日战法备选：金煤科技、尤夫股份、莲花控股、协鑫能科、东信和平。</w:t>
      </w:r>
    </w:p>
    <w:p w14:paraId="22FFC7D6">
      <w:pPr>
        <w:rPr>
          <w:rFonts w:hint="eastAsia" w:ascii="Helvetica" w:hAnsi="Helvetica" w:eastAsia="宋体" w:cs="Helvetica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莲花控股它分时回落下来跌破了分时均价线， 意味着它短线走势不强，这种就不考虑玩了协鑫能科技术形态好看，它回踩到10日均线企稳，今天分时走势上量价配合</w:t>
      </w:r>
      <w:r>
        <w:rPr>
          <w:rFonts w:hint="eastAsia" w:ascii="Helvetica" w:hAnsi="Helvetica" w:eastAsia="宋体" w:cs="Helvetica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eastAsia="zh-CN"/>
        </w:rPr>
        <w:t>。</w:t>
      </w:r>
    </w:p>
    <w:p w14:paraId="68089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9499A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499A0"/>
          <w:spacing w:val="0"/>
          <w:kern w:val="0"/>
          <w:sz w:val="19"/>
          <w:szCs w:val="19"/>
          <w:lang w:val="en-US" w:eastAsia="zh-CN" w:bidi="ar"/>
        </w:rPr>
        <w:t>2026年09月01日 10:12</w:t>
      </w:r>
    </w:p>
    <w:p w14:paraId="7CF65E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/>
        <w:rPr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  <w:t>协鑫能科拉板啦，恭喜朋友们，开启九月抓板节奏！</w:t>
      </w:r>
    </w:p>
    <w:p w14:paraId="13724769">
      <w:r>
        <w:drawing>
          <wp:inline distT="0" distB="0" distL="114300" distR="114300">
            <wp:extent cx="5269230" cy="3272790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B93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9499A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499A0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2026年09月01日 13:41</w:t>
      </w:r>
    </w:p>
    <w:p w14:paraId="483D5A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/>
        <w:rPr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</w:rPr>
        <w:t>【午盘观点】上午大盘没有延续昨天的强势，这是非常正常的，年线阻力位以及整数关口震荡，需要时间消化上方套牢筹码和获利盘，预计今天就是围绕年线弱势震荡，修正2-3天，会上攻整数关。 板块来看，持续性不好，主力扎堆短期投机，比如农业今天加速了，明天要防范分歧。涨的做好高抛，低位的耐心等轮动修复。</w:t>
      </w:r>
    </w:p>
    <w:p w14:paraId="01952A9C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6400D7"/>
    <w:rsid w:val="4329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574</Words>
  <Characters>649</Characters>
  <Lines>0</Lines>
  <Paragraphs>0</Paragraphs>
  <TotalTime>4</TotalTime>
  <ScaleCrop>false</ScaleCrop>
  <LinksUpToDate>false</LinksUpToDate>
  <CharactersWithSpaces>660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2026-09-01T05:00:00Z</dcterms:created>
  <dc:creator>YZP</dc:creator>
  <cp:lastModifiedBy>杨子鹏</cp:lastModifiedBy>
  <dcterms:modified xsi:type="dcterms:W3CDTF">2026-09-01T14:19:12Z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eyJoZGlkIjoiMzVkYTIyYTdhMjVmZGNlZDQ3MmQ2YTAxODI3MTI2NjQiLCJ1c2VySWQiOiIxNDQ5NDIyMzI0In0=</vt:lpwstr>
  </property>
  <property fmtid="{D5CDD505-2E9C-101B-9397-08002B2CF9AE}" pid="4" name="ICV">
    <vt:lpwstr>BFFC0DBF29654A978583ECE363F80FAC_12</vt:lpwstr>
  </property>
</Properties>
</file>