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1483" w14:textId="77777777" w:rsidR="00A648B9" w:rsidRDefault="00B34AE9">
      <w:pPr>
        <w:spacing w:after="60"/>
      </w:pPr>
      <w:r>
        <w:rPr>
          <w:b/>
          <w:bCs/>
          <w:color w:val="E8622C"/>
          <w:spacing w:val="30"/>
        </w:rPr>
        <w:t>STAPPENPLAN</w:t>
      </w:r>
    </w:p>
    <w:p w14:paraId="75681484" w14:textId="77777777" w:rsidR="00A648B9" w:rsidRDefault="00B34AE9">
      <w:pPr>
        <w:spacing w:after="100"/>
      </w:pPr>
      <w:r>
        <w:rPr>
          <w:b/>
          <w:bCs/>
          <w:color w:val="0B2740"/>
          <w:sz w:val="52"/>
          <w:szCs w:val="52"/>
        </w:rPr>
        <w:t>Riege order-sync, dashboard &amp; AI-vraagscherm</w:t>
      </w:r>
    </w:p>
    <w:p w14:paraId="75681485" w14:textId="77777777" w:rsidR="00A648B9" w:rsidRDefault="00B34AE9">
      <w:pPr>
        <w:spacing w:after="400"/>
      </w:pPr>
      <w:r>
        <w:rPr>
          <w:i/>
          <w:iCs/>
          <w:color w:val="5C6B78"/>
          <w:sz w:val="22"/>
          <w:szCs w:val="22"/>
        </w:rPr>
        <w:t>Van eenmalige bulk-fetch tot een wachtwoord-beveiligd dashboard met chatvenster over de data.</w:t>
      </w:r>
    </w:p>
    <w:p w14:paraId="75681486" w14:textId="77777777" w:rsidR="00A648B9" w:rsidRDefault="00B34AE9">
      <w:pPr>
        <w:pStyle w:val="Heading1"/>
        <w:spacing w:before="320" w:after="160"/>
      </w:pPr>
      <w:r>
        <w:t>1. Overzicht</w:t>
      </w:r>
    </w:p>
    <w:p w14:paraId="75681487" w14:textId="77777777" w:rsidR="00A648B9" w:rsidRDefault="00B34AE9">
      <w:pPr>
        <w:spacing w:after="160"/>
      </w:pPr>
      <w:r>
        <w:t>Het systeem bestaat uit vier lagen: een eenmalige bulk-fetch die de dataset initieel vult, een dagelijkse delta-sync die alleen wijzigingen ophaalt, een opslag-laag (GitHub Gist), en een consumptielaag bestaande uit een dashboard en een AI-vraagscherm — beide achter hetzelfde wachtwoord.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50"/>
      </w:tblGrid>
      <w:tr w:rsidR="00A648B9" w14:paraId="7568148B" w14:textId="77777777">
        <w:tblPrEx>
          <w:tblCellMar>
            <w:top w:w="0" w:type="dxa"/>
            <w:bottom w:w="0" w:type="dxa"/>
          </w:tblCellMar>
        </w:tblPrEx>
        <w:trPr>
          <w:tblHeader/>
        </w:trPr>
        <w:tc>
          <w:tcPr>
            <w:tcW w:w="2400" w:type="dxa"/>
            <w:shd w:val="clear" w:color="auto" w:fill="0B2740"/>
          </w:tcPr>
          <w:p w14:paraId="75681488" w14:textId="77777777" w:rsidR="00A648B9" w:rsidRDefault="00B34AE9">
            <w:r>
              <w:rPr>
                <w:b/>
                <w:bCs/>
                <w:color w:val="FFFFFF"/>
              </w:rPr>
              <w:t>Laag</w:t>
            </w:r>
          </w:p>
        </w:tc>
        <w:tc>
          <w:tcPr>
            <w:tcW w:w="4200" w:type="dxa"/>
            <w:shd w:val="clear" w:color="auto" w:fill="0B2740"/>
          </w:tcPr>
          <w:p w14:paraId="75681489" w14:textId="77777777" w:rsidR="00A648B9" w:rsidRDefault="00B34AE9">
            <w:r>
              <w:rPr>
                <w:b/>
                <w:bCs/>
                <w:color w:val="FFFFFF"/>
              </w:rPr>
              <w:t>Onderdeel</w:t>
            </w:r>
          </w:p>
        </w:tc>
        <w:tc>
          <w:tcPr>
            <w:tcW w:w="2750" w:type="dxa"/>
            <w:shd w:val="clear" w:color="auto" w:fill="0B2740"/>
          </w:tcPr>
          <w:p w14:paraId="7568148A" w14:textId="77777777" w:rsidR="00A648B9" w:rsidRDefault="00B34AE9">
            <w:r>
              <w:rPr>
                <w:b/>
                <w:bCs/>
                <w:color w:val="FFFFFF"/>
              </w:rPr>
              <w:t>Draait op</w:t>
            </w:r>
          </w:p>
        </w:tc>
      </w:tr>
      <w:tr w:rsidR="00A648B9" w14:paraId="7568148F" w14:textId="77777777">
        <w:tblPrEx>
          <w:tblCellMar>
            <w:top w:w="0" w:type="dxa"/>
            <w:bottom w:w="0" w:type="dxa"/>
          </w:tblCellMar>
        </w:tblPrEx>
        <w:tc>
          <w:tcPr>
            <w:tcW w:w="2400" w:type="dxa"/>
          </w:tcPr>
          <w:p w14:paraId="7568148C" w14:textId="77777777" w:rsidR="00A648B9" w:rsidRDefault="00B34AE9">
            <w:r>
              <w:rPr>
                <w:color w:val="000000"/>
              </w:rPr>
              <w:t>Ingest — eenmalig</w:t>
            </w:r>
          </w:p>
        </w:tc>
        <w:tc>
          <w:tcPr>
            <w:tcW w:w="4200" w:type="dxa"/>
          </w:tcPr>
          <w:p w14:paraId="7568148D" w14:textId="77777777" w:rsidR="00A648B9" w:rsidRDefault="00B34AE9">
            <w:r>
              <w:rPr>
                <w:color w:val="000000"/>
              </w:rPr>
              <w:t>scripts/bulk-fetch.js</w:t>
            </w:r>
          </w:p>
        </w:tc>
        <w:tc>
          <w:tcPr>
            <w:tcW w:w="2750" w:type="dxa"/>
          </w:tcPr>
          <w:p w14:paraId="7568148E" w14:textId="77777777" w:rsidR="00A648B9" w:rsidRDefault="00B34AE9">
            <w:r>
              <w:rPr>
                <w:color w:val="000000"/>
              </w:rPr>
              <w:t>Lokaal of GitHub Actions (workflow_dispatch)</w:t>
            </w:r>
          </w:p>
        </w:tc>
      </w:tr>
      <w:tr w:rsidR="00A648B9" w14:paraId="75681493" w14:textId="77777777">
        <w:tblPrEx>
          <w:tblCellMar>
            <w:top w:w="0" w:type="dxa"/>
            <w:bottom w:w="0" w:type="dxa"/>
          </w:tblCellMar>
        </w:tblPrEx>
        <w:tc>
          <w:tcPr>
            <w:tcW w:w="2400" w:type="dxa"/>
          </w:tcPr>
          <w:p w14:paraId="75681490" w14:textId="77777777" w:rsidR="00A648B9" w:rsidRDefault="00B34AE9">
            <w:r>
              <w:rPr>
                <w:color w:val="000000"/>
              </w:rPr>
              <w:t>Ingest — dagelijks</w:t>
            </w:r>
          </w:p>
        </w:tc>
        <w:tc>
          <w:tcPr>
            <w:tcW w:w="4200" w:type="dxa"/>
          </w:tcPr>
          <w:p w14:paraId="75681491" w14:textId="77777777" w:rsidR="00A648B9" w:rsidRDefault="00B34AE9">
            <w:r>
              <w:rPr>
                <w:color w:val="000000"/>
              </w:rPr>
              <w:t>scripts/delta-fetch.js</w:t>
            </w:r>
          </w:p>
        </w:tc>
        <w:tc>
          <w:tcPr>
            <w:tcW w:w="2750" w:type="dxa"/>
          </w:tcPr>
          <w:p w14:paraId="75681492" w14:textId="77777777" w:rsidR="00A648B9" w:rsidRDefault="00B34AE9">
            <w:r>
              <w:rPr>
                <w:color w:val="000000"/>
              </w:rPr>
              <w:t>GitHub Actions (cron, 05:00 UTC)</w:t>
            </w:r>
          </w:p>
        </w:tc>
      </w:tr>
      <w:tr w:rsidR="00A648B9" w14:paraId="75681497" w14:textId="77777777">
        <w:tblPrEx>
          <w:tblCellMar>
            <w:top w:w="0" w:type="dxa"/>
            <w:bottom w:w="0" w:type="dxa"/>
          </w:tblCellMar>
        </w:tblPrEx>
        <w:tc>
          <w:tcPr>
            <w:tcW w:w="2400" w:type="dxa"/>
          </w:tcPr>
          <w:p w14:paraId="75681494" w14:textId="77777777" w:rsidR="00A648B9" w:rsidRDefault="00B34AE9">
            <w:r>
              <w:rPr>
                <w:color w:val="000000"/>
              </w:rPr>
              <w:t>Opslag</w:t>
            </w:r>
          </w:p>
        </w:tc>
        <w:tc>
          <w:tcPr>
            <w:tcW w:w="4200" w:type="dxa"/>
          </w:tcPr>
          <w:p w14:paraId="75681495" w14:textId="77777777" w:rsidR="00A648B9" w:rsidRDefault="00B34AE9">
            <w:r>
              <w:rPr>
                <w:color w:val="000000"/>
              </w:rPr>
              <w:t>GitHub Gist (orders.json + meta.json)</w:t>
            </w:r>
          </w:p>
        </w:tc>
        <w:tc>
          <w:tcPr>
            <w:tcW w:w="2750" w:type="dxa"/>
          </w:tcPr>
          <w:p w14:paraId="75681496" w14:textId="77777777" w:rsidR="00A648B9" w:rsidRDefault="00B34AE9">
            <w:r>
              <w:rPr>
                <w:color w:val="000000"/>
              </w:rPr>
              <w:t>GitHub</w:t>
            </w:r>
          </w:p>
        </w:tc>
      </w:tr>
      <w:tr w:rsidR="00A648B9" w14:paraId="7568149B" w14:textId="77777777">
        <w:tblPrEx>
          <w:tblCellMar>
            <w:top w:w="0" w:type="dxa"/>
            <w:bottom w:w="0" w:type="dxa"/>
          </w:tblCellMar>
        </w:tblPrEx>
        <w:tc>
          <w:tcPr>
            <w:tcW w:w="2400" w:type="dxa"/>
          </w:tcPr>
          <w:p w14:paraId="75681498" w14:textId="77777777" w:rsidR="00A648B9" w:rsidRDefault="00B34AE9">
            <w:r>
              <w:rPr>
                <w:color w:val="000000"/>
              </w:rPr>
              <w:t>Consumptie — data</w:t>
            </w:r>
          </w:p>
        </w:tc>
        <w:tc>
          <w:tcPr>
            <w:tcW w:w="4200" w:type="dxa"/>
          </w:tcPr>
          <w:p w14:paraId="75681499" w14:textId="77777777" w:rsidR="00A648B9" w:rsidRDefault="00B34AE9">
            <w:r>
              <w:rPr>
                <w:color w:val="000000"/>
              </w:rPr>
              <w:t>api/data.js</w:t>
            </w:r>
          </w:p>
        </w:tc>
        <w:tc>
          <w:tcPr>
            <w:tcW w:w="2750" w:type="dxa"/>
          </w:tcPr>
          <w:p w14:paraId="7568149A" w14:textId="77777777" w:rsidR="00A648B9" w:rsidRDefault="00B34AE9">
            <w:r>
              <w:rPr>
                <w:color w:val="000000"/>
              </w:rPr>
              <w:t>Vercel serverless function</w:t>
            </w:r>
          </w:p>
        </w:tc>
      </w:tr>
      <w:tr w:rsidR="00A648B9" w14:paraId="7568149F" w14:textId="77777777">
        <w:tblPrEx>
          <w:tblCellMar>
            <w:top w:w="0" w:type="dxa"/>
            <w:bottom w:w="0" w:type="dxa"/>
          </w:tblCellMar>
        </w:tblPrEx>
        <w:tc>
          <w:tcPr>
            <w:tcW w:w="2400" w:type="dxa"/>
          </w:tcPr>
          <w:p w14:paraId="7568149C" w14:textId="77777777" w:rsidR="00A648B9" w:rsidRDefault="00B34AE9">
            <w:r>
              <w:rPr>
                <w:color w:val="000000"/>
              </w:rPr>
              <w:t>Consumptie — dashboard</w:t>
            </w:r>
          </w:p>
        </w:tc>
        <w:tc>
          <w:tcPr>
            <w:tcW w:w="4200" w:type="dxa"/>
          </w:tcPr>
          <w:p w14:paraId="7568149D" w14:textId="77777777" w:rsidR="00A648B9" w:rsidRDefault="00B34AE9">
            <w:r>
              <w:rPr>
                <w:color w:val="000000"/>
              </w:rPr>
              <w:t>dashboard-live.html</w:t>
            </w:r>
          </w:p>
        </w:tc>
        <w:tc>
          <w:tcPr>
            <w:tcW w:w="2750" w:type="dxa"/>
          </w:tcPr>
          <w:p w14:paraId="7568149E" w14:textId="77777777" w:rsidR="00A648B9" w:rsidRDefault="00B34AE9">
            <w:r>
              <w:rPr>
                <w:color w:val="000000"/>
              </w:rPr>
              <w:t>Vercel (statisch)</w:t>
            </w:r>
          </w:p>
        </w:tc>
      </w:tr>
      <w:tr w:rsidR="00A648B9" w14:paraId="756814A3" w14:textId="77777777">
        <w:tblPrEx>
          <w:tblCellMar>
            <w:top w:w="0" w:type="dxa"/>
            <w:bottom w:w="0" w:type="dxa"/>
          </w:tblCellMar>
        </w:tblPrEx>
        <w:tc>
          <w:tcPr>
            <w:tcW w:w="2400" w:type="dxa"/>
          </w:tcPr>
          <w:p w14:paraId="756814A0" w14:textId="77777777" w:rsidR="00A648B9" w:rsidRDefault="00B34AE9">
            <w:r>
              <w:rPr>
                <w:color w:val="000000"/>
              </w:rPr>
              <w:t>Consumptie — AI</w:t>
            </w:r>
          </w:p>
        </w:tc>
        <w:tc>
          <w:tcPr>
            <w:tcW w:w="4200" w:type="dxa"/>
          </w:tcPr>
          <w:p w14:paraId="756814A1" w14:textId="77777777" w:rsidR="00A648B9" w:rsidRDefault="00B34AE9">
            <w:r>
              <w:rPr>
                <w:color w:val="000000"/>
              </w:rPr>
              <w:t>api/ask.js + Claude API</w:t>
            </w:r>
          </w:p>
        </w:tc>
        <w:tc>
          <w:tcPr>
            <w:tcW w:w="2750" w:type="dxa"/>
          </w:tcPr>
          <w:p w14:paraId="756814A2" w14:textId="77777777" w:rsidR="00A648B9" w:rsidRDefault="00B34AE9">
            <w:r>
              <w:rPr>
                <w:color w:val="000000"/>
              </w:rPr>
              <w:t>Vercel serverless function</w:t>
            </w:r>
          </w:p>
        </w:tc>
      </w:tr>
    </w:tbl>
    <w:p w14:paraId="756814A4" w14:textId="77777777" w:rsidR="00A648B9" w:rsidRDefault="00A648B9">
      <w:pPr>
        <w:spacing w:after="200"/>
      </w:pPr>
    </w:p>
    <w:p w14:paraId="756814A5" w14:textId="77777777" w:rsidR="00A648B9" w:rsidRDefault="00B34AE9">
      <w:pPr>
        <w:pStyle w:val="Heading1"/>
        <w:spacing w:before="320" w:after="160"/>
      </w:pPr>
      <w:r>
        <w:t>2. Stap 1 — Eenmalige bulk-fetch</w:t>
      </w:r>
    </w:p>
    <w:p w14:paraId="756814A6" w14:textId="77777777" w:rsidR="00A648B9" w:rsidRDefault="00B34AE9">
      <w:pPr>
        <w:spacing w:after="160"/>
      </w:pPr>
      <w:r>
        <w:t>Doel: de volledige orderset één keer ophalen bij de Riege Scope Order API en als baseline wegschrijven naar de gist.</w:t>
      </w:r>
    </w:p>
    <w:p w14:paraId="756814A7" w14:textId="77777777" w:rsidR="00A648B9" w:rsidRDefault="00B34AE9">
      <w:pPr>
        <w:pStyle w:val="ListParagraph"/>
        <w:numPr>
          <w:ilvl w:val="0"/>
          <w:numId w:val="1"/>
        </w:numPr>
        <w:spacing w:after="80"/>
      </w:pPr>
      <w:r>
        <w:t>Bestand: scripts/bulk-fetch.js</w:t>
      </w:r>
    </w:p>
    <w:p w14:paraId="756814A8" w14:textId="77777777" w:rsidR="00A648B9" w:rsidRDefault="00B34AE9">
      <w:pPr>
        <w:pStyle w:val="ListParagraph"/>
        <w:numPr>
          <w:ilvl w:val="0"/>
          <w:numId w:val="1"/>
        </w:numPr>
        <w:spacing w:after="80"/>
      </w:pPr>
      <w:r>
        <w:t>Pagineert via GET /v3/orders (offset/limit) met Basic Auth.</w:t>
      </w:r>
    </w:p>
    <w:p w14:paraId="756814A9" w14:textId="77777777" w:rsidR="00A648B9" w:rsidRDefault="00B34AE9">
      <w:pPr>
        <w:pStyle w:val="ListParagraph"/>
        <w:numPr>
          <w:ilvl w:val="0"/>
          <w:numId w:val="1"/>
        </w:numPr>
        <w:spacing w:after="80"/>
      </w:pPr>
      <w:r>
        <w:t>Elk order-element wordt genormaliseerd (lib/normalize.js) naar een plat record met o.a. number, module, conveyanceType, klant, lanes, gewicht, en omzet/kosten in EUR.</w:t>
      </w:r>
    </w:p>
    <w:p w14:paraId="756814AA" w14:textId="77777777" w:rsidR="00A648B9" w:rsidRDefault="00B34AE9">
      <w:pPr>
        <w:pStyle w:val="ListParagraph"/>
        <w:numPr>
          <w:ilvl w:val="0"/>
          <w:numId w:val="1"/>
        </w:numPr>
        <w:spacing w:after="80"/>
      </w:pPr>
      <w:r>
        <w:t>Schrijft orders.json (record per identifier) en meta.json (lastSync, lastModifiedSeen, totalOrders) naar de gist.</w:t>
      </w:r>
    </w:p>
    <w:p w14:paraId="756814AB" w14:textId="77777777" w:rsidR="00A648B9" w:rsidRDefault="00B34AE9">
      <w:pPr>
        <w:spacing w:after="160"/>
      </w:pPr>
      <w:r>
        <w:rPr>
          <w:i/>
          <w:iCs/>
          <w:color w:val="5C6B78"/>
        </w:rPr>
        <w:t>Starten: eenmalig handmatig via de GitHub Actions-tab, workflow “Order sync — eenmalige bulk-fetch” (workflow_dispatch). Dit vermijdt lokale Node-installatieproblemen op ChromeOS.</w:t>
      </w:r>
    </w:p>
    <w:p w14:paraId="756814AC" w14:textId="77777777" w:rsidR="00A648B9" w:rsidRDefault="00B34AE9">
      <w:pPr>
        <w:pStyle w:val="Heading1"/>
        <w:spacing w:before="320" w:after="160"/>
      </w:pPr>
      <w:r>
        <w:t>3. Stap 2 — Dagelijkse delta-sync</w:t>
      </w:r>
    </w:p>
    <w:p w14:paraId="756814AD" w14:textId="77777777" w:rsidR="00A648B9" w:rsidRDefault="00B34AE9">
      <w:pPr>
        <w:spacing w:after="160"/>
      </w:pPr>
      <w:r>
        <w:t>Doel: elke dag alleen de gewijzigde of nieuwe orders ophalen en in de bestaande dataset upserten, zonder alles opnieuw te downloaden.</w:t>
      </w:r>
    </w:p>
    <w:p w14:paraId="756814AE" w14:textId="77777777" w:rsidR="00A648B9" w:rsidRDefault="00B34AE9">
      <w:pPr>
        <w:pStyle w:val="ListParagraph"/>
        <w:numPr>
          <w:ilvl w:val="0"/>
          <w:numId w:val="1"/>
        </w:numPr>
        <w:spacing w:after="80"/>
      </w:pPr>
      <w:r>
        <w:t>Bestand: scripts/delta-fetch.js, workflow: .github/workflows/order-sync-daily.yml</w:t>
      </w:r>
    </w:p>
    <w:p w14:paraId="756814AF" w14:textId="77777777" w:rsidR="00A648B9" w:rsidRDefault="00B34AE9">
      <w:pPr>
        <w:pStyle w:val="ListParagraph"/>
        <w:numPr>
          <w:ilvl w:val="0"/>
          <w:numId w:val="1"/>
        </w:numPr>
        <w:spacing w:after="80"/>
      </w:pPr>
      <w:r>
        <w:t>Cron-trigger: 05:00 UTC, dagelijks — plus handmatig te starten.</w:t>
      </w:r>
    </w:p>
    <w:p w14:paraId="756814B0" w14:textId="77777777" w:rsidR="00A648B9" w:rsidRDefault="00B34AE9">
      <w:pPr>
        <w:pStyle w:val="ListParagraph"/>
        <w:numPr>
          <w:ilvl w:val="0"/>
          <w:numId w:val="1"/>
        </w:numPr>
        <w:spacing w:after="80"/>
      </w:pPr>
      <w:r>
        <w:t>Leest lastModifiedSeen uit meta.json, roept GET /v3/orders/delta?since=... aan.</w:t>
      </w:r>
    </w:p>
    <w:p w14:paraId="756814B1" w14:textId="77777777" w:rsidR="00A648B9" w:rsidRDefault="00B34AE9">
      <w:pPr>
        <w:pStyle w:val="ListParagraph"/>
        <w:numPr>
          <w:ilvl w:val="0"/>
          <w:numId w:val="1"/>
        </w:numPr>
        <w:spacing w:after="80"/>
      </w:pPr>
      <w:r>
        <w:t>Upsert per order op basis van identifier; lastModifiedSeen wordt bijgewerkt naar de nieuwste waarde uit de delta-batch.</w:t>
      </w:r>
    </w:p>
    <w:p w14:paraId="756814B2" w14:textId="77777777" w:rsidR="00A648B9" w:rsidRDefault="00B34AE9">
      <w:pPr>
        <w:spacing w:after="160"/>
      </w:pPr>
      <w:r>
        <w:rPr>
          <w:i/>
          <w:iCs/>
          <w:color w:val="E8622C"/>
        </w:rPr>
        <w:t>Let op: de exacte parameternaam voor het delta-filter (since / modifiedSince / from) is een aanname — controleer dit tegen de OpenAPI-spec van de Order API voordat je de cron aanzet.</w:t>
      </w:r>
    </w:p>
    <w:p w14:paraId="756814B3" w14:textId="77777777" w:rsidR="00A648B9" w:rsidRDefault="00B34AE9">
      <w:pPr>
        <w:pStyle w:val="Heading1"/>
        <w:spacing w:before="320" w:after="160"/>
      </w:pPr>
      <w:r>
        <w:t>4. Stap 3 — Opslag: GitHub Gist</w:t>
      </w:r>
    </w:p>
    <w:p w14:paraId="756814B4" w14:textId="77777777" w:rsidR="00A648B9" w:rsidRDefault="00B34AE9">
      <w:pPr>
        <w:spacing w:after="160"/>
      </w:pPr>
      <w:r>
        <w:t>De dataset leeft in één gist met twee bestanden:</w:t>
      </w:r>
    </w:p>
    <w:p w14:paraId="756814B5" w14:textId="77777777" w:rsidR="00A648B9" w:rsidRDefault="00B34AE9">
      <w:pPr>
        <w:pStyle w:val="ListParagraph"/>
        <w:numPr>
          <w:ilvl w:val="0"/>
          <w:numId w:val="1"/>
        </w:numPr>
        <w:spacing w:after="80"/>
      </w:pPr>
      <w:r>
        <w:t>orders.json — object, key = order-identifier, value = genormaliseerd record</w:t>
      </w:r>
    </w:p>
    <w:p w14:paraId="756814B6" w14:textId="77777777" w:rsidR="00A648B9" w:rsidRDefault="00B34AE9">
      <w:pPr>
        <w:pStyle w:val="ListParagraph"/>
        <w:numPr>
          <w:ilvl w:val="0"/>
          <w:numId w:val="1"/>
        </w:numPr>
        <w:spacing w:after="80"/>
      </w:pPr>
      <w:r>
        <w:t>meta.json — lastSync, lastModifiedSeen, totalOrders, lastDeltaCount</w:t>
      </w:r>
    </w:p>
    <w:p w14:paraId="756814B7" w14:textId="77777777" w:rsidR="00A648B9" w:rsidRDefault="00B34AE9">
      <w:pPr>
        <w:spacing w:after="160"/>
      </w:pPr>
      <w:r>
        <w:rPr>
          <w:color w:val="5C6B78"/>
        </w:rPr>
        <w:lastRenderedPageBreak/>
        <w:t>Voordeel: geen aparte database nodig, gratis, ingebouwde versiegeschiedenis. Nadeel: iedereen met het gist-ID kan de ruwe data lezen als er geen extra beveiliging voor staat (zie stap 5) — en er is een praktisch plafond van een paar duizend orders / een paar MB voordat een echte database (bijv. Turso/SQLite) de voorkeur krijgt.</w:t>
      </w:r>
    </w:p>
    <w:p w14:paraId="756814B8" w14:textId="77777777" w:rsidR="00A648B9" w:rsidRDefault="00B34AE9">
      <w:pPr>
        <w:pStyle w:val="Heading1"/>
        <w:spacing w:before="320" w:after="160"/>
      </w:pPr>
      <w:r>
        <w:t>5. Stap 4 — Dashboard</w:t>
      </w:r>
    </w:p>
    <w:p w14:paraId="756814B9" w14:textId="77777777" w:rsidR="00A648B9" w:rsidRDefault="00B34AE9">
      <w:pPr>
        <w:spacing w:after="160"/>
      </w:pPr>
      <w:r>
        <w:t>dashboard-live.html toont KPI's en elf grafieken (ordervolume, modulemix, modaliteit, gewichtsklassen, incoterms, omzet/kosten en marge per module, top klanten, drukste trade lanes, bezetting per behandelaar, statusvlaggen).</w:t>
      </w:r>
    </w:p>
    <w:p w14:paraId="756814BA" w14:textId="77777777" w:rsidR="00A648B9" w:rsidRDefault="00B34AE9">
      <w:pPr>
        <w:pStyle w:val="ListParagraph"/>
        <w:numPr>
          <w:ilvl w:val="0"/>
          <w:numId w:val="1"/>
        </w:numPr>
        <w:spacing w:after="80"/>
      </w:pPr>
      <w:r>
        <w:t>Volledig zelfstandig bestand: Chart.js is ingebakken, geen CDN-afhankelijkheid.</w:t>
      </w:r>
    </w:p>
    <w:p w14:paraId="756814BB" w14:textId="77777777" w:rsidR="00A648B9" w:rsidRDefault="00B34AE9">
      <w:pPr>
        <w:pStyle w:val="ListParagraph"/>
        <w:numPr>
          <w:ilvl w:val="0"/>
          <w:numId w:val="1"/>
        </w:numPr>
        <w:spacing w:after="80"/>
      </w:pPr>
      <w:r>
        <w:t>Haalt data op via fetch naar /api/data — niet rechtstreeks bij GitHub.</w:t>
      </w:r>
    </w:p>
    <w:p w14:paraId="756814BC" w14:textId="77777777" w:rsidR="00A648B9" w:rsidRDefault="00B34AE9">
      <w:pPr>
        <w:pStyle w:val="ListParagraph"/>
        <w:numPr>
          <w:ilvl w:val="0"/>
          <w:numId w:val="1"/>
        </w:numPr>
        <w:spacing w:after="80"/>
      </w:pPr>
      <w:r>
        <w:t>Herberekent alle grafieken client-side bij elke “Verversen”.</w:t>
      </w:r>
    </w:p>
    <w:p w14:paraId="756814BD" w14:textId="77777777" w:rsidR="00A648B9" w:rsidRDefault="00B34AE9">
      <w:pPr>
        <w:pStyle w:val="Heading1"/>
        <w:spacing w:before="320" w:after="160"/>
      </w:pPr>
      <w:r>
        <w:t>6. Stap 5 — Wachtwoord-proxy (api/data.js)</w:t>
      </w:r>
    </w:p>
    <w:p w14:paraId="756814BE" w14:textId="77777777" w:rsidR="00A648B9" w:rsidRDefault="00B34AE9">
      <w:pPr>
        <w:spacing w:after="160"/>
      </w:pPr>
      <w:r>
        <w:t>Voorkomt dat het GitHub-token of de ruwe data client-side terechtkomen.</w:t>
      </w:r>
    </w:p>
    <w:p w14:paraId="756814BF" w14:textId="77777777" w:rsidR="00A648B9" w:rsidRDefault="00B34AE9">
      <w:pPr>
        <w:pStyle w:val="ListParagraph"/>
        <w:numPr>
          <w:ilvl w:val="0"/>
          <w:numId w:val="1"/>
        </w:numPr>
        <w:spacing w:after="80"/>
      </w:pPr>
      <w:r>
        <w:t>Client stuurt het wachtwoord mee als header x-dashboard-password.</w:t>
      </w:r>
    </w:p>
    <w:p w14:paraId="756814C0" w14:textId="77777777" w:rsidR="00A648B9" w:rsidRDefault="00B34AE9">
      <w:pPr>
        <w:pStyle w:val="ListParagraph"/>
        <w:numPr>
          <w:ilvl w:val="0"/>
          <w:numId w:val="1"/>
        </w:numPr>
        <w:spacing w:after="80"/>
      </w:pPr>
      <w:r>
        <w:t>Server vergelijkt met DASHBOARD_PASSWORD (env var) — bij mismatch: 401.</w:t>
      </w:r>
    </w:p>
    <w:p w14:paraId="756814C1" w14:textId="77777777" w:rsidR="00A648B9" w:rsidRDefault="00B34AE9">
      <w:pPr>
        <w:pStyle w:val="ListParagraph"/>
        <w:numPr>
          <w:ilvl w:val="0"/>
          <w:numId w:val="1"/>
        </w:numPr>
        <w:spacing w:after="80"/>
      </w:pPr>
      <w:r>
        <w:t>Bij een geldig wachtwoord haalt de functie de gist server-side op met GH_PAT en geeft alleen de geparste data terug.</w:t>
      </w:r>
    </w:p>
    <w:p w14:paraId="756814C2" w14:textId="77777777" w:rsidR="00A648B9" w:rsidRDefault="00B34AE9">
      <w:pPr>
        <w:pStyle w:val="ListParagraph"/>
        <w:numPr>
          <w:ilvl w:val="0"/>
          <w:numId w:val="1"/>
        </w:numPr>
        <w:spacing w:after="80"/>
      </w:pPr>
      <w:r>
        <w:t>Wachtwoord wordt alleen in het geheugen van de pagina bewaard (geen localStorage) — na een herlaad opnieuw invoeren.</w:t>
      </w:r>
    </w:p>
    <w:p w14:paraId="756814C3" w14:textId="77777777" w:rsidR="00A648B9" w:rsidRDefault="00B34AE9">
      <w:pPr>
        <w:spacing w:after="160"/>
      </w:pPr>
      <w:r>
        <w:rPr>
          <w:i/>
          <w:iCs/>
          <w:color w:val="5C6B78"/>
        </w:rPr>
        <w:t>Beperking: één gedeeld wachtwoord, geen individuele accounts of logging. Voor persoonlijk/kantoorgebruik voldoende.</w:t>
      </w:r>
    </w:p>
    <w:p w14:paraId="756814C4" w14:textId="77777777" w:rsidR="00A648B9" w:rsidRDefault="00B34AE9">
      <w:pPr>
        <w:pStyle w:val="Heading1"/>
        <w:spacing w:before="320" w:after="160"/>
      </w:pPr>
      <w:r>
        <w:t>7. Stap 6 — AI-vraagscherm (api/ask.js)</w:t>
      </w:r>
    </w:p>
    <w:p w14:paraId="756814C5" w14:textId="77777777" w:rsidR="00A648B9" w:rsidRDefault="00B34AE9">
      <w:pPr>
        <w:spacing w:after="160"/>
      </w:pPr>
      <w:r>
        <w:t>Een chatvenster onderaan het dashboard waarmee je in gewone taal vragen over de dataset kunt stellen.</w:t>
      </w:r>
    </w:p>
    <w:p w14:paraId="756814C6" w14:textId="77777777" w:rsidR="00A648B9" w:rsidRDefault="00B34AE9">
      <w:pPr>
        <w:pStyle w:val="ListParagraph"/>
        <w:numPr>
          <w:ilvl w:val="0"/>
          <w:numId w:val="1"/>
        </w:numPr>
        <w:spacing w:after="80"/>
      </w:pPr>
      <w:r>
        <w:t>Zelfde wachtwoord-check als api/data.js.</w:t>
      </w:r>
    </w:p>
    <w:p w14:paraId="756814C7" w14:textId="77777777" w:rsidR="00A648B9" w:rsidRDefault="00B34AE9">
      <w:pPr>
        <w:pStyle w:val="ListParagraph"/>
        <w:numPr>
          <w:ilvl w:val="0"/>
          <w:numId w:val="1"/>
        </w:numPr>
        <w:spacing w:after="80"/>
      </w:pPr>
      <w:r>
        <w:t>Haalt de actuele dataset server-side op uit de gist en stuurt die, samen met de vraag, naar de Claude API (model claude-sonnet-5).</w:t>
      </w:r>
    </w:p>
    <w:p w14:paraId="756814C8" w14:textId="77777777" w:rsidR="00A648B9" w:rsidRDefault="00B34AE9">
      <w:pPr>
        <w:pStyle w:val="ListParagraph"/>
        <w:numPr>
          <w:ilvl w:val="0"/>
          <w:numId w:val="1"/>
        </w:numPr>
        <w:spacing w:after="80"/>
      </w:pPr>
      <w:r>
        <w:t>De ANTHROPIC_API_KEY blijft server-side; de client ziet alleen het antwoord.</w:t>
      </w:r>
    </w:p>
    <w:p w14:paraId="756814C9" w14:textId="77777777" w:rsidR="00A648B9" w:rsidRDefault="00B34AE9">
      <w:pPr>
        <w:pStyle w:val="ListParagraph"/>
        <w:numPr>
          <w:ilvl w:val="0"/>
          <w:numId w:val="1"/>
        </w:numPr>
        <w:spacing w:after="80"/>
      </w:pPr>
      <w:r>
        <w:t>v1-aanpak: de volledige dataset wordt als context meegestuurd — bij 215 orders ruim binnen budget.</w:t>
      </w:r>
    </w:p>
    <w:p w14:paraId="756814CA" w14:textId="77777777" w:rsidR="00A648B9" w:rsidRDefault="00B34AE9">
      <w:pPr>
        <w:spacing w:after="160"/>
      </w:pPr>
      <w:r>
        <w:rPr>
          <w:color w:val="5C6B78"/>
        </w:rPr>
        <w:t>Schaalpad: groeit de dataset voorbij een paar honderd orders, overweeg dan text-to-SQL — Claude genereert een SQL-query op een echte database, de server voert die uit, en alleen het resultaat gaat terug naar Claude voor een samenvatting. Dat schaalt naar duizenden orders zonder ooit de hele set mee te sturen.</w:t>
      </w:r>
    </w:p>
    <w:p w14:paraId="756814CB" w14:textId="77777777" w:rsidR="00A648B9" w:rsidRDefault="00B34AE9">
      <w:pPr>
        <w:pStyle w:val="Heading1"/>
        <w:spacing w:before="320" w:after="160"/>
      </w:pPr>
      <w:r>
        <w:t>8. Bestandsoverzicht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A648B9" w14:paraId="756814CE" w14:textId="77777777">
        <w:tblPrEx>
          <w:tblCellMar>
            <w:top w:w="0" w:type="dxa"/>
            <w:bottom w:w="0" w:type="dxa"/>
          </w:tblCellMar>
        </w:tblPrEx>
        <w:trPr>
          <w:tblHeader/>
        </w:trPr>
        <w:tc>
          <w:tcPr>
            <w:tcW w:w="3800" w:type="dxa"/>
            <w:shd w:val="clear" w:color="auto" w:fill="0B2740"/>
          </w:tcPr>
          <w:p w14:paraId="756814CC" w14:textId="77777777" w:rsidR="00A648B9" w:rsidRDefault="00B34AE9">
            <w:r>
              <w:rPr>
                <w:b/>
                <w:bCs/>
                <w:color w:val="FFFFFF"/>
              </w:rPr>
              <w:t>Pad</w:t>
            </w:r>
          </w:p>
        </w:tc>
        <w:tc>
          <w:tcPr>
            <w:tcW w:w="5550" w:type="dxa"/>
            <w:shd w:val="clear" w:color="auto" w:fill="0B2740"/>
          </w:tcPr>
          <w:p w14:paraId="756814CD" w14:textId="77777777" w:rsidR="00A648B9" w:rsidRDefault="00B34AE9">
            <w:r>
              <w:rPr>
                <w:b/>
                <w:bCs/>
                <w:color w:val="FFFFFF"/>
              </w:rPr>
              <w:t>Rol</w:t>
            </w:r>
          </w:p>
        </w:tc>
      </w:tr>
      <w:tr w:rsidR="00A648B9" w14:paraId="756814D1" w14:textId="77777777">
        <w:tblPrEx>
          <w:tblCellMar>
            <w:top w:w="0" w:type="dxa"/>
            <w:bottom w:w="0" w:type="dxa"/>
          </w:tblCellMar>
        </w:tblPrEx>
        <w:tc>
          <w:tcPr>
            <w:tcW w:w="3800" w:type="dxa"/>
          </w:tcPr>
          <w:p w14:paraId="756814CF" w14:textId="77777777" w:rsidR="00A648B9" w:rsidRDefault="00B34AE9">
            <w:r>
              <w:rPr>
                <w:color w:val="000000"/>
              </w:rPr>
              <w:t>package.json</w:t>
            </w:r>
          </w:p>
        </w:tc>
        <w:tc>
          <w:tcPr>
            <w:tcW w:w="5550" w:type="dxa"/>
          </w:tcPr>
          <w:p w14:paraId="756814D0" w14:textId="77777777" w:rsidR="00A648B9" w:rsidRDefault="00B34AE9">
            <w:r>
              <w:rPr>
                <w:color w:val="000000"/>
              </w:rPr>
              <w:t>Dependencies (fast-xml-parser, dotenv)</w:t>
            </w:r>
          </w:p>
        </w:tc>
      </w:tr>
      <w:tr w:rsidR="00A648B9" w14:paraId="756814D4" w14:textId="77777777">
        <w:tblPrEx>
          <w:tblCellMar>
            <w:top w:w="0" w:type="dxa"/>
            <w:bottom w:w="0" w:type="dxa"/>
          </w:tblCellMar>
        </w:tblPrEx>
        <w:tc>
          <w:tcPr>
            <w:tcW w:w="3800" w:type="dxa"/>
          </w:tcPr>
          <w:p w14:paraId="756814D2" w14:textId="77777777" w:rsidR="00A648B9" w:rsidRDefault="00B34AE9">
            <w:r>
              <w:rPr>
                <w:color w:val="000000"/>
              </w:rPr>
              <w:t>.env.example</w:t>
            </w:r>
          </w:p>
        </w:tc>
        <w:tc>
          <w:tcPr>
            <w:tcW w:w="5550" w:type="dxa"/>
          </w:tcPr>
          <w:p w14:paraId="756814D3" w14:textId="77777777" w:rsidR="00A648B9" w:rsidRDefault="00B34AE9">
            <w:r>
              <w:rPr>
                <w:color w:val="000000"/>
              </w:rPr>
              <w:t>Voorbeeld van alle benodigde environment variables</w:t>
            </w:r>
          </w:p>
        </w:tc>
      </w:tr>
      <w:tr w:rsidR="00A648B9" w14:paraId="756814D7" w14:textId="77777777">
        <w:tblPrEx>
          <w:tblCellMar>
            <w:top w:w="0" w:type="dxa"/>
            <w:bottom w:w="0" w:type="dxa"/>
          </w:tblCellMar>
        </w:tblPrEx>
        <w:tc>
          <w:tcPr>
            <w:tcW w:w="3800" w:type="dxa"/>
          </w:tcPr>
          <w:p w14:paraId="756814D5" w14:textId="77777777" w:rsidR="00A648B9" w:rsidRDefault="00B34AE9">
            <w:r>
              <w:rPr>
                <w:color w:val="000000"/>
              </w:rPr>
              <w:t>lib/riege-client.js</w:t>
            </w:r>
          </w:p>
        </w:tc>
        <w:tc>
          <w:tcPr>
            <w:tcW w:w="5550" w:type="dxa"/>
          </w:tcPr>
          <w:p w14:paraId="756814D6" w14:textId="77777777" w:rsidR="00A648B9" w:rsidRDefault="00B34AE9">
            <w:r>
              <w:rPr>
                <w:color w:val="000000"/>
              </w:rPr>
              <w:t>Auth, XML-parsing en paginering richting Riege</w:t>
            </w:r>
          </w:p>
        </w:tc>
      </w:tr>
      <w:tr w:rsidR="00A648B9" w14:paraId="756814DA" w14:textId="77777777">
        <w:tblPrEx>
          <w:tblCellMar>
            <w:top w:w="0" w:type="dxa"/>
            <w:bottom w:w="0" w:type="dxa"/>
          </w:tblCellMar>
        </w:tblPrEx>
        <w:tc>
          <w:tcPr>
            <w:tcW w:w="3800" w:type="dxa"/>
          </w:tcPr>
          <w:p w14:paraId="756814D8" w14:textId="77777777" w:rsidR="00A648B9" w:rsidRDefault="00B34AE9">
            <w:r>
              <w:rPr>
                <w:color w:val="000000"/>
              </w:rPr>
              <w:t>lib/normalize.js</w:t>
            </w:r>
          </w:p>
        </w:tc>
        <w:tc>
          <w:tcPr>
            <w:tcW w:w="5550" w:type="dxa"/>
          </w:tcPr>
          <w:p w14:paraId="756814D9" w14:textId="77777777" w:rsidR="00A648B9" w:rsidRDefault="00B34AE9">
            <w:r>
              <w:rPr>
                <w:color w:val="000000"/>
              </w:rPr>
              <w:t>XML-order → plat JSON-record</w:t>
            </w:r>
          </w:p>
        </w:tc>
      </w:tr>
      <w:tr w:rsidR="00A648B9" w14:paraId="756814DD" w14:textId="77777777">
        <w:tblPrEx>
          <w:tblCellMar>
            <w:top w:w="0" w:type="dxa"/>
            <w:bottom w:w="0" w:type="dxa"/>
          </w:tblCellMar>
        </w:tblPrEx>
        <w:tc>
          <w:tcPr>
            <w:tcW w:w="3800" w:type="dxa"/>
          </w:tcPr>
          <w:p w14:paraId="756814DB" w14:textId="77777777" w:rsidR="00A648B9" w:rsidRDefault="00B34AE9">
            <w:r>
              <w:rPr>
                <w:color w:val="000000"/>
              </w:rPr>
              <w:t>lib/gist-store.js</w:t>
            </w:r>
          </w:p>
        </w:tc>
        <w:tc>
          <w:tcPr>
            <w:tcW w:w="5550" w:type="dxa"/>
          </w:tcPr>
          <w:p w14:paraId="756814DC" w14:textId="77777777" w:rsidR="00A648B9" w:rsidRDefault="00B34AE9">
            <w:r>
              <w:rPr>
                <w:color w:val="000000"/>
              </w:rPr>
              <w:t>Lezen + schrijven van de gist (gebruikt door de sync-scripts)</w:t>
            </w:r>
          </w:p>
        </w:tc>
      </w:tr>
      <w:tr w:rsidR="00A648B9" w14:paraId="756814E0" w14:textId="77777777">
        <w:tblPrEx>
          <w:tblCellMar>
            <w:top w:w="0" w:type="dxa"/>
            <w:bottom w:w="0" w:type="dxa"/>
          </w:tblCellMar>
        </w:tblPrEx>
        <w:tc>
          <w:tcPr>
            <w:tcW w:w="3800" w:type="dxa"/>
          </w:tcPr>
          <w:p w14:paraId="756814DE" w14:textId="77777777" w:rsidR="00A648B9" w:rsidRDefault="00B34AE9">
            <w:r>
              <w:rPr>
                <w:color w:val="000000"/>
              </w:rPr>
              <w:t>lib/gist-read.js</w:t>
            </w:r>
          </w:p>
        </w:tc>
        <w:tc>
          <w:tcPr>
            <w:tcW w:w="5550" w:type="dxa"/>
          </w:tcPr>
          <w:p w14:paraId="756814DF" w14:textId="77777777" w:rsidR="00A648B9" w:rsidRDefault="00B34AE9">
            <w:r>
              <w:rPr>
                <w:color w:val="000000"/>
              </w:rPr>
              <w:t>Alleen-lezen gist-helper (gebruikt door api/data.js en api/ask.js)</w:t>
            </w:r>
          </w:p>
        </w:tc>
      </w:tr>
      <w:tr w:rsidR="00A648B9" w14:paraId="756814E3" w14:textId="77777777">
        <w:tblPrEx>
          <w:tblCellMar>
            <w:top w:w="0" w:type="dxa"/>
            <w:bottom w:w="0" w:type="dxa"/>
          </w:tblCellMar>
        </w:tblPrEx>
        <w:tc>
          <w:tcPr>
            <w:tcW w:w="3800" w:type="dxa"/>
          </w:tcPr>
          <w:p w14:paraId="756814E1" w14:textId="77777777" w:rsidR="00A648B9" w:rsidRDefault="00B34AE9">
            <w:r>
              <w:rPr>
                <w:color w:val="000000"/>
              </w:rPr>
              <w:t>scripts/bulk-fetch.js</w:t>
            </w:r>
          </w:p>
        </w:tc>
        <w:tc>
          <w:tcPr>
            <w:tcW w:w="5550" w:type="dxa"/>
          </w:tcPr>
          <w:p w14:paraId="756814E2" w14:textId="77777777" w:rsidR="00A648B9" w:rsidRDefault="00B34AE9">
            <w:r>
              <w:rPr>
                <w:color w:val="000000"/>
              </w:rPr>
              <w:t>Eenmalige volledige fetch</w:t>
            </w:r>
          </w:p>
        </w:tc>
      </w:tr>
      <w:tr w:rsidR="00A648B9" w14:paraId="756814E6" w14:textId="77777777">
        <w:tblPrEx>
          <w:tblCellMar>
            <w:top w:w="0" w:type="dxa"/>
            <w:bottom w:w="0" w:type="dxa"/>
          </w:tblCellMar>
        </w:tblPrEx>
        <w:tc>
          <w:tcPr>
            <w:tcW w:w="3800" w:type="dxa"/>
          </w:tcPr>
          <w:p w14:paraId="756814E4" w14:textId="77777777" w:rsidR="00A648B9" w:rsidRDefault="00B34AE9">
            <w:r>
              <w:rPr>
                <w:color w:val="000000"/>
              </w:rPr>
              <w:t>scripts/delta-fetch.js</w:t>
            </w:r>
          </w:p>
        </w:tc>
        <w:tc>
          <w:tcPr>
            <w:tcW w:w="5550" w:type="dxa"/>
          </w:tcPr>
          <w:p w14:paraId="756814E5" w14:textId="77777777" w:rsidR="00A648B9" w:rsidRDefault="00B34AE9">
            <w:r>
              <w:rPr>
                <w:color w:val="000000"/>
              </w:rPr>
              <w:t>Dagelijkse delta-fetch + merge</w:t>
            </w:r>
          </w:p>
        </w:tc>
      </w:tr>
      <w:tr w:rsidR="00A648B9" w14:paraId="756814E9" w14:textId="77777777">
        <w:tblPrEx>
          <w:tblCellMar>
            <w:top w:w="0" w:type="dxa"/>
            <w:bottom w:w="0" w:type="dxa"/>
          </w:tblCellMar>
        </w:tblPrEx>
        <w:tc>
          <w:tcPr>
            <w:tcW w:w="3800" w:type="dxa"/>
          </w:tcPr>
          <w:p w14:paraId="756814E7" w14:textId="77777777" w:rsidR="00A648B9" w:rsidRDefault="00B34AE9">
            <w:r>
              <w:rPr>
                <w:color w:val="000000"/>
              </w:rPr>
              <w:t>api/data.js</w:t>
            </w:r>
          </w:p>
        </w:tc>
        <w:tc>
          <w:tcPr>
            <w:tcW w:w="5550" w:type="dxa"/>
          </w:tcPr>
          <w:p w14:paraId="756814E8" w14:textId="77777777" w:rsidR="00A648B9" w:rsidRDefault="00B34AE9">
            <w:r>
              <w:rPr>
                <w:color w:val="000000"/>
              </w:rPr>
              <w:t>Wachtwoord-proxy die dashboard-data teruggeeft</w:t>
            </w:r>
          </w:p>
        </w:tc>
      </w:tr>
      <w:tr w:rsidR="00A648B9" w14:paraId="756814EC" w14:textId="77777777">
        <w:tblPrEx>
          <w:tblCellMar>
            <w:top w:w="0" w:type="dxa"/>
            <w:bottom w:w="0" w:type="dxa"/>
          </w:tblCellMar>
        </w:tblPrEx>
        <w:tc>
          <w:tcPr>
            <w:tcW w:w="3800" w:type="dxa"/>
          </w:tcPr>
          <w:p w14:paraId="756814EA" w14:textId="77777777" w:rsidR="00A648B9" w:rsidRDefault="00B34AE9">
            <w:r>
              <w:rPr>
                <w:color w:val="000000"/>
              </w:rPr>
              <w:t>api/ask.js</w:t>
            </w:r>
          </w:p>
        </w:tc>
        <w:tc>
          <w:tcPr>
            <w:tcW w:w="5550" w:type="dxa"/>
          </w:tcPr>
          <w:p w14:paraId="756814EB" w14:textId="77777777" w:rsidR="00A648B9" w:rsidRDefault="00B34AE9">
            <w:r>
              <w:rPr>
                <w:color w:val="000000"/>
              </w:rPr>
              <w:t>Wachtwoord-proxy die vragen doorstuurt naar de Claude API</w:t>
            </w:r>
          </w:p>
        </w:tc>
      </w:tr>
      <w:tr w:rsidR="00A648B9" w14:paraId="756814EF" w14:textId="77777777">
        <w:tblPrEx>
          <w:tblCellMar>
            <w:top w:w="0" w:type="dxa"/>
            <w:bottom w:w="0" w:type="dxa"/>
          </w:tblCellMar>
        </w:tblPrEx>
        <w:tc>
          <w:tcPr>
            <w:tcW w:w="3800" w:type="dxa"/>
          </w:tcPr>
          <w:p w14:paraId="756814ED" w14:textId="77777777" w:rsidR="00A648B9" w:rsidRDefault="00B34AE9">
            <w:r>
              <w:rPr>
                <w:color w:val="000000"/>
              </w:rPr>
              <w:t>dashboard-live.html</w:t>
            </w:r>
          </w:p>
        </w:tc>
        <w:tc>
          <w:tcPr>
            <w:tcW w:w="5550" w:type="dxa"/>
          </w:tcPr>
          <w:p w14:paraId="756814EE" w14:textId="77777777" w:rsidR="00A648B9" w:rsidRDefault="00B34AE9">
            <w:r>
              <w:rPr>
                <w:color w:val="000000"/>
              </w:rPr>
              <w:t>Het dashboard zelf, inclusief AI-vraagscherm</w:t>
            </w:r>
          </w:p>
        </w:tc>
      </w:tr>
      <w:tr w:rsidR="00A648B9" w14:paraId="756814F2" w14:textId="77777777">
        <w:tblPrEx>
          <w:tblCellMar>
            <w:top w:w="0" w:type="dxa"/>
            <w:bottom w:w="0" w:type="dxa"/>
          </w:tblCellMar>
        </w:tblPrEx>
        <w:tc>
          <w:tcPr>
            <w:tcW w:w="3800" w:type="dxa"/>
          </w:tcPr>
          <w:p w14:paraId="756814F0" w14:textId="77777777" w:rsidR="00A648B9" w:rsidRDefault="00B34AE9">
            <w:r>
              <w:rPr>
                <w:color w:val="000000"/>
              </w:rPr>
              <w:t>.github/workflows/order-sync-initial.yml</w:t>
            </w:r>
          </w:p>
        </w:tc>
        <w:tc>
          <w:tcPr>
            <w:tcW w:w="5550" w:type="dxa"/>
          </w:tcPr>
          <w:p w14:paraId="756814F1" w14:textId="77777777" w:rsidR="00A648B9" w:rsidRDefault="00B34AE9">
            <w:r>
              <w:rPr>
                <w:color w:val="000000"/>
              </w:rPr>
              <w:t>Handmatige trigger voor de bulk-fetch</w:t>
            </w:r>
          </w:p>
        </w:tc>
      </w:tr>
      <w:tr w:rsidR="00A648B9" w14:paraId="756814F5" w14:textId="77777777">
        <w:tblPrEx>
          <w:tblCellMar>
            <w:top w:w="0" w:type="dxa"/>
            <w:bottom w:w="0" w:type="dxa"/>
          </w:tblCellMar>
        </w:tblPrEx>
        <w:tc>
          <w:tcPr>
            <w:tcW w:w="3800" w:type="dxa"/>
          </w:tcPr>
          <w:p w14:paraId="756814F3" w14:textId="77777777" w:rsidR="00A648B9" w:rsidRDefault="00B34AE9">
            <w:r>
              <w:rPr>
                <w:color w:val="000000"/>
              </w:rPr>
              <w:t>.github/workflows/order-sync-daily.yml</w:t>
            </w:r>
          </w:p>
        </w:tc>
        <w:tc>
          <w:tcPr>
            <w:tcW w:w="5550" w:type="dxa"/>
          </w:tcPr>
          <w:p w14:paraId="756814F4" w14:textId="77777777" w:rsidR="00A648B9" w:rsidRDefault="00B34AE9">
            <w:r>
              <w:rPr>
                <w:color w:val="000000"/>
              </w:rPr>
              <w:t>Cron-trigger voor de dagelijkse delta-fetch</w:t>
            </w:r>
          </w:p>
        </w:tc>
      </w:tr>
    </w:tbl>
    <w:p w14:paraId="756814F6" w14:textId="77777777" w:rsidR="00A648B9" w:rsidRDefault="00A648B9">
      <w:pPr>
        <w:spacing w:after="200"/>
      </w:pPr>
    </w:p>
    <w:p w14:paraId="756814F7" w14:textId="77777777" w:rsidR="00A648B9" w:rsidRDefault="00B34AE9">
      <w:pPr>
        <w:pStyle w:val="Heading1"/>
        <w:spacing w:before="320" w:after="160"/>
      </w:pPr>
      <w:r>
        <w:lastRenderedPageBreak/>
        <w:t>9. Setup — stap voor stap</w:t>
      </w:r>
    </w:p>
    <w:p w14:paraId="756814F8" w14:textId="77777777" w:rsidR="00A648B9" w:rsidRDefault="00B34AE9">
      <w:pPr>
        <w:spacing w:after="100"/>
      </w:pPr>
      <w:r>
        <w:rPr>
          <w:b/>
          <w:bCs/>
          <w:color w:val="0B2740"/>
        </w:rPr>
        <w:t xml:space="preserve">1. </w:t>
      </w:r>
      <w:r>
        <w:t>Maak een lege GitHub Gist aan met twee bestanden: orders.json met inhoud {} en meta.json met inhoud {}. Noteer het gist-ID.</w:t>
      </w:r>
    </w:p>
    <w:p w14:paraId="756814F9" w14:textId="77777777" w:rsidR="00A648B9" w:rsidRDefault="00B34AE9">
      <w:pPr>
        <w:spacing w:after="100"/>
      </w:pPr>
      <w:r>
        <w:rPr>
          <w:b/>
          <w:bCs/>
          <w:color w:val="0B2740"/>
        </w:rPr>
        <w:t xml:space="preserve">2. </w:t>
      </w:r>
      <w:r>
        <w:t>Maak een GitHub Personal Access Token (PAT) met gist-scope. Dit wordt GH_PAT.</w:t>
      </w:r>
    </w:p>
    <w:p w14:paraId="756814FA" w14:textId="77777777" w:rsidR="00A648B9" w:rsidRDefault="00B34AE9">
      <w:pPr>
        <w:spacing w:after="100"/>
      </w:pPr>
      <w:r>
        <w:rPr>
          <w:b/>
          <w:bCs/>
          <w:color w:val="0B2740"/>
        </w:rPr>
        <w:t xml:space="preserve">3. </w:t>
      </w:r>
      <w:r>
        <w:t>Zet de repo met alle bestanden uit dit stappenplan op GitHub.</w:t>
      </w:r>
    </w:p>
    <w:p w14:paraId="756814FB" w14:textId="77777777" w:rsidR="00A648B9" w:rsidRDefault="00B34AE9">
      <w:pPr>
        <w:spacing w:after="100"/>
      </w:pPr>
      <w:r>
        <w:rPr>
          <w:b/>
          <w:bCs/>
          <w:color w:val="0B2740"/>
        </w:rPr>
        <w:t xml:space="preserve">4. </w:t>
      </w:r>
      <w:r>
        <w:t xml:space="preserve">Voeg de secrets toe onder Settings → Secrets and variables → Actions: </w:t>
      </w:r>
      <w:r>
        <w:t>GH_PAT</w:t>
      </w:r>
      <w:r>
        <w:t>, GH_GIST_ID, RIEGE_SCOPE_BASE_URL, RIEGE_SCOPE_USER, RIEGE_SCOPE_PASS.</w:t>
      </w:r>
    </w:p>
    <w:p w14:paraId="756814FC" w14:textId="77777777" w:rsidR="00A648B9" w:rsidRDefault="00B34AE9">
      <w:pPr>
        <w:spacing w:after="100"/>
      </w:pPr>
      <w:r>
        <w:rPr>
          <w:b/>
          <w:bCs/>
          <w:color w:val="0B2740"/>
        </w:rPr>
        <w:t xml:space="preserve">5. </w:t>
      </w:r>
      <w:r>
        <w:t>Draai de workflow “Order sync — eenmalige bulk-fetch” handmatig via de Actions-tab. Controleer daarna in de gist of orders.json gevuld is.</w:t>
      </w:r>
    </w:p>
    <w:p w14:paraId="756814FD" w14:textId="77777777" w:rsidR="00A648B9" w:rsidRDefault="00B34AE9">
      <w:pPr>
        <w:spacing w:after="100"/>
      </w:pPr>
      <w:r>
        <w:rPr>
          <w:b/>
          <w:bCs/>
          <w:color w:val="0B2740"/>
        </w:rPr>
        <w:t xml:space="preserve">6. </w:t>
      </w:r>
      <w:r>
        <w:t>Laat “Order sync — dagelijkse delta” voortaan automatisch draaien (cron staat al aan), of test 'm handmatig.</w:t>
      </w:r>
    </w:p>
    <w:p w14:paraId="756814FE" w14:textId="77777777" w:rsidR="00A648B9" w:rsidRDefault="00B34AE9">
      <w:pPr>
        <w:spacing w:after="100"/>
      </w:pPr>
      <w:r>
        <w:rPr>
          <w:b/>
          <w:bCs/>
          <w:color w:val="0B2740"/>
        </w:rPr>
        <w:t xml:space="preserve">7. </w:t>
      </w:r>
      <w:r>
        <w:t>Koppel dezelfde repo aan een Vercel-project voor het dashboard en de twee API-functies.</w:t>
      </w:r>
    </w:p>
    <w:p w14:paraId="756814FF" w14:textId="77777777" w:rsidR="00A648B9" w:rsidRDefault="00B34AE9">
      <w:pPr>
        <w:spacing w:after="100"/>
      </w:pPr>
      <w:r>
        <w:rPr>
          <w:b/>
          <w:bCs/>
          <w:color w:val="0B2740"/>
        </w:rPr>
        <w:t xml:space="preserve">8. </w:t>
      </w:r>
      <w:r>
        <w:t>Zet in Vercel dezelfde GH_PAT en GH_GIST_ID als environment variables, plus een nieuw wachtwoord onder DASHBOARD_PASSWORD en een Anthropic API key onder ANTHROPIC_API_KEY.</w:t>
      </w:r>
    </w:p>
    <w:p w14:paraId="75681500" w14:textId="77777777" w:rsidR="00A648B9" w:rsidRDefault="00B34AE9">
      <w:pPr>
        <w:spacing w:after="100"/>
      </w:pPr>
      <w:r>
        <w:rPr>
          <w:b/>
          <w:bCs/>
          <w:color w:val="0B2740"/>
        </w:rPr>
        <w:t xml:space="preserve">9. </w:t>
      </w:r>
      <w:r>
        <w:t>Open de gedeployde dashboard-live.html, log in met het wachtwoord, en controleer of de grafieken en het AI-vraagscherm werken.</w:t>
      </w:r>
    </w:p>
    <w:p w14:paraId="75681501" w14:textId="77777777" w:rsidR="00A648B9" w:rsidRDefault="00B34AE9">
      <w:pPr>
        <w:pStyle w:val="Heading1"/>
        <w:spacing w:before="320" w:after="160"/>
      </w:pPr>
      <w:r>
        <w:t>10. Aandachtspunten</w:t>
      </w:r>
    </w:p>
    <w:p w14:paraId="75681502" w14:textId="77777777" w:rsidR="00A648B9" w:rsidRDefault="00B34AE9">
      <w:pPr>
        <w:pStyle w:val="ListParagraph"/>
        <w:numPr>
          <w:ilvl w:val="0"/>
          <w:numId w:val="1"/>
        </w:numPr>
        <w:spacing w:after="80"/>
      </w:pPr>
      <w:r>
        <w:t>Bereikbaarheid: GitHub Actions-runners hebben publieke IP's. Als de Riege Scope API alleen bereikbaar is vanaf een vaste/whitelisted locatie, moet de cron elders draaien (bijv. een self-hosted runner).</w:t>
      </w:r>
    </w:p>
    <w:p w14:paraId="75681503" w14:textId="77777777" w:rsidR="00A648B9" w:rsidRDefault="00B34AE9">
      <w:pPr>
        <w:pStyle w:val="ListParagraph"/>
        <w:numPr>
          <w:ilvl w:val="0"/>
          <w:numId w:val="1"/>
        </w:numPr>
        <w:spacing w:after="80"/>
      </w:pPr>
      <w:r>
        <w:t>Delta-parameter: controleer de exacte query-parameternaam voor /v3/orders/delta tegen de eigen OpenAPI-spec voordat de dagelijkse sync in productie gaat.</w:t>
      </w:r>
    </w:p>
    <w:p w14:paraId="75681504" w14:textId="77777777" w:rsidR="00A648B9" w:rsidRDefault="00B34AE9">
      <w:pPr>
        <w:pStyle w:val="ListParagraph"/>
        <w:numPr>
          <w:ilvl w:val="0"/>
          <w:numId w:val="1"/>
        </w:numPr>
        <w:spacing w:after="80"/>
      </w:pPr>
      <w:r>
        <w:t>Rate limits: de Claude-call in api/ask.js gebruikt de volledige dataset per vraag — bij zeer frequent gebruik loopt dit op in tokens/kosten.</w:t>
      </w:r>
    </w:p>
    <w:p w14:paraId="75681505" w14:textId="77777777" w:rsidR="00A648B9" w:rsidRDefault="00B34AE9">
      <w:pPr>
        <w:pStyle w:val="ListParagraph"/>
        <w:numPr>
          <w:ilvl w:val="0"/>
          <w:numId w:val="1"/>
        </w:numPr>
        <w:spacing w:after="80"/>
      </w:pPr>
      <w:r>
        <w:t>Groei: zodra de dataset flink groeit, is de meest logische volgende stap een overstap van de gist naar een echte database (Turso/SQLite of Postgres), gecombineerd met text-to-SQL voor het AI-vraagscherm.</w:t>
      </w:r>
    </w:p>
    <w:p w14:paraId="75681506" w14:textId="77777777" w:rsidR="00A648B9" w:rsidRDefault="00B34AE9">
      <w:pPr>
        <w:pStyle w:val="ListParagraph"/>
        <w:numPr>
          <w:ilvl w:val="0"/>
          <w:numId w:val="1"/>
        </w:numPr>
        <w:spacing w:after="80"/>
      </w:pPr>
      <w:r>
        <w:t>Beveiliging: het gedeelde wachtwoord beschermt tegen toevallige toegang, niet tegen een gemotiveerde aanvaller — voor gevoelige klantdata is een lichte vorm van accountbeheer een logische volgende stap.</w:t>
      </w:r>
    </w:p>
    <w:sectPr w:rsidR="00A648B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73BD4"/>
    <w:multiLevelType w:val="hybridMultilevel"/>
    <w:tmpl w:val="9F6A4AD8"/>
    <w:lvl w:ilvl="0" w:tplc="A5121A80">
      <w:start w:val="1"/>
      <w:numFmt w:val="bullet"/>
      <w:lvlText w:val="●"/>
      <w:lvlJc w:val="left"/>
      <w:pPr>
        <w:ind w:left="720" w:hanging="360"/>
      </w:pPr>
    </w:lvl>
    <w:lvl w:ilvl="1" w:tplc="08D2E4A2">
      <w:start w:val="1"/>
      <w:numFmt w:val="bullet"/>
      <w:lvlText w:val="○"/>
      <w:lvlJc w:val="left"/>
      <w:pPr>
        <w:ind w:left="1440" w:hanging="360"/>
      </w:pPr>
    </w:lvl>
    <w:lvl w:ilvl="2" w:tplc="C64E5178">
      <w:start w:val="1"/>
      <w:numFmt w:val="bullet"/>
      <w:lvlText w:val="■"/>
      <w:lvlJc w:val="left"/>
      <w:pPr>
        <w:ind w:left="2160" w:hanging="360"/>
      </w:pPr>
    </w:lvl>
    <w:lvl w:ilvl="3" w:tplc="D83C1E28">
      <w:start w:val="1"/>
      <w:numFmt w:val="bullet"/>
      <w:lvlText w:val="●"/>
      <w:lvlJc w:val="left"/>
      <w:pPr>
        <w:ind w:left="2880" w:hanging="360"/>
      </w:pPr>
    </w:lvl>
    <w:lvl w:ilvl="4" w:tplc="5142A9D0">
      <w:start w:val="1"/>
      <w:numFmt w:val="bullet"/>
      <w:lvlText w:val="○"/>
      <w:lvlJc w:val="left"/>
      <w:pPr>
        <w:ind w:left="3600" w:hanging="360"/>
      </w:pPr>
    </w:lvl>
    <w:lvl w:ilvl="5" w:tplc="0D6ADAE4">
      <w:start w:val="1"/>
      <w:numFmt w:val="bullet"/>
      <w:lvlText w:val="■"/>
      <w:lvlJc w:val="left"/>
      <w:pPr>
        <w:ind w:left="4320" w:hanging="360"/>
      </w:pPr>
    </w:lvl>
    <w:lvl w:ilvl="6" w:tplc="1C485F52">
      <w:start w:val="1"/>
      <w:numFmt w:val="bullet"/>
      <w:lvlText w:val="●"/>
      <w:lvlJc w:val="left"/>
      <w:pPr>
        <w:ind w:left="5040" w:hanging="360"/>
      </w:pPr>
    </w:lvl>
    <w:lvl w:ilvl="7" w:tplc="288AB214">
      <w:start w:val="1"/>
      <w:numFmt w:val="bullet"/>
      <w:lvlText w:val="●"/>
      <w:lvlJc w:val="left"/>
      <w:pPr>
        <w:ind w:left="5760" w:hanging="360"/>
      </w:pPr>
    </w:lvl>
    <w:lvl w:ilvl="8" w:tplc="46907CF0">
      <w:start w:val="1"/>
      <w:numFmt w:val="bullet"/>
      <w:lvlText w:val="●"/>
      <w:lvlJc w:val="left"/>
      <w:pPr>
        <w:ind w:left="6480" w:hanging="360"/>
      </w:pPr>
    </w:lvl>
  </w:abstractNum>
  <w:num w:numId="1" w16cid:durableId="1168206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B9"/>
    <w:rsid w:val="007B445E"/>
    <w:rsid w:val="007D3D9C"/>
    <w:rsid w:val="00A648B9"/>
    <w:rsid w:val="00B34AE9"/>
    <w:rsid w:val="00DA3B9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1483"/>
  <w15:docId w15:val="{3DEF11E2-04F8-4DEF-86DA-FAB9FE13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nardo bezemer</cp:lastModifiedBy>
  <cp:revision>3</cp:revision>
  <dcterms:created xsi:type="dcterms:W3CDTF">2026-07-03T19:59:00Z</dcterms:created>
  <dcterms:modified xsi:type="dcterms:W3CDTF">2026-07-05T19:36:00Z</dcterms:modified>
</cp:coreProperties>
</file>