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248E" w14:textId="77777777" w:rsidR="002C79E6" w:rsidRPr="00EF2560" w:rsidRDefault="002C79E6" w:rsidP="002C79E6">
      <w:pPr>
        <w:rPr>
          <w:rFonts w:ascii="Times New Roman" w:hAnsi="Times New Roman" w:cs="Times New Roman"/>
          <w:sz w:val="24"/>
        </w:rPr>
      </w:pPr>
    </w:p>
    <w:p w14:paraId="4C2F331A" w14:textId="77777777" w:rsidR="002C79E6" w:rsidRPr="00EF2560" w:rsidRDefault="002C79E6" w:rsidP="002C79E6">
      <w:pPr>
        <w:rPr>
          <w:rFonts w:ascii="Times New Roman" w:hAnsi="Times New Roman" w:cs="Times New Roman"/>
          <w:sz w:val="24"/>
        </w:rPr>
      </w:pPr>
    </w:p>
    <w:p w14:paraId="49C84C47" w14:textId="77777777" w:rsidR="002C79E6" w:rsidRPr="00EF2560" w:rsidRDefault="002C79E6" w:rsidP="002C79E6">
      <w:pPr>
        <w:rPr>
          <w:rFonts w:ascii="Times New Roman" w:hAnsi="Times New Roman" w:cs="Times New Roman"/>
          <w:sz w:val="24"/>
        </w:rPr>
      </w:pPr>
    </w:p>
    <w:p w14:paraId="242325D9" w14:textId="77777777" w:rsidR="002C79E6" w:rsidRPr="00EF2560" w:rsidRDefault="002C79E6" w:rsidP="002C79E6">
      <w:pPr>
        <w:rPr>
          <w:rFonts w:ascii="Times New Roman" w:hAnsi="Times New Roman" w:cs="Times New Roman"/>
          <w:sz w:val="24"/>
        </w:rPr>
      </w:pPr>
    </w:p>
    <w:p w14:paraId="736FB871" w14:textId="77777777" w:rsidR="002C79E6" w:rsidRPr="00EF2560" w:rsidRDefault="002C79E6" w:rsidP="002C79E6">
      <w:pPr>
        <w:rPr>
          <w:rFonts w:ascii="Times New Roman" w:hAnsi="Times New Roman" w:cs="Times New Roman"/>
          <w:sz w:val="24"/>
        </w:rPr>
      </w:pPr>
    </w:p>
    <w:p w14:paraId="2003B340" w14:textId="266E1426" w:rsidR="6A36C4BF" w:rsidRPr="00EF2560" w:rsidRDefault="0038718F" w:rsidP="00B863FB">
      <w:pPr>
        <w:pStyle w:val="Title"/>
        <w:rPr>
          <w:rFonts w:ascii="Times New Roman" w:hAnsi="Times New Roman" w:cs="Times New Roman"/>
          <w:sz w:val="24"/>
        </w:rPr>
      </w:pPr>
      <w:r w:rsidRPr="00EF2560">
        <w:rPr>
          <w:rFonts w:ascii="Times New Roman" w:hAnsi="Times New Roman" w:cs="Times New Roman"/>
          <w:sz w:val="24"/>
        </w:rPr>
        <w:t>Case Study: Strangler Pattern at Blackboard Learn (2011)</w:t>
      </w:r>
    </w:p>
    <w:p w14:paraId="49005CD1" w14:textId="0A9F7F95" w:rsidR="201D26C8" w:rsidRPr="00EF2560" w:rsidRDefault="201D26C8" w:rsidP="002C79E6">
      <w:pPr>
        <w:pStyle w:val="Subtitle"/>
        <w:rPr>
          <w:rFonts w:ascii="Times New Roman" w:hAnsi="Times New Roman" w:cs="Times New Roman"/>
          <w:sz w:val="24"/>
          <w:szCs w:val="24"/>
        </w:rPr>
      </w:pPr>
    </w:p>
    <w:p w14:paraId="7BAE1F42" w14:textId="77777777" w:rsidR="0038718F" w:rsidRPr="00EF2560" w:rsidRDefault="0038718F" w:rsidP="0038718F">
      <w:pPr>
        <w:pStyle w:val="Subtitle"/>
        <w:rPr>
          <w:rFonts w:ascii="Times New Roman" w:hAnsi="Times New Roman" w:cs="Times New Roman"/>
          <w:sz w:val="24"/>
          <w:szCs w:val="24"/>
        </w:rPr>
      </w:pPr>
      <w:r w:rsidRPr="00EF2560">
        <w:rPr>
          <w:rFonts w:ascii="Times New Roman" w:hAnsi="Times New Roman" w:cs="Times New Roman"/>
          <w:sz w:val="24"/>
          <w:szCs w:val="24"/>
        </w:rPr>
        <w:t>Nardos H Gebremedhin</w:t>
      </w:r>
    </w:p>
    <w:p w14:paraId="61F22C59" w14:textId="77777777" w:rsidR="0038718F" w:rsidRPr="00EF2560" w:rsidRDefault="0038718F" w:rsidP="0038718F">
      <w:pPr>
        <w:pStyle w:val="Subtitle"/>
        <w:rPr>
          <w:rFonts w:ascii="Times New Roman" w:hAnsi="Times New Roman" w:cs="Times New Roman"/>
          <w:sz w:val="24"/>
          <w:szCs w:val="24"/>
        </w:rPr>
      </w:pPr>
      <w:r w:rsidRPr="00EF2560">
        <w:rPr>
          <w:rFonts w:ascii="Times New Roman" w:hAnsi="Times New Roman" w:cs="Times New Roman"/>
          <w:sz w:val="24"/>
          <w:szCs w:val="24"/>
        </w:rPr>
        <w:t>Bellevue University</w:t>
      </w:r>
    </w:p>
    <w:p w14:paraId="229C3876" w14:textId="77777777" w:rsidR="0038718F" w:rsidRPr="00EF2560" w:rsidRDefault="0038718F" w:rsidP="0038718F">
      <w:pPr>
        <w:pStyle w:val="Subtitle"/>
        <w:rPr>
          <w:rFonts w:ascii="Times New Roman" w:hAnsi="Times New Roman" w:cs="Times New Roman"/>
          <w:sz w:val="24"/>
          <w:szCs w:val="24"/>
        </w:rPr>
      </w:pPr>
      <w:r w:rsidRPr="00EF2560">
        <w:rPr>
          <w:rFonts w:ascii="Times New Roman" w:hAnsi="Times New Roman" w:cs="Times New Roman"/>
          <w:sz w:val="24"/>
          <w:szCs w:val="24"/>
        </w:rPr>
        <w:t>CSD-380: DevOps</w:t>
      </w:r>
    </w:p>
    <w:p w14:paraId="5E2ED072" w14:textId="77777777" w:rsidR="0038718F" w:rsidRPr="00EF2560" w:rsidRDefault="0038718F" w:rsidP="0038718F">
      <w:pPr>
        <w:pStyle w:val="Subtitle"/>
        <w:rPr>
          <w:rFonts w:ascii="Times New Roman" w:hAnsi="Times New Roman" w:cs="Times New Roman"/>
          <w:sz w:val="24"/>
          <w:szCs w:val="24"/>
        </w:rPr>
      </w:pPr>
      <w:r w:rsidRPr="00EF2560">
        <w:rPr>
          <w:rFonts w:ascii="Times New Roman" w:hAnsi="Times New Roman" w:cs="Times New Roman"/>
          <w:sz w:val="24"/>
          <w:szCs w:val="24"/>
        </w:rPr>
        <w:t>Sue Sampson</w:t>
      </w:r>
    </w:p>
    <w:p w14:paraId="5036E46D" w14:textId="21C8FF8E" w:rsidR="201D26C8" w:rsidRPr="00EF2560" w:rsidRDefault="0038718F" w:rsidP="002C79E6">
      <w:pPr>
        <w:pStyle w:val="Subtitle"/>
        <w:rPr>
          <w:rFonts w:ascii="Times New Roman" w:hAnsi="Times New Roman" w:cs="Times New Roman"/>
          <w:sz w:val="24"/>
          <w:szCs w:val="24"/>
        </w:rPr>
      </w:pPr>
      <w:r w:rsidRPr="00EF2560">
        <w:rPr>
          <w:rFonts w:ascii="Times New Roman" w:hAnsi="Times New Roman" w:cs="Times New Roman"/>
          <w:sz w:val="24"/>
          <w:szCs w:val="24"/>
        </w:rPr>
        <w:t>November 23, 2025</w:t>
      </w:r>
    </w:p>
    <w:p w14:paraId="64E61A23" w14:textId="77777777" w:rsidR="201D26C8" w:rsidRPr="00EF2560" w:rsidRDefault="201D26C8" w:rsidP="014CA2B6">
      <w:pPr>
        <w:pStyle w:val="Title2"/>
        <w:rPr>
          <w:rFonts w:ascii="Times New Roman" w:eastAsia="Calibri" w:hAnsi="Times New Roman" w:cs="Times New Roman"/>
          <w:sz w:val="24"/>
        </w:rPr>
      </w:pPr>
    </w:p>
    <w:p w14:paraId="6A85AA2C" w14:textId="77777777" w:rsidR="201D26C8" w:rsidRPr="00EF2560" w:rsidRDefault="201D26C8" w:rsidP="014CA2B6">
      <w:pPr>
        <w:pStyle w:val="Title2"/>
        <w:rPr>
          <w:rFonts w:ascii="Times New Roman" w:eastAsia="Calibri" w:hAnsi="Times New Roman" w:cs="Times New Roman"/>
          <w:sz w:val="24"/>
        </w:rPr>
      </w:pPr>
    </w:p>
    <w:p w14:paraId="24DE44AF" w14:textId="77777777" w:rsidR="201D26C8" w:rsidRPr="00EF2560" w:rsidRDefault="201D26C8" w:rsidP="014CA2B6">
      <w:pPr>
        <w:pStyle w:val="Title2"/>
        <w:rPr>
          <w:rFonts w:ascii="Times New Roman" w:eastAsia="Calibri" w:hAnsi="Times New Roman" w:cs="Times New Roman"/>
          <w:sz w:val="24"/>
        </w:rPr>
      </w:pPr>
    </w:p>
    <w:p w14:paraId="7DFDBA39" w14:textId="77777777" w:rsidR="201D26C8" w:rsidRPr="00EF2560" w:rsidRDefault="201D26C8" w:rsidP="014CA2B6">
      <w:pPr>
        <w:pStyle w:val="Title2"/>
        <w:rPr>
          <w:rFonts w:ascii="Times New Roman" w:eastAsia="Calibri" w:hAnsi="Times New Roman" w:cs="Times New Roman"/>
          <w:sz w:val="24"/>
        </w:rPr>
      </w:pPr>
    </w:p>
    <w:p w14:paraId="09DE15F2" w14:textId="77777777" w:rsidR="201D26C8" w:rsidRPr="00EF2560" w:rsidRDefault="201D26C8" w:rsidP="014CA2B6">
      <w:pPr>
        <w:pStyle w:val="Title2"/>
        <w:rPr>
          <w:rFonts w:ascii="Times New Roman" w:eastAsia="Calibri" w:hAnsi="Times New Roman" w:cs="Times New Roman"/>
          <w:sz w:val="24"/>
        </w:rPr>
      </w:pPr>
    </w:p>
    <w:p w14:paraId="27FC947F" w14:textId="77777777" w:rsidR="201D26C8" w:rsidRPr="00EF2560" w:rsidRDefault="201D26C8" w:rsidP="014CA2B6">
      <w:pPr>
        <w:pStyle w:val="Title2"/>
        <w:rPr>
          <w:rFonts w:ascii="Times New Roman" w:eastAsia="Calibri" w:hAnsi="Times New Roman" w:cs="Times New Roman"/>
          <w:sz w:val="24"/>
        </w:rPr>
      </w:pPr>
    </w:p>
    <w:p w14:paraId="1FD98CBA" w14:textId="77777777" w:rsidR="201D26C8" w:rsidRPr="00EF2560" w:rsidRDefault="201D26C8" w:rsidP="014CA2B6">
      <w:pPr>
        <w:pStyle w:val="Title2"/>
        <w:rPr>
          <w:rFonts w:ascii="Times New Roman" w:eastAsia="Calibri" w:hAnsi="Times New Roman" w:cs="Times New Roman"/>
          <w:sz w:val="24"/>
        </w:rPr>
      </w:pPr>
    </w:p>
    <w:p w14:paraId="77F88512" w14:textId="77777777" w:rsidR="000D4642" w:rsidRPr="00EF2560" w:rsidRDefault="000D4642">
      <w:pPr>
        <w:rPr>
          <w:rFonts w:ascii="Times New Roman" w:eastAsia="Calibri" w:hAnsi="Times New Roman" w:cs="Times New Roman"/>
          <w:sz w:val="24"/>
        </w:rPr>
      </w:pPr>
      <w:r w:rsidRPr="00EF2560">
        <w:rPr>
          <w:rFonts w:ascii="Times New Roman" w:eastAsia="Calibri" w:hAnsi="Times New Roman" w:cs="Times New Roman"/>
          <w:sz w:val="24"/>
        </w:rPr>
        <w:br w:type="page"/>
      </w:r>
    </w:p>
    <w:p w14:paraId="66B6E32A" w14:textId="7839A8C7" w:rsidR="0038718F" w:rsidRPr="00EF2560" w:rsidRDefault="0038718F" w:rsidP="0038718F">
      <w:pPr>
        <w:pStyle w:val="Title"/>
        <w:rPr>
          <w:rFonts w:ascii="Times New Roman" w:hAnsi="Times New Roman" w:cs="Times New Roman"/>
          <w:sz w:val="24"/>
        </w:rPr>
      </w:pPr>
      <w:r w:rsidRPr="00EF2560">
        <w:rPr>
          <w:rFonts w:ascii="Times New Roman" w:hAnsi="Times New Roman" w:cs="Times New Roman"/>
          <w:sz w:val="24"/>
        </w:rPr>
        <w:lastRenderedPageBreak/>
        <w:t>Case Study: Strangler Pattern at Blackboard Learn (2011)</w:t>
      </w:r>
    </w:p>
    <w:p w14:paraId="6B097E10" w14:textId="3FE369EE" w:rsidR="6A36C4BF" w:rsidRPr="00EF2560" w:rsidRDefault="6A36C4BF" w:rsidP="0038718F">
      <w:pPr>
        <w:pStyle w:val="Quote"/>
        <w:ind w:left="0"/>
        <w:rPr>
          <w:rFonts w:ascii="Times New Roman" w:hAnsi="Times New Roman" w:cs="Times New Roman"/>
          <w:sz w:val="24"/>
        </w:rPr>
      </w:pPr>
    </w:p>
    <w:p w14:paraId="69572A8C" w14:textId="262A86C6" w:rsidR="0038718F" w:rsidRPr="00EF2560" w:rsidRDefault="0038718F" w:rsidP="0038718F">
      <w:pPr>
        <w:pStyle w:val="NoSpacing"/>
        <w:rPr>
          <w:rFonts w:ascii="Times New Roman" w:eastAsia="Calibri" w:hAnsi="Times New Roman" w:cs="Times New Roman"/>
          <w:sz w:val="24"/>
        </w:rPr>
      </w:pPr>
      <w:r w:rsidRPr="00EF2560">
        <w:rPr>
          <w:rFonts w:ascii="Times New Roman" w:hAnsi="Times New Roman" w:cs="Times New Roman"/>
          <w:sz w:val="24"/>
        </w:rPr>
        <w:t xml:space="preserve">In </w:t>
      </w:r>
      <w:r w:rsidRPr="00EF2560">
        <w:rPr>
          <w:rFonts w:ascii="Times New Roman" w:hAnsi="Times New Roman" w:cs="Times New Roman"/>
          <w:i/>
          <w:iCs/>
          <w:sz w:val="24"/>
        </w:rPr>
        <w:t>The DevOps Handbook: How to Create World-Class Agility, Reliability, &amp; Security in Technology Organizations</w:t>
      </w:r>
      <w:r w:rsidRPr="00EF2560">
        <w:rPr>
          <w:rFonts w:ascii="Times New Roman" w:hAnsi="Times New Roman" w:cs="Times New Roman"/>
          <w:sz w:val="24"/>
        </w:rPr>
        <w:t>, Kim et al. (2016) highlight the challenges Blackboard Inc., a pioneer in educational technology, faced with its flagship product, Blackboard Learn. The system relied on a legacy J2EE codebase dating back to 1997, which made builds and testing increasingly slow and error-prone</w:t>
      </w:r>
      <w:r w:rsidRPr="00EF2560">
        <w:rPr>
          <w:rFonts w:ascii="Times New Roman" w:hAnsi="Times New Roman" w:cs="Times New Roman"/>
          <w:sz w:val="24"/>
        </w:rPr>
        <w:t xml:space="preserve"> and </w:t>
      </w:r>
      <w:r w:rsidRPr="00EF2560">
        <w:rPr>
          <w:rFonts w:ascii="Times New Roman" w:hAnsi="Times New Roman" w:cs="Times New Roman"/>
          <w:sz w:val="24"/>
        </w:rPr>
        <w:t>sometimes taking more than a day to provide feedback. By 2010, graphs revealed that while code volume continued to grow, developer commits were declining, signaling reduced productivity. In 2012, Chief Architect David Ashman introduced the Strangler Pattern through modular “Building Blocks,” which gave developers greater autonomy and safer environments. This shift reduced the size of the monolith, boosted productivity, and improved code quality, with Ashman noting it led to “impressive improvements in code modularity”</w:t>
      </w:r>
    </w:p>
    <w:p w14:paraId="14240BC8" w14:textId="2FD8BEFC" w:rsidR="00EF2560" w:rsidRPr="00EF2560" w:rsidRDefault="0038718F" w:rsidP="00EF2560">
      <w:pPr>
        <w:pStyle w:val="NoSpacing"/>
        <w:rPr>
          <w:rFonts w:ascii="Times New Roman" w:eastAsia="Calibri" w:hAnsi="Times New Roman" w:cs="Times New Roman"/>
          <w:sz w:val="24"/>
        </w:rPr>
      </w:pPr>
      <w:r w:rsidRPr="00EF2560">
        <w:rPr>
          <w:rFonts w:ascii="Times New Roman" w:eastAsia="Calibri" w:hAnsi="Times New Roman" w:cs="Times New Roman"/>
          <w:sz w:val="24"/>
        </w:rPr>
        <w:t>(Kim et al., 2016, pp.</w:t>
      </w:r>
      <w:r w:rsidRPr="00EF2560">
        <w:rPr>
          <w:rFonts w:ascii="Times New Roman" w:eastAsia="Calibri" w:hAnsi="Times New Roman" w:cs="Times New Roman"/>
          <w:sz w:val="24"/>
        </w:rPr>
        <w:t>260</w:t>
      </w:r>
      <w:r w:rsidRPr="00EF2560">
        <w:rPr>
          <w:rFonts w:ascii="Times New Roman" w:eastAsia="Calibri" w:hAnsi="Times New Roman" w:cs="Times New Roman"/>
          <w:sz w:val="24"/>
        </w:rPr>
        <w:t xml:space="preserve">- </w:t>
      </w:r>
      <w:r w:rsidRPr="00EF2560">
        <w:rPr>
          <w:rFonts w:ascii="Times New Roman" w:eastAsia="Calibri" w:hAnsi="Times New Roman" w:cs="Times New Roman"/>
          <w:sz w:val="24"/>
        </w:rPr>
        <w:t>264</w:t>
      </w:r>
      <w:r w:rsidRPr="00EF2560">
        <w:rPr>
          <w:rFonts w:ascii="Times New Roman" w:eastAsia="Calibri" w:hAnsi="Times New Roman" w:cs="Times New Roman"/>
          <w:sz w:val="24"/>
        </w:rPr>
        <w:t>).</w:t>
      </w:r>
      <w:r w:rsidR="006025C9" w:rsidRPr="00EF2560">
        <w:rPr>
          <w:rFonts w:ascii="Times New Roman" w:eastAsia="Calibri" w:hAnsi="Times New Roman" w:cs="Times New Roman"/>
          <w:sz w:val="24"/>
        </w:rPr>
        <w:t xml:space="preserve"> I feel like there were a couple of lessons that were worth noting down</w:t>
      </w:r>
      <w:r w:rsidR="00EF2560">
        <w:rPr>
          <w:rFonts w:ascii="Times New Roman" w:eastAsia="Calibri" w:hAnsi="Times New Roman" w:cs="Times New Roman"/>
          <w:sz w:val="24"/>
        </w:rPr>
        <w:t xml:space="preserve"> but </w:t>
      </w:r>
      <w:r w:rsidR="00EF2560" w:rsidRPr="00EF2560">
        <w:rPr>
          <w:rFonts w:ascii="Times New Roman" w:eastAsia="Calibri" w:hAnsi="Times New Roman" w:cs="Times New Roman"/>
          <w:sz w:val="24"/>
        </w:rPr>
        <w:t>I found Ashman’s point especially relevant “every developer given a choice would work in the Building Block codebase, where they could work with more autonomy and freedom and safety”</w:t>
      </w:r>
      <w:r w:rsidR="00EF2560" w:rsidRPr="00EF2560">
        <w:rPr>
          <w:rFonts w:ascii="Times New Roman" w:eastAsia="Calibri" w:hAnsi="Times New Roman" w:cs="Times New Roman"/>
          <w:sz w:val="24"/>
        </w:rPr>
        <w:t xml:space="preserve"> </w:t>
      </w:r>
      <w:r w:rsidR="00EF2560" w:rsidRPr="00EF2560">
        <w:rPr>
          <w:rFonts w:ascii="Times New Roman" w:eastAsia="Calibri" w:hAnsi="Times New Roman" w:cs="Times New Roman"/>
          <w:sz w:val="24"/>
        </w:rPr>
        <w:t xml:space="preserve">(Kim et al., 2016, p. </w:t>
      </w:r>
      <w:r w:rsidR="00EF2560" w:rsidRPr="00EF2560">
        <w:rPr>
          <w:rFonts w:ascii="Times New Roman" w:eastAsia="Calibri" w:hAnsi="Times New Roman" w:cs="Times New Roman"/>
          <w:sz w:val="24"/>
        </w:rPr>
        <w:t>263</w:t>
      </w:r>
      <w:r w:rsidR="00EF2560" w:rsidRPr="00EF2560">
        <w:rPr>
          <w:rFonts w:ascii="Times New Roman" w:eastAsia="Calibri" w:hAnsi="Times New Roman" w:cs="Times New Roman"/>
          <w:sz w:val="24"/>
        </w:rPr>
        <w:t>)</w:t>
      </w:r>
      <w:r w:rsidR="00EF2560" w:rsidRPr="00EF2560">
        <w:rPr>
          <w:rFonts w:ascii="Times New Roman" w:eastAsia="Calibri" w:hAnsi="Times New Roman" w:cs="Times New Roman"/>
          <w:sz w:val="24"/>
        </w:rPr>
        <w:t>.</w:t>
      </w:r>
      <w:r w:rsidR="00EF2560" w:rsidRPr="00EF2560">
        <w:rPr>
          <w:rFonts w:ascii="Times New Roman" w:eastAsia="Calibri" w:hAnsi="Times New Roman" w:cs="Times New Roman"/>
          <w:sz w:val="24"/>
        </w:rPr>
        <w:t xml:space="preserve"> His observation shows that engineers naturally gravitate toward environments that provide independence and reduce risk. I’ve experienced something similar at </w:t>
      </w:r>
      <w:r w:rsidR="00EF2560" w:rsidRPr="00EF2560">
        <w:rPr>
          <w:rFonts w:ascii="Times New Roman" w:eastAsia="Calibri" w:hAnsi="Times New Roman" w:cs="Times New Roman"/>
          <w:sz w:val="24"/>
        </w:rPr>
        <w:t xml:space="preserve">work; </w:t>
      </w:r>
      <w:r w:rsidR="00EF2560" w:rsidRPr="00EF2560">
        <w:rPr>
          <w:rFonts w:ascii="Times New Roman" w:eastAsia="Calibri" w:hAnsi="Times New Roman" w:cs="Times New Roman"/>
          <w:sz w:val="24"/>
        </w:rPr>
        <w:t>my coworker and I began creating script automation and set up a dedicated repository for our scripts. Having my own branch gives me the freedom to experiment and test confidently, without worrying that I’ll break anything important. That sense of autonomy and safety makes the work both more enjoyable and more productive.</w:t>
      </w:r>
    </w:p>
    <w:p w14:paraId="5F158C7D" w14:textId="45E4AA88" w:rsidR="0038718F" w:rsidRPr="00EF2560" w:rsidRDefault="0038718F" w:rsidP="00EF2560">
      <w:pPr>
        <w:pStyle w:val="NoSpacing"/>
        <w:rPr>
          <w:rFonts w:ascii="Times New Roman" w:eastAsia="Calibri" w:hAnsi="Times New Roman" w:cs="Times New Roman"/>
          <w:sz w:val="24"/>
        </w:rPr>
      </w:pPr>
    </w:p>
    <w:p w14:paraId="2A7B1907" w14:textId="59CDB442" w:rsidR="0038718F" w:rsidRPr="00EF2560" w:rsidRDefault="0038718F" w:rsidP="0038718F">
      <w:pPr>
        <w:pStyle w:val="NoSpacing"/>
        <w:rPr>
          <w:rFonts w:ascii="Times New Roman" w:eastAsia="Calibri" w:hAnsi="Times New Roman" w:cs="Times New Roman"/>
          <w:sz w:val="24"/>
        </w:rPr>
      </w:pPr>
    </w:p>
    <w:p w14:paraId="1FB8DD9D" w14:textId="0D3AF950" w:rsidR="00A417C1" w:rsidRPr="00EF2560" w:rsidRDefault="00000000" w:rsidP="0038718F">
      <w:pPr>
        <w:pStyle w:val="NoSpacing"/>
        <w:rPr>
          <w:rFonts w:ascii="Times New Roman" w:eastAsia="Calibri" w:hAnsi="Times New Roman" w:cs="Times New Roman"/>
          <w:b/>
          <w:bCs/>
          <w:sz w:val="24"/>
        </w:rPr>
      </w:pPr>
      <w:sdt>
        <w:sdtPr>
          <w:rPr>
            <w:rFonts w:ascii="Times New Roman" w:hAnsi="Times New Roman" w:cs="Times New Roman"/>
            <w:sz w:val="24"/>
          </w:rPr>
          <w:id w:val="-1638559448"/>
          <w:placeholder>
            <w:docPart w:val="8C096A0DE6AA45309A2E3C64B2250F0E"/>
          </w:placeholder>
          <w:temporary/>
          <w:showingPlcHdr/>
          <w15:appearance w15:val="hidden"/>
        </w:sdtPr>
        <w:sdtContent>
          <w:r w:rsidR="00664C1A" w:rsidRPr="00EF2560">
            <w:rPr>
              <w:rFonts w:ascii="Times New Roman" w:hAnsi="Times New Roman" w:cs="Times New Roman"/>
              <w:b/>
              <w:bCs/>
              <w:sz w:val="24"/>
            </w:rPr>
            <w:t>References</w:t>
          </w:r>
        </w:sdtContent>
      </w:sdt>
    </w:p>
    <w:p w14:paraId="127E6166" w14:textId="77777777" w:rsidR="00EF2560" w:rsidRPr="00EF2560" w:rsidRDefault="00EF2560" w:rsidP="00EF2560">
      <w:pPr>
        <w:rPr>
          <w:rFonts w:ascii="Times New Roman" w:hAnsi="Times New Roman" w:cs="Times New Roman"/>
          <w:noProof/>
          <w:sz w:val="24"/>
        </w:rPr>
      </w:pPr>
      <w:r w:rsidRPr="00EF2560">
        <w:rPr>
          <w:rFonts w:ascii="Times New Roman" w:hAnsi="Times New Roman" w:cs="Times New Roman"/>
          <w:noProof/>
          <w:sz w:val="24"/>
        </w:rPr>
        <w:t>Kim, G., Humble, J., Debois, P., Willis, J., Forsgren, N., &amp; Allspaw, J. (2016). The devops handbook: How to create world-class agility, reliability, &amp; Security in Technology Organizations. IT Revolution Press.</w:t>
      </w:r>
    </w:p>
    <w:p w14:paraId="156B3EDA" w14:textId="77777777" w:rsidR="00EF2560" w:rsidRPr="00EF2560" w:rsidRDefault="00EF2560" w:rsidP="00EF2560">
      <w:pPr>
        <w:rPr>
          <w:rFonts w:ascii="Times New Roman" w:hAnsi="Times New Roman" w:cs="Times New Roman"/>
          <w:noProof/>
          <w:sz w:val="24"/>
        </w:rPr>
      </w:pPr>
      <w:r w:rsidRPr="00EF2560">
        <w:rPr>
          <w:rFonts w:ascii="Times New Roman" w:hAnsi="Times New Roman" w:cs="Times New Roman"/>
          <w:noProof/>
          <w:sz w:val="24"/>
        </w:rPr>
        <w:t xml:space="preserve">OpenAI. (2025). ChatGPT (40 mimi). </w:t>
      </w:r>
      <w:hyperlink r:id="rId10" w:history="1">
        <w:r w:rsidRPr="00EF2560">
          <w:rPr>
            <w:rStyle w:val="Hyperlink"/>
            <w:rFonts w:ascii="Times New Roman" w:hAnsi="Times New Roman" w:cs="Times New Roman"/>
            <w:noProof/>
            <w:sz w:val="24"/>
          </w:rPr>
          <w:t>https://chat.openai.com/chat</w:t>
        </w:r>
      </w:hyperlink>
    </w:p>
    <w:p w14:paraId="721B7D91" w14:textId="77777777" w:rsidR="00A417C1" w:rsidRPr="00EF2560" w:rsidRDefault="00A417C1" w:rsidP="00B863FB">
      <w:pPr>
        <w:rPr>
          <w:rFonts w:ascii="Times New Roman" w:hAnsi="Times New Roman" w:cs="Times New Roman"/>
          <w:noProof/>
          <w:sz w:val="24"/>
        </w:rPr>
      </w:pPr>
    </w:p>
    <w:p w14:paraId="23AD1485" w14:textId="77777777" w:rsidR="68E35553" w:rsidRPr="00EF2560" w:rsidRDefault="68E35553" w:rsidP="00B863FB">
      <w:pPr>
        <w:rPr>
          <w:rFonts w:ascii="Times New Roman" w:hAnsi="Times New Roman" w:cs="Times New Roman"/>
          <w:noProof/>
          <w:sz w:val="24"/>
        </w:rPr>
      </w:pPr>
    </w:p>
    <w:p w14:paraId="41F8FB12" w14:textId="77777777" w:rsidR="67AE9998" w:rsidRPr="00EF2560" w:rsidRDefault="67AE9998" w:rsidP="00B863FB">
      <w:pPr>
        <w:rPr>
          <w:rFonts w:ascii="Times New Roman" w:hAnsi="Times New Roman" w:cs="Times New Roman"/>
          <w:noProof/>
          <w:sz w:val="24"/>
        </w:rPr>
      </w:pPr>
    </w:p>
    <w:p w14:paraId="07C4C9B1" w14:textId="77777777" w:rsidR="67AE9998" w:rsidRPr="00EF2560" w:rsidRDefault="67AE9998" w:rsidP="00B863FB">
      <w:pPr>
        <w:rPr>
          <w:rFonts w:ascii="Times New Roman" w:hAnsi="Times New Roman" w:cs="Times New Roman"/>
          <w:noProof/>
          <w:sz w:val="24"/>
        </w:rPr>
      </w:pPr>
    </w:p>
    <w:p w14:paraId="237A5136" w14:textId="77777777" w:rsidR="4A446072" w:rsidRPr="00EF2560" w:rsidRDefault="4A446072" w:rsidP="00B863FB">
      <w:pPr>
        <w:rPr>
          <w:rFonts w:ascii="Times New Roman" w:hAnsi="Times New Roman" w:cs="Times New Roman"/>
          <w:noProof/>
          <w:color w:val="000000" w:themeColor="text2"/>
          <w:sz w:val="24"/>
        </w:rPr>
      </w:pPr>
    </w:p>
    <w:p w14:paraId="268A4A27" w14:textId="77777777" w:rsidR="4A446072" w:rsidRPr="00EF2560" w:rsidRDefault="4A446072" w:rsidP="00B863FB">
      <w:pPr>
        <w:rPr>
          <w:rFonts w:ascii="Times New Roman" w:hAnsi="Times New Roman" w:cs="Times New Roman"/>
          <w:noProof/>
          <w:color w:val="000000" w:themeColor="text2"/>
          <w:sz w:val="24"/>
        </w:rPr>
      </w:pPr>
    </w:p>
    <w:p w14:paraId="3AA4B306" w14:textId="499C066B" w:rsidR="67AE9998" w:rsidRPr="00EF2560" w:rsidRDefault="67AE9998" w:rsidP="3D0A9892">
      <w:pPr>
        <w:pStyle w:val="TableFigure"/>
        <w:spacing w:after="160"/>
        <w:rPr>
          <w:rFonts w:ascii="Times New Roman" w:eastAsia="Calibri" w:hAnsi="Times New Roman" w:cs="Times New Roman"/>
          <w:i/>
          <w:iCs/>
          <w:noProof/>
          <w:color w:val="000000" w:themeColor="text2"/>
          <w:sz w:val="24"/>
        </w:rPr>
      </w:pPr>
    </w:p>
    <w:sectPr w:rsidR="67AE9998" w:rsidRPr="00EF2560">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3AFB5" w14:textId="77777777" w:rsidR="003614D1" w:rsidRDefault="003614D1">
      <w:pPr>
        <w:spacing w:line="240" w:lineRule="auto"/>
      </w:pPr>
      <w:r>
        <w:separator/>
      </w:r>
    </w:p>
    <w:p w14:paraId="3CF87777" w14:textId="77777777" w:rsidR="003614D1" w:rsidRDefault="003614D1"/>
  </w:endnote>
  <w:endnote w:type="continuationSeparator" w:id="0">
    <w:p w14:paraId="189E830E" w14:textId="77777777" w:rsidR="003614D1" w:rsidRDefault="003614D1">
      <w:pPr>
        <w:spacing w:line="240" w:lineRule="auto"/>
      </w:pPr>
      <w:r>
        <w:continuationSeparator/>
      </w:r>
    </w:p>
    <w:p w14:paraId="14166164" w14:textId="77777777" w:rsidR="003614D1" w:rsidRDefault="003614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4D36"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E1DE"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10FD7"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ACAB" w14:textId="77777777" w:rsidR="003614D1" w:rsidRDefault="003614D1">
      <w:pPr>
        <w:spacing w:line="240" w:lineRule="auto"/>
      </w:pPr>
      <w:r>
        <w:separator/>
      </w:r>
    </w:p>
    <w:p w14:paraId="6EBA0624" w14:textId="77777777" w:rsidR="003614D1" w:rsidRDefault="003614D1"/>
  </w:footnote>
  <w:footnote w:type="continuationSeparator" w:id="0">
    <w:p w14:paraId="6C60A18E" w14:textId="77777777" w:rsidR="003614D1" w:rsidRDefault="003614D1">
      <w:pPr>
        <w:spacing w:line="240" w:lineRule="auto"/>
      </w:pPr>
      <w:r>
        <w:continuationSeparator/>
      </w:r>
    </w:p>
    <w:p w14:paraId="5222A505" w14:textId="77777777" w:rsidR="003614D1" w:rsidRDefault="003614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93E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86EA"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2EB5"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8F"/>
    <w:rsid w:val="00023AFE"/>
    <w:rsid w:val="000A3D9B"/>
    <w:rsid w:val="000D4642"/>
    <w:rsid w:val="000D539D"/>
    <w:rsid w:val="00116273"/>
    <w:rsid w:val="002C79E6"/>
    <w:rsid w:val="002F3AE9"/>
    <w:rsid w:val="003614D1"/>
    <w:rsid w:val="003804CC"/>
    <w:rsid w:val="0038718F"/>
    <w:rsid w:val="005C199E"/>
    <w:rsid w:val="006025C9"/>
    <w:rsid w:val="0062266E"/>
    <w:rsid w:val="00664C1A"/>
    <w:rsid w:val="0087407D"/>
    <w:rsid w:val="00A417C1"/>
    <w:rsid w:val="00B863FB"/>
    <w:rsid w:val="00B86440"/>
    <w:rsid w:val="00BB2D6F"/>
    <w:rsid w:val="00C00F8F"/>
    <w:rsid w:val="00C03068"/>
    <w:rsid w:val="00D620FD"/>
    <w:rsid w:val="00D91044"/>
    <w:rsid w:val="00E67454"/>
    <w:rsid w:val="00EF2560"/>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EE6A1"/>
  <w15:chartTrackingRefBased/>
  <w15:docId w15:val="{CDF26698-C4C8-4934-BA6A-0FC16CB63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chat.openai.com/chat"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rdo\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096A0DE6AA45309A2E3C64B2250F0E"/>
        <w:category>
          <w:name w:val="General"/>
          <w:gallery w:val="placeholder"/>
        </w:category>
        <w:types>
          <w:type w:val="bbPlcHdr"/>
        </w:types>
        <w:behaviors>
          <w:behavior w:val="content"/>
        </w:behaviors>
        <w:guid w:val="{CA025423-6792-43E9-9D80-680BE91AF942}"/>
      </w:docPartPr>
      <w:docPartBody>
        <w:p w:rsidR="00000000" w:rsidRDefault="00000000">
          <w:pPr>
            <w:pStyle w:val="8C096A0DE6AA45309A2E3C64B2250F0E"/>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7D"/>
    <w:rsid w:val="0062266E"/>
    <w:rsid w:val="00726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FD541C10604FD8B338BC2363F34EEC">
    <w:name w:val="45FD541C10604FD8B338BC2363F34EEC"/>
  </w:style>
  <w:style w:type="paragraph" w:customStyle="1" w:styleId="19E777A3DE5547129BB14496B657C8D8">
    <w:name w:val="19E777A3DE5547129BB14496B657C8D8"/>
  </w:style>
  <w:style w:type="paragraph" w:customStyle="1" w:styleId="A1789DA8A99241B9A36E0D9831E55574">
    <w:name w:val="A1789DA8A99241B9A36E0D9831E55574"/>
  </w:style>
  <w:style w:type="paragraph" w:customStyle="1" w:styleId="854FD9107E4F40A9A1E042BA146CBDE3">
    <w:name w:val="854FD9107E4F40A9A1E042BA146CBDE3"/>
  </w:style>
  <w:style w:type="paragraph" w:customStyle="1" w:styleId="702CFE1D390B4FC3846A4DB3CD63D233">
    <w:name w:val="702CFE1D390B4FC3846A4DB3CD63D233"/>
  </w:style>
  <w:style w:type="paragraph" w:customStyle="1" w:styleId="510B1D4D97D4433287FECC66B7B8507D">
    <w:name w:val="510B1D4D97D4433287FECC66B7B8507D"/>
  </w:style>
  <w:style w:type="paragraph" w:customStyle="1" w:styleId="A6AB03C3613B40AAAC0FDE8B6BE33551">
    <w:name w:val="A6AB03C3613B40AAAC0FDE8B6BE33551"/>
  </w:style>
  <w:style w:type="paragraph" w:customStyle="1" w:styleId="33FB58D9B5A64A19BFDEF85A6DFC9EB8">
    <w:name w:val="33FB58D9B5A64A19BFDEF85A6DFC9EB8"/>
  </w:style>
  <w:style w:type="paragraph" w:customStyle="1" w:styleId="028C799C538643A7BBD1231F06C2C217">
    <w:name w:val="028C799C538643A7BBD1231F06C2C217"/>
  </w:style>
  <w:style w:type="paragraph" w:customStyle="1" w:styleId="844ACE62579D429D80F593F5368D9077">
    <w:name w:val="844ACE62579D429D80F593F5368D9077"/>
  </w:style>
  <w:style w:type="paragraph" w:customStyle="1" w:styleId="4E060FD7BFC343B9BAD0FD7B128C8FF3">
    <w:name w:val="4E060FD7BFC343B9BAD0FD7B128C8FF3"/>
  </w:style>
  <w:style w:type="paragraph" w:customStyle="1" w:styleId="4C7DAE46B6D94B219F005F1C557A441A">
    <w:name w:val="4C7DAE46B6D94B219F005F1C557A441A"/>
  </w:style>
  <w:style w:type="paragraph" w:customStyle="1" w:styleId="45928F1C80DF47F5ADD1300D48369A40">
    <w:name w:val="45928F1C80DF47F5ADD1300D48369A40"/>
  </w:style>
  <w:style w:type="paragraph" w:customStyle="1" w:styleId="AC5F89DDD13A41E9B5B77A72ECA25E02">
    <w:name w:val="AC5F89DDD13A41E9B5B77A72ECA25E02"/>
  </w:style>
  <w:style w:type="paragraph" w:customStyle="1" w:styleId="0638A02F6CFF4AF786F59AFA3C890E35">
    <w:name w:val="0638A02F6CFF4AF786F59AFA3C890E35"/>
  </w:style>
  <w:style w:type="paragraph" w:customStyle="1" w:styleId="94E443EE806D4A749912BED501A73E94">
    <w:name w:val="94E443EE806D4A749912BED501A73E94"/>
  </w:style>
  <w:style w:type="paragraph" w:customStyle="1" w:styleId="3360ADAE5542403499BEA63ADEE7BE5E">
    <w:name w:val="3360ADAE5542403499BEA63ADEE7BE5E"/>
  </w:style>
  <w:style w:type="paragraph" w:customStyle="1" w:styleId="46BFF3A940EC4D3D9441D2E849CDD544">
    <w:name w:val="46BFF3A940EC4D3D9441D2E849CDD544"/>
  </w:style>
  <w:style w:type="paragraph" w:customStyle="1" w:styleId="667DFFBCEF984EBE8B560A5B52495D02">
    <w:name w:val="667DFFBCEF984EBE8B560A5B52495D02"/>
  </w:style>
  <w:style w:type="paragraph" w:customStyle="1" w:styleId="DC295F8F01E94EBB80FF2A85FD4684A6">
    <w:name w:val="DC295F8F01E94EBB80FF2A85FD4684A6"/>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A625D44F4F6E4C5491D05F94E44578C7">
    <w:name w:val="A625D44F4F6E4C5491D05F94E44578C7"/>
  </w:style>
  <w:style w:type="paragraph" w:customStyle="1" w:styleId="750634298BCC4F9582AA1DCB20864D9B">
    <w:name w:val="750634298BCC4F9582AA1DCB20864D9B"/>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D54733EA65C460B83F2BCA2128479DA">
    <w:name w:val="4D54733EA65C460B83F2BCA2128479DA"/>
  </w:style>
  <w:style w:type="paragraph" w:customStyle="1" w:styleId="76C67ED4056A4094A853249ECE00F40E">
    <w:name w:val="76C67ED4056A4094A853249ECE00F40E"/>
  </w:style>
  <w:style w:type="paragraph" w:customStyle="1" w:styleId="8C096A0DE6AA45309A2E3C64B2250F0E">
    <w:name w:val="8C096A0DE6AA45309A2E3C64B2250F0E"/>
  </w:style>
  <w:style w:type="paragraph" w:customStyle="1" w:styleId="2901F89C67D048EC8E9D56DC4C1EA802">
    <w:name w:val="2901F89C67D048EC8E9D56DC4C1EA802"/>
  </w:style>
  <w:style w:type="paragraph" w:customStyle="1" w:styleId="A4B29809877A4C38A129F4E5339773EA">
    <w:name w:val="A4B29809877A4C38A129F4E5339773EA"/>
  </w:style>
  <w:style w:type="paragraph" w:customStyle="1" w:styleId="3808008E0BB44C288E4E7ECEC2B7E417">
    <w:name w:val="3808008E0BB44C288E4E7ECEC2B7E417"/>
  </w:style>
  <w:style w:type="paragraph" w:customStyle="1" w:styleId="5AFC3FEE102D42FA968DCC363599994B">
    <w:name w:val="5AFC3FEE102D42FA968DCC363599994B"/>
  </w:style>
  <w:style w:type="paragraph" w:customStyle="1" w:styleId="D011FAD9029D43F98C4EE5D307D4788B">
    <w:name w:val="D011FAD9029D43F98C4EE5D307D4788B"/>
  </w:style>
  <w:style w:type="character" w:styleId="Hyperlink">
    <w:name w:val="Hyperlink"/>
    <w:basedOn w:val="DefaultParagraphFont"/>
    <w:uiPriority w:val="99"/>
    <w:unhideWhenUsed/>
    <w:rPr>
      <w:color w:val="467886" w:themeColor="hyperlink"/>
      <w:u w:val="single"/>
    </w:rPr>
  </w:style>
  <w:style w:type="paragraph" w:customStyle="1" w:styleId="827678E0991C4D859933E96294666784">
    <w:name w:val="827678E0991C4D859933E962946667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28</TotalTime>
  <Pages>3</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Nardos G</dc:creator>
  <cp:keywords/>
  <dc:description/>
  <cp:lastModifiedBy>Nardos Gebremedhin</cp:lastModifiedBy>
  <cp:revision>1</cp:revision>
  <dcterms:created xsi:type="dcterms:W3CDTF">2025-11-24T01:22:00Z</dcterms:created>
  <dcterms:modified xsi:type="dcterms:W3CDTF">2025-11-24T01:53:00Z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