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56D9" w:rsidRPr="00492347" w:rsidRDefault="00197D43">
      <w:pPr>
        <w:rPr>
          <w:sz w:val="36"/>
        </w:rPr>
      </w:pPr>
      <w:r>
        <w:rPr>
          <w:noProof/>
          <w:lang w:val="it-IT" w:eastAsia="it-IT"/>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1036955" cy="1028700"/>
            <wp:effectExtent l="0" t="0" r="0" b="0"/>
            <wp:wrapTight wrapText="bothSides">
              <wp:wrapPolygon edited="0">
                <wp:start x="0" y="0"/>
                <wp:lineTo x="0" y="21200"/>
                <wp:lineTo x="21031" y="21200"/>
                <wp:lineTo x="21031" y="0"/>
                <wp:lineTo x="0" y="0"/>
              </wp:wrapPolygon>
            </wp:wrapTight>
            <wp:docPr id="12" name="Bild 5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5"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955" cy="1028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158353861"/>
      <w:bookmarkStart w:id="1" w:name="_Ref159064267"/>
      <w:bookmarkEnd w:id="0"/>
      <w:bookmarkEnd w:id="1"/>
      <w:r w:rsidR="00E956D9" w:rsidRPr="00492347">
        <w:rPr>
          <w:sz w:val="36"/>
        </w:rPr>
        <w:t>INSPIRE</w:t>
      </w:r>
    </w:p>
    <w:p w:rsidR="00E956D9" w:rsidRPr="00492347" w:rsidRDefault="00E956D9">
      <w:pPr>
        <w:rPr>
          <w:sz w:val="32"/>
        </w:rPr>
      </w:pPr>
      <w:r w:rsidRPr="00492347">
        <w:rPr>
          <w:sz w:val="32"/>
        </w:rPr>
        <w:t>Infrastructure for Spatial Information in Europe</w:t>
      </w:r>
    </w:p>
    <w:p w:rsidR="00E956D9" w:rsidRPr="00492347" w:rsidRDefault="00E956D9"/>
    <w:p w:rsidR="00E956D9" w:rsidRPr="00492347" w:rsidRDefault="00E956D9"/>
    <w:p w:rsidR="00E956D9" w:rsidRPr="00492347" w:rsidRDefault="00E956D9"/>
    <w:p w:rsidR="00E956D9" w:rsidRPr="00492347" w:rsidRDefault="00E956D9"/>
    <w:p w:rsidR="00E956D9" w:rsidRDefault="00E956D9"/>
    <w:p w:rsidR="00FE4A3F" w:rsidRPr="00492347" w:rsidRDefault="00FE4A3F">
      <w:bookmarkStart w:id="2" w:name="_GoBack"/>
      <w:bookmarkEnd w:id="2"/>
    </w:p>
    <w:p w:rsidR="00E956D9" w:rsidRPr="00492347" w:rsidRDefault="00E956D9">
      <w:pPr>
        <w:pStyle w:val="Corpodeltesto2"/>
      </w:pPr>
      <w:r w:rsidRPr="00492347">
        <w:t>Technical Guidance for the implementation of INSPIRE Discovery Services</w:t>
      </w:r>
    </w:p>
    <w:p w:rsidR="00E956D9" w:rsidRDefault="00E956D9">
      <w:pPr>
        <w:pStyle w:val="Corpodeltesto2"/>
      </w:pPr>
    </w:p>
    <w:p w:rsidR="00FE4A3F" w:rsidRPr="00492347" w:rsidRDefault="00FE4A3F">
      <w:pPr>
        <w:pStyle w:val="Corpodeltesto2"/>
      </w:pPr>
    </w:p>
    <w:p w:rsidR="00E956D9" w:rsidRPr="00492347" w:rsidRDefault="00E956D9"/>
    <w:tbl>
      <w:tblPr>
        <w:tblW w:w="0" w:type="auto"/>
        <w:tblLayout w:type="fixed"/>
        <w:tblCellMar>
          <w:left w:w="70" w:type="dxa"/>
          <w:right w:w="70" w:type="dxa"/>
        </w:tblCellMar>
        <w:tblLook w:val="0000" w:firstRow="0" w:lastRow="0" w:firstColumn="0" w:lastColumn="0" w:noHBand="0" w:noVBand="0"/>
      </w:tblPr>
      <w:tblGrid>
        <w:gridCol w:w="2590"/>
        <w:gridCol w:w="6621"/>
      </w:tblGrid>
      <w:tr w:rsidR="00E956D9" w:rsidRPr="00492347">
        <w:tc>
          <w:tcPr>
            <w:tcW w:w="2590" w:type="dxa"/>
            <w:tcBorders>
              <w:top w:val="single" w:sz="4" w:space="0" w:color="000000"/>
            </w:tcBorders>
          </w:tcPr>
          <w:p w:rsidR="00E956D9" w:rsidRPr="00492347" w:rsidRDefault="00E956D9">
            <w:pPr>
              <w:snapToGrid w:val="0"/>
              <w:spacing w:before="120" w:after="120"/>
              <w:rPr>
                <w:b/>
              </w:rPr>
            </w:pPr>
            <w:r w:rsidRPr="00492347">
              <w:rPr>
                <w:b/>
              </w:rPr>
              <w:t>Title</w:t>
            </w:r>
          </w:p>
        </w:tc>
        <w:tc>
          <w:tcPr>
            <w:tcW w:w="6621" w:type="dxa"/>
            <w:tcBorders>
              <w:top w:val="single" w:sz="4" w:space="0" w:color="000000"/>
            </w:tcBorders>
          </w:tcPr>
          <w:p w:rsidR="00E956D9" w:rsidRPr="00492347" w:rsidRDefault="00E956D9" w:rsidP="005A6C63">
            <w:pPr>
              <w:pStyle w:val="Index"/>
              <w:suppressLineNumbers w:val="0"/>
              <w:snapToGrid w:val="0"/>
              <w:spacing w:before="120" w:after="120"/>
              <w:rPr>
                <w:rFonts w:cs="Times New Roman"/>
              </w:rPr>
            </w:pPr>
            <w:r w:rsidRPr="00492347">
              <w:t xml:space="preserve">Technical Guidance </w:t>
            </w:r>
            <w:r w:rsidRPr="00492347">
              <w:rPr>
                <w:rFonts w:cs="Times New Roman"/>
              </w:rPr>
              <w:t>for the implementation of INSPIRE Discovery Services</w:t>
            </w:r>
          </w:p>
        </w:tc>
      </w:tr>
      <w:tr w:rsidR="00E956D9" w:rsidRPr="00492347">
        <w:tc>
          <w:tcPr>
            <w:tcW w:w="2590" w:type="dxa"/>
          </w:tcPr>
          <w:p w:rsidR="00E956D9" w:rsidRPr="00492347" w:rsidRDefault="00E956D9">
            <w:pPr>
              <w:snapToGrid w:val="0"/>
              <w:spacing w:after="120"/>
              <w:rPr>
                <w:b/>
              </w:rPr>
            </w:pPr>
            <w:r w:rsidRPr="00492347">
              <w:rPr>
                <w:b/>
              </w:rPr>
              <w:t>Creator</w:t>
            </w:r>
          </w:p>
        </w:tc>
        <w:tc>
          <w:tcPr>
            <w:tcW w:w="6621" w:type="dxa"/>
          </w:tcPr>
          <w:p w:rsidR="00E956D9" w:rsidRPr="00492347" w:rsidRDefault="00E956D9" w:rsidP="005A6C63">
            <w:pPr>
              <w:snapToGrid w:val="0"/>
            </w:pPr>
            <w:r w:rsidRPr="00492347">
              <w:t>I</w:t>
            </w:r>
            <w:r>
              <w:t xml:space="preserve">nitial </w:t>
            </w:r>
            <w:r w:rsidRPr="00492347">
              <w:t>O</w:t>
            </w:r>
            <w:r>
              <w:t xml:space="preserve">perating </w:t>
            </w:r>
            <w:r w:rsidRPr="00492347">
              <w:t>C</w:t>
            </w:r>
            <w:r>
              <w:t>apability</w:t>
            </w:r>
            <w:r w:rsidRPr="00492347">
              <w:t xml:space="preserve"> Task Force </w:t>
            </w:r>
            <w:r>
              <w:t xml:space="preserve">for </w:t>
            </w:r>
            <w:r w:rsidRPr="00492347">
              <w:t>Network Services</w:t>
            </w:r>
          </w:p>
        </w:tc>
      </w:tr>
      <w:tr w:rsidR="00E956D9" w:rsidRPr="00492347">
        <w:tc>
          <w:tcPr>
            <w:tcW w:w="2590" w:type="dxa"/>
          </w:tcPr>
          <w:p w:rsidR="00E956D9" w:rsidRPr="00492347" w:rsidRDefault="00E956D9">
            <w:pPr>
              <w:snapToGrid w:val="0"/>
              <w:spacing w:after="120"/>
              <w:rPr>
                <w:b/>
              </w:rPr>
            </w:pPr>
            <w:r w:rsidRPr="00492347">
              <w:rPr>
                <w:b/>
              </w:rPr>
              <w:t>Date</w:t>
            </w:r>
          </w:p>
        </w:tc>
        <w:tc>
          <w:tcPr>
            <w:tcW w:w="6621" w:type="dxa"/>
          </w:tcPr>
          <w:p w:rsidR="00E956D9" w:rsidRPr="00492347" w:rsidRDefault="00E956D9" w:rsidP="005A6C63">
            <w:pPr>
              <w:snapToGrid w:val="0"/>
              <w:spacing w:after="120"/>
            </w:pPr>
            <w:r w:rsidRPr="00492347">
              <w:t>201</w:t>
            </w:r>
            <w:r>
              <w:t>1</w:t>
            </w:r>
            <w:r w:rsidRPr="00492347">
              <w:t>-</w:t>
            </w:r>
            <w:r w:rsidR="00262912">
              <w:t>11</w:t>
            </w:r>
            <w:r w:rsidRPr="00492347">
              <w:t>-</w:t>
            </w:r>
            <w:r w:rsidR="00262912">
              <w:t>07</w:t>
            </w:r>
          </w:p>
        </w:tc>
      </w:tr>
      <w:tr w:rsidR="00E956D9" w:rsidRPr="00492347">
        <w:tc>
          <w:tcPr>
            <w:tcW w:w="2590" w:type="dxa"/>
          </w:tcPr>
          <w:p w:rsidR="00E956D9" w:rsidRPr="00492347" w:rsidRDefault="00E956D9">
            <w:pPr>
              <w:snapToGrid w:val="0"/>
              <w:spacing w:after="120"/>
              <w:rPr>
                <w:b/>
              </w:rPr>
            </w:pPr>
            <w:r w:rsidRPr="00492347">
              <w:rPr>
                <w:b/>
              </w:rPr>
              <w:t>Subject</w:t>
            </w:r>
          </w:p>
        </w:tc>
        <w:tc>
          <w:tcPr>
            <w:tcW w:w="6621" w:type="dxa"/>
          </w:tcPr>
          <w:p w:rsidR="00E956D9" w:rsidRPr="00492347" w:rsidRDefault="00E956D9" w:rsidP="005A6C63">
            <w:pPr>
              <w:snapToGrid w:val="0"/>
              <w:spacing w:after="120"/>
            </w:pPr>
            <w:r w:rsidRPr="00492347">
              <w:t>INSPIRE Discovery Services</w:t>
            </w:r>
          </w:p>
        </w:tc>
      </w:tr>
      <w:tr w:rsidR="00E956D9" w:rsidRPr="00492347">
        <w:tc>
          <w:tcPr>
            <w:tcW w:w="2590" w:type="dxa"/>
          </w:tcPr>
          <w:p w:rsidR="00E956D9" w:rsidRPr="00492347" w:rsidRDefault="00E956D9">
            <w:pPr>
              <w:snapToGrid w:val="0"/>
              <w:spacing w:after="120"/>
              <w:rPr>
                <w:b/>
              </w:rPr>
            </w:pPr>
            <w:r w:rsidRPr="00492347">
              <w:rPr>
                <w:b/>
              </w:rPr>
              <w:t>Status</w:t>
            </w:r>
          </w:p>
        </w:tc>
        <w:tc>
          <w:tcPr>
            <w:tcW w:w="6621" w:type="dxa"/>
          </w:tcPr>
          <w:p w:rsidR="00E956D9" w:rsidRPr="00492347" w:rsidRDefault="00E956D9" w:rsidP="005A6C63">
            <w:pPr>
              <w:snapToGrid w:val="0"/>
              <w:spacing w:after="120"/>
            </w:pPr>
            <w:r w:rsidRPr="00492347">
              <w:t xml:space="preserve">Version </w:t>
            </w:r>
            <w:r>
              <w:t>3.</w:t>
            </w:r>
            <w:r w:rsidR="00262912">
              <w:t>1</w:t>
            </w:r>
          </w:p>
        </w:tc>
      </w:tr>
      <w:tr w:rsidR="00E956D9" w:rsidRPr="00492347">
        <w:tc>
          <w:tcPr>
            <w:tcW w:w="2590" w:type="dxa"/>
          </w:tcPr>
          <w:p w:rsidR="00E956D9" w:rsidRPr="00492347" w:rsidRDefault="00E956D9">
            <w:pPr>
              <w:snapToGrid w:val="0"/>
              <w:spacing w:after="120"/>
              <w:rPr>
                <w:b/>
              </w:rPr>
            </w:pPr>
            <w:r w:rsidRPr="00492347">
              <w:rPr>
                <w:b/>
              </w:rPr>
              <w:t>Publisher</w:t>
            </w:r>
          </w:p>
        </w:tc>
        <w:tc>
          <w:tcPr>
            <w:tcW w:w="6621" w:type="dxa"/>
          </w:tcPr>
          <w:p w:rsidR="00E956D9" w:rsidRPr="00492347" w:rsidRDefault="00E956D9" w:rsidP="005A6C63">
            <w:pPr>
              <w:snapToGrid w:val="0"/>
              <w:spacing w:after="120"/>
            </w:pPr>
            <w:r w:rsidRPr="00492347">
              <w:t>IOC Task Force for Network Services</w:t>
            </w:r>
          </w:p>
        </w:tc>
      </w:tr>
      <w:tr w:rsidR="00E956D9" w:rsidRPr="00492347">
        <w:tc>
          <w:tcPr>
            <w:tcW w:w="2590" w:type="dxa"/>
          </w:tcPr>
          <w:p w:rsidR="00E956D9" w:rsidRPr="00492347" w:rsidRDefault="00E956D9">
            <w:pPr>
              <w:snapToGrid w:val="0"/>
              <w:spacing w:after="120"/>
              <w:rPr>
                <w:b/>
              </w:rPr>
            </w:pPr>
            <w:r w:rsidRPr="00492347">
              <w:rPr>
                <w:b/>
              </w:rPr>
              <w:t>Type</w:t>
            </w:r>
          </w:p>
        </w:tc>
        <w:tc>
          <w:tcPr>
            <w:tcW w:w="6621" w:type="dxa"/>
          </w:tcPr>
          <w:p w:rsidR="00E956D9" w:rsidRPr="00492347" w:rsidRDefault="00E956D9" w:rsidP="005A6C63">
            <w:pPr>
              <w:snapToGrid w:val="0"/>
              <w:spacing w:after="120"/>
            </w:pPr>
            <w:r w:rsidRPr="00492347">
              <w:t>Text</w:t>
            </w:r>
          </w:p>
        </w:tc>
      </w:tr>
      <w:tr w:rsidR="00E956D9" w:rsidRPr="00492347">
        <w:tc>
          <w:tcPr>
            <w:tcW w:w="2590" w:type="dxa"/>
          </w:tcPr>
          <w:p w:rsidR="00E956D9" w:rsidRPr="00492347" w:rsidRDefault="00E956D9">
            <w:pPr>
              <w:snapToGrid w:val="0"/>
              <w:spacing w:after="120"/>
              <w:rPr>
                <w:b/>
              </w:rPr>
            </w:pPr>
            <w:r w:rsidRPr="00492347">
              <w:rPr>
                <w:b/>
              </w:rPr>
              <w:t>Description</w:t>
            </w:r>
          </w:p>
        </w:tc>
        <w:tc>
          <w:tcPr>
            <w:tcW w:w="6621" w:type="dxa"/>
          </w:tcPr>
          <w:p w:rsidR="00E956D9" w:rsidRPr="00492347" w:rsidRDefault="00E956D9" w:rsidP="005A6C63">
            <w:pPr>
              <w:snapToGrid w:val="0"/>
              <w:spacing w:after="120"/>
              <w:rPr>
                <w:b/>
              </w:rPr>
            </w:pPr>
            <w:r w:rsidRPr="00492347">
              <w:t xml:space="preserve">This document defines the </w:t>
            </w:r>
            <w:r>
              <w:t xml:space="preserve">implementation requirements and </w:t>
            </w:r>
            <w:r w:rsidRPr="00492347">
              <w:t xml:space="preserve">recommendations and describes the implementation guidelines for </w:t>
            </w:r>
            <w:r>
              <w:t xml:space="preserve">INSPIRE </w:t>
            </w:r>
            <w:r w:rsidRPr="00492347">
              <w:t xml:space="preserve">Discovery Services to fulfil the requirements of the INSPIRE directive and the </w:t>
            </w:r>
            <w:r w:rsidRPr="009D7EA4">
              <w:rPr>
                <w:rFonts w:eastAsia="Arial"/>
              </w:rPr>
              <w:t>Regulation on INSPIRE Network Services</w:t>
            </w:r>
            <w:r w:rsidRPr="00492347">
              <w:t xml:space="preserve">, Annex II Discovery Services.  </w:t>
            </w:r>
          </w:p>
        </w:tc>
      </w:tr>
      <w:tr w:rsidR="00E956D9" w:rsidRPr="00492347">
        <w:tc>
          <w:tcPr>
            <w:tcW w:w="2590" w:type="dxa"/>
          </w:tcPr>
          <w:p w:rsidR="00E956D9" w:rsidRPr="00492347" w:rsidRDefault="00E956D9">
            <w:pPr>
              <w:snapToGrid w:val="0"/>
              <w:spacing w:after="120"/>
              <w:rPr>
                <w:b/>
              </w:rPr>
            </w:pPr>
            <w:r w:rsidRPr="00492347">
              <w:rPr>
                <w:b/>
              </w:rPr>
              <w:t>Contributors</w:t>
            </w:r>
          </w:p>
        </w:tc>
        <w:tc>
          <w:tcPr>
            <w:tcW w:w="6621" w:type="dxa"/>
          </w:tcPr>
          <w:p w:rsidR="00E956D9" w:rsidRPr="00492347" w:rsidRDefault="00E956D9" w:rsidP="005A6C63">
            <w:pPr>
              <w:snapToGrid w:val="0"/>
              <w:spacing w:after="120"/>
            </w:pPr>
            <w:r w:rsidRPr="00492347">
              <w:t>Members of the INSPIRE Dra</w:t>
            </w:r>
            <w:r>
              <w:t xml:space="preserve">fting Team for Network Services, </w:t>
            </w:r>
            <w:r w:rsidRPr="00492347">
              <w:t>members of the INSPIRE IOC Task Force for Network Services</w:t>
            </w:r>
            <w:r>
              <w:t xml:space="preserve"> and the Initial Operating Capability Task Force Service Team.</w:t>
            </w:r>
          </w:p>
        </w:tc>
      </w:tr>
      <w:tr w:rsidR="00E956D9" w:rsidRPr="00492347">
        <w:tc>
          <w:tcPr>
            <w:tcW w:w="2590" w:type="dxa"/>
          </w:tcPr>
          <w:p w:rsidR="00E956D9" w:rsidRPr="00492347" w:rsidRDefault="00E956D9">
            <w:pPr>
              <w:snapToGrid w:val="0"/>
              <w:spacing w:after="120"/>
              <w:rPr>
                <w:b/>
              </w:rPr>
            </w:pPr>
            <w:r w:rsidRPr="00492347">
              <w:rPr>
                <w:b/>
              </w:rPr>
              <w:t>Format</w:t>
            </w:r>
          </w:p>
        </w:tc>
        <w:tc>
          <w:tcPr>
            <w:tcW w:w="6621" w:type="dxa"/>
          </w:tcPr>
          <w:p w:rsidR="00E956D9" w:rsidRPr="00492347" w:rsidRDefault="00E956D9" w:rsidP="005A6C63">
            <w:pPr>
              <w:snapToGrid w:val="0"/>
              <w:spacing w:after="120"/>
            </w:pPr>
            <w:r>
              <w:t>PDF</w:t>
            </w:r>
          </w:p>
        </w:tc>
      </w:tr>
      <w:tr w:rsidR="00E956D9" w:rsidRPr="00492347">
        <w:tc>
          <w:tcPr>
            <w:tcW w:w="2590" w:type="dxa"/>
          </w:tcPr>
          <w:p w:rsidR="00E956D9" w:rsidRPr="00492347" w:rsidRDefault="00E956D9">
            <w:pPr>
              <w:snapToGrid w:val="0"/>
              <w:spacing w:after="120"/>
              <w:rPr>
                <w:b/>
              </w:rPr>
            </w:pPr>
            <w:r w:rsidRPr="00492347">
              <w:rPr>
                <w:b/>
              </w:rPr>
              <w:t>Source</w:t>
            </w:r>
          </w:p>
        </w:tc>
        <w:tc>
          <w:tcPr>
            <w:tcW w:w="6621" w:type="dxa"/>
          </w:tcPr>
          <w:p w:rsidR="00E956D9" w:rsidRPr="00492347" w:rsidRDefault="00DB603C" w:rsidP="00262912">
            <w:pPr>
              <w:snapToGrid w:val="0"/>
              <w:spacing w:after="120"/>
            </w:pPr>
            <w:r w:rsidRPr="00492347">
              <w:t>Technical Guidance f</w:t>
            </w:r>
            <w:r w:rsidR="00262912">
              <w:t>or the implementation of INSPIRE Discovery Services v3.</w:t>
            </w:r>
            <w:r w:rsidR="00330DEF">
              <w:t>0</w:t>
            </w:r>
          </w:p>
        </w:tc>
      </w:tr>
      <w:tr w:rsidR="00E956D9" w:rsidRPr="00492347">
        <w:tc>
          <w:tcPr>
            <w:tcW w:w="2590" w:type="dxa"/>
          </w:tcPr>
          <w:p w:rsidR="00E956D9" w:rsidRPr="00492347" w:rsidRDefault="00E956D9">
            <w:pPr>
              <w:snapToGrid w:val="0"/>
              <w:spacing w:after="120"/>
              <w:rPr>
                <w:b/>
              </w:rPr>
            </w:pPr>
            <w:r w:rsidRPr="00492347">
              <w:rPr>
                <w:b/>
              </w:rPr>
              <w:t>Rights</w:t>
            </w:r>
          </w:p>
        </w:tc>
        <w:tc>
          <w:tcPr>
            <w:tcW w:w="6621" w:type="dxa"/>
          </w:tcPr>
          <w:p w:rsidR="00E956D9" w:rsidRPr="00492347" w:rsidRDefault="00E956D9" w:rsidP="005A6C63">
            <w:pPr>
              <w:snapToGrid w:val="0"/>
              <w:spacing w:after="120"/>
            </w:pPr>
            <w:r>
              <w:t>Public</w:t>
            </w:r>
          </w:p>
        </w:tc>
      </w:tr>
      <w:tr w:rsidR="00E956D9" w:rsidRPr="00492347">
        <w:tc>
          <w:tcPr>
            <w:tcW w:w="2590" w:type="dxa"/>
          </w:tcPr>
          <w:p w:rsidR="00E956D9" w:rsidRPr="00492347" w:rsidRDefault="00E956D9">
            <w:pPr>
              <w:snapToGrid w:val="0"/>
              <w:spacing w:after="120"/>
              <w:rPr>
                <w:b/>
              </w:rPr>
            </w:pPr>
            <w:r w:rsidRPr="00492347">
              <w:rPr>
                <w:b/>
              </w:rPr>
              <w:t>Identifier</w:t>
            </w:r>
          </w:p>
        </w:tc>
        <w:tc>
          <w:tcPr>
            <w:tcW w:w="6621" w:type="dxa"/>
          </w:tcPr>
          <w:p w:rsidR="00E956D9" w:rsidRPr="00492347" w:rsidRDefault="00E956D9" w:rsidP="00262912">
            <w:pPr>
              <w:snapToGrid w:val="0"/>
              <w:spacing w:after="120"/>
            </w:pPr>
            <w:r w:rsidRPr="00492347">
              <w:t xml:space="preserve">Technical Guidance </w:t>
            </w:r>
            <w:r>
              <w:t>Discovery Services v3.</w:t>
            </w:r>
            <w:r w:rsidR="00262912">
              <w:t>1</w:t>
            </w:r>
          </w:p>
        </w:tc>
      </w:tr>
      <w:tr w:rsidR="00E956D9" w:rsidRPr="00492347">
        <w:tc>
          <w:tcPr>
            <w:tcW w:w="2590" w:type="dxa"/>
          </w:tcPr>
          <w:p w:rsidR="00E956D9" w:rsidRPr="00492347" w:rsidRDefault="00E956D9">
            <w:pPr>
              <w:snapToGrid w:val="0"/>
              <w:spacing w:after="120"/>
              <w:rPr>
                <w:b/>
              </w:rPr>
            </w:pPr>
            <w:r w:rsidRPr="00492347">
              <w:rPr>
                <w:b/>
              </w:rPr>
              <w:t>Language</w:t>
            </w:r>
          </w:p>
        </w:tc>
        <w:tc>
          <w:tcPr>
            <w:tcW w:w="6621" w:type="dxa"/>
          </w:tcPr>
          <w:p w:rsidR="00E956D9" w:rsidRPr="00492347" w:rsidRDefault="00E956D9" w:rsidP="005A6C63">
            <w:pPr>
              <w:snapToGrid w:val="0"/>
              <w:spacing w:after="120"/>
            </w:pPr>
            <w:r w:rsidRPr="00492347">
              <w:t>EN</w:t>
            </w:r>
          </w:p>
        </w:tc>
      </w:tr>
      <w:tr w:rsidR="00E956D9" w:rsidRPr="00492347">
        <w:tc>
          <w:tcPr>
            <w:tcW w:w="2590" w:type="dxa"/>
          </w:tcPr>
          <w:p w:rsidR="00E956D9" w:rsidRPr="00492347" w:rsidRDefault="00E956D9">
            <w:pPr>
              <w:snapToGrid w:val="0"/>
              <w:spacing w:after="120"/>
              <w:rPr>
                <w:b/>
              </w:rPr>
            </w:pPr>
            <w:r w:rsidRPr="00492347">
              <w:rPr>
                <w:b/>
              </w:rPr>
              <w:t>Relation</w:t>
            </w:r>
          </w:p>
        </w:tc>
        <w:tc>
          <w:tcPr>
            <w:tcW w:w="6621" w:type="dxa"/>
          </w:tcPr>
          <w:p w:rsidR="00E956D9" w:rsidRPr="00492347" w:rsidRDefault="00E956D9" w:rsidP="005A6C63">
            <w:pPr>
              <w:snapToGrid w:val="0"/>
              <w:spacing w:after="120"/>
            </w:pPr>
            <w:r w:rsidRPr="00492347">
              <w:rPr>
                <w:rFonts w:cs="Arial"/>
                <w:bCs/>
              </w:rPr>
              <w:t>Commission Regulation (EC) No 976/2009 of 19 October 2009 implementing Directive 2007/2/EC of the European Parliament and of the Council as regards the Network Services</w:t>
            </w:r>
          </w:p>
        </w:tc>
      </w:tr>
      <w:tr w:rsidR="00E956D9" w:rsidRPr="00492347">
        <w:tc>
          <w:tcPr>
            <w:tcW w:w="2590" w:type="dxa"/>
            <w:tcBorders>
              <w:bottom w:val="single" w:sz="4" w:space="0" w:color="000000"/>
            </w:tcBorders>
          </w:tcPr>
          <w:p w:rsidR="00E956D9" w:rsidRPr="00492347" w:rsidRDefault="00E956D9">
            <w:pPr>
              <w:snapToGrid w:val="0"/>
              <w:spacing w:after="120"/>
              <w:rPr>
                <w:b/>
              </w:rPr>
            </w:pPr>
            <w:r w:rsidRPr="00492347">
              <w:rPr>
                <w:b/>
              </w:rPr>
              <w:t>Coverage</w:t>
            </w:r>
          </w:p>
        </w:tc>
        <w:tc>
          <w:tcPr>
            <w:tcW w:w="6621" w:type="dxa"/>
            <w:tcBorders>
              <w:bottom w:val="single" w:sz="4" w:space="0" w:color="000000"/>
            </w:tcBorders>
          </w:tcPr>
          <w:p w:rsidR="00E956D9" w:rsidRPr="00492347" w:rsidRDefault="00E956D9" w:rsidP="005A6C63">
            <w:pPr>
              <w:snapToGrid w:val="0"/>
              <w:spacing w:after="120"/>
            </w:pPr>
            <w:r w:rsidRPr="00492347">
              <w:t>Project duration</w:t>
            </w:r>
          </w:p>
        </w:tc>
      </w:tr>
    </w:tbl>
    <w:p w:rsidR="00E956D9" w:rsidRPr="00492347" w:rsidRDefault="00E956D9">
      <w:r w:rsidRPr="00492347">
        <w:br w:type="page"/>
      </w:r>
      <w:r w:rsidRPr="00492347">
        <w:rPr>
          <w:b/>
        </w:rPr>
        <w:lastRenderedPageBreak/>
        <w:t>TABLE OF CONTENTS</w:t>
      </w:r>
    </w:p>
    <w:p w:rsidR="00262912" w:rsidRPr="005D10BB" w:rsidRDefault="00E956D9">
      <w:pPr>
        <w:pStyle w:val="Sommario1"/>
        <w:tabs>
          <w:tab w:val="right" w:leader="dot" w:pos="9059"/>
        </w:tabs>
        <w:rPr>
          <w:rFonts w:ascii="Cambria" w:eastAsia="MS Mincho" w:hAnsi="Cambria"/>
          <w:b w:val="0"/>
          <w:noProof/>
          <w:sz w:val="24"/>
          <w:lang w:val="en-US" w:eastAsia="ja-JP"/>
        </w:rPr>
      </w:pPr>
      <w:r w:rsidRPr="00AA2784">
        <w:fldChar w:fldCharType="begin"/>
      </w:r>
      <w:r w:rsidRPr="00492347">
        <w:instrText xml:space="preserve"> TOC \o "1-3" </w:instrText>
      </w:r>
      <w:r w:rsidRPr="00AA2784">
        <w:fldChar w:fldCharType="separate"/>
      </w:r>
      <w:r w:rsidR="00262912">
        <w:rPr>
          <w:noProof/>
        </w:rPr>
        <w:t>Acknowledgements</w:t>
      </w:r>
      <w:r w:rsidR="00262912">
        <w:rPr>
          <w:noProof/>
        </w:rPr>
        <w:tab/>
      </w:r>
      <w:r w:rsidR="00262912">
        <w:rPr>
          <w:noProof/>
        </w:rPr>
        <w:fldChar w:fldCharType="begin"/>
      </w:r>
      <w:r w:rsidR="00262912">
        <w:rPr>
          <w:noProof/>
        </w:rPr>
        <w:instrText xml:space="preserve"> PAGEREF _Toc182303783 \h </w:instrText>
      </w:r>
      <w:r w:rsidR="00262912">
        <w:rPr>
          <w:noProof/>
        </w:rPr>
      </w:r>
      <w:r w:rsidR="00262912">
        <w:rPr>
          <w:noProof/>
        </w:rPr>
        <w:fldChar w:fldCharType="separate"/>
      </w:r>
      <w:r w:rsidR="00AA7F66">
        <w:rPr>
          <w:noProof/>
        </w:rPr>
        <w:t>4</w:t>
      </w:r>
      <w:r w:rsidR="00262912">
        <w:rPr>
          <w:noProof/>
        </w:rPr>
        <w:fldChar w:fldCharType="end"/>
      </w:r>
    </w:p>
    <w:p w:rsidR="00262912" w:rsidRPr="005D10BB" w:rsidRDefault="00262912">
      <w:pPr>
        <w:pStyle w:val="Sommario1"/>
        <w:tabs>
          <w:tab w:val="right" w:leader="dot" w:pos="9059"/>
        </w:tabs>
        <w:rPr>
          <w:rFonts w:ascii="Cambria" w:eastAsia="MS Mincho" w:hAnsi="Cambria"/>
          <w:b w:val="0"/>
          <w:noProof/>
          <w:sz w:val="24"/>
          <w:lang w:val="en-US" w:eastAsia="ja-JP"/>
        </w:rPr>
      </w:pPr>
      <w:r>
        <w:rPr>
          <w:noProof/>
        </w:rPr>
        <w:t>Foreword</w:t>
      </w:r>
      <w:r>
        <w:rPr>
          <w:noProof/>
        </w:rPr>
        <w:tab/>
      </w:r>
      <w:r>
        <w:rPr>
          <w:noProof/>
        </w:rPr>
        <w:fldChar w:fldCharType="begin"/>
      </w:r>
      <w:r>
        <w:rPr>
          <w:noProof/>
        </w:rPr>
        <w:instrText xml:space="preserve"> PAGEREF _Toc182303784 \h </w:instrText>
      </w:r>
      <w:r>
        <w:rPr>
          <w:noProof/>
        </w:rPr>
      </w:r>
      <w:r>
        <w:rPr>
          <w:noProof/>
        </w:rPr>
        <w:fldChar w:fldCharType="separate"/>
      </w:r>
      <w:r w:rsidR="00AA7F66">
        <w:rPr>
          <w:noProof/>
        </w:rPr>
        <w:t>5</w:t>
      </w:r>
      <w:r>
        <w:rPr>
          <w:noProof/>
        </w:rPr>
        <w:fldChar w:fldCharType="end"/>
      </w:r>
    </w:p>
    <w:p w:rsidR="00262912" w:rsidRPr="005D10BB" w:rsidRDefault="00262912">
      <w:pPr>
        <w:pStyle w:val="Sommario1"/>
        <w:tabs>
          <w:tab w:val="right" w:leader="dot" w:pos="9059"/>
        </w:tabs>
        <w:rPr>
          <w:rFonts w:ascii="Cambria" w:eastAsia="MS Mincho" w:hAnsi="Cambria"/>
          <w:b w:val="0"/>
          <w:noProof/>
          <w:sz w:val="24"/>
          <w:lang w:val="en-US" w:eastAsia="ja-JP"/>
        </w:rPr>
      </w:pPr>
      <w:r>
        <w:rPr>
          <w:noProof/>
        </w:rPr>
        <w:t>Revision History</w:t>
      </w:r>
      <w:r>
        <w:rPr>
          <w:noProof/>
        </w:rPr>
        <w:tab/>
      </w:r>
      <w:r>
        <w:rPr>
          <w:noProof/>
        </w:rPr>
        <w:fldChar w:fldCharType="begin"/>
      </w:r>
      <w:r>
        <w:rPr>
          <w:noProof/>
        </w:rPr>
        <w:instrText xml:space="preserve"> PAGEREF _Toc182303785 \h </w:instrText>
      </w:r>
      <w:r>
        <w:rPr>
          <w:noProof/>
        </w:rPr>
      </w:r>
      <w:r>
        <w:rPr>
          <w:noProof/>
        </w:rPr>
        <w:fldChar w:fldCharType="separate"/>
      </w:r>
      <w:r w:rsidR="00AA7F66">
        <w:rPr>
          <w:noProof/>
        </w:rPr>
        <w:t>7</w:t>
      </w:r>
      <w:r>
        <w:rPr>
          <w:noProof/>
        </w:rPr>
        <w:fldChar w:fldCharType="end"/>
      </w:r>
    </w:p>
    <w:p w:rsidR="00262912" w:rsidRPr="005D10BB" w:rsidRDefault="00262912">
      <w:pPr>
        <w:pStyle w:val="Sommario1"/>
        <w:tabs>
          <w:tab w:val="left" w:pos="351"/>
          <w:tab w:val="right" w:leader="dot" w:pos="9059"/>
        </w:tabs>
        <w:rPr>
          <w:rFonts w:ascii="Cambria" w:eastAsia="MS Mincho" w:hAnsi="Cambria"/>
          <w:b w:val="0"/>
          <w:noProof/>
          <w:sz w:val="24"/>
          <w:lang w:val="en-US" w:eastAsia="ja-JP"/>
        </w:rPr>
      </w:pPr>
      <w:r>
        <w:rPr>
          <w:noProof/>
        </w:rPr>
        <w:t>1</w:t>
      </w:r>
      <w:r w:rsidRPr="005D10BB">
        <w:rPr>
          <w:rFonts w:ascii="Cambria" w:eastAsia="MS Mincho" w:hAnsi="Cambria"/>
          <w:b w:val="0"/>
          <w:noProof/>
          <w:sz w:val="24"/>
          <w:lang w:val="en-US" w:eastAsia="ja-JP"/>
        </w:rPr>
        <w:tab/>
      </w:r>
      <w:r>
        <w:rPr>
          <w:noProof/>
        </w:rPr>
        <w:t>Introduction</w:t>
      </w:r>
      <w:r>
        <w:rPr>
          <w:noProof/>
        </w:rPr>
        <w:tab/>
      </w:r>
      <w:r>
        <w:rPr>
          <w:noProof/>
        </w:rPr>
        <w:fldChar w:fldCharType="begin"/>
      </w:r>
      <w:r>
        <w:rPr>
          <w:noProof/>
        </w:rPr>
        <w:instrText xml:space="preserve"> PAGEREF _Toc182303786 \h </w:instrText>
      </w:r>
      <w:r>
        <w:rPr>
          <w:noProof/>
        </w:rPr>
      </w:r>
      <w:r>
        <w:rPr>
          <w:noProof/>
        </w:rPr>
        <w:fldChar w:fldCharType="separate"/>
      </w:r>
      <w:r w:rsidR="00AA7F66">
        <w:rPr>
          <w:noProof/>
        </w:rPr>
        <w:t>8</w:t>
      </w:r>
      <w:r>
        <w:rPr>
          <w:noProof/>
        </w:rPr>
        <w:fldChar w:fldCharType="end"/>
      </w:r>
    </w:p>
    <w:p w:rsidR="00262912" w:rsidRPr="005D10BB" w:rsidRDefault="00262912">
      <w:pPr>
        <w:pStyle w:val="Sommario1"/>
        <w:tabs>
          <w:tab w:val="left" w:pos="351"/>
          <w:tab w:val="right" w:leader="dot" w:pos="9059"/>
        </w:tabs>
        <w:rPr>
          <w:rFonts w:ascii="Cambria" w:eastAsia="MS Mincho" w:hAnsi="Cambria"/>
          <w:b w:val="0"/>
          <w:noProof/>
          <w:sz w:val="24"/>
          <w:lang w:val="en-US" w:eastAsia="ja-JP"/>
        </w:rPr>
      </w:pPr>
      <w:r>
        <w:rPr>
          <w:noProof/>
        </w:rPr>
        <w:t>2</w:t>
      </w:r>
      <w:r w:rsidRPr="005D10BB">
        <w:rPr>
          <w:rFonts w:ascii="Cambria" w:eastAsia="MS Mincho" w:hAnsi="Cambria"/>
          <w:b w:val="0"/>
          <w:noProof/>
          <w:sz w:val="24"/>
          <w:lang w:val="en-US" w:eastAsia="ja-JP"/>
        </w:rPr>
        <w:tab/>
      </w:r>
      <w:r>
        <w:rPr>
          <w:noProof/>
        </w:rPr>
        <w:t>Normative references</w:t>
      </w:r>
      <w:r>
        <w:rPr>
          <w:noProof/>
        </w:rPr>
        <w:tab/>
      </w:r>
      <w:r>
        <w:rPr>
          <w:noProof/>
        </w:rPr>
        <w:fldChar w:fldCharType="begin"/>
      </w:r>
      <w:r>
        <w:rPr>
          <w:noProof/>
        </w:rPr>
        <w:instrText xml:space="preserve"> PAGEREF _Toc182303787 \h </w:instrText>
      </w:r>
      <w:r>
        <w:rPr>
          <w:noProof/>
        </w:rPr>
      </w:r>
      <w:r>
        <w:rPr>
          <w:noProof/>
        </w:rPr>
        <w:fldChar w:fldCharType="separate"/>
      </w:r>
      <w:r w:rsidR="00AA7F66">
        <w:rPr>
          <w:noProof/>
        </w:rPr>
        <w:t>9</w:t>
      </w:r>
      <w:r>
        <w:rPr>
          <w:noProof/>
        </w:rPr>
        <w:fldChar w:fldCharType="end"/>
      </w:r>
    </w:p>
    <w:p w:rsidR="00262912" w:rsidRPr="005D10BB" w:rsidRDefault="00262912">
      <w:pPr>
        <w:pStyle w:val="Sommario1"/>
        <w:tabs>
          <w:tab w:val="left" w:pos="351"/>
          <w:tab w:val="right" w:leader="dot" w:pos="9059"/>
        </w:tabs>
        <w:rPr>
          <w:rFonts w:ascii="Cambria" w:eastAsia="MS Mincho" w:hAnsi="Cambria"/>
          <w:b w:val="0"/>
          <w:noProof/>
          <w:sz w:val="24"/>
          <w:lang w:val="en-US" w:eastAsia="ja-JP"/>
        </w:rPr>
      </w:pPr>
      <w:r>
        <w:rPr>
          <w:noProof/>
        </w:rPr>
        <w:t>3</w:t>
      </w:r>
      <w:r w:rsidRPr="005D10BB">
        <w:rPr>
          <w:rFonts w:ascii="Cambria" w:eastAsia="MS Mincho" w:hAnsi="Cambria"/>
          <w:b w:val="0"/>
          <w:noProof/>
          <w:sz w:val="24"/>
          <w:lang w:val="en-US" w:eastAsia="ja-JP"/>
        </w:rPr>
        <w:tab/>
      </w:r>
      <w:r>
        <w:rPr>
          <w:noProof/>
        </w:rPr>
        <w:t>Terms and abbreviations</w:t>
      </w:r>
      <w:r>
        <w:rPr>
          <w:noProof/>
        </w:rPr>
        <w:tab/>
      </w:r>
      <w:r>
        <w:rPr>
          <w:noProof/>
        </w:rPr>
        <w:fldChar w:fldCharType="begin"/>
      </w:r>
      <w:r>
        <w:rPr>
          <w:noProof/>
        </w:rPr>
        <w:instrText xml:space="preserve"> PAGEREF _Toc182303788 \h </w:instrText>
      </w:r>
      <w:r>
        <w:rPr>
          <w:noProof/>
        </w:rPr>
      </w:r>
      <w:r>
        <w:rPr>
          <w:noProof/>
        </w:rPr>
        <w:fldChar w:fldCharType="separate"/>
      </w:r>
      <w:r w:rsidR="00AA7F66">
        <w:rPr>
          <w:noProof/>
        </w:rPr>
        <w:t>10</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3.1</w:t>
      </w:r>
      <w:r w:rsidRPr="005D10BB">
        <w:rPr>
          <w:rFonts w:ascii="Cambria" w:eastAsia="MS Mincho" w:hAnsi="Cambria"/>
          <w:b w:val="0"/>
          <w:noProof/>
          <w:sz w:val="24"/>
          <w:szCs w:val="24"/>
          <w:lang w:val="en-US" w:eastAsia="ja-JP"/>
        </w:rPr>
        <w:tab/>
      </w:r>
      <w:r>
        <w:rPr>
          <w:noProof/>
        </w:rPr>
        <w:t>Terms</w:t>
      </w:r>
      <w:r>
        <w:rPr>
          <w:noProof/>
        </w:rPr>
        <w:tab/>
      </w:r>
      <w:r>
        <w:rPr>
          <w:noProof/>
        </w:rPr>
        <w:fldChar w:fldCharType="begin"/>
      </w:r>
      <w:r>
        <w:rPr>
          <w:noProof/>
        </w:rPr>
        <w:instrText xml:space="preserve"> PAGEREF _Toc182303789 \h </w:instrText>
      </w:r>
      <w:r>
        <w:rPr>
          <w:noProof/>
        </w:rPr>
      </w:r>
      <w:r>
        <w:rPr>
          <w:noProof/>
        </w:rPr>
        <w:fldChar w:fldCharType="separate"/>
      </w:r>
      <w:r w:rsidR="00AA7F66">
        <w:rPr>
          <w:noProof/>
        </w:rPr>
        <w:t>10</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3.2</w:t>
      </w:r>
      <w:r w:rsidRPr="005D10BB">
        <w:rPr>
          <w:rFonts w:ascii="Cambria" w:eastAsia="MS Mincho" w:hAnsi="Cambria"/>
          <w:b w:val="0"/>
          <w:noProof/>
          <w:sz w:val="24"/>
          <w:szCs w:val="24"/>
          <w:lang w:val="en-US" w:eastAsia="ja-JP"/>
        </w:rPr>
        <w:tab/>
      </w:r>
      <w:r>
        <w:rPr>
          <w:noProof/>
        </w:rPr>
        <w:t>Abbreviations</w:t>
      </w:r>
      <w:r>
        <w:rPr>
          <w:noProof/>
        </w:rPr>
        <w:tab/>
      </w:r>
      <w:r>
        <w:rPr>
          <w:noProof/>
        </w:rPr>
        <w:fldChar w:fldCharType="begin"/>
      </w:r>
      <w:r>
        <w:rPr>
          <w:noProof/>
        </w:rPr>
        <w:instrText xml:space="preserve"> PAGEREF _Toc182303790 \h </w:instrText>
      </w:r>
      <w:r>
        <w:rPr>
          <w:noProof/>
        </w:rPr>
      </w:r>
      <w:r>
        <w:rPr>
          <w:noProof/>
        </w:rPr>
        <w:fldChar w:fldCharType="separate"/>
      </w:r>
      <w:r w:rsidR="00AA7F66">
        <w:rPr>
          <w:noProof/>
        </w:rPr>
        <w:t>10</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3.3</w:t>
      </w:r>
      <w:r w:rsidRPr="005D10BB">
        <w:rPr>
          <w:rFonts w:ascii="Cambria" w:eastAsia="MS Mincho" w:hAnsi="Cambria"/>
          <w:b w:val="0"/>
          <w:noProof/>
          <w:sz w:val="24"/>
          <w:szCs w:val="24"/>
          <w:lang w:val="en-US" w:eastAsia="ja-JP"/>
        </w:rPr>
        <w:tab/>
      </w:r>
      <w:r>
        <w:rPr>
          <w:noProof/>
        </w:rPr>
        <w:t>Verbal forms for the expression of provisions</w:t>
      </w:r>
      <w:r>
        <w:rPr>
          <w:noProof/>
        </w:rPr>
        <w:tab/>
      </w:r>
      <w:r>
        <w:rPr>
          <w:noProof/>
        </w:rPr>
        <w:fldChar w:fldCharType="begin"/>
      </w:r>
      <w:r>
        <w:rPr>
          <w:noProof/>
        </w:rPr>
        <w:instrText xml:space="preserve"> PAGEREF _Toc182303791 \h </w:instrText>
      </w:r>
      <w:r>
        <w:rPr>
          <w:noProof/>
        </w:rPr>
      </w:r>
      <w:r>
        <w:rPr>
          <w:noProof/>
        </w:rPr>
        <w:fldChar w:fldCharType="separate"/>
      </w:r>
      <w:r w:rsidR="00AA7F66">
        <w:rPr>
          <w:noProof/>
        </w:rPr>
        <w:t>11</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3.4</w:t>
      </w:r>
      <w:r w:rsidRPr="005D10BB">
        <w:rPr>
          <w:rFonts w:ascii="Cambria" w:eastAsia="MS Mincho" w:hAnsi="Cambria"/>
          <w:b w:val="0"/>
          <w:noProof/>
          <w:sz w:val="24"/>
          <w:szCs w:val="24"/>
          <w:lang w:val="en-US" w:eastAsia="ja-JP"/>
        </w:rPr>
        <w:tab/>
      </w:r>
      <w:r>
        <w:rPr>
          <w:noProof/>
        </w:rPr>
        <w:t>References</w:t>
      </w:r>
      <w:r>
        <w:rPr>
          <w:noProof/>
        </w:rPr>
        <w:tab/>
      </w:r>
      <w:r>
        <w:rPr>
          <w:noProof/>
        </w:rPr>
        <w:fldChar w:fldCharType="begin"/>
      </w:r>
      <w:r>
        <w:rPr>
          <w:noProof/>
        </w:rPr>
        <w:instrText xml:space="preserve"> PAGEREF _Toc182303792 \h </w:instrText>
      </w:r>
      <w:r>
        <w:rPr>
          <w:noProof/>
        </w:rPr>
      </w:r>
      <w:r>
        <w:rPr>
          <w:noProof/>
        </w:rPr>
        <w:fldChar w:fldCharType="separate"/>
      </w:r>
      <w:r w:rsidR="00AA7F66">
        <w:rPr>
          <w:noProof/>
        </w:rPr>
        <w:t>11</w:t>
      </w:r>
      <w:r>
        <w:rPr>
          <w:noProof/>
        </w:rPr>
        <w:fldChar w:fldCharType="end"/>
      </w:r>
    </w:p>
    <w:p w:rsidR="00262912" w:rsidRPr="005D10BB" w:rsidRDefault="00262912">
      <w:pPr>
        <w:pStyle w:val="Sommario1"/>
        <w:tabs>
          <w:tab w:val="left" w:pos="351"/>
          <w:tab w:val="right" w:leader="dot" w:pos="9059"/>
        </w:tabs>
        <w:rPr>
          <w:rFonts w:ascii="Cambria" w:eastAsia="MS Mincho" w:hAnsi="Cambria"/>
          <w:b w:val="0"/>
          <w:noProof/>
          <w:sz w:val="24"/>
          <w:lang w:val="en-US" w:eastAsia="ja-JP"/>
        </w:rPr>
      </w:pPr>
      <w:r>
        <w:rPr>
          <w:noProof/>
        </w:rPr>
        <w:t>4</w:t>
      </w:r>
      <w:r w:rsidRPr="005D10BB">
        <w:rPr>
          <w:rFonts w:ascii="Cambria" w:eastAsia="MS Mincho" w:hAnsi="Cambria"/>
          <w:b w:val="0"/>
          <w:noProof/>
          <w:sz w:val="24"/>
          <w:lang w:val="en-US" w:eastAsia="ja-JP"/>
        </w:rPr>
        <w:tab/>
      </w:r>
      <w:r>
        <w:rPr>
          <w:noProof/>
        </w:rPr>
        <w:t>INSPIRE Profile of CSW ISO AP</w:t>
      </w:r>
      <w:r>
        <w:rPr>
          <w:noProof/>
        </w:rPr>
        <w:tab/>
      </w:r>
      <w:r>
        <w:rPr>
          <w:noProof/>
        </w:rPr>
        <w:fldChar w:fldCharType="begin"/>
      </w:r>
      <w:r>
        <w:rPr>
          <w:noProof/>
        </w:rPr>
        <w:instrText xml:space="preserve"> PAGEREF _Toc182303793 \h </w:instrText>
      </w:r>
      <w:r>
        <w:rPr>
          <w:noProof/>
        </w:rPr>
      </w:r>
      <w:r>
        <w:rPr>
          <w:noProof/>
        </w:rPr>
        <w:fldChar w:fldCharType="separate"/>
      </w:r>
      <w:r w:rsidR="00AA7F66">
        <w:rPr>
          <w:noProof/>
        </w:rPr>
        <w:t>12</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4.1</w:t>
      </w:r>
      <w:r w:rsidRPr="005D10BB">
        <w:rPr>
          <w:rFonts w:ascii="Cambria" w:eastAsia="MS Mincho" w:hAnsi="Cambria"/>
          <w:b w:val="0"/>
          <w:noProof/>
          <w:sz w:val="24"/>
          <w:szCs w:val="24"/>
          <w:lang w:val="en-US" w:eastAsia="ja-JP"/>
        </w:rPr>
        <w:tab/>
      </w:r>
      <w:r>
        <w:rPr>
          <w:noProof/>
        </w:rPr>
        <w:t>General background</w:t>
      </w:r>
      <w:r>
        <w:rPr>
          <w:noProof/>
        </w:rPr>
        <w:tab/>
      </w:r>
      <w:r>
        <w:rPr>
          <w:noProof/>
        </w:rPr>
        <w:fldChar w:fldCharType="begin"/>
      </w:r>
      <w:r>
        <w:rPr>
          <w:noProof/>
        </w:rPr>
        <w:instrText xml:space="preserve"> PAGEREF _Toc182303794 \h </w:instrText>
      </w:r>
      <w:r>
        <w:rPr>
          <w:noProof/>
        </w:rPr>
      </w:r>
      <w:r>
        <w:rPr>
          <w:noProof/>
        </w:rPr>
        <w:fldChar w:fldCharType="separate"/>
      </w:r>
      <w:r w:rsidR="00AA7F66">
        <w:rPr>
          <w:noProof/>
        </w:rPr>
        <w:t>12</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4.2</w:t>
      </w:r>
      <w:r w:rsidRPr="005D10BB">
        <w:rPr>
          <w:rFonts w:ascii="Cambria" w:eastAsia="MS Mincho" w:hAnsi="Cambria"/>
          <w:b w:val="0"/>
          <w:noProof/>
          <w:sz w:val="24"/>
          <w:szCs w:val="24"/>
          <w:lang w:val="en-US" w:eastAsia="ja-JP"/>
        </w:rPr>
        <w:tab/>
      </w:r>
      <w:r>
        <w:rPr>
          <w:noProof/>
        </w:rPr>
        <w:t>INSPIRE Profile Implementation Requirements</w:t>
      </w:r>
      <w:r>
        <w:rPr>
          <w:noProof/>
        </w:rPr>
        <w:tab/>
      </w:r>
      <w:r>
        <w:rPr>
          <w:noProof/>
        </w:rPr>
        <w:fldChar w:fldCharType="begin"/>
      </w:r>
      <w:r>
        <w:rPr>
          <w:noProof/>
        </w:rPr>
        <w:instrText xml:space="preserve"> PAGEREF _Toc182303795 \h </w:instrText>
      </w:r>
      <w:r>
        <w:rPr>
          <w:noProof/>
        </w:rPr>
      </w:r>
      <w:r>
        <w:rPr>
          <w:noProof/>
        </w:rPr>
        <w:fldChar w:fldCharType="separate"/>
      </w:r>
      <w:r w:rsidR="00AA7F66">
        <w:rPr>
          <w:noProof/>
        </w:rPr>
        <w:t>14</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sidRPr="007B1AE6">
        <w:rPr>
          <w:noProof/>
          <w:lang w:val="en-US"/>
        </w:rPr>
        <w:t>4.2.1</w:t>
      </w:r>
      <w:r w:rsidRPr="005D10BB">
        <w:rPr>
          <w:rFonts w:ascii="Cambria" w:eastAsia="MS Mincho" w:hAnsi="Cambria"/>
          <w:noProof/>
          <w:sz w:val="24"/>
          <w:szCs w:val="24"/>
          <w:lang w:val="en-US" w:eastAsia="ja-JP"/>
        </w:rPr>
        <w:tab/>
      </w:r>
      <w:r w:rsidRPr="007B1AE6">
        <w:rPr>
          <w:noProof/>
          <w:lang w:val="en-US"/>
        </w:rPr>
        <w:t>Discovery service exceptions</w:t>
      </w:r>
      <w:r>
        <w:rPr>
          <w:noProof/>
        </w:rPr>
        <w:tab/>
      </w:r>
      <w:r>
        <w:rPr>
          <w:noProof/>
        </w:rPr>
        <w:fldChar w:fldCharType="begin"/>
      </w:r>
      <w:r>
        <w:rPr>
          <w:noProof/>
        </w:rPr>
        <w:instrText xml:space="preserve"> PAGEREF _Toc182303796 \h </w:instrText>
      </w:r>
      <w:r>
        <w:rPr>
          <w:noProof/>
        </w:rPr>
      </w:r>
      <w:r>
        <w:rPr>
          <w:noProof/>
        </w:rPr>
        <w:fldChar w:fldCharType="separate"/>
      </w:r>
      <w:r w:rsidR="00AA7F66">
        <w:rPr>
          <w:noProof/>
        </w:rPr>
        <w:t>14</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4.3</w:t>
      </w:r>
      <w:r w:rsidRPr="005D10BB">
        <w:rPr>
          <w:rFonts w:ascii="Cambria" w:eastAsia="MS Mincho" w:hAnsi="Cambria"/>
          <w:b w:val="0"/>
          <w:noProof/>
          <w:sz w:val="24"/>
          <w:szCs w:val="24"/>
          <w:lang w:val="en-US" w:eastAsia="ja-JP"/>
        </w:rPr>
        <w:tab/>
      </w:r>
      <w:r>
        <w:rPr>
          <w:noProof/>
        </w:rPr>
        <w:t>Discovery service operations</w:t>
      </w:r>
      <w:r>
        <w:rPr>
          <w:noProof/>
        </w:rPr>
        <w:tab/>
      </w:r>
      <w:r>
        <w:rPr>
          <w:noProof/>
        </w:rPr>
        <w:fldChar w:fldCharType="begin"/>
      </w:r>
      <w:r>
        <w:rPr>
          <w:noProof/>
        </w:rPr>
        <w:instrText xml:space="preserve"> PAGEREF _Toc182303797 \h </w:instrText>
      </w:r>
      <w:r>
        <w:rPr>
          <w:noProof/>
        </w:rPr>
      </w:r>
      <w:r>
        <w:rPr>
          <w:noProof/>
        </w:rPr>
        <w:fldChar w:fldCharType="separate"/>
      </w:r>
      <w:r w:rsidR="00AA7F66">
        <w:rPr>
          <w:noProof/>
        </w:rPr>
        <w:t>14</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4.3.1</w:t>
      </w:r>
      <w:r w:rsidRPr="005D10BB">
        <w:rPr>
          <w:rFonts w:ascii="Cambria" w:eastAsia="MS Mincho" w:hAnsi="Cambria"/>
          <w:noProof/>
          <w:sz w:val="24"/>
          <w:szCs w:val="24"/>
          <w:lang w:val="en-US" w:eastAsia="ja-JP"/>
        </w:rPr>
        <w:tab/>
      </w:r>
      <w:r>
        <w:rPr>
          <w:noProof/>
        </w:rPr>
        <w:t>Get Discovery Service Metadata</w:t>
      </w:r>
      <w:r>
        <w:rPr>
          <w:noProof/>
        </w:rPr>
        <w:tab/>
      </w:r>
      <w:r>
        <w:rPr>
          <w:noProof/>
        </w:rPr>
        <w:fldChar w:fldCharType="begin"/>
      </w:r>
      <w:r>
        <w:rPr>
          <w:noProof/>
        </w:rPr>
        <w:instrText xml:space="preserve"> PAGEREF _Toc182303798 \h </w:instrText>
      </w:r>
      <w:r>
        <w:rPr>
          <w:noProof/>
        </w:rPr>
      </w:r>
      <w:r>
        <w:rPr>
          <w:noProof/>
        </w:rPr>
        <w:fldChar w:fldCharType="separate"/>
      </w:r>
      <w:r w:rsidR="00AA7F66">
        <w:rPr>
          <w:noProof/>
        </w:rPr>
        <w:t>15</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4.3.2</w:t>
      </w:r>
      <w:r w:rsidRPr="005D10BB">
        <w:rPr>
          <w:rFonts w:ascii="Cambria" w:eastAsia="MS Mincho" w:hAnsi="Cambria"/>
          <w:noProof/>
          <w:sz w:val="24"/>
          <w:szCs w:val="24"/>
          <w:lang w:val="en-US" w:eastAsia="ja-JP"/>
        </w:rPr>
        <w:tab/>
      </w:r>
      <w:r>
        <w:rPr>
          <w:noProof/>
        </w:rPr>
        <w:t>Discover Metadata</w:t>
      </w:r>
      <w:r>
        <w:rPr>
          <w:noProof/>
        </w:rPr>
        <w:tab/>
      </w:r>
      <w:r>
        <w:rPr>
          <w:noProof/>
        </w:rPr>
        <w:fldChar w:fldCharType="begin"/>
      </w:r>
      <w:r>
        <w:rPr>
          <w:noProof/>
        </w:rPr>
        <w:instrText xml:space="preserve"> PAGEREF _Toc182303799 \h </w:instrText>
      </w:r>
      <w:r>
        <w:rPr>
          <w:noProof/>
        </w:rPr>
      </w:r>
      <w:r>
        <w:rPr>
          <w:noProof/>
        </w:rPr>
        <w:fldChar w:fldCharType="separate"/>
      </w:r>
      <w:r w:rsidR="00AA7F66">
        <w:rPr>
          <w:noProof/>
        </w:rPr>
        <w:t>20</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4.3.3</w:t>
      </w:r>
      <w:r w:rsidRPr="005D10BB">
        <w:rPr>
          <w:rFonts w:ascii="Cambria" w:eastAsia="MS Mincho" w:hAnsi="Cambria"/>
          <w:noProof/>
          <w:sz w:val="24"/>
          <w:szCs w:val="24"/>
          <w:lang w:val="en-US" w:eastAsia="ja-JP"/>
        </w:rPr>
        <w:tab/>
      </w:r>
      <w:r>
        <w:rPr>
          <w:noProof/>
        </w:rPr>
        <w:t>Publish (Push / Pull)</w:t>
      </w:r>
      <w:r>
        <w:rPr>
          <w:noProof/>
        </w:rPr>
        <w:tab/>
      </w:r>
      <w:r>
        <w:rPr>
          <w:noProof/>
        </w:rPr>
        <w:fldChar w:fldCharType="begin"/>
      </w:r>
      <w:r>
        <w:rPr>
          <w:noProof/>
        </w:rPr>
        <w:instrText xml:space="preserve"> PAGEREF _Toc182303800 \h </w:instrText>
      </w:r>
      <w:r>
        <w:rPr>
          <w:noProof/>
        </w:rPr>
      </w:r>
      <w:r>
        <w:rPr>
          <w:noProof/>
        </w:rPr>
        <w:fldChar w:fldCharType="separate"/>
      </w:r>
      <w:r w:rsidR="00AA7F66">
        <w:rPr>
          <w:noProof/>
        </w:rPr>
        <w:t>23</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4.3.4</w:t>
      </w:r>
      <w:r w:rsidRPr="005D10BB">
        <w:rPr>
          <w:rFonts w:ascii="Cambria" w:eastAsia="MS Mincho" w:hAnsi="Cambria"/>
          <w:noProof/>
          <w:sz w:val="24"/>
          <w:szCs w:val="24"/>
          <w:lang w:val="en-US" w:eastAsia="ja-JP"/>
        </w:rPr>
        <w:tab/>
      </w:r>
      <w:r>
        <w:rPr>
          <w:noProof/>
        </w:rPr>
        <w:t>Link Discovery Service</w:t>
      </w:r>
      <w:r>
        <w:rPr>
          <w:noProof/>
        </w:rPr>
        <w:tab/>
      </w:r>
      <w:r>
        <w:rPr>
          <w:noProof/>
        </w:rPr>
        <w:fldChar w:fldCharType="begin"/>
      </w:r>
      <w:r>
        <w:rPr>
          <w:noProof/>
        </w:rPr>
        <w:instrText xml:space="preserve"> PAGEREF _Toc182303801 \h </w:instrText>
      </w:r>
      <w:r>
        <w:rPr>
          <w:noProof/>
        </w:rPr>
      </w:r>
      <w:r>
        <w:rPr>
          <w:noProof/>
        </w:rPr>
        <w:fldChar w:fldCharType="separate"/>
      </w:r>
      <w:r w:rsidR="00AA7F66">
        <w:rPr>
          <w:noProof/>
        </w:rPr>
        <w:t>25</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4.4</w:t>
      </w:r>
      <w:r w:rsidRPr="005D10BB">
        <w:rPr>
          <w:rFonts w:ascii="Cambria" w:eastAsia="MS Mincho" w:hAnsi="Cambria"/>
          <w:b w:val="0"/>
          <w:noProof/>
          <w:sz w:val="24"/>
          <w:szCs w:val="24"/>
          <w:lang w:val="en-US" w:eastAsia="ja-JP"/>
        </w:rPr>
        <w:tab/>
      </w:r>
      <w:r>
        <w:rPr>
          <w:noProof/>
        </w:rPr>
        <w:t>Discovery Service Queryables</w:t>
      </w:r>
      <w:r>
        <w:rPr>
          <w:noProof/>
        </w:rPr>
        <w:tab/>
      </w:r>
      <w:r>
        <w:rPr>
          <w:noProof/>
        </w:rPr>
        <w:fldChar w:fldCharType="begin"/>
      </w:r>
      <w:r>
        <w:rPr>
          <w:noProof/>
        </w:rPr>
        <w:instrText xml:space="preserve"> PAGEREF _Toc182303802 \h </w:instrText>
      </w:r>
      <w:r>
        <w:rPr>
          <w:noProof/>
        </w:rPr>
      </w:r>
      <w:r>
        <w:rPr>
          <w:noProof/>
        </w:rPr>
        <w:fldChar w:fldCharType="separate"/>
      </w:r>
      <w:r w:rsidR="00AA7F66">
        <w:rPr>
          <w:noProof/>
        </w:rPr>
        <w:t>32</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4.4.1</w:t>
      </w:r>
      <w:r w:rsidRPr="005D10BB">
        <w:rPr>
          <w:rFonts w:ascii="Cambria" w:eastAsia="MS Mincho" w:hAnsi="Cambria"/>
          <w:noProof/>
          <w:sz w:val="24"/>
          <w:szCs w:val="24"/>
          <w:lang w:val="en-US" w:eastAsia="ja-JP"/>
        </w:rPr>
        <w:tab/>
      </w:r>
      <w:r>
        <w:rPr>
          <w:noProof/>
        </w:rPr>
        <w:t>Introduction</w:t>
      </w:r>
      <w:r>
        <w:rPr>
          <w:noProof/>
        </w:rPr>
        <w:tab/>
      </w:r>
      <w:r>
        <w:rPr>
          <w:noProof/>
        </w:rPr>
        <w:fldChar w:fldCharType="begin"/>
      </w:r>
      <w:r>
        <w:rPr>
          <w:noProof/>
        </w:rPr>
        <w:instrText xml:space="preserve"> PAGEREF _Toc182303803 \h </w:instrText>
      </w:r>
      <w:r>
        <w:rPr>
          <w:noProof/>
        </w:rPr>
      </w:r>
      <w:r>
        <w:rPr>
          <w:noProof/>
        </w:rPr>
        <w:fldChar w:fldCharType="separate"/>
      </w:r>
      <w:r w:rsidR="00AA7F66">
        <w:rPr>
          <w:noProof/>
        </w:rPr>
        <w:t>32</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4.4.2</w:t>
      </w:r>
      <w:r w:rsidRPr="005D10BB">
        <w:rPr>
          <w:rFonts w:ascii="Cambria" w:eastAsia="MS Mincho" w:hAnsi="Cambria"/>
          <w:noProof/>
          <w:sz w:val="24"/>
          <w:szCs w:val="24"/>
          <w:lang w:val="en-US" w:eastAsia="ja-JP"/>
        </w:rPr>
        <w:tab/>
      </w:r>
      <w:r>
        <w:rPr>
          <w:noProof/>
        </w:rPr>
        <w:t>Mapping common queryables</w:t>
      </w:r>
      <w:r>
        <w:rPr>
          <w:noProof/>
        </w:rPr>
        <w:tab/>
      </w:r>
      <w:r>
        <w:rPr>
          <w:noProof/>
        </w:rPr>
        <w:fldChar w:fldCharType="begin"/>
      </w:r>
      <w:r>
        <w:rPr>
          <w:noProof/>
        </w:rPr>
        <w:instrText xml:space="preserve"> PAGEREF _Toc182303804 \h </w:instrText>
      </w:r>
      <w:r>
        <w:rPr>
          <w:noProof/>
        </w:rPr>
      </w:r>
      <w:r>
        <w:rPr>
          <w:noProof/>
        </w:rPr>
        <w:fldChar w:fldCharType="separate"/>
      </w:r>
      <w:r w:rsidR="00AA7F66">
        <w:rPr>
          <w:noProof/>
        </w:rPr>
        <w:t>32</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4.4.3</w:t>
      </w:r>
      <w:r w:rsidRPr="005D10BB">
        <w:rPr>
          <w:rFonts w:ascii="Cambria" w:eastAsia="MS Mincho" w:hAnsi="Cambria"/>
          <w:noProof/>
          <w:sz w:val="24"/>
          <w:szCs w:val="24"/>
          <w:lang w:val="en-US" w:eastAsia="ja-JP"/>
        </w:rPr>
        <w:tab/>
      </w:r>
      <w:r>
        <w:rPr>
          <w:noProof/>
        </w:rPr>
        <w:t>Additional advertised queryables</w:t>
      </w:r>
      <w:r>
        <w:rPr>
          <w:noProof/>
        </w:rPr>
        <w:tab/>
      </w:r>
      <w:r>
        <w:rPr>
          <w:noProof/>
        </w:rPr>
        <w:fldChar w:fldCharType="begin"/>
      </w:r>
      <w:r>
        <w:rPr>
          <w:noProof/>
        </w:rPr>
        <w:instrText xml:space="preserve"> PAGEREF _Toc182303805 \h </w:instrText>
      </w:r>
      <w:r>
        <w:rPr>
          <w:noProof/>
        </w:rPr>
      </w:r>
      <w:r>
        <w:rPr>
          <w:noProof/>
        </w:rPr>
        <w:fldChar w:fldCharType="separate"/>
      </w:r>
      <w:r w:rsidR="00AA7F66">
        <w:rPr>
          <w:noProof/>
        </w:rPr>
        <w:t>35</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4.5</w:t>
      </w:r>
      <w:r w:rsidRPr="005D10BB">
        <w:rPr>
          <w:rFonts w:ascii="Cambria" w:eastAsia="MS Mincho" w:hAnsi="Cambria"/>
          <w:b w:val="0"/>
          <w:noProof/>
          <w:sz w:val="24"/>
          <w:szCs w:val="24"/>
          <w:lang w:val="en-US" w:eastAsia="ja-JP"/>
        </w:rPr>
        <w:tab/>
      </w:r>
      <w:r>
        <w:rPr>
          <w:noProof/>
        </w:rPr>
        <w:t>Language Requirements</w:t>
      </w:r>
      <w:r>
        <w:rPr>
          <w:noProof/>
        </w:rPr>
        <w:tab/>
      </w:r>
      <w:r>
        <w:rPr>
          <w:noProof/>
        </w:rPr>
        <w:fldChar w:fldCharType="begin"/>
      </w:r>
      <w:r>
        <w:rPr>
          <w:noProof/>
        </w:rPr>
        <w:instrText xml:space="preserve"> PAGEREF _Toc182303806 \h </w:instrText>
      </w:r>
      <w:r>
        <w:rPr>
          <w:noProof/>
        </w:rPr>
      </w:r>
      <w:r>
        <w:rPr>
          <w:noProof/>
        </w:rPr>
        <w:fldChar w:fldCharType="separate"/>
      </w:r>
      <w:r w:rsidR="00AA7F66">
        <w:rPr>
          <w:noProof/>
        </w:rPr>
        <w:t>36</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4.5.1</w:t>
      </w:r>
      <w:r w:rsidRPr="005D10BB">
        <w:rPr>
          <w:rFonts w:ascii="Cambria" w:eastAsia="MS Mincho" w:hAnsi="Cambria"/>
          <w:noProof/>
          <w:sz w:val="24"/>
          <w:szCs w:val="24"/>
          <w:lang w:val="en-US" w:eastAsia="ja-JP"/>
        </w:rPr>
        <w:tab/>
      </w:r>
      <w:r>
        <w:rPr>
          <w:noProof/>
        </w:rPr>
        <w:t>GetCapabilities-Operation</w:t>
      </w:r>
      <w:r>
        <w:rPr>
          <w:noProof/>
        </w:rPr>
        <w:tab/>
      </w:r>
      <w:r>
        <w:rPr>
          <w:noProof/>
        </w:rPr>
        <w:fldChar w:fldCharType="begin"/>
      </w:r>
      <w:r>
        <w:rPr>
          <w:noProof/>
        </w:rPr>
        <w:instrText xml:space="preserve"> PAGEREF _Toc182303807 \h </w:instrText>
      </w:r>
      <w:r>
        <w:rPr>
          <w:noProof/>
        </w:rPr>
      </w:r>
      <w:r>
        <w:rPr>
          <w:noProof/>
        </w:rPr>
        <w:fldChar w:fldCharType="separate"/>
      </w:r>
      <w:r w:rsidR="00AA7F66">
        <w:rPr>
          <w:noProof/>
        </w:rPr>
        <w:t>36</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4.5.2</w:t>
      </w:r>
      <w:r w:rsidRPr="005D10BB">
        <w:rPr>
          <w:rFonts w:ascii="Cambria" w:eastAsia="MS Mincho" w:hAnsi="Cambria"/>
          <w:noProof/>
          <w:sz w:val="24"/>
          <w:szCs w:val="24"/>
          <w:lang w:val="en-US" w:eastAsia="ja-JP"/>
        </w:rPr>
        <w:tab/>
      </w:r>
      <w:r>
        <w:rPr>
          <w:noProof/>
        </w:rPr>
        <w:t>GetRecords-Operation</w:t>
      </w:r>
      <w:r>
        <w:rPr>
          <w:noProof/>
        </w:rPr>
        <w:tab/>
      </w:r>
      <w:r>
        <w:rPr>
          <w:noProof/>
        </w:rPr>
        <w:fldChar w:fldCharType="begin"/>
      </w:r>
      <w:r>
        <w:rPr>
          <w:noProof/>
        </w:rPr>
        <w:instrText xml:space="preserve"> PAGEREF _Toc182303808 \h </w:instrText>
      </w:r>
      <w:r>
        <w:rPr>
          <w:noProof/>
        </w:rPr>
      </w:r>
      <w:r>
        <w:rPr>
          <w:noProof/>
        </w:rPr>
        <w:fldChar w:fldCharType="separate"/>
      </w:r>
      <w:r w:rsidR="00AA7F66">
        <w:rPr>
          <w:noProof/>
        </w:rPr>
        <w:t>39</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4.5.3</w:t>
      </w:r>
      <w:r w:rsidRPr="005D10BB">
        <w:rPr>
          <w:rFonts w:ascii="Cambria" w:eastAsia="MS Mincho" w:hAnsi="Cambria"/>
          <w:noProof/>
          <w:sz w:val="24"/>
          <w:szCs w:val="24"/>
          <w:lang w:val="en-US" w:eastAsia="ja-JP"/>
        </w:rPr>
        <w:tab/>
      </w:r>
      <w:r>
        <w:rPr>
          <w:noProof/>
        </w:rPr>
        <w:t>Common concept for other operations (optional)</w:t>
      </w:r>
      <w:r>
        <w:rPr>
          <w:noProof/>
        </w:rPr>
        <w:tab/>
      </w:r>
      <w:r>
        <w:rPr>
          <w:noProof/>
        </w:rPr>
        <w:fldChar w:fldCharType="begin"/>
      </w:r>
      <w:r>
        <w:rPr>
          <w:noProof/>
        </w:rPr>
        <w:instrText xml:space="preserve"> PAGEREF _Toc182303809 \h </w:instrText>
      </w:r>
      <w:r>
        <w:rPr>
          <w:noProof/>
        </w:rPr>
      </w:r>
      <w:r>
        <w:rPr>
          <w:noProof/>
        </w:rPr>
        <w:fldChar w:fldCharType="separate"/>
      </w:r>
      <w:r w:rsidR="00AA7F66">
        <w:rPr>
          <w:noProof/>
        </w:rPr>
        <w:t>40</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sidRPr="007B1AE6">
        <w:rPr>
          <w:noProof/>
          <w:color w:val="000000"/>
          <w:lang w:eastAsia="de-DE"/>
        </w:rPr>
        <w:t>4.5.4</w:t>
      </w:r>
      <w:r w:rsidRPr="005D10BB">
        <w:rPr>
          <w:rFonts w:ascii="Cambria" w:eastAsia="MS Mincho" w:hAnsi="Cambria"/>
          <w:noProof/>
          <w:sz w:val="24"/>
          <w:szCs w:val="24"/>
          <w:lang w:val="en-US" w:eastAsia="ja-JP"/>
        </w:rPr>
        <w:tab/>
      </w:r>
      <w:r>
        <w:rPr>
          <w:noProof/>
        </w:rPr>
        <w:t>Further Perspectives</w:t>
      </w:r>
      <w:r>
        <w:rPr>
          <w:noProof/>
        </w:rPr>
        <w:tab/>
      </w:r>
      <w:r>
        <w:rPr>
          <w:noProof/>
        </w:rPr>
        <w:fldChar w:fldCharType="begin"/>
      </w:r>
      <w:r>
        <w:rPr>
          <w:noProof/>
        </w:rPr>
        <w:instrText xml:space="preserve"> PAGEREF _Toc182303810 \h </w:instrText>
      </w:r>
      <w:r>
        <w:rPr>
          <w:noProof/>
        </w:rPr>
      </w:r>
      <w:r>
        <w:rPr>
          <w:noProof/>
        </w:rPr>
        <w:fldChar w:fldCharType="separate"/>
      </w:r>
      <w:r w:rsidR="00AA7F66">
        <w:rPr>
          <w:noProof/>
        </w:rPr>
        <w:t>41</w:t>
      </w:r>
      <w:r>
        <w:rPr>
          <w:noProof/>
        </w:rPr>
        <w:fldChar w:fldCharType="end"/>
      </w:r>
    </w:p>
    <w:p w:rsidR="00262912" w:rsidRPr="005D10BB" w:rsidRDefault="00262912">
      <w:pPr>
        <w:pStyle w:val="Sommario1"/>
        <w:tabs>
          <w:tab w:val="left" w:pos="351"/>
          <w:tab w:val="right" w:leader="dot" w:pos="9059"/>
        </w:tabs>
        <w:rPr>
          <w:rFonts w:ascii="Cambria" w:eastAsia="MS Mincho" w:hAnsi="Cambria"/>
          <w:b w:val="0"/>
          <w:noProof/>
          <w:sz w:val="24"/>
          <w:lang w:val="en-US" w:eastAsia="ja-JP"/>
        </w:rPr>
      </w:pPr>
      <w:r>
        <w:rPr>
          <w:noProof/>
        </w:rPr>
        <w:t>5</w:t>
      </w:r>
      <w:r w:rsidRPr="005D10BB">
        <w:rPr>
          <w:rFonts w:ascii="Cambria" w:eastAsia="MS Mincho" w:hAnsi="Cambria"/>
          <w:b w:val="0"/>
          <w:noProof/>
          <w:sz w:val="24"/>
          <w:lang w:val="en-US" w:eastAsia="ja-JP"/>
        </w:rPr>
        <w:tab/>
      </w:r>
      <w:r>
        <w:rPr>
          <w:noProof/>
        </w:rPr>
        <w:t>Quality of Services</w:t>
      </w:r>
      <w:r>
        <w:rPr>
          <w:noProof/>
        </w:rPr>
        <w:tab/>
      </w:r>
      <w:r>
        <w:rPr>
          <w:noProof/>
        </w:rPr>
        <w:fldChar w:fldCharType="begin"/>
      </w:r>
      <w:r>
        <w:rPr>
          <w:noProof/>
        </w:rPr>
        <w:instrText xml:space="preserve"> PAGEREF _Toc182303811 \h </w:instrText>
      </w:r>
      <w:r>
        <w:rPr>
          <w:noProof/>
        </w:rPr>
      </w:r>
      <w:r>
        <w:rPr>
          <w:noProof/>
        </w:rPr>
        <w:fldChar w:fldCharType="separate"/>
      </w:r>
      <w:r w:rsidR="00AA7F66">
        <w:rPr>
          <w:noProof/>
        </w:rPr>
        <w:t>43</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5.1</w:t>
      </w:r>
      <w:r w:rsidRPr="005D10BB">
        <w:rPr>
          <w:rFonts w:ascii="Cambria" w:eastAsia="MS Mincho" w:hAnsi="Cambria"/>
          <w:b w:val="0"/>
          <w:noProof/>
          <w:sz w:val="24"/>
          <w:szCs w:val="24"/>
          <w:lang w:val="en-US" w:eastAsia="ja-JP"/>
        </w:rPr>
        <w:tab/>
      </w:r>
      <w:r>
        <w:rPr>
          <w:noProof/>
        </w:rPr>
        <w:t>General requirements</w:t>
      </w:r>
      <w:r>
        <w:rPr>
          <w:noProof/>
        </w:rPr>
        <w:tab/>
      </w:r>
      <w:r>
        <w:rPr>
          <w:noProof/>
        </w:rPr>
        <w:fldChar w:fldCharType="begin"/>
      </w:r>
      <w:r>
        <w:rPr>
          <w:noProof/>
        </w:rPr>
        <w:instrText xml:space="preserve"> PAGEREF _Toc182303812 \h </w:instrText>
      </w:r>
      <w:r>
        <w:rPr>
          <w:noProof/>
        </w:rPr>
      </w:r>
      <w:r>
        <w:rPr>
          <w:noProof/>
        </w:rPr>
        <w:fldChar w:fldCharType="separate"/>
      </w:r>
      <w:r w:rsidR="00AA7F66">
        <w:rPr>
          <w:noProof/>
        </w:rPr>
        <w:t>43</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5.2</w:t>
      </w:r>
      <w:r w:rsidRPr="005D10BB">
        <w:rPr>
          <w:rFonts w:ascii="Cambria" w:eastAsia="MS Mincho" w:hAnsi="Cambria"/>
          <w:b w:val="0"/>
          <w:noProof/>
          <w:sz w:val="24"/>
          <w:szCs w:val="24"/>
          <w:lang w:val="en-US" w:eastAsia="ja-JP"/>
        </w:rPr>
        <w:tab/>
      </w:r>
      <w:r>
        <w:rPr>
          <w:noProof/>
        </w:rPr>
        <w:t>Implementation requirements mandated by the Implementing Rule</w:t>
      </w:r>
      <w:r>
        <w:rPr>
          <w:noProof/>
        </w:rPr>
        <w:tab/>
      </w:r>
      <w:r>
        <w:rPr>
          <w:noProof/>
        </w:rPr>
        <w:fldChar w:fldCharType="begin"/>
      </w:r>
      <w:r>
        <w:rPr>
          <w:noProof/>
        </w:rPr>
        <w:instrText xml:space="preserve"> PAGEREF _Toc182303813 \h </w:instrText>
      </w:r>
      <w:r>
        <w:rPr>
          <w:noProof/>
        </w:rPr>
      </w:r>
      <w:r>
        <w:rPr>
          <w:noProof/>
        </w:rPr>
        <w:fldChar w:fldCharType="separate"/>
      </w:r>
      <w:r w:rsidR="00AA7F66">
        <w:rPr>
          <w:noProof/>
        </w:rPr>
        <w:t>43</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5.2.1</w:t>
      </w:r>
      <w:r w:rsidRPr="005D10BB">
        <w:rPr>
          <w:rFonts w:ascii="Cambria" w:eastAsia="MS Mincho" w:hAnsi="Cambria"/>
          <w:noProof/>
          <w:sz w:val="24"/>
          <w:szCs w:val="24"/>
          <w:lang w:val="en-US" w:eastAsia="ja-JP"/>
        </w:rPr>
        <w:tab/>
      </w:r>
      <w:r>
        <w:rPr>
          <w:noProof/>
        </w:rPr>
        <w:t>Normalized testing procedure</w:t>
      </w:r>
      <w:r>
        <w:rPr>
          <w:noProof/>
        </w:rPr>
        <w:tab/>
      </w:r>
      <w:r>
        <w:rPr>
          <w:noProof/>
        </w:rPr>
        <w:fldChar w:fldCharType="begin"/>
      </w:r>
      <w:r>
        <w:rPr>
          <w:noProof/>
        </w:rPr>
        <w:instrText xml:space="preserve"> PAGEREF _Toc182303814 \h </w:instrText>
      </w:r>
      <w:r>
        <w:rPr>
          <w:noProof/>
        </w:rPr>
      </w:r>
      <w:r>
        <w:rPr>
          <w:noProof/>
        </w:rPr>
        <w:fldChar w:fldCharType="separate"/>
      </w:r>
      <w:r w:rsidR="00AA7F66">
        <w:rPr>
          <w:noProof/>
        </w:rPr>
        <w:t>43</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5.3</w:t>
      </w:r>
      <w:r w:rsidRPr="005D10BB">
        <w:rPr>
          <w:rFonts w:ascii="Cambria" w:eastAsia="MS Mincho" w:hAnsi="Cambria"/>
          <w:b w:val="0"/>
          <w:noProof/>
          <w:sz w:val="24"/>
          <w:szCs w:val="24"/>
          <w:lang w:val="en-US" w:eastAsia="ja-JP"/>
        </w:rPr>
        <w:tab/>
      </w:r>
      <w:r>
        <w:rPr>
          <w:noProof/>
        </w:rPr>
        <w:t>Capacity</w:t>
      </w:r>
      <w:r>
        <w:rPr>
          <w:noProof/>
        </w:rPr>
        <w:tab/>
      </w:r>
      <w:r>
        <w:rPr>
          <w:noProof/>
        </w:rPr>
        <w:fldChar w:fldCharType="begin"/>
      </w:r>
      <w:r>
        <w:rPr>
          <w:noProof/>
        </w:rPr>
        <w:instrText xml:space="preserve"> PAGEREF _Toc182303815 \h </w:instrText>
      </w:r>
      <w:r>
        <w:rPr>
          <w:noProof/>
        </w:rPr>
      </w:r>
      <w:r>
        <w:rPr>
          <w:noProof/>
        </w:rPr>
        <w:fldChar w:fldCharType="separate"/>
      </w:r>
      <w:r w:rsidR="00AA7F66">
        <w:rPr>
          <w:noProof/>
        </w:rPr>
        <w:t>44</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5.3.1</w:t>
      </w:r>
      <w:r w:rsidRPr="005D10BB">
        <w:rPr>
          <w:rFonts w:ascii="Cambria" w:eastAsia="MS Mincho" w:hAnsi="Cambria"/>
          <w:noProof/>
          <w:sz w:val="24"/>
          <w:szCs w:val="24"/>
          <w:lang w:val="en-US" w:eastAsia="ja-JP"/>
        </w:rPr>
        <w:tab/>
      </w:r>
      <w:r w:rsidRPr="007B1AE6">
        <w:rPr>
          <w:noProof/>
        </w:rPr>
        <w:t>Implementation</w:t>
      </w:r>
      <w:r>
        <w:rPr>
          <w:noProof/>
        </w:rPr>
        <w:t xml:space="preserve"> requirements mandated by the Implementing Rule</w:t>
      </w:r>
      <w:r>
        <w:rPr>
          <w:noProof/>
        </w:rPr>
        <w:tab/>
      </w:r>
      <w:r>
        <w:rPr>
          <w:noProof/>
        </w:rPr>
        <w:fldChar w:fldCharType="begin"/>
      </w:r>
      <w:r>
        <w:rPr>
          <w:noProof/>
        </w:rPr>
        <w:instrText xml:space="preserve"> PAGEREF _Toc182303816 \h </w:instrText>
      </w:r>
      <w:r>
        <w:rPr>
          <w:noProof/>
        </w:rPr>
      </w:r>
      <w:r>
        <w:rPr>
          <w:noProof/>
        </w:rPr>
        <w:fldChar w:fldCharType="separate"/>
      </w:r>
      <w:r w:rsidR="00AA7F66">
        <w:rPr>
          <w:noProof/>
        </w:rPr>
        <w:t>44</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5.3.2</w:t>
      </w:r>
      <w:r w:rsidRPr="005D10BB">
        <w:rPr>
          <w:rFonts w:ascii="Cambria" w:eastAsia="MS Mincho" w:hAnsi="Cambria"/>
          <w:noProof/>
          <w:sz w:val="24"/>
          <w:szCs w:val="24"/>
          <w:lang w:val="en-US" w:eastAsia="ja-JP"/>
        </w:rPr>
        <w:tab/>
      </w:r>
      <w:r w:rsidRPr="007B1AE6">
        <w:rPr>
          <w:noProof/>
        </w:rPr>
        <w:t>Normalized</w:t>
      </w:r>
      <w:r>
        <w:rPr>
          <w:noProof/>
        </w:rPr>
        <w:t xml:space="preserve"> testing procedure</w:t>
      </w:r>
      <w:r>
        <w:rPr>
          <w:noProof/>
        </w:rPr>
        <w:tab/>
      </w:r>
      <w:r>
        <w:rPr>
          <w:noProof/>
        </w:rPr>
        <w:fldChar w:fldCharType="begin"/>
      </w:r>
      <w:r>
        <w:rPr>
          <w:noProof/>
        </w:rPr>
        <w:instrText xml:space="preserve"> PAGEREF _Toc182303817 \h </w:instrText>
      </w:r>
      <w:r>
        <w:rPr>
          <w:noProof/>
        </w:rPr>
      </w:r>
      <w:r>
        <w:rPr>
          <w:noProof/>
        </w:rPr>
        <w:fldChar w:fldCharType="separate"/>
      </w:r>
      <w:r w:rsidR="00AA7F66">
        <w:rPr>
          <w:noProof/>
        </w:rPr>
        <w:t>44</w:t>
      </w:r>
      <w:r>
        <w:rPr>
          <w:noProof/>
        </w:rPr>
        <w:fldChar w:fldCharType="end"/>
      </w:r>
    </w:p>
    <w:p w:rsidR="00262912" w:rsidRPr="005D10BB" w:rsidRDefault="00262912">
      <w:pPr>
        <w:pStyle w:val="Sommario2"/>
        <w:tabs>
          <w:tab w:val="left" w:pos="718"/>
          <w:tab w:val="right" w:leader="dot" w:pos="9059"/>
        </w:tabs>
        <w:rPr>
          <w:rFonts w:ascii="Cambria" w:eastAsia="MS Mincho" w:hAnsi="Cambria"/>
          <w:b w:val="0"/>
          <w:noProof/>
          <w:sz w:val="24"/>
          <w:szCs w:val="24"/>
          <w:lang w:val="en-US" w:eastAsia="ja-JP"/>
        </w:rPr>
      </w:pPr>
      <w:r>
        <w:rPr>
          <w:noProof/>
        </w:rPr>
        <w:t>5.4</w:t>
      </w:r>
      <w:r w:rsidRPr="005D10BB">
        <w:rPr>
          <w:rFonts w:ascii="Cambria" w:eastAsia="MS Mincho" w:hAnsi="Cambria"/>
          <w:b w:val="0"/>
          <w:noProof/>
          <w:sz w:val="24"/>
          <w:szCs w:val="24"/>
          <w:lang w:val="en-US" w:eastAsia="ja-JP"/>
        </w:rPr>
        <w:tab/>
      </w:r>
      <w:r>
        <w:rPr>
          <w:noProof/>
        </w:rPr>
        <w:t>Availability</w:t>
      </w:r>
      <w:r>
        <w:rPr>
          <w:noProof/>
        </w:rPr>
        <w:tab/>
      </w:r>
      <w:r>
        <w:rPr>
          <w:noProof/>
        </w:rPr>
        <w:fldChar w:fldCharType="begin"/>
      </w:r>
      <w:r>
        <w:rPr>
          <w:noProof/>
        </w:rPr>
        <w:instrText xml:space="preserve"> PAGEREF _Toc182303818 \h </w:instrText>
      </w:r>
      <w:r>
        <w:rPr>
          <w:noProof/>
        </w:rPr>
      </w:r>
      <w:r>
        <w:rPr>
          <w:noProof/>
        </w:rPr>
        <w:fldChar w:fldCharType="separate"/>
      </w:r>
      <w:r w:rsidR="00AA7F66">
        <w:rPr>
          <w:noProof/>
        </w:rPr>
        <w:t>44</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5.4.1</w:t>
      </w:r>
      <w:r w:rsidRPr="005D10BB">
        <w:rPr>
          <w:rFonts w:ascii="Cambria" w:eastAsia="MS Mincho" w:hAnsi="Cambria"/>
          <w:noProof/>
          <w:sz w:val="24"/>
          <w:szCs w:val="24"/>
          <w:lang w:val="en-US" w:eastAsia="ja-JP"/>
        </w:rPr>
        <w:tab/>
      </w:r>
      <w:r>
        <w:rPr>
          <w:noProof/>
        </w:rPr>
        <w:t>Implementation requirements mandated by the Implementing Rule</w:t>
      </w:r>
      <w:r>
        <w:rPr>
          <w:noProof/>
        </w:rPr>
        <w:tab/>
      </w:r>
      <w:r>
        <w:rPr>
          <w:noProof/>
        </w:rPr>
        <w:fldChar w:fldCharType="begin"/>
      </w:r>
      <w:r>
        <w:rPr>
          <w:noProof/>
        </w:rPr>
        <w:instrText xml:space="preserve"> PAGEREF _Toc182303819 \h </w:instrText>
      </w:r>
      <w:r>
        <w:rPr>
          <w:noProof/>
        </w:rPr>
      </w:r>
      <w:r>
        <w:rPr>
          <w:noProof/>
        </w:rPr>
        <w:fldChar w:fldCharType="separate"/>
      </w:r>
      <w:r w:rsidR="00AA7F66">
        <w:rPr>
          <w:noProof/>
        </w:rPr>
        <w:t>44</w:t>
      </w:r>
      <w:r>
        <w:rPr>
          <w:noProof/>
        </w:rPr>
        <w:fldChar w:fldCharType="end"/>
      </w:r>
    </w:p>
    <w:p w:rsidR="00262912" w:rsidRPr="005D10BB" w:rsidRDefault="00262912">
      <w:pPr>
        <w:pStyle w:val="Sommario3"/>
        <w:tabs>
          <w:tab w:val="left" w:pos="1085"/>
          <w:tab w:val="right" w:leader="dot" w:pos="9059"/>
        </w:tabs>
        <w:rPr>
          <w:rFonts w:ascii="Cambria" w:eastAsia="MS Mincho" w:hAnsi="Cambria"/>
          <w:noProof/>
          <w:sz w:val="24"/>
          <w:szCs w:val="24"/>
          <w:lang w:val="en-US" w:eastAsia="ja-JP"/>
        </w:rPr>
      </w:pPr>
      <w:r>
        <w:rPr>
          <w:noProof/>
        </w:rPr>
        <w:t>5.4.2</w:t>
      </w:r>
      <w:r w:rsidRPr="005D10BB">
        <w:rPr>
          <w:rFonts w:ascii="Cambria" w:eastAsia="MS Mincho" w:hAnsi="Cambria"/>
          <w:noProof/>
          <w:sz w:val="24"/>
          <w:szCs w:val="24"/>
          <w:lang w:val="en-US" w:eastAsia="ja-JP"/>
        </w:rPr>
        <w:tab/>
      </w:r>
      <w:r w:rsidRPr="007B1AE6">
        <w:rPr>
          <w:noProof/>
        </w:rPr>
        <w:t>Normalized</w:t>
      </w:r>
      <w:r>
        <w:rPr>
          <w:noProof/>
        </w:rPr>
        <w:t xml:space="preserve"> testing procedure</w:t>
      </w:r>
      <w:r>
        <w:rPr>
          <w:noProof/>
        </w:rPr>
        <w:tab/>
      </w:r>
      <w:r>
        <w:rPr>
          <w:noProof/>
        </w:rPr>
        <w:fldChar w:fldCharType="begin"/>
      </w:r>
      <w:r>
        <w:rPr>
          <w:noProof/>
        </w:rPr>
        <w:instrText xml:space="preserve"> PAGEREF _Toc182303820 \h </w:instrText>
      </w:r>
      <w:r>
        <w:rPr>
          <w:noProof/>
        </w:rPr>
      </w:r>
      <w:r>
        <w:rPr>
          <w:noProof/>
        </w:rPr>
        <w:fldChar w:fldCharType="separate"/>
      </w:r>
      <w:r w:rsidR="00AA7F66">
        <w:rPr>
          <w:noProof/>
        </w:rPr>
        <w:t>44</w:t>
      </w:r>
      <w:r>
        <w:rPr>
          <w:noProof/>
        </w:rPr>
        <w:fldChar w:fldCharType="end"/>
      </w:r>
    </w:p>
    <w:p w:rsidR="00E956D9" w:rsidRPr="00BB2177" w:rsidRDefault="00E956D9">
      <w:pPr>
        <w:rPr>
          <w:noProof/>
          <w:szCs w:val="24"/>
          <w:lang w:eastAsia="en-US"/>
        </w:rPr>
      </w:pPr>
      <w:r w:rsidRPr="00BB2177">
        <w:rPr>
          <w:noProof/>
          <w:szCs w:val="24"/>
          <w:lang w:eastAsia="en-US"/>
        </w:rPr>
        <w:fldChar w:fldCharType="end"/>
      </w:r>
    </w:p>
    <w:p w:rsidR="00FE4A3F" w:rsidRPr="00C773DC" w:rsidRDefault="00E956D9">
      <w:pPr>
        <w:pStyle w:val="Sommario1"/>
        <w:tabs>
          <w:tab w:val="right" w:leader="dot" w:pos="9059"/>
        </w:tabs>
        <w:rPr>
          <w:rFonts w:ascii="Cambria" w:eastAsia="MS Mincho" w:hAnsi="Cambria"/>
          <w:b w:val="0"/>
          <w:noProof/>
          <w:sz w:val="24"/>
          <w:lang w:val="en-US" w:eastAsia="ja-JP"/>
        </w:rPr>
      </w:pPr>
      <w:r w:rsidRPr="00BB2177">
        <w:rPr>
          <w:b w:val="0"/>
          <w:noProof/>
          <w:lang w:eastAsia="en-US"/>
        </w:rPr>
        <w:fldChar w:fldCharType="begin"/>
      </w:r>
      <w:r w:rsidRPr="00BB2177">
        <w:rPr>
          <w:b w:val="0"/>
          <w:noProof/>
          <w:lang w:eastAsia="en-US"/>
        </w:rPr>
        <w:instrText xml:space="preserve"> TOC \t "a2,2,a3,3,ANNEX,1,na2,2,na3,3,Formatvorlage Überschrift 3 + 14 pt Dunkelblau Zeilenabstand:  Mindestens...,3,Style Titre 1 + Gauche :  0 cm Suspendu : 076 cm,1,Front capital,1,Style Heading 3h3sub-clause 3H3hd3 + Left:  0" First line:  0"...,3,Annex 1,1" </w:instrText>
      </w:r>
      <w:r w:rsidRPr="00BB2177">
        <w:rPr>
          <w:b w:val="0"/>
          <w:noProof/>
          <w:lang w:eastAsia="en-US"/>
        </w:rPr>
        <w:fldChar w:fldCharType="separate"/>
      </w:r>
      <w:r w:rsidR="00FE4A3F">
        <w:rPr>
          <w:noProof/>
        </w:rPr>
        <w:t>Annex A Extended capabilities</w:t>
      </w:r>
      <w:r w:rsidR="00FE4A3F">
        <w:rPr>
          <w:noProof/>
        </w:rPr>
        <w:tab/>
      </w:r>
      <w:r w:rsidR="00FE4A3F">
        <w:rPr>
          <w:noProof/>
        </w:rPr>
        <w:fldChar w:fldCharType="begin"/>
      </w:r>
      <w:r w:rsidR="00FE4A3F">
        <w:rPr>
          <w:noProof/>
        </w:rPr>
        <w:instrText xml:space="preserve"> PAGEREF _Toc162402781 \h </w:instrText>
      </w:r>
      <w:r w:rsidR="00FE4A3F">
        <w:rPr>
          <w:noProof/>
        </w:rPr>
      </w:r>
      <w:r w:rsidR="00FE4A3F">
        <w:rPr>
          <w:noProof/>
        </w:rPr>
        <w:fldChar w:fldCharType="separate"/>
      </w:r>
      <w:r w:rsidR="00AA7F66">
        <w:rPr>
          <w:noProof/>
        </w:rPr>
        <w:t>46</w:t>
      </w:r>
      <w:r w:rsidR="00FE4A3F">
        <w:rPr>
          <w:noProof/>
        </w:rPr>
        <w:fldChar w:fldCharType="end"/>
      </w:r>
    </w:p>
    <w:p w:rsidR="00FE4A3F" w:rsidRPr="00C773DC" w:rsidRDefault="00FE4A3F">
      <w:pPr>
        <w:pStyle w:val="Sommario1"/>
        <w:tabs>
          <w:tab w:val="right" w:leader="dot" w:pos="9059"/>
        </w:tabs>
        <w:rPr>
          <w:rFonts w:ascii="Cambria" w:eastAsia="MS Mincho" w:hAnsi="Cambria"/>
          <w:b w:val="0"/>
          <w:noProof/>
          <w:sz w:val="24"/>
          <w:lang w:val="en-US" w:eastAsia="ja-JP"/>
        </w:rPr>
      </w:pPr>
      <w:r>
        <w:rPr>
          <w:noProof/>
        </w:rPr>
        <w:t>Annex B INSPIRE Network Services Regulation Compliance</w:t>
      </w:r>
      <w:r>
        <w:rPr>
          <w:noProof/>
        </w:rPr>
        <w:tab/>
      </w:r>
      <w:r>
        <w:rPr>
          <w:noProof/>
        </w:rPr>
        <w:fldChar w:fldCharType="begin"/>
      </w:r>
      <w:r>
        <w:rPr>
          <w:noProof/>
        </w:rPr>
        <w:instrText xml:space="preserve"> PAGEREF _Toc162402782 \h </w:instrText>
      </w:r>
      <w:r>
        <w:rPr>
          <w:noProof/>
        </w:rPr>
      </w:r>
      <w:r>
        <w:rPr>
          <w:noProof/>
        </w:rPr>
        <w:fldChar w:fldCharType="separate"/>
      </w:r>
      <w:r w:rsidR="00AA7F66">
        <w:rPr>
          <w:noProof/>
        </w:rPr>
        <w:t>47</w:t>
      </w:r>
      <w:r>
        <w:rPr>
          <w:noProof/>
        </w:rPr>
        <w:fldChar w:fldCharType="end"/>
      </w:r>
    </w:p>
    <w:p w:rsidR="00E956D9" w:rsidRDefault="00E956D9" w:rsidP="00E956D9">
      <w:pPr>
        <w:pStyle w:val="Sommario1"/>
        <w:tabs>
          <w:tab w:val="left" w:pos="382"/>
          <w:tab w:val="right" w:leader="dot" w:pos="9059"/>
        </w:tabs>
      </w:pPr>
      <w:r w:rsidRPr="008E424C">
        <w:rPr>
          <w:b w:val="0"/>
          <w:noProof/>
          <w:lang w:eastAsia="en-US"/>
        </w:rPr>
        <w:fldChar w:fldCharType="end"/>
      </w:r>
    </w:p>
    <w:p w:rsidR="00E956D9" w:rsidRPr="005C7BE0" w:rsidRDefault="00E956D9" w:rsidP="00E956D9">
      <w:pPr>
        <w:suppressAutoHyphens w:val="0"/>
        <w:spacing w:after="60"/>
        <w:jc w:val="left"/>
        <w:rPr>
          <w:b/>
        </w:rPr>
      </w:pPr>
      <w:r>
        <w:rPr>
          <w:b/>
        </w:rPr>
        <w:br w:type="page"/>
      </w:r>
      <w:r w:rsidRPr="005C7BE0">
        <w:rPr>
          <w:b/>
        </w:rPr>
        <w:lastRenderedPageBreak/>
        <w:t>Figures</w:t>
      </w:r>
    </w:p>
    <w:p w:rsidR="00156C66" w:rsidRPr="00C51538" w:rsidRDefault="00E956D9">
      <w:pPr>
        <w:pStyle w:val="Indicedellefigure"/>
        <w:rPr>
          <w:rFonts w:ascii="Cambria" w:eastAsia="MS Mincho" w:hAnsi="Cambria"/>
          <w:sz w:val="24"/>
          <w:lang w:val="en-US" w:eastAsia="ja-JP"/>
        </w:rPr>
      </w:pPr>
      <w:r w:rsidRPr="004169E7">
        <w:fldChar w:fldCharType="begin"/>
      </w:r>
      <w:r w:rsidRPr="004169E7">
        <w:instrText xml:space="preserve"> TOC \c "Figure" </w:instrText>
      </w:r>
      <w:r w:rsidRPr="004169E7">
        <w:fldChar w:fldCharType="separate"/>
      </w:r>
      <w:r w:rsidR="00156C66">
        <w:t>Figure 1: Relationship between INSPIRE Implementing Rules and Technical Guidance</w:t>
      </w:r>
      <w:r w:rsidR="00156C66">
        <w:tab/>
      </w:r>
      <w:r w:rsidR="00156C66">
        <w:fldChar w:fldCharType="begin"/>
      </w:r>
      <w:r w:rsidR="00156C66">
        <w:instrText xml:space="preserve"> PAGEREF _Toc182307718 \h </w:instrText>
      </w:r>
      <w:r w:rsidR="00156C66">
        <w:fldChar w:fldCharType="separate"/>
      </w:r>
      <w:r w:rsidR="00AA7F66">
        <w:t>6</w:t>
      </w:r>
      <w:r w:rsidR="00156C66">
        <w:fldChar w:fldCharType="end"/>
      </w:r>
    </w:p>
    <w:p w:rsidR="00156C66" w:rsidRPr="00C51538" w:rsidRDefault="00156C66">
      <w:pPr>
        <w:pStyle w:val="Indicedellefigure"/>
        <w:rPr>
          <w:rFonts w:ascii="Cambria" w:eastAsia="MS Mincho" w:hAnsi="Cambria"/>
          <w:sz w:val="24"/>
          <w:lang w:val="en-US" w:eastAsia="ja-JP"/>
        </w:rPr>
      </w:pPr>
      <w:r>
        <w:t>Figure 2: Extending ISO and OGC Standards for INSPIRE Requirements</w:t>
      </w:r>
      <w:r>
        <w:tab/>
      </w:r>
      <w:r>
        <w:fldChar w:fldCharType="begin"/>
      </w:r>
      <w:r>
        <w:instrText xml:space="preserve"> PAGEREF _Toc182307719 \h </w:instrText>
      </w:r>
      <w:r>
        <w:fldChar w:fldCharType="separate"/>
      </w:r>
      <w:r w:rsidR="00AA7F66">
        <w:t>8</w:t>
      </w:r>
      <w:r>
        <w:fldChar w:fldCharType="end"/>
      </w:r>
    </w:p>
    <w:p w:rsidR="00156C66" w:rsidRPr="00C51538" w:rsidRDefault="00156C66">
      <w:pPr>
        <w:pStyle w:val="Indicedellefigure"/>
        <w:rPr>
          <w:rFonts w:ascii="Cambria" w:eastAsia="MS Mincho" w:hAnsi="Cambria"/>
          <w:sz w:val="24"/>
          <w:lang w:val="en-US" w:eastAsia="ja-JP"/>
        </w:rPr>
      </w:pPr>
      <w:r>
        <w:t>Figure 3: INSPIRE Generic Use Case</w:t>
      </w:r>
      <w:r>
        <w:tab/>
      </w:r>
      <w:r>
        <w:fldChar w:fldCharType="begin"/>
      </w:r>
      <w:r>
        <w:instrText xml:space="preserve"> PAGEREF _Toc182307720 \h </w:instrText>
      </w:r>
      <w:r>
        <w:fldChar w:fldCharType="separate"/>
      </w:r>
      <w:r w:rsidR="00AA7F66">
        <w:t>12</w:t>
      </w:r>
      <w:r>
        <w:fldChar w:fldCharType="end"/>
      </w:r>
    </w:p>
    <w:p w:rsidR="00156C66" w:rsidRPr="00C51538" w:rsidRDefault="00156C66">
      <w:pPr>
        <w:pStyle w:val="Indicedellefigure"/>
        <w:rPr>
          <w:rFonts w:ascii="Cambria" w:eastAsia="MS Mincho" w:hAnsi="Cambria"/>
          <w:sz w:val="24"/>
          <w:lang w:val="en-US" w:eastAsia="ja-JP"/>
        </w:rPr>
      </w:pPr>
      <w:r>
        <w:t>Figure 4: Get Discovery Service Metadata Use Case (UC1)</w:t>
      </w:r>
      <w:r>
        <w:tab/>
      </w:r>
      <w:r>
        <w:fldChar w:fldCharType="begin"/>
      </w:r>
      <w:r>
        <w:instrText xml:space="preserve"> PAGEREF _Toc182307721 \h </w:instrText>
      </w:r>
      <w:r>
        <w:fldChar w:fldCharType="separate"/>
      </w:r>
      <w:r w:rsidR="00AA7F66">
        <w:t>16</w:t>
      </w:r>
      <w:r>
        <w:fldChar w:fldCharType="end"/>
      </w:r>
    </w:p>
    <w:p w:rsidR="00156C66" w:rsidRPr="00C51538" w:rsidRDefault="00156C66">
      <w:pPr>
        <w:pStyle w:val="Indicedellefigure"/>
        <w:rPr>
          <w:rFonts w:ascii="Cambria" w:eastAsia="MS Mincho" w:hAnsi="Cambria"/>
          <w:sz w:val="24"/>
          <w:lang w:val="en-US" w:eastAsia="ja-JP"/>
        </w:rPr>
      </w:pPr>
      <w:r>
        <w:t>Figure 5: Discover Metadata Activity Diagram (UC2)</w:t>
      </w:r>
      <w:r>
        <w:tab/>
      </w:r>
      <w:r>
        <w:fldChar w:fldCharType="begin"/>
      </w:r>
      <w:r>
        <w:instrText xml:space="preserve"> PAGEREF _Toc182307722 \h </w:instrText>
      </w:r>
      <w:r>
        <w:fldChar w:fldCharType="separate"/>
      </w:r>
      <w:r w:rsidR="00AA7F66">
        <w:t>22</w:t>
      </w:r>
      <w:r>
        <w:fldChar w:fldCharType="end"/>
      </w:r>
    </w:p>
    <w:p w:rsidR="00156C66" w:rsidRPr="00C51538" w:rsidRDefault="00156C66">
      <w:pPr>
        <w:pStyle w:val="Indicedellefigure"/>
        <w:rPr>
          <w:rFonts w:ascii="Cambria" w:eastAsia="MS Mincho" w:hAnsi="Cambria"/>
          <w:sz w:val="24"/>
          <w:lang w:val="en-US" w:eastAsia="ja-JP"/>
        </w:rPr>
      </w:pPr>
      <w:r>
        <w:t>Figure 6: Publish metadata using PUSH (Transaction)</w:t>
      </w:r>
      <w:r>
        <w:tab/>
      </w:r>
      <w:r>
        <w:fldChar w:fldCharType="begin"/>
      </w:r>
      <w:r>
        <w:instrText xml:space="preserve"> PAGEREF _Toc182307723 \h </w:instrText>
      </w:r>
      <w:r>
        <w:fldChar w:fldCharType="separate"/>
      </w:r>
      <w:r w:rsidR="00AA7F66">
        <w:t>23</w:t>
      </w:r>
      <w:r>
        <w:fldChar w:fldCharType="end"/>
      </w:r>
    </w:p>
    <w:p w:rsidR="00156C66" w:rsidRPr="00C51538" w:rsidRDefault="00156C66">
      <w:pPr>
        <w:pStyle w:val="Indicedellefigure"/>
        <w:rPr>
          <w:rFonts w:ascii="Cambria" w:eastAsia="MS Mincho" w:hAnsi="Cambria"/>
          <w:sz w:val="24"/>
          <w:lang w:val="en-US" w:eastAsia="ja-JP"/>
        </w:rPr>
      </w:pPr>
      <w:r>
        <w:t>Figure 7: Publish metadata using Pull (Harvest)</w:t>
      </w:r>
      <w:r>
        <w:tab/>
      </w:r>
      <w:r>
        <w:fldChar w:fldCharType="begin"/>
      </w:r>
      <w:r>
        <w:instrText xml:space="preserve"> PAGEREF _Toc182307724 \h </w:instrText>
      </w:r>
      <w:r>
        <w:fldChar w:fldCharType="separate"/>
      </w:r>
      <w:r w:rsidR="00AA7F66">
        <w:t>24</w:t>
      </w:r>
      <w:r>
        <w:fldChar w:fldCharType="end"/>
      </w:r>
    </w:p>
    <w:p w:rsidR="00156C66" w:rsidRPr="00C51538" w:rsidRDefault="00156C66">
      <w:pPr>
        <w:pStyle w:val="Indicedellefigure"/>
        <w:rPr>
          <w:rFonts w:ascii="Cambria" w:eastAsia="MS Mincho" w:hAnsi="Cambria"/>
          <w:sz w:val="24"/>
          <w:lang w:val="en-US" w:eastAsia="ja-JP"/>
        </w:rPr>
      </w:pPr>
      <w:r>
        <w:t>Figure 8: LINK Services using Registry/Crawler (Example DE)</w:t>
      </w:r>
      <w:r>
        <w:tab/>
      </w:r>
      <w:r>
        <w:fldChar w:fldCharType="begin"/>
      </w:r>
      <w:r>
        <w:instrText xml:space="preserve"> PAGEREF _Toc182307725 \h </w:instrText>
      </w:r>
      <w:r>
        <w:fldChar w:fldCharType="separate"/>
      </w:r>
      <w:r w:rsidR="00AA7F66">
        <w:t>26</w:t>
      </w:r>
      <w:r>
        <w:fldChar w:fldCharType="end"/>
      </w:r>
    </w:p>
    <w:p w:rsidR="00156C66" w:rsidRPr="00C51538" w:rsidRDefault="00156C66">
      <w:pPr>
        <w:pStyle w:val="Indicedellefigure"/>
        <w:rPr>
          <w:rFonts w:ascii="Cambria" w:eastAsia="MS Mincho" w:hAnsi="Cambria"/>
          <w:sz w:val="24"/>
          <w:lang w:val="en-US" w:eastAsia="ja-JP"/>
        </w:rPr>
      </w:pPr>
      <w:r>
        <w:t>Figure 9: Example DE Network of Discovery Services</w:t>
      </w:r>
      <w:r>
        <w:tab/>
      </w:r>
      <w:r>
        <w:fldChar w:fldCharType="begin"/>
      </w:r>
      <w:r>
        <w:instrText xml:space="preserve"> PAGEREF _Toc182307726 \h </w:instrText>
      </w:r>
      <w:r>
        <w:fldChar w:fldCharType="separate"/>
      </w:r>
      <w:r w:rsidR="00AA7F66">
        <w:t>27</w:t>
      </w:r>
      <w:r>
        <w:fldChar w:fldCharType="end"/>
      </w:r>
    </w:p>
    <w:p w:rsidR="00156C66" w:rsidRPr="00C51538" w:rsidRDefault="00156C66">
      <w:pPr>
        <w:pStyle w:val="Indicedellefigure"/>
        <w:rPr>
          <w:rFonts w:ascii="Cambria" w:eastAsia="MS Mincho" w:hAnsi="Cambria"/>
          <w:sz w:val="24"/>
          <w:lang w:val="en-US" w:eastAsia="ja-JP"/>
        </w:rPr>
      </w:pPr>
      <w:r>
        <w:t>Figure 10: Discovery Client approach</w:t>
      </w:r>
      <w:r>
        <w:tab/>
      </w:r>
      <w:r>
        <w:fldChar w:fldCharType="begin"/>
      </w:r>
      <w:r>
        <w:instrText xml:space="preserve"> PAGEREF _Toc182307727 \h </w:instrText>
      </w:r>
      <w:r>
        <w:fldChar w:fldCharType="separate"/>
      </w:r>
      <w:r w:rsidR="00AA7F66">
        <w:t>29</w:t>
      </w:r>
      <w:r>
        <w:fldChar w:fldCharType="end"/>
      </w:r>
    </w:p>
    <w:p w:rsidR="00156C66" w:rsidRPr="00C51538" w:rsidRDefault="00156C66">
      <w:pPr>
        <w:pStyle w:val="Indicedellefigure"/>
        <w:rPr>
          <w:rFonts w:ascii="Cambria" w:eastAsia="MS Mincho" w:hAnsi="Cambria"/>
          <w:sz w:val="24"/>
          <w:lang w:val="en-US" w:eastAsia="ja-JP"/>
        </w:rPr>
      </w:pPr>
      <w:r>
        <w:t>Figure 11: Discovery Service approach</w:t>
      </w:r>
      <w:r>
        <w:tab/>
      </w:r>
      <w:r>
        <w:fldChar w:fldCharType="begin"/>
      </w:r>
      <w:r>
        <w:instrText xml:space="preserve"> PAGEREF _Toc182307728 \h </w:instrText>
      </w:r>
      <w:r>
        <w:fldChar w:fldCharType="separate"/>
      </w:r>
      <w:r w:rsidR="00AA7F66">
        <w:t>30</w:t>
      </w:r>
      <w:r>
        <w:fldChar w:fldCharType="end"/>
      </w:r>
    </w:p>
    <w:p w:rsidR="00E956D9" w:rsidRDefault="00E956D9" w:rsidP="00E956D9">
      <w:pPr>
        <w:pStyle w:val="Indicedellefigure"/>
      </w:pPr>
      <w:r w:rsidRPr="004169E7">
        <w:fldChar w:fldCharType="end"/>
      </w:r>
    </w:p>
    <w:p w:rsidR="00E956D9" w:rsidRPr="005C7BE0" w:rsidRDefault="00E956D9" w:rsidP="00E956D9">
      <w:pPr>
        <w:suppressAutoHyphens w:val="0"/>
        <w:spacing w:after="60"/>
        <w:jc w:val="left"/>
        <w:rPr>
          <w:b/>
        </w:rPr>
      </w:pPr>
      <w:r>
        <w:rPr>
          <w:b/>
        </w:rPr>
        <w:t>Tables</w:t>
      </w:r>
    </w:p>
    <w:p w:rsidR="00156C66" w:rsidRPr="00C51538" w:rsidRDefault="00E956D9">
      <w:pPr>
        <w:pStyle w:val="Indicedellefigure"/>
        <w:rPr>
          <w:rFonts w:ascii="Cambria" w:eastAsia="MS Mincho" w:hAnsi="Cambria"/>
          <w:sz w:val="24"/>
          <w:lang w:val="en-US" w:eastAsia="ja-JP"/>
        </w:rPr>
      </w:pPr>
      <w:r w:rsidRPr="00AA2784">
        <w:fldChar w:fldCharType="begin"/>
      </w:r>
      <w:r w:rsidRPr="005C7BE0">
        <w:instrText xml:space="preserve"> TOC \c "Table" </w:instrText>
      </w:r>
      <w:r w:rsidRPr="00AA2784">
        <w:fldChar w:fldCharType="separate"/>
      </w:r>
      <w:r w:rsidR="00156C66">
        <w:t>Table 1: INSPIRE Discovery Services Operations</w:t>
      </w:r>
      <w:r w:rsidR="00156C66">
        <w:tab/>
      </w:r>
      <w:r w:rsidR="00156C66">
        <w:fldChar w:fldCharType="begin"/>
      </w:r>
      <w:r w:rsidR="00156C66">
        <w:instrText xml:space="preserve"> PAGEREF _Toc182307763 \h </w:instrText>
      </w:r>
      <w:r w:rsidR="00156C66">
        <w:fldChar w:fldCharType="separate"/>
      </w:r>
      <w:r w:rsidR="00AA7F66">
        <w:t>14</w:t>
      </w:r>
      <w:r w:rsidR="00156C66">
        <w:fldChar w:fldCharType="end"/>
      </w:r>
    </w:p>
    <w:p w:rsidR="00156C66" w:rsidRPr="00C51538" w:rsidRDefault="00156C66">
      <w:pPr>
        <w:pStyle w:val="Indicedellefigure"/>
        <w:rPr>
          <w:rFonts w:ascii="Cambria" w:eastAsia="MS Mincho" w:hAnsi="Cambria"/>
          <w:sz w:val="24"/>
          <w:lang w:val="en-US" w:eastAsia="ja-JP"/>
        </w:rPr>
      </w:pPr>
      <w:r>
        <w:t>Table 2: GetCapabilities Response [CSW ISO AP]</w:t>
      </w:r>
      <w:r>
        <w:tab/>
      </w:r>
      <w:r>
        <w:fldChar w:fldCharType="begin"/>
      </w:r>
      <w:r>
        <w:instrText xml:space="preserve"> PAGEREF _Toc182307764 \h </w:instrText>
      </w:r>
      <w:r>
        <w:fldChar w:fldCharType="separate"/>
      </w:r>
      <w:r w:rsidR="00AA7F66">
        <w:t>17</w:t>
      </w:r>
      <w:r>
        <w:fldChar w:fldCharType="end"/>
      </w:r>
    </w:p>
    <w:p w:rsidR="00156C66" w:rsidRPr="00C51538" w:rsidRDefault="00156C66">
      <w:pPr>
        <w:pStyle w:val="Indicedellefigure"/>
        <w:rPr>
          <w:rFonts w:ascii="Cambria" w:eastAsia="MS Mincho" w:hAnsi="Cambria"/>
          <w:sz w:val="24"/>
          <w:lang w:val="en-US" w:eastAsia="ja-JP"/>
        </w:rPr>
      </w:pPr>
      <w:r>
        <w:t>Table 3: INSPIRE metadata elements to CSW ISO AP capabilities metadata</w:t>
      </w:r>
      <w:r>
        <w:tab/>
      </w:r>
      <w:r>
        <w:fldChar w:fldCharType="begin"/>
      </w:r>
      <w:r>
        <w:instrText xml:space="preserve"> PAGEREF _Toc182307765 \h </w:instrText>
      </w:r>
      <w:r>
        <w:fldChar w:fldCharType="separate"/>
      </w:r>
      <w:r w:rsidR="00AA7F66">
        <w:t>19</w:t>
      </w:r>
      <w:r>
        <w:fldChar w:fldCharType="end"/>
      </w:r>
    </w:p>
    <w:p w:rsidR="00156C66" w:rsidRPr="00C51538" w:rsidRDefault="00156C66">
      <w:pPr>
        <w:pStyle w:val="Indicedellefigure"/>
        <w:rPr>
          <w:rFonts w:ascii="Cambria" w:eastAsia="MS Mincho" w:hAnsi="Cambria"/>
          <w:sz w:val="24"/>
          <w:lang w:val="en-US" w:eastAsia="ja-JP"/>
        </w:rPr>
      </w:pPr>
      <w:r>
        <w:t>Table 4: INSPIRE search criteria (queryables)</w:t>
      </w:r>
      <w:r>
        <w:tab/>
      </w:r>
      <w:r>
        <w:fldChar w:fldCharType="begin"/>
      </w:r>
      <w:r>
        <w:instrText xml:space="preserve"> PAGEREF _Toc182307766 \h </w:instrText>
      </w:r>
      <w:r>
        <w:fldChar w:fldCharType="separate"/>
      </w:r>
      <w:r w:rsidR="00AA7F66">
        <w:t>33</w:t>
      </w:r>
      <w:r>
        <w:fldChar w:fldCharType="end"/>
      </w:r>
    </w:p>
    <w:p w:rsidR="00156C66" w:rsidRPr="00C51538" w:rsidRDefault="00156C66">
      <w:pPr>
        <w:pStyle w:val="Indicedellefigure"/>
        <w:rPr>
          <w:rFonts w:ascii="Cambria" w:eastAsia="MS Mincho" w:hAnsi="Cambria"/>
          <w:sz w:val="24"/>
          <w:lang w:val="en-US" w:eastAsia="ja-JP"/>
        </w:rPr>
      </w:pPr>
      <w:r>
        <w:t>Table 5: INSPIRE additional search criteria (queryables)</w:t>
      </w:r>
      <w:r>
        <w:tab/>
      </w:r>
      <w:r>
        <w:fldChar w:fldCharType="begin"/>
      </w:r>
      <w:r>
        <w:instrText xml:space="preserve"> PAGEREF _Toc182307767 \h </w:instrText>
      </w:r>
      <w:r>
        <w:fldChar w:fldCharType="separate"/>
      </w:r>
      <w:r w:rsidR="00AA7F66">
        <w:t>34</w:t>
      </w:r>
      <w:r>
        <w:fldChar w:fldCharType="end"/>
      </w:r>
    </w:p>
    <w:p w:rsidR="00156C66" w:rsidRPr="00C51538" w:rsidRDefault="00156C66">
      <w:pPr>
        <w:pStyle w:val="Indicedellefigure"/>
        <w:rPr>
          <w:rFonts w:ascii="Cambria" w:eastAsia="MS Mincho" w:hAnsi="Cambria"/>
          <w:sz w:val="24"/>
          <w:lang w:val="en-US" w:eastAsia="ja-JP"/>
        </w:rPr>
      </w:pPr>
      <w:r>
        <w:t>Table 6: Composition of union specification</w:t>
      </w:r>
      <w:r>
        <w:tab/>
      </w:r>
      <w:r>
        <w:fldChar w:fldCharType="begin"/>
      </w:r>
      <w:r>
        <w:instrText xml:space="preserve"> PAGEREF _Toc182307768 \h </w:instrText>
      </w:r>
      <w:r>
        <w:fldChar w:fldCharType="separate"/>
      </w:r>
      <w:r w:rsidR="00AA7F66">
        <w:t>34</w:t>
      </w:r>
      <w:r>
        <w:fldChar w:fldCharType="end"/>
      </w:r>
    </w:p>
    <w:p w:rsidR="00156C66" w:rsidRPr="00C51538" w:rsidRDefault="00156C66">
      <w:pPr>
        <w:pStyle w:val="Indicedellefigure"/>
        <w:rPr>
          <w:rFonts w:ascii="Cambria" w:eastAsia="MS Mincho" w:hAnsi="Cambria"/>
          <w:sz w:val="24"/>
          <w:lang w:val="en-US" w:eastAsia="ja-JP"/>
        </w:rPr>
      </w:pPr>
      <w:r>
        <w:t>Table 7: Composition of union LimitationsOnPublicAccess</w:t>
      </w:r>
      <w:r>
        <w:tab/>
      </w:r>
      <w:r>
        <w:fldChar w:fldCharType="begin"/>
      </w:r>
      <w:r>
        <w:instrText xml:space="preserve"> PAGEREF _Toc182307769 \h </w:instrText>
      </w:r>
      <w:r>
        <w:fldChar w:fldCharType="separate"/>
      </w:r>
      <w:r w:rsidR="00AA7F66">
        <w:t>35</w:t>
      </w:r>
      <w:r>
        <w:fldChar w:fldCharType="end"/>
      </w:r>
    </w:p>
    <w:p w:rsidR="00156C66" w:rsidRPr="00C51538" w:rsidRDefault="00156C66">
      <w:pPr>
        <w:pStyle w:val="Indicedellefigure"/>
        <w:rPr>
          <w:rFonts w:ascii="Cambria" w:eastAsia="MS Mincho" w:hAnsi="Cambria"/>
          <w:sz w:val="24"/>
          <w:lang w:val="en-US" w:eastAsia="ja-JP"/>
        </w:rPr>
      </w:pPr>
      <w:r>
        <w:t>Table 8: Language parameter and list of codes</w:t>
      </w:r>
      <w:r>
        <w:tab/>
      </w:r>
      <w:r>
        <w:fldChar w:fldCharType="begin"/>
      </w:r>
      <w:r>
        <w:instrText xml:space="preserve"> PAGEREF _Toc182307770 \h </w:instrText>
      </w:r>
      <w:r>
        <w:fldChar w:fldCharType="separate"/>
      </w:r>
      <w:r w:rsidR="00AA7F66">
        <w:t>37</w:t>
      </w:r>
      <w:r>
        <w:fldChar w:fldCharType="end"/>
      </w:r>
    </w:p>
    <w:p w:rsidR="00156C66" w:rsidRPr="00C51538" w:rsidRDefault="00156C66">
      <w:pPr>
        <w:pStyle w:val="Indicedellefigure"/>
        <w:rPr>
          <w:rFonts w:ascii="Cambria" w:eastAsia="MS Mincho" w:hAnsi="Cambria"/>
          <w:sz w:val="24"/>
          <w:lang w:val="en-US" w:eastAsia="ja-JP"/>
        </w:rPr>
      </w:pPr>
      <w:r>
        <w:t>Table 9: Mapping between ISO 639/B alpha 3 and the two forms of IETF RFC 4646 supported by OWS 1.1.0</w:t>
      </w:r>
      <w:r>
        <w:tab/>
      </w:r>
      <w:r>
        <w:fldChar w:fldCharType="begin"/>
      </w:r>
      <w:r>
        <w:instrText xml:space="preserve"> PAGEREF _Toc182307771 \h </w:instrText>
      </w:r>
      <w:r>
        <w:fldChar w:fldCharType="separate"/>
      </w:r>
      <w:r w:rsidR="00AA7F66">
        <w:t>42</w:t>
      </w:r>
      <w:r>
        <w:fldChar w:fldCharType="end"/>
      </w:r>
    </w:p>
    <w:p w:rsidR="00156C66" w:rsidRPr="00C51538" w:rsidRDefault="00156C66">
      <w:pPr>
        <w:pStyle w:val="Indicedellefigure"/>
        <w:rPr>
          <w:rFonts w:ascii="Cambria" w:eastAsia="MS Mincho" w:hAnsi="Cambria"/>
          <w:sz w:val="24"/>
          <w:lang w:val="en-US" w:eastAsia="ja-JP"/>
        </w:rPr>
      </w:pPr>
      <w:r>
        <w:t>Table 10: Downtime per week, month, year</w:t>
      </w:r>
      <w:r>
        <w:tab/>
      </w:r>
      <w:r>
        <w:fldChar w:fldCharType="begin"/>
      </w:r>
      <w:r>
        <w:instrText xml:space="preserve"> PAGEREF _Toc182307772 \h </w:instrText>
      </w:r>
      <w:r>
        <w:fldChar w:fldCharType="separate"/>
      </w:r>
      <w:r w:rsidR="00AA7F66">
        <w:t>45</w:t>
      </w:r>
      <w:r>
        <w:fldChar w:fldCharType="end"/>
      </w:r>
    </w:p>
    <w:p w:rsidR="00156C66" w:rsidRPr="00C51538" w:rsidRDefault="00156C66">
      <w:pPr>
        <w:pStyle w:val="Indicedellefigure"/>
        <w:rPr>
          <w:rFonts w:ascii="Cambria" w:eastAsia="MS Mincho" w:hAnsi="Cambria"/>
          <w:sz w:val="24"/>
          <w:lang w:val="en-US" w:eastAsia="ja-JP"/>
        </w:rPr>
      </w:pPr>
      <w:r>
        <w:t>Table 11: INSPIRE Network Services Regulation Compliance</w:t>
      </w:r>
      <w:r>
        <w:tab/>
      </w:r>
      <w:r>
        <w:fldChar w:fldCharType="begin"/>
      </w:r>
      <w:r>
        <w:instrText xml:space="preserve"> PAGEREF _Toc182307773 \h </w:instrText>
      </w:r>
      <w:r>
        <w:fldChar w:fldCharType="separate"/>
      </w:r>
      <w:r w:rsidR="00AA7F66">
        <w:t>47</w:t>
      </w:r>
      <w:r>
        <w:fldChar w:fldCharType="end"/>
      </w:r>
    </w:p>
    <w:p w:rsidR="00E956D9" w:rsidRPr="00492347" w:rsidRDefault="00E956D9">
      <w:r w:rsidRPr="005C7BE0">
        <w:fldChar w:fldCharType="end"/>
      </w:r>
    </w:p>
    <w:p w:rsidR="00E956D9" w:rsidRPr="00926530" w:rsidRDefault="00E956D9" w:rsidP="00E956D9">
      <w:pPr>
        <w:suppressAutoHyphens w:val="0"/>
        <w:spacing w:after="60"/>
        <w:jc w:val="left"/>
        <w:rPr>
          <w:b/>
        </w:rPr>
      </w:pPr>
      <w:r>
        <w:rPr>
          <w:b/>
        </w:rPr>
        <w:t>Examples</w:t>
      </w:r>
    </w:p>
    <w:p w:rsidR="00156C66" w:rsidRPr="00C51538" w:rsidRDefault="00E956D9">
      <w:pPr>
        <w:pStyle w:val="Indicedellefigure"/>
        <w:rPr>
          <w:rFonts w:ascii="Cambria" w:eastAsia="MS Mincho" w:hAnsi="Cambria"/>
          <w:sz w:val="24"/>
          <w:lang w:val="en-US" w:eastAsia="ja-JP"/>
        </w:rPr>
      </w:pPr>
      <w:r w:rsidRPr="00AA2784">
        <w:fldChar w:fldCharType="begin"/>
      </w:r>
      <w:r>
        <w:instrText xml:space="preserve"> TOC \c "Example" </w:instrText>
      </w:r>
      <w:r w:rsidRPr="00AA2784">
        <w:fldChar w:fldCharType="separate"/>
      </w:r>
      <w:r w:rsidR="00156C66">
        <w:t>Example 1: Reporting the MetadataURL in the extended capabilities</w:t>
      </w:r>
      <w:r w:rsidR="00156C66">
        <w:tab/>
      </w:r>
      <w:r w:rsidR="00156C66">
        <w:fldChar w:fldCharType="begin"/>
      </w:r>
      <w:r w:rsidR="00156C66">
        <w:instrText xml:space="preserve"> PAGEREF _Toc182307742 \h </w:instrText>
      </w:r>
      <w:r w:rsidR="00156C66">
        <w:fldChar w:fldCharType="separate"/>
      </w:r>
      <w:r w:rsidR="00AA7F66">
        <w:t>18</w:t>
      </w:r>
      <w:r w:rsidR="00156C66">
        <w:fldChar w:fldCharType="end"/>
      </w:r>
    </w:p>
    <w:p w:rsidR="00156C66" w:rsidRPr="00C51538" w:rsidRDefault="00156C66">
      <w:pPr>
        <w:pStyle w:val="Indicedellefigure"/>
        <w:rPr>
          <w:rFonts w:ascii="Cambria" w:eastAsia="MS Mincho" w:hAnsi="Cambria"/>
          <w:sz w:val="24"/>
          <w:lang w:val="en-US" w:eastAsia="ja-JP"/>
        </w:rPr>
      </w:pPr>
      <w:r>
        <w:t>Example 2: Discover Metadata Request</w:t>
      </w:r>
      <w:r>
        <w:tab/>
      </w:r>
      <w:r>
        <w:fldChar w:fldCharType="begin"/>
      </w:r>
      <w:r>
        <w:instrText xml:space="preserve"> PAGEREF _Toc182307743 \h </w:instrText>
      </w:r>
      <w:r>
        <w:fldChar w:fldCharType="separate"/>
      </w:r>
      <w:r w:rsidR="00AA7F66">
        <w:t>21</w:t>
      </w:r>
      <w:r>
        <w:fldChar w:fldCharType="end"/>
      </w:r>
    </w:p>
    <w:p w:rsidR="00156C66" w:rsidRPr="00C51538" w:rsidRDefault="00156C66">
      <w:pPr>
        <w:pStyle w:val="Indicedellefigure"/>
        <w:rPr>
          <w:rFonts w:ascii="Cambria" w:eastAsia="MS Mincho" w:hAnsi="Cambria"/>
          <w:sz w:val="24"/>
          <w:lang w:val="en-US" w:eastAsia="ja-JP"/>
        </w:rPr>
      </w:pPr>
      <w:r>
        <w:t>Example 3: GetRecords request</w:t>
      </w:r>
      <w:r>
        <w:tab/>
      </w:r>
      <w:r>
        <w:fldChar w:fldCharType="begin"/>
      </w:r>
      <w:r>
        <w:instrText xml:space="preserve"> PAGEREF _Toc182307744 \h </w:instrText>
      </w:r>
      <w:r>
        <w:fldChar w:fldCharType="separate"/>
      </w:r>
      <w:r w:rsidR="00AA7F66">
        <w:t>27</w:t>
      </w:r>
      <w:r>
        <w:fldChar w:fldCharType="end"/>
      </w:r>
    </w:p>
    <w:p w:rsidR="00156C66" w:rsidRPr="00C51538" w:rsidRDefault="00156C66">
      <w:pPr>
        <w:pStyle w:val="Indicedellefigure"/>
        <w:rPr>
          <w:rFonts w:ascii="Cambria" w:eastAsia="MS Mincho" w:hAnsi="Cambria"/>
          <w:sz w:val="24"/>
          <w:lang w:val="en-US" w:eastAsia="ja-JP"/>
        </w:rPr>
      </w:pPr>
      <w:r>
        <w:t>Example 4: GetRecords request</w:t>
      </w:r>
      <w:r>
        <w:tab/>
      </w:r>
      <w:r>
        <w:fldChar w:fldCharType="begin"/>
      </w:r>
      <w:r>
        <w:instrText xml:space="preserve"> PAGEREF _Toc182307745 \h </w:instrText>
      </w:r>
      <w:r>
        <w:fldChar w:fldCharType="separate"/>
      </w:r>
      <w:r w:rsidR="00AA7F66">
        <w:t>29</w:t>
      </w:r>
      <w:r>
        <w:fldChar w:fldCharType="end"/>
      </w:r>
    </w:p>
    <w:p w:rsidR="00156C66" w:rsidRPr="00C51538" w:rsidRDefault="00156C66">
      <w:pPr>
        <w:pStyle w:val="Indicedellefigure"/>
        <w:rPr>
          <w:rFonts w:ascii="Cambria" w:eastAsia="MS Mincho" w:hAnsi="Cambria"/>
          <w:sz w:val="24"/>
          <w:lang w:val="en-US" w:eastAsia="ja-JP"/>
        </w:rPr>
      </w:pPr>
      <w:r>
        <w:t>Example 5: Link Discovery Service – GetRecords request</w:t>
      </w:r>
      <w:r>
        <w:tab/>
      </w:r>
      <w:r>
        <w:fldChar w:fldCharType="begin"/>
      </w:r>
      <w:r>
        <w:instrText xml:space="preserve"> PAGEREF _Toc182307746 \h </w:instrText>
      </w:r>
      <w:r>
        <w:fldChar w:fldCharType="separate"/>
      </w:r>
      <w:r w:rsidR="00AA7F66">
        <w:t>31</w:t>
      </w:r>
      <w:r>
        <w:fldChar w:fldCharType="end"/>
      </w:r>
    </w:p>
    <w:p w:rsidR="00156C66" w:rsidRPr="00C51538" w:rsidRDefault="00156C66">
      <w:pPr>
        <w:pStyle w:val="Indicedellefigure"/>
        <w:rPr>
          <w:rFonts w:ascii="Cambria" w:eastAsia="MS Mincho" w:hAnsi="Cambria"/>
          <w:sz w:val="24"/>
          <w:lang w:val="en-US" w:eastAsia="ja-JP"/>
        </w:rPr>
      </w:pPr>
      <w:r>
        <w:t>Example 6: &lt;OperationsMetadata&gt; excerpt of a capabilities document</w:t>
      </w:r>
      <w:r>
        <w:tab/>
      </w:r>
      <w:r>
        <w:fldChar w:fldCharType="begin"/>
      </w:r>
      <w:r>
        <w:instrText xml:space="preserve"> PAGEREF _Toc182307747 \h </w:instrText>
      </w:r>
      <w:r>
        <w:fldChar w:fldCharType="separate"/>
      </w:r>
      <w:r w:rsidR="00AA7F66">
        <w:t>32</w:t>
      </w:r>
      <w:r>
        <w:fldChar w:fldCharType="end"/>
      </w:r>
    </w:p>
    <w:p w:rsidR="00156C66" w:rsidRPr="00C51538" w:rsidRDefault="00156C66">
      <w:pPr>
        <w:pStyle w:val="Indicedellefigure"/>
        <w:rPr>
          <w:rFonts w:ascii="Cambria" w:eastAsia="MS Mincho" w:hAnsi="Cambria"/>
          <w:sz w:val="24"/>
          <w:lang w:val="en-US" w:eastAsia="ja-JP"/>
        </w:rPr>
      </w:pPr>
      <w:r>
        <w:t>Example 7: Excerpt of a capabilities document advertising INSPIRE search criteria</w:t>
      </w:r>
      <w:r>
        <w:tab/>
      </w:r>
      <w:r>
        <w:fldChar w:fldCharType="begin"/>
      </w:r>
      <w:r>
        <w:instrText xml:space="preserve"> PAGEREF _Toc182307748 \h </w:instrText>
      </w:r>
      <w:r>
        <w:fldChar w:fldCharType="separate"/>
      </w:r>
      <w:r w:rsidR="00AA7F66">
        <w:t>35</w:t>
      </w:r>
      <w:r>
        <w:fldChar w:fldCharType="end"/>
      </w:r>
    </w:p>
    <w:p w:rsidR="00156C66" w:rsidRPr="00C51538" w:rsidRDefault="00156C66">
      <w:pPr>
        <w:pStyle w:val="Indicedellefigure"/>
        <w:rPr>
          <w:rFonts w:ascii="Cambria" w:eastAsia="MS Mincho" w:hAnsi="Cambria"/>
          <w:sz w:val="24"/>
          <w:lang w:val="en-US" w:eastAsia="ja-JP"/>
        </w:rPr>
      </w:pPr>
      <w:r>
        <w:t>Example 8: Response to [OGC-GetCapabilities-Request]&amp;LANGUAGE=eng</w:t>
      </w:r>
      <w:r>
        <w:tab/>
      </w:r>
      <w:r>
        <w:fldChar w:fldCharType="begin"/>
      </w:r>
      <w:r>
        <w:instrText xml:space="preserve"> PAGEREF _Toc182307749 \h </w:instrText>
      </w:r>
      <w:r>
        <w:fldChar w:fldCharType="separate"/>
      </w:r>
      <w:r w:rsidR="00AA7F66">
        <w:t>38</w:t>
      </w:r>
      <w:r>
        <w:fldChar w:fldCharType="end"/>
      </w:r>
    </w:p>
    <w:p w:rsidR="00156C66" w:rsidRPr="00C51538" w:rsidRDefault="00156C66">
      <w:pPr>
        <w:pStyle w:val="Indicedellefigure"/>
        <w:rPr>
          <w:rFonts w:ascii="Cambria" w:eastAsia="MS Mincho" w:hAnsi="Cambria"/>
          <w:sz w:val="24"/>
          <w:lang w:val="en-US" w:eastAsia="ja-JP"/>
        </w:rPr>
      </w:pPr>
      <w:r>
        <w:t>Example 9: Response to [OGC-GetCapabilities-Request] or  [OGC-GetCapabilities-Request]&amp;LANGUAGE=fre</w:t>
      </w:r>
      <w:r>
        <w:tab/>
      </w:r>
      <w:r>
        <w:fldChar w:fldCharType="begin"/>
      </w:r>
      <w:r>
        <w:instrText xml:space="preserve"> PAGEREF _Toc182307750 \h </w:instrText>
      </w:r>
      <w:r>
        <w:fldChar w:fldCharType="separate"/>
      </w:r>
      <w:r w:rsidR="00AA7F66">
        <w:t>39</w:t>
      </w:r>
      <w:r>
        <w:fldChar w:fldCharType="end"/>
      </w:r>
    </w:p>
    <w:p w:rsidR="00156C66" w:rsidRPr="00C51538" w:rsidRDefault="00156C66">
      <w:pPr>
        <w:pStyle w:val="Indicedellefigure"/>
        <w:rPr>
          <w:rFonts w:ascii="Cambria" w:eastAsia="MS Mincho" w:hAnsi="Cambria"/>
          <w:sz w:val="24"/>
          <w:lang w:val="en-US" w:eastAsia="ja-JP"/>
        </w:rPr>
      </w:pPr>
      <w:r>
        <w:t xml:space="preserve">Example 10: </w:t>
      </w:r>
      <w:r w:rsidRPr="00286065">
        <w:rPr>
          <w:rFonts w:cs="Arial"/>
          <w:color w:val="000000"/>
        </w:rPr>
        <w:t>Response to any GetCapabilities-Request</w:t>
      </w:r>
      <w:r>
        <w:tab/>
      </w:r>
      <w:r>
        <w:fldChar w:fldCharType="begin"/>
      </w:r>
      <w:r>
        <w:instrText xml:space="preserve"> PAGEREF _Toc182307751 \h </w:instrText>
      </w:r>
      <w:r>
        <w:fldChar w:fldCharType="separate"/>
      </w:r>
      <w:r w:rsidR="00AA7F66">
        <w:t>39</w:t>
      </w:r>
      <w:r>
        <w:fldChar w:fldCharType="end"/>
      </w:r>
    </w:p>
    <w:p w:rsidR="00156C66" w:rsidRPr="00C51538" w:rsidRDefault="00156C66">
      <w:pPr>
        <w:pStyle w:val="Indicedellefigure"/>
        <w:rPr>
          <w:rFonts w:ascii="Cambria" w:eastAsia="MS Mincho" w:hAnsi="Cambria"/>
          <w:sz w:val="24"/>
          <w:lang w:val="en-US" w:eastAsia="ja-JP"/>
        </w:rPr>
      </w:pPr>
      <w:r>
        <w:t>Example 11: Service response including supported languages</w:t>
      </w:r>
      <w:r>
        <w:tab/>
      </w:r>
      <w:r>
        <w:fldChar w:fldCharType="begin"/>
      </w:r>
      <w:r>
        <w:instrText xml:space="preserve"> PAGEREF _Toc182307752 \h </w:instrText>
      </w:r>
      <w:r>
        <w:fldChar w:fldCharType="separate"/>
      </w:r>
      <w:r w:rsidR="00AA7F66">
        <w:t>40</w:t>
      </w:r>
      <w:r>
        <w:fldChar w:fldCharType="end"/>
      </w:r>
    </w:p>
    <w:p w:rsidR="00156C66" w:rsidRPr="00C51538" w:rsidRDefault="00156C66">
      <w:pPr>
        <w:pStyle w:val="Indicedellefigure"/>
        <w:rPr>
          <w:rFonts w:ascii="Cambria" w:eastAsia="MS Mincho" w:hAnsi="Cambria"/>
          <w:sz w:val="24"/>
          <w:lang w:val="en-US" w:eastAsia="ja-JP"/>
        </w:rPr>
      </w:pPr>
      <w:r>
        <w:t>Example 12: Response to [OCG-GetCapabilities-Request]&amp;LANGUAGE=eng  or [OCG-GetCapabilities-Request]</w:t>
      </w:r>
      <w:r>
        <w:tab/>
      </w:r>
      <w:r>
        <w:fldChar w:fldCharType="begin"/>
      </w:r>
      <w:r>
        <w:instrText xml:space="preserve"> PAGEREF _Toc182307753 \h </w:instrText>
      </w:r>
      <w:r>
        <w:fldChar w:fldCharType="separate"/>
      </w:r>
      <w:r w:rsidR="00AA7F66">
        <w:t>40</w:t>
      </w:r>
      <w:r>
        <w:fldChar w:fldCharType="end"/>
      </w:r>
    </w:p>
    <w:p w:rsidR="00156C66" w:rsidRPr="00C51538" w:rsidRDefault="00156C66">
      <w:pPr>
        <w:pStyle w:val="Indicedellefigure"/>
        <w:rPr>
          <w:rFonts w:ascii="Cambria" w:eastAsia="MS Mincho" w:hAnsi="Cambria"/>
          <w:sz w:val="24"/>
          <w:lang w:val="en-US" w:eastAsia="ja-JP"/>
        </w:rPr>
      </w:pPr>
      <w:r>
        <w:t>Example 13: Response to [OCG-GetCapabilities-Request]&amp;LANGUAGE=ger</w:t>
      </w:r>
      <w:r>
        <w:tab/>
      </w:r>
      <w:r>
        <w:fldChar w:fldCharType="begin"/>
      </w:r>
      <w:r>
        <w:instrText xml:space="preserve"> PAGEREF _Toc182307754 \h </w:instrText>
      </w:r>
      <w:r>
        <w:fldChar w:fldCharType="separate"/>
      </w:r>
      <w:r w:rsidR="00AA7F66">
        <w:t>41</w:t>
      </w:r>
      <w:r>
        <w:fldChar w:fldCharType="end"/>
      </w:r>
    </w:p>
    <w:p w:rsidR="00156C66" w:rsidRPr="00C51538" w:rsidRDefault="00156C66">
      <w:pPr>
        <w:pStyle w:val="Indicedellefigure"/>
        <w:rPr>
          <w:rFonts w:ascii="Cambria" w:eastAsia="MS Mincho" w:hAnsi="Cambria"/>
          <w:sz w:val="24"/>
          <w:lang w:val="en-US" w:eastAsia="ja-JP"/>
        </w:rPr>
      </w:pPr>
      <w:r>
        <w:t>Example 14: XSD Schema defines the XSD Types for multilingual aspects</w:t>
      </w:r>
      <w:r>
        <w:tab/>
      </w:r>
      <w:r>
        <w:fldChar w:fldCharType="begin"/>
      </w:r>
      <w:r>
        <w:instrText xml:space="preserve"> PAGEREF _Toc182307755 \h </w:instrText>
      </w:r>
      <w:r>
        <w:fldChar w:fldCharType="separate"/>
      </w:r>
      <w:r w:rsidR="00AA7F66">
        <w:t>46</w:t>
      </w:r>
      <w:r>
        <w:fldChar w:fldCharType="end"/>
      </w:r>
    </w:p>
    <w:p w:rsidR="00E956D9" w:rsidRPr="00492347" w:rsidRDefault="00E956D9" w:rsidP="00E956D9">
      <w:pPr>
        <w:jc w:val="left"/>
      </w:pPr>
      <w:r>
        <w:fldChar w:fldCharType="end"/>
      </w:r>
    </w:p>
    <w:p w:rsidR="00E956D9" w:rsidRDefault="00E956D9"/>
    <w:p w:rsidR="00E956D9" w:rsidRDefault="00E956D9"/>
    <w:p w:rsidR="00E956D9" w:rsidRDefault="00E956D9" w:rsidP="00E956D9">
      <w:pPr>
        <w:pStyle w:val="Titolo1"/>
        <w:numPr>
          <w:ilvl w:val="0"/>
          <w:numId w:val="0"/>
        </w:numPr>
      </w:pPr>
      <w:bookmarkStart w:id="3" w:name="_Toc161925163"/>
      <w:bookmarkStart w:id="4" w:name="_Toc182303783"/>
      <w:r>
        <w:lastRenderedPageBreak/>
        <w:t>Acknowledgements</w:t>
      </w:r>
      <w:bookmarkEnd w:id="3"/>
      <w:bookmarkEnd w:id="4"/>
    </w:p>
    <w:p w:rsidR="00E956D9" w:rsidRDefault="00E956D9" w:rsidP="00E956D9">
      <w:pPr>
        <w:rPr>
          <w:lang w:val="en-US"/>
        </w:rPr>
      </w:pPr>
      <w:r w:rsidRPr="00521284">
        <w:rPr>
          <w:lang w:val="en-US"/>
        </w:rPr>
        <w:t>Many individuals and organisations have contributed to the development of these Guidelines.</w:t>
      </w:r>
    </w:p>
    <w:p w:rsidR="00E956D9" w:rsidRDefault="00E956D9" w:rsidP="00E956D9">
      <w:pPr>
        <w:rPr>
          <w:lang w:val="en-US"/>
        </w:rPr>
      </w:pPr>
    </w:p>
    <w:p w:rsidR="00E956D9" w:rsidRDefault="00E956D9" w:rsidP="00E956D9">
      <w:pPr>
        <w:rPr>
          <w:lang w:val="en-US"/>
        </w:rPr>
      </w:pPr>
      <w:r>
        <w:rPr>
          <w:lang w:val="en-US"/>
        </w:rPr>
        <w:t xml:space="preserve">The Network Services Drafting Team responsible for the Technical Guidance v2.0 included: Jean-Jacques Serrano </w:t>
      </w:r>
      <w:r w:rsidRPr="00411A6D">
        <w:rPr>
          <w:lang w:val="en-US"/>
        </w:rPr>
        <w:t>(FR)</w:t>
      </w:r>
      <w:r>
        <w:rPr>
          <w:lang w:val="en-US"/>
        </w:rPr>
        <w:t xml:space="preserve">, Graham Vowles </w:t>
      </w:r>
      <w:r w:rsidRPr="00411A6D">
        <w:rPr>
          <w:lang w:val="en-US"/>
        </w:rPr>
        <w:t>(UK)</w:t>
      </w:r>
      <w:r>
        <w:rPr>
          <w:lang w:val="en-US"/>
        </w:rPr>
        <w:t xml:space="preserve">, Olaf Østensen </w:t>
      </w:r>
      <w:r w:rsidRPr="00411A6D">
        <w:rPr>
          <w:lang w:val="en-US"/>
        </w:rPr>
        <w:t>(NO)</w:t>
      </w:r>
      <w:r>
        <w:rPr>
          <w:lang w:val="en-US"/>
        </w:rPr>
        <w:t xml:space="preserve">, Didier Richard </w:t>
      </w:r>
      <w:r w:rsidRPr="00411A6D">
        <w:rPr>
          <w:lang w:val="en-US"/>
        </w:rPr>
        <w:t>(FR)</w:t>
      </w:r>
      <w:r>
        <w:rPr>
          <w:lang w:val="en-US"/>
        </w:rPr>
        <w:t xml:space="preserve">, Markus Müller </w:t>
      </w:r>
      <w:r w:rsidRPr="00411A6D">
        <w:rPr>
          <w:lang w:val="en-US"/>
        </w:rPr>
        <w:t>(DE)</w:t>
      </w:r>
      <w:r>
        <w:rPr>
          <w:lang w:val="en-US"/>
        </w:rPr>
        <w:t xml:space="preserve">, Lars Bernard </w:t>
      </w:r>
      <w:r w:rsidRPr="00411A6D">
        <w:rPr>
          <w:lang w:val="en-US"/>
        </w:rPr>
        <w:t>(DE)</w:t>
      </w:r>
      <w:r>
        <w:rPr>
          <w:lang w:val="en-US"/>
        </w:rPr>
        <w:t xml:space="preserve">, Michel Grothe </w:t>
      </w:r>
      <w:r w:rsidRPr="00411A6D">
        <w:rPr>
          <w:lang w:val="en-US"/>
        </w:rPr>
        <w:t>(NL)</w:t>
      </w:r>
      <w:r>
        <w:rPr>
          <w:lang w:val="en-US"/>
        </w:rPr>
        <w:t xml:space="preserve">, Marek Brylski </w:t>
      </w:r>
      <w:r w:rsidRPr="00411A6D">
        <w:rPr>
          <w:lang w:val="en-US"/>
        </w:rPr>
        <w:t>(PL)</w:t>
      </w:r>
      <w:r>
        <w:rPr>
          <w:lang w:val="en-US"/>
        </w:rPr>
        <w:t xml:space="preserve">, Lassi Lehto </w:t>
      </w:r>
      <w:r w:rsidRPr="00411A6D">
        <w:rPr>
          <w:lang w:val="en-US"/>
        </w:rPr>
        <w:t xml:space="preserve"> (FI)</w:t>
      </w:r>
      <w:r>
        <w:rPr>
          <w:lang w:val="en-US"/>
        </w:rPr>
        <w:t xml:space="preserve">, </w:t>
      </w:r>
      <w:r w:rsidRPr="00411A6D">
        <w:rPr>
          <w:lang w:val="en-US"/>
        </w:rPr>
        <w:t>Christian Elfers (DE)</w:t>
      </w:r>
      <w:r>
        <w:rPr>
          <w:lang w:val="en-US"/>
        </w:rPr>
        <w:t>, Roland-Michael Wagner (DE), Dominique Flandroit</w:t>
      </w:r>
      <w:r w:rsidRPr="00411A6D">
        <w:rPr>
          <w:lang w:val="en-US"/>
        </w:rPr>
        <w:t xml:space="preserve"> (BE)</w:t>
      </w:r>
      <w:r>
        <w:rPr>
          <w:lang w:val="en-US"/>
        </w:rPr>
        <w:t xml:space="preserve">, Tapani Sarjakoski </w:t>
      </w:r>
      <w:r w:rsidRPr="00411A6D">
        <w:rPr>
          <w:lang w:val="en-US"/>
        </w:rPr>
        <w:t>(FI)</w:t>
      </w:r>
      <w:r>
        <w:rPr>
          <w:lang w:val="en-US"/>
        </w:rPr>
        <w:t xml:space="preserve">. </w:t>
      </w:r>
    </w:p>
    <w:p w:rsidR="00E956D9" w:rsidRDefault="00E956D9" w:rsidP="00E956D9">
      <w:pPr>
        <w:rPr>
          <w:lang w:val="en-US"/>
        </w:rPr>
      </w:pPr>
    </w:p>
    <w:p w:rsidR="00E956D9" w:rsidRDefault="00E956D9" w:rsidP="00E956D9">
      <w:pPr>
        <w:rPr>
          <w:u w:val="single"/>
          <w:lang w:val="en-US"/>
        </w:rPr>
      </w:pPr>
      <w:r>
        <w:rPr>
          <w:lang w:val="en-US"/>
        </w:rPr>
        <w:t xml:space="preserve">The Initial Operating Capability Task Force has assumed responsibility of the Technical Guidance document following v2.0 and an IOC TF Service Team was tasked to update the Technical Guidance Document. The following members of the Initial Operating Capability Task Force or the Initial Operating Capability Task Force Service Team have greatly contributed to this version: Marek Brylski </w:t>
      </w:r>
      <w:r w:rsidRPr="00411A6D">
        <w:rPr>
          <w:lang w:val="en-US"/>
        </w:rPr>
        <w:t>(PL)</w:t>
      </w:r>
      <w:r>
        <w:rPr>
          <w:lang w:val="en-US"/>
        </w:rPr>
        <w:t xml:space="preserve">, Anders Friis-Christensen (DK), Bart Cosyn (BE), </w:t>
      </w:r>
      <w:r w:rsidRPr="00340635">
        <w:rPr>
          <w:lang w:val="en-US"/>
        </w:rPr>
        <w:t>Andreas von Dömming</w:t>
      </w:r>
      <w:r>
        <w:rPr>
          <w:lang w:val="en-US"/>
        </w:rPr>
        <w:t xml:space="preserve"> (DE), Timothy Duffy (UK), </w:t>
      </w:r>
      <w:r w:rsidRPr="00411A6D">
        <w:rPr>
          <w:lang w:val="en-US"/>
        </w:rPr>
        <w:t>Christian Elfers (DE)</w:t>
      </w:r>
      <w:r>
        <w:rPr>
          <w:lang w:val="en-US"/>
        </w:rPr>
        <w:t xml:space="preserve">, </w:t>
      </w:r>
      <w:r w:rsidRPr="004E2A03">
        <w:rPr>
          <w:lang w:val="en-US"/>
        </w:rPr>
        <w:t>Jani Kylmäaho (FI),</w:t>
      </w:r>
      <w:r>
        <w:rPr>
          <w:u w:val="single"/>
          <w:lang w:val="en-US"/>
        </w:rPr>
        <w:t xml:space="preserve"> </w:t>
      </w:r>
      <w:r>
        <w:rPr>
          <w:lang w:val="en-US"/>
        </w:rPr>
        <w:t xml:space="preserve">Didier Richard </w:t>
      </w:r>
      <w:r w:rsidRPr="00411A6D">
        <w:rPr>
          <w:lang w:val="en-US"/>
        </w:rPr>
        <w:t>(FR)</w:t>
      </w:r>
      <w:r>
        <w:rPr>
          <w:lang w:val="en-US"/>
        </w:rPr>
        <w:t xml:space="preserve">, </w:t>
      </w:r>
      <w:r w:rsidRPr="004E2A03">
        <w:rPr>
          <w:lang w:val="en-US"/>
        </w:rPr>
        <w:t>Joeri Robbrecht (BE) and Wolfgang Tinkl (AT).</w:t>
      </w:r>
    </w:p>
    <w:p w:rsidR="00E956D9" w:rsidRDefault="00E956D9" w:rsidP="00E956D9">
      <w:pPr>
        <w:rPr>
          <w:u w:val="single"/>
          <w:lang w:val="en-US"/>
        </w:rPr>
      </w:pPr>
    </w:p>
    <w:p w:rsidR="00E956D9" w:rsidRPr="004E2A03" w:rsidRDefault="00E956D9" w:rsidP="00E956D9">
      <w:pPr>
        <w:rPr>
          <w:lang w:val="en-US"/>
        </w:rPr>
      </w:pPr>
      <w:r w:rsidRPr="004E2A03">
        <w:rPr>
          <w:lang w:val="en-US"/>
        </w:rPr>
        <w:t>We are also grateful for the comments received from all the IOC Task Force Members.</w:t>
      </w:r>
    </w:p>
    <w:p w:rsidR="00E956D9" w:rsidRPr="000E36B7" w:rsidRDefault="00E956D9" w:rsidP="00E956D9">
      <w:pPr>
        <w:rPr>
          <w:lang w:val="en-US"/>
        </w:rPr>
      </w:pPr>
    </w:p>
    <w:p w:rsidR="00E956D9" w:rsidRDefault="00E956D9" w:rsidP="00E956D9">
      <w:pPr>
        <w:rPr>
          <w:lang w:val="en-US"/>
        </w:rPr>
      </w:pPr>
      <w:r w:rsidRPr="000E36B7">
        <w:rPr>
          <w:lang w:val="en-US"/>
        </w:rPr>
        <w:t xml:space="preserve">The team at the Joint Research Centre </w:t>
      </w:r>
      <w:r w:rsidR="006E2CC4">
        <w:rPr>
          <w:lang w:val="en-US"/>
        </w:rPr>
        <w:t>that</w:t>
      </w:r>
      <w:r w:rsidRPr="000E36B7">
        <w:rPr>
          <w:lang w:val="en-US"/>
        </w:rPr>
        <w:t xml:space="preserve"> contributed to these Guidelines includes: Ioannis Kanellopoulos, Gianluca Luraschi</w:t>
      </w:r>
      <w:r>
        <w:rPr>
          <w:rStyle w:val="Rimandonotaapidipagina"/>
          <w:lang w:val="en-US"/>
        </w:rPr>
        <w:footnoteReference w:id="1"/>
      </w:r>
      <w:r>
        <w:rPr>
          <w:lang w:val="en-US"/>
        </w:rPr>
        <w:t xml:space="preserve">, </w:t>
      </w:r>
      <w:r w:rsidRPr="000E36B7">
        <w:rPr>
          <w:lang w:val="en-US"/>
        </w:rPr>
        <w:t>Michel</w:t>
      </w:r>
      <w:r>
        <w:rPr>
          <w:lang w:val="en-US"/>
        </w:rPr>
        <w:t xml:space="preserve"> Millot and</w:t>
      </w:r>
      <w:r w:rsidRPr="000E36B7">
        <w:rPr>
          <w:lang w:val="en-US"/>
        </w:rPr>
        <w:t xml:space="preserve"> </w:t>
      </w:r>
      <w:r>
        <w:rPr>
          <w:lang w:val="en-US"/>
        </w:rPr>
        <w:t xml:space="preserve">Angelo Quaglia. </w:t>
      </w:r>
    </w:p>
    <w:p w:rsidR="00E956D9" w:rsidRDefault="00E956D9" w:rsidP="00E956D9">
      <w:pPr>
        <w:rPr>
          <w:lang w:val="en-US"/>
        </w:rPr>
      </w:pPr>
    </w:p>
    <w:p w:rsidR="00E956D9" w:rsidRDefault="00E956D9" w:rsidP="00E956D9">
      <w:pPr>
        <w:rPr>
          <w:lang w:val="en-US"/>
        </w:rPr>
      </w:pPr>
      <w:r>
        <w:rPr>
          <w:lang w:val="en-US"/>
        </w:rPr>
        <w:t>Graham Vowels (UK) edited this version.</w:t>
      </w:r>
    </w:p>
    <w:p w:rsidR="00E956D9" w:rsidRDefault="00E956D9" w:rsidP="00E956D9">
      <w:pPr>
        <w:rPr>
          <w:lang w:val="en-US"/>
        </w:rPr>
      </w:pPr>
    </w:p>
    <w:p w:rsidR="00E956D9" w:rsidRPr="00411A6D" w:rsidRDefault="00E956D9" w:rsidP="00E956D9">
      <w:pPr>
        <w:rPr>
          <w:lang w:val="en-US"/>
        </w:rPr>
      </w:pPr>
    </w:p>
    <w:p w:rsidR="00E956D9" w:rsidRDefault="00E956D9" w:rsidP="00E956D9">
      <w:pPr>
        <w:rPr>
          <w:b/>
          <w:bCs/>
          <w:lang w:val="en-US"/>
        </w:rPr>
      </w:pPr>
      <w:r w:rsidRPr="003D54FF">
        <w:rPr>
          <w:b/>
          <w:bCs/>
          <w:lang w:val="en-US"/>
        </w:rPr>
        <w:t>Contact information</w:t>
      </w:r>
    </w:p>
    <w:p w:rsidR="00E956D9" w:rsidRPr="003D54FF" w:rsidRDefault="00E956D9" w:rsidP="00E956D9">
      <w:pPr>
        <w:rPr>
          <w:b/>
          <w:bCs/>
          <w:lang w:val="en-US"/>
        </w:rPr>
      </w:pPr>
    </w:p>
    <w:p w:rsidR="00E956D9" w:rsidRDefault="00E956D9" w:rsidP="00E956D9">
      <w:pPr>
        <w:rPr>
          <w:lang w:val="en-US"/>
        </w:rPr>
      </w:pPr>
      <w:r>
        <w:rPr>
          <w:lang w:val="en-US"/>
        </w:rPr>
        <w:t>Ioannis Kanellopoulos</w:t>
      </w:r>
    </w:p>
    <w:p w:rsidR="00E956D9" w:rsidRDefault="00E956D9" w:rsidP="00E956D9">
      <w:pPr>
        <w:rPr>
          <w:lang w:val="en-US"/>
        </w:rPr>
      </w:pPr>
      <w:r>
        <w:rPr>
          <w:lang w:val="en-US"/>
        </w:rPr>
        <w:t xml:space="preserve">European Commission, </w:t>
      </w:r>
      <w:r w:rsidRPr="003D54FF">
        <w:rPr>
          <w:lang w:val="en-US"/>
        </w:rPr>
        <w:t xml:space="preserve">Joint Research Centre </w:t>
      </w:r>
    </w:p>
    <w:p w:rsidR="00E956D9" w:rsidRDefault="00E956D9" w:rsidP="00E956D9">
      <w:pPr>
        <w:rPr>
          <w:lang w:val="en-US"/>
        </w:rPr>
      </w:pPr>
      <w:r w:rsidRPr="003D54FF">
        <w:rPr>
          <w:lang w:val="en-US"/>
        </w:rPr>
        <w:t xml:space="preserve">Institute for Environment and Sustainability </w:t>
      </w:r>
    </w:p>
    <w:p w:rsidR="00E956D9" w:rsidRDefault="00E956D9" w:rsidP="00E956D9">
      <w:pPr>
        <w:rPr>
          <w:lang w:val="en-US"/>
        </w:rPr>
      </w:pPr>
      <w:r w:rsidRPr="003D54FF">
        <w:rPr>
          <w:lang w:val="en-US"/>
        </w:rPr>
        <w:t xml:space="preserve">Spatial Data Infrastructures Unit </w:t>
      </w:r>
    </w:p>
    <w:p w:rsidR="00E956D9" w:rsidRPr="00197D43" w:rsidRDefault="00E956D9" w:rsidP="00E956D9">
      <w:pPr>
        <w:rPr>
          <w:lang w:val="it-IT"/>
        </w:rPr>
      </w:pPr>
      <w:r w:rsidRPr="00197D43">
        <w:rPr>
          <w:lang w:val="it-IT"/>
        </w:rPr>
        <w:t xml:space="preserve">TP262, Via Fermi 2749 </w:t>
      </w:r>
    </w:p>
    <w:p w:rsidR="00E956D9" w:rsidRPr="00197D43" w:rsidRDefault="00E956D9" w:rsidP="00E956D9">
      <w:pPr>
        <w:rPr>
          <w:lang w:val="it-IT"/>
        </w:rPr>
      </w:pPr>
      <w:r w:rsidRPr="00197D43">
        <w:rPr>
          <w:lang w:val="it-IT"/>
        </w:rPr>
        <w:t xml:space="preserve">I-21027 Ispra (VA) </w:t>
      </w:r>
    </w:p>
    <w:p w:rsidR="00E956D9" w:rsidRPr="00197D43" w:rsidRDefault="00E956D9" w:rsidP="00E956D9">
      <w:pPr>
        <w:rPr>
          <w:lang w:val="it-IT"/>
        </w:rPr>
      </w:pPr>
      <w:r w:rsidRPr="00197D43">
        <w:rPr>
          <w:lang w:val="it-IT"/>
        </w:rPr>
        <w:t xml:space="preserve">ITALY </w:t>
      </w:r>
    </w:p>
    <w:p w:rsidR="00E956D9" w:rsidRPr="00197D43" w:rsidRDefault="00E956D9" w:rsidP="00E956D9">
      <w:pPr>
        <w:rPr>
          <w:lang w:val="it-IT"/>
        </w:rPr>
      </w:pPr>
    </w:p>
    <w:p w:rsidR="00E956D9" w:rsidRPr="00197D43" w:rsidRDefault="00E956D9" w:rsidP="00E956D9">
      <w:pPr>
        <w:rPr>
          <w:lang w:val="it-IT"/>
        </w:rPr>
      </w:pPr>
      <w:r w:rsidRPr="00197D43">
        <w:rPr>
          <w:lang w:val="it-IT"/>
        </w:rPr>
        <w:t xml:space="preserve">E-mail: </w:t>
      </w:r>
      <w:hyperlink r:id="rId8" w:history="1">
        <w:r w:rsidRPr="00197D43">
          <w:rPr>
            <w:rStyle w:val="Collegamentoipertestuale"/>
            <w:lang w:val="it-IT"/>
          </w:rPr>
          <w:t>ioannis.kanellopoulos@jrc.ec.europa.eu</w:t>
        </w:r>
      </w:hyperlink>
      <w:r w:rsidRPr="00197D43">
        <w:rPr>
          <w:lang w:val="it-IT"/>
        </w:rPr>
        <w:t xml:space="preserve"> </w:t>
      </w:r>
    </w:p>
    <w:p w:rsidR="00E956D9" w:rsidRDefault="00E956D9" w:rsidP="00E956D9">
      <w:pPr>
        <w:rPr>
          <w:lang w:val="en-US"/>
        </w:rPr>
      </w:pPr>
      <w:r>
        <w:rPr>
          <w:lang w:val="en-US"/>
        </w:rPr>
        <w:t>Tel.: +39-0332-785115</w:t>
      </w:r>
      <w:r w:rsidRPr="003D54FF">
        <w:rPr>
          <w:lang w:val="en-US"/>
        </w:rPr>
        <w:t xml:space="preserve"> </w:t>
      </w:r>
    </w:p>
    <w:p w:rsidR="00E956D9" w:rsidRDefault="00E956D9" w:rsidP="00E956D9">
      <w:pPr>
        <w:rPr>
          <w:lang w:val="en-US"/>
        </w:rPr>
      </w:pPr>
    </w:p>
    <w:p w:rsidR="00E956D9" w:rsidRDefault="00E956D9" w:rsidP="00E956D9">
      <w:pPr>
        <w:rPr>
          <w:lang w:val="en-US"/>
        </w:rPr>
      </w:pPr>
      <w:hyperlink r:id="rId9" w:history="1">
        <w:r w:rsidRPr="007441BE">
          <w:rPr>
            <w:rStyle w:val="Collegamentoipertestuale"/>
            <w:lang w:val="en-US"/>
          </w:rPr>
          <w:t>http://ies.jrc.ec.europa.eu/</w:t>
        </w:r>
      </w:hyperlink>
      <w:r w:rsidRPr="003D54FF">
        <w:rPr>
          <w:lang w:val="en-US"/>
        </w:rPr>
        <w:t xml:space="preserve"> </w:t>
      </w:r>
    </w:p>
    <w:p w:rsidR="00E956D9" w:rsidRDefault="00E956D9" w:rsidP="00E956D9">
      <w:pPr>
        <w:rPr>
          <w:lang w:val="en-US"/>
        </w:rPr>
      </w:pPr>
      <w:hyperlink r:id="rId10" w:history="1">
        <w:r w:rsidRPr="007441BE">
          <w:rPr>
            <w:rStyle w:val="Collegamentoipertestuale"/>
            <w:lang w:val="en-US"/>
          </w:rPr>
          <w:t>http://ec.europa.eu/dgs/jrc/</w:t>
        </w:r>
      </w:hyperlink>
      <w:r w:rsidRPr="003D54FF">
        <w:rPr>
          <w:lang w:val="en-US"/>
        </w:rPr>
        <w:t xml:space="preserve"> </w:t>
      </w:r>
    </w:p>
    <w:p w:rsidR="00E956D9" w:rsidRDefault="00E956D9">
      <w:pPr>
        <w:rPr>
          <w:lang w:val="en-US"/>
        </w:rPr>
      </w:pPr>
      <w:hyperlink r:id="rId11" w:history="1">
        <w:r w:rsidRPr="000137D8">
          <w:rPr>
            <w:rStyle w:val="Collegamentoipertestuale"/>
            <w:lang w:val="en-US"/>
          </w:rPr>
          <w:t>http://inspire.jrc.ec.europa.eu/</w:t>
        </w:r>
      </w:hyperlink>
    </w:p>
    <w:p w:rsidR="00E956D9" w:rsidRDefault="00E956D9" w:rsidP="00E956D9">
      <w:pPr>
        <w:pStyle w:val="Titolo1"/>
        <w:numPr>
          <w:ilvl w:val="0"/>
          <w:numId w:val="0"/>
        </w:numPr>
      </w:pPr>
      <w:bookmarkStart w:id="5" w:name="_Toc182303784"/>
      <w:r>
        <w:lastRenderedPageBreak/>
        <w:t>Foreword</w:t>
      </w:r>
      <w:bookmarkEnd w:id="5"/>
    </w:p>
    <w:p w:rsidR="00E956D9" w:rsidRDefault="00E956D9" w:rsidP="00E956D9">
      <w:r w:rsidRPr="00C11634">
        <w:t xml:space="preserve">Directive 2007/2/EC of the European Parliament and of the Council </w:t>
      </w:r>
      <w:r>
        <w:t>[</w:t>
      </w:r>
      <w:r w:rsidRPr="00213D61">
        <w:rPr>
          <w:b/>
        </w:rPr>
        <w:t>Directive 2007/2/EC</w:t>
      </w:r>
      <w:r>
        <w:t>]</w:t>
      </w:r>
      <w:r w:rsidRPr="00551026">
        <w:t>,</w:t>
      </w:r>
      <w:r>
        <w:t xml:space="preserve"> </w:t>
      </w:r>
      <w:r w:rsidRPr="00C11634">
        <w:t>adopted on 14 March 2007 aims at establishing an Infrastructure for Spatial Information in the European Community (INSPIRE) for environmental policies, or policies and activities that have an impact on the environment.</w:t>
      </w:r>
      <w:r>
        <w:t xml:space="preserve"> </w:t>
      </w:r>
      <w:r w:rsidRPr="00551026">
        <w:t xml:space="preserve">INSPIRE </w:t>
      </w:r>
      <w:r>
        <w:t>will make</w:t>
      </w:r>
      <w:r w:rsidRPr="00551026">
        <w:t xml:space="preserve"> available relevant, harmonised and quality geographic information to support </w:t>
      </w:r>
      <w:r>
        <w:t xml:space="preserve">the </w:t>
      </w:r>
      <w:r w:rsidRPr="00551026">
        <w:t>formulation, implementation, monitoring and evaluation of policies and activities, which have a direct or indirect impact on the environment.</w:t>
      </w:r>
    </w:p>
    <w:p w:rsidR="00E956D9" w:rsidRPr="00551026" w:rsidRDefault="00E956D9" w:rsidP="00E956D9">
      <w:pPr>
        <w:jc w:val="left"/>
      </w:pPr>
    </w:p>
    <w:p w:rsidR="00E956D9" w:rsidRDefault="00E956D9" w:rsidP="00E956D9">
      <w:r w:rsidRPr="00551026">
        <w:t>INSPIRE is based on the infrastructures for spatial information established and operated by the 27 Member States of the European Union. The Directive addresses 34 spatial data themes needed for environmental applications, with key components specified through technical implementing rules. This makes INSPIRE a unique example of a legislative “regional” approach.</w:t>
      </w:r>
    </w:p>
    <w:p w:rsidR="00E956D9" w:rsidRPr="00551026" w:rsidRDefault="00E956D9" w:rsidP="00E956D9"/>
    <w:p w:rsidR="00E956D9" w:rsidRDefault="00E956D9" w:rsidP="00E956D9">
      <w:r w:rsidRPr="00551026">
        <w:t>To ensure that the spatial data infrastructures of the Member States are compatible and usable in a Community and trans</w:t>
      </w:r>
      <w:r>
        <w:t>-</w:t>
      </w:r>
      <w:r w:rsidRPr="00551026">
        <w:t xml:space="preserve">boundary context, the Directive requires that common Implementing Rules (IR) are adopted in </w:t>
      </w:r>
      <w:r>
        <w:t>the following</w:t>
      </w:r>
      <w:r w:rsidRPr="00551026">
        <w:t xml:space="preserve"> areas. </w:t>
      </w:r>
    </w:p>
    <w:p w:rsidR="00E956D9" w:rsidRPr="00551026" w:rsidRDefault="00E956D9" w:rsidP="00E956D9"/>
    <w:p w:rsidR="00E956D9" w:rsidRPr="00551026" w:rsidRDefault="00E956D9" w:rsidP="00E956D9">
      <w:pPr>
        <w:numPr>
          <w:ilvl w:val="0"/>
          <w:numId w:val="11"/>
        </w:numPr>
      </w:pPr>
      <w:r w:rsidRPr="00551026">
        <w:t xml:space="preserve">Metadata; </w:t>
      </w:r>
    </w:p>
    <w:p w:rsidR="00E956D9" w:rsidRPr="00551026" w:rsidRDefault="00E956D9" w:rsidP="00E956D9">
      <w:pPr>
        <w:numPr>
          <w:ilvl w:val="0"/>
          <w:numId w:val="11"/>
        </w:numPr>
      </w:pPr>
      <w:r w:rsidRPr="00551026">
        <w:t xml:space="preserve">The interoperability and harmonisation of spatial data and services for selected themes (as described in Annexes I, II, III of the Directive); </w:t>
      </w:r>
    </w:p>
    <w:p w:rsidR="00E956D9" w:rsidRPr="00551026" w:rsidRDefault="00E956D9" w:rsidP="00E956D9">
      <w:pPr>
        <w:numPr>
          <w:ilvl w:val="0"/>
          <w:numId w:val="11"/>
        </w:numPr>
      </w:pPr>
      <w:r w:rsidRPr="00551026">
        <w:t xml:space="preserve">Network Services; </w:t>
      </w:r>
    </w:p>
    <w:p w:rsidR="00E956D9" w:rsidRPr="00551026" w:rsidRDefault="00E956D9" w:rsidP="00E956D9">
      <w:pPr>
        <w:numPr>
          <w:ilvl w:val="0"/>
          <w:numId w:val="11"/>
        </w:numPr>
      </w:pPr>
      <w:r w:rsidRPr="00551026">
        <w:t xml:space="preserve">Measures on sharing spatial data and services; </w:t>
      </w:r>
    </w:p>
    <w:p w:rsidR="00E956D9" w:rsidRDefault="00E956D9" w:rsidP="00E956D9">
      <w:pPr>
        <w:numPr>
          <w:ilvl w:val="0"/>
          <w:numId w:val="11"/>
        </w:numPr>
      </w:pPr>
      <w:r>
        <w:t>C</w:t>
      </w:r>
      <w:r w:rsidRPr="00551026">
        <w:t xml:space="preserve">o-ordination and monitoring measures. </w:t>
      </w:r>
    </w:p>
    <w:p w:rsidR="00E956D9" w:rsidRPr="00551026" w:rsidRDefault="00E956D9" w:rsidP="00E956D9"/>
    <w:p w:rsidR="00E956D9" w:rsidRDefault="00E956D9" w:rsidP="00E956D9">
      <w:r w:rsidRPr="00551026">
        <w:t xml:space="preserve">The Implementing Rules are adopted as Commission Decisions or Regulations, and are binding in their entirety. </w:t>
      </w:r>
    </w:p>
    <w:p w:rsidR="00E956D9" w:rsidRPr="00551026" w:rsidRDefault="00E956D9" w:rsidP="00E956D9"/>
    <w:p w:rsidR="00E956D9" w:rsidRDefault="00E956D9" w:rsidP="00E956D9">
      <w:r w:rsidRPr="00551026">
        <w:t>In particular with respect the Network Services, Implementing Rules are required for the following services (Article 11(1) of the Directive):</w:t>
      </w:r>
    </w:p>
    <w:p w:rsidR="00E956D9" w:rsidRPr="00551026" w:rsidRDefault="00E956D9" w:rsidP="00E956D9"/>
    <w:p w:rsidR="00E956D9" w:rsidRPr="00C84015" w:rsidRDefault="00E956D9" w:rsidP="00E956D9">
      <w:pPr>
        <w:numPr>
          <w:ilvl w:val="0"/>
          <w:numId w:val="12"/>
        </w:numPr>
        <w:rPr>
          <w:i/>
        </w:rPr>
      </w:pPr>
      <w:r w:rsidRPr="00C84015">
        <w:rPr>
          <w:i/>
        </w:rPr>
        <w:t>“discovery services search for spatial data sets and spatial data services on the basis of the content of corresponding metadata, and display the metadata content;</w:t>
      </w:r>
    </w:p>
    <w:p w:rsidR="00E956D9" w:rsidRPr="00C84015" w:rsidRDefault="00E956D9" w:rsidP="00E956D9">
      <w:pPr>
        <w:numPr>
          <w:ilvl w:val="0"/>
          <w:numId w:val="12"/>
        </w:numPr>
        <w:rPr>
          <w:i/>
        </w:rPr>
      </w:pPr>
      <w:r w:rsidRPr="00C84015">
        <w:rPr>
          <w:i/>
        </w:rPr>
        <w:t>view services as a minimum, display, navigate, zoom in/out, pan, or overlay spatial data sets and display legend information and any relevant content of metadata;</w:t>
      </w:r>
    </w:p>
    <w:p w:rsidR="00E956D9" w:rsidRPr="00C84015" w:rsidRDefault="00E956D9" w:rsidP="00E956D9">
      <w:pPr>
        <w:numPr>
          <w:ilvl w:val="0"/>
          <w:numId w:val="12"/>
        </w:numPr>
        <w:rPr>
          <w:i/>
        </w:rPr>
      </w:pPr>
      <w:r w:rsidRPr="00C84015">
        <w:rPr>
          <w:i/>
        </w:rPr>
        <w:t>download services enabling copies of complete spatial data sets, or of parts of such sets, to be downloaded;</w:t>
      </w:r>
    </w:p>
    <w:p w:rsidR="00E956D9" w:rsidRPr="00C84015" w:rsidRDefault="00E956D9" w:rsidP="00E956D9">
      <w:pPr>
        <w:numPr>
          <w:ilvl w:val="0"/>
          <w:numId w:val="12"/>
        </w:numPr>
        <w:rPr>
          <w:i/>
        </w:rPr>
      </w:pPr>
      <w:r w:rsidRPr="00C84015">
        <w:rPr>
          <w:i/>
        </w:rPr>
        <w:t>transformation services enabling spatial data sets to be transformed with a view to achieving interoperability;</w:t>
      </w:r>
    </w:p>
    <w:p w:rsidR="00E956D9" w:rsidRPr="00C84015" w:rsidRDefault="00E956D9" w:rsidP="00E956D9">
      <w:pPr>
        <w:numPr>
          <w:ilvl w:val="0"/>
          <w:numId w:val="12"/>
        </w:numPr>
        <w:rPr>
          <w:i/>
        </w:rPr>
      </w:pPr>
      <w:r w:rsidRPr="00C84015">
        <w:rPr>
          <w:i/>
        </w:rPr>
        <w:t>invoke spatial data services" enabling data services to be invoked.”</w:t>
      </w:r>
      <w:r>
        <w:rPr>
          <w:i/>
        </w:rPr>
        <w:br/>
      </w:r>
    </w:p>
    <w:p w:rsidR="00E956D9" w:rsidRPr="00551026" w:rsidRDefault="00E956D9" w:rsidP="00E956D9">
      <w:r>
        <w:t>In addition to the Implementing Rules, non-binding Technical G</w:t>
      </w:r>
      <w:r w:rsidRPr="00551026">
        <w:t xml:space="preserve">uidance </w:t>
      </w:r>
      <w:r>
        <w:t>documents describe</w:t>
      </w:r>
      <w:r w:rsidRPr="00551026">
        <w:t xml:space="preserve"> detailed implementation aspects and relations with existing standards, technologies, and practices. </w:t>
      </w:r>
      <w:r>
        <w:t xml:space="preserve">They </w:t>
      </w:r>
      <w:r w:rsidRPr="00551026">
        <w:t xml:space="preserve">may need to be revised during the course of implementing the infrastructure to take into account the evolution of technology, new requirements, and cost benefit considerations. </w:t>
      </w:r>
      <w:r w:rsidRPr="00551026">
        <w:fldChar w:fldCharType="begin"/>
      </w:r>
      <w:r w:rsidRPr="00551026">
        <w:instrText xml:space="preserve"> REF _Ref137635453 \h </w:instrText>
      </w:r>
      <w:r w:rsidRPr="00551026">
        <w:fldChar w:fldCharType="separate"/>
      </w:r>
      <w:r w:rsidR="00AA7F66" w:rsidRPr="000C5AE2">
        <w:t xml:space="preserve">Figure </w:t>
      </w:r>
      <w:r w:rsidR="00AA7F66">
        <w:rPr>
          <w:noProof/>
        </w:rPr>
        <w:t>1</w:t>
      </w:r>
      <w:r w:rsidRPr="00551026">
        <w:fldChar w:fldCharType="end"/>
      </w:r>
      <w:r w:rsidRPr="00551026">
        <w:t xml:space="preserve"> illustrates the relationship between the INSPIRE </w:t>
      </w:r>
      <w:r>
        <w:t>Regulations containing Implementing Rules and their corresponding Technical G</w:t>
      </w:r>
      <w:r w:rsidRPr="00551026">
        <w:t xml:space="preserve">uidance documents. </w:t>
      </w:r>
    </w:p>
    <w:p w:rsidR="00E956D9" w:rsidRDefault="00197D43" w:rsidP="00E956D9">
      <w:pPr>
        <w:pStyle w:val="NormaleWeb"/>
        <w:keepNext/>
        <w:spacing w:after="120"/>
        <w:jc w:val="center"/>
      </w:pPr>
      <w:r>
        <w:rPr>
          <w:noProof/>
          <w:lang w:val="it-IT" w:eastAsia="it-IT"/>
        </w:rPr>
        <w:lastRenderedPageBreak/>
        <w:drawing>
          <wp:inline distT="0" distB="0" distL="0" distR="0">
            <wp:extent cx="5753100" cy="33051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rsidR="00E956D9" w:rsidRPr="000C5AE2" w:rsidRDefault="00E956D9" w:rsidP="00E956D9">
      <w:pPr>
        <w:pStyle w:val="Didascalia"/>
      </w:pPr>
      <w:bookmarkStart w:id="6" w:name="_Ref137635453"/>
      <w:bookmarkStart w:id="7" w:name="_Toc182307718"/>
      <w:r w:rsidRPr="000C5AE2">
        <w:t xml:space="preserve">Figure </w:t>
      </w:r>
      <w:r>
        <w:fldChar w:fldCharType="begin"/>
      </w:r>
      <w:r>
        <w:instrText xml:space="preserve"> SEQ Figure \* ARABIC </w:instrText>
      </w:r>
      <w:r>
        <w:fldChar w:fldCharType="separate"/>
      </w:r>
      <w:r w:rsidR="00AA7F66">
        <w:rPr>
          <w:noProof/>
        </w:rPr>
        <w:t>1</w:t>
      </w:r>
      <w:r>
        <w:fldChar w:fldCharType="end"/>
      </w:r>
      <w:bookmarkEnd w:id="6"/>
      <w:r w:rsidRPr="000C5AE2">
        <w:t>: Relationship between INSPIRE Implementing Rules and Technical Guidance</w:t>
      </w:r>
      <w:bookmarkEnd w:id="7"/>
    </w:p>
    <w:p w:rsidR="00E956D9" w:rsidRDefault="00E956D9" w:rsidP="00E956D9">
      <w:r>
        <w:t>Technical Guidance documents define how Member States might implement the Implementing Rules described in a Commission Regulation. Technical Guidance documents may include non-binding technical requirements that must be satisfied if a Member State chooses to conform to the Technical Guidance. Implementing this technical guidance will maximise the interoperability of INSPIRE services.</w:t>
      </w:r>
    </w:p>
    <w:p w:rsidR="00E956D9" w:rsidRDefault="00E956D9" w:rsidP="00E956D9"/>
    <w:p w:rsidR="00E956D9" w:rsidRDefault="00E956D9" w:rsidP="00E956D9">
      <w:r>
        <w:t xml:space="preserve">This Technical Guidance concerns the INSPIRE Discovery Services. </w:t>
      </w:r>
      <w:r w:rsidRPr="00D72BDB">
        <w:rPr>
          <w:lang w:val="en-US"/>
        </w:rPr>
        <w:t xml:space="preserve">The </w:t>
      </w:r>
      <w:r>
        <w:rPr>
          <w:lang w:val="en-US"/>
        </w:rPr>
        <w:t>Technical Guidance</w:t>
      </w:r>
      <w:r w:rsidRPr="00D72BDB">
        <w:rPr>
          <w:lang w:val="en-US"/>
        </w:rPr>
        <w:t xml:space="preserve"> contains detailed technical documentation highlighting the mandatory and the recommended elements related to the implementation of INSPIRE</w:t>
      </w:r>
      <w:r>
        <w:rPr>
          <w:lang w:val="en-US"/>
        </w:rPr>
        <w:t xml:space="preserve"> Discovery Services</w:t>
      </w:r>
      <w:r w:rsidRPr="00D72BDB">
        <w:rPr>
          <w:lang w:val="en-US"/>
        </w:rPr>
        <w:t xml:space="preserve">. The technical provisions and the underlying concepts are often illustrated by </w:t>
      </w:r>
      <w:r>
        <w:rPr>
          <w:lang w:val="en-US"/>
        </w:rPr>
        <w:t xml:space="preserve">use case diagrams and accompanied by </w:t>
      </w:r>
      <w:r w:rsidRPr="00D72BDB">
        <w:rPr>
          <w:lang w:val="en-US"/>
        </w:rPr>
        <w:t>examples.</w:t>
      </w:r>
    </w:p>
    <w:p w:rsidR="00E956D9" w:rsidRDefault="00E956D9" w:rsidP="00E956D9"/>
    <w:p w:rsidR="00E956D9" w:rsidRPr="00CB7D9F" w:rsidRDefault="00E956D9" w:rsidP="00E956D9">
      <w:pPr>
        <w:pBdr>
          <w:top w:val="single" w:sz="4" w:space="1" w:color="auto"/>
          <w:left w:val="single" w:sz="4" w:space="4" w:color="auto"/>
          <w:bottom w:val="single" w:sz="4" w:space="1" w:color="auto"/>
          <w:right w:val="single" w:sz="4" w:space="4" w:color="auto"/>
        </w:pBdr>
        <w:rPr>
          <w:rFonts w:cs="Arial"/>
        </w:rPr>
      </w:pPr>
      <w:r w:rsidRPr="00492347">
        <w:rPr>
          <w:rFonts w:cs="Arial"/>
        </w:rPr>
        <w:t xml:space="preserve">This document will be publicly available as a ‘non-paper’, as it does not represent an official position of the Commission, and as such cannot be invoked in the context of legal procedures. </w:t>
      </w:r>
    </w:p>
    <w:p w:rsidR="00E956D9" w:rsidRDefault="00E956D9" w:rsidP="00E956D9"/>
    <w:p w:rsidR="00E956D9" w:rsidRDefault="00E956D9" w:rsidP="00E956D9">
      <w:pPr>
        <w:rPr>
          <w:b/>
        </w:rPr>
      </w:pPr>
      <w:r w:rsidRPr="005D24A0">
        <w:rPr>
          <w:b/>
        </w:rPr>
        <w:t>Legal Notice</w:t>
      </w:r>
    </w:p>
    <w:p w:rsidR="00E956D9" w:rsidRPr="005D24A0" w:rsidRDefault="00E956D9" w:rsidP="00E956D9">
      <w:pPr>
        <w:rPr>
          <w:b/>
        </w:rPr>
      </w:pPr>
    </w:p>
    <w:p w:rsidR="00E956D9" w:rsidRDefault="00E956D9" w:rsidP="00E956D9">
      <w:r>
        <w:t>Neither the European Commission nor any person acting on behalf of the Commission is responsible for the use, which might be made of this publication.</w:t>
      </w:r>
    </w:p>
    <w:p w:rsidR="00E956D9" w:rsidRPr="00492347" w:rsidRDefault="00E956D9" w:rsidP="00E956D9">
      <w:pPr>
        <w:pStyle w:val="Titolo1"/>
        <w:numPr>
          <w:ilvl w:val="0"/>
          <w:numId w:val="0"/>
        </w:numPr>
      </w:pPr>
      <w:bookmarkStart w:id="8" w:name="_Toc198530371"/>
      <w:bookmarkStart w:id="9" w:name="_Toc202863165"/>
      <w:bookmarkStart w:id="10" w:name="_Toc202889674"/>
      <w:bookmarkStart w:id="11" w:name="_Toc224632737"/>
      <w:bookmarkStart w:id="12" w:name="_Toc224632788"/>
      <w:bookmarkStart w:id="13" w:name="_Toc224633298"/>
      <w:bookmarkStart w:id="14" w:name="_Toc224638802"/>
      <w:bookmarkStart w:id="15" w:name="_Toc231289937"/>
      <w:bookmarkStart w:id="16" w:name="_Toc231891991"/>
      <w:bookmarkStart w:id="17" w:name="_Toc231892414"/>
      <w:bookmarkStart w:id="18" w:name="_Toc140662305"/>
      <w:bookmarkStart w:id="19" w:name="_Toc140662361"/>
      <w:bookmarkStart w:id="20" w:name="_Toc182303785"/>
      <w:r w:rsidRPr="00492347">
        <w:lastRenderedPageBreak/>
        <w:t>Revision History</w:t>
      </w:r>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993"/>
        <w:gridCol w:w="1842"/>
        <w:gridCol w:w="4820"/>
      </w:tblGrid>
      <w:tr w:rsidR="00E956D9" w:rsidRPr="00492347" w:rsidTr="00301BBA">
        <w:tc>
          <w:tcPr>
            <w:tcW w:w="1242" w:type="dxa"/>
            <w:shd w:val="clear" w:color="auto" w:fill="D9D9D9"/>
          </w:tcPr>
          <w:p w:rsidR="00E956D9" w:rsidRPr="00492347" w:rsidRDefault="00E956D9" w:rsidP="00E956D9">
            <w:pPr>
              <w:jc w:val="center"/>
              <w:rPr>
                <w:rFonts w:eastAsia="Arial"/>
                <w:b/>
              </w:rPr>
            </w:pPr>
            <w:r w:rsidRPr="00492347">
              <w:rPr>
                <w:rFonts w:eastAsia="Arial"/>
                <w:b/>
              </w:rPr>
              <w:t>Date</w:t>
            </w:r>
          </w:p>
        </w:tc>
        <w:tc>
          <w:tcPr>
            <w:tcW w:w="993" w:type="dxa"/>
            <w:shd w:val="clear" w:color="auto" w:fill="D9D9D9"/>
          </w:tcPr>
          <w:p w:rsidR="00E956D9" w:rsidRPr="00492347" w:rsidRDefault="00E956D9" w:rsidP="00E956D9">
            <w:pPr>
              <w:jc w:val="center"/>
              <w:rPr>
                <w:rFonts w:eastAsia="Arial"/>
                <w:b/>
              </w:rPr>
            </w:pPr>
            <w:r w:rsidRPr="00492347">
              <w:rPr>
                <w:rFonts w:eastAsia="Arial"/>
                <w:b/>
              </w:rPr>
              <w:t>Release</w:t>
            </w:r>
          </w:p>
        </w:tc>
        <w:tc>
          <w:tcPr>
            <w:tcW w:w="1842" w:type="dxa"/>
            <w:shd w:val="clear" w:color="auto" w:fill="D9D9D9"/>
          </w:tcPr>
          <w:p w:rsidR="00E956D9" w:rsidRPr="00492347" w:rsidRDefault="00E956D9" w:rsidP="00E956D9">
            <w:pPr>
              <w:jc w:val="center"/>
              <w:rPr>
                <w:rFonts w:eastAsia="Arial"/>
                <w:b/>
              </w:rPr>
            </w:pPr>
            <w:r w:rsidRPr="00492347">
              <w:rPr>
                <w:rFonts w:eastAsia="Arial"/>
                <w:b/>
              </w:rPr>
              <w:t>Editor</w:t>
            </w:r>
          </w:p>
        </w:tc>
        <w:tc>
          <w:tcPr>
            <w:tcW w:w="4820" w:type="dxa"/>
            <w:shd w:val="clear" w:color="auto" w:fill="D9D9D9"/>
          </w:tcPr>
          <w:p w:rsidR="00E956D9" w:rsidRPr="00492347" w:rsidRDefault="00E956D9" w:rsidP="00E956D9">
            <w:pPr>
              <w:jc w:val="center"/>
              <w:rPr>
                <w:rFonts w:eastAsia="Arial"/>
                <w:b/>
              </w:rPr>
            </w:pPr>
            <w:r w:rsidRPr="00492347">
              <w:rPr>
                <w:rFonts w:eastAsia="Arial"/>
                <w:b/>
              </w:rPr>
              <w:t>Description</w:t>
            </w:r>
          </w:p>
        </w:tc>
      </w:tr>
      <w:tr w:rsidR="00E956D9" w:rsidRPr="00492347">
        <w:tc>
          <w:tcPr>
            <w:tcW w:w="1242" w:type="dxa"/>
          </w:tcPr>
          <w:p w:rsidR="00E956D9" w:rsidRPr="00492347" w:rsidRDefault="00E956D9" w:rsidP="00E956D9">
            <w:pPr>
              <w:jc w:val="left"/>
              <w:rPr>
                <w:rFonts w:eastAsia="Arial"/>
              </w:rPr>
            </w:pPr>
            <w:r>
              <w:rPr>
                <w:rFonts w:eastAsia="Arial"/>
              </w:rPr>
              <w:t>28Jul2</w:t>
            </w:r>
            <w:r w:rsidRPr="00492347">
              <w:rPr>
                <w:rFonts w:eastAsia="Arial"/>
              </w:rPr>
              <w:t>009</w:t>
            </w:r>
          </w:p>
        </w:tc>
        <w:tc>
          <w:tcPr>
            <w:tcW w:w="993" w:type="dxa"/>
          </w:tcPr>
          <w:p w:rsidR="00E956D9" w:rsidRPr="00492347" w:rsidRDefault="00E956D9" w:rsidP="00E956D9">
            <w:pPr>
              <w:jc w:val="center"/>
              <w:rPr>
                <w:rFonts w:eastAsia="Arial"/>
              </w:rPr>
            </w:pPr>
            <w:r w:rsidRPr="00492347">
              <w:rPr>
                <w:rFonts w:eastAsia="Arial"/>
              </w:rPr>
              <w:t>2.0</w:t>
            </w:r>
          </w:p>
        </w:tc>
        <w:tc>
          <w:tcPr>
            <w:tcW w:w="1842" w:type="dxa"/>
          </w:tcPr>
          <w:p w:rsidR="00E956D9" w:rsidRPr="00492347" w:rsidRDefault="00E956D9" w:rsidP="00E956D9">
            <w:pPr>
              <w:jc w:val="left"/>
              <w:rPr>
                <w:rFonts w:eastAsia="Arial"/>
              </w:rPr>
            </w:pPr>
            <w:r w:rsidRPr="00492347">
              <w:rPr>
                <w:rFonts w:eastAsia="Arial"/>
              </w:rPr>
              <w:t>Network Services Drafting Team</w:t>
            </w:r>
          </w:p>
        </w:tc>
        <w:tc>
          <w:tcPr>
            <w:tcW w:w="4820" w:type="dxa"/>
          </w:tcPr>
          <w:p w:rsidR="00E956D9" w:rsidRPr="00492347" w:rsidRDefault="00E956D9" w:rsidP="00E956D9">
            <w:pPr>
              <w:jc w:val="left"/>
              <w:rPr>
                <w:rFonts w:eastAsia="Arial"/>
              </w:rPr>
            </w:pPr>
            <w:r w:rsidRPr="00492347">
              <w:rPr>
                <w:rFonts w:eastAsia="Arial"/>
              </w:rPr>
              <w:t xml:space="preserve">Two approaches to include INSPIRE metadata as part of the </w:t>
            </w:r>
            <w:r w:rsidRPr="00492347">
              <w:rPr>
                <w:rFonts w:eastAsia="Arial"/>
                <w:i/>
              </w:rPr>
              <w:t>Get Discovery Service Metadata response</w:t>
            </w:r>
            <w:r w:rsidRPr="00492347">
              <w:rPr>
                <w:rFonts w:eastAsia="Arial"/>
              </w:rPr>
              <w:t xml:space="preserve"> have been incorporated</w:t>
            </w:r>
          </w:p>
        </w:tc>
      </w:tr>
      <w:tr w:rsidR="00E956D9" w:rsidRPr="00492347">
        <w:trPr>
          <w:trHeight w:val="2573"/>
        </w:trPr>
        <w:tc>
          <w:tcPr>
            <w:tcW w:w="1242" w:type="dxa"/>
          </w:tcPr>
          <w:p w:rsidR="00E956D9" w:rsidRPr="00492347" w:rsidRDefault="00E956D9" w:rsidP="00E956D9">
            <w:pPr>
              <w:jc w:val="left"/>
              <w:rPr>
                <w:rFonts w:eastAsia="Arial"/>
              </w:rPr>
            </w:pPr>
            <w:r>
              <w:rPr>
                <w:rFonts w:eastAsia="Arial"/>
              </w:rPr>
              <w:t>17Jun</w:t>
            </w:r>
            <w:r w:rsidRPr="00492347">
              <w:rPr>
                <w:rFonts w:eastAsia="Arial"/>
              </w:rPr>
              <w:t>2010</w:t>
            </w:r>
          </w:p>
          <w:p w:rsidR="00E956D9" w:rsidRPr="00492347" w:rsidRDefault="00E956D9" w:rsidP="00E956D9">
            <w:pPr>
              <w:jc w:val="left"/>
              <w:rPr>
                <w:rFonts w:eastAsia="Arial"/>
              </w:rPr>
            </w:pPr>
          </w:p>
        </w:tc>
        <w:tc>
          <w:tcPr>
            <w:tcW w:w="993" w:type="dxa"/>
          </w:tcPr>
          <w:p w:rsidR="00E956D9" w:rsidRPr="00492347" w:rsidRDefault="00E956D9" w:rsidP="00E956D9">
            <w:pPr>
              <w:jc w:val="center"/>
              <w:rPr>
                <w:rFonts w:eastAsia="Arial"/>
              </w:rPr>
            </w:pPr>
            <w:r w:rsidRPr="00492347">
              <w:rPr>
                <w:rFonts w:eastAsia="Arial"/>
              </w:rPr>
              <w:t>2.12</w:t>
            </w:r>
          </w:p>
          <w:p w:rsidR="00E956D9" w:rsidRPr="00492347" w:rsidRDefault="00E956D9" w:rsidP="00E956D9">
            <w:pPr>
              <w:jc w:val="center"/>
              <w:rPr>
                <w:rFonts w:eastAsia="Arial"/>
              </w:rPr>
            </w:pPr>
          </w:p>
        </w:tc>
        <w:tc>
          <w:tcPr>
            <w:tcW w:w="1842" w:type="dxa"/>
          </w:tcPr>
          <w:p w:rsidR="00E956D9" w:rsidRPr="00492347" w:rsidRDefault="00E956D9" w:rsidP="00E956D9">
            <w:pPr>
              <w:jc w:val="left"/>
              <w:rPr>
                <w:rFonts w:eastAsia="Arial"/>
              </w:rPr>
            </w:pPr>
            <w:r w:rsidRPr="00492347">
              <w:rPr>
                <w:rFonts w:eastAsia="Arial"/>
              </w:rPr>
              <w:t>Initial Operating Capability Task Force</w:t>
            </w:r>
            <w:r>
              <w:rPr>
                <w:rFonts w:eastAsia="Arial"/>
              </w:rPr>
              <w:t xml:space="preserve"> </w:t>
            </w:r>
          </w:p>
          <w:p w:rsidR="00E956D9" w:rsidRPr="00492347" w:rsidRDefault="00E956D9" w:rsidP="00E956D9">
            <w:pPr>
              <w:jc w:val="left"/>
              <w:rPr>
                <w:rFonts w:eastAsia="Arial"/>
              </w:rPr>
            </w:pPr>
          </w:p>
        </w:tc>
        <w:tc>
          <w:tcPr>
            <w:tcW w:w="4820" w:type="dxa"/>
          </w:tcPr>
          <w:p w:rsidR="00E956D9" w:rsidRPr="00492347" w:rsidRDefault="00E956D9" w:rsidP="00E956D9">
            <w:pPr>
              <w:jc w:val="left"/>
              <w:rPr>
                <w:rFonts w:eastAsia="Arial"/>
              </w:rPr>
            </w:pPr>
            <w:r w:rsidRPr="00492347">
              <w:rPr>
                <w:rFonts w:eastAsia="Arial"/>
              </w:rPr>
              <w:t>The INSPIRE extended Capabilities XML schema has been included in Annex B</w:t>
            </w:r>
          </w:p>
          <w:p w:rsidR="00E956D9" w:rsidRPr="00492347" w:rsidRDefault="00E956D9" w:rsidP="00E956D9">
            <w:pPr>
              <w:jc w:val="left"/>
              <w:rPr>
                <w:rFonts w:eastAsia="Arial"/>
              </w:rPr>
            </w:pPr>
            <w:r w:rsidRPr="00492347">
              <w:rPr>
                <w:rFonts w:eastAsia="Arial"/>
              </w:rPr>
              <w:t>Links with other technical components in INSPIRE have been described based on the INSPIRE domain model</w:t>
            </w:r>
          </w:p>
          <w:p w:rsidR="00E956D9" w:rsidRPr="00492347" w:rsidRDefault="00E956D9" w:rsidP="00E956D9">
            <w:pPr>
              <w:jc w:val="left"/>
              <w:rPr>
                <w:rFonts w:eastAsia="Arial"/>
              </w:rPr>
            </w:pPr>
            <w:r w:rsidRPr="00492347">
              <w:rPr>
                <w:rFonts w:eastAsia="Arial"/>
              </w:rPr>
              <w:t>A new interpretation and recommended implementation of the Link Discovery Service operation has been described</w:t>
            </w:r>
          </w:p>
          <w:p w:rsidR="00E956D9" w:rsidRPr="00492347" w:rsidRDefault="00E956D9" w:rsidP="00E956D9">
            <w:pPr>
              <w:jc w:val="left"/>
              <w:rPr>
                <w:rFonts w:eastAsia="Arial"/>
              </w:rPr>
            </w:pPr>
            <w:r w:rsidRPr="00492347">
              <w:rPr>
                <w:rFonts w:eastAsia="Arial"/>
              </w:rPr>
              <w:t>An approach to implement the required Language parameter has been recommended</w:t>
            </w:r>
          </w:p>
          <w:p w:rsidR="00E956D9" w:rsidRPr="00492347" w:rsidRDefault="00E956D9" w:rsidP="00E956D9">
            <w:pPr>
              <w:jc w:val="left"/>
              <w:rPr>
                <w:rFonts w:eastAsia="Arial"/>
              </w:rPr>
            </w:pPr>
            <w:r w:rsidRPr="00492347">
              <w:rPr>
                <w:rFonts w:eastAsia="Arial"/>
              </w:rPr>
              <w:t>General editorial changes</w:t>
            </w:r>
          </w:p>
        </w:tc>
      </w:tr>
      <w:tr w:rsidR="00E956D9" w:rsidRPr="00492347">
        <w:tc>
          <w:tcPr>
            <w:tcW w:w="1242" w:type="dxa"/>
          </w:tcPr>
          <w:p w:rsidR="00E956D9" w:rsidRPr="00492347" w:rsidRDefault="00E956D9" w:rsidP="00E956D9">
            <w:pPr>
              <w:jc w:val="left"/>
              <w:rPr>
                <w:rFonts w:eastAsia="Arial"/>
              </w:rPr>
            </w:pPr>
            <w:r>
              <w:rPr>
                <w:rFonts w:eastAsia="Arial"/>
              </w:rPr>
              <w:t>24Jan2011</w:t>
            </w:r>
          </w:p>
        </w:tc>
        <w:tc>
          <w:tcPr>
            <w:tcW w:w="993" w:type="dxa"/>
          </w:tcPr>
          <w:p w:rsidR="00E956D9" w:rsidRPr="00492347" w:rsidRDefault="00E956D9" w:rsidP="00E956D9">
            <w:pPr>
              <w:jc w:val="center"/>
              <w:rPr>
                <w:rFonts w:eastAsia="Arial"/>
              </w:rPr>
            </w:pPr>
            <w:r w:rsidRPr="00492347">
              <w:rPr>
                <w:rFonts w:eastAsia="Arial"/>
              </w:rPr>
              <w:t>2.14</w:t>
            </w:r>
          </w:p>
        </w:tc>
        <w:tc>
          <w:tcPr>
            <w:tcW w:w="1842" w:type="dxa"/>
          </w:tcPr>
          <w:p w:rsidR="00E956D9" w:rsidRPr="00492347" w:rsidRDefault="00E956D9" w:rsidP="00E956D9">
            <w:pPr>
              <w:jc w:val="left"/>
              <w:rPr>
                <w:rFonts w:eastAsia="Arial"/>
              </w:rPr>
            </w:pPr>
            <w:r>
              <w:rPr>
                <w:rFonts w:eastAsia="Arial"/>
              </w:rPr>
              <w:t xml:space="preserve">IOC ST, </w:t>
            </w:r>
            <w:r>
              <w:rPr>
                <w:rFonts w:eastAsia="Arial"/>
              </w:rPr>
              <w:br/>
              <w:t>Graham Vowles</w:t>
            </w:r>
          </w:p>
        </w:tc>
        <w:tc>
          <w:tcPr>
            <w:tcW w:w="4820" w:type="dxa"/>
          </w:tcPr>
          <w:p w:rsidR="00E956D9" w:rsidRPr="00492347" w:rsidRDefault="00E956D9" w:rsidP="00E956D9">
            <w:pPr>
              <w:jc w:val="left"/>
              <w:rPr>
                <w:rFonts w:eastAsia="Arial"/>
              </w:rPr>
            </w:pPr>
            <w:r w:rsidRPr="00492347">
              <w:rPr>
                <w:rFonts w:eastAsia="Arial"/>
              </w:rPr>
              <w:t xml:space="preserve">Editorial Review to improve accuracy and clarity </w:t>
            </w:r>
          </w:p>
        </w:tc>
      </w:tr>
      <w:tr w:rsidR="00E956D9" w:rsidRPr="00492347">
        <w:tc>
          <w:tcPr>
            <w:tcW w:w="1242" w:type="dxa"/>
          </w:tcPr>
          <w:p w:rsidR="00E956D9" w:rsidRDefault="00E956D9" w:rsidP="00E956D9">
            <w:pPr>
              <w:jc w:val="left"/>
              <w:rPr>
                <w:rFonts w:eastAsia="Arial"/>
              </w:rPr>
            </w:pPr>
            <w:r>
              <w:rPr>
                <w:rFonts w:eastAsia="Arial"/>
              </w:rPr>
              <w:t>28Jan2011</w:t>
            </w:r>
          </w:p>
        </w:tc>
        <w:tc>
          <w:tcPr>
            <w:tcW w:w="993" w:type="dxa"/>
          </w:tcPr>
          <w:p w:rsidR="00E956D9" w:rsidRPr="00492347" w:rsidRDefault="00E956D9" w:rsidP="00E956D9">
            <w:pPr>
              <w:jc w:val="center"/>
              <w:rPr>
                <w:rFonts w:eastAsia="Arial"/>
              </w:rPr>
            </w:pPr>
            <w:r>
              <w:rPr>
                <w:rFonts w:eastAsia="Arial"/>
              </w:rPr>
              <w:t>2.15</w:t>
            </w:r>
          </w:p>
        </w:tc>
        <w:tc>
          <w:tcPr>
            <w:tcW w:w="1842" w:type="dxa"/>
          </w:tcPr>
          <w:p w:rsidR="00E956D9" w:rsidRPr="00492347" w:rsidRDefault="00E956D9" w:rsidP="00E956D9">
            <w:pPr>
              <w:jc w:val="left"/>
              <w:rPr>
                <w:rFonts w:eastAsia="Arial"/>
              </w:rPr>
            </w:pPr>
            <w:r>
              <w:rPr>
                <w:rFonts w:eastAsia="Arial"/>
              </w:rPr>
              <w:t xml:space="preserve">IOC ST, </w:t>
            </w:r>
            <w:r>
              <w:rPr>
                <w:rFonts w:eastAsia="Arial"/>
              </w:rPr>
              <w:br/>
              <w:t>Graham Vowles</w:t>
            </w:r>
          </w:p>
        </w:tc>
        <w:tc>
          <w:tcPr>
            <w:tcW w:w="4820" w:type="dxa"/>
          </w:tcPr>
          <w:p w:rsidR="00E956D9" w:rsidRDefault="00E956D9" w:rsidP="00E956D9">
            <w:pPr>
              <w:jc w:val="left"/>
              <w:rPr>
                <w:rFonts w:eastAsia="Arial"/>
              </w:rPr>
            </w:pPr>
            <w:r>
              <w:rPr>
                <w:rFonts w:eastAsia="Arial"/>
              </w:rPr>
              <w:t>Update to include edits made during IOC TF – Services Team Meeting in Copenhagen:</w:t>
            </w:r>
          </w:p>
          <w:p w:rsidR="00E956D9" w:rsidRPr="00492347" w:rsidRDefault="00E956D9" w:rsidP="00E956D9">
            <w:pPr>
              <w:jc w:val="left"/>
              <w:rPr>
                <w:rFonts w:eastAsia="Arial"/>
              </w:rPr>
            </w:pPr>
            <w:r>
              <w:rPr>
                <w:rFonts w:eastAsia="Arial"/>
              </w:rPr>
              <w:t xml:space="preserve">Apply </w:t>
            </w:r>
            <w:r w:rsidRPr="003C039D">
              <w:rPr>
                <w:rFonts w:eastAsia="Arial"/>
              </w:rPr>
              <w:t xml:space="preserve">INSPIRE </w:t>
            </w:r>
            <w:r>
              <w:rPr>
                <w:rFonts w:eastAsia="Arial"/>
              </w:rPr>
              <w:t xml:space="preserve">custom </w:t>
            </w:r>
            <w:r w:rsidRPr="003C039D">
              <w:rPr>
                <w:rFonts w:eastAsia="Arial"/>
              </w:rPr>
              <w:t>schema for missing INSPIRE metadata elements in the Extended Capabilities section</w:t>
            </w:r>
            <w:r>
              <w:rPr>
                <w:rFonts w:eastAsia="Arial"/>
              </w:rPr>
              <w:t xml:space="preserve"> instead of the ISO 19139 data types</w:t>
            </w:r>
            <w:r w:rsidRPr="003C039D">
              <w:rPr>
                <w:rFonts w:eastAsia="Arial"/>
              </w:rPr>
              <w:t>.</w:t>
            </w:r>
          </w:p>
        </w:tc>
      </w:tr>
      <w:tr w:rsidR="00E956D9" w:rsidRPr="00492347">
        <w:tc>
          <w:tcPr>
            <w:tcW w:w="1242" w:type="dxa"/>
          </w:tcPr>
          <w:p w:rsidR="00E956D9" w:rsidRDefault="00E956D9" w:rsidP="00E956D9">
            <w:pPr>
              <w:jc w:val="left"/>
              <w:rPr>
                <w:rFonts w:eastAsia="Arial"/>
              </w:rPr>
            </w:pPr>
            <w:r>
              <w:rPr>
                <w:rFonts w:eastAsia="Arial"/>
              </w:rPr>
              <w:t>3Feb2011</w:t>
            </w:r>
          </w:p>
        </w:tc>
        <w:tc>
          <w:tcPr>
            <w:tcW w:w="993" w:type="dxa"/>
          </w:tcPr>
          <w:p w:rsidR="00E956D9" w:rsidRDefault="00E956D9" w:rsidP="00E956D9">
            <w:pPr>
              <w:jc w:val="center"/>
              <w:rPr>
                <w:rFonts w:eastAsia="Arial"/>
              </w:rPr>
            </w:pPr>
            <w:r>
              <w:rPr>
                <w:rFonts w:eastAsia="Arial"/>
              </w:rPr>
              <w:t>2.16</w:t>
            </w:r>
          </w:p>
        </w:tc>
        <w:tc>
          <w:tcPr>
            <w:tcW w:w="1842" w:type="dxa"/>
          </w:tcPr>
          <w:p w:rsidR="00E956D9" w:rsidRPr="00492347" w:rsidRDefault="00E956D9" w:rsidP="00E956D9">
            <w:pPr>
              <w:jc w:val="left"/>
              <w:rPr>
                <w:rFonts w:eastAsia="Arial"/>
              </w:rPr>
            </w:pPr>
            <w:r>
              <w:rPr>
                <w:rFonts w:eastAsia="Arial"/>
              </w:rPr>
              <w:t xml:space="preserve">IOC ST, </w:t>
            </w:r>
            <w:r>
              <w:rPr>
                <w:rFonts w:eastAsia="Arial"/>
              </w:rPr>
              <w:br/>
              <w:t>Graham Vowles</w:t>
            </w:r>
          </w:p>
        </w:tc>
        <w:tc>
          <w:tcPr>
            <w:tcW w:w="4820" w:type="dxa"/>
          </w:tcPr>
          <w:p w:rsidR="00E956D9" w:rsidRDefault="00E956D9" w:rsidP="00E956D9">
            <w:pPr>
              <w:jc w:val="left"/>
              <w:rPr>
                <w:rFonts w:eastAsia="Arial"/>
              </w:rPr>
            </w:pPr>
            <w:r>
              <w:rPr>
                <w:rFonts w:eastAsia="Arial"/>
              </w:rPr>
              <w:t>Update to Implementation Requirements and Implementation Recommendations.</w:t>
            </w:r>
            <w:r>
              <w:rPr>
                <w:rFonts w:eastAsia="Arial"/>
              </w:rPr>
              <w:br/>
              <w:t>Update section on Link Discovery Service.</w:t>
            </w:r>
          </w:p>
          <w:p w:rsidR="00E956D9" w:rsidRDefault="00E956D9" w:rsidP="00E956D9">
            <w:pPr>
              <w:jc w:val="left"/>
              <w:rPr>
                <w:rFonts w:eastAsia="Arial"/>
              </w:rPr>
            </w:pPr>
            <w:r>
              <w:rPr>
                <w:rFonts w:eastAsia="Arial"/>
              </w:rPr>
              <w:t>Update section on Language Requirement.</w:t>
            </w:r>
          </w:p>
        </w:tc>
      </w:tr>
      <w:tr w:rsidR="00E956D9" w:rsidRPr="00492347">
        <w:tc>
          <w:tcPr>
            <w:tcW w:w="1242" w:type="dxa"/>
          </w:tcPr>
          <w:p w:rsidR="00E956D9" w:rsidRDefault="00E956D9" w:rsidP="00E956D9">
            <w:pPr>
              <w:jc w:val="left"/>
              <w:rPr>
                <w:rFonts w:eastAsia="Arial"/>
              </w:rPr>
            </w:pPr>
            <w:r>
              <w:rPr>
                <w:rFonts w:eastAsia="Arial"/>
              </w:rPr>
              <w:t>10Feb2011</w:t>
            </w:r>
          </w:p>
        </w:tc>
        <w:tc>
          <w:tcPr>
            <w:tcW w:w="993" w:type="dxa"/>
          </w:tcPr>
          <w:p w:rsidR="00E956D9" w:rsidRDefault="00E956D9" w:rsidP="00E956D9">
            <w:pPr>
              <w:jc w:val="center"/>
              <w:rPr>
                <w:rFonts w:eastAsia="Arial"/>
              </w:rPr>
            </w:pPr>
            <w:r>
              <w:rPr>
                <w:rFonts w:eastAsia="Arial"/>
              </w:rPr>
              <w:t>2.17</w:t>
            </w:r>
          </w:p>
        </w:tc>
        <w:tc>
          <w:tcPr>
            <w:tcW w:w="1842" w:type="dxa"/>
          </w:tcPr>
          <w:p w:rsidR="00E956D9" w:rsidRPr="00492347" w:rsidRDefault="00E956D9" w:rsidP="00E956D9">
            <w:pPr>
              <w:jc w:val="left"/>
              <w:rPr>
                <w:rFonts w:eastAsia="Arial"/>
              </w:rPr>
            </w:pPr>
            <w:r w:rsidRPr="00435698">
              <w:rPr>
                <w:rFonts w:eastAsia="Arial"/>
              </w:rPr>
              <w:t xml:space="preserve">IOC ST, </w:t>
            </w:r>
            <w:r w:rsidRPr="00435698">
              <w:rPr>
                <w:rFonts w:eastAsia="Arial"/>
              </w:rPr>
              <w:br/>
              <w:t>Graham Vowles</w:t>
            </w:r>
          </w:p>
        </w:tc>
        <w:tc>
          <w:tcPr>
            <w:tcW w:w="4820" w:type="dxa"/>
          </w:tcPr>
          <w:p w:rsidR="00E956D9" w:rsidRDefault="00E956D9" w:rsidP="00E956D9">
            <w:pPr>
              <w:jc w:val="left"/>
              <w:rPr>
                <w:rFonts w:eastAsia="Arial"/>
              </w:rPr>
            </w:pPr>
            <w:r>
              <w:rPr>
                <w:rFonts w:eastAsia="Arial"/>
              </w:rPr>
              <w:t>Update of XML Examples</w:t>
            </w:r>
          </w:p>
        </w:tc>
      </w:tr>
      <w:tr w:rsidR="00E956D9" w:rsidRPr="00492347">
        <w:tc>
          <w:tcPr>
            <w:tcW w:w="1242" w:type="dxa"/>
          </w:tcPr>
          <w:p w:rsidR="00E956D9" w:rsidRDefault="00E956D9" w:rsidP="00E956D9">
            <w:pPr>
              <w:jc w:val="left"/>
              <w:rPr>
                <w:rFonts w:eastAsia="Arial"/>
              </w:rPr>
            </w:pPr>
            <w:r>
              <w:rPr>
                <w:rFonts w:eastAsia="Arial"/>
              </w:rPr>
              <w:t>11Feb2011</w:t>
            </w:r>
          </w:p>
        </w:tc>
        <w:tc>
          <w:tcPr>
            <w:tcW w:w="993" w:type="dxa"/>
          </w:tcPr>
          <w:p w:rsidR="00E956D9" w:rsidRDefault="00E956D9" w:rsidP="00E956D9">
            <w:pPr>
              <w:jc w:val="center"/>
              <w:rPr>
                <w:rFonts w:eastAsia="Arial"/>
              </w:rPr>
            </w:pPr>
            <w:r>
              <w:rPr>
                <w:rFonts w:eastAsia="Arial"/>
              </w:rPr>
              <w:t>2.18</w:t>
            </w:r>
          </w:p>
        </w:tc>
        <w:tc>
          <w:tcPr>
            <w:tcW w:w="1842" w:type="dxa"/>
          </w:tcPr>
          <w:p w:rsidR="00E956D9" w:rsidRPr="00492347" w:rsidRDefault="00E956D9" w:rsidP="00E956D9">
            <w:pPr>
              <w:jc w:val="left"/>
              <w:rPr>
                <w:rFonts w:eastAsia="Arial"/>
              </w:rPr>
            </w:pPr>
            <w:r w:rsidRPr="00435698">
              <w:rPr>
                <w:rFonts w:eastAsia="Arial"/>
              </w:rPr>
              <w:t xml:space="preserve">IOC ST, </w:t>
            </w:r>
            <w:r w:rsidRPr="00435698">
              <w:rPr>
                <w:rFonts w:eastAsia="Arial"/>
              </w:rPr>
              <w:br/>
              <w:t>Graham Vowles</w:t>
            </w:r>
          </w:p>
        </w:tc>
        <w:tc>
          <w:tcPr>
            <w:tcW w:w="4820" w:type="dxa"/>
          </w:tcPr>
          <w:p w:rsidR="00E956D9" w:rsidRDefault="00E956D9" w:rsidP="00E956D9">
            <w:pPr>
              <w:jc w:val="left"/>
              <w:rPr>
                <w:rFonts w:eastAsia="Arial"/>
              </w:rPr>
            </w:pPr>
            <w:r>
              <w:rPr>
                <w:rFonts w:eastAsia="Arial"/>
              </w:rPr>
              <w:t>Addition of use cases and rationale of extended capabilities approach.</w:t>
            </w:r>
          </w:p>
        </w:tc>
      </w:tr>
      <w:tr w:rsidR="00E956D9" w:rsidRPr="00492347">
        <w:tc>
          <w:tcPr>
            <w:tcW w:w="1242" w:type="dxa"/>
          </w:tcPr>
          <w:p w:rsidR="00E956D9" w:rsidRDefault="00E956D9" w:rsidP="00E956D9">
            <w:pPr>
              <w:jc w:val="left"/>
              <w:rPr>
                <w:rFonts w:eastAsia="Arial"/>
              </w:rPr>
            </w:pPr>
            <w:r>
              <w:rPr>
                <w:rFonts w:eastAsia="Arial"/>
              </w:rPr>
              <w:t>17Feb2011</w:t>
            </w:r>
          </w:p>
        </w:tc>
        <w:tc>
          <w:tcPr>
            <w:tcW w:w="993" w:type="dxa"/>
          </w:tcPr>
          <w:p w:rsidR="00E956D9" w:rsidRDefault="00E956D9" w:rsidP="00E956D9">
            <w:pPr>
              <w:jc w:val="center"/>
              <w:rPr>
                <w:rFonts w:eastAsia="Arial"/>
              </w:rPr>
            </w:pPr>
            <w:r>
              <w:rPr>
                <w:rFonts w:eastAsia="Arial"/>
              </w:rPr>
              <w:t>2.19</w:t>
            </w:r>
          </w:p>
        </w:tc>
        <w:tc>
          <w:tcPr>
            <w:tcW w:w="1842" w:type="dxa"/>
          </w:tcPr>
          <w:p w:rsidR="00E956D9" w:rsidRPr="00492347" w:rsidRDefault="00E956D9" w:rsidP="00E956D9">
            <w:pPr>
              <w:jc w:val="left"/>
              <w:rPr>
                <w:rFonts w:eastAsia="Arial"/>
              </w:rPr>
            </w:pPr>
            <w:r w:rsidRPr="00435698">
              <w:rPr>
                <w:rFonts w:eastAsia="Arial"/>
              </w:rPr>
              <w:t xml:space="preserve">IOC ST, </w:t>
            </w:r>
            <w:r w:rsidRPr="00435698">
              <w:rPr>
                <w:rFonts w:eastAsia="Arial"/>
              </w:rPr>
              <w:br/>
              <w:t>Graham Vowles</w:t>
            </w:r>
          </w:p>
        </w:tc>
        <w:tc>
          <w:tcPr>
            <w:tcW w:w="4820" w:type="dxa"/>
          </w:tcPr>
          <w:p w:rsidR="00E956D9" w:rsidRDefault="00E956D9" w:rsidP="00E956D9">
            <w:pPr>
              <w:jc w:val="left"/>
              <w:rPr>
                <w:rFonts w:eastAsia="Arial"/>
              </w:rPr>
            </w:pPr>
            <w:r>
              <w:rPr>
                <w:rFonts w:eastAsia="Arial"/>
              </w:rPr>
              <w:t>Update to Link Discovery Section</w:t>
            </w:r>
          </w:p>
        </w:tc>
      </w:tr>
      <w:tr w:rsidR="00E956D9" w:rsidRPr="00492347">
        <w:tc>
          <w:tcPr>
            <w:tcW w:w="1242" w:type="dxa"/>
          </w:tcPr>
          <w:p w:rsidR="00E956D9" w:rsidRDefault="00E956D9" w:rsidP="00E956D9">
            <w:pPr>
              <w:jc w:val="left"/>
              <w:rPr>
                <w:rFonts w:eastAsia="Arial"/>
              </w:rPr>
            </w:pPr>
            <w:r>
              <w:rPr>
                <w:rFonts w:eastAsia="Arial"/>
              </w:rPr>
              <w:t>21Feb2011</w:t>
            </w:r>
          </w:p>
        </w:tc>
        <w:tc>
          <w:tcPr>
            <w:tcW w:w="993" w:type="dxa"/>
          </w:tcPr>
          <w:p w:rsidR="00E956D9" w:rsidRDefault="00E956D9" w:rsidP="00E956D9">
            <w:pPr>
              <w:jc w:val="center"/>
              <w:rPr>
                <w:rFonts w:eastAsia="Arial"/>
              </w:rPr>
            </w:pPr>
            <w:r>
              <w:rPr>
                <w:rFonts w:eastAsia="Arial"/>
              </w:rPr>
              <w:t>2.20</w:t>
            </w:r>
          </w:p>
        </w:tc>
        <w:tc>
          <w:tcPr>
            <w:tcW w:w="1842" w:type="dxa"/>
          </w:tcPr>
          <w:p w:rsidR="00E956D9" w:rsidRPr="00492347" w:rsidRDefault="00E956D9" w:rsidP="00E956D9">
            <w:pPr>
              <w:jc w:val="left"/>
              <w:rPr>
                <w:rFonts w:eastAsia="Arial"/>
              </w:rPr>
            </w:pPr>
            <w:r w:rsidRPr="00435698">
              <w:rPr>
                <w:rFonts w:eastAsia="Arial"/>
              </w:rPr>
              <w:t xml:space="preserve">IOC ST, </w:t>
            </w:r>
            <w:r w:rsidRPr="00435698">
              <w:rPr>
                <w:rFonts w:eastAsia="Arial"/>
              </w:rPr>
              <w:br/>
              <w:t>Graham Vowles</w:t>
            </w:r>
          </w:p>
        </w:tc>
        <w:tc>
          <w:tcPr>
            <w:tcW w:w="4820" w:type="dxa"/>
          </w:tcPr>
          <w:p w:rsidR="00E956D9" w:rsidRDefault="00E956D9" w:rsidP="00E956D9">
            <w:pPr>
              <w:jc w:val="left"/>
              <w:rPr>
                <w:rFonts w:eastAsia="Arial"/>
              </w:rPr>
            </w:pPr>
            <w:r>
              <w:rPr>
                <w:rFonts w:eastAsia="Arial"/>
              </w:rPr>
              <w:t>Editorial changes and update to XML Examples.</w:t>
            </w:r>
          </w:p>
        </w:tc>
      </w:tr>
      <w:tr w:rsidR="00E956D9" w:rsidRPr="00492347">
        <w:tc>
          <w:tcPr>
            <w:tcW w:w="1242" w:type="dxa"/>
          </w:tcPr>
          <w:p w:rsidR="00E956D9" w:rsidRDefault="00E956D9" w:rsidP="00E956D9">
            <w:pPr>
              <w:jc w:val="left"/>
              <w:rPr>
                <w:rFonts w:eastAsia="Arial"/>
              </w:rPr>
            </w:pPr>
            <w:r>
              <w:rPr>
                <w:rFonts w:eastAsia="Arial"/>
              </w:rPr>
              <w:t>21Feb2011</w:t>
            </w:r>
          </w:p>
        </w:tc>
        <w:tc>
          <w:tcPr>
            <w:tcW w:w="993" w:type="dxa"/>
          </w:tcPr>
          <w:p w:rsidR="00E956D9" w:rsidRDefault="00E956D9" w:rsidP="00E956D9">
            <w:pPr>
              <w:jc w:val="center"/>
              <w:rPr>
                <w:rFonts w:eastAsia="Arial"/>
              </w:rPr>
            </w:pPr>
            <w:r>
              <w:rPr>
                <w:rFonts w:eastAsia="Arial"/>
              </w:rPr>
              <w:t>2.21</w:t>
            </w:r>
          </w:p>
        </w:tc>
        <w:tc>
          <w:tcPr>
            <w:tcW w:w="1842" w:type="dxa"/>
          </w:tcPr>
          <w:p w:rsidR="00E956D9" w:rsidRPr="00492347" w:rsidRDefault="00E956D9" w:rsidP="00E956D9">
            <w:pPr>
              <w:jc w:val="left"/>
              <w:rPr>
                <w:rFonts w:eastAsia="Arial"/>
              </w:rPr>
            </w:pPr>
            <w:r w:rsidRPr="00435698">
              <w:rPr>
                <w:rFonts w:eastAsia="Arial"/>
              </w:rPr>
              <w:t xml:space="preserve">IOC ST, </w:t>
            </w:r>
            <w:r w:rsidRPr="00435698">
              <w:rPr>
                <w:rFonts w:eastAsia="Arial"/>
              </w:rPr>
              <w:br/>
              <w:t>Graham Vowles</w:t>
            </w:r>
          </w:p>
        </w:tc>
        <w:tc>
          <w:tcPr>
            <w:tcW w:w="4820" w:type="dxa"/>
          </w:tcPr>
          <w:p w:rsidR="00E956D9" w:rsidRDefault="00E956D9" w:rsidP="00E956D9">
            <w:pPr>
              <w:jc w:val="left"/>
              <w:rPr>
                <w:rFonts w:eastAsia="Arial"/>
              </w:rPr>
            </w:pPr>
            <w:r>
              <w:rPr>
                <w:rFonts w:eastAsia="Arial"/>
              </w:rPr>
              <w:t>Finalised for IOC TF review.</w:t>
            </w:r>
          </w:p>
        </w:tc>
      </w:tr>
      <w:tr w:rsidR="00E956D9" w:rsidRPr="00492347">
        <w:tc>
          <w:tcPr>
            <w:tcW w:w="1242" w:type="dxa"/>
          </w:tcPr>
          <w:p w:rsidR="00E956D9" w:rsidRPr="00C5372C" w:rsidRDefault="00E956D9" w:rsidP="00E956D9">
            <w:pPr>
              <w:jc w:val="left"/>
              <w:rPr>
                <w:rFonts w:eastAsia="Arial"/>
              </w:rPr>
            </w:pPr>
            <w:r w:rsidRPr="00C5372C">
              <w:rPr>
                <w:rFonts w:eastAsia="Arial"/>
              </w:rPr>
              <w:t>13</w:t>
            </w:r>
            <w:r>
              <w:rPr>
                <w:rFonts w:eastAsia="Arial"/>
              </w:rPr>
              <w:t>Mar</w:t>
            </w:r>
            <w:r w:rsidRPr="00C5372C">
              <w:rPr>
                <w:rFonts w:eastAsia="Arial"/>
              </w:rPr>
              <w:t>2011</w:t>
            </w:r>
          </w:p>
        </w:tc>
        <w:tc>
          <w:tcPr>
            <w:tcW w:w="993" w:type="dxa"/>
          </w:tcPr>
          <w:p w:rsidR="00E956D9" w:rsidRPr="00C5372C" w:rsidRDefault="00E956D9" w:rsidP="00E956D9">
            <w:pPr>
              <w:jc w:val="center"/>
              <w:rPr>
                <w:rFonts w:eastAsia="Arial"/>
              </w:rPr>
            </w:pPr>
            <w:r w:rsidRPr="00C5372C">
              <w:rPr>
                <w:rFonts w:eastAsia="Arial"/>
              </w:rPr>
              <w:t>2.31</w:t>
            </w:r>
          </w:p>
        </w:tc>
        <w:tc>
          <w:tcPr>
            <w:tcW w:w="1842" w:type="dxa"/>
          </w:tcPr>
          <w:p w:rsidR="00E956D9" w:rsidRPr="00C5372C" w:rsidRDefault="00E956D9" w:rsidP="00E956D9">
            <w:pPr>
              <w:jc w:val="left"/>
              <w:rPr>
                <w:rFonts w:eastAsia="Arial"/>
              </w:rPr>
            </w:pPr>
            <w:r>
              <w:rPr>
                <w:rFonts w:eastAsia="Arial"/>
              </w:rPr>
              <w:t>IOC ST, EC JRC, Graham Vowles</w:t>
            </w:r>
          </w:p>
        </w:tc>
        <w:tc>
          <w:tcPr>
            <w:tcW w:w="4820" w:type="dxa"/>
          </w:tcPr>
          <w:p w:rsidR="00E956D9" w:rsidRPr="00C5372C" w:rsidRDefault="00E956D9" w:rsidP="00E956D9">
            <w:pPr>
              <w:jc w:val="left"/>
              <w:rPr>
                <w:rFonts w:eastAsia="Arial"/>
              </w:rPr>
            </w:pPr>
            <w:r w:rsidRPr="00C5372C">
              <w:rPr>
                <w:rFonts w:eastAsia="Arial"/>
              </w:rPr>
              <w:t>Addressed comments received from IOC Task Force: (general editorial changes, updated</w:t>
            </w:r>
            <w:r>
              <w:rPr>
                <w:rFonts w:eastAsia="Arial"/>
              </w:rPr>
              <w:t xml:space="preserve"> </w:t>
            </w:r>
            <w:r>
              <w:rPr>
                <w:rFonts w:eastAsia="Arial"/>
              </w:rPr>
              <w:fldChar w:fldCharType="begin"/>
            </w:r>
            <w:r>
              <w:rPr>
                <w:rFonts w:eastAsia="Arial"/>
              </w:rPr>
              <w:instrText xml:space="preserve"> REF _Ref161725944 \h </w:instrText>
            </w:r>
            <w:r w:rsidRPr="004A0C20">
              <w:rPr>
                <w:rFonts w:eastAsia="Arial"/>
              </w:rPr>
            </w:r>
            <w:r>
              <w:rPr>
                <w:rFonts w:eastAsia="Arial"/>
              </w:rPr>
              <w:fldChar w:fldCharType="separate"/>
            </w:r>
            <w:r w:rsidR="00AA7F66">
              <w:t xml:space="preserve">Table </w:t>
            </w:r>
            <w:r w:rsidR="00AA7F66">
              <w:rPr>
                <w:noProof/>
              </w:rPr>
              <w:t>1</w:t>
            </w:r>
            <w:r>
              <w:rPr>
                <w:rFonts w:eastAsia="Arial"/>
              </w:rPr>
              <w:fldChar w:fldCharType="end"/>
            </w:r>
            <w:r>
              <w:rPr>
                <w:rFonts w:eastAsia="Arial"/>
              </w:rPr>
              <w:t xml:space="preserve">, </w:t>
            </w:r>
            <w:r w:rsidRPr="00C5372C">
              <w:rPr>
                <w:rFonts w:eastAsia="Arial"/>
              </w:rPr>
              <w:fldChar w:fldCharType="begin"/>
            </w:r>
            <w:r w:rsidRPr="00C5372C">
              <w:rPr>
                <w:rFonts w:eastAsia="Arial"/>
              </w:rPr>
              <w:instrText xml:space="preserve"> REF _Ref161631620 \h </w:instrText>
            </w:r>
            <w:r w:rsidRPr="00AA2784">
              <w:rPr>
                <w:rFonts w:eastAsia="Arial"/>
              </w:rPr>
            </w:r>
            <w:r w:rsidRPr="00C5372C">
              <w:rPr>
                <w:rFonts w:eastAsia="Arial"/>
              </w:rPr>
              <w:fldChar w:fldCharType="separate"/>
            </w:r>
            <w:r w:rsidR="00AA7F66" w:rsidRPr="000C5AE2">
              <w:t xml:space="preserve">Figure </w:t>
            </w:r>
            <w:r w:rsidR="00AA7F66">
              <w:rPr>
                <w:noProof/>
              </w:rPr>
              <w:t>6</w:t>
            </w:r>
            <w:r w:rsidRPr="00C5372C">
              <w:rPr>
                <w:rFonts w:eastAsia="Arial"/>
              </w:rPr>
              <w:fldChar w:fldCharType="end"/>
            </w:r>
            <w:r w:rsidRPr="00C5372C">
              <w:rPr>
                <w:rFonts w:eastAsia="Arial"/>
              </w:rPr>
              <w:t xml:space="preserve">, </w:t>
            </w:r>
            <w:r w:rsidRPr="00C5372C">
              <w:rPr>
                <w:rFonts w:eastAsia="Arial"/>
              </w:rPr>
              <w:fldChar w:fldCharType="begin"/>
            </w:r>
            <w:r w:rsidRPr="00C5372C">
              <w:rPr>
                <w:rFonts w:eastAsia="Arial"/>
              </w:rPr>
              <w:instrText xml:space="preserve"> REF _Ref161631623 \h </w:instrText>
            </w:r>
            <w:r w:rsidRPr="00AA2784">
              <w:rPr>
                <w:rFonts w:eastAsia="Arial"/>
              </w:rPr>
            </w:r>
            <w:r w:rsidRPr="00C5372C">
              <w:rPr>
                <w:rFonts w:eastAsia="Arial"/>
              </w:rPr>
              <w:fldChar w:fldCharType="separate"/>
            </w:r>
            <w:r w:rsidR="00AA7F66" w:rsidRPr="000C5AE2">
              <w:t xml:space="preserve">Figure </w:t>
            </w:r>
            <w:r w:rsidR="00AA7F66">
              <w:rPr>
                <w:noProof/>
              </w:rPr>
              <w:t>7</w:t>
            </w:r>
            <w:r w:rsidRPr="00C5372C">
              <w:rPr>
                <w:rFonts w:eastAsia="Arial"/>
              </w:rPr>
              <w:fldChar w:fldCharType="end"/>
            </w:r>
            <w:r w:rsidRPr="00C5372C">
              <w:rPr>
                <w:rFonts w:eastAsia="Arial"/>
              </w:rPr>
              <w:t xml:space="preserve"> and </w:t>
            </w:r>
            <w:r w:rsidRPr="00C5372C">
              <w:rPr>
                <w:rFonts w:eastAsia="Arial"/>
              </w:rPr>
              <w:fldChar w:fldCharType="begin"/>
            </w:r>
            <w:r w:rsidRPr="00C5372C">
              <w:rPr>
                <w:rFonts w:eastAsia="Arial"/>
              </w:rPr>
              <w:instrText xml:space="preserve"> REF _Ref161631626 \h </w:instrText>
            </w:r>
            <w:r w:rsidRPr="00AA2784">
              <w:rPr>
                <w:rFonts w:eastAsia="Arial"/>
              </w:rPr>
            </w:r>
            <w:r w:rsidRPr="00C5372C">
              <w:rPr>
                <w:rFonts w:eastAsia="Arial"/>
              </w:rPr>
              <w:fldChar w:fldCharType="separate"/>
            </w:r>
            <w:r w:rsidR="00AA7F66" w:rsidRPr="000C5AE2">
              <w:t xml:space="preserve">Figure </w:t>
            </w:r>
            <w:r w:rsidR="00AA7F66">
              <w:rPr>
                <w:noProof/>
              </w:rPr>
              <w:t>9</w:t>
            </w:r>
            <w:r w:rsidRPr="00C5372C">
              <w:rPr>
                <w:rFonts w:eastAsia="Arial"/>
              </w:rPr>
              <w:fldChar w:fldCharType="end"/>
            </w:r>
            <w:r w:rsidRPr="00C5372C">
              <w:rPr>
                <w:rFonts w:eastAsia="Arial"/>
              </w:rPr>
              <w:t>, used only full namespaces in tables and XML examples</w:t>
            </w:r>
            <w:r>
              <w:rPr>
                <w:rFonts w:eastAsia="Arial"/>
              </w:rPr>
              <w:t>.</w:t>
            </w:r>
          </w:p>
        </w:tc>
      </w:tr>
      <w:tr w:rsidR="00E956D9" w:rsidRPr="00492347">
        <w:tc>
          <w:tcPr>
            <w:tcW w:w="1242" w:type="dxa"/>
          </w:tcPr>
          <w:p w:rsidR="00E956D9" w:rsidRPr="00C5372C" w:rsidRDefault="00E956D9" w:rsidP="00E956D9">
            <w:pPr>
              <w:jc w:val="left"/>
              <w:rPr>
                <w:rFonts w:eastAsia="Arial"/>
              </w:rPr>
            </w:pPr>
            <w:r>
              <w:rPr>
                <w:rFonts w:eastAsia="Arial"/>
              </w:rPr>
              <w:t>17Mar2011</w:t>
            </w:r>
          </w:p>
        </w:tc>
        <w:tc>
          <w:tcPr>
            <w:tcW w:w="993" w:type="dxa"/>
          </w:tcPr>
          <w:p w:rsidR="00E956D9" w:rsidRPr="00C5372C" w:rsidRDefault="00E956D9" w:rsidP="00E956D9">
            <w:pPr>
              <w:jc w:val="center"/>
              <w:rPr>
                <w:rFonts w:eastAsia="Arial"/>
              </w:rPr>
            </w:pPr>
            <w:r>
              <w:rPr>
                <w:rFonts w:eastAsia="Arial"/>
              </w:rPr>
              <w:t>2.32</w:t>
            </w:r>
          </w:p>
        </w:tc>
        <w:tc>
          <w:tcPr>
            <w:tcW w:w="1842" w:type="dxa"/>
          </w:tcPr>
          <w:p w:rsidR="00E956D9" w:rsidRPr="00C5372C" w:rsidRDefault="00E956D9" w:rsidP="00E956D9">
            <w:pPr>
              <w:jc w:val="left"/>
              <w:rPr>
                <w:rFonts w:eastAsia="Arial"/>
              </w:rPr>
            </w:pPr>
            <w:r>
              <w:rPr>
                <w:rFonts w:eastAsia="Arial"/>
              </w:rPr>
              <w:t>IOC ST, EC JRC, Graham Vowles</w:t>
            </w:r>
          </w:p>
        </w:tc>
        <w:tc>
          <w:tcPr>
            <w:tcW w:w="4820" w:type="dxa"/>
          </w:tcPr>
          <w:p w:rsidR="00E956D9" w:rsidRPr="00C5372C" w:rsidRDefault="00E956D9" w:rsidP="00E956D9">
            <w:pPr>
              <w:jc w:val="left"/>
              <w:rPr>
                <w:rFonts w:eastAsia="Arial"/>
              </w:rPr>
            </w:pPr>
            <w:r>
              <w:rPr>
                <w:rFonts w:eastAsia="Arial"/>
              </w:rPr>
              <w:t>Final editorial proofing.</w:t>
            </w:r>
          </w:p>
        </w:tc>
      </w:tr>
      <w:tr w:rsidR="00E956D9" w:rsidRPr="00492347">
        <w:tc>
          <w:tcPr>
            <w:tcW w:w="1242" w:type="dxa"/>
          </w:tcPr>
          <w:p w:rsidR="00E956D9" w:rsidRPr="009F0F57" w:rsidRDefault="009F0F57" w:rsidP="00E956D9">
            <w:pPr>
              <w:jc w:val="left"/>
              <w:rPr>
                <w:rFonts w:eastAsia="Arial"/>
              </w:rPr>
            </w:pPr>
            <w:r>
              <w:rPr>
                <w:rFonts w:eastAsia="Arial"/>
              </w:rPr>
              <w:t>29</w:t>
            </w:r>
            <w:r w:rsidR="00E956D9" w:rsidRPr="009F0F57">
              <w:rPr>
                <w:rFonts w:eastAsia="Arial"/>
              </w:rPr>
              <w:t>Mar2011</w:t>
            </w:r>
          </w:p>
        </w:tc>
        <w:tc>
          <w:tcPr>
            <w:tcW w:w="993" w:type="dxa"/>
          </w:tcPr>
          <w:p w:rsidR="00E956D9" w:rsidRPr="009F0F57" w:rsidRDefault="00E956D9" w:rsidP="00E956D9">
            <w:pPr>
              <w:jc w:val="center"/>
              <w:rPr>
                <w:rFonts w:eastAsia="Arial"/>
              </w:rPr>
            </w:pPr>
            <w:r w:rsidRPr="009F0F57">
              <w:rPr>
                <w:rFonts w:eastAsia="Arial"/>
              </w:rPr>
              <w:t>3.0</w:t>
            </w:r>
          </w:p>
        </w:tc>
        <w:tc>
          <w:tcPr>
            <w:tcW w:w="1842" w:type="dxa"/>
          </w:tcPr>
          <w:p w:rsidR="00E956D9" w:rsidRPr="009F0F57" w:rsidRDefault="00E956D9" w:rsidP="00E956D9">
            <w:pPr>
              <w:jc w:val="left"/>
              <w:rPr>
                <w:rFonts w:eastAsia="Arial"/>
              </w:rPr>
            </w:pPr>
            <w:r w:rsidRPr="009F0F57">
              <w:rPr>
                <w:rFonts w:eastAsia="Arial"/>
              </w:rPr>
              <w:t>IOC TF</w:t>
            </w:r>
          </w:p>
        </w:tc>
        <w:tc>
          <w:tcPr>
            <w:tcW w:w="4820" w:type="dxa"/>
          </w:tcPr>
          <w:p w:rsidR="00E956D9" w:rsidRPr="009F0F57" w:rsidRDefault="00E956D9" w:rsidP="00E956D9">
            <w:pPr>
              <w:jc w:val="left"/>
              <w:rPr>
                <w:rFonts w:eastAsia="Arial"/>
              </w:rPr>
            </w:pPr>
            <w:r w:rsidRPr="009F0F57">
              <w:rPr>
                <w:rFonts w:eastAsia="Arial"/>
              </w:rPr>
              <w:t>IOC TF Approved Version</w:t>
            </w:r>
          </w:p>
        </w:tc>
      </w:tr>
      <w:tr w:rsidR="004E44BD" w:rsidRPr="00492347">
        <w:tc>
          <w:tcPr>
            <w:tcW w:w="1242" w:type="dxa"/>
          </w:tcPr>
          <w:p w:rsidR="004E44BD" w:rsidRDefault="004E44BD" w:rsidP="00E956D9">
            <w:pPr>
              <w:jc w:val="left"/>
              <w:rPr>
                <w:rFonts w:eastAsia="Arial"/>
              </w:rPr>
            </w:pPr>
            <w:r>
              <w:rPr>
                <w:rFonts w:eastAsia="Arial"/>
              </w:rPr>
              <w:t>07Nov2011</w:t>
            </w:r>
          </w:p>
        </w:tc>
        <w:tc>
          <w:tcPr>
            <w:tcW w:w="993" w:type="dxa"/>
          </w:tcPr>
          <w:p w:rsidR="004E44BD" w:rsidRPr="009F0F57" w:rsidRDefault="004E44BD" w:rsidP="00E956D9">
            <w:pPr>
              <w:jc w:val="center"/>
              <w:rPr>
                <w:rFonts w:eastAsia="Arial"/>
              </w:rPr>
            </w:pPr>
            <w:r>
              <w:rPr>
                <w:rFonts w:eastAsia="Arial"/>
              </w:rPr>
              <w:t>3.1</w:t>
            </w:r>
          </w:p>
        </w:tc>
        <w:tc>
          <w:tcPr>
            <w:tcW w:w="1842" w:type="dxa"/>
          </w:tcPr>
          <w:p w:rsidR="004E44BD" w:rsidRPr="009F0F57" w:rsidRDefault="00330DEF" w:rsidP="00E956D9">
            <w:pPr>
              <w:jc w:val="left"/>
              <w:rPr>
                <w:rFonts w:eastAsia="Arial"/>
              </w:rPr>
            </w:pPr>
            <w:r>
              <w:rPr>
                <w:rFonts w:eastAsia="Arial"/>
              </w:rPr>
              <w:t xml:space="preserve">IOC </w:t>
            </w:r>
            <w:r w:rsidR="00AA7F66">
              <w:rPr>
                <w:rFonts w:eastAsia="Arial"/>
              </w:rPr>
              <w:t>ST, EC JRC</w:t>
            </w:r>
          </w:p>
        </w:tc>
        <w:tc>
          <w:tcPr>
            <w:tcW w:w="4820" w:type="dxa"/>
          </w:tcPr>
          <w:p w:rsidR="004E44BD" w:rsidRPr="009F0F57" w:rsidRDefault="004E44BD" w:rsidP="00E956D9">
            <w:pPr>
              <w:jc w:val="left"/>
              <w:rPr>
                <w:rFonts w:eastAsia="Arial"/>
              </w:rPr>
            </w:pPr>
            <w:r>
              <w:rPr>
                <w:rFonts w:eastAsia="Arial"/>
              </w:rPr>
              <w:t>Added Chapter 5 on Quality of Services</w:t>
            </w:r>
          </w:p>
        </w:tc>
      </w:tr>
      <w:tr w:rsidR="004E44BD" w:rsidRPr="00492347">
        <w:tc>
          <w:tcPr>
            <w:tcW w:w="1242" w:type="dxa"/>
          </w:tcPr>
          <w:p w:rsidR="004E44BD" w:rsidRDefault="00330DEF" w:rsidP="00E956D9">
            <w:pPr>
              <w:jc w:val="left"/>
              <w:rPr>
                <w:rFonts w:eastAsia="Arial"/>
              </w:rPr>
            </w:pPr>
            <w:r>
              <w:rPr>
                <w:rFonts w:eastAsia="Arial"/>
              </w:rPr>
              <w:t>07Nov2011</w:t>
            </w:r>
          </w:p>
        </w:tc>
        <w:tc>
          <w:tcPr>
            <w:tcW w:w="993" w:type="dxa"/>
          </w:tcPr>
          <w:p w:rsidR="004E44BD" w:rsidRPr="009F0F57" w:rsidRDefault="00330DEF" w:rsidP="00E956D9">
            <w:pPr>
              <w:jc w:val="center"/>
              <w:rPr>
                <w:rFonts w:eastAsia="Arial"/>
              </w:rPr>
            </w:pPr>
            <w:r>
              <w:rPr>
                <w:rFonts w:eastAsia="Arial"/>
              </w:rPr>
              <w:t>3.1</w:t>
            </w:r>
          </w:p>
        </w:tc>
        <w:tc>
          <w:tcPr>
            <w:tcW w:w="1842" w:type="dxa"/>
          </w:tcPr>
          <w:p w:rsidR="004E44BD" w:rsidRPr="009F0F57" w:rsidRDefault="00AA7F66" w:rsidP="00E956D9">
            <w:pPr>
              <w:jc w:val="left"/>
              <w:rPr>
                <w:rFonts w:eastAsia="Arial"/>
              </w:rPr>
            </w:pPr>
            <w:r>
              <w:rPr>
                <w:rFonts w:eastAsia="Arial"/>
              </w:rPr>
              <w:t>EC JRC</w:t>
            </w:r>
          </w:p>
        </w:tc>
        <w:tc>
          <w:tcPr>
            <w:tcW w:w="4820" w:type="dxa"/>
          </w:tcPr>
          <w:p w:rsidR="004E44BD" w:rsidRPr="009F0F57" w:rsidRDefault="00330DEF" w:rsidP="00E956D9">
            <w:pPr>
              <w:jc w:val="left"/>
              <w:rPr>
                <w:rFonts w:eastAsia="Arial"/>
              </w:rPr>
            </w:pPr>
            <w:r>
              <w:rPr>
                <w:rFonts w:eastAsia="Arial"/>
              </w:rPr>
              <w:t>Corrected Typographical error xmlns:inspire_commmon to xmlns:inspire_common on page 13</w:t>
            </w:r>
          </w:p>
        </w:tc>
      </w:tr>
      <w:tr w:rsidR="00156C66" w:rsidRPr="00492347">
        <w:tc>
          <w:tcPr>
            <w:tcW w:w="1242" w:type="dxa"/>
          </w:tcPr>
          <w:p w:rsidR="00156C66" w:rsidRDefault="00156C66" w:rsidP="00E956D9">
            <w:pPr>
              <w:jc w:val="left"/>
              <w:rPr>
                <w:rFonts w:eastAsia="Arial"/>
              </w:rPr>
            </w:pPr>
            <w:r>
              <w:rPr>
                <w:rFonts w:eastAsia="Arial"/>
              </w:rPr>
              <w:t>07Nov2011</w:t>
            </w:r>
          </w:p>
        </w:tc>
        <w:tc>
          <w:tcPr>
            <w:tcW w:w="993" w:type="dxa"/>
          </w:tcPr>
          <w:p w:rsidR="00156C66" w:rsidRDefault="00156C66" w:rsidP="00E956D9">
            <w:pPr>
              <w:jc w:val="center"/>
              <w:rPr>
                <w:rFonts w:eastAsia="Arial"/>
              </w:rPr>
            </w:pPr>
            <w:r>
              <w:rPr>
                <w:rFonts w:eastAsia="Arial"/>
              </w:rPr>
              <w:t>3.1</w:t>
            </w:r>
          </w:p>
        </w:tc>
        <w:tc>
          <w:tcPr>
            <w:tcW w:w="1842" w:type="dxa"/>
          </w:tcPr>
          <w:p w:rsidR="00156C66" w:rsidRDefault="00156C66" w:rsidP="00E956D9">
            <w:pPr>
              <w:jc w:val="left"/>
              <w:rPr>
                <w:rFonts w:eastAsia="Arial"/>
              </w:rPr>
            </w:pPr>
            <w:r>
              <w:rPr>
                <w:rFonts w:eastAsia="Arial"/>
              </w:rPr>
              <w:t>IOC TF</w:t>
            </w:r>
          </w:p>
        </w:tc>
        <w:tc>
          <w:tcPr>
            <w:tcW w:w="4820" w:type="dxa"/>
          </w:tcPr>
          <w:p w:rsidR="00156C66" w:rsidRPr="009F0F57" w:rsidRDefault="00156C66" w:rsidP="00156C66">
            <w:pPr>
              <w:jc w:val="left"/>
              <w:rPr>
                <w:rFonts w:eastAsia="Arial"/>
              </w:rPr>
            </w:pPr>
            <w:r w:rsidRPr="009F0F57">
              <w:rPr>
                <w:rFonts w:eastAsia="Arial"/>
              </w:rPr>
              <w:t xml:space="preserve">IOC TF Approved </w:t>
            </w:r>
          </w:p>
        </w:tc>
      </w:tr>
    </w:tbl>
    <w:p w:rsidR="00E956D9" w:rsidRPr="00492347" w:rsidRDefault="00E956D9" w:rsidP="00E956D9">
      <w:pPr>
        <w:pStyle w:val="Titolo1"/>
      </w:pPr>
      <w:bookmarkStart w:id="21" w:name="_Toc197932669"/>
      <w:bookmarkStart w:id="22" w:name="_Toc198530372"/>
      <w:bookmarkStart w:id="23" w:name="_Toc202863166"/>
      <w:bookmarkStart w:id="24" w:name="_Toc202889675"/>
      <w:bookmarkStart w:id="25" w:name="_Toc224632738"/>
      <w:bookmarkStart w:id="26" w:name="_Toc224632789"/>
      <w:bookmarkStart w:id="27" w:name="_Toc224633299"/>
      <w:bookmarkStart w:id="28" w:name="_Toc224638803"/>
      <w:bookmarkStart w:id="29" w:name="_Toc231289938"/>
      <w:bookmarkStart w:id="30" w:name="_Toc231891992"/>
      <w:bookmarkStart w:id="31" w:name="_Toc231892415"/>
      <w:bookmarkStart w:id="32" w:name="_Toc140662307"/>
      <w:bookmarkStart w:id="33" w:name="_Toc140662363"/>
      <w:bookmarkStart w:id="34" w:name="_Toc182303786"/>
      <w:bookmarkEnd w:id="8"/>
      <w:bookmarkEnd w:id="9"/>
      <w:bookmarkEnd w:id="10"/>
      <w:bookmarkEnd w:id="11"/>
      <w:bookmarkEnd w:id="12"/>
      <w:bookmarkEnd w:id="13"/>
      <w:bookmarkEnd w:id="14"/>
      <w:bookmarkEnd w:id="15"/>
      <w:bookmarkEnd w:id="16"/>
      <w:bookmarkEnd w:id="17"/>
      <w:r>
        <w:lastRenderedPageBreak/>
        <w:t>Introduction</w:t>
      </w:r>
      <w:bookmarkEnd w:id="34"/>
    </w:p>
    <w:p w:rsidR="00E956D9" w:rsidRDefault="00E956D9" w:rsidP="00E956D9">
      <w:pPr>
        <w:rPr>
          <w:rFonts w:eastAsia="Arial"/>
          <w:b/>
        </w:rPr>
      </w:pPr>
      <w:r w:rsidRPr="00492347">
        <w:t xml:space="preserve">INSPIRE </w:t>
      </w:r>
      <w:r>
        <w:t>D</w:t>
      </w:r>
      <w:r w:rsidRPr="00492347">
        <w:t xml:space="preserve">iscovery </w:t>
      </w:r>
      <w:r>
        <w:t xml:space="preserve">Services allow users and computer programs to search for spatial datasets and services based on their metadata records. </w:t>
      </w:r>
      <w:r w:rsidRPr="00492347">
        <w:t xml:space="preserve">This </w:t>
      </w:r>
      <w:r>
        <w:t xml:space="preserve">document </w:t>
      </w:r>
      <w:r>
        <w:rPr>
          <w:rFonts w:eastAsia="Arial"/>
        </w:rPr>
        <w:t>specifies Technical Guidance</w:t>
      </w:r>
      <w:r w:rsidRPr="00492347">
        <w:rPr>
          <w:rFonts w:eastAsia="Arial"/>
        </w:rPr>
        <w:t xml:space="preserve"> for </w:t>
      </w:r>
      <w:r>
        <w:rPr>
          <w:rFonts w:eastAsia="Arial"/>
        </w:rPr>
        <w:t xml:space="preserve">Member States to implement </w:t>
      </w:r>
      <w:r w:rsidRPr="00346B78">
        <w:rPr>
          <w:rFonts w:eastAsia="Arial"/>
        </w:rPr>
        <w:t>INSPIRE Discovery Services</w:t>
      </w:r>
      <w:r>
        <w:rPr>
          <w:rFonts w:eastAsia="Arial"/>
          <w:b/>
        </w:rPr>
        <w:t xml:space="preserve"> </w:t>
      </w:r>
      <w:r>
        <w:rPr>
          <w:rFonts w:eastAsia="Arial"/>
        </w:rPr>
        <w:t>as mandated by the Regulation on INSPIRE Network Services [</w:t>
      </w:r>
      <w:r w:rsidRPr="00F80A59">
        <w:rPr>
          <w:rFonts w:eastAsia="Arial"/>
          <w:b/>
        </w:rPr>
        <w:t>INS NS</w:t>
      </w:r>
      <w:r>
        <w:rPr>
          <w:rFonts w:eastAsia="Arial"/>
          <w:b/>
        </w:rPr>
        <w:t xml:space="preserve">, </w:t>
      </w:r>
      <w:r w:rsidRPr="00F80A59">
        <w:rPr>
          <w:rFonts w:eastAsia="Arial"/>
        </w:rPr>
        <w:t>Annex II</w:t>
      </w:r>
      <w:r>
        <w:rPr>
          <w:rFonts w:eastAsia="Arial"/>
        </w:rPr>
        <w:t>].</w:t>
      </w:r>
      <w:r>
        <w:rPr>
          <w:rFonts w:eastAsia="Arial"/>
          <w:b/>
        </w:rPr>
        <w:t xml:space="preserve">  </w:t>
      </w:r>
    </w:p>
    <w:p w:rsidR="00E956D9" w:rsidRDefault="00E956D9" w:rsidP="00E956D9">
      <w:pPr>
        <w:rPr>
          <w:rFonts w:eastAsia="Arial"/>
          <w:b/>
        </w:rPr>
      </w:pPr>
    </w:p>
    <w:p w:rsidR="00E956D9" w:rsidRDefault="00E956D9" w:rsidP="00E956D9">
      <w:r w:rsidRPr="00492347">
        <w:rPr>
          <w:rFonts w:eastAsia="Arial"/>
        </w:rPr>
        <w:t xml:space="preserve">Following </w:t>
      </w:r>
      <w:r>
        <w:rPr>
          <w:rFonts w:eastAsia="Arial"/>
        </w:rPr>
        <w:t>this Technical Guidance</w:t>
      </w:r>
      <w:r w:rsidRPr="00492347">
        <w:rPr>
          <w:rFonts w:eastAsia="Arial"/>
        </w:rPr>
        <w:t xml:space="preserve"> will ensure that INSPIRE Discovery Services are implemented in a consistent and compatible way across Europe. </w:t>
      </w:r>
      <w:r>
        <w:rPr>
          <w:rFonts w:eastAsia="Arial"/>
        </w:rPr>
        <w:t xml:space="preserve">It is based on </w:t>
      </w:r>
      <w:r w:rsidRPr="00492347">
        <w:t xml:space="preserve">European and </w:t>
      </w:r>
      <w:r>
        <w:t>I</w:t>
      </w:r>
      <w:r w:rsidRPr="00492347">
        <w:t xml:space="preserve">nternational standards, current practices in </w:t>
      </w:r>
      <w:r>
        <w:t xml:space="preserve">related </w:t>
      </w:r>
      <w:r w:rsidRPr="00492347">
        <w:t>stakeholder communities and relevant European initiatives such as e</w:t>
      </w:r>
      <w:r w:rsidRPr="00492347">
        <w:noBreakHyphen/>
        <w:t>Government, and the EU Interoperability Framework.</w:t>
      </w:r>
    </w:p>
    <w:p w:rsidR="00E956D9" w:rsidRDefault="00E956D9" w:rsidP="00E956D9"/>
    <w:p w:rsidR="00E956D9" w:rsidRPr="00346B78" w:rsidRDefault="00197D43" w:rsidP="00E956D9">
      <w:pPr>
        <w:rPr>
          <w:rFonts w:eastAsia="Arial"/>
        </w:rPr>
      </w:pPr>
      <w:r>
        <w:rPr>
          <w:noProof/>
          <w:lang w:val="it-IT" w:eastAsia="it-IT"/>
        </w:rPr>
        <w:drawing>
          <wp:inline distT="0" distB="0" distL="0" distR="0">
            <wp:extent cx="5753100" cy="30003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rsidR="00E956D9" w:rsidRPr="00F727D7" w:rsidRDefault="00E956D9" w:rsidP="00E956D9">
      <w:pPr>
        <w:pStyle w:val="Didascalia"/>
      </w:pPr>
      <w:bookmarkStart w:id="35" w:name="_Toc182307719"/>
      <w:r w:rsidRPr="000C5AE2">
        <w:t xml:space="preserve">Figure </w:t>
      </w:r>
      <w:r>
        <w:fldChar w:fldCharType="begin"/>
      </w:r>
      <w:r>
        <w:instrText xml:space="preserve"> SEQ Figure \* ARABIC </w:instrText>
      </w:r>
      <w:r>
        <w:fldChar w:fldCharType="separate"/>
      </w:r>
      <w:r w:rsidR="00AA7F66">
        <w:rPr>
          <w:noProof/>
        </w:rPr>
        <w:t>2</w:t>
      </w:r>
      <w:r>
        <w:fldChar w:fldCharType="end"/>
      </w:r>
      <w:r w:rsidRPr="000C5AE2">
        <w:t xml:space="preserve">: </w:t>
      </w:r>
      <w:r w:rsidRPr="00701F91">
        <w:t xml:space="preserve">Extending </w:t>
      </w:r>
      <w:r>
        <w:t xml:space="preserve">ISO and </w:t>
      </w:r>
      <w:r w:rsidRPr="00701F91">
        <w:t>OGC Standards for INSPIRE Requirements</w:t>
      </w:r>
      <w:bookmarkEnd w:id="35"/>
    </w:p>
    <w:p w:rsidR="00E956D9" w:rsidRPr="00346B78" w:rsidRDefault="00E956D9" w:rsidP="00E956D9">
      <w:pPr>
        <w:ind w:left="-12"/>
        <w:rPr>
          <w:rFonts w:eastAsia="Arial"/>
        </w:rPr>
      </w:pPr>
      <w:r>
        <w:rPr>
          <w:rFonts w:eastAsia="Arial"/>
        </w:rPr>
        <w:t xml:space="preserve">This document specifics requirements and recommendations based on the </w:t>
      </w:r>
      <w:r w:rsidRPr="00492347">
        <w:rPr>
          <w:rFonts w:cs="Arial"/>
        </w:rPr>
        <w:t>OGC™ Catalogue Services Specification 2.0.2 - ISO Metadata Application Profile for CSW 2.0</w:t>
      </w:r>
      <w:r>
        <w:rPr>
          <w:rFonts w:cs="Arial"/>
        </w:rPr>
        <w:t xml:space="preserve"> [</w:t>
      </w:r>
      <w:r w:rsidRPr="00D52D91">
        <w:rPr>
          <w:rFonts w:cs="Arial"/>
          <w:b/>
        </w:rPr>
        <w:t>CSW ISO AP</w:t>
      </w:r>
      <w:r>
        <w:rPr>
          <w:rFonts w:cs="Arial"/>
        </w:rPr>
        <w:t>].  It defines</w:t>
      </w:r>
      <w:r>
        <w:rPr>
          <w:rFonts w:eastAsia="Arial"/>
        </w:rPr>
        <w:t xml:space="preserve"> </w:t>
      </w:r>
      <w:r>
        <w:t>an INSPIRE Profile of [</w:t>
      </w:r>
      <w:r w:rsidRPr="00DE4E1B">
        <w:rPr>
          <w:b/>
        </w:rPr>
        <w:t>CSW ISO AP</w:t>
      </w:r>
      <w:r>
        <w:t>] to implement the following operations:</w:t>
      </w:r>
    </w:p>
    <w:p w:rsidR="00E956D9" w:rsidRDefault="00E956D9" w:rsidP="00E956D9"/>
    <w:p w:rsidR="00E956D9" w:rsidRDefault="00E956D9" w:rsidP="00E956D9">
      <w:pPr>
        <w:numPr>
          <w:ilvl w:val="0"/>
          <w:numId w:val="13"/>
        </w:numPr>
      </w:pPr>
      <w:r w:rsidRPr="004B251E">
        <w:rPr>
          <w:b/>
        </w:rPr>
        <w:t>Get Discovery Service Metadata</w:t>
      </w:r>
      <w:r>
        <w:t xml:space="preserve">: </w:t>
      </w:r>
      <w:r w:rsidRPr="0021519D">
        <w:t xml:space="preserve">Provides all necessary information about the </w:t>
      </w:r>
      <w:r>
        <w:t>Discovery S</w:t>
      </w:r>
      <w:r w:rsidRPr="0021519D">
        <w:t>ervice and describes service capabilities</w:t>
      </w:r>
      <w:r>
        <w:t>;</w:t>
      </w:r>
    </w:p>
    <w:p w:rsidR="00E956D9" w:rsidRDefault="00E956D9" w:rsidP="00E956D9">
      <w:pPr>
        <w:numPr>
          <w:ilvl w:val="0"/>
          <w:numId w:val="13"/>
        </w:numPr>
      </w:pPr>
      <w:r w:rsidRPr="004B251E">
        <w:rPr>
          <w:b/>
        </w:rPr>
        <w:t>Discover Metadata</w:t>
      </w:r>
      <w:r>
        <w:t>: A</w:t>
      </w:r>
      <w:r w:rsidRPr="0021519D">
        <w:t xml:space="preserve">llows requesting INSPIRE metadata elements of </w:t>
      </w:r>
      <w:r>
        <w:t>spatial data sets and services</w:t>
      </w:r>
      <w:r w:rsidRPr="0021519D">
        <w:t xml:space="preserve"> from </w:t>
      </w:r>
      <w:r>
        <w:t>a</w:t>
      </w:r>
      <w:r w:rsidRPr="0021519D">
        <w:t xml:space="preserve"> Discovery Service</w:t>
      </w:r>
      <w:r>
        <w:t>;</w:t>
      </w:r>
    </w:p>
    <w:p w:rsidR="00E956D9" w:rsidRDefault="00E956D9" w:rsidP="00E956D9">
      <w:pPr>
        <w:numPr>
          <w:ilvl w:val="0"/>
          <w:numId w:val="13"/>
        </w:numPr>
      </w:pPr>
      <w:r w:rsidRPr="004B251E">
        <w:rPr>
          <w:b/>
        </w:rPr>
        <w:t>Publish Metadata</w:t>
      </w:r>
      <w:r>
        <w:t>: A</w:t>
      </w:r>
      <w:r w:rsidRPr="0021519D">
        <w:t xml:space="preserve">llows editing </w:t>
      </w:r>
      <w:r>
        <w:t xml:space="preserve">of </w:t>
      </w:r>
      <w:r w:rsidRPr="0021519D">
        <w:t>INSPIRE metadata elements of resources in the Discovery Service (push or pull metadata mechanisms). Editing meaning insert, update and delete</w:t>
      </w:r>
      <w:r>
        <w:t>;</w:t>
      </w:r>
    </w:p>
    <w:p w:rsidR="00E956D9" w:rsidRDefault="00E956D9" w:rsidP="00E956D9">
      <w:pPr>
        <w:numPr>
          <w:ilvl w:val="0"/>
          <w:numId w:val="13"/>
        </w:numPr>
      </w:pPr>
      <w:r w:rsidRPr="004B251E">
        <w:rPr>
          <w:b/>
        </w:rPr>
        <w:t>Link Discovery Service</w:t>
      </w:r>
      <w:r>
        <w:t>: A</w:t>
      </w:r>
      <w:r w:rsidRPr="0021519D">
        <w:t>llows the declaration of the availability of a Discovery Service for the discovery of resources through the Member State Discovery Service while maintaining the resource metadata at the owner</w:t>
      </w:r>
      <w:r>
        <w:t>’s</w:t>
      </w:r>
      <w:r w:rsidRPr="0021519D">
        <w:t xml:space="preserve"> location</w:t>
      </w:r>
      <w:r>
        <w:t>.</w:t>
      </w:r>
    </w:p>
    <w:p w:rsidR="00E956D9" w:rsidRDefault="00E956D9" w:rsidP="00E956D9"/>
    <w:p w:rsidR="00E956D9" w:rsidRPr="004B251E" w:rsidRDefault="00E956D9" w:rsidP="00E956D9">
      <w:r>
        <w:t>In addition, this document defines how a query for metadata should be written, and how to handle multilingual aspects of INSPIRE Discovery Services.</w:t>
      </w:r>
    </w:p>
    <w:p w:rsidR="00E956D9" w:rsidRPr="00492347" w:rsidRDefault="00E956D9" w:rsidP="00E956D9">
      <w:pPr>
        <w:ind w:left="-12"/>
      </w:pPr>
    </w:p>
    <w:p w:rsidR="00E956D9" w:rsidRPr="00492347" w:rsidRDefault="00E956D9" w:rsidP="00E956D9">
      <w:pPr>
        <w:rPr>
          <w:rFonts w:eastAsia="Arial"/>
        </w:rPr>
      </w:pPr>
      <w:r w:rsidRPr="00492347">
        <w:rPr>
          <w:rFonts w:eastAsia="Arial"/>
        </w:rPr>
        <w:t xml:space="preserve">This is the initial version of the Technical Guidance </w:t>
      </w:r>
      <w:r>
        <w:rPr>
          <w:rFonts w:eastAsia="Arial"/>
        </w:rPr>
        <w:t xml:space="preserve">document </w:t>
      </w:r>
      <w:r w:rsidRPr="00492347">
        <w:rPr>
          <w:rFonts w:eastAsia="Arial"/>
        </w:rPr>
        <w:t xml:space="preserve">and </w:t>
      </w:r>
      <w:r>
        <w:rPr>
          <w:rFonts w:eastAsia="Arial"/>
        </w:rPr>
        <w:t>it</w:t>
      </w:r>
      <w:r w:rsidRPr="00492347">
        <w:rPr>
          <w:rFonts w:eastAsia="Arial"/>
        </w:rPr>
        <w:t xml:space="preserve"> </w:t>
      </w:r>
      <w:r>
        <w:rPr>
          <w:rFonts w:eastAsia="Arial"/>
        </w:rPr>
        <w:t>has</w:t>
      </w:r>
      <w:r w:rsidRPr="00492347">
        <w:rPr>
          <w:rFonts w:eastAsia="Arial"/>
        </w:rPr>
        <w:t xml:space="preserve"> been validated and tested in collaboration with the Initial Operating Capability Task Force. It </w:t>
      </w:r>
      <w:r>
        <w:rPr>
          <w:rFonts w:eastAsia="Arial"/>
        </w:rPr>
        <w:t>may</w:t>
      </w:r>
      <w:r w:rsidRPr="00492347">
        <w:rPr>
          <w:rFonts w:eastAsia="Arial"/>
        </w:rPr>
        <w:t xml:space="preserve"> be used by the Member States for the initial implementation of the INSPIRE Discovery Services.</w:t>
      </w:r>
    </w:p>
    <w:p w:rsidR="00E956D9" w:rsidRPr="00492347" w:rsidRDefault="00E956D9" w:rsidP="00E956D9">
      <w:pPr>
        <w:pStyle w:val="Titolo1"/>
      </w:pPr>
      <w:bookmarkStart w:id="36" w:name="_Toc182303787"/>
      <w:r w:rsidRPr="00492347">
        <w:lastRenderedPageBreak/>
        <w:t>Normative references</w:t>
      </w:r>
      <w:bookmarkEnd w:id="21"/>
      <w:bookmarkEnd w:id="22"/>
      <w:bookmarkEnd w:id="23"/>
      <w:bookmarkEnd w:id="24"/>
      <w:bookmarkEnd w:id="25"/>
      <w:bookmarkEnd w:id="26"/>
      <w:bookmarkEnd w:id="27"/>
      <w:bookmarkEnd w:id="28"/>
      <w:bookmarkEnd w:id="29"/>
      <w:bookmarkEnd w:id="30"/>
      <w:bookmarkEnd w:id="31"/>
      <w:bookmarkEnd w:id="32"/>
      <w:bookmarkEnd w:id="33"/>
      <w:bookmarkEnd w:id="36"/>
      <w:r w:rsidRPr="00492347">
        <w:t xml:space="preserve"> </w:t>
      </w:r>
    </w:p>
    <w:p w:rsidR="00E956D9" w:rsidRDefault="00E956D9" w:rsidP="00E956D9">
      <w:r w:rsidRPr="00676BE5">
        <w:t xml:space="preserve">This technical guidance incorporates, by dated or undated references, provisions from other publications. For dated references, subsequent amendments to or revisions of any of these publications apply to this guide only when incorporated in it by amendment or revision. For undated references, the latest edition of the publication referred to applies (including amendments). </w:t>
      </w:r>
    </w:p>
    <w:p w:rsidR="00E956D9" w:rsidRPr="00676BE5" w:rsidRDefault="00E956D9" w:rsidP="00E956D9"/>
    <w:p w:rsidR="00E956D9" w:rsidRPr="00676BE5" w:rsidRDefault="00E956D9" w:rsidP="00E956D9">
      <w:r w:rsidRPr="00676BE5">
        <w:t>These normative references are cited at the appropriate places in the text and the publications are listed hereafter:</w:t>
      </w:r>
    </w:p>
    <w:p w:rsidR="00E956D9" w:rsidRPr="00492347" w:rsidRDefault="00E956D9" w:rsidP="00E956D9">
      <w:pPr>
        <w:autoSpaceDE w:val="0"/>
        <w:autoSpaceDN w:val="0"/>
        <w:adjustRightInd w:val="0"/>
        <w:rPr>
          <w:rFonts w:cs="Arial"/>
          <w:bCs/>
        </w:rPr>
      </w:pPr>
    </w:p>
    <w:p w:rsidR="00E956D9" w:rsidRDefault="00E956D9" w:rsidP="00E956D9">
      <w:r>
        <w:t xml:space="preserve">INSPIRE, </w:t>
      </w:r>
      <w:r w:rsidRPr="001422A3">
        <w:t xml:space="preserve">Implementing </w:t>
      </w:r>
      <w:r w:rsidRPr="00213D61">
        <w:rPr>
          <w:b/>
        </w:rPr>
        <w:t>Directive 2007/2/EC</w:t>
      </w:r>
      <w:r w:rsidRPr="001422A3">
        <w:t xml:space="preserve"> of the European Parliament and of the Council as regard</w:t>
      </w:r>
      <w:r w:rsidRPr="00D57D7A">
        <w:t>s interoperability of spatial data sets and services</w:t>
      </w:r>
      <w:r>
        <w:t xml:space="preserve"> </w:t>
      </w:r>
    </w:p>
    <w:p w:rsidR="00E956D9" w:rsidRDefault="00E956D9" w:rsidP="00E956D9"/>
    <w:p w:rsidR="00E956D9" w:rsidRPr="00492347" w:rsidRDefault="00E956D9" w:rsidP="00E956D9">
      <w:pPr>
        <w:rPr>
          <w:rFonts w:cs="Arial"/>
          <w:b/>
          <w:bCs/>
        </w:rPr>
      </w:pPr>
      <w:r w:rsidRPr="000C6D3C">
        <w:rPr>
          <w:rFonts w:cs="Arial"/>
          <w:bCs/>
        </w:rPr>
        <w:t>INSPIRE</w:t>
      </w:r>
      <w:r w:rsidRPr="00492347">
        <w:rPr>
          <w:rFonts w:cs="Arial"/>
          <w:b/>
          <w:bCs/>
        </w:rPr>
        <w:t xml:space="preserve">, INS NS </w:t>
      </w:r>
      <w:r w:rsidRPr="00492347">
        <w:rPr>
          <w:rFonts w:cs="Arial"/>
          <w:bCs/>
        </w:rPr>
        <w:t>Commission Regulation (EC) No 976/2009 of 19 October 2009 implementing Directive 2007/2/EC of the European Parliament and of the Council as regards the Network Services</w:t>
      </w:r>
    </w:p>
    <w:p w:rsidR="00E956D9" w:rsidRPr="00492347" w:rsidRDefault="00E956D9" w:rsidP="00E956D9">
      <w:pPr>
        <w:rPr>
          <w:rFonts w:cs="Arial"/>
          <w:b/>
          <w:bCs/>
        </w:rPr>
      </w:pPr>
    </w:p>
    <w:p w:rsidR="00E956D9" w:rsidRPr="00492347" w:rsidRDefault="00E956D9" w:rsidP="00E956D9">
      <w:pPr>
        <w:rPr>
          <w:rFonts w:cs="Arial"/>
          <w:b/>
          <w:bCs/>
        </w:rPr>
      </w:pPr>
      <w:r w:rsidRPr="000C6D3C">
        <w:rPr>
          <w:rFonts w:cs="Arial"/>
          <w:bCs/>
        </w:rPr>
        <w:t>INSPIRE</w:t>
      </w:r>
      <w:r w:rsidRPr="00492347">
        <w:rPr>
          <w:rFonts w:cs="Arial"/>
          <w:b/>
          <w:bCs/>
        </w:rPr>
        <w:t xml:space="preserve">, INS MD </w:t>
      </w:r>
      <w:r w:rsidRPr="00492347">
        <w:rPr>
          <w:rFonts w:cs="Arial"/>
          <w:bCs/>
        </w:rPr>
        <w:t>Commission Regulation (EC) No 1205/2008 of 3 December 2008 implementing Directive 2007/2/EC of the European Parliament and of the Council as regards metadata (Text with EEA relevance). See also Corrigendum to INSPIRE Metadata Regulation</w:t>
      </w:r>
    </w:p>
    <w:p w:rsidR="00E956D9" w:rsidRPr="00492347" w:rsidRDefault="00E956D9" w:rsidP="00E956D9">
      <w:pPr>
        <w:rPr>
          <w:rFonts w:cs="Arial"/>
          <w:b/>
          <w:bCs/>
        </w:rPr>
      </w:pPr>
    </w:p>
    <w:p w:rsidR="00E956D9" w:rsidRPr="00492347" w:rsidRDefault="00E956D9" w:rsidP="00E956D9">
      <w:pPr>
        <w:rPr>
          <w:rFonts w:cs="Arial"/>
          <w:b/>
          <w:bCs/>
        </w:rPr>
      </w:pPr>
      <w:r w:rsidRPr="000C6D3C">
        <w:rPr>
          <w:rFonts w:cs="Arial"/>
          <w:bCs/>
        </w:rPr>
        <w:t>INSPIRE</w:t>
      </w:r>
      <w:r w:rsidRPr="00492347">
        <w:rPr>
          <w:rFonts w:cs="Arial"/>
          <w:b/>
          <w:bCs/>
        </w:rPr>
        <w:t xml:space="preserve">, </w:t>
      </w:r>
      <w:r>
        <w:rPr>
          <w:rFonts w:cs="Arial"/>
          <w:b/>
          <w:bCs/>
        </w:rPr>
        <w:t>INS MDTG</w:t>
      </w:r>
      <w:r w:rsidRPr="00492347">
        <w:rPr>
          <w:rFonts w:cs="Arial"/>
          <w:b/>
          <w:bCs/>
        </w:rPr>
        <w:t xml:space="preserve">, </w:t>
      </w:r>
      <w:r w:rsidRPr="00492347">
        <w:rPr>
          <w:rFonts w:cs="Arial"/>
          <w:bCs/>
        </w:rPr>
        <w:t>INSPIRE Metadata Implementing Rules: Technical Guidelines based on EN ISO 19115 and EN ISO 19119.</w:t>
      </w:r>
    </w:p>
    <w:p w:rsidR="00E956D9" w:rsidRDefault="00E956D9" w:rsidP="00E956D9">
      <w:pPr>
        <w:rPr>
          <w:rFonts w:cs="Arial"/>
          <w:b/>
          <w:bCs/>
        </w:rPr>
      </w:pPr>
    </w:p>
    <w:p w:rsidR="00E956D9" w:rsidRPr="000C6D3C" w:rsidRDefault="00E956D9" w:rsidP="00E956D9">
      <w:pPr>
        <w:spacing w:after="200"/>
        <w:rPr>
          <w:rFonts w:cs="Arial"/>
          <w:color w:val="000000"/>
          <w:kern w:val="1"/>
          <w:lang w:val="en-US"/>
        </w:rPr>
      </w:pPr>
      <w:r w:rsidRPr="000C6D3C">
        <w:rPr>
          <w:rStyle w:val="Collegamentoipertestuale"/>
          <w:rFonts w:cs="Arial"/>
          <w:color w:val="000000"/>
          <w:kern w:val="1"/>
          <w:u w:val="none"/>
          <w:lang w:val="en-US"/>
        </w:rPr>
        <w:t xml:space="preserve">INSPIRE, </w:t>
      </w:r>
      <w:r>
        <w:rPr>
          <w:rStyle w:val="Collegamentoipertestuale"/>
          <w:rFonts w:cs="Arial"/>
          <w:b/>
          <w:color w:val="000000"/>
          <w:kern w:val="1"/>
          <w:u w:val="none"/>
          <w:lang w:val="en-US"/>
        </w:rPr>
        <w:t>INS DSTG</w:t>
      </w:r>
      <w:r w:rsidRPr="000C6D3C">
        <w:rPr>
          <w:rStyle w:val="Collegamentoipertestuale"/>
          <w:rFonts w:cs="Arial"/>
          <w:color w:val="000000"/>
          <w:kern w:val="1"/>
          <w:u w:val="none"/>
          <w:lang w:val="en-US"/>
        </w:rPr>
        <w:t>, Technical Guidance for the implementation of INSPIRE Discovery Services</w:t>
      </w:r>
    </w:p>
    <w:p w:rsidR="00E956D9" w:rsidRPr="00492347" w:rsidRDefault="00E956D9" w:rsidP="00E956D9">
      <w:pPr>
        <w:rPr>
          <w:rFonts w:cs="Arial"/>
          <w:i/>
        </w:rPr>
      </w:pPr>
      <w:r w:rsidRPr="00492347">
        <w:rPr>
          <w:rStyle w:val="NormativeReference"/>
          <w:rFonts w:cs="Arial"/>
        </w:rPr>
        <w:t>ISO 19115</w:t>
      </w:r>
      <w:r w:rsidRPr="00492347">
        <w:rPr>
          <w:rStyle w:val="NormativeReference"/>
          <w:rFonts w:cs="Arial"/>
          <w:b w:val="0"/>
          <w:bCs/>
        </w:rPr>
        <w:t>:</w:t>
      </w:r>
      <w:r w:rsidRPr="00DB603C">
        <w:rPr>
          <w:rFonts w:cs="Arial"/>
          <w:b/>
        </w:rPr>
        <w:t>2003</w:t>
      </w:r>
      <w:r w:rsidRPr="00492347">
        <w:rPr>
          <w:rFonts w:cs="Arial"/>
          <w:i/>
        </w:rPr>
        <w:t>, Geographic information – Metadata</w:t>
      </w:r>
    </w:p>
    <w:p w:rsidR="00E956D9" w:rsidRPr="00492347" w:rsidRDefault="00E956D9" w:rsidP="00E956D9">
      <w:pPr>
        <w:rPr>
          <w:rFonts w:cs="Arial"/>
          <w:i/>
        </w:rPr>
      </w:pPr>
    </w:p>
    <w:p w:rsidR="00E956D9" w:rsidRPr="00492347" w:rsidRDefault="00E956D9" w:rsidP="00E956D9">
      <w:pPr>
        <w:rPr>
          <w:rFonts w:cs="Arial"/>
          <w:i/>
        </w:rPr>
      </w:pPr>
      <w:r w:rsidRPr="00492347">
        <w:rPr>
          <w:rStyle w:val="NormativeReference"/>
          <w:rFonts w:cs="Arial"/>
        </w:rPr>
        <w:t>ISO 19115/Cor.1</w:t>
      </w:r>
      <w:r w:rsidRPr="00DB603C">
        <w:rPr>
          <w:rFonts w:cs="Arial"/>
          <w:b/>
        </w:rPr>
        <w:t>:2006</w:t>
      </w:r>
      <w:r w:rsidRPr="00492347">
        <w:rPr>
          <w:rFonts w:cs="Arial"/>
          <w:i/>
        </w:rPr>
        <w:t>, Geographic information – Metadata, Technical Corrigendum 1</w:t>
      </w:r>
    </w:p>
    <w:p w:rsidR="00E956D9" w:rsidRPr="00492347" w:rsidRDefault="00E956D9" w:rsidP="00E956D9">
      <w:pPr>
        <w:rPr>
          <w:rFonts w:cs="Arial"/>
          <w:i/>
        </w:rPr>
      </w:pPr>
    </w:p>
    <w:p w:rsidR="00E956D9" w:rsidRPr="00492347" w:rsidRDefault="00E956D9" w:rsidP="00E956D9">
      <w:pPr>
        <w:rPr>
          <w:rFonts w:cs="Arial"/>
          <w:i/>
        </w:rPr>
      </w:pPr>
      <w:r w:rsidRPr="00492347">
        <w:rPr>
          <w:rStyle w:val="NormativeReference"/>
          <w:rFonts w:cs="Arial"/>
        </w:rPr>
        <w:t>ISO 19119</w:t>
      </w:r>
      <w:r w:rsidR="00DB603C" w:rsidRPr="00DB603C">
        <w:rPr>
          <w:rFonts w:cs="Arial"/>
          <w:b/>
        </w:rPr>
        <w:t>:</w:t>
      </w:r>
      <w:r w:rsidRPr="00DB603C">
        <w:rPr>
          <w:rFonts w:cs="Arial"/>
          <w:b/>
        </w:rPr>
        <w:t>2005</w:t>
      </w:r>
      <w:r w:rsidRPr="00492347">
        <w:rPr>
          <w:rFonts w:cs="Arial"/>
          <w:i/>
        </w:rPr>
        <w:t>, Geographic information – Services</w:t>
      </w:r>
    </w:p>
    <w:p w:rsidR="00E956D9" w:rsidRPr="00492347" w:rsidRDefault="00E956D9" w:rsidP="00E956D9">
      <w:pPr>
        <w:rPr>
          <w:rFonts w:cs="Arial"/>
          <w:i/>
        </w:rPr>
      </w:pPr>
    </w:p>
    <w:p w:rsidR="00E956D9" w:rsidRPr="00492347" w:rsidRDefault="00E956D9" w:rsidP="00E956D9">
      <w:pPr>
        <w:rPr>
          <w:rFonts w:cs="Arial"/>
          <w:i/>
        </w:rPr>
      </w:pPr>
      <w:r w:rsidRPr="00492347">
        <w:rPr>
          <w:rStyle w:val="NormativeReference"/>
          <w:rFonts w:cs="Arial"/>
        </w:rPr>
        <w:t>ISO 19119</w:t>
      </w:r>
      <w:r w:rsidRPr="00492347">
        <w:rPr>
          <w:rFonts w:cs="Arial"/>
          <w:b/>
          <w:bCs/>
          <w:iCs/>
        </w:rPr>
        <w:t>:2005 PDAM 1,</w:t>
      </w:r>
      <w:r w:rsidRPr="00492347">
        <w:rPr>
          <w:rFonts w:cs="Arial"/>
          <w:i/>
        </w:rPr>
        <w:t xml:space="preserve"> Geographic information – Services</w:t>
      </w:r>
    </w:p>
    <w:p w:rsidR="00E956D9" w:rsidRPr="00492347" w:rsidRDefault="00E956D9" w:rsidP="00E956D9">
      <w:pPr>
        <w:rPr>
          <w:rFonts w:cs="Arial"/>
          <w:i/>
        </w:rPr>
      </w:pPr>
    </w:p>
    <w:p w:rsidR="00E956D9" w:rsidRPr="00492347" w:rsidRDefault="00E956D9" w:rsidP="00E956D9">
      <w:pPr>
        <w:rPr>
          <w:rFonts w:cs="Arial"/>
          <w:i/>
        </w:rPr>
      </w:pPr>
      <w:r w:rsidRPr="00492347">
        <w:rPr>
          <w:rStyle w:val="NormativeReference"/>
          <w:rFonts w:cs="Arial"/>
        </w:rPr>
        <w:t>ISO/TS 19139</w:t>
      </w:r>
      <w:r w:rsidRPr="00DB603C">
        <w:rPr>
          <w:rFonts w:cs="Arial"/>
          <w:b/>
        </w:rPr>
        <w:t>:2006</w:t>
      </w:r>
      <w:r w:rsidRPr="00492347">
        <w:rPr>
          <w:rFonts w:cs="Arial"/>
          <w:i/>
        </w:rPr>
        <w:t>, Geographic information - Metadata - Implementation specification</w:t>
      </w:r>
    </w:p>
    <w:p w:rsidR="00E956D9" w:rsidRPr="00492347" w:rsidRDefault="00E956D9" w:rsidP="00E956D9">
      <w:pPr>
        <w:rPr>
          <w:rFonts w:cs="Arial"/>
        </w:rPr>
      </w:pPr>
    </w:p>
    <w:p w:rsidR="00E956D9" w:rsidRPr="00492347" w:rsidRDefault="00E956D9" w:rsidP="00E956D9">
      <w:pPr>
        <w:rPr>
          <w:rFonts w:cs="Arial"/>
        </w:rPr>
      </w:pPr>
      <w:r w:rsidRPr="00492347">
        <w:rPr>
          <w:rFonts w:cs="Arial"/>
        </w:rPr>
        <w:t xml:space="preserve">OGC 07-006, </w:t>
      </w:r>
      <w:r w:rsidRPr="00492347">
        <w:rPr>
          <w:rFonts w:cs="Arial"/>
          <w:b/>
          <w:bCs/>
        </w:rPr>
        <w:t>OGC CSW</w:t>
      </w:r>
      <w:r w:rsidRPr="00492347">
        <w:rPr>
          <w:rFonts w:cs="Arial"/>
        </w:rPr>
        <w:t>, OGC™ Catalogue Services Specification, version 2.0.2 (Corrigendum Release 2).</w:t>
      </w:r>
    </w:p>
    <w:p w:rsidR="00E956D9" w:rsidRPr="00492347" w:rsidRDefault="00E956D9" w:rsidP="00E956D9">
      <w:pPr>
        <w:rPr>
          <w:rFonts w:cs="Arial"/>
          <w:i/>
        </w:rPr>
      </w:pPr>
    </w:p>
    <w:p w:rsidR="00E956D9" w:rsidRPr="00492347" w:rsidRDefault="00E956D9" w:rsidP="00E956D9">
      <w:pPr>
        <w:rPr>
          <w:rFonts w:cs="Arial"/>
        </w:rPr>
      </w:pPr>
      <w:r w:rsidRPr="00492347">
        <w:rPr>
          <w:rFonts w:cs="Arial"/>
        </w:rPr>
        <w:t xml:space="preserve">OGC 07-045, </w:t>
      </w:r>
      <w:r w:rsidRPr="00492347">
        <w:rPr>
          <w:rStyle w:val="NormativeReference"/>
          <w:rFonts w:cs="Arial"/>
        </w:rPr>
        <w:t>CSW ISO AP</w:t>
      </w:r>
      <w:r w:rsidRPr="00492347">
        <w:rPr>
          <w:rStyle w:val="NormativeReference"/>
          <w:rFonts w:cs="Arial"/>
          <w:b w:val="0"/>
          <w:bCs/>
        </w:rPr>
        <w:t>,</w:t>
      </w:r>
      <w:r w:rsidRPr="00492347">
        <w:rPr>
          <w:rFonts w:cs="Arial"/>
        </w:rPr>
        <w:t xml:space="preserve"> OGC™ Catalogue Services Specification 2.0.2 - ISO Metadata Application Profile for CSW 2.0, version 1.0.0 (2007).</w:t>
      </w:r>
    </w:p>
    <w:p w:rsidR="00E956D9" w:rsidRPr="00492347" w:rsidRDefault="00E956D9" w:rsidP="00E956D9">
      <w:pPr>
        <w:rPr>
          <w:rFonts w:cs="Arial"/>
        </w:rPr>
      </w:pPr>
    </w:p>
    <w:p w:rsidR="00E956D9" w:rsidRPr="00492347" w:rsidRDefault="00E956D9" w:rsidP="00E956D9">
      <w:pPr>
        <w:rPr>
          <w:rFonts w:cs="Arial"/>
          <w:sz w:val="19"/>
          <w:szCs w:val="19"/>
        </w:rPr>
      </w:pPr>
      <w:r w:rsidRPr="00492347">
        <w:rPr>
          <w:rFonts w:cs="Arial"/>
        </w:rPr>
        <w:t xml:space="preserve">OGC 05-008, </w:t>
      </w:r>
      <w:r w:rsidRPr="00492347">
        <w:rPr>
          <w:rFonts w:cs="Arial"/>
          <w:b/>
          <w:bCs/>
        </w:rPr>
        <w:t>OGC OWS</w:t>
      </w:r>
      <w:r w:rsidRPr="00492347">
        <w:rPr>
          <w:rFonts w:cs="Arial"/>
        </w:rPr>
        <w:t>, OGC Web Services Common Specification, version 1.0 (May 2005)</w:t>
      </w:r>
    </w:p>
    <w:p w:rsidR="00E956D9" w:rsidRPr="00492347" w:rsidRDefault="00E956D9" w:rsidP="00E956D9">
      <w:pPr>
        <w:pStyle w:val="Titolo1"/>
      </w:pPr>
      <w:bookmarkStart w:id="37" w:name="_Toc198530373"/>
      <w:bookmarkStart w:id="38" w:name="_Toc202863167"/>
      <w:bookmarkStart w:id="39" w:name="_Toc202889676"/>
      <w:bookmarkStart w:id="40" w:name="_Toc224632739"/>
      <w:bookmarkStart w:id="41" w:name="_Toc224632790"/>
      <w:bookmarkStart w:id="42" w:name="_Toc224633300"/>
      <w:bookmarkStart w:id="43" w:name="_Toc224638804"/>
      <w:bookmarkStart w:id="44" w:name="_Toc231289939"/>
      <w:bookmarkStart w:id="45" w:name="_Toc231891993"/>
      <w:bookmarkStart w:id="46" w:name="_Toc231892416"/>
      <w:bookmarkStart w:id="47" w:name="_Toc182303788"/>
      <w:r>
        <w:lastRenderedPageBreak/>
        <w:t>Terms and abbreviations</w:t>
      </w:r>
      <w:bookmarkEnd w:id="47"/>
    </w:p>
    <w:p w:rsidR="00E956D9" w:rsidRDefault="00E956D9" w:rsidP="00E956D9">
      <w:pPr>
        <w:pStyle w:val="Titolo2"/>
      </w:pPr>
      <w:bookmarkStart w:id="48" w:name="_Toc182303789"/>
      <w:r>
        <w:t>Terms</w:t>
      </w:r>
      <w:bookmarkEnd w:id="48"/>
    </w:p>
    <w:p w:rsidR="00E956D9" w:rsidRDefault="00E956D9" w:rsidP="00E956D9">
      <w:pPr>
        <w:numPr>
          <w:ilvl w:val="0"/>
          <w:numId w:val="9"/>
        </w:numPr>
        <w:ind w:left="0" w:firstLine="0"/>
      </w:pPr>
      <w:r w:rsidRPr="00BD2C50">
        <w:rPr>
          <w:b/>
        </w:rPr>
        <w:t>application</w:t>
      </w:r>
      <w:r w:rsidRPr="00CD2B57">
        <w:t xml:space="preserve"> </w:t>
      </w:r>
      <w:r w:rsidRPr="00BD2C50">
        <w:rPr>
          <w:b/>
        </w:rPr>
        <w:t>profile</w:t>
      </w:r>
      <w:r>
        <w:br/>
      </w:r>
      <w:r w:rsidRPr="00DD55CC">
        <w:t>set of one or more base standards and - where applicable - the identification of chosen clauses, classes, subsets, options and parameters of those base standards that are necessary for accomplishing a particular function [ISO 19101, ISO 19106]</w:t>
      </w:r>
    </w:p>
    <w:p w:rsidR="00E956D9" w:rsidRPr="00CD2B57" w:rsidRDefault="00E956D9" w:rsidP="00E956D9"/>
    <w:p w:rsidR="00E956D9" w:rsidRPr="00CD2B57" w:rsidRDefault="00E956D9" w:rsidP="00E956D9">
      <w:pPr>
        <w:numPr>
          <w:ilvl w:val="0"/>
          <w:numId w:val="9"/>
        </w:numPr>
        <w:ind w:left="0" w:firstLine="0"/>
      </w:pPr>
      <w:r w:rsidRPr="00BD2C50">
        <w:rPr>
          <w:b/>
        </w:rPr>
        <w:t>discovery services</w:t>
      </w:r>
      <w:r>
        <w:br/>
      </w:r>
      <w:r w:rsidRPr="00BD2C50">
        <w:t>making it possible to search for spatial data sets and services on the basis of the content of the corresponding metadata and to disp</w:t>
      </w:r>
      <w:r>
        <w:t>lay the content of the metadata [INSPIRE Directive]</w:t>
      </w:r>
      <w:r>
        <w:br/>
      </w:r>
    </w:p>
    <w:p w:rsidR="00E956D9" w:rsidRPr="00CD2B57" w:rsidRDefault="00E956D9" w:rsidP="00E956D9">
      <w:pPr>
        <w:numPr>
          <w:ilvl w:val="0"/>
          <w:numId w:val="9"/>
        </w:numPr>
        <w:ind w:left="0" w:firstLine="0"/>
      </w:pPr>
      <w:r w:rsidRPr="00092E50">
        <w:rPr>
          <w:b/>
        </w:rPr>
        <w:t>metadata</w:t>
      </w:r>
      <w:r>
        <w:br/>
      </w:r>
      <w:r w:rsidRPr="007356E6">
        <w:rPr>
          <w:lang w:val="en-US"/>
        </w:rPr>
        <w:t>information describing spatial data sets and spatial data services and making it possible to discover, inventory and use them</w:t>
      </w:r>
      <w:r>
        <w:rPr>
          <w:lang w:val="en-US"/>
        </w:rPr>
        <w:t xml:space="preserve"> [INSPIRE Directive]</w:t>
      </w:r>
      <w:r>
        <w:br/>
      </w:r>
    </w:p>
    <w:p w:rsidR="00E956D9" w:rsidRPr="00CD2B57" w:rsidRDefault="00E956D9" w:rsidP="00E956D9">
      <w:pPr>
        <w:numPr>
          <w:ilvl w:val="0"/>
          <w:numId w:val="9"/>
        </w:numPr>
        <w:ind w:left="0" w:firstLine="0"/>
      </w:pPr>
      <w:r w:rsidRPr="00092E50">
        <w:rPr>
          <w:b/>
        </w:rPr>
        <w:t>metadata</w:t>
      </w:r>
      <w:r>
        <w:rPr>
          <w:b/>
        </w:rPr>
        <w:t xml:space="preserve"> element</w:t>
      </w:r>
      <w:r>
        <w:br/>
      </w:r>
      <w:r w:rsidRPr="00BD2C50">
        <w:rPr>
          <w:lang w:val="en-US"/>
        </w:rPr>
        <w:t xml:space="preserve">a discrete unit of metadata, in accordance with </w:t>
      </w:r>
      <w:r>
        <w:rPr>
          <w:lang w:val="en-US"/>
        </w:rPr>
        <w:t>[</w:t>
      </w:r>
      <w:r w:rsidRPr="00BD2C50">
        <w:rPr>
          <w:lang w:val="en-US"/>
        </w:rPr>
        <w:t>ISO 19115</w:t>
      </w:r>
      <w:r>
        <w:rPr>
          <w:lang w:val="en-US"/>
        </w:rPr>
        <w:t>]</w:t>
      </w:r>
      <w:r>
        <w:br/>
      </w:r>
    </w:p>
    <w:p w:rsidR="00E956D9" w:rsidRPr="00CD2B57" w:rsidRDefault="00E956D9" w:rsidP="00E956D9">
      <w:pPr>
        <w:numPr>
          <w:ilvl w:val="0"/>
          <w:numId w:val="9"/>
        </w:numPr>
        <w:ind w:left="0" w:firstLine="0"/>
      </w:pPr>
      <w:r w:rsidRPr="00092E50">
        <w:rPr>
          <w:b/>
        </w:rPr>
        <w:t>network services</w:t>
      </w:r>
      <w:r>
        <w:br/>
      </w:r>
      <w:r w:rsidRPr="00092E50">
        <w:rPr>
          <w:lang w:val="en-US"/>
        </w:rPr>
        <w:t>network services should make it possible to discover, transform, view and download spatial data and to invoke spatial data and e-commerce services</w:t>
      </w:r>
      <w:r>
        <w:rPr>
          <w:lang w:val="en-US"/>
        </w:rPr>
        <w:t xml:space="preserve"> [INSPIRE Directive]</w:t>
      </w:r>
      <w:r>
        <w:br/>
      </w:r>
    </w:p>
    <w:p w:rsidR="00E956D9" w:rsidRPr="00BD2C50" w:rsidRDefault="00E956D9" w:rsidP="00E956D9">
      <w:pPr>
        <w:numPr>
          <w:ilvl w:val="0"/>
          <w:numId w:val="9"/>
        </w:numPr>
        <w:ind w:left="0" w:firstLine="0"/>
      </w:pPr>
      <w:r w:rsidRPr="00BD2C50">
        <w:rPr>
          <w:b/>
        </w:rPr>
        <w:t>queryable</w:t>
      </w:r>
      <w:r w:rsidRPr="00BD2C50">
        <w:br/>
      </w:r>
      <w:r>
        <w:t>a</w:t>
      </w:r>
      <w:r w:rsidRPr="00B8116E">
        <w:t xml:space="preserve"> metadata element that can be queried upon</w:t>
      </w:r>
      <w:r w:rsidRPr="00BD2C50">
        <w:br/>
      </w:r>
    </w:p>
    <w:p w:rsidR="00E956D9" w:rsidRPr="00CD2B57" w:rsidRDefault="00E956D9" w:rsidP="00E956D9">
      <w:pPr>
        <w:numPr>
          <w:ilvl w:val="0"/>
          <w:numId w:val="9"/>
        </w:numPr>
        <w:ind w:left="0" w:firstLine="0"/>
      </w:pPr>
      <w:r w:rsidRPr="00092E50">
        <w:rPr>
          <w:b/>
        </w:rPr>
        <w:t>spatial data</w:t>
      </w:r>
      <w:r w:rsidRPr="00092E50">
        <w:rPr>
          <w:b/>
        </w:rPr>
        <w:br/>
      </w:r>
      <w:r w:rsidRPr="00092E50">
        <w:rPr>
          <w:lang w:val="en-US"/>
        </w:rPr>
        <w:t>data with a direct or indirect reference to a specific location or geographic area [INSPIRE Directive]</w:t>
      </w:r>
      <w:r>
        <w:br/>
      </w:r>
    </w:p>
    <w:p w:rsidR="00E956D9" w:rsidRPr="00CD2B57" w:rsidRDefault="00E956D9" w:rsidP="00E956D9">
      <w:pPr>
        <w:numPr>
          <w:ilvl w:val="0"/>
          <w:numId w:val="9"/>
        </w:numPr>
        <w:ind w:left="0" w:firstLine="0"/>
      </w:pPr>
      <w:r w:rsidRPr="00092E50">
        <w:rPr>
          <w:b/>
        </w:rPr>
        <w:t>spatial data set</w:t>
      </w:r>
      <w:r w:rsidRPr="00092E50">
        <w:rPr>
          <w:b/>
        </w:rPr>
        <w:br/>
      </w:r>
      <w:r w:rsidRPr="00092E50">
        <w:rPr>
          <w:lang w:val="en-US"/>
        </w:rPr>
        <w:t>identifiable collection of spatial data [INSPIRE Directive]</w:t>
      </w:r>
    </w:p>
    <w:p w:rsidR="00E956D9" w:rsidRDefault="00E956D9" w:rsidP="00E956D9">
      <w:pPr>
        <w:pStyle w:val="Titolo2"/>
      </w:pPr>
      <w:bookmarkStart w:id="49" w:name="_Toc182303790"/>
      <w:r>
        <w:t>Abbreviations</w:t>
      </w:r>
      <w:bookmarkEnd w:id="49"/>
    </w:p>
    <w:p w:rsidR="00E956D9" w:rsidRDefault="00E956D9" w:rsidP="00E956D9">
      <w:pPr>
        <w:ind w:left="1134" w:hanging="1134"/>
      </w:pPr>
      <w:r>
        <w:t>AP</w:t>
      </w:r>
      <w:r>
        <w:tab/>
        <w:t>Application Profile</w:t>
      </w:r>
    </w:p>
    <w:p w:rsidR="00E956D9" w:rsidRDefault="00E956D9" w:rsidP="00E956D9">
      <w:pPr>
        <w:ind w:left="1134" w:hanging="1134"/>
      </w:pPr>
      <w:r>
        <w:t>ARC</w:t>
      </w:r>
      <w:r>
        <w:tab/>
        <w:t>Architecture</w:t>
      </w:r>
    </w:p>
    <w:p w:rsidR="00E956D9" w:rsidRDefault="00E956D9" w:rsidP="00E956D9">
      <w:pPr>
        <w:ind w:left="1134" w:hanging="1134"/>
      </w:pPr>
      <w:r>
        <w:t>CSW</w:t>
      </w:r>
      <w:r>
        <w:tab/>
        <w:t>Catalogue Services for the Web</w:t>
      </w:r>
    </w:p>
    <w:p w:rsidR="00E956D9" w:rsidRDefault="00E956D9" w:rsidP="00E956D9">
      <w:pPr>
        <w:ind w:left="1134" w:hanging="1134"/>
      </w:pPr>
      <w:r>
        <w:t>CSWT</w:t>
      </w:r>
      <w:r>
        <w:tab/>
        <w:t>Catalogue Services for the Web Transactional</w:t>
      </w:r>
    </w:p>
    <w:p w:rsidR="00E956D9" w:rsidRDefault="00E956D9" w:rsidP="00E956D9">
      <w:pPr>
        <w:ind w:left="1134" w:hanging="1134"/>
      </w:pPr>
      <w:r>
        <w:t>GET</w:t>
      </w:r>
      <w:r>
        <w:tab/>
        <w:t>HTTP Get Method</w:t>
      </w:r>
    </w:p>
    <w:p w:rsidR="00E956D9" w:rsidRDefault="00E956D9" w:rsidP="00E956D9">
      <w:pPr>
        <w:ind w:left="1134" w:hanging="1134"/>
      </w:pPr>
      <w:r>
        <w:t>HTTP</w:t>
      </w:r>
      <w:r>
        <w:tab/>
        <w:t>Hypertext Transfer Protocol</w:t>
      </w:r>
    </w:p>
    <w:p w:rsidR="00E956D9" w:rsidRPr="00635B0E" w:rsidRDefault="00E956D9" w:rsidP="00E956D9">
      <w:pPr>
        <w:ind w:left="1134" w:hanging="1134"/>
      </w:pPr>
      <w:r>
        <w:t>INSPIRE</w:t>
      </w:r>
      <w:r>
        <w:tab/>
        <w:t>Infrastructure for Spatial Information in Europe</w:t>
      </w:r>
    </w:p>
    <w:p w:rsidR="00E956D9" w:rsidRDefault="00E956D9" w:rsidP="00E956D9">
      <w:pPr>
        <w:ind w:left="1134" w:hanging="1134"/>
      </w:pPr>
      <w:r>
        <w:t>IOC</w:t>
      </w:r>
      <w:r>
        <w:tab/>
        <w:t>Initial Operations Capability</w:t>
      </w:r>
    </w:p>
    <w:p w:rsidR="00E956D9" w:rsidRDefault="00E956D9" w:rsidP="00E956D9">
      <w:pPr>
        <w:ind w:left="1134" w:hanging="1134"/>
      </w:pPr>
      <w:r>
        <w:t>ISO</w:t>
      </w:r>
      <w:r>
        <w:tab/>
        <w:t>International Organisation for Standardisation</w:t>
      </w:r>
    </w:p>
    <w:p w:rsidR="00E956D9" w:rsidRDefault="00E956D9" w:rsidP="00E956D9">
      <w:pPr>
        <w:ind w:left="1134" w:hanging="1134"/>
      </w:pPr>
      <w:r>
        <w:t>KVP</w:t>
      </w:r>
      <w:r>
        <w:tab/>
        <w:t>Key Value Pair</w:t>
      </w:r>
    </w:p>
    <w:p w:rsidR="00E956D9" w:rsidRDefault="00E956D9" w:rsidP="00E956D9">
      <w:pPr>
        <w:ind w:left="1134" w:hanging="1134"/>
      </w:pPr>
      <w:r>
        <w:t>MD</w:t>
      </w:r>
      <w:r>
        <w:tab/>
        <w:t>Metadata</w:t>
      </w:r>
    </w:p>
    <w:p w:rsidR="00E956D9" w:rsidRDefault="00E956D9" w:rsidP="00E956D9">
      <w:pPr>
        <w:ind w:left="1134" w:hanging="1134"/>
      </w:pPr>
      <w:r>
        <w:t>NS</w:t>
      </w:r>
      <w:r>
        <w:tab/>
        <w:t>Network Services</w:t>
      </w:r>
    </w:p>
    <w:p w:rsidR="00E956D9" w:rsidRDefault="00E956D9" w:rsidP="00E956D9">
      <w:pPr>
        <w:ind w:left="1134" w:hanging="1134"/>
      </w:pPr>
      <w:r>
        <w:t>OWS</w:t>
      </w:r>
      <w:r>
        <w:tab/>
        <w:t>OGC Web Services Common Specification</w:t>
      </w:r>
    </w:p>
    <w:p w:rsidR="00E956D9" w:rsidRDefault="00E956D9" w:rsidP="00E956D9">
      <w:pPr>
        <w:ind w:left="1134" w:hanging="1134"/>
      </w:pPr>
      <w:r>
        <w:t>TF</w:t>
      </w:r>
      <w:r>
        <w:tab/>
        <w:t>Task Force</w:t>
      </w:r>
    </w:p>
    <w:p w:rsidR="00E956D9" w:rsidRDefault="00E956D9" w:rsidP="00E956D9">
      <w:pPr>
        <w:ind w:left="1134" w:hanging="1134"/>
      </w:pPr>
      <w:r>
        <w:t>XML</w:t>
      </w:r>
      <w:r>
        <w:tab/>
        <w:t>eXtended Markup Language</w:t>
      </w:r>
    </w:p>
    <w:p w:rsidR="00E956D9" w:rsidRDefault="00E956D9" w:rsidP="00E956D9">
      <w:pPr>
        <w:pStyle w:val="Titolo2"/>
      </w:pPr>
      <w:r>
        <w:br w:type="page"/>
      </w:r>
      <w:bookmarkStart w:id="50" w:name="_Toc182303791"/>
      <w:r>
        <w:lastRenderedPageBreak/>
        <w:t>Verbal forms for the expression of provisions</w:t>
      </w:r>
      <w:bookmarkEnd w:id="50"/>
    </w:p>
    <w:p w:rsidR="00E956D9" w:rsidRDefault="00E956D9" w:rsidP="00E956D9">
      <w:r>
        <w:t>In accordance with the ISO rules for drafting, the following verbal forms shall be interpreted in the given way:</w:t>
      </w:r>
    </w:p>
    <w:p w:rsidR="00E956D9" w:rsidRDefault="00E956D9" w:rsidP="00E956D9"/>
    <w:p w:rsidR="00E956D9" w:rsidRDefault="00E956D9" w:rsidP="00E956D9">
      <w:pPr>
        <w:numPr>
          <w:ilvl w:val="0"/>
          <w:numId w:val="14"/>
        </w:numPr>
      </w:pPr>
      <w:r>
        <w:t>“shall</w:t>
      </w:r>
      <w:r>
        <w:rPr>
          <w:rFonts w:ascii="PMingLiU" w:eastAsia="PMingLiU" w:hAnsi="PMingLiU" w:cs="PMingLiU" w:hint="eastAsia"/>
        </w:rPr>
        <w:t>”</w:t>
      </w:r>
      <w:r>
        <w:t xml:space="preserve"> / “shall not</w:t>
      </w:r>
      <w:r>
        <w:rPr>
          <w:rFonts w:ascii="PMingLiU" w:eastAsia="PMingLiU" w:hAnsi="PMingLiU" w:cs="PMingLiU" w:hint="eastAsia"/>
        </w:rPr>
        <w:t>”</w:t>
      </w:r>
      <w:r>
        <w:t>: a requirement, mandatory to comply with the technical guidance</w:t>
      </w:r>
    </w:p>
    <w:p w:rsidR="00E956D9" w:rsidRDefault="00E956D9" w:rsidP="00E956D9">
      <w:pPr>
        <w:numPr>
          <w:ilvl w:val="0"/>
          <w:numId w:val="14"/>
        </w:numPr>
      </w:pPr>
      <w:r>
        <w:t>“should</w:t>
      </w:r>
      <w:r>
        <w:rPr>
          <w:rFonts w:ascii="PMingLiU" w:eastAsia="PMingLiU" w:hAnsi="PMingLiU" w:cs="PMingLiU" w:hint="eastAsia"/>
        </w:rPr>
        <w:t>”</w:t>
      </w:r>
      <w:r>
        <w:t xml:space="preserve"> / “should not</w:t>
      </w:r>
      <w:r>
        <w:rPr>
          <w:rFonts w:ascii="PMingLiU" w:eastAsia="PMingLiU" w:hAnsi="PMingLiU" w:cs="PMingLiU" w:hint="eastAsia"/>
        </w:rPr>
        <w:t>”</w:t>
      </w:r>
      <w:r>
        <w:t xml:space="preserve">: a recommendation, but an alternative approach may be chosen for a specific case if there are reasons to do so </w:t>
      </w:r>
    </w:p>
    <w:p w:rsidR="00E956D9" w:rsidRDefault="00E956D9" w:rsidP="00E956D9">
      <w:pPr>
        <w:numPr>
          <w:ilvl w:val="0"/>
          <w:numId w:val="14"/>
        </w:numPr>
      </w:pPr>
      <w:r>
        <w:t>“may</w:t>
      </w:r>
      <w:r>
        <w:rPr>
          <w:rFonts w:ascii="PMingLiU" w:eastAsia="PMingLiU" w:hAnsi="PMingLiU" w:cs="PMingLiU" w:hint="eastAsia"/>
        </w:rPr>
        <w:t>”</w:t>
      </w:r>
      <w:r>
        <w:t xml:space="preserve"> / “need not</w:t>
      </w:r>
      <w:r>
        <w:rPr>
          <w:rFonts w:ascii="PMingLiU" w:eastAsia="PMingLiU" w:hAnsi="PMingLiU" w:cs="PMingLiU" w:hint="eastAsia"/>
        </w:rPr>
        <w:t>”</w:t>
      </w:r>
      <w:r>
        <w:t>: a permission</w:t>
      </w:r>
    </w:p>
    <w:p w:rsidR="00E956D9" w:rsidRPr="001D1B30" w:rsidRDefault="00E956D9" w:rsidP="00E956D9">
      <w:pPr>
        <w:spacing w:before="240"/>
        <w:rPr>
          <w:b/>
        </w:rPr>
      </w:pPr>
      <w:r w:rsidRPr="001D1B30">
        <w:rPr>
          <w:b/>
        </w:rPr>
        <w:t>Implementation Requirements and Recommendations notation</w:t>
      </w:r>
    </w:p>
    <w:p w:rsidR="00E956D9" w:rsidRDefault="00E956D9" w:rsidP="00E956D9"/>
    <w:p w:rsidR="00E956D9" w:rsidRDefault="00E956D9" w:rsidP="00E956D9">
      <w:r>
        <w:t>To make it easier to identify the requirements and the recommendations for INSPIRE Discovery Services within this technical guidance, they are highlighted and numbered as shown below:</w:t>
      </w:r>
    </w:p>
    <w:p w:rsidR="00E956D9" w:rsidRDefault="00E956D9" w:rsidP="00E956D9"/>
    <w:p w:rsidR="00E956D9" w:rsidRDefault="00E956D9" w:rsidP="00E956D9">
      <w:pPr>
        <w:pStyle w:val="Requirement"/>
        <w:jc w:val="both"/>
      </w:pPr>
      <w:r w:rsidRPr="00AF0A20">
        <w:rPr>
          <w:b/>
          <w:color w:val="FF0000"/>
        </w:rPr>
        <w:t>Implementation Requirements #</w:t>
      </w:r>
      <w:r w:rsidRPr="00AF0A20">
        <w:rPr>
          <w:b/>
          <w:color w:val="FF0000"/>
        </w:rPr>
        <w:tab/>
      </w:r>
      <w:r>
        <w:t xml:space="preserve"> are shown using this style</w:t>
      </w:r>
    </w:p>
    <w:p w:rsidR="00E956D9" w:rsidRDefault="00E956D9" w:rsidP="00E956D9"/>
    <w:p w:rsidR="00E956D9" w:rsidRPr="00A9649D" w:rsidRDefault="00E956D9" w:rsidP="00E956D9">
      <w:pPr>
        <w:pStyle w:val="Recommendation"/>
        <w:jc w:val="both"/>
      </w:pPr>
      <w:r w:rsidRPr="00AF0A20">
        <w:rPr>
          <w:b/>
          <w:color w:val="0000CC"/>
        </w:rPr>
        <w:t>Implementation Recommendations #</w:t>
      </w:r>
      <w:r w:rsidRPr="00AF0A20">
        <w:rPr>
          <w:b/>
          <w:color w:val="0000CC"/>
        </w:rPr>
        <w:tab/>
      </w:r>
      <w:r>
        <w:rPr>
          <w:b/>
        </w:rPr>
        <w:t xml:space="preserve"> </w:t>
      </w:r>
      <w:r>
        <w:t>are shown using this style.</w:t>
      </w:r>
    </w:p>
    <w:p w:rsidR="00E956D9" w:rsidRDefault="00E956D9" w:rsidP="00E956D9">
      <w:pPr>
        <w:jc w:val="left"/>
      </w:pPr>
    </w:p>
    <w:p w:rsidR="00E956D9" w:rsidRDefault="00E956D9" w:rsidP="00E956D9">
      <w:r w:rsidRPr="00664D16">
        <w:rPr>
          <w:b/>
        </w:rPr>
        <w:t>Note</w:t>
      </w:r>
      <w:r>
        <w:t xml:space="preserve">: It is worth noting that requirements as specified in the INSPIRE Regulations and Implementing Rules are </w:t>
      </w:r>
      <w:r w:rsidRPr="00C833C3">
        <w:t>legally binding</w:t>
      </w:r>
      <w:r>
        <w:t xml:space="preserve">, and that requirements and recommendations as specified in INSPIRE Technical Guidance are </w:t>
      </w:r>
      <w:r w:rsidRPr="00C833C3">
        <w:rPr>
          <w:b/>
        </w:rPr>
        <w:t>not</w:t>
      </w:r>
      <w:r>
        <w:t xml:space="preserve"> legally binding. Therefore, within this technical guidance we have used the terms ‘implementation requirement’ and ‘implementation recommendation’ to indicate what is technically required or recommended to conform to the Technical Guidance.</w:t>
      </w:r>
    </w:p>
    <w:p w:rsidR="00E956D9" w:rsidRDefault="00E956D9" w:rsidP="00E956D9">
      <w:pPr>
        <w:rPr>
          <w:b/>
        </w:rPr>
      </w:pPr>
    </w:p>
    <w:p w:rsidR="00E956D9" w:rsidRPr="00664D16" w:rsidRDefault="00E956D9" w:rsidP="00E956D9">
      <w:pPr>
        <w:rPr>
          <w:b/>
        </w:rPr>
      </w:pPr>
      <w:r w:rsidRPr="00664D16">
        <w:rPr>
          <w:b/>
        </w:rPr>
        <w:t>XML Example notation</w:t>
      </w:r>
    </w:p>
    <w:p w:rsidR="00E956D9" w:rsidRDefault="00E956D9" w:rsidP="00E956D9"/>
    <w:p w:rsidR="00E956D9" w:rsidRDefault="00E956D9" w:rsidP="00E956D9">
      <w:r>
        <w:t xml:space="preserve">XML Examples are shown using </w:t>
      </w:r>
      <w:r w:rsidRPr="00BB2177">
        <w:rPr>
          <w:rFonts w:ascii="Courier New" w:hAnsi="Courier New"/>
        </w:rPr>
        <w:t>Courier New</w:t>
      </w:r>
      <w:r>
        <w:t xml:space="preserve"> on a grey background as below:</w:t>
      </w:r>
    </w:p>
    <w:p w:rsidR="00E956D9" w:rsidRDefault="00E956D9" w:rsidP="00E956D9">
      <w:pPr>
        <w:pStyle w:val="XMLExample"/>
        <w:jc w:val="both"/>
        <w:rPr>
          <w:lang w:val="en-US"/>
        </w:rPr>
      </w:pPr>
      <w:r>
        <w:rPr>
          <w:lang w:val="en-US"/>
        </w:rPr>
        <w:t>&lt;inspire:example&gt;</w:t>
      </w:r>
    </w:p>
    <w:p w:rsidR="00E956D9" w:rsidRDefault="00E956D9" w:rsidP="00E956D9">
      <w:pPr>
        <w:pStyle w:val="XMLHighlight"/>
        <w:jc w:val="both"/>
      </w:pPr>
      <w:r>
        <w:tab/>
      </w:r>
      <w:r>
        <w:tab/>
        <w:t>&lt;inspire:highlight&gt;</w:t>
      </w:r>
    </w:p>
    <w:p w:rsidR="00E956D9" w:rsidRDefault="00E956D9" w:rsidP="00E956D9">
      <w:pPr>
        <w:pStyle w:val="XMLHighlight"/>
        <w:jc w:val="both"/>
      </w:pPr>
      <w:r>
        <w:tab/>
      </w:r>
      <w:r>
        <w:tab/>
      </w:r>
      <w:r>
        <w:tab/>
      </w:r>
      <w:r>
        <w:tab/>
      </w:r>
      <w:r>
        <w:tab/>
        <w:t>Highlighted Text for emphasis</w:t>
      </w:r>
    </w:p>
    <w:p w:rsidR="00E956D9" w:rsidRDefault="00E956D9" w:rsidP="00E956D9">
      <w:pPr>
        <w:pStyle w:val="XMLHighlight"/>
        <w:jc w:val="both"/>
      </w:pPr>
      <w:r>
        <w:tab/>
      </w:r>
      <w:r>
        <w:tab/>
        <w:t>&lt;/inspire:highlight&gt;</w:t>
      </w:r>
    </w:p>
    <w:p w:rsidR="00E956D9" w:rsidRDefault="00E956D9" w:rsidP="00E956D9">
      <w:pPr>
        <w:pStyle w:val="XMLExample"/>
        <w:jc w:val="both"/>
        <w:rPr>
          <w:lang w:val="en-US"/>
        </w:rPr>
      </w:pPr>
      <w:r>
        <w:rPr>
          <w:lang w:val="en-US"/>
        </w:rPr>
        <w:t>&lt;/inspire:example&gt;</w:t>
      </w:r>
    </w:p>
    <w:p w:rsidR="00E956D9" w:rsidRDefault="00E956D9" w:rsidP="00E956D9"/>
    <w:p w:rsidR="00E956D9" w:rsidRDefault="00E956D9" w:rsidP="00E956D9">
      <w:r w:rsidRPr="00664D16">
        <w:rPr>
          <w:b/>
        </w:rPr>
        <w:t>Note</w:t>
      </w:r>
      <w:r>
        <w:t>: XML Examples are informative and are provided for information only and are expressly not normative. A reference implementation of the example XML is available on the following link:</w:t>
      </w:r>
    </w:p>
    <w:p w:rsidR="00E956D9" w:rsidRDefault="00E956D9" w:rsidP="00E956D9"/>
    <w:p w:rsidR="00E956D9" w:rsidRPr="008A00E6" w:rsidRDefault="00E956D9" w:rsidP="00E956D9">
      <w:hyperlink r:id="rId14" w:history="1">
        <w:r w:rsidRPr="008117F2">
          <w:rPr>
            <w:rStyle w:val="Collegamentoipertestuale"/>
          </w:rPr>
          <w:t>http://inspire.ec.europa.eu/schemas/</w:t>
        </w:r>
      </w:hyperlink>
    </w:p>
    <w:p w:rsidR="00E956D9" w:rsidRDefault="00E956D9" w:rsidP="00E956D9">
      <w:pPr>
        <w:pStyle w:val="Titolo2"/>
      </w:pPr>
      <w:bookmarkStart w:id="51" w:name="_Toc182303792"/>
      <w:r>
        <w:t>References</w:t>
      </w:r>
      <w:bookmarkEnd w:id="51"/>
    </w:p>
    <w:p w:rsidR="00E956D9" w:rsidRDefault="00E956D9" w:rsidP="00E956D9">
      <w:r>
        <w:t>To aid readability for a non-technical audience, references within this document are denoted using “Section” or “Annex”. For example, Section 4.3.1 or Annex A.</w:t>
      </w:r>
    </w:p>
    <w:p w:rsidR="00E956D9" w:rsidRDefault="00E956D9" w:rsidP="00E956D9"/>
    <w:p w:rsidR="00E956D9" w:rsidRDefault="00E956D9" w:rsidP="00E956D9">
      <w:r>
        <w:t xml:space="preserve">References to other documents refer to the list of normative references in Section 3 and use the abbreviated title as indicated in </w:t>
      </w:r>
      <w:r w:rsidRPr="00744615">
        <w:rPr>
          <w:b/>
        </w:rPr>
        <w:t>Bold</w:t>
      </w:r>
      <w:r>
        <w:t xml:space="preserve"> text. For example, [</w:t>
      </w:r>
      <w:r w:rsidRPr="00744615">
        <w:rPr>
          <w:b/>
        </w:rPr>
        <w:t>CSW ISO AP</w:t>
      </w:r>
      <w:r>
        <w:t>] uses the abbreviated title for the document as shown below:</w:t>
      </w:r>
    </w:p>
    <w:p w:rsidR="00E956D9" w:rsidRDefault="00E956D9" w:rsidP="00E956D9"/>
    <w:p w:rsidR="00E956D9" w:rsidRPr="00492347" w:rsidRDefault="00E956D9" w:rsidP="00E956D9">
      <w:pPr>
        <w:ind w:left="113"/>
        <w:rPr>
          <w:rFonts w:cs="Arial"/>
        </w:rPr>
      </w:pPr>
      <w:r w:rsidRPr="00492347">
        <w:rPr>
          <w:rFonts w:cs="Arial"/>
        </w:rPr>
        <w:t xml:space="preserve">OGC 07-045, </w:t>
      </w:r>
      <w:r w:rsidRPr="00492347">
        <w:rPr>
          <w:rStyle w:val="NormativeReference"/>
          <w:rFonts w:cs="Arial"/>
        </w:rPr>
        <w:t>CSW ISO AP</w:t>
      </w:r>
      <w:r w:rsidRPr="00492347">
        <w:rPr>
          <w:rStyle w:val="NormativeReference"/>
          <w:rFonts w:cs="Arial"/>
          <w:b w:val="0"/>
          <w:bCs/>
        </w:rPr>
        <w:t>,</w:t>
      </w:r>
      <w:r w:rsidRPr="00492347">
        <w:rPr>
          <w:rFonts w:cs="Arial"/>
        </w:rPr>
        <w:t xml:space="preserve"> OGC™ Catalogue Services Specification 2.0.2 - ISO Metadata Application Profile for CSW 2.0, version 1.0.0 (2007).</w:t>
      </w:r>
    </w:p>
    <w:p w:rsidR="00E956D9" w:rsidRDefault="00E956D9" w:rsidP="00E956D9"/>
    <w:p w:rsidR="00E956D9" w:rsidRPr="00492347" w:rsidRDefault="00E956D9" w:rsidP="00E956D9">
      <w:r>
        <w:t xml:space="preserve">References within other documents are </w:t>
      </w:r>
      <w:r w:rsidRPr="00516A74">
        <w:t>shown</w:t>
      </w:r>
      <w:r>
        <w:t xml:space="preserve"> as above using the abbreviated title, together with the appropriate section within the document. For example, </w:t>
      </w:r>
      <w:r w:rsidRPr="0039463F">
        <w:t>[</w:t>
      </w:r>
      <w:r w:rsidRPr="00492347">
        <w:rPr>
          <w:b/>
        </w:rPr>
        <w:t>CSW ISO AP</w:t>
      </w:r>
      <w:r>
        <w:rPr>
          <w:b/>
        </w:rPr>
        <w:t xml:space="preserve">, </w:t>
      </w:r>
      <w:r w:rsidRPr="00492347">
        <w:t xml:space="preserve">Section </w:t>
      </w:r>
      <w:r w:rsidRPr="004832C2">
        <w:t>8.2.3.1</w:t>
      </w:r>
      <w:r w:rsidRPr="0039463F">
        <w:t>]</w:t>
      </w:r>
      <w:r>
        <w:t>, refers to Section 8.2.3.1 within the document as listed above.</w:t>
      </w:r>
    </w:p>
    <w:p w:rsidR="00E956D9" w:rsidRPr="00492347" w:rsidRDefault="00E956D9" w:rsidP="00E956D9">
      <w:pPr>
        <w:pStyle w:val="Titolo1"/>
      </w:pPr>
      <w:bookmarkStart w:id="52" w:name="_Toc140662308"/>
      <w:bookmarkStart w:id="53" w:name="_Toc140662364"/>
      <w:bookmarkStart w:id="54" w:name="_Toc182303793"/>
      <w:r w:rsidRPr="00492347">
        <w:lastRenderedPageBreak/>
        <w:t>INSPIRE Profile of CSW ISO AP</w:t>
      </w:r>
      <w:bookmarkStart w:id="55" w:name="_Toc197932700"/>
      <w:bookmarkEnd w:id="37"/>
      <w:bookmarkEnd w:id="38"/>
      <w:bookmarkEnd w:id="39"/>
      <w:bookmarkEnd w:id="40"/>
      <w:bookmarkEnd w:id="41"/>
      <w:bookmarkEnd w:id="42"/>
      <w:bookmarkEnd w:id="43"/>
      <w:bookmarkEnd w:id="44"/>
      <w:bookmarkEnd w:id="45"/>
      <w:bookmarkEnd w:id="46"/>
      <w:bookmarkEnd w:id="52"/>
      <w:bookmarkEnd w:id="53"/>
      <w:bookmarkEnd w:id="54"/>
    </w:p>
    <w:p w:rsidR="00E956D9" w:rsidRPr="00492347" w:rsidRDefault="00E956D9" w:rsidP="00E956D9">
      <w:pPr>
        <w:pStyle w:val="Titolo2"/>
      </w:pPr>
      <w:bookmarkStart w:id="56" w:name="_Toc198530374"/>
      <w:bookmarkStart w:id="57" w:name="_Toc202863168"/>
      <w:bookmarkStart w:id="58" w:name="_Toc202889677"/>
      <w:bookmarkStart w:id="59" w:name="_Toc224632740"/>
      <w:bookmarkStart w:id="60" w:name="_Toc224632791"/>
      <w:bookmarkStart w:id="61" w:name="_Toc224633301"/>
      <w:bookmarkStart w:id="62" w:name="_Toc224638805"/>
      <w:bookmarkStart w:id="63" w:name="_Toc231289940"/>
      <w:bookmarkStart w:id="64" w:name="_Toc231891994"/>
      <w:bookmarkStart w:id="65" w:name="_Toc231892417"/>
      <w:bookmarkStart w:id="66" w:name="_Toc140662063"/>
      <w:bookmarkStart w:id="67" w:name="_Toc140662309"/>
      <w:bookmarkStart w:id="68" w:name="_Toc140662365"/>
      <w:bookmarkStart w:id="69" w:name="_Toc182303794"/>
      <w:r w:rsidRPr="00492347">
        <w:t>General background</w:t>
      </w:r>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492347">
        <w:t xml:space="preserve"> </w:t>
      </w:r>
      <w:bookmarkEnd w:id="55"/>
    </w:p>
    <w:p w:rsidR="00E956D9" w:rsidRDefault="00E956D9" w:rsidP="00E956D9">
      <w:r w:rsidRPr="00492347">
        <w:t>The base specification of an INSPIRE Discovery Service is [</w:t>
      </w:r>
      <w:r w:rsidRPr="00492347">
        <w:rPr>
          <w:b/>
        </w:rPr>
        <w:t>CSW ISO AP</w:t>
      </w:r>
      <w:r w:rsidRPr="00492347">
        <w:t xml:space="preserve">]. </w:t>
      </w:r>
    </w:p>
    <w:p w:rsidR="00E956D9" w:rsidRDefault="00E956D9" w:rsidP="00E956D9"/>
    <w:p w:rsidR="00E956D9" w:rsidRPr="00E048CE" w:rsidRDefault="00E956D9" w:rsidP="00E956D9">
      <w:pPr>
        <w:pStyle w:val="Requirement"/>
        <w:jc w:val="both"/>
      </w:pPr>
      <w:r w:rsidRPr="00B778B3">
        <w:rPr>
          <w:b/>
          <w:color w:val="FF0000"/>
        </w:rPr>
        <w:t>Implementation</w:t>
      </w:r>
      <w:r w:rsidRPr="00E048CE">
        <w:rPr>
          <w:b/>
        </w:rPr>
        <w:t xml:space="preserve"> </w:t>
      </w:r>
      <w:r w:rsidRPr="00B778B3">
        <w:rPr>
          <w:b/>
          <w:color w:val="FF0000"/>
        </w:rPr>
        <w:t xml:space="preserve">Requirement </w:t>
      </w:r>
      <w:r w:rsidRPr="00B778B3">
        <w:rPr>
          <w:b/>
          <w:color w:val="FF0000"/>
        </w:rPr>
        <w:fldChar w:fldCharType="begin"/>
      </w:r>
      <w:r w:rsidRPr="00B778B3">
        <w:rPr>
          <w:b/>
          <w:color w:val="FF0000"/>
        </w:rPr>
        <w:instrText xml:space="preserve"> SEQ Requirement \* ARABIC </w:instrText>
      </w:r>
      <w:r w:rsidRPr="00B778B3">
        <w:rPr>
          <w:b/>
          <w:color w:val="FF0000"/>
        </w:rPr>
        <w:fldChar w:fldCharType="separate"/>
      </w:r>
      <w:r w:rsidR="00AA7F66">
        <w:rPr>
          <w:b/>
          <w:noProof/>
          <w:color w:val="FF0000"/>
        </w:rPr>
        <w:t>1</w:t>
      </w:r>
      <w:r w:rsidRPr="00B778B3">
        <w:rPr>
          <w:b/>
          <w:color w:val="FF0000"/>
        </w:rPr>
        <w:fldChar w:fldCharType="end"/>
      </w:r>
      <w:r w:rsidRPr="00E048CE">
        <w:t xml:space="preserve"> An INSPIRE Discovery Service shall implement the mandatory behaviour of a [</w:t>
      </w:r>
      <w:r w:rsidRPr="00EE1628">
        <w:rPr>
          <w:b/>
        </w:rPr>
        <w:t>CSW ISO AP</w:t>
      </w:r>
      <w:r w:rsidRPr="00E048CE">
        <w:t>] compliant service and the extensions as required by the INSPIRE Directive and its associated Regulations.</w:t>
      </w:r>
      <w:r w:rsidRPr="00E048CE" w:rsidDel="007863BC">
        <w:t xml:space="preserve"> </w:t>
      </w:r>
    </w:p>
    <w:p w:rsidR="00E956D9" w:rsidRPr="00492347" w:rsidRDefault="00E956D9" w:rsidP="00E956D9"/>
    <w:p w:rsidR="00E956D9" w:rsidRPr="00492347" w:rsidRDefault="00E956D9" w:rsidP="00E956D9">
      <w:pPr>
        <w:pStyle w:val="Requirement"/>
        <w:jc w:val="both"/>
      </w:pPr>
      <w:r w:rsidRPr="00B778B3">
        <w:rPr>
          <w:b/>
          <w:color w:val="FF0000"/>
        </w:rPr>
        <w:t xml:space="preserve">Implementation Requirement </w:t>
      </w:r>
      <w:r w:rsidRPr="00B778B3">
        <w:rPr>
          <w:b/>
          <w:color w:val="FF0000"/>
        </w:rPr>
        <w:fldChar w:fldCharType="begin"/>
      </w:r>
      <w:r w:rsidRPr="00B778B3">
        <w:rPr>
          <w:b/>
          <w:color w:val="FF0000"/>
        </w:rPr>
        <w:instrText xml:space="preserve"> SEQ Requirement \* ARABIC </w:instrText>
      </w:r>
      <w:r w:rsidRPr="00B778B3">
        <w:rPr>
          <w:b/>
          <w:color w:val="FF0000"/>
        </w:rPr>
        <w:fldChar w:fldCharType="separate"/>
      </w:r>
      <w:r w:rsidR="00AA7F66">
        <w:rPr>
          <w:b/>
          <w:noProof/>
          <w:color w:val="FF0000"/>
        </w:rPr>
        <w:t>2</w:t>
      </w:r>
      <w:r w:rsidRPr="00B778B3">
        <w:rPr>
          <w:b/>
          <w:color w:val="FF0000"/>
        </w:rPr>
        <w:fldChar w:fldCharType="end"/>
      </w:r>
      <w:r>
        <w:t xml:space="preserve"> </w:t>
      </w:r>
      <w:r w:rsidRPr="00492347">
        <w:t xml:space="preserve">The extended behaviour for an INSPIRE Discovery Service with respect to the requirements of the INSPIRE Directive and the </w:t>
      </w:r>
      <w:r w:rsidRPr="009D7EA4">
        <w:t>Regulation on INSPIRE Network Services</w:t>
      </w:r>
      <w:r w:rsidRPr="00492347">
        <w:t xml:space="preserve"> [</w:t>
      </w:r>
      <w:r w:rsidRPr="00492347">
        <w:rPr>
          <w:b/>
        </w:rPr>
        <w:t>INS NS</w:t>
      </w:r>
      <w:r w:rsidRPr="00492347">
        <w:t>] consists of:</w:t>
      </w:r>
      <w:r>
        <w:t xml:space="preserve"> </w:t>
      </w:r>
      <w:r w:rsidRPr="00492347">
        <w:t>Discovery Service Operations</w:t>
      </w:r>
      <w:r>
        <w:t xml:space="preserve">, </w:t>
      </w:r>
      <w:r w:rsidRPr="00492347">
        <w:t>Discovery Service Queryables</w:t>
      </w:r>
      <w:r>
        <w:t xml:space="preserve">, and </w:t>
      </w:r>
      <w:r w:rsidRPr="00492347">
        <w:t>Discovery Service Multilingual aspects</w:t>
      </w:r>
    </w:p>
    <w:p w:rsidR="00E956D9" w:rsidRDefault="00E956D9" w:rsidP="00E956D9">
      <w:pPr>
        <w:suppressAutoHyphens w:val="0"/>
        <w:autoSpaceDE w:val="0"/>
      </w:pPr>
    </w:p>
    <w:p w:rsidR="00E956D9" w:rsidRDefault="00197D43" w:rsidP="00E956D9">
      <w:pPr>
        <w:jc w:val="center"/>
      </w:pPr>
      <w:r w:rsidRPr="009B08BF">
        <w:rPr>
          <w:noProof/>
          <w:lang w:val="it-IT" w:eastAsia="it-IT"/>
        </w:rPr>
        <w:drawing>
          <wp:inline distT="0" distB="0" distL="0" distR="0">
            <wp:extent cx="5219700" cy="4638675"/>
            <wp:effectExtent l="0" t="0" r="0" b="0"/>
            <wp:docPr id="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638675"/>
                    </a:xfrm>
                    <a:prstGeom prst="rect">
                      <a:avLst/>
                    </a:prstGeom>
                    <a:noFill/>
                    <a:ln>
                      <a:noFill/>
                    </a:ln>
                  </pic:spPr>
                </pic:pic>
              </a:graphicData>
            </a:graphic>
          </wp:inline>
        </w:drawing>
      </w:r>
    </w:p>
    <w:p w:rsidR="00E956D9" w:rsidRDefault="00E956D9" w:rsidP="00E956D9">
      <w:pPr>
        <w:pStyle w:val="Didascalia"/>
      </w:pPr>
      <w:bookmarkStart w:id="70" w:name="_Toc158805810"/>
      <w:bookmarkStart w:id="71" w:name="_Ref161827939"/>
      <w:bookmarkStart w:id="72" w:name="_Toc182307720"/>
      <w:r w:rsidRPr="000C5AE2">
        <w:t xml:space="preserve">Figure </w:t>
      </w:r>
      <w:r>
        <w:fldChar w:fldCharType="begin"/>
      </w:r>
      <w:r>
        <w:instrText xml:space="preserve"> SEQ Figure \* ARABIC </w:instrText>
      </w:r>
      <w:r>
        <w:fldChar w:fldCharType="separate"/>
      </w:r>
      <w:r w:rsidR="00AA7F66">
        <w:rPr>
          <w:noProof/>
        </w:rPr>
        <w:t>3</w:t>
      </w:r>
      <w:r>
        <w:fldChar w:fldCharType="end"/>
      </w:r>
      <w:bookmarkEnd w:id="71"/>
      <w:r w:rsidRPr="000C5AE2">
        <w:t xml:space="preserve">: </w:t>
      </w:r>
      <w:r>
        <w:t>INSPIRE Generic Use Case</w:t>
      </w:r>
      <w:bookmarkEnd w:id="72"/>
      <w:r>
        <w:br/>
      </w:r>
    </w:p>
    <w:p w:rsidR="00E956D9" w:rsidRPr="000C5AE2" w:rsidRDefault="00E956D9" w:rsidP="00E956D9">
      <w:r>
        <w:fldChar w:fldCharType="begin"/>
      </w:r>
      <w:r>
        <w:instrText xml:space="preserve"> REF _Ref161827939 \h </w:instrText>
      </w:r>
      <w:r>
        <w:fldChar w:fldCharType="separate"/>
      </w:r>
      <w:r w:rsidR="00AA7F66" w:rsidRPr="000C5AE2">
        <w:t xml:space="preserve">Figure </w:t>
      </w:r>
      <w:r w:rsidR="00AA7F66">
        <w:rPr>
          <w:noProof/>
        </w:rPr>
        <w:t>3</w:t>
      </w:r>
      <w:r>
        <w:fldChar w:fldCharType="end"/>
      </w:r>
      <w:r>
        <w:t xml:space="preserve">: </w:t>
      </w:r>
      <w:bookmarkEnd w:id="70"/>
      <w:r>
        <w:t>INSPIRE Generic Use Case illustrating use cases for the creation and publication of metadata, their discovery through a discovery service and viewing of spatial data sets via an INSPIRE View service.</w:t>
      </w:r>
    </w:p>
    <w:p w:rsidR="00E956D9" w:rsidRPr="00D21B87" w:rsidRDefault="00E956D9" w:rsidP="00E956D9">
      <w:pPr>
        <w:rPr>
          <w:b/>
          <w:lang w:val="en-US" w:eastAsia="en-US"/>
        </w:rPr>
      </w:pPr>
      <w:r>
        <w:rPr>
          <w:b/>
          <w:lang w:val="en-US" w:eastAsia="en-US"/>
        </w:rPr>
        <w:br w:type="page"/>
      </w:r>
      <w:r w:rsidRPr="00D21B87">
        <w:rPr>
          <w:b/>
          <w:lang w:val="en-US" w:eastAsia="en-US"/>
        </w:rPr>
        <w:lastRenderedPageBreak/>
        <w:t>Rationale behind the choice of an INSPIRE Schema for implementing the extended capabilities of I</w:t>
      </w:r>
      <w:r>
        <w:rPr>
          <w:b/>
          <w:lang w:val="en-US" w:eastAsia="en-US"/>
        </w:rPr>
        <w:t>NSPIRE Network Services</w:t>
      </w:r>
    </w:p>
    <w:p w:rsidR="00E956D9" w:rsidRDefault="00E956D9" w:rsidP="00E956D9">
      <w:pPr>
        <w:rPr>
          <w:lang w:val="en-US" w:eastAsia="en-US"/>
        </w:rPr>
      </w:pPr>
      <w:r>
        <w:rPr>
          <w:lang w:val="en-US" w:eastAsia="en-US"/>
        </w:rPr>
        <w:t> </w:t>
      </w:r>
    </w:p>
    <w:p w:rsidR="00E956D9" w:rsidRDefault="00E956D9" w:rsidP="00E956D9">
      <w:pPr>
        <w:rPr>
          <w:lang w:val="en-US" w:eastAsia="en-US"/>
        </w:rPr>
      </w:pPr>
      <w:r>
        <w:rPr>
          <w:lang w:val="en-US" w:eastAsia="en-US"/>
        </w:rPr>
        <w:t>The INSPIRE Network Service Regulation [</w:t>
      </w:r>
      <w:r w:rsidRPr="00D21B87">
        <w:rPr>
          <w:b/>
          <w:lang w:val="en-US" w:eastAsia="en-US"/>
        </w:rPr>
        <w:t>INS NS</w:t>
      </w:r>
      <w:r>
        <w:rPr>
          <w:lang w:val="en-US" w:eastAsia="en-US"/>
        </w:rPr>
        <w:t>] requires a Network Service to respond to a “Get Network Service Metadata” request with a response that contains as one of its parameters the Network Service INSPIRE metadata.</w:t>
      </w:r>
    </w:p>
    <w:p w:rsidR="00E956D9" w:rsidRDefault="00E956D9" w:rsidP="00E956D9">
      <w:pPr>
        <w:rPr>
          <w:lang w:val="en-US" w:eastAsia="en-US"/>
        </w:rPr>
      </w:pPr>
      <w:r>
        <w:rPr>
          <w:lang w:val="en-US" w:eastAsia="en-US"/>
        </w:rPr>
        <w:t> </w:t>
      </w:r>
    </w:p>
    <w:p w:rsidR="00E956D9" w:rsidRPr="00D21B87" w:rsidRDefault="00E956D9" w:rsidP="00E956D9">
      <w:pPr>
        <w:rPr>
          <w:lang w:val="en-US" w:eastAsia="en-US"/>
        </w:rPr>
      </w:pPr>
      <w:r>
        <w:rPr>
          <w:lang w:val="en-US" w:eastAsia="en-US"/>
        </w:rPr>
        <w:t>At the time of writing this Technical Guidance the OGC GetCapabilities response document does not include all required INSPIRE metadata for the Network Service and in order to do so the Extended Capabilities mechanism is used. Through this mechanism it is possible to link INSPIRE metadata with the GetCapabilities response, either by including the missing INSPIRE metadata elements of the Network Service, or by including a reference to the INSPIRE Network Service metadata record.</w:t>
      </w:r>
    </w:p>
    <w:p w:rsidR="00E956D9" w:rsidRDefault="00E956D9" w:rsidP="00E956D9">
      <w:pPr>
        <w:rPr>
          <w:lang w:val="en-US" w:eastAsia="en-US"/>
        </w:rPr>
      </w:pPr>
      <w:r>
        <w:rPr>
          <w:lang w:val="en-US" w:eastAsia="en-US"/>
        </w:rPr>
        <w:t> </w:t>
      </w:r>
    </w:p>
    <w:p w:rsidR="00E956D9" w:rsidRDefault="00E956D9" w:rsidP="00E956D9">
      <w:pPr>
        <w:spacing w:after="120"/>
        <w:rPr>
          <w:lang w:val="en-US" w:eastAsia="en-US"/>
        </w:rPr>
      </w:pPr>
      <w:r>
        <w:rPr>
          <w:lang w:val="en-US" w:eastAsia="en-US"/>
        </w:rPr>
        <w:t>The initial approach was to re-use, for extended capabilities elements, the ISO 19139 data types. The Advantages of using the ISO 19139 data types are:</w:t>
      </w:r>
    </w:p>
    <w:p w:rsidR="00E956D9" w:rsidRDefault="00E956D9" w:rsidP="00E956D9">
      <w:pPr>
        <w:numPr>
          <w:ilvl w:val="0"/>
          <w:numId w:val="15"/>
        </w:numPr>
        <w:rPr>
          <w:lang w:val="en-US" w:eastAsia="en-US"/>
        </w:rPr>
      </w:pPr>
      <w:r>
        <w:rPr>
          <w:lang w:val="en-US" w:eastAsia="en-US"/>
        </w:rPr>
        <w:t>New data types do not need to be defined </w:t>
      </w:r>
    </w:p>
    <w:p w:rsidR="00E956D9" w:rsidRDefault="00E956D9" w:rsidP="00E956D9">
      <w:pPr>
        <w:numPr>
          <w:ilvl w:val="0"/>
          <w:numId w:val="15"/>
        </w:numPr>
        <w:rPr>
          <w:lang w:val="en-US" w:eastAsia="en-US"/>
        </w:rPr>
      </w:pPr>
      <w:r>
        <w:rPr>
          <w:lang w:val="en-US" w:eastAsia="en-US"/>
        </w:rPr>
        <w:t>Existing client applications already have the necessary bindings to read and write the information. Type redefinition was however necessary for the following elements:  </w:t>
      </w:r>
    </w:p>
    <w:p w:rsidR="00E956D9" w:rsidRDefault="00E956D9" w:rsidP="00E956D9">
      <w:pPr>
        <w:numPr>
          <w:ilvl w:val="0"/>
          <w:numId w:val="16"/>
        </w:numPr>
        <w:rPr>
          <w:lang w:val="en-US" w:eastAsia="en-US"/>
        </w:rPr>
      </w:pPr>
      <w:r>
        <w:rPr>
          <w:lang w:val="en-US" w:eastAsia="en-US"/>
        </w:rPr>
        <w:t>INSPIRE Service Type (implemented as gco:GenericName_PropertyType) </w:t>
      </w:r>
    </w:p>
    <w:p w:rsidR="00E956D9" w:rsidRDefault="00E956D9" w:rsidP="00E956D9">
      <w:pPr>
        <w:numPr>
          <w:ilvl w:val="0"/>
          <w:numId w:val="16"/>
        </w:numPr>
        <w:rPr>
          <w:lang w:val="en-US" w:eastAsia="en-US"/>
        </w:rPr>
      </w:pPr>
      <w:r>
        <w:rPr>
          <w:lang w:val="en-US" w:eastAsia="en-US"/>
        </w:rPr>
        <w:t>Languages </w:t>
      </w:r>
    </w:p>
    <w:p w:rsidR="00E956D9" w:rsidRDefault="00E956D9" w:rsidP="00E956D9">
      <w:pPr>
        <w:numPr>
          <w:ilvl w:val="0"/>
          <w:numId w:val="16"/>
        </w:numPr>
        <w:rPr>
          <w:lang w:val="en-US" w:eastAsia="en-US"/>
        </w:rPr>
      </w:pPr>
      <w:r>
        <w:rPr>
          <w:lang w:val="en-US" w:eastAsia="en-US"/>
        </w:rPr>
        <w:t>CurrentLanguage </w:t>
      </w:r>
    </w:p>
    <w:p w:rsidR="00E956D9" w:rsidRDefault="00E956D9" w:rsidP="00E956D9">
      <w:pPr>
        <w:numPr>
          <w:ilvl w:val="0"/>
          <w:numId w:val="16"/>
        </w:numPr>
        <w:rPr>
          <w:lang w:val="en-US" w:eastAsia="en-US"/>
        </w:rPr>
      </w:pPr>
      <w:r>
        <w:rPr>
          <w:lang w:val="en-US" w:eastAsia="en-US"/>
        </w:rPr>
        <w:t>TemporalReference   </w:t>
      </w:r>
      <w:r>
        <w:rPr>
          <w:lang w:val="en-US" w:eastAsia="en-US"/>
        </w:rPr>
        <w:br/>
      </w:r>
    </w:p>
    <w:p w:rsidR="00E956D9" w:rsidRDefault="00E956D9" w:rsidP="00E956D9">
      <w:pPr>
        <w:spacing w:after="120"/>
        <w:rPr>
          <w:lang w:val="en-US" w:eastAsia="en-US"/>
        </w:rPr>
      </w:pPr>
      <w:r>
        <w:rPr>
          <w:lang w:val="en-US" w:eastAsia="en-US"/>
        </w:rPr>
        <w:t>Which however breaks compatibility with existing clients. The disadvantages of this approach on the other hand are:</w:t>
      </w:r>
    </w:p>
    <w:p w:rsidR="00E956D9" w:rsidRDefault="00E956D9" w:rsidP="00E956D9">
      <w:pPr>
        <w:numPr>
          <w:ilvl w:val="0"/>
          <w:numId w:val="15"/>
        </w:numPr>
        <w:rPr>
          <w:lang w:val="en-US" w:eastAsia="en-US"/>
        </w:rPr>
      </w:pPr>
      <w:r>
        <w:rPr>
          <w:lang w:val="en-US" w:eastAsia="en-US"/>
        </w:rPr>
        <w:t>ISO 19139 data types currently have a double implementation;</w:t>
      </w:r>
    </w:p>
    <w:p w:rsidR="00E956D9" w:rsidRPr="008E424C" w:rsidRDefault="00E956D9" w:rsidP="00E956D9">
      <w:pPr>
        <w:numPr>
          <w:ilvl w:val="1"/>
          <w:numId w:val="17"/>
        </w:numPr>
        <w:rPr>
          <w:lang w:val="en-US" w:eastAsia="en-US"/>
        </w:rPr>
      </w:pPr>
      <w:r w:rsidRPr="008E424C">
        <w:rPr>
          <w:lang w:val="en-US" w:eastAsia="en-US"/>
        </w:rPr>
        <w:t>The schemas from ISO 19139 version 2005-DIS (Draft International Standard) dated 2006 May 4 (</w:t>
      </w:r>
      <w:hyperlink r:id="rId16" w:history="1">
        <w:r w:rsidRPr="008E424C">
          <w:rPr>
            <w:u w:val="single"/>
            <w:lang w:val="en-US" w:eastAsia="en-US"/>
          </w:rPr>
          <w:t>20060504/</w:t>
        </w:r>
      </w:hyperlink>
      <w:r w:rsidRPr="008E424C">
        <w:rPr>
          <w:lang w:val="en-US" w:eastAsia="en-US"/>
        </w:rPr>
        <w:t>)</w:t>
      </w:r>
      <w:r w:rsidRPr="00C514D4">
        <w:rPr>
          <w:lang w:val="en-US" w:eastAsia="en-US"/>
        </w:rPr>
        <w:t> depend on the unofficial GML 3.2.0 version, but on the other hand is used in ISO AP 1.0 for CSW;  </w:t>
      </w:r>
    </w:p>
    <w:p w:rsidR="00E956D9" w:rsidRDefault="00E956D9" w:rsidP="00E956D9">
      <w:pPr>
        <w:numPr>
          <w:ilvl w:val="1"/>
          <w:numId w:val="17"/>
        </w:numPr>
        <w:rPr>
          <w:lang w:val="en-US" w:eastAsia="en-US"/>
        </w:rPr>
      </w:pPr>
      <w:r w:rsidRPr="008E424C">
        <w:rPr>
          <w:lang w:val="en-US" w:eastAsia="en-US"/>
        </w:rPr>
        <w:t>The ISO/TS 19139 Schemas dated 2007 April 17 (</w:t>
      </w:r>
      <w:hyperlink r:id="rId17" w:history="1">
        <w:r w:rsidRPr="008E424C">
          <w:rPr>
            <w:u w:val="single"/>
            <w:lang w:val="en-US" w:eastAsia="en-US"/>
          </w:rPr>
          <w:t>20070417/</w:t>
        </w:r>
      </w:hyperlink>
      <w:r w:rsidRPr="008E424C">
        <w:rPr>
          <w:lang w:val="en-US" w:eastAsia="en-US"/>
        </w:rPr>
        <w:t>)</w:t>
      </w:r>
      <w:r w:rsidRPr="00C514D4">
        <w:rPr>
          <w:lang w:val="en-US" w:eastAsia="en-US"/>
        </w:rPr>
        <w:t> depend on the official GML version 3.2.1 which relies on a different namespace but does not make available the</w:t>
      </w:r>
      <w:r w:rsidRPr="000D44AA">
        <w:rPr>
          <w:lang w:val="en-US" w:eastAsia="en-US"/>
        </w:rPr>
        <w:t xml:space="preserve"> implementation for the “srv” namespace for service metadata</w:t>
      </w:r>
      <w:r>
        <w:rPr>
          <w:lang w:val="en-US" w:eastAsia="en-US"/>
        </w:rPr>
        <w:t>;  </w:t>
      </w:r>
    </w:p>
    <w:p w:rsidR="00E956D9" w:rsidRPr="003C230F" w:rsidRDefault="00E956D9" w:rsidP="00E956D9">
      <w:pPr>
        <w:numPr>
          <w:ilvl w:val="0"/>
          <w:numId w:val="15"/>
        </w:numPr>
        <w:rPr>
          <w:lang w:val="en-US" w:eastAsia="en-US"/>
        </w:rPr>
      </w:pPr>
      <w:r w:rsidRPr="003C230F">
        <w:rPr>
          <w:lang w:val="en-US" w:eastAsia="en-US"/>
        </w:rPr>
        <w:t>CSW schema version 2.0.2 includes OGC filter version 1.1.0 which in turn includes GML version 3.1.1;</w:t>
      </w:r>
    </w:p>
    <w:p w:rsidR="00E956D9" w:rsidRDefault="00E956D9" w:rsidP="00E956D9">
      <w:pPr>
        <w:numPr>
          <w:ilvl w:val="0"/>
          <w:numId w:val="15"/>
        </w:numPr>
        <w:rPr>
          <w:lang w:val="en-US" w:eastAsia="en-US"/>
        </w:rPr>
      </w:pPr>
      <w:r w:rsidRPr="008051E5">
        <w:rPr>
          <w:lang w:val="en-US" w:eastAsia="en-US"/>
        </w:rPr>
        <w:t xml:space="preserve">An INSPIRE view service may also be implemented using WMS 1.1.1. </w:t>
      </w:r>
      <w:r>
        <w:rPr>
          <w:lang w:val="en-US" w:eastAsia="en-US"/>
        </w:rPr>
        <w:t>The WMS 1.1.1 schema however is officially implemented only through DTD technology. There is no official DTD implementation for ISO 19139.</w:t>
      </w:r>
    </w:p>
    <w:p w:rsidR="00E956D9" w:rsidRDefault="00E956D9" w:rsidP="00E956D9">
      <w:pPr>
        <w:rPr>
          <w:lang w:val="en-US" w:eastAsia="en-US"/>
        </w:rPr>
      </w:pPr>
      <w:r>
        <w:rPr>
          <w:lang w:val="en-US" w:eastAsia="en-US"/>
        </w:rPr>
        <w:t> </w:t>
      </w:r>
    </w:p>
    <w:p w:rsidR="00E956D9" w:rsidRDefault="00E956D9" w:rsidP="00E956D9">
      <w:pPr>
        <w:rPr>
          <w:lang w:val="en-US" w:eastAsia="en-US"/>
        </w:rPr>
      </w:pPr>
      <w:r>
        <w:rPr>
          <w:lang w:val="en-US" w:eastAsia="en-US"/>
        </w:rPr>
        <w:t>As a result for the discovery service capabilities document this approach would require reference to three different versions of GML in the same document.</w:t>
      </w:r>
    </w:p>
    <w:p w:rsidR="00E956D9" w:rsidRDefault="00E956D9" w:rsidP="00E956D9">
      <w:pPr>
        <w:rPr>
          <w:lang w:val="en-US" w:eastAsia="en-US"/>
        </w:rPr>
      </w:pPr>
    </w:p>
    <w:p w:rsidR="00E956D9" w:rsidRDefault="00E956D9" w:rsidP="00E956D9">
      <w:pPr>
        <w:rPr>
          <w:b/>
          <w:bCs/>
          <w:lang w:val="en-US" w:eastAsia="en-US"/>
        </w:rPr>
      </w:pPr>
      <w:r>
        <w:rPr>
          <w:b/>
          <w:bCs/>
          <w:lang w:val="en-US" w:eastAsia="en-US"/>
        </w:rPr>
        <w:t xml:space="preserve">It has therefore been decided to use a custom INSPIRE schema for the missing INSPIRE metadata elements in the Extended Capabilities section. This allows for an easy integration with all OGC services and full validation of INSPIRE compliance using standard XML validation. </w:t>
      </w:r>
      <w:r w:rsidRPr="0021335C">
        <w:rPr>
          <w:b/>
          <w:bCs/>
          <w:lang w:val="en-US" w:eastAsia="en-US"/>
        </w:rPr>
        <w:fldChar w:fldCharType="begin"/>
      </w:r>
      <w:r w:rsidRPr="0021335C">
        <w:rPr>
          <w:b/>
          <w:bCs/>
          <w:lang w:val="en-US" w:eastAsia="en-US"/>
        </w:rPr>
        <w:instrText xml:space="preserve"> REF _Ref263165679 \h </w:instrText>
      </w:r>
      <w:r w:rsidRPr="0021335C">
        <w:rPr>
          <w:b/>
          <w:bCs/>
          <w:lang w:val="en-US" w:eastAsia="en-US"/>
        </w:rPr>
      </w:r>
      <w:r w:rsidRPr="0021335C">
        <w:rPr>
          <w:b/>
          <w:bCs/>
          <w:lang w:val="en-US" w:eastAsia="en-US"/>
        </w:rPr>
        <w:fldChar w:fldCharType="separate"/>
      </w:r>
      <w:r w:rsidR="00AA7F66" w:rsidRPr="00492347">
        <w:t xml:space="preserve">Table </w:t>
      </w:r>
      <w:r w:rsidR="00AA7F66">
        <w:rPr>
          <w:noProof/>
        </w:rPr>
        <w:t>3</w:t>
      </w:r>
      <w:r w:rsidRPr="0021335C">
        <w:rPr>
          <w:b/>
          <w:bCs/>
          <w:lang w:val="en-US" w:eastAsia="en-US"/>
        </w:rPr>
        <w:fldChar w:fldCharType="end"/>
      </w:r>
      <w:r w:rsidRPr="0021335C">
        <w:rPr>
          <w:b/>
          <w:bCs/>
          <w:lang w:val="en-US" w:eastAsia="en-US"/>
        </w:rPr>
        <w:t xml:space="preserve"> </w:t>
      </w:r>
      <w:r>
        <w:rPr>
          <w:b/>
          <w:bCs/>
          <w:lang w:val="en-US" w:eastAsia="en-US"/>
        </w:rPr>
        <w:t xml:space="preserve">shows the mapping between the INSPIRE metadata elements and the OGC Capabilities metadata elements. </w:t>
      </w:r>
    </w:p>
    <w:p w:rsidR="00E956D9" w:rsidRDefault="00E956D9" w:rsidP="00E956D9">
      <w:pPr>
        <w:rPr>
          <w:b/>
          <w:bCs/>
          <w:lang w:val="en-US" w:eastAsia="en-US"/>
        </w:rPr>
      </w:pPr>
    </w:p>
    <w:p w:rsidR="00E956D9" w:rsidRDefault="00E956D9" w:rsidP="00E956D9">
      <w:r>
        <w:rPr>
          <w:b/>
          <w:bCs/>
          <w:lang w:val="en-US" w:eastAsia="en-US"/>
        </w:rPr>
        <w:t>Note: the schema will be aligned to the relevant standards once these support the INSPIRE requirements. Alignment between OWS and ISO 19119 should also help addressing some of the issues.</w:t>
      </w:r>
    </w:p>
    <w:p w:rsidR="00E956D9" w:rsidRDefault="00E956D9" w:rsidP="00E956D9">
      <w:pPr>
        <w:suppressAutoHyphens w:val="0"/>
        <w:autoSpaceDE w:val="0"/>
      </w:pPr>
    </w:p>
    <w:p w:rsidR="00E956D9" w:rsidRDefault="00E956D9" w:rsidP="00E956D9">
      <w:pPr>
        <w:suppressAutoHyphens w:val="0"/>
        <w:autoSpaceDE w:val="0"/>
      </w:pPr>
      <w:r>
        <w:t xml:space="preserve">The custom INSPIRE schemas are available at </w:t>
      </w:r>
      <w:hyperlink r:id="rId18" w:history="1">
        <w:r w:rsidRPr="007D7E32">
          <w:rPr>
            <w:rStyle w:val="Collegamentoipertestuale"/>
          </w:rPr>
          <w:t>http://inspire.ec.europa.eu/schemas/</w:t>
        </w:r>
      </w:hyperlink>
    </w:p>
    <w:p w:rsidR="00E956D9" w:rsidRDefault="00E956D9" w:rsidP="00E956D9">
      <w:pPr>
        <w:suppressAutoHyphens w:val="0"/>
        <w:autoSpaceDE w:val="0"/>
      </w:pPr>
    </w:p>
    <w:p w:rsidR="00E956D9" w:rsidRDefault="00E956D9" w:rsidP="00E956D9">
      <w:pPr>
        <w:suppressAutoHyphens w:val="0"/>
        <w:autoSpaceDE w:val="0"/>
      </w:pPr>
      <w:r>
        <w:t xml:space="preserve">This Technical Guidance uses the following namespace definitions: </w:t>
      </w:r>
    </w:p>
    <w:p w:rsidR="00E956D9" w:rsidRDefault="00E956D9" w:rsidP="00E956D9">
      <w:pPr>
        <w:suppressAutoHyphens w:val="0"/>
        <w:autoSpaceDE w:val="0"/>
      </w:pPr>
    </w:p>
    <w:p w:rsidR="00E956D9" w:rsidRPr="007D7E32" w:rsidRDefault="00E956D9" w:rsidP="00E956D9">
      <w:pPr>
        <w:suppressAutoHyphens w:val="0"/>
        <w:autoSpaceDE w:val="0"/>
        <w:rPr>
          <w:rFonts w:ascii="Courier New" w:hAnsi="Courier New" w:cs="Courier New"/>
        </w:rPr>
      </w:pPr>
      <w:r w:rsidRPr="007D7E32">
        <w:rPr>
          <w:rFonts w:ascii="Courier New" w:hAnsi="Courier New" w:cs="Courier New"/>
        </w:rPr>
        <w:t>xmlns:inspire_ds="</w:t>
      </w:r>
      <w:hyperlink r:id="rId19" w:history="1">
        <w:r w:rsidRPr="007D7E32">
          <w:rPr>
            <w:rStyle w:val="Collegamentoipertestuale"/>
            <w:rFonts w:ascii="Courier New" w:hAnsi="Courier New" w:cs="Courier New"/>
          </w:rPr>
          <w:t>http://inspire.ec.europa.eu/schemas/inspire_ds/1.0</w:t>
        </w:r>
      </w:hyperlink>
      <w:r w:rsidR="004E44BD">
        <w:rPr>
          <w:rFonts w:ascii="Courier New" w:hAnsi="Courier New" w:cs="Courier New"/>
        </w:rPr>
        <w:t>" xmlns:inspire_comm</w:t>
      </w:r>
      <w:r w:rsidRPr="007D7E32">
        <w:rPr>
          <w:rFonts w:ascii="Courier New" w:hAnsi="Courier New" w:cs="Courier New"/>
        </w:rPr>
        <w:t>on="</w:t>
      </w:r>
      <w:hyperlink r:id="rId20" w:history="1">
        <w:r w:rsidRPr="007D7E32">
          <w:rPr>
            <w:rStyle w:val="Collegamentoipertestuale"/>
            <w:rFonts w:ascii="Courier New" w:hAnsi="Courier New" w:cs="Courier New"/>
          </w:rPr>
          <w:t>http://inspire.ec.europa.eu/schemas/common/1.0</w:t>
        </w:r>
      </w:hyperlink>
      <w:r w:rsidRPr="007D7E32">
        <w:rPr>
          <w:rFonts w:ascii="Courier New" w:hAnsi="Courier New" w:cs="Courier New"/>
        </w:rPr>
        <w:t>"</w:t>
      </w:r>
    </w:p>
    <w:p w:rsidR="00E956D9" w:rsidRPr="00492347" w:rsidRDefault="00E956D9" w:rsidP="00E956D9">
      <w:pPr>
        <w:suppressAutoHyphens w:val="0"/>
        <w:autoSpaceDE w:val="0"/>
      </w:pPr>
    </w:p>
    <w:p w:rsidR="00E956D9" w:rsidRPr="00492347" w:rsidRDefault="00E956D9" w:rsidP="00E956D9">
      <w:r w:rsidRPr="00492347">
        <w:t xml:space="preserve">The following sections specify </w:t>
      </w:r>
      <w:r>
        <w:t xml:space="preserve">the </w:t>
      </w:r>
      <w:r w:rsidRPr="00492347">
        <w:t xml:space="preserve">required extensions to the given specifications. </w:t>
      </w:r>
    </w:p>
    <w:p w:rsidR="00E956D9" w:rsidRDefault="00E956D9" w:rsidP="00E956D9">
      <w:pPr>
        <w:pStyle w:val="Titolo2"/>
      </w:pPr>
      <w:bookmarkStart w:id="73" w:name="_Toc256423673"/>
      <w:bookmarkStart w:id="74" w:name="_Toc256423674"/>
      <w:bookmarkEnd w:id="73"/>
      <w:bookmarkEnd w:id="74"/>
      <w:r w:rsidRPr="00492347">
        <w:lastRenderedPageBreak/>
        <w:t xml:space="preserve">  </w:t>
      </w:r>
      <w:bookmarkStart w:id="75" w:name="_Toc231289941"/>
      <w:bookmarkStart w:id="76" w:name="_Toc231891995"/>
      <w:bookmarkStart w:id="77" w:name="_Toc231892418"/>
      <w:bookmarkStart w:id="78" w:name="_Toc140662064"/>
      <w:bookmarkStart w:id="79" w:name="_Toc140662310"/>
      <w:bookmarkStart w:id="80" w:name="_Toc140662366"/>
      <w:bookmarkStart w:id="81" w:name="_Toc182303795"/>
      <w:r w:rsidRPr="00492347">
        <w:t xml:space="preserve">INSPIRE </w:t>
      </w:r>
      <w:bookmarkEnd w:id="75"/>
      <w:bookmarkEnd w:id="76"/>
      <w:bookmarkEnd w:id="77"/>
      <w:bookmarkEnd w:id="78"/>
      <w:bookmarkEnd w:id="79"/>
      <w:bookmarkEnd w:id="80"/>
      <w:r>
        <w:t>Profile Implementation Requirements</w:t>
      </w:r>
      <w:bookmarkEnd w:id="81"/>
    </w:p>
    <w:p w:rsidR="00E956D9" w:rsidRPr="00492347" w:rsidRDefault="00E956D9" w:rsidP="00E956D9">
      <w:r w:rsidRPr="00492347">
        <w:t>The INSPIRE specific constraints applicable to an [</w:t>
      </w:r>
      <w:r w:rsidRPr="00492347">
        <w:rPr>
          <w:b/>
        </w:rPr>
        <w:t>CSW ISO AP</w:t>
      </w:r>
      <w:r w:rsidRPr="00492347">
        <w:t>] base Discovery Service are:</w:t>
      </w:r>
    </w:p>
    <w:p w:rsidR="00E956D9" w:rsidRPr="00492347" w:rsidRDefault="00E956D9" w:rsidP="00E956D9"/>
    <w:p w:rsidR="00E956D9" w:rsidRDefault="00E956D9" w:rsidP="00E956D9">
      <w:pPr>
        <w:pStyle w:val="Requirement"/>
        <w:jc w:val="both"/>
      </w:pPr>
      <w:r w:rsidRPr="00706843">
        <w:rPr>
          <w:b/>
          <w:color w:val="FF0000"/>
        </w:rPr>
        <w:t xml:space="preserve">Implementation Requirement </w:t>
      </w:r>
      <w:r w:rsidRPr="00706843">
        <w:rPr>
          <w:b/>
          <w:color w:val="FF0000"/>
        </w:rPr>
        <w:fldChar w:fldCharType="begin"/>
      </w:r>
      <w:r w:rsidRPr="00706843">
        <w:rPr>
          <w:b/>
          <w:color w:val="FF0000"/>
        </w:rPr>
        <w:instrText xml:space="preserve"> SEQ Requirement \* ARABIC </w:instrText>
      </w:r>
      <w:r w:rsidRPr="00706843">
        <w:rPr>
          <w:b/>
          <w:color w:val="FF0000"/>
        </w:rPr>
        <w:fldChar w:fldCharType="separate"/>
      </w:r>
      <w:r w:rsidR="00AA7F66">
        <w:rPr>
          <w:b/>
          <w:noProof/>
          <w:color w:val="FF0000"/>
        </w:rPr>
        <w:t>3</w:t>
      </w:r>
      <w:r w:rsidRPr="00706843">
        <w:rPr>
          <w:b/>
          <w:color w:val="FF0000"/>
        </w:rPr>
        <w:fldChar w:fldCharType="end"/>
      </w:r>
      <w:r>
        <w:t xml:space="preserve"> </w:t>
      </w:r>
      <w:r w:rsidRPr="004B2238">
        <w:t>The list of federated catalogues, if any, shall be advertised as the result of a Service metadata response to a Discover Metadata request.</w:t>
      </w:r>
    </w:p>
    <w:p w:rsidR="00E956D9" w:rsidRPr="004B2238" w:rsidRDefault="00E956D9" w:rsidP="00E956D9">
      <w:pPr>
        <w:ind w:left="705" w:hanging="705"/>
      </w:pPr>
    </w:p>
    <w:p w:rsidR="00E956D9" w:rsidRDefault="00E956D9" w:rsidP="00E956D9">
      <w:pPr>
        <w:pStyle w:val="Requirement"/>
        <w:jc w:val="both"/>
      </w:pPr>
      <w:r w:rsidRPr="00706843">
        <w:rPr>
          <w:b/>
          <w:color w:val="FF0000"/>
        </w:rPr>
        <w:t xml:space="preserve">Implementation Requirement </w:t>
      </w:r>
      <w:r w:rsidRPr="00706843">
        <w:rPr>
          <w:b/>
          <w:color w:val="FF0000"/>
        </w:rPr>
        <w:fldChar w:fldCharType="begin"/>
      </w:r>
      <w:r w:rsidRPr="00706843">
        <w:rPr>
          <w:b/>
          <w:color w:val="FF0000"/>
        </w:rPr>
        <w:instrText xml:space="preserve"> SEQ Requirement \* ARABIC </w:instrText>
      </w:r>
      <w:r w:rsidRPr="00706843">
        <w:rPr>
          <w:b/>
          <w:color w:val="FF0000"/>
        </w:rPr>
        <w:fldChar w:fldCharType="separate"/>
      </w:r>
      <w:r w:rsidR="00AA7F66">
        <w:rPr>
          <w:b/>
          <w:noProof/>
          <w:color w:val="FF0000"/>
        </w:rPr>
        <w:t>4</w:t>
      </w:r>
      <w:r w:rsidRPr="00706843">
        <w:rPr>
          <w:b/>
          <w:color w:val="FF0000"/>
        </w:rPr>
        <w:fldChar w:fldCharType="end"/>
      </w:r>
      <w:r>
        <w:t xml:space="preserve"> </w:t>
      </w:r>
      <w:r w:rsidRPr="00492347">
        <w:t xml:space="preserve">The additional search attributes listed in Section </w:t>
      </w:r>
      <w:r w:rsidRPr="00492347">
        <w:fldChar w:fldCharType="begin"/>
      </w:r>
      <w:r w:rsidRPr="00492347">
        <w:instrText xml:space="preserve"> REF _Ref231266228 \r \h </w:instrText>
      </w:r>
      <w:r w:rsidRPr="00492347">
        <w:fldChar w:fldCharType="separate"/>
      </w:r>
      <w:r w:rsidR="00AA7F66">
        <w:t>4.4</w:t>
      </w:r>
      <w:r w:rsidRPr="00492347">
        <w:fldChar w:fldCharType="end"/>
      </w:r>
      <w:r w:rsidRPr="00492347">
        <w:t xml:space="preserve"> are mandatory and shall be supported.</w:t>
      </w:r>
    </w:p>
    <w:p w:rsidR="00E956D9" w:rsidRPr="00492347" w:rsidRDefault="00E956D9" w:rsidP="00E956D9">
      <w:pPr>
        <w:ind w:left="705" w:hanging="705"/>
      </w:pPr>
    </w:p>
    <w:p w:rsidR="00E956D9" w:rsidRDefault="00E956D9" w:rsidP="00E956D9">
      <w:pPr>
        <w:pStyle w:val="Requirement"/>
        <w:jc w:val="both"/>
      </w:pPr>
      <w:r w:rsidRPr="00B778B3">
        <w:rPr>
          <w:b/>
          <w:color w:val="FF0000"/>
        </w:rPr>
        <w:t xml:space="preserve">Implementation Requirement </w:t>
      </w:r>
      <w:r w:rsidRPr="00B778B3">
        <w:rPr>
          <w:b/>
          <w:color w:val="FF0000"/>
        </w:rPr>
        <w:fldChar w:fldCharType="begin"/>
      </w:r>
      <w:r w:rsidRPr="00B778B3">
        <w:rPr>
          <w:b/>
          <w:color w:val="FF0000"/>
        </w:rPr>
        <w:instrText xml:space="preserve"> SEQ Requirement \* ARABIC </w:instrText>
      </w:r>
      <w:r w:rsidRPr="00B778B3">
        <w:rPr>
          <w:b/>
          <w:color w:val="FF0000"/>
        </w:rPr>
        <w:fldChar w:fldCharType="separate"/>
      </w:r>
      <w:r w:rsidR="00AA7F66">
        <w:rPr>
          <w:b/>
          <w:noProof/>
          <w:color w:val="FF0000"/>
        </w:rPr>
        <w:t>5</w:t>
      </w:r>
      <w:r w:rsidRPr="00B778B3">
        <w:rPr>
          <w:b/>
          <w:color w:val="FF0000"/>
        </w:rPr>
        <w:fldChar w:fldCharType="end"/>
      </w:r>
      <w:r>
        <w:t xml:space="preserve"> </w:t>
      </w:r>
      <w:r w:rsidRPr="00492347">
        <w:t xml:space="preserve">The additional search attributes listed in Section </w:t>
      </w:r>
      <w:r w:rsidRPr="00492347">
        <w:fldChar w:fldCharType="begin"/>
      </w:r>
      <w:r w:rsidRPr="00492347">
        <w:instrText xml:space="preserve"> REF _Ref231266228 \r \h </w:instrText>
      </w:r>
      <w:r w:rsidRPr="00492347">
        <w:fldChar w:fldCharType="separate"/>
      </w:r>
      <w:r w:rsidR="00AA7F66">
        <w:t>4.4</w:t>
      </w:r>
      <w:r w:rsidRPr="00492347">
        <w:fldChar w:fldCharType="end"/>
      </w:r>
      <w:r w:rsidRPr="00492347">
        <w:t xml:space="preserve"> shall be advertised as the result of a Service metadata response to a discover metadata request.</w:t>
      </w:r>
      <w:bookmarkStart w:id="82" w:name="_Toc256090567"/>
      <w:bookmarkStart w:id="83" w:name="_Toc256423676"/>
      <w:bookmarkStart w:id="84" w:name="_Toc198530375"/>
      <w:bookmarkStart w:id="85" w:name="_Toc202863169"/>
      <w:bookmarkStart w:id="86" w:name="_Toc202889678"/>
      <w:bookmarkStart w:id="87" w:name="_Toc224632741"/>
      <w:bookmarkStart w:id="88" w:name="_Toc224632792"/>
      <w:bookmarkStart w:id="89" w:name="_Toc224633302"/>
      <w:bookmarkStart w:id="90" w:name="_Toc224638806"/>
      <w:bookmarkStart w:id="91" w:name="_Toc231289942"/>
      <w:bookmarkStart w:id="92" w:name="_Toc231891996"/>
      <w:bookmarkStart w:id="93" w:name="_Toc231892419"/>
      <w:bookmarkStart w:id="94" w:name="_Toc140662065"/>
      <w:bookmarkStart w:id="95" w:name="_Toc140662311"/>
      <w:bookmarkStart w:id="96" w:name="_Toc140662367"/>
      <w:bookmarkEnd w:id="82"/>
      <w:bookmarkEnd w:id="83"/>
    </w:p>
    <w:p w:rsidR="00E956D9" w:rsidRDefault="00E956D9" w:rsidP="00E956D9">
      <w:pPr>
        <w:pStyle w:val="Titolo3"/>
        <w:rPr>
          <w:lang w:val="en-US"/>
        </w:rPr>
      </w:pPr>
      <w:bookmarkStart w:id="97" w:name="_Toc157074292"/>
      <w:bookmarkStart w:id="98" w:name="_Toc158351887"/>
      <w:bookmarkStart w:id="99" w:name="_Toc182303796"/>
      <w:r>
        <w:rPr>
          <w:lang w:val="en-US"/>
        </w:rPr>
        <w:t>Discovery service exceptions</w:t>
      </w:r>
      <w:bookmarkEnd w:id="97"/>
      <w:bookmarkEnd w:id="98"/>
      <w:bookmarkEnd w:id="99"/>
    </w:p>
    <w:p w:rsidR="00E956D9" w:rsidRDefault="00E956D9" w:rsidP="00E956D9">
      <w:r w:rsidRPr="00EE67BE">
        <w:t>Internationali</w:t>
      </w:r>
      <w:r>
        <w:t>s</w:t>
      </w:r>
      <w:r w:rsidRPr="00EE67BE">
        <w:t xml:space="preserve">ation of service exceptions is optional. </w:t>
      </w:r>
    </w:p>
    <w:p w:rsidR="00E956D9" w:rsidRDefault="00E956D9" w:rsidP="00E956D9"/>
    <w:p w:rsidR="00E956D9" w:rsidRDefault="00E956D9" w:rsidP="00E956D9">
      <w:pPr>
        <w:pStyle w:val="Recommendation"/>
        <w:jc w:val="both"/>
      </w:pPr>
      <w:r w:rsidRPr="00706843">
        <w:rPr>
          <w:b/>
          <w:color w:val="0000CC"/>
        </w:rPr>
        <w:t xml:space="preserve">Implementation Recommendation </w:t>
      </w:r>
      <w:r w:rsidRPr="00706843">
        <w:rPr>
          <w:b/>
          <w:color w:val="0000CC"/>
        </w:rPr>
        <w:fldChar w:fldCharType="begin"/>
      </w:r>
      <w:r w:rsidRPr="00706843">
        <w:rPr>
          <w:b/>
          <w:color w:val="0000CC"/>
        </w:rPr>
        <w:instrText xml:space="preserve"> SEQ Recommendation \* ARABIC </w:instrText>
      </w:r>
      <w:r w:rsidRPr="00706843">
        <w:rPr>
          <w:b/>
          <w:color w:val="0000CC"/>
        </w:rPr>
        <w:fldChar w:fldCharType="separate"/>
      </w:r>
      <w:r w:rsidR="00AA7F66">
        <w:rPr>
          <w:b/>
          <w:noProof/>
          <w:color w:val="0000CC"/>
        </w:rPr>
        <w:t>1</w:t>
      </w:r>
      <w:r w:rsidRPr="00706843">
        <w:rPr>
          <w:b/>
          <w:color w:val="0000CC"/>
        </w:rPr>
        <w:fldChar w:fldCharType="end"/>
      </w:r>
      <w:r>
        <w:t xml:space="preserve"> </w:t>
      </w:r>
      <w:r w:rsidRPr="00EE67BE">
        <w:t>If servic</w:t>
      </w:r>
      <w:r>
        <w:t>e exceptions are internationalis</w:t>
      </w:r>
      <w:r w:rsidRPr="00EE67BE">
        <w:t xml:space="preserve">ed then the error messages (exceptions) are either expressed in the service’s default language (suppose that the request is incorrect and the LANGUAGE parameter has not been interpreted before issuing the error/exception text) or in the preferred (requested) language in other cases. </w:t>
      </w:r>
    </w:p>
    <w:p w:rsidR="00E956D9" w:rsidRPr="00EE67BE" w:rsidRDefault="00E956D9" w:rsidP="00E956D9"/>
    <w:p w:rsidR="00E956D9" w:rsidRPr="00492347" w:rsidRDefault="00E956D9" w:rsidP="00E956D9">
      <w:r w:rsidRPr="00EE67BE">
        <w:t xml:space="preserve">See also </w:t>
      </w:r>
      <w:r>
        <w:t xml:space="preserve">Section </w:t>
      </w:r>
      <w:r>
        <w:fldChar w:fldCharType="begin"/>
      </w:r>
      <w:r>
        <w:instrText xml:space="preserve"> REF _Ref158354115 \r \h </w:instrText>
      </w:r>
      <w:r>
        <w:fldChar w:fldCharType="separate"/>
      </w:r>
      <w:r w:rsidR="00AA7F66">
        <w:t>4.5.3</w:t>
      </w:r>
      <w:r>
        <w:fldChar w:fldCharType="end"/>
      </w:r>
      <w:r w:rsidRPr="00EE67BE">
        <w:t xml:space="preserve"> Common concept for other operations.</w:t>
      </w:r>
    </w:p>
    <w:p w:rsidR="00E956D9" w:rsidRPr="00492347" w:rsidRDefault="00E956D9" w:rsidP="00E956D9">
      <w:pPr>
        <w:pStyle w:val="Titolo2"/>
      </w:pPr>
      <w:bookmarkStart w:id="100" w:name="_Toc182303797"/>
      <w:r w:rsidRPr="00492347">
        <w:t>Discovery service operations</w:t>
      </w:r>
      <w:bookmarkStart w:id="101" w:name="_Toc202863170"/>
      <w:bookmarkStart w:id="102" w:name="_Toc202889679"/>
      <w:bookmarkStart w:id="103" w:name="_Toc224632742"/>
      <w:bookmarkStart w:id="104" w:name="_Toc224632793"/>
      <w:bookmarkStart w:id="105" w:name="_Toc224633303"/>
      <w:bookmarkStart w:id="106" w:name="_Toc224638807"/>
      <w:bookmarkEnd w:id="84"/>
      <w:bookmarkEnd w:id="85"/>
      <w:bookmarkEnd w:id="86"/>
      <w:bookmarkEnd w:id="87"/>
      <w:bookmarkEnd w:id="88"/>
      <w:bookmarkEnd w:id="89"/>
      <w:bookmarkEnd w:id="90"/>
      <w:bookmarkEnd w:id="91"/>
      <w:bookmarkEnd w:id="92"/>
      <w:bookmarkEnd w:id="93"/>
      <w:bookmarkEnd w:id="94"/>
      <w:bookmarkEnd w:id="95"/>
      <w:bookmarkEnd w:id="96"/>
      <w:bookmarkEnd w:id="100"/>
    </w:p>
    <w:p w:rsidR="00E956D9" w:rsidRPr="00492347" w:rsidRDefault="00E956D9" w:rsidP="00E956D9">
      <w:pPr>
        <w:tabs>
          <w:tab w:val="left" w:pos="0"/>
        </w:tabs>
      </w:pPr>
      <w:r w:rsidRPr="00492347">
        <w:t>The base functionality of an INSPIRE Discovery Service is derived from [</w:t>
      </w:r>
      <w:r w:rsidRPr="00492347">
        <w:rPr>
          <w:b/>
        </w:rPr>
        <w:t>CSW ISO AP</w:t>
      </w:r>
      <w:r w:rsidRPr="00492347">
        <w:t>]. The following sections specify the extensions to this base specification that are derived from the INSPIRE requirements as defined by [</w:t>
      </w:r>
      <w:r w:rsidRPr="00492347">
        <w:rPr>
          <w:rStyle w:val="Collegamentoipertestuale"/>
          <w:b/>
          <w:color w:val="auto"/>
          <w:u w:val="none"/>
        </w:rPr>
        <w:t>INS NS</w:t>
      </w:r>
      <w:r w:rsidRPr="00492347">
        <w:t>]</w:t>
      </w:r>
      <w:bookmarkEnd w:id="101"/>
      <w:bookmarkEnd w:id="102"/>
      <w:bookmarkEnd w:id="103"/>
      <w:bookmarkEnd w:id="104"/>
      <w:bookmarkEnd w:id="105"/>
      <w:bookmarkEnd w:id="106"/>
      <w:r w:rsidRPr="00492347">
        <w:t>.</w:t>
      </w:r>
    </w:p>
    <w:p w:rsidR="00E956D9" w:rsidRPr="00492347" w:rsidRDefault="00E956D9" w:rsidP="00E956D9">
      <w:pPr>
        <w:tabs>
          <w:tab w:val="left" w:pos="0"/>
        </w:tabs>
      </w:pPr>
    </w:p>
    <w:p w:rsidR="00E956D9" w:rsidRDefault="00E956D9" w:rsidP="00E956D9">
      <w:pPr>
        <w:tabs>
          <w:tab w:val="left" w:pos="0"/>
        </w:tabs>
      </w:pPr>
      <w:r w:rsidRPr="00492347">
        <w:t>[</w:t>
      </w:r>
      <w:r w:rsidRPr="00492347">
        <w:rPr>
          <w:b/>
        </w:rPr>
        <w:t>CSW ISO AP</w:t>
      </w:r>
      <w:r w:rsidRPr="00492347">
        <w:t>] distinguishes between two types of catalogue services: A 'read-only' catalogue service that has to provide operations labelled 'CSW' and a transactional catalogue service that has to provide operations labelled 'CSWT'. This distinction is derived from the OGC catalogue base specification [</w:t>
      </w:r>
      <w:r w:rsidRPr="00492347">
        <w:rPr>
          <w:b/>
        </w:rPr>
        <w:t>OGC CSW</w:t>
      </w:r>
      <w:r w:rsidRPr="00492347">
        <w:t>].</w:t>
      </w:r>
    </w:p>
    <w:p w:rsidR="00E956D9" w:rsidRDefault="00E956D9" w:rsidP="00E956D9">
      <w:pPr>
        <w:tabs>
          <w:tab w:val="left" w:pos="0"/>
        </w:tabs>
      </w:pPr>
    </w:p>
    <w:p w:rsidR="00E956D9" w:rsidRDefault="00E956D9" w:rsidP="00E956D9">
      <w:pPr>
        <w:tabs>
          <w:tab w:val="left" w:pos="0"/>
        </w:tabs>
      </w:pPr>
      <w:r>
        <w:fldChar w:fldCharType="begin"/>
      </w:r>
      <w:r>
        <w:instrText xml:space="preserve"> REF _Ref161725944 \h </w:instrText>
      </w:r>
      <w:r>
        <w:fldChar w:fldCharType="separate"/>
      </w:r>
      <w:r w:rsidR="00AA7F66">
        <w:t xml:space="preserve">Table </w:t>
      </w:r>
      <w:r w:rsidR="00AA7F66">
        <w:rPr>
          <w:noProof/>
        </w:rPr>
        <w:t>1</w:t>
      </w:r>
      <w:r>
        <w:fldChar w:fldCharType="end"/>
      </w:r>
      <w:r>
        <w:t xml:space="preserve"> </w:t>
      </w:r>
      <w:r w:rsidRPr="00492347">
        <w:t>shows the relationship between operations of an INSPIRE Discovery Service and the corresponding catalogue service operation as defined by [</w:t>
      </w:r>
      <w:r w:rsidRPr="00492347">
        <w:rPr>
          <w:b/>
        </w:rPr>
        <w:t>OGC CSW</w:t>
      </w:r>
      <w:r w:rsidRPr="00492347">
        <w:t>].</w:t>
      </w:r>
      <w:r>
        <w:t xml:space="preserve"> </w:t>
      </w:r>
      <w:r>
        <w:fldChar w:fldCharType="begin"/>
      </w:r>
      <w:r>
        <w:instrText xml:space="preserve"> REF _Ref161648617 \h </w:instrText>
      </w:r>
      <w:r>
        <w:fldChar w:fldCharType="separate"/>
      </w:r>
      <w:r w:rsidR="00AA7F66" w:rsidRPr="000C5AE2">
        <w:t xml:space="preserve">Figure </w:t>
      </w:r>
      <w:r w:rsidR="00AA7F66">
        <w:rPr>
          <w:noProof/>
        </w:rPr>
        <w:t>4</w:t>
      </w:r>
      <w:r>
        <w:fldChar w:fldCharType="end"/>
      </w:r>
      <w:r>
        <w:t xml:space="preserve"> illustrates the Get Discovery Service metadata use case.</w:t>
      </w:r>
    </w:p>
    <w:p w:rsidR="00E956D9" w:rsidRPr="005D177A" w:rsidRDefault="00E956D9" w:rsidP="00E956D9">
      <w:pPr>
        <w:pStyle w:val="Didascalia"/>
        <w:keepNext/>
        <w:spacing w:before="120"/>
      </w:pPr>
      <w:bookmarkStart w:id="107" w:name="_Ref161725944"/>
      <w:bookmarkStart w:id="108" w:name="_Toc182307763"/>
      <w:r>
        <w:t xml:space="preserve">Table </w:t>
      </w:r>
      <w:r>
        <w:fldChar w:fldCharType="begin"/>
      </w:r>
      <w:r>
        <w:instrText xml:space="preserve"> SEQ Table \* ARABIC </w:instrText>
      </w:r>
      <w:r>
        <w:fldChar w:fldCharType="separate"/>
      </w:r>
      <w:r w:rsidR="00AA7F66">
        <w:rPr>
          <w:noProof/>
        </w:rPr>
        <w:t>1</w:t>
      </w:r>
      <w:r>
        <w:fldChar w:fldCharType="end"/>
      </w:r>
      <w:bookmarkEnd w:id="107"/>
      <w:r>
        <w:t>: INSPIRE Discovery Services Operations</w:t>
      </w:r>
      <w:bookmarkEnd w:id="108"/>
    </w:p>
    <w:tbl>
      <w:tblPr>
        <w:tblW w:w="9072" w:type="dxa"/>
        <w:tblInd w:w="5" w:type="dxa"/>
        <w:tblLayout w:type="fixed"/>
        <w:tblCellMar>
          <w:left w:w="0" w:type="dxa"/>
          <w:right w:w="0" w:type="dxa"/>
        </w:tblCellMar>
        <w:tblLook w:val="0000" w:firstRow="0" w:lastRow="0" w:firstColumn="0" w:lastColumn="0" w:noHBand="0" w:noVBand="0"/>
      </w:tblPr>
      <w:tblGrid>
        <w:gridCol w:w="2835"/>
        <w:gridCol w:w="1134"/>
        <w:gridCol w:w="5103"/>
      </w:tblGrid>
      <w:tr w:rsidR="00E956D9" w:rsidRPr="00492347">
        <w:trPr>
          <w:cantSplit/>
        </w:trPr>
        <w:tc>
          <w:tcPr>
            <w:tcW w:w="2835" w:type="dxa"/>
            <w:tcBorders>
              <w:top w:val="single" w:sz="4" w:space="0" w:color="auto"/>
              <w:left w:val="single" w:sz="4" w:space="0" w:color="auto"/>
              <w:bottom w:val="single" w:sz="4" w:space="0" w:color="auto"/>
              <w:right w:val="single" w:sz="4" w:space="0" w:color="auto"/>
            </w:tcBorders>
            <w:shd w:val="clear" w:color="auto" w:fill="D9D9D9"/>
            <w:tcMar>
              <w:top w:w="17" w:type="dxa"/>
              <w:left w:w="28" w:type="dxa"/>
              <w:bottom w:w="17" w:type="dxa"/>
              <w:right w:w="28" w:type="dxa"/>
            </w:tcMar>
          </w:tcPr>
          <w:p w:rsidR="00E956D9" w:rsidRPr="00492347" w:rsidRDefault="00E956D9" w:rsidP="00E956D9">
            <w:pPr>
              <w:pStyle w:val="Rientrocorpodeltesto"/>
              <w:keepNext/>
              <w:snapToGrid w:val="0"/>
              <w:ind w:left="0"/>
              <w:jc w:val="left"/>
              <w:rPr>
                <w:rFonts w:eastAsia="Times New Roman"/>
                <w:b/>
                <w:bCs/>
              </w:rPr>
            </w:pPr>
            <w:bookmarkStart w:id="109" w:name="_Ref263165575"/>
            <w:r w:rsidRPr="00492347">
              <w:rPr>
                <w:rFonts w:eastAsia="Times New Roman"/>
                <w:b/>
                <w:bCs/>
              </w:rPr>
              <w:t>INSPIRE Discovery Services Operations</w:t>
            </w:r>
          </w:p>
        </w:tc>
        <w:tc>
          <w:tcPr>
            <w:tcW w:w="1134" w:type="dxa"/>
            <w:tcBorders>
              <w:top w:val="single" w:sz="4" w:space="0" w:color="auto"/>
              <w:left w:val="single" w:sz="4" w:space="0" w:color="auto"/>
              <w:bottom w:val="single" w:sz="4" w:space="0" w:color="auto"/>
              <w:right w:val="single" w:sz="4" w:space="0" w:color="auto"/>
            </w:tcBorders>
            <w:shd w:val="clear" w:color="auto" w:fill="D9D9D9"/>
            <w:tcMar>
              <w:top w:w="17" w:type="dxa"/>
              <w:left w:w="28" w:type="dxa"/>
              <w:bottom w:w="17" w:type="dxa"/>
              <w:right w:w="28" w:type="dxa"/>
            </w:tcMar>
          </w:tcPr>
          <w:p w:rsidR="00E956D9" w:rsidRPr="00492347" w:rsidRDefault="00E956D9" w:rsidP="00E956D9">
            <w:pPr>
              <w:pStyle w:val="Rientrocorpodeltesto"/>
              <w:keepNext/>
              <w:snapToGrid w:val="0"/>
              <w:ind w:left="0"/>
              <w:jc w:val="left"/>
              <w:rPr>
                <w:rFonts w:eastAsia="Times New Roman"/>
                <w:b/>
                <w:bCs/>
              </w:rPr>
            </w:pPr>
            <w:r w:rsidRPr="00492347">
              <w:rPr>
                <w:rFonts w:eastAsia="Times New Roman"/>
                <w:b/>
                <w:bCs/>
              </w:rPr>
              <w:t>INSPIRE Cardinality</w:t>
            </w:r>
          </w:p>
        </w:tc>
        <w:tc>
          <w:tcPr>
            <w:tcW w:w="5103" w:type="dxa"/>
            <w:tcBorders>
              <w:top w:val="single" w:sz="8" w:space="0" w:color="000000"/>
              <w:left w:val="single" w:sz="4" w:space="0" w:color="auto"/>
              <w:bottom w:val="single" w:sz="8" w:space="0" w:color="000000"/>
              <w:right w:val="single" w:sz="8" w:space="0" w:color="000000"/>
            </w:tcBorders>
            <w:shd w:val="clear" w:color="auto" w:fill="D9D9D9"/>
            <w:tcMar>
              <w:top w:w="17" w:type="dxa"/>
              <w:left w:w="28" w:type="dxa"/>
              <w:bottom w:w="17" w:type="dxa"/>
              <w:right w:w="28" w:type="dxa"/>
            </w:tcMar>
          </w:tcPr>
          <w:p w:rsidR="00E956D9" w:rsidRPr="00492347" w:rsidRDefault="00E956D9" w:rsidP="00E956D9">
            <w:pPr>
              <w:pStyle w:val="Rientrocorpodeltesto"/>
              <w:keepNext/>
              <w:ind w:left="0"/>
              <w:jc w:val="left"/>
              <w:rPr>
                <w:rFonts w:eastAsia="Times New Roman"/>
                <w:b/>
                <w:bCs/>
              </w:rPr>
            </w:pPr>
            <w:r w:rsidRPr="00492347">
              <w:rPr>
                <w:rFonts w:eastAsia="Times New Roman"/>
                <w:b/>
                <w:bCs/>
              </w:rPr>
              <w:t>OGC CSW ISO AP operations</w:t>
            </w:r>
          </w:p>
        </w:tc>
      </w:tr>
      <w:tr w:rsidR="00E956D9" w:rsidRPr="00492347">
        <w:trPr>
          <w:cantSplit/>
          <w:trHeight w:val="698"/>
        </w:trPr>
        <w:tc>
          <w:tcPr>
            <w:tcW w:w="2835" w:type="dxa"/>
            <w:tcBorders>
              <w:top w:val="single" w:sz="4" w:space="0" w:color="auto"/>
              <w:left w:val="single" w:sz="8" w:space="0" w:color="000000"/>
              <w:bottom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Get Discovery Service Metadata</w:t>
            </w:r>
          </w:p>
        </w:tc>
        <w:tc>
          <w:tcPr>
            <w:tcW w:w="1134" w:type="dxa"/>
            <w:tcBorders>
              <w:top w:val="single" w:sz="4" w:space="0" w:color="auto"/>
              <w:left w:val="single" w:sz="8" w:space="0" w:color="000000"/>
              <w:bottom w:val="single" w:sz="8" w:space="0" w:color="000000"/>
              <w:right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Mandatory</w:t>
            </w:r>
          </w:p>
        </w:tc>
        <w:tc>
          <w:tcPr>
            <w:tcW w:w="5103" w:type="dxa"/>
            <w:tcBorders>
              <w:top w:val="single" w:sz="8" w:space="0" w:color="000000"/>
              <w:left w:val="single" w:sz="8" w:space="0" w:color="000000"/>
              <w:bottom w:val="single" w:sz="8" w:space="0" w:color="000000"/>
              <w:right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OGC_Service.GetCapabilities</w:t>
            </w:r>
          </w:p>
        </w:tc>
      </w:tr>
      <w:tr w:rsidR="00E956D9" w:rsidRPr="00492347">
        <w:trPr>
          <w:cantSplit/>
        </w:trPr>
        <w:tc>
          <w:tcPr>
            <w:tcW w:w="2835" w:type="dxa"/>
            <w:tcBorders>
              <w:left w:val="single" w:sz="8" w:space="0" w:color="000000"/>
              <w:bottom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Discover Metadata</w:t>
            </w:r>
          </w:p>
        </w:tc>
        <w:tc>
          <w:tcPr>
            <w:tcW w:w="1134" w:type="dxa"/>
            <w:tcBorders>
              <w:left w:val="single" w:sz="8" w:space="0" w:color="000000"/>
              <w:bottom w:val="single" w:sz="8" w:space="0" w:color="000000"/>
              <w:right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Mandatory</w:t>
            </w:r>
          </w:p>
        </w:tc>
        <w:tc>
          <w:tcPr>
            <w:tcW w:w="5103" w:type="dxa"/>
            <w:tcBorders>
              <w:top w:val="single" w:sz="8" w:space="0" w:color="000000"/>
              <w:left w:val="single" w:sz="8" w:space="0" w:color="000000"/>
              <w:bottom w:val="single" w:sz="8" w:space="0" w:color="000000"/>
              <w:right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CSW Discovery.GetRecords</w:t>
            </w:r>
          </w:p>
        </w:tc>
      </w:tr>
      <w:tr w:rsidR="00E956D9" w:rsidRPr="00492347">
        <w:trPr>
          <w:cantSplit/>
        </w:trPr>
        <w:tc>
          <w:tcPr>
            <w:tcW w:w="2835" w:type="dxa"/>
            <w:tcBorders>
              <w:left w:val="single" w:sz="8" w:space="0" w:color="000000"/>
              <w:bottom w:val="single" w:sz="8" w:space="0" w:color="auto"/>
            </w:tcBorders>
            <w:tcMar>
              <w:top w:w="17" w:type="dxa"/>
              <w:left w:w="28" w:type="dxa"/>
              <w:bottom w:w="17" w:type="dxa"/>
              <w:right w:w="28" w:type="dxa"/>
            </w:tcMar>
            <w:vAlign w:val="center"/>
          </w:tcPr>
          <w:p w:rsidR="00E956D9" w:rsidRPr="00492347" w:rsidRDefault="00E956D9" w:rsidP="00E956D9">
            <w:pPr>
              <w:keepNext/>
              <w:snapToGrid w:val="0"/>
              <w:jc w:val="left"/>
            </w:pPr>
            <w:r w:rsidRPr="00492347">
              <w:t>Publish Metadata</w:t>
            </w:r>
          </w:p>
        </w:tc>
        <w:tc>
          <w:tcPr>
            <w:tcW w:w="1134" w:type="dxa"/>
            <w:tcBorders>
              <w:left w:val="single" w:sz="8" w:space="0" w:color="000000"/>
              <w:bottom w:val="single" w:sz="8" w:space="0" w:color="auto"/>
              <w:right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Conditional</w:t>
            </w:r>
          </w:p>
        </w:tc>
        <w:tc>
          <w:tcPr>
            <w:tcW w:w="5103" w:type="dxa"/>
            <w:tcBorders>
              <w:top w:val="single" w:sz="8" w:space="0" w:color="000000"/>
              <w:left w:val="single" w:sz="8" w:space="0" w:color="000000"/>
              <w:bottom w:val="single" w:sz="8" w:space="0" w:color="auto"/>
              <w:right w:val="single" w:sz="8" w:space="0" w:color="000000"/>
            </w:tcBorders>
            <w:tcMar>
              <w:top w:w="17" w:type="dxa"/>
              <w:left w:w="28" w:type="dxa"/>
              <w:bottom w:w="17" w:type="dxa"/>
              <w:right w:w="28" w:type="dxa"/>
            </w:tcMar>
            <w:vAlign w:val="center"/>
          </w:tcPr>
          <w:p w:rsidR="00E956D9" w:rsidRPr="00492347" w:rsidRDefault="00E956D9" w:rsidP="00E956D9">
            <w:pPr>
              <w:keepNext/>
              <w:snapToGrid w:val="0"/>
              <w:jc w:val="left"/>
            </w:pPr>
            <w:r w:rsidRPr="00492347">
              <w:t>CSWT Manager.Transaction or</w:t>
            </w:r>
          </w:p>
          <w:p w:rsidR="00E956D9" w:rsidRPr="00492347" w:rsidRDefault="00E956D9" w:rsidP="00E956D9">
            <w:pPr>
              <w:keepNext/>
              <w:snapToGrid w:val="0"/>
              <w:jc w:val="left"/>
            </w:pPr>
            <w:r w:rsidRPr="00492347">
              <w:t>CSWT Manager.Harvest</w:t>
            </w:r>
          </w:p>
        </w:tc>
      </w:tr>
      <w:tr w:rsidR="00E956D9" w:rsidRPr="00492347">
        <w:trPr>
          <w:cantSplit/>
          <w:trHeight w:val="967"/>
        </w:trPr>
        <w:tc>
          <w:tcPr>
            <w:tcW w:w="2835" w:type="dxa"/>
            <w:tcBorders>
              <w:top w:val="single" w:sz="8" w:space="0" w:color="auto"/>
              <w:left w:val="single" w:sz="8" w:space="0" w:color="auto"/>
              <w:bottom w:val="single" w:sz="8" w:space="0" w:color="auto"/>
              <w:right w:val="single" w:sz="8" w:space="0" w:color="auto"/>
            </w:tcBorders>
            <w:tcMar>
              <w:top w:w="17" w:type="dxa"/>
              <w:left w:w="28" w:type="dxa"/>
              <w:bottom w:w="17" w:type="dxa"/>
              <w:right w:w="28" w:type="dxa"/>
            </w:tcMar>
            <w:vAlign w:val="center"/>
          </w:tcPr>
          <w:p w:rsidR="00E956D9" w:rsidRPr="005D177A" w:rsidRDefault="00E956D9" w:rsidP="00E956D9">
            <w:pPr>
              <w:keepNext/>
              <w:snapToGrid w:val="0"/>
              <w:jc w:val="left"/>
            </w:pPr>
            <w:r w:rsidRPr="005D177A">
              <w:t>Link Discovery service</w:t>
            </w:r>
          </w:p>
        </w:tc>
        <w:tc>
          <w:tcPr>
            <w:tcW w:w="1134" w:type="dxa"/>
            <w:tcBorders>
              <w:top w:val="single" w:sz="8" w:space="0" w:color="auto"/>
              <w:left w:val="single" w:sz="8" w:space="0" w:color="auto"/>
              <w:bottom w:val="single" w:sz="8" w:space="0" w:color="auto"/>
              <w:right w:val="single" w:sz="8" w:space="0" w:color="auto"/>
            </w:tcBorders>
            <w:tcMar>
              <w:top w:w="17" w:type="dxa"/>
              <w:left w:w="28" w:type="dxa"/>
              <w:bottom w:w="17" w:type="dxa"/>
              <w:right w:w="28" w:type="dxa"/>
            </w:tcMar>
            <w:vAlign w:val="center"/>
          </w:tcPr>
          <w:p w:rsidR="00E956D9" w:rsidRPr="005D177A" w:rsidRDefault="00E956D9" w:rsidP="00E956D9">
            <w:pPr>
              <w:keepNext/>
              <w:snapToGrid w:val="0"/>
              <w:jc w:val="left"/>
            </w:pPr>
            <w:r w:rsidRPr="005D177A">
              <w:t>Mandatory</w:t>
            </w:r>
          </w:p>
        </w:tc>
        <w:tc>
          <w:tcPr>
            <w:tcW w:w="5103" w:type="dxa"/>
            <w:tcBorders>
              <w:top w:val="single" w:sz="8" w:space="0" w:color="auto"/>
              <w:left w:val="single" w:sz="8" w:space="0" w:color="auto"/>
              <w:bottom w:val="single" w:sz="8" w:space="0" w:color="auto"/>
              <w:right w:val="single" w:sz="8" w:space="0" w:color="auto"/>
            </w:tcBorders>
            <w:tcMar>
              <w:top w:w="17" w:type="dxa"/>
              <w:left w:w="28" w:type="dxa"/>
              <w:bottom w:w="17" w:type="dxa"/>
              <w:right w:w="28" w:type="dxa"/>
            </w:tcMar>
            <w:vAlign w:val="center"/>
          </w:tcPr>
          <w:p w:rsidR="00E956D9" w:rsidRPr="005D177A" w:rsidRDefault="00E956D9" w:rsidP="00E956D9">
            <w:pPr>
              <w:keepNext/>
              <w:snapToGrid w:val="0"/>
              <w:jc w:val="left"/>
            </w:pPr>
            <w:r w:rsidRPr="005D177A">
              <w:t xml:space="preserve">Combination of OGC_Service.GetCapabilities and </w:t>
            </w:r>
          </w:p>
          <w:p w:rsidR="00E956D9" w:rsidRPr="005D177A" w:rsidRDefault="00E956D9" w:rsidP="00E956D9">
            <w:pPr>
              <w:keepNext/>
              <w:snapToGrid w:val="0"/>
              <w:jc w:val="left"/>
            </w:pPr>
            <w:r w:rsidRPr="005D177A">
              <w:t>CSW Discovery.GetRecords</w:t>
            </w:r>
          </w:p>
          <w:p w:rsidR="00E956D9" w:rsidRPr="005D177A" w:rsidRDefault="00E956D9" w:rsidP="00E956D9">
            <w:pPr>
              <w:keepNext/>
              <w:snapToGrid w:val="0"/>
              <w:jc w:val="left"/>
            </w:pPr>
            <w:r w:rsidRPr="005D177A">
              <w:t>OR using Publish Metadata operation:</w:t>
            </w:r>
          </w:p>
          <w:p w:rsidR="00E956D9" w:rsidRPr="005D177A" w:rsidRDefault="00E956D9" w:rsidP="00E956D9">
            <w:pPr>
              <w:keepNext/>
              <w:snapToGrid w:val="0"/>
              <w:jc w:val="left"/>
            </w:pPr>
            <w:r w:rsidRPr="005D177A">
              <w:t>CSWT Manager.Transaction or CSWT Manager.Harvest</w:t>
            </w:r>
          </w:p>
        </w:tc>
      </w:tr>
      <w:bookmarkEnd w:id="109"/>
    </w:tbl>
    <w:p w:rsidR="00E956D9" w:rsidRPr="00492347" w:rsidRDefault="00E956D9" w:rsidP="00E956D9"/>
    <w:p w:rsidR="00E956D9" w:rsidRDefault="00E956D9" w:rsidP="00E956D9">
      <w:pPr>
        <w:pStyle w:val="Titolo3"/>
      </w:pPr>
      <w:bookmarkStart w:id="110" w:name="_Toc231290030"/>
      <w:bookmarkStart w:id="111" w:name="_Toc231892084"/>
      <w:bookmarkStart w:id="112" w:name="_Toc231892507"/>
      <w:bookmarkStart w:id="113" w:name="_Toc140662066"/>
      <w:bookmarkStart w:id="114" w:name="_Toc140662312"/>
      <w:bookmarkStart w:id="115" w:name="_Toc140662368"/>
      <w:bookmarkStart w:id="116" w:name="_Toc202863172"/>
      <w:bookmarkStart w:id="117" w:name="_Toc202889681"/>
      <w:bookmarkStart w:id="118" w:name="_Toc224632744"/>
      <w:bookmarkStart w:id="119" w:name="_Toc224632795"/>
      <w:bookmarkStart w:id="120" w:name="_Toc224633305"/>
      <w:bookmarkStart w:id="121" w:name="_Toc224638809"/>
      <w:bookmarkStart w:id="122" w:name="_Ref198529499"/>
      <w:bookmarkStart w:id="123" w:name="_Toc198530376"/>
      <w:bookmarkStart w:id="124" w:name="_Ref161886249"/>
      <w:bookmarkStart w:id="125" w:name="_Toc182303798"/>
      <w:r w:rsidRPr="00492347">
        <w:lastRenderedPageBreak/>
        <w:t>Get Discovery Service Metadata</w:t>
      </w:r>
      <w:bookmarkEnd w:id="110"/>
      <w:bookmarkEnd w:id="111"/>
      <w:bookmarkEnd w:id="112"/>
      <w:bookmarkEnd w:id="113"/>
      <w:bookmarkEnd w:id="114"/>
      <w:bookmarkEnd w:id="115"/>
      <w:bookmarkEnd w:id="124"/>
      <w:bookmarkEnd w:id="125"/>
    </w:p>
    <w:p w:rsidR="00E956D9" w:rsidRDefault="00E956D9" w:rsidP="00E956D9">
      <w:r>
        <w:t xml:space="preserve">The Get Discovery Service Metadata use case is illustrated in </w:t>
      </w:r>
      <w:r>
        <w:fldChar w:fldCharType="begin"/>
      </w:r>
      <w:r>
        <w:instrText xml:space="preserve"> REF _Ref161648617 \h </w:instrText>
      </w:r>
      <w:r>
        <w:fldChar w:fldCharType="separate"/>
      </w:r>
      <w:r w:rsidR="00AA7F66" w:rsidRPr="000C5AE2">
        <w:t xml:space="preserve">Figure </w:t>
      </w:r>
      <w:r w:rsidR="00AA7F66">
        <w:rPr>
          <w:noProof/>
        </w:rPr>
        <w:t>4</w:t>
      </w:r>
      <w:r>
        <w:fldChar w:fldCharType="end"/>
      </w:r>
      <w:r>
        <w:t>.</w:t>
      </w:r>
    </w:p>
    <w:bookmarkEnd w:id="116"/>
    <w:bookmarkEnd w:id="117"/>
    <w:bookmarkEnd w:id="118"/>
    <w:bookmarkEnd w:id="119"/>
    <w:bookmarkEnd w:id="120"/>
    <w:bookmarkEnd w:id="121"/>
    <w:p w:rsidR="00E956D9" w:rsidRPr="0073497C" w:rsidRDefault="00E956D9" w:rsidP="00E956D9"/>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346"/>
        <w:gridCol w:w="2977"/>
        <w:gridCol w:w="4801"/>
      </w:tblGrid>
      <w:tr w:rsidR="00E956D9" w:rsidRPr="00492347">
        <w:trPr>
          <w:cantSplit/>
          <w:trHeight w:val="215"/>
        </w:trPr>
        <w:tc>
          <w:tcPr>
            <w:tcW w:w="1346" w:type="dxa"/>
            <w:vMerge w:val="restart"/>
            <w:tcMar>
              <w:top w:w="28" w:type="dxa"/>
              <w:bottom w:w="28" w:type="dxa"/>
            </w:tcMar>
            <w:vAlign w:val="center"/>
          </w:tcPr>
          <w:p w:rsidR="00E956D9" w:rsidRPr="00492347" w:rsidRDefault="00E956D9" w:rsidP="00E956D9">
            <w:pPr>
              <w:jc w:val="left"/>
            </w:pPr>
            <w:r>
              <w:t>INSPIRE Implementing Rule</w:t>
            </w:r>
          </w:p>
        </w:tc>
        <w:tc>
          <w:tcPr>
            <w:tcW w:w="2977" w:type="dxa"/>
            <w:tcMar>
              <w:top w:w="28" w:type="dxa"/>
              <w:bottom w:w="28" w:type="dxa"/>
            </w:tcMar>
            <w:vAlign w:val="center"/>
          </w:tcPr>
          <w:p w:rsidR="00E956D9" w:rsidRPr="00492347" w:rsidRDefault="00E956D9" w:rsidP="00E956D9">
            <w:pPr>
              <w:jc w:val="left"/>
            </w:pPr>
            <w:r w:rsidRPr="00492347">
              <w:t>Reference [</w:t>
            </w:r>
            <w:r w:rsidRPr="00492347">
              <w:rPr>
                <w:rStyle w:val="Collegamentoipertestuale"/>
                <w:b/>
                <w:color w:val="auto"/>
                <w:u w:val="none"/>
              </w:rPr>
              <w:t xml:space="preserve">INS NS, </w:t>
            </w:r>
            <w:r w:rsidRPr="00492347">
              <w:rPr>
                <w:rStyle w:val="Collegamentoipertestuale"/>
                <w:color w:val="auto"/>
                <w:u w:val="none"/>
              </w:rPr>
              <w:t>Annex II</w:t>
            </w:r>
            <w:r w:rsidRPr="00492347">
              <w:t>]</w:t>
            </w:r>
          </w:p>
        </w:tc>
        <w:tc>
          <w:tcPr>
            <w:tcW w:w="4801" w:type="dxa"/>
            <w:tcMar>
              <w:top w:w="28" w:type="dxa"/>
              <w:bottom w:w="28" w:type="dxa"/>
            </w:tcMar>
            <w:vAlign w:val="center"/>
          </w:tcPr>
          <w:p w:rsidR="00E956D9" w:rsidRPr="00492347" w:rsidRDefault="00E956D9" w:rsidP="00E956D9">
            <w:r>
              <w:t xml:space="preserve">Section </w:t>
            </w:r>
            <w:r w:rsidRPr="00492347">
              <w:t>2</w:t>
            </w:r>
          </w:p>
        </w:tc>
      </w:tr>
      <w:tr w:rsidR="00E956D9" w:rsidRPr="00492347">
        <w:trPr>
          <w:cantSplit/>
          <w:trHeight w:val="136"/>
        </w:trPr>
        <w:tc>
          <w:tcPr>
            <w:tcW w:w="1346" w:type="dxa"/>
            <w:vMerge/>
            <w:tcMar>
              <w:top w:w="28" w:type="dxa"/>
              <w:bottom w:w="28" w:type="dxa"/>
            </w:tcMar>
            <w:vAlign w:val="center"/>
          </w:tcPr>
          <w:p w:rsidR="00E956D9" w:rsidRDefault="00E956D9" w:rsidP="00E956D9">
            <w:pPr>
              <w:jc w:val="left"/>
            </w:pPr>
          </w:p>
        </w:tc>
        <w:tc>
          <w:tcPr>
            <w:tcW w:w="2977" w:type="dxa"/>
            <w:tcMar>
              <w:top w:w="28" w:type="dxa"/>
              <w:bottom w:w="28" w:type="dxa"/>
            </w:tcMar>
            <w:vAlign w:val="center"/>
          </w:tcPr>
          <w:p w:rsidR="00E956D9" w:rsidRPr="00492347" w:rsidRDefault="00E956D9" w:rsidP="00E956D9">
            <w:pPr>
              <w:jc w:val="left"/>
            </w:pPr>
            <w:r w:rsidRPr="00492347">
              <w:t>Operation name</w:t>
            </w:r>
          </w:p>
        </w:tc>
        <w:tc>
          <w:tcPr>
            <w:tcW w:w="4801" w:type="dxa"/>
            <w:tcMar>
              <w:top w:w="28" w:type="dxa"/>
              <w:bottom w:w="28" w:type="dxa"/>
            </w:tcMar>
            <w:vAlign w:val="center"/>
          </w:tcPr>
          <w:p w:rsidR="00E956D9" w:rsidRPr="00492347" w:rsidRDefault="00E956D9" w:rsidP="00E956D9">
            <w:r w:rsidRPr="00492347">
              <w:t xml:space="preserve">Get Discovery Service Metadata </w:t>
            </w:r>
          </w:p>
        </w:tc>
      </w:tr>
      <w:tr w:rsidR="00E956D9" w:rsidRPr="00492347">
        <w:trPr>
          <w:cantSplit/>
          <w:trHeight w:val="136"/>
        </w:trPr>
        <w:tc>
          <w:tcPr>
            <w:tcW w:w="1346" w:type="dxa"/>
            <w:vMerge/>
            <w:tcMar>
              <w:top w:w="28" w:type="dxa"/>
              <w:bottom w:w="28" w:type="dxa"/>
            </w:tcMar>
            <w:vAlign w:val="center"/>
          </w:tcPr>
          <w:p w:rsidR="00E956D9" w:rsidRDefault="00E956D9" w:rsidP="00E956D9">
            <w:pPr>
              <w:jc w:val="left"/>
            </w:pPr>
          </w:p>
        </w:tc>
        <w:tc>
          <w:tcPr>
            <w:tcW w:w="2977" w:type="dxa"/>
            <w:tcMar>
              <w:top w:w="28" w:type="dxa"/>
              <w:bottom w:w="28" w:type="dxa"/>
            </w:tcMar>
            <w:vAlign w:val="center"/>
          </w:tcPr>
          <w:p w:rsidR="00E956D9" w:rsidRPr="00492347" w:rsidRDefault="00E956D9" w:rsidP="00E956D9">
            <w:pPr>
              <w:jc w:val="left"/>
            </w:pPr>
            <w:r w:rsidRPr="00492347">
              <w:t>Obligation / condition</w:t>
            </w:r>
          </w:p>
        </w:tc>
        <w:tc>
          <w:tcPr>
            <w:tcW w:w="4801" w:type="dxa"/>
            <w:tcMar>
              <w:top w:w="28" w:type="dxa"/>
              <w:bottom w:w="28" w:type="dxa"/>
            </w:tcMar>
            <w:vAlign w:val="center"/>
          </w:tcPr>
          <w:p w:rsidR="00E956D9" w:rsidRPr="00492347" w:rsidRDefault="00E956D9" w:rsidP="00E956D9">
            <w:r w:rsidRPr="00492347">
              <w:t xml:space="preserve">Mandatory </w:t>
            </w:r>
          </w:p>
        </w:tc>
      </w:tr>
      <w:tr w:rsidR="00E956D9" w:rsidRPr="00492347">
        <w:trPr>
          <w:cantSplit/>
          <w:trHeight w:val="224"/>
        </w:trPr>
        <w:tc>
          <w:tcPr>
            <w:tcW w:w="1346" w:type="dxa"/>
            <w:vMerge w:val="restart"/>
            <w:tcMar>
              <w:top w:w="28" w:type="dxa"/>
              <w:bottom w:w="28" w:type="dxa"/>
            </w:tcMar>
            <w:vAlign w:val="center"/>
          </w:tcPr>
          <w:p w:rsidR="00E956D9" w:rsidRPr="00492347" w:rsidRDefault="00E956D9" w:rsidP="00E956D9">
            <w:pPr>
              <w:jc w:val="left"/>
            </w:pPr>
            <w:r w:rsidRPr="00492347">
              <w:t>CSW ISO AP</w:t>
            </w:r>
          </w:p>
        </w:tc>
        <w:tc>
          <w:tcPr>
            <w:tcW w:w="2977" w:type="dxa"/>
            <w:tcMar>
              <w:top w:w="28" w:type="dxa"/>
              <w:bottom w:w="28" w:type="dxa"/>
            </w:tcMar>
            <w:vAlign w:val="center"/>
          </w:tcPr>
          <w:p w:rsidR="00E956D9" w:rsidRPr="00492347" w:rsidRDefault="00E956D9" w:rsidP="00E956D9">
            <w:pPr>
              <w:jc w:val="left"/>
            </w:pPr>
            <w:r w:rsidRPr="00492347">
              <w:t>Operation name</w:t>
            </w:r>
          </w:p>
        </w:tc>
        <w:tc>
          <w:tcPr>
            <w:tcW w:w="4801" w:type="dxa"/>
            <w:tcMar>
              <w:top w:w="28" w:type="dxa"/>
              <w:bottom w:w="28" w:type="dxa"/>
            </w:tcMar>
            <w:vAlign w:val="center"/>
          </w:tcPr>
          <w:p w:rsidR="00E956D9" w:rsidRPr="00492347" w:rsidRDefault="00E956D9" w:rsidP="00E956D9">
            <w:r w:rsidRPr="00492347">
              <w:t>OGC_Service.GetCapabilities</w:t>
            </w:r>
          </w:p>
        </w:tc>
      </w:tr>
      <w:tr w:rsidR="00E956D9" w:rsidRPr="00492347">
        <w:trPr>
          <w:cantSplit/>
          <w:trHeight w:val="445"/>
        </w:trPr>
        <w:tc>
          <w:tcPr>
            <w:tcW w:w="1346" w:type="dxa"/>
            <w:vMerge/>
            <w:tcMar>
              <w:top w:w="28" w:type="dxa"/>
              <w:bottom w:w="28" w:type="dxa"/>
            </w:tcMar>
            <w:vAlign w:val="center"/>
          </w:tcPr>
          <w:p w:rsidR="00E956D9" w:rsidRPr="00492347" w:rsidRDefault="00E956D9" w:rsidP="00E956D9"/>
        </w:tc>
        <w:tc>
          <w:tcPr>
            <w:tcW w:w="2977" w:type="dxa"/>
            <w:tcMar>
              <w:top w:w="28" w:type="dxa"/>
              <w:bottom w:w="28" w:type="dxa"/>
            </w:tcMar>
            <w:vAlign w:val="center"/>
          </w:tcPr>
          <w:p w:rsidR="00E956D9" w:rsidRPr="00492347" w:rsidRDefault="00E956D9" w:rsidP="00E956D9">
            <w:pPr>
              <w:jc w:val="left"/>
            </w:pPr>
            <w:r w:rsidRPr="00492347">
              <w:t>Definition</w:t>
            </w:r>
          </w:p>
        </w:tc>
        <w:tc>
          <w:tcPr>
            <w:tcW w:w="4801" w:type="dxa"/>
            <w:tcMar>
              <w:top w:w="28" w:type="dxa"/>
              <w:bottom w:w="28" w:type="dxa"/>
            </w:tcMar>
            <w:vAlign w:val="center"/>
          </w:tcPr>
          <w:p w:rsidR="00E956D9" w:rsidRPr="00492347" w:rsidRDefault="00E956D9" w:rsidP="00E956D9">
            <w:r w:rsidRPr="00492347">
              <w:t>The GetCapabilities operation allows clients to retrieve service metadata from a server.</w:t>
            </w:r>
          </w:p>
        </w:tc>
      </w:tr>
    </w:tbl>
    <w:p w:rsidR="00E956D9" w:rsidRDefault="00E956D9" w:rsidP="00E956D9">
      <w:pPr>
        <w:pStyle w:val="Titolo4"/>
      </w:pPr>
      <w:bookmarkStart w:id="126" w:name="_Ref161886358"/>
      <w:r w:rsidRPr="00492347">
        <w:t>Request Parameters</w:t>
      </w:r>
      <w:bookmarkEnd w:id="126"/>
    </w:p>
    <w:p w:rsidR="00E956D9" w:rsidRPr="00CA1FF3" w:rsidRDefault="00E956D9" w:rsidP="00E956D9">
      <w:pPr>
        <w:pStyle w:val="Requirement"/>
        <w:jc w:val="both"/>
      </w:pPr>
      <w:r w:rsidRPr="00706843">
        <w:rPr>
          <w:b/>
          <w:color w:val="FF0000"/>
        </w:rPr>
        <w:t xml:space="preserve">Implementation Requirement </w:t>
      </w:r>
      <w:r w:rsidRPr="00706843">
        <w:rPr>
          <w:b/>
          <w:color w:val="FF0000"/>
        </w:rPr>
        <w:fldChar w:fldCharType="begin"/>
      </w:r>
      <w:r w:rsidRPr="00706843">
        <w:rPr>
          <w:b/>
          <w:color w:val="FF0000"/>
        </w:rPr>
        <w:instrText xml:space="preserve"> SEQ Requirement \* ARABIC </w:instrText>
      </w:r>
      <w:r w:rsidRPr="00706843">
        <w:rPr>
          <w:b/>
          <w:color w:val="FF0000"/>
        </w:rPr>
        <w:fldChar w:fldCharType="separate"/>
      </w:r>
      <w:r w:rsidR="00AA7F66">
        <w:rPr>
          <w:b/>
          <w:noProof/>
          <w:color w:val="FF0000"/>
        </w:rPr>
        <w:t>6</w:t>
      </w:r>
      <w:r w:rsidRPr="00706843">
        <w:rPr>
          <w:b/>
          <w:color w:val="FF0000"/>
        </w:rPr>
        <w:fldChar w:fldCharType="end"/>
      </w:r>
      <w:r>
        <w:t xml:space="preserve"> </w:t>
      </w:r>
      <w:r w:rsidRPr="00CA1FF3">
        <w:t>See [</w:t>
      </w:r>
      <w:r w:rsidRPr="00035AF3">
        <w:rPr>
          <w:b/>
        </w:rPr>
        <w:t>CSW ISO AP</w:t>
      </w:r>
      <w:r w:rsidRPr="00CA1FF3">
        <w:t xml:space="preserve">]. INSPIRE extends this operation with an additional parameter that indicates the client’s preferred language. The recommended approach to implement this extension is described in Section </w:t>
      </w:r>
      <w:r>
        <w:fldChar w:fldCharType="begin"/>
      </w:r>
      <w:r>
        <w:instrText xml:space="preserve"> REF _Ref159064269 \r \h </w:instrText>
      </w:r>
      <w:r>
        <w:fldChar w:fldCharType="separate"/>
      </w:r>
      <w:r w:rsidR="00AA7F66">
        <w:t>4.5.1</w:t>
      </w:r>
      <w:r>
        <w:fldChar w:fldCharType="end"/>
      </w:r>
      <w:r w:rsidRPr="00CA1FF3">
        <w:t>.</w:t>
      </w:r>
    </w:p>
    <w:p w:rsidR="00E956D9" w:rsidRDefault="00E956D9" w:rsidP="00E956D9">
      <w:pPr>
        <w:pStyle w:val="Titolo4"/>
      </w:pPr>
      <w:bookmarkStart w:id="127" w:name="_Ref161886374"/>
      <w:r w:rsidRPr="00492347">
        <w:t>Response Parameters</w:t>
      </w:r>
      <w:bookmarkEnd w:id="127"/>
    </w:p>
    <w:p w:rsidR="00E956D9" w:rsidRDefault="00E956D9" w:rsidP="00E956D9">
      <w:pPr>
        <w:rPr>
          <w:lang w:val="en-US"/>
        </w:rPr>
      </w:pPr>
      <w:r w:rsidRPr="004A21D8">
        <w:rPr>
          <w:lang w:val="en-US"/>
        </w:rPr>
        <w:t>According to [</w:t>
      </w:r>
      <w:r w:rsidRPr="00387B41">
        <w:rPr>
          <w:b/>
          <w:lang w:val="en-US"/>
        </w:rPr>
        <w:t>INS NS</w:t>
      </w:r>
      <w:r w:rsidRPr="004A21D8">
        <w:rPr>
          <w:lang w:val="en-US"/>
        </w:rPr>
        <w:t xml:space="preserve">, </w:t>
      </w:r>
      <w:r>
        <w:rPr>
          <w:lang w:val="en-US"/>
        </w:rPr>
        <w:t xml:space="preserve">Annex II, </w:t>
      </w:r>
      <w:r w:rsidRPr="004A21D8">
        <w:rPr>
          <w:lang w:val="en-US"/>
        </w:rPr>
        <w:t xml:space="preserve">Section 2.2] the Get Discovery Service Metadata shall contain the following sets of parameters: </w:t>
      </w:r>
    </w:p>
    <w:p w:rsidR="00E956D9" w:rsidRDefault="00E956D9" w:rsidP="00E956D9">
      <w:pPr>
        <w:rPr>
          <w:lang w:val="en-US"/>
        </w:rPr>
      </w:pPr>
    </w:p>
    <w:p w:rsidR="00E956D9" w:rsidRPr="009B7047" w:rsidRDefault="00E956D9" w:rsidP="00E956D9">
      <w:pPr>
        <w:pStyle w:val="Elencoacolori-Colore1"/>
        <w:numPr>
          <w:ilvl w:val="0"/>
          <w:numId w:val="20"/>
        </w:numPr>
        <w:rPr>
          <w:rFonts w:ascii="Arial" w:hAnsi="Arial" w:cs="Arial"/>
          <w:sz w:val="20"/>
          <w:szCs w:val="20"/>
          <w:lang w:val="en-US"/>
        </w:rPr>
      </w:pPr>
      <w:r w:rsidRPr="009B7047">
        <w:rPr>
          <w:rFonts w:ascii="Arial" w:hAnsi="Arial" w:cs="Arial"/>
          <w:sz w:val="20"/>
          <w:szCs w:val="20"/>
          <w:lang w:val="en-US"/>
        </w:rPr>
        <w:t xml:space="preserve">Discovery Service Metadata, </w:t>
      </w:r>
      <w:r>
        <w:rPr>
          <w:rFonts w:ascii="Arial" w:hAnsi="Arial" w:cs="Arial"/>
          <w:sz w:val="20"/>
          <w:szCs w:val="20"/>
          <w:lang w:val="en-US"/>
        </w:rPr>
        <w:t>containing at least</w:t>
      </w:r>
      <w:r w:rsidRPr="009B7047">
        <w:rPr>
          <w:rFonts w:ascii="Arial" w:hAnsi="Arial" w:cs="Arial"/>
          <w:sz w:val="20"/>
          <w:szCs w:val="20"/>
          <w:lang w:val="en-US"/>
        </w:rPr>
        <w:t xml:space="preserve"> the INSPIRE metadata elements of the Discovery Service;</w:t>
      </w:r>
    </w:p>
    <w:p w:rsidR="00E956D9" w:rsidRPr="009B7047" w:rsidRDefault="00E956D9" w:rsidP="00E956D9">
      <w:pPr>
        <w:pStyle w:val="Elencoacolori-Colore1"/>
        <w:numPr>
          <w:ilvl w:val="0"/>
          <w:numId w:val="20"/>
        </w:numPr>
        <w:rPr>
          <w:rFonts w:ascii="Arial" w:hAnsi="Arial" w:cs="Arial"/>
          <w:sz w:val="20"/>
          <w:szCs w:val="20"/>
          <w:lang w:val="en-US"/>
        </w:rPr>
      </w:pPr>
      <w:r w:rsidRPr="009B7047">
        <w:rPr>
          <w:rFonts w:ascii="Arial" w:hAnsi="Arial" w:cs="Arial"/>
          <w:sz w:val="20"/>
          <w:szCs w:val="20"/>
          <w:lang w:val="en-US"/>
        </w:rPr>
        <w:t xml:space="preserve">Operations Metadata </w:t>
      </w:r>
      <w:r>
        <w:rPr>
          <w:rFonts w:ascii="Arial" w:hAnsi="Arial" w:cs="Arial"/>
          <w:sz w:val="20"/>
          <w:szCs w:val="20"/>
          <w:lang w:val="en-US"/>
        </w:rPr>
        <w:t>to provide</w:t>
      </w:r>
      <w:r w:rsidRPr="009B7047">
        <w:rPr>
          <w:rFonts w:ascii="Arial" w:hAnsi="Arial" w:cs="Arial"/>
          <w:sz w:val="20"/>
          <w:szCs w:val="20"/>
          <w:lang w:val="en-US"/>
        </w:rPr>
        <w:t xml:space="preserve"> metadata about the operations implemented by the Discovery Service</w:t>
      </w:r>
      <w:r>
        <w:rPr>
          <w:rFonts w:ascii="Arial" w:hAnsi="Arial" w:cs="Arial"/>
          <w:sz w:val="20"/>
          <w:szCs w:val="20"/>
          <w:lang w:val="en-US"/>
        </w:rPr>
        <w:t>; and</w:t>
      </w:r>
    </w:p>
    <w:p w:rsidR="00E956D9" w:rsidRPr="009B7047" w:rsidRDefault="00E956D9" w:rsidP="00E956D9">
      <w:pPr>
        <w:pStyle w:val="Elencoacolori-Colore1"/>
        <w:numPr>
          <w:ilvl w:val="0"/>
          <w:numId w:val="20"/>
        </w:numPr>
        <w:rPr>
          <w:rFonts w:ascii="Arial" w:hAnsi="Arial" w:cs="Arial"/>
          <w:sz w:val="20"/>
          <w:szCs w:val="20"/>
          <w:lang w:val="en-US"/>
        </w:rPr>
      </w:pPr>
      <w:r w:rsidRPr="009B7047">
        <w:rPr>
          <w:rFonts w:ascii="Arial" w:hAnsi="Arial" w:cs="Arial"/>
          <w:sz w:val="20"/>
          <w:szCs w:val="20"/>
          <w:lang w:val="en-US"/>
        </w:rPr>
        <w:t xml:space="preserve">Languages, including the Supported </w:t>
      </w:r>
      <w:r>
        <w:rPr>
          <w:rFonts w:ascii="Arial" w:hAnsi="Arial" w:cs="Arial"/>
          <w:sz w:val="20"/>
          <w:szCs w:val="20"/>
          <w:lang w:val="en-US"/>
        </w:rPr>
        <w:t>languages and Response language.</w:t>
      </w:r>
    </w:p>
    <w:p w:rsidR="00E956D9" w:rsidRDefault="00E956D9" w:rsidP="00E956D9"/>
    <w:p w:rsidR="00E956D9" w:rsidRDefault="00E956D9" w:rsidP="00E956D9">
      <w:r>
        <w:t xml:space="preserve">The GetCapabilities response of the </w:t>
      </w:r>
      <w:r w:rsidRPr="00CA1FF3">
        <w:t>[</w:t>
      </w:r>
      <w:r w:rsidRPr="00035AF3">
        <w:rPr>
          <w:b/>
        </w:rPr>
        <w:t>CSW ISO AP</w:t>
      </w:r>
      <w:r w:rsidRPr="00CA1FF3">
        <w:t>]</w:t>
      </w:r>
      <w:r>
        <w:t xml:space="preserve"> does not fully satisfy the requirements of the </w:t>
      </w:r>
      <w:r w:rsidRPr="006140E6">
        <w:t>IN</w:t>
      </w:r>
      <w:r>
        <w:t>SPIRE Network Services Regulation [</w:t>
      </w:r>
      <w:r w:rsidRPr="00BE5055">
        <w:rPr>
          <w:b/>
        </w:rPr>
        <w:t>INS NS</w:t>
      </w:r>
      <w:r>
        <w:t xml:space="preserve">] and in particular with respect the Discovery Service INSPIRE metadata and Language parameters (see </w:t>
      </w:r>
      <w:r>
        <w:fldChar w:fldCharType="begin"/>
      </w:r>
      <w:r>
        <w:instrText xml:space="preserve"> REF _Ref263165264 \h </w:instrText>
      </w:r>
      <w:r>
        <w:fldChar w:fldCharType="separate"/>
      </w:r>
      <w:r w:rsidR="00AA7F66" w:rsidRPr="00DB56B0">
        <w:t xml:space="preserve">Table </w:t>
      </w:r>
      <w:r w:rsidR="00AA7F66">
        <w:rPr>
          <w:noProof/>
        </w:rPr>
        <w:t>2</w:t>
      </w:r>
      <w:r w:rsidR="00AA7F66" w:rsidRPr="00DB56B0">
        <w:t>: GetCapabilities Response [CSW ISO AP]</w:t>
      </w:r>
      <w:r>
        <w:fldChar w:fldCharType="end"/>
      </w:r>
      <w:r>
        <w:t>). T</w:t>
      </w:r>
      <w:r w:rsidRPr="006140E6">
        <w:t>wo scenarios have been identified</w:t>
      </w:r>
      <w:r>
        <w:t xml:space="preserve"> to comply with this requirement</w:t>
      </w:r>
      <w:r w:rsidRPr="006140E6">
        <w:t>. It is up to the Member State to choose which scenario best fits its needs. As these scenarios are not mutually exclusive, a Member State may choose to implement both.</w:t>
      </w:r>
    </w:p>
    <w:p w:rsidR="00E956D9" w:rsidRDefault="00E956D9" w:rsidP="00E956D9"/>
    <w:p w:rsidR="00E956D9" w:rsidRDefault="00E956D9" w:rsidP="00E956D9">
      <w:pPr>
        <w:pStyle w:val="Requirement"/>
        <w:keepNext/>
        <w:keepLines/>
        <w:jc w:val="both"/>
      </w:pPr>
      <w:r w:rsidRPr="00706843">
        <w:rPr>
          <w:b/>
          <w:color w:val="FF0000"/>
        </w:rPr>
        <w:t xml:space="preserve">Implementation Requirement </w:t>
      </w:r>
      <w:r w:rsidRPr="00706843">
        <w:rPr>
          <w:b/>
          <w:color w:val="FF0000"/>
        </w:rPr>
        <w:fldChar w:fldCharType="begin"/>
      </w:r>
      <w:r w:rsidRPr="00706843">
        <w:rPr>
          <w:b/>
          <w:color w:val="FF0000"/>
        </w:rPr>
        <w:instrText xml:space="preserve"> SEQ Requirement \* ARABIC </w:instrText>
      </w:r>
      <w:r w:rsidRPr="00706843">
        <w:rPr>
          <w:b/>
          <w:color w:val="FF0000"/>
        </w:rPr>
        <w:fldChar w:fldCharType="separate"/>
      </w:r>
      <w:r w:rsidR="00AA7F66">
        <w:rPr>
          <w:b/>
          <w:noProof/>
          <w:color w:val="FF0000"/>
        </w:rPr>
        <w:t>7</w:t>
      </w:r>
      <w:r w:rsidRPr="00706843">
        <w:rPr>
          <w:b/>
          <w:color w:val="FF0000"/>
        </w:rPr>
        <w:fldChar w:fldCharType="end"/>
      </w:r>
      <w:r>
        <w:t xml:space="preserve"> </w:t>
      </w:r>
      <w:r w:rsidRPr="00492347">
        <w:t xml:space="preserve">The response </w:t>
      </w:r>
      <w:r>
        <w:t>shall</w:t>
      </w:r>
      <w:r w:rsidRPr="00492347">
        <w:t xml:space="preserve"> </w:t>
      </w:r>
      <w:r>
        <w:t xml:space="preserve">include </w:t>
      </w:r>
      <w:r w:rsidRPr="00492347">
        <w:t xml:space="preserve">discovery service metadata </w:t>
      </w:r>
      <w:r>
        <w:t>parameters</w:t>
      </w:r>
      <w:r w:rsidRPr="00492347">
        <w:t xml:space="preserve"> </w:t>
      </w:r>
      <w:r>
        <w:t>[</w:t>
      </w:r>
      <w:r w:rsidRPr="001C0BDB">
        <w:rPr>
          <w:b/>
        </w:rPr>
        <w:t>INS NS</w:t>
      </w:r>
      <w:r>
        <w:t>] by implementing either scenario below</w:t>
      </w:r>
      <w:r w:rsidRPr="00492347">
        <w:t xml:space="preserve">: </w:t>
      </w:r>
      <w:r>
        <w:br/>
      </w:r>
      <w:r>
        <w:br/>
      </w:r>
      <w:r w:rsidRPr="00492347">
        <w:t xml:space="preserve">1. </w:t>
      </w:r>
      <w:r>
        <w:t>Scenario 1: R</w:t>
      </w:r>
      <w:r w:rsidRPr="00492347">
        <w:t xml:space="preserve">eferencing </w:t>
      </w:r>
      <w:r>
        <w:t>a</w:t>
      </w:r>
      <w:r w:rsidRPr="00492347">
        <w:t xml:space="preserve"> URL mapped </w:t>
      </w:r>
      <w:r>
        <w:t>to</w:t>
      </w:r>
      <w:r w:rsidRPr="00492347">
        <w:t xml:space="preserve"> the </w:t>
      </w:r>
      <w:r>
        <w:t>GetC</w:t>
      </w:r>
      <w:r w:rsidRPr="00492347">
        <w:t xml:space="preserve">apabilities </w:t>
      </w:r>
      <w:r>
        <w:t xml:space="preserve">response </w:t>
      </w:r>
      <w:r w:rsidRPr="00492347">
        <w:t xml:space="preserve">by the </w:t>
      </w:r>
      <w:r>
        <w:rPr>
          <w:rFonts w:ascii="Courier New" w:hAnsi="Courier New"/>
        </w:rPr>
        <w:t>M</w:t>
      </w:r>
      <w:r w:rsidRPr="001C0BDB">
        <w:rPr>
          <w:rFonts w:ascii="Courier New" w:hAnsi="Courier New"/>
        </w:rPr>
        <w:t>etadataURL</w:t>
      </w:r>
      <w:r>
        <w:t xml:space="preserve"> element in the ExtendedCapabilities of the </w:t>
      </w:r>
      <w:r w:rsidRPr="00CA1FF3">
        <w:t>[</w:t>
      </w:r>
      <w:r w:rsidRPr="00035AF3">
        <w:rPr>
          <w:b/>
        </w:rPr>
        <w:t>CSW ISO AP</w:t>
      </w:r>
      <w:r w:rsidRPr="00CA1FF3">
        <w:t>]</w:t>
      </w:r>
      <w:r>
        <w:t>; Mandatory</w:t>
      </w:r>
      <w:r w:rsidRPr="00492347">
        <w:t xml:space="preserve"> </w:t>
      </w:r>
      <w:r>
        <w:t>[</w:t>
      </w:r>
      <w:r w:rsidRPr="00492347">
        <w:t xml:space="preserve">OGC CSW </w:t>
      </w:r>
      <w:r>
        <w:t xml:space="preserve">ISO AP] </w:t>
      </w:r>
      <w:r w:rsidRPr="00492347">
        <w:t xml:space="preserve">capabilities </w:t>
      </w:r>
      <w:r>
        <w:t xml:space="preserve">parameters </w:t>
      </w:r>
      <w:r w:rsidRPr="00492347">
        <w:t xml:space="preserve">(see </w:t>
      </w:r>
      <w:r>
        <w:fldChar w:fldCharType="begin"/>
      </w:r>
      <w:r>
        <w:instrText xml:space="preserve"> REF _Ref263165603 \h </w:instrText>
      </w:r>
      <w:r>
        <w:fldChar w:fldCharType="separate"/>
      </w:r>
      <w:r w:rsidR="00AA7F66" w:rsidRPr="00DB56B0">
        <w:t xml:space="preserve">Table </w:t>
      </w:r>
      <w:r w:rsidR="00AA7F66">
        <w:rPr>
          <w:noProof/>
        </w:rPr>
        <w:t>2</w:t>
      </w:r>
      <w:r>
        <w:fldChar w:fldCharType="end"/>
      </w:r>
      <w:r w:rsidRPr="00492347">
        <w:t xml:space="preserve">) </w:t>
      </w:r>
      <w:r>
        <w:t>shall</w:t>
      </w:r>
      <w:r w:rsidRPr="00492347">
        <w:t xml:space="preserve"> be </w:t>
      </w:r>
      <w:r>
        <w:t>mapped to INSPIRE metadata elements to implement a consistent interface.</w:t>
      </w:r>
    </w:p>
    <w:p w:rsidR="00E956D9" w:rsidRDefault="00E956D9" w:rsidP="00E956D9">
      <w:pPr>
        <w:pStyle w:val="Requirement"/>
        <w:keepNext/>
        <w:keepLines/>
        <w:jc w:val="both"/>
      </w:pPr>
    </w:p>
    <w:p w:rsidR="00E956D9" w:rsidRDefault="00E956D9" w:rsidP="00E956D9">
      <w:pPr>
        <w:pStyle w:val="Requirement"/>
        <w:keepNext/>
        <w:keepLines/>
        <w:ind w:firstLine="113"/>
        <w:jc w:val="both"/>
      </w:pPr>
      <w:r>
        <w:t>OR</w:t>
      </w:r>
      <w:r w:rsidRPr="00492347">
        <w:t xml:space="preserve"> </w:t>
      </w:r>
    </w:p>
    <w:p w:rsidR="00E956D9" w:rsidRDefault="00E956D9" w:rsidP="00E956D9">
      <w:pPr>
        <w:pStyle w:val="Requirement"/>
        <w:keepNext/>
        <w:keepLines/>
        <w:ind w:firstLine="113"/>
        <w:jc w:val="both"/>
      </w:pPr>
      <w:r>
        <w:br/>
      </w:r>
      <w:r w:rsidRPr="00492347">
        <w:t xml:space="preserve">2. </w:t>
      </w:r>
      <w:r>
        <w:t xml:space="preserve">Scenario 2: </w:t>
      </w:r>
      <w:r w:rsidRPr="00492347">
        <w:t xml:space="preserve">Including all required metadata explicitly in the </w:t>
      </w:r>
      <w:r>
        <w:t>GetCapabilities</w:t>
      </w:r>
      <w:r w:rsidRPr="00492347">
        <w:t xml:space="preserve"> response [</w:t>
      </w:r>
      <w:r w:rsidRPr="00492347">
        <w:rPr>
          <w:b/>
        </w:rPr>
        <w:t>CSW ISO AP</w:t>
      </w:r>
      <w:r w:rsidRPr="00492347">
        <w:t>]</w:t>
      </w:r>
      <w:r>
        <w:t xml:space="preserve">. </w:t>
      </w:r>
      <w:r w:rsidRPr="00DA0F6A">
        <w:t>INSPIRE metadata elements that can't be mapped</w:t>
      </w:r>
      <w:r>
        <w:t xml:space="preserve"> to [</w:t>
      </w:r>
      <w:r w:rsidRPr="00BE5055">
        <w:rPr>
          <w:b/>
        </w:rPr>
        <w:t>CSW ISO AP</w:t>
      </w:r>
      <w:r>
        <w:t xml:space="preserve">] elements </w:t>
      </w:r>
      <w:r w:rsidRPr="00DA0F6A">
        <w:t>are implemented as Extended Capabilities.</w:t>
      </w:r>
    </w:p>
    <w:p w:rsidR="00E956D9" w:rsidRDefault="00E956D9" w:rsidP="00E956D9">
      <w:pPr>
        <w:pStyle w:val="Requirement"/>
        <w:keepNext/>
        <w:keepLines/>
        <w:ind w:firstLine="113"/>
        <w:jc w:val="both"/>
      </w:pPr>
    </w:p>
    <w:p w:rsidR="00E956D9" w:rsidRPr="00492347" w:rsidRDefault="00E956D9" w:rsidP="00E956D9">
      <w:pPr>
        <w:pStyle w:val="Requirement"/>
        <w:keepNext/>
        <w:keepLines/>
        <w:jc w:val="both"/>
      </w:pPr>
      <w:r w:rsidRPr="00D25542">
        <w:t xml:space="preserve">To fulfil the specific language requirements of the </w:t>
      </w:r>
      <w:r>
        <w:t>INSPIRE Network Services</w:t>
      </w:r>
      <w:r w:rsidRPr="00D25542">
        <w:t xml:space="preserve"> </w:t>
      </w:r>
      <w:r>
        <w:t>R</w:t>
      </w:r>
      <w:r w:rsidRPr="00D25542">
        <w:t>egulation</w:t>
      </w:r>
      <w:r>
        <w:t xml:space="preserve"> [</w:t>
      </w:r>
      <w:r w:rsidRPr="00BE5055">
        <w:rPr>
          <w:b/>
        </w:rPr>
        <w:t>INS NS</w:t>
      </w:r>
      <w:r>
        <w:t>]</w:t>
      </w:r>
      <w:r w:rsidRPr="00D25542">
        <w:t xml:space="preserve">, a language section </w:t>
      </w:r>
      <w:r>
        <w:t>shall</w:t>
      </w:r>
      <w:r w:rsidRPr="00D25542">
        <w:t xml:space="preserve"> be added in the extended capability of the service.</w:t>
      </w:r>
    </w:p>
    <w:p w:rsidR="00E956D9" w:rsidRPr="006140E6" w:rsidRDefault="00E956D9" w:rsidP="00E956D9"/>
    <w:p w:rsidR="00E956D9" w:rsidRDefault="00197D43" w:rsidP="00E956D9">
      <w:pPr>
        <w:pStyle w:val="Didascalia"/>
      </w:pPr>
      <w:r w:rsidRPr="009B08BF">
        <w:rPr>
          <w:noProof/>
          <w:lang w:val="it-IT" w:eastAsia="it-IT"/>
        </w:rPr>
        <w:lastRenderedPageBreak/>
        <w:drawing>
          <wp:inline distT="0" distB="0" distL="0" distR="0">
            <wp:extent cx="5762625" cy="81534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C1.2 Get Discovery Service Metadata.pdf"/>
                    <pic:cNvPicPr/>
                  </pic:nvPicPr>
                  <pic:blipFill>
                    <a:blip r:embed="rId21">
                      <a:extLst/>
                    </a:blip>
                    <a:stretch>
                      <a:fillRect/>
                    </a:stretch>
                  </pic:blipFill>
                  <pic:spPr>
                    <a:xfrm>
                      <a:off x="0" y="0"/>
                      <a:ext cx="5762625" cy="8153400"/>
                    </a:xfrm>
                    <a:prstGeom prst="rect">
                      <a:avLst/>
                    </a:prstGeom>
                    <a:ln>
                      <a:noFill/>
                    </a:ln>
                    <a:effectLst>
                      <a:softEdge rad="112500"/>
                    </a:effectLst>
                  </pic:spPr>
                </pic:pic>
              </a:graphicData>
            </a:graphic>
          </wp:inline>
        </w:drawing>
      </w:r>
    </w:p>
    <w:p w:rsidR="00E956D9" w:rsidRPr="000C5AE2" w:rsidRDefault="00E956D9" w:rsidP="00E956D9">
      <w:pPr>
        <w:pStyle w:val="Didascalia"/>
      </w:pPr>
      <w:bookmarkStart w:id="128" w:name="_Ref161648617"/>
      <w:bookmarkStart w:id="129" w:name="_Ref161650000"/>
      <w:bookmarkStart w:id="130" w:name="_Toc182307721"/>
      <w:r w:rsidRPr="000C5AE2">
        <w:t xml:space="preserve">Figure </w:t>
      </w:r>
      <w:r>
        <w:fldChar w:fldCharType="begin"/>
      </w:r>
      <w:r>
        <w:instrText xml:space="preserve"> SEQ Figure \* ARABIC </w:instrText>
      </w:r>
      <w:r>
        <w:fldChar w:fldCharType="separate"/>
      </w:r>
      <w:r w:rsidR="00AA7F66">
        <w:rPr>
          <w:noProof/>
        </w:rPr>
        <w:t>4</w:t>
      </w:r>
      <w:r>
        <w:fldChar w:fldCharType="end"/>
      </w:r>
      <w:bookmarkEnd w:id="128"/>
      <w:r w:rsidRPr="000C5AE2">
        <w:t xml:space="preserve">: </w:t>
      </w:r>
      <w:r w:rsidRPr="00BB76C4">
        <w:t xml:space="preserve">Get </w:t>
      </w:r>
      <w:r>
        <w:t xml:space="preserve">Discovery </w:t>
      </w:r>
      <w:r w:rsidRPr="00BB76C4">
        <w:t>Service Metadata</w:t>
      </w:r>
      <w:r>
        <w:t xml:space="preserve"> Use Case</w:t>
      </w:r>
      <w:bookmarkEnd w:id="129"/>
      <w:r>
        <w:t xml:space="preserve"> (UC1)</w:t>
      </w:r>
      <w:bookmarkEnd w:id="130"/>
    </w:p>
    <w:p w:rsidR="00E956D9" w:rsidRDefault="00E956D9" w:rsidP="00E956D9">
      <w:pPr>
        <w:pStyle w:val="Didascalia"/>
      </w:pPr>
    </w:p>
    <w:p w:rsidR="00E956D9" w:rsidRPr="00492347" w:rsidRDefault="00E956D9" w:rsidP="00E956D9">
      <w:r>
        <w:lastRenderedPageBreak/>
        <w:fldChar w:fldCharType="begin"/>
      </w:r>
      <w:r>
        <w:instrText xml:space="preserve"> REF _Ref263165603 \h </w:instrText>
      </w:r>
      <w:r>
        <w:fldChar w:fldCharType="separate"/>
      </w:r>
      <w:r w:rsidR="00AA7F66" w:rsidRPr="00DB56B0">
        <w:t xml:space="preserve">Table </w:t>
      </w:r>
      <w:r w:rsidR="00AA7F66">
        <w:rPr>
          <w:noProof/>
        </w:rPr>
        <w:t>2</w:t>
      </w:r>
      <w:r>
        <w:fldChar w:fldCharType="end"/>
      </w:r>
      <w:r w:rsidRPr="00492347">
        <w:t xml:space="preserve"> </w:t>
      </w:r>
      <w:r w:rsidRPr="00072E18">
        <w:t>shows the parameters that are part of a GetCapabilities response of [</w:t>
      </w:r>
      <w:r w:rsidRPr="00060CE2">
        <w:rPr>
          <w:b/>
        </w:rPr>
        <w:t>CSW ISO AP</w:t>
      </w:r>
      <w:r w:rsidRPr="00072E18">
        <w:t>].</w:t>
      </w:r>
    </w:p>
    <w:p w:rsidR="00E956D9" w:rsidRPr="00492347" w:rsidRDefault="00E956D9" w:rsidP="00E956D9">
      <w:pPr>
        <w:pStyle w:val="Didascalia"/>
      </w:pPr>
      <w:bookmarkStart w:id="131" w:name="_Ref263165603"/>
      <w:bookmarkStart w:id="132" w:name="_Ref263165264"/>
      <w:bookmarkStart w:id="133" w:name="_Toc182307764"/>
      <w:r w:rsidRPr="00DB56B0">
        <w:t xml:space="preserve">Table </w:t>
      </w:r>
      <w:r w:rsidRPr="00DB56B0">
        <w:fldChar w:fldCharType="begin"/>
      </w:r>
      <w:r w:rsidRPr="00DB56B0">
        <w:instrText xml:space="preserve"> SEQ Table \* ARABIC </w:instrText>
      </w:r>
      <w:r w:rsidRPr="00DB56B0">
        <w:fldChar w:fldCharType="separate"/>
      </w:r>
      <w:r w:rsidR="00AA7F66">
        <w:rPr>
          <w:noProof/>
        </w:rPr>
        <w:t>2</w:t>
      </w:r>
      <w:r w:rsidRPr="00DB56B0">
        <w:fldChar w:fldCharType="end"/>
      </w:r>
      <w:bookmarkEnd w:id="131"/>
      <w:r w:rsidRPr="00DB56B0">
        <w:t>: GetCapabilities Response [CSW ISO AP]</w:t>
      </w:r>
      <w:bookmarkEnd w:id="132"/>
      <w:bookmarkEnd w:id="133"/>
    </w:p>
    <w:tbl>
      <w:tblPr>
        <w:tblW w:w="8859" w:type="dxa"/>
        <w:jc w:val="center"/>
        <w:tblLayout w:type="fixed"/>
        <w:tblCellMar>
          <w:left w:w="0" w:type="dxa"/>
          <w:right w:w="0" w:type="dxa"/>
        </w:tblCellMar>
        <w:tblLook w:val="0000" w:firstRow="0" w:lastRow="0" w:firstColumn="0" w:lastColumn="0" w:noHBand="0" w:noVBand="0"/>
      </w:tblPr>
      <w:tblGrid>
        <w:gridCol w:w="2447"/>
        <w:gridCol w:w="6412"/>
      </w:tblGrid>
      <w:tr w:rsidR="00E956D9" w:rsidRPr="00492347">
        <w:trPr>
          <w:cantSplit/>
          <w:trHeight w:val="480"/>
          <w:jc w:val="center"/>
        </w:trPr>
        <w:tc>
          <w:tcPr>
            <w:tcW w:w="8859" w:type="dxa"/>
            <w:gridSpan w:val="2"/>
            <w:tcBorders>
              <w:top w:val="single" w:sz="2" w:space="0" w:color="auto"/>
              <w:left w:val="single" w:sz="8" w:space="0" w:color="000000"/>
              <w:bottom w:val="single" w:sz="8" w:space="0" w:color="000000"/>
              <w:right w:val="single" w:sz="8" w:space="0" w:color="000000"/>
            </w:tcBorders>
            <w:shd w:val="clear" w:color="auto" w:fill="D9D9D9"/>
            <w:vAlign w:val="center"/>
          </w:tcPr>
          <w:p w:rsidR="00E956D9" w:rsidRPr="00492347" w:rsidRDefault="00E956D9" w:rsidP="00E956D9">
            <w:pPr>
              <w:pStyle w:val="Default"/>
              <w:rPr>
                <w:b/>
                <w:sz w:val="20"/>
                <w:szCs w:val="20"/>
                <w:lang w:val="en-GB"/>
              </w:rPr>
            </w:pPr>
            <w:r w:rsidRPr="00492347">
              <w:rPr>
                <w:sz w:val="20"/>
                <w:szCs w:val="20"/>
                <w:lang w:val="en-GB"/>
              </w:rPr>
              <w:t xml:space="preserve">CSW metadata </w:t>
            </w:r>
          </w:p>
        </w:tc>
      </w:tr>
      <w:tr w:rsidR="00E956D9" w:rsidRPr="00492347">
        <w:trPr>
          <w:cantSplit/>
          <w:jc w:val="center"/>
        </w:trPr>
        <w:tc>
          <w:tcPr>
            <w:tcW w:w="8859" w:type="dxa"/>
            <w:gridSpan w:val="2"/>
            <w:tcBorders>
              <w:top w:val="double" w:sz="2" w:space="0" w:color="000000"/>
              <w:left w:val="single" w:sz="8" w:space="0" w:color="000000"/>
              <w:bottom w:val="single" w:sz="8" w:space="0" w:color="000000"/>
              <w:right w:val="single" w:sz="8" w:space="0" w:color="000000"/>
            </w:tcBorders>
            <w:shd w:val="clear" w:color="auto" w:fill="D9D9D9"/>
            <w:vAlign w:val="center"/>
          </w:tcPr>
          <w:p w:rsidR="00E956D9" w:rsidRPr="00492347" w:rsidRDefault="00E956D9" w:rsidP="00E956D9">
            <w:pPr>
              <w:pStyle w:val="Default"/>
              <w:rPr>
                <w:sz w:val="20"/>
                <w:szCs w:val="20"/>
                <w:lang w:val="en-GB"/>
              </w:rPr>
            </w:pPr>
          </w:p>
          <w:p w:rsidR="00E956D9" w:rsidRPr="00492347" w:rsidRDefault="00E956D9" w:rsidP="00E956D9">
            <w:pPr>
              <w:pStyle w:val="Default"/>
              <w:rPr>
                <w:sz w:val="20"/>
                <w:szCs w:val="20"/>
                <w:lang w:val="en-GB"/>
              </w:rPr>
            </w:pPr>
            <w:r w:rsidRPr="00492347">
              <w:rPr>
                <w:sz w:val="20"/>
                <w:szCs w:val="20"/>
                <w:lang w:val="en-GB"/>
              </w:rPr>
              <w:t>Service identification</w:t>
            </w:r>
          </w:p>
        </w:tc>
      </w:tr>
      <w:tr w:rsidR="00E956D9" w:rsidRPr="00492347">
        <w:trPr>
          <w:cantSplit/>
          <w:trHeight w:val="1191"/>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rPr>
            </w:pPr>
            <w:r w:rsidRPr="00492347">
              <w:rPr>
                <w:rFonts w:cs="Arial"/>
              </w:rPr>
              <w:t>ServiceType</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The ServiceType for a CSW ISO AP is fixed to “CSW”. The Spatial Data Service Type as defined by INSPIRE MD (‘discovery’) will be mapped to </w:t>
            </w:r>
            <w:r>
              <w:rPr>
                <w:sz w:val="20"/>
                <w:szCs w:val="20"/>
                <w:lang w:val="en-GB"/>
              </w:rPr>
              <w:t xml:space="preserve">the INSPIRE </w:t>
            </w:r>
            <w:r w:rsidRPr="00756FDC">
              <w:rPr>
                <w:rFonts w:ascii="Courier New" w:hAnsi="Courier New"/>
                <w:sz w:val="20"/>
                <w:szCs w:val="20"/>
                <w:lang w:val="en-GB"/>
              </w:rPr>
              <w:t>SpatialDataServiceType</w:t>
            </w:r>
            <w:r>
              <w:rPr>
                <w:sz w:val="20"/>
                <w:szCs w:val="20"/>
                <w:lang w:val="en-GB"/>
              </w:rPr>
              <w:t xml:space="preserve"> element in the</w:t>
            </w:r>
            <w:r w:rsidRPr="00492347">
              <w:rPr>
                <w:sz w:val="20"/>
                <w:szCs w:val="20"/>
                <w:lang w:val="en-GB"/>
              </w:rPr>
              <w:t xml:space="preserve"> GetCapabilities response.  </w:t>
            </w:r>
          </w:p>
        </w:tc>
      </w:tr>
      <w:tr w:rsidR="00E956D9" w:rsidRPr="00492347">
        <w:trPr>
          <w:cantSplit/>
          <w:trHeight w:val="674"/>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rPr>
            </w:pPr>
            <w:r w:rsidRPr="00492347">
              <w:rPr>
                <w:rFonts w:cs="Arial"/>
              </w:rPr>
              <w:t>ServiceTypeVersion</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snapToGrid w:val="0"/>
              <w:jc w:val="left"/>
              <w:rPr>
                <w:rFonts w:cs="Arial"/>
                <w:color w:val="000000"/>
                <w:lang w:eastAsia="nl-NL"/>
              </w:rPr>
            </w:pPr>
            <w:r w:rsidRPr="00492347">
              <w:rPr>
                <w:rFonts w:cs="Arial"/>
                <w:color w:val="000000"/>
                <w:lang w:eastAsia="nl-NL"/>
              </w:rPr>
              <w:t xml:space="preserve">Version of this service type implemented by this </w:t>
            </w:r>
            <w:r>
              <w:rPr>
                <w:rFonts w:cs="Arial"/>
                <w:color w:val="000000"/>
                <w:lang w:eastAsia="nl-NL"/>
              </w:rPr>
              <w:t>service</w:t>
            </w:r>
            <w:r w:rsidRPr="00492347">
              <w:rPr>
                <w:rFonts w:cs="Arial"/>
                <w:color w:val="000000"/>
                <w:lang w:eastAsia="nl-NL"/>
              </w:rPr>
              <w:t>. This value is fixed for the INSPIRE profile of CSW ISO AP to ‘2.0.2’.</w:t>
            </w:r>
          </w:p>
        </w:tc>
      </w:tr>
      <w:tr w:rsidR="00E956D9" w:rsidRPr="00492347">
        <w:trPr>
          <w:cantSplit/>
          <w:trHeight w:val="378"/>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rPr>
            </w:pPr>
            <w:r w:rsidRPr="00492347">
              <w:rPr>
                <w:rFonts w:cs="Arial"/>
              </w:rPr>
              <w:t>Title</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suppressAutoHyphens w:val="0"/>
              <w:autoSpaceDE w:val="0"/>
              <w:autoSpaceDN w:val="0"/>
              <w:adjustRightInd w:val="0"/>
              <w:jc w:val="left"/>
              <w:rPr>
                <w:rFonts w:cs="Arial"/>
                <w:color w:val="000000"/>
                <w:lang w:eastAsia="nl-NL"/>
              </w:rPr>
            </w:pPr>
            <w:r w:rsidRPr="00492347">
              <w:rPr>
                <w:rFonts w:cs="Arial"/>
                <w:color w:val="000000"/>
                <w:lang w:eastAsia="nl-NL"/>
              </w:rPr>
              <w:t xml:space="preserve">Title of this </w:t>
            </w:r>
            <w:r>
              <w:rPr>
                <w:rFonts w:cs="Arial"/>
                <w:color w:val="000000"/>
                <w:lang w:eastAsia="nl-NL"/>
              </w:rPr>
              <w:t>service</w:t>
            </w:r>
            <w:r w:rsidRPr="00492347">
              <w:rPr>
                <w:rFonts w:cs="Arial"/>
                <w:color w:val="000000"/>
                <w:lang w:eastAsia="nl-NL"/>
              </w:rPr>
              <w:t>, normally used for display to a human</w:t>
            </w:r>
          </w:p>
        </w:tc>
      </w:tr>
      <w:tr w:rsidR="00E956D9" w:rsidRPr="00492347">
        <w:trPr>
          <w:cantSplit/>
          <w:trHeight w:val="560"/>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lang w:eastAsia="nl-NL"/>
              </w:rPr>
              <w:t>Abstract</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Brief narrative description of this </w:t>
            </w:r>
            <w:r>
              <w:rPr>
                <w:sz w:val="20"/>
                <w:szCs w:val="20"/>
                <w:lang w:val="en-GB"/>
              </w:rPr>
              <w:t>service</w:t>
            </w:r>
            <w:r w:rsidRPr="00492347">
              <w:rPr>
                <w:sz w:val="20"/>
                <w:szCs w:val="20"/>
                <w:lang w:val="en-GB"/>
              </w:rPr>
              <w:t>, normally available for display to a human</w:t>
            </w:r>
          </w:p>
        </w:tc>
      </w:tr>
      <w:tr w:rsidR="00E956D9" w:rsidRPr="00492347">
        <w:trPr>
          <w:cantSplit/>
          <w:trHeight w:val="594"/>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Keywords</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Unordered list of one or more commonly used or formalized word(s) or phrase(s) used to describe this </w:t>
            </w:r>
            <w:r>
              <w:rPr>
                <w:sz w:val="20"/>
                <w:szCs w:val="20"/>
                <w:lang w:val="en-GB"/>
              </w:rPr>
              <w:t>service</w:t>
            </w:r>
            <w:r w:rsidRPr="00492347">
              <w:rPr>
                <w:sz w:val="20"/>
                <w:szCs w:val="20"/>
                <w:lang w:val="en-GB"/>
              </w:rPr>
              <w:t xml:space="preserve">. </w:t>
            </w:r>
          </w:p>
        </w:tc>
      </w:tr>
      <w:tr w:rsidR="00E956D9" w:rsidRPr="00492347">
        <w:trPr>
          <w:cantSplit/>
          <w:trHeight w:val="762"/>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Fees</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Fees and terms for retrieving data from or otherwise using this </w:t>
            </w:r>
            <w:r>
              <w:rPr>
                <w:sz w:val="20"/>
                <w:szCs w:val="20"/>
                <w:lang w:val="en-GB"/>
              </w:rPr>
              <w:t>service</w:t>
            </w:r>
            <w:r w:rsidRPr="00492347">
              <w:rPr>
                <w:sz w:val="20"/>
                <w:szCs w:val="20"/>
                <w:lang w:val="en-GB"/>
              </w:rPr>
              <w:t>, including the monetary units as specified in ISO 4217</w:t>
            </w:r>
          </w:p>
        </w:tc>
      </w:tr>
      <w:tr w:rsidR="00E956D9" w:rsidRPr="00492347">
        <w:trPr>
          <w:cantSplit/>
          <w:trHeight w:val="946"/>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AccessConstraints</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Access constraints that should be observed to assure the protection of privacy or intellectual property, and any other restrictions on retrieving or using data from or otherwise using this </w:t>
            </w:r>
            <w:r>
              <w:rPr>
                <w:sz w:val="20"/>
                <w:szCs w:val="20"/>
                <w:lang w:val="en-GB"/>
              </w:rPr>
              <w:t>service.</w:t>
            </w:r>
          </w:p>
        </w:tc>
      </w:tr>
      <w:tr w:rsidR="00E956D9" w:rsidRPr="00492347">
        <w:trPr>
          <w:cantSplit/>
          <w:trHeight w:val="490"/>
          <w:jc w:val="center"/>
        </w:trPr>
        <w:tc>
          <w:tcPr>
            <w:tcW w:w="8859" w:type="dxa"/>
            <w:gridSpan w:val="2"/>
            <w:tcBorders>
              <w:top w:val="double" w:sz="2" w:space="0" w:color="000000"/>
              <w:left w:val="single" w:sz="8" w:space="0" w:color="000000"/>
              <w:bottom w:val="single" w:sz="8" w:space="0" w:color="000000"/>
              <w:right w:val="single" w:sz="8" w:space="0" w:color="000000"/>
            </w:tcBorders>
            <w:shd w:val="clear" w:color="auto" w:fill="D9D9D9"/>
            <w:vAlign w:val="center"/>
          </w:tcPr>
          <w:p w:rsidR="00E956D9" w:rsidRPr="00492347" w:rsidRDefault="00E956D9" w:rsidP="00E956D9">
            <w:pPr>
              <w:pStyle w:val="Default"/>
              <w:rPr>
                <w:sz w:val="20"/>
                <w:szCs w:val="20"/>
                <w:lang w:val="en-GB"/>
              </w:rPr>
            </w:pPr>
            <w:r w:rsidRPr="00492347">
              <w:rPr>
                <w:sz w:val="20"/>
                <w:szCs w:val="20"/>
                <w:lang w:val="en-GB"/>
              </w:rPr>
              <w:t>Service provider</w:t>
            </w:r>
          </w:p>
        </w:tc>
      </w:tr>
      <w:tr w:rsidR="00E956D9" w:rsidRPr="00492347">
        <w:trPr>
          <w:cantSplit/>
          <w:trHeight w:val="408"/>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ProviderName</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Unique identifier for service provider organization</w:t>
            </w:r>
          </w:p>
        </w:tc>
      </w:tr>
      <w:tr w:rsidR="00E956D9" w:rsidRPr="00492347">
        <w:trPr>
          <w:cantSplit/>
          <w:trHeight w:val="550"/>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Providersite</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Reference to the most relevant web site of the service provider</w:t>
            </w:r>
          </w:p>
        </w:tc>
      </w:tr>
      <w:tr w:rsidR="00E956D9" w:rsidRPr="00492347">
        <w:trPr>
          <w:cantSplit/>
          <w:trHeight w:val="413"/>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ServiceContact</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Information for contacting service provider</w:t>
            </w:r>
          </w:p>
        </w:tc>
      </w:tr>
      <w:tr w:rsidR="00E956D9" w:rsidRPr="00492347">
        <w:trPr>
          <w:cantSplit/>
          <w:trHeight w:val="395"/>
          <w:jc w:val="center"/>
        </w:trPr>
        <w:tc>
          <w:tcPr>
            <w:tcW w:w="8859" w:type="dxa"/>
            <w:gridSpan w:val="2"/>
            <w:tcBorders>
              <w:top w:val="double" w:sz="2" w:space="0" w:color="000000"/>
              <w:left w:val="single" w:sz="8" w:space="0" w:color="000000"/>
              <w:bottom w:val="single" w:sz="8" w:space="0" w:color="000000"/>
              <w:right w:val="single" w:sz="8" w:space="0" w:color="000000"/>
            </w:tcBorders>
            <w:shd w:val="clear" w:color="auto" w:fill="D9D9D9"/>
            <w:vAlign w:val="center"/>
          </w:tcPr>
          <w:p w:rsidR="00E956D9" w:rsidRPr="00492347" w:rsidRDefault="00E956D9" w:rsidP="00E956D9">
            <w:pPr>
              <w:pStyle w:val="Default"/>
              <w:rPr>
                <w:sz w:val="20"/>
                <w:szCs w:val="20"/>
                <w:lang w:val="en-GB"/>
              </w:rPr>
            </w:pPr>
            <w:r w:rsidRPr="00492347">
              <w:rPr>
                <w:sz w:val="20"/>
                <w:szCs w:val="20"/>
                <w:lang w:val="en-GB"/>
              </w:rPr>
              <w:t>Operations metadata</w:t>
            </w:r>
          </w:p>
        </w:tc>
      </w:tr>
      <w:tr w:rsidR="00E956D9" w:rsidRPr="00492347">
        <w:trPr>
          <w:cantSplit/>
          <w:trHeight w:val="346"/>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Operation</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Metadata for one operation that this </w:t>
            </w:r>
            <w:r>
              <w:rPr>
                <w:sz w:val="20"/>
                <w:szCs w:val="20"/>
                <w:lang w:val="en-GB"/>
              </w:rPr>
              <w:t>service</w:t>
            </w:r>
            <w:r w:rsidRPr="00492347">
              <w:rPr>
                <w:sz w:val="20"/>
                <w:szCs w:val="20"/>
                <w:lang w:val="en-GB"/>
              </w:rPr>
              <w:t xml:space="preserve"> interface implements</w:t>
            </w:r>
          </w:p>
        </w:tc>
      </w:tr>
      <w:tr w:rsidR="00E956D9" w:rsidRPr="00492347">
        <w:trPr>
          <w:cantSplit/>
          <w:trHeight w:val="535"/>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Parameter</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Parameter valid domain that applies to one or more operations which this </w:t>
            </w:r>
            <w:r>
              <w:rPr>
                <w:sz w:val="20"/>
                <w:szCs w:val="20"/>
                <w:lang w:val="en-GB"/>
              </w:rPr>
              <w:t>service</w:t>
            </w:r>
            <w:r w:rsidRPr="00492347">
              <w:rPr>
                <w:sz w:val="20"/>
                <w:szCs w:val="20"/>
                <w:lang w:val="en-GB"/>
              </w:rPr>
              <w:t xml:space="preserve"> implements</w:t>
            </w:r>
          </w:p>
        </w:tc>
      </w:tr>
      <w:tr w:rsidR="00E956D9" w:rsidRPr="00492347">
        <w:trPr>
          <w:cantSplit/>
          <w:trHeight w:val="603"/>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Constraint</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Constraint on valid domain of a non-parameter quantity that applies to this </w:t>
            </w:r>
            <w:r>
              <w:rPr>
                <w:sz w:val="20"/>
                <w:szCs w:val="20"/>
                <w:lang w:val="en-GB"/>
              </w:rPr>
              <w:t>service</w:t>
            </w:r>
            <w:r w:rsidRPr="00492347" w:rsidDel="00354397">
              <w:rPr>
                <w:sz w:val="20"/>
                <w:szCs w:val="20"/>
                <w:lang w:val="en-GB"/>
              </w:rPr>
              <w:t xml:space="preserve"> </w:t>
            </w:r>
          </w:p>
        </w:tc>
      </w:tr>
      <w:tr w:rsidR="00E956D9" w:rsidRPr="00492347">
        <w:trPr>
          <w:cantSplit/>
          <w:trHeight w:val="369"/>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rPr>
            </w:pPr>
            <w:r w:rsidRPr="00492347">
              <w:rPr>
                <w:rFonts w:cs="Arial"/>
              </w:rPr>
              <w:t>ExtendedCapabilities</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492347" w:rsidRDefault="00E956D9" w:rsidP="00E956D9">
            <w:pPr>
              <w:pStyle w:val="Default"/>
              <w:rPr>
                <w:sz w:val="20"/>
                <w:szCs w:val="20"/>
                <w:lang w:val="en-GB"/>
              </w:rPr>
            </w:pPr>
            <w:r w:rsidRPr="00492347">
              <w:rPr>
                <w:sz w:val="20"/>
                <w:szCs w:val="20"/>
                <w:lang w:val="en-GB"/>
              </w:rPr>
              <w:t xml:space="preserve">Metadata about </w:t>
            </w:r>
            <w:r>
              <w:rPr>
                <w:sz w:val="20"/>
                <w:szCs w:val="20"/>
                <w:lang w:val="en-GB"/>
              </w:rPr>
              <w:t>this service</w:t>
            </w:r>
            <w:r w:rsidRPr="00492347">
              <w:rPr>
                <w:sz w:val="20"/>
                <w:szCs w:val="20"/>
                <w:lang w:val="en-GB"/>
              </w:rPr>
              <w:t xml:space="preserve"> and software additional abilities</w:t>
            </w:r>
          </w:p>
        </w:tc>
      </w:tr>
      <w:tr w:rsidR="00E956D9" w:rsidRPr="00492347">
        <w:trPr>
          <w:cantSplit/>
          <w:trHeight w:val="455"/>
          <w:jc w:val="center"/>
        </w:trPr>
        <w:tc>
          <w:tcPr>
            <w:tcW w:w="8859" w:type="dxa"/>
            <w:gridSpan w:val="2"/>
            <w:tcBorders>
              <w:top w:val="double" w:sz="2" w:space="0" w:color="000000"/>
              <w:left w:val="single" w:sz="8" w:space="0" w:color="000000"/>
              <w:bottom w:val="single" w:sz="8" w:space="0" w:color="000000"/>
              <w:right w:val="single" w:sz="8" w:space="0" w:color="000000"/>
            </w:tcBorders>
            <w:shd w:val="clear" w:color="auto" w:fill="D9D9D9"/>
            <w:vAlign w:val="center"/>
          </w:tcPr>
          <w:p w:rsidR="00E956D9" w:rsidRPr="00492347" w:rsidRDefault="00E956D9" w:rsidP="00E956D9">
            <w:pPr>
              <w:pStyle w:val="Default"/>
              <w:rPr>
                <w:sz w:val="20"/>
                <w:szCs w:val="20"/>
                <w:lang w:val="en-GB"/>
              </w:rPr>
            </w:pPr>
            <w:r w:rsidRPr="00492347">
              <w:rPr>
                <w:sz w:val="20"/>
                <w:szCs w:val="20"/>
                <w:lang w:val="en-GB"/>
              </w:rPr>
              <w:t>Filter capabilities</w:t>
            </w:r>
          </w:p>
        </w:tc>
      </w:tr>
      <w:tr w:rsidR="00E956D9" w:rsidRPr="00492347">
        <w:trPr>
          <w:cantSplit/>
          <w:trHeight w:val="1347"/>
          <w:jc w:val="center"/>
        </w:trPr>
        <w:tc>
          <w:tcPr>
            <w:tcW w:w="2447" w:type="dxa"/>
            <w:tcBorders>
              <w:top w:val="double" w:sz="2" w:space="0" w:color="000000"/>
              <w:left w:val="single" w:sz="8" w:space="0" w:color="000000"/>
              <w:bottom w:val="single" w:sz="8" w:space="0" w:color="000000"/>
            </w:tcBorders>
            <w:vAlign w:val="center"/>
          </w:tcPr>
          <w:p w:rsidR="00E956D9" w:rsidRPr="00492347" w:rsidRDefault="00E956D9" w:rsidP="00E956D9">
            <w:pPr>
              <w:suppressAutoHyphens w:val="0"/>
              <w:autoSpaceDE w:val="0"/>
              <w:autoSpaceDN w:val="0"/>
              <w:adjustRightInd w:val="0"/>
              <w:jc w:val="left"/>
              <w:rPr>
                <w:rFonts w:cs="Arial"/>
                <w:lang w:eastAsia="nl-NL"/>
              </w:rPr>
            </w:pPr>
            <w:r w:rsidRPr="00492347">
              <w:rPr>
                <w:rFonts w:cs="Arial"/>
              </w:rPr>
              <w:t>Filter_Capabilities</w:t>
            </w:r>
          </w:p>
        </w:tc>
        <w:tc>
          <w:tcPr>
            <w:tcW w:w="6412" w:type="dxa"/>
            <w:tcBorders>
              <w:top w:val="double" w:sz="2" w:space="0" w:color="000000"/>
              <w:left w:val="single" w:sz="8" w:space="0" w:color="000000"/>
              <w:bottom w:val="single" w:sz="8" w:space="0" w:color="000000"/>
              <w:right w:val="single" w:sz="8" w:space="0" w:color="000000"/>
            </w:tcBorders>
            <w:vAlign w:val="center"/>
          </w:tcPr>
          <w:p w:rsidR="00E956D9" w:rsidRPr="00354397" w:rsidRDefault="00E956D9" w:rsidP="00E956D9">
            <w:pPr>
              <w:pStyle w:val="Default"/>
              <w:rPr>
                <w:sz w:val="20"/>
                <w:szCs w:val="20"/>
                <w:lang w:val="en-GB"/>
              </w:rPr>
            </w:pPr>
            <w:r w:rsidRPr="00354397">
              <w:rPr>
                <w:sz w:val="20"/>
                <w:szCs w:val="20"/>
                <w:lang w:val="en-GB"/>
              </w:rPr>
              <w:t>The following elements are examples of valid filter operators:</w:t>
            </w:r>
            <w:r>
              <w:rPr>
                <w:sz w:val="20"/>
                <w:szCs w:val="20"/>
                <w:lang w:val="en-GB"/>
              </w:rPr>
              <w:t xml:space="preserve"> </w:t>
            </w:r>
            <w:r w:rsidRPr="00354397">
              <w:rPr>
                <w:sz w:val="20"/>
                <w:szCs w:val="20"/>
                <w:lang w:val="en-GB"/>
              </w:rPr>
              <w:t xml:space="preserve">And, Or, Not, PropertyIsEqualTo, PropertyIsNotEqualTo, PropertyIsLessThan, PropertyIsGreaterThan, </w:t>
            </w:r>
            <w:r>
              <w:rPr>
                <w:sz w:val="20"/>
                <w:szCs w:val="20"/>
                <w:lang w:val="en-GB"/>
              </w:rPr>
              <w:t xml:space="preserve">PropertyIsLike, PropertyIsNull, </w:t>
            </w:r>
            <w:r w:rsidRPr="00354397">
              <w:rPr>
                <w:sz w:val="20"/>
                <w:szCs w:val="20"/>
                <w:lang w:val="en-GB"/>
              </w:rPr>
              <w:t>PropertyIsLessThanOrEqualTo,</w:t>
            </w:r>
            <w:r>
              <w:rPr>
                <w:sz w:val="20"/>
                <w:szCs w:val="20"/>
                <w:lang w:val="en-GB"/>
              </w:rPr>
              <w:t xml:space="preserve"> </w:t>
            </w:r>
            <w:r w:rsidRPr="00354397">
              <w:rPr>
                <w:sz w:val="20"/>
                <w:szCs w:val="20"/>
                <w:lang w:val="en-GB"/>
              </w:rPr>
              <w:t>PropertyIsGreaterThanOrEqualTo, BBOX, Intersects, Disjoint.</w:t>
            </w:r>
          </w:p>
        </w:tc>
      </w:tr>
    </w:tbl>
    <w:p w:rsidR="00E956D9" w:rsidRDefault="00E956D9" w:rsidP="00E956D9">
      <w:pPr>
        <w:rPr>
          <w:rFonts w:cs="Arial"/>
        </w:rPr>
      </w:pPr>
    </w:p>
    <w:p w:rsidR="00E956D9" w:rsidRDefault="00E956D9" w:rsidP="00E956D9"/>
    <w:p w:rsidR="00E956D9" w:rsidRDefault="00E956D9" w:rsidP="00E956D9">
      <w:pPr>
        <w:pStyle w:val="Didascalia"/>
      </w:pPr>
      <w:bookmarkStart w:id="134" w:name="_Toc182307742"/>
      <w:r>
        <w:lastRenderedPageBreak/>
        <w:t xml:space="preserve">Example </w:t>
      </w:r>
      <w:r>
        <w:fldChar w:fldCharType="begin"/>
      </w:r>
      <w:r>
        <w:instrText xml:space="preserve"> SEQ Example \* ARABIC </w:instrText>
      </w:r>
      <w:r>
        <w:fldChar w:fldCharType="separate"/>
      </w:r>
      <w:r w:rsidR="00AA7F66">
        <w:rPr>
          <w:noProof/>
        </w:rPr>
        <w:t>1</w:t>
      </w:r>
      <w:r>
        <w:fldChar w:fldCharType="end"/>
      </w:r>
      <w:r>
        <w:t>: Reporting the</w:t>
      </w:r>
      <w:r w:rsidRPr="00492347">
        <w:t xml:space="preserve"> </w:t>
      </w:r>
      <w:r>
        <w:t>M</w:t>
      </w:r>
      <w:r w:rsidRPr="00492347">
        <w:t>etadataURL in the extended capabilities</w:t>
      </w:r>
      <w:bookmarkEnd w:id="134"/>
    </w:p>
    <w:p w:rsidR="00E956D9" w:rsidRPr="001549C9" w:rsidRDefault="00E956D9" w:rsidP="00E956D9">
      <w:pPr>
        <w:pStyle w:val="XMLExample"/>
      </w:pPr>
      <w:r w:rsidRPr="001549C9">
        <w:tab/>
        <w:t>&lt;xs:complexType name="ExtendedCapabilitiesType"&gt;</w:t>
      </w:r>
    </w:p>
    <w:p w:rsidR="00E956D9" w:rsidRPr="001549C9" w:rsidRDefault="00E956D9" w:rsidP="00E956D9">
      <w:pPr>
        <w:pStyle w:val="XMLExample"/>
      </w:pPr>
      <w:r w:rsidRPr="001549C9">
        <w:tab/>
      </w:r>
      <w:r w:rsidRPr="001549C9">
        <w:tab/>
        <w:t>&lt;xs:annotation&gt;</w:t>
      </w:r>
    </w:p>
    <w:p w:rsidR="00E956D9" w:rsidRPr="001549C9" w:rsidRDefault="00E956D9" w:rsidP="00E956D9">
      <w:pPr>
        <w:pStyle w:val="XMLExample"/>
      </w:pPr>
      <w:r w:rsidRPr="001549C9">
        <w:tab/>
      </w:r>
      <w:r w:rsidRPr="001549C9">
        <w:tab/>
      </w:r>
      <w:r w:rsidRPr="001549C9">
        <w:tab/>
        <w:t>&lt;xs:documentation&gt;Extended capabilities for ISO 19128 , OGC CSW, OGC OWS services&lt;/xs:documentation&gt;</w:t>
      </w:r>
    </w:p>
    <w:p w:rsidR="00E956D9" w:rsidRPr="001549C9" w:rsidRDefault="00E956D9" w:rsidP="00E956D9">
      <w:pPr>
        <w:pStyle w:val="XMLExample"/>
      </w:pPr>
      <w:r w:rsidRPr="001549C9">
        <w:tab/>
      </w:r>
      <w:r w:rsidR="00D646BC">
        <w:tab/>
      </w:r>
      <w:r w:rsidRPr="001549C9">
        <w:t>&lt;/xs:annotation&gt;</w:t>
      </w:r>
    </w:p>
    <w:p w:rsidR="00E956D9" w:rsidRPr="001549C9" w:rsidRDefault="00E956D9" w:rsidP="00E956D9">
      <w:pPr>
        <w:pStyle w:val="XMLExample"/>
      </w:pPr>
      <w:r w:rsidRPr="001549C9">
        <w:tab/>
      </w:r>
      <w:r w:rsidR="00D646BC">
        <w:tab/>
      </w:r>
      <w:r w:rsidRPr="001549C9">
        <w:t>&lt;xs:choice&gt;</w:t>
      </w:r>
    </w:p>
    <w:p w:rsidR="00E956D9" w:rsidRPr="001549C9" w:rsidRDefault="00E956D9" w:rsidP="00E956D9">
      <w:pPr>
        <w:pStyle w:val="XMLExample"/>
      </w:pPr>
      <w:r w:rsidRPr="001549C9">
        <w:tab/>
      </w:r>
      <w:r w:rsidRPr="001549C9">
        <w:tab/>
      </w:r>
      <w:r w:rsidR="00A37A4B">
        <w:tab/>
      </w:r>
      <w:r w:rsidRPr="001549C9">
        <w:t>&lt;xs:sequence&gt;</w:t>
      </w:r>
    </w:p>
    <w:p w:rsidR="00E956D9" w:rsidRPr="001549C9" w:rsidRDefault="00E956D9" w:rsidP="00E956D9">
      <w:pPr>
        <w:pStyle w:val="XMLExample"/>
      </w:pPr>
      <w:r w:rsidRPr="001549C9">
        <w:tab/>
      </w:r>
      <w:r w:rsidRPr="001549C9">
        <w:tab/>
      </w:r>
      <w:r w:rsidRPr="001549C9">
        <w:tab/>
      </w:r>
      <w:r w:rsidR="00A37A4B">
        <w:tab/>
      </w:r>
      <w:r w:rsidRPr="001549C9">
        <w:t>&lt;xs:annotation&gt;</w:t>
      </w:r>
    </w:p>
    <w:p w:rsidR="00E956D9" w:rsidRPr="001549C9" w:rsidRDefault="00E956D9" w:rsidP="00E956D9">
      <w:pPr>
        <w:pStyle w:val="XMLExample"/>
      </w:pPr>
      <w:r w:rsidRPr="001549C9">
        <w:tab/>
      </w:r>
      <w:r w:rsidRPr="001549C9">
        <w:tab/>
      </w:r>
      <w:r w:rsidRPr="001549C9">
        <w:tab/>
      </w:r>
      <w:r w:rsidRPr="001549C9">
        <w:tab/>
      </w:r>
      <w:r w:rsidR="00A37A4B">
        <w:tab/>
      </w:r>
      <w:r w:rsidRPr="001549C9">
        <w:t>&lt;xs:documentation&gt;Scenario 1: Mandatory MetadataUrl element pointing to an INSPIRE Compliant ISO metadata document plus language parameters &lt;/xs:documentation&gt;</w:t>
      </w:r>
    </w:p>
    <w:p w:rsidR="00E956D9" w:rsidRPr="001549C9" w:rsidRDefault="00E956D9" w:rsidP="00E956D9">
      <w:pPr>
        <w:pStyle w:val="XMLExample"/>
      </w:pPr>
      <w:r w:rsidRPr="001549C9">
        <w:tab/>
      </w:r>
      <w:r w:rsidRPr="001549C9">
        <w:tab/>
      </w:r>
      <w:r w:rsidRPr="001549C9">
        <w:tab/>
      </w:r>
      <w:r w:rsidR="00A37A4B">
        <w:tab/>
      </w:r>
      <w:r w:rsidRPr="001549C9">
        <w:t>&lt;/xs:annotation&gt;</w:t>
      </w:r>
    </w:p>
    <w:p w:rsidR="00E956D9" w:rsidRPr="001549C9" w:rsidRDefault="00E956D9" w:rsidP="00E956D9">
      <w:pPr>
        <w:pStyle w:val="XMLExample"/>
      </w:pPr>
      <w:r w:rsidRPr="001549C9">
        <w:tab/>
      </w:r>
      <w:r w:rsidRPr="001549C9">
        <w:tab/>
      </w:r>
      <w:r w:rsidR="00D646BC">
        <w:tab/>
      </w:r>
      <w:r w:rsidR="00A37A4B">
        <w:tab/>
      </w:r>
      <w:r w:rsidRPr="001549C9">
        <w:t>&lt;xs:element name="MetadataUrl" type="resourceLocatorType"/&gt;</w:t>
      </w:r>
    </w:p>
    <w:p w:rsidR="00E956D9" w:rsidRPr="001549C9" w:rsidRDefault="00E956D9" w:rsidP="00E956D9">
      <w:pPr>
        <w:pStyle w:val="XMLExample"/>
      </w:pPr>
      <w:r w:rsidRPr="001549C9">
        <w:tab/>
      </w:r>
      <w:r w:rsidRPr="001549C9">
        <w:tab/>
      </w:r>
      <w:r w:rsidR="00D646BC">
        <w:tab/>
      </w:r>
      <w:r w:rsidR="00A37A4B">
        <w:tab/>
      </w:r>
      <w:r w:rsidRPr="001549C9">
        <w:t>&lt;xs:element name="SupportedLanguages" type="supportedLanguagesType"/&gt;</w:t>
      </w:r>
    </w:p>
    <w:p w:rsidR="00E956D9" w:rsidRPr="001549C9" w:rsidRDefault="00E956D9" w:rsidP="00E956D9">
      <w:pPr>
        <w:pStyle w:val="XMLExample"/>
      </w:pPr>
      <w:r w:rsidRPr="001549C9">
        <w:tab/>
      </w:r>
      <w:r w:rsidRPr="001549C9">
        <w:tab/>
      </w:r>
      <w:r w:rsidR="00D646BC">
        <w:tab/>
      </w:r>
      <w:r w:rsidR="00A37A4B">
        <w:tab/>
      </w:r>
      <w:r w:rsidRPr="001549C9">
        <w:t>&lt;xs:element name="ResponseLanguage" type="languageElementISO6392B"/&gt;</w:t>
      </w:r>
    </w:p>
    <w:p w:rsidR="00E956D9" w:rsidRPr="001549C9" w:rsidRDefault="00E956D9" w:rsidP="00E956D9">
      <w:pPr>
        <w:pStyle w:val="XMLExample"/>
      </w:pPr>
      <w:r w:rsidRPr="001549C9">
        <w:tab/>
      </w:r>
      <w:r w:rsidRPr="001549C9">
        <w:tab/>
      </w:r>
      <w:r w:rsidR="00A37A4B">
        <w:tab/>
      </w:r>
      <w:r w:rsidRPr="001549C9">
        <w:t>&lt;/xs:sequence&gt;</w:t>
      </w:r>
    </w:p>
    <w:p w:rsidR="00E956D9" w:rsidRPr="001549C9" w:rsidRDefault="00E956D9" w:rsidP="00E956D9">
      <w:pPr>
        <w:pStyle w:val="XMLExample"/>
      </w:pPr>
      <w:r w:rsidRPr="001549C9">
        <w:tab/>
      </w:r>
      <w:r w:rsidRPr="001549C9">
        <w:tab/>
        <w:t>&lt;xs:sequence&gt;</w:t>
      </w:r>
    </w:p>
    <w:p w:rsidR="00E956D9" w:rsidRPr="001549C9" w:rsidRDefault="00E956D9" w:rsidP="00E956D9">
      <w:pPr>
        <w:pStyle w:val="XMLExample"/>
      </w:pPr>
      <w:r w:rsidRPr="001549C9">
        <w:tab/>
      </w:r>
      <w:r w:rsidRPr="001549C9">
        <w:tab/>
      </w:r>
      <w:r w:rsidRPr="001549C9">
        <w:tab/>
        <w:t>&lt;xs:annotation&gt;</w:t>
      </w:r>
    </w:p>
    <w:p w:rsidR="00E956D9" w:rsidRPr="001549C9" w:rsidRDefault="00E956D9" w:rsidP="00E956D9">
      <w:pPr>
        <w:pStyle w:val="XMLExample"/>
      </w:pPr>
      <w:r w:rsidRPr="001549C9">
        <w:tab/>
      </w:r>
      <w:r w:rsidRPr="001549C9">
        <w:tab/>
      </w:r>
      <w:r w:rsidRPr="001549C9">
        <w:tab/>
      </w:r>
      <w:r w:rsidRPr="001549C9">
        <w:tab/>
        <w:t>&lt;xs:documentation&gt;Scenario 2: Mandatory (where appropriate) metadata elements not mapped to standard capabilities, plus mandatory language parameters, plus OPTIONAL MetadataUrl pointing to an INSPIRE Compliant ISO metadata document&lt;/xs:documentation&gt;</w:t>
      </w:r>
    </w:p>
    <w:p w:rsidR="00E956D9" w:rsidRPr="001549C9" w:rsidRDefault="00D646BC" w:rsidP="00E956D9">
      <w:pPr>
        <w:pStyle w:val="XMLExample"/>
      </w:pPr>
      <w:r>
        <w:tab/>
      </w:r>
      <w:r>
        <w:tab/>
      </w:r>
      <w:r>
        <w:tab/>
      </w:r>
      <w:r w:rsidR="00E956D9" w:rsidRPr="001549C9">
        <w:t>&lt;/xs:annotation&gt;</w:t>
      </w:r>
    </w:p>
    <w:p w:rsidR="00E956D9" w:rsidRPr="001549C9" w:rsidRDefault="00D646BC" w:rsidP="00E956D9">
      <w:pPr>
        <w:pStyle w:val="XMLExample"/>
      </w:pPr>
      <w:r>
        <w:tab/>
      </w:r>
      <w:r>
        <w:tab/>
      </w:r>
      <w:r w:rsidR="00A37A4B">
        <w:tab/>
      </w:r>
      <w:r w:rsidR="00E956D9" w:rsidRPr="001549C9">
        <w:t>&lt;xs:element name="ResourceLocator" type="resourceLocatorType" maxOccurs="unbounded"&gt;</w:t>
      </w:r>
    </w:p>
    <w:p w:rsidR="00E956D9" w:rsidRPr="001549C9" w:rsidRDefault="00D646BC" w:rsidP="00E956D9">
      <w:pPr>
        <w:pStyle w:val="XMLExample"/>
      </w:pPr>
      <w:r>
        <w:tab/>
      </w:r>
      <w:r>
        <w:tab/>
      </w:r>
      <w:r>
        <w:tab/>
      </w:r>
      <w:r w:rsidR="00A37A4B">
        <w:tab/>
      </w:r>
      <w:r w:rsidR="00E956D9" w:rsidRPr="001549C9">
        <w:t>&lt;xs:annotation&gt;</w:t>
      </w:r>
    </w:p>
    <w:p w:rsidR="00E956D9" w:rsidRPr="001549C9" w:rsidRDefault="00E956D9" w:rsidP="00E956D9">
      <w:pPr>
        <w:pStyle w:val="XMLExample"/>
      </w:pPr>
      <w:r w:rsidRPr="001549C9">
        <w:tab/>
      </w:r>
      <w:r w:rsidRPr="001549C9">
        <w:tab/>
      </w:r>
      <w:r w:rsidRPr="001549C9">
        <w:tab/>
      </w:r>
      <w:r w:rsidRPr="001549C9">
        <w:tab/>
      </w:r>
      <w:r w:rsidR="00A37A4B">
        <w:tab/>
      </w:r>
      <w:r w:rsidRPr="001549C9">
        <w:t>&lt;xs:documentation xml:lang="en"&gt;Mandatory</w:t>
      </w:r>
      <w:r w:rsidR="00A37A4B">
        <w:t xml:space="preserve"> linkage to the network service</w:t>
      </w:r>
      <w:r w:rsidRPr="001549C9">
        <w:t>&lt;/xs:documentation&gt;</w:t>
      </w:r>
    </w:p>
    <w:p w:rsidR="00E956D9" w:rsidRPr="001549C9" w:rsidRDefault="00E956D9" w:rsidP="00E956D9">
      <w:pPr>
        <w:pStyle w:val="XMLExample"/>
      </w:pPr>
      <w:r w:rsidRPr="001549C9">
        <w:tab/>
      </w:r>
      <w:r w:rsidRPr="001549C9">
        <w:tab/>
      </w:r>
      <w:r w:rsidRPr="001549C9">
        <w:tab/>
      </w:r>
      <w:r w:rsidR="00A37A4B">
        <w:tab/>
      </w:r>
      <w:r w:rsidRPr="001549C9">
        <w:t>&lt;/xs:annotation&gt;</w:t>
      </w:r>
    </w:p>
    <w:p w:rsidR="00E956D9" w:rsidRPr="001549C9" w:rsidRDefault="00E956D9" w:rsidP="00E956D9">
      <w:pPr>
        <w:pStyle w:val="XMLExample"/>
      </w:pPr>
      <w:r w:rsidRPr="001549C9">
        <w:tab/>
      </w:r>
      <w:r w:rsidRPr="001549C9">
        <w:tab/>
      </w:r>
      <w:r w:rsidRPr="001549C9">
        <w:tab/>
      </w:r>
      <w:r w:rsidR="00D646BC">
        <w:t>&lt;</w:t>
      </w:r>
      <w:r w:rsidRPr="001549C9">
        <w:t>/xs:element&gt;</w:t>
      </w:r>
    </w:p>
    <w:p w:rsidR="00E956D9" w:rsidRPr="001549C9" w:rsidRDefault="00E956D9" w:rsidP="00E956D9">
      <w:pPr>
        <w:pStyle w:val="XMLExample"/>
      </w:pPr>
      <w:r w:rsidRPr="001549C9">
        <w:tab/>
      </w:r>
      <w:r w:rsidRPr="001549C9">
        <w:tab/>
      </w:r>
      <w:r w:rsidRPr="001549C9">
        <w:tab/>
        <w:t>&lt;xs:element name="ResourceType" type="serviceSpatialDataResourceType"/&gt;</w:t>
      </w:r>
    </w:p>
    <w:p w:rsidR="00E956D9" w:rsidRPr="001549C9" w:rsidRDefault="00E956D9" w:rsidP="00E956D9">
      <w:pPr>
        <w:pStyle w:val="XMLExample"/>
      </w:pPr>
      <w:r w:rsidRPr="001549C9">
        <w:tab/>
      </w:r>
      <w:r w:rsidRPr="001549C9">
        <w:tab/>
      </w:r>
      <w:r w:rsidRPr="001549C9">
        <w:tab/>
        <w:t>&lt;xs:element name="TemporalReference" type="temporalReference" maxOccurs="unbounded"/&gt;</w:t>
      </w:r>
    </w:p>
    <w:p w:rsidR="00E956D9" w:rsidRPr="001549C9" w:rsidRDefault="00E956D9" w:rsidP="00E956D9">
      <w:pPr>
        <w:pStyle w:val="XMLExample"/>
      </w:pPr>
      <w:r w:rsidRPr="001549C9">
        <w:tab/>
      </w:r>
      <w:r w:rsidRPr="001549C9">
        <w:tab/>
      </w:r>
      <w:r w:rsidRPr="001549C9">
        <w:tab/>
        <w:t>&lt;xs:element name="Conformity" type="conformity" maxOccurs="unbounded"/&gt;</w:t>
      </w:r>
    </w:p>
    <w:p w:rsidR="00E956D9" w:rsidRPr="001549C9" w:rsidRDefault="009F38D5" w:rsidP="00E956D9">
      <w:pPr>
        <w:pStyle w:val="XMLExample"/>
      </w:pPr>
      <w:r>
        <w:tab/>
      </w:r>
      <w:r>
        <w:tab/>
      </w:r>
      <w:r>
        <w:tab/>
      </w:r>
      <w:r w:rsidR="00E956D9" w:rsidRPr="001549C9">
        <w:t>&lt;xs:element name="MetadataPointOfContact" type="metadataPointOfContact" maxOccurs="unbounded"/&gt;</w:t>
      </w:r>
    </w:p>
    <w:p w:rsidR="00E956D9" w:rsidRPr="001549C9" w:rsidRDefault="00A37A4B" w:rsidP="00E956D9">
      <w:pPr>
        <w:pStyle w:val="XMLExample"/>
      </w:pPr>
      <w:r>
        <w:tab/>
      </w:r>
      <w:r>
        <w:tab/>
      </w:r>
      <w:r>
        <w:tab/>
      </w:r>
      <w:r w:rsidR="00E956D9" w:rsidRPr="001549C9">
        <w:t>&lt;xs:element name="MetadataDate" type="iso8601Date"/&gt;</w:t>
      </w:r>
    </w:p>
    <w:p w:rsidR="00E956D9" w:rsidRPr="001549C9" w:rsidRDefault="00A37A4B" w:rsidP="00E956D9">
      <w:pPr>
        <w:pStyle w:val="XMLExample"/>
      </w:pPr>
      <w:r>
        <w:tab/>
      </w:r>
      <w:r>
        <w:tab/>
      </w:r>
      <w:r>
        <w:tab/>
      </w:r>
      <w:r w:rsidR="00E956D9" w:rsidRPr="001549C9">
        <w:t>&lt;xs:element name="SpatialDataServiceType" type="spatialDataServiceType"/&gt;</w:t>
      </w:r>
    </w:p>
    <w:p w:rsidR="00E956D9" w:rsidRPr="001549C9" w:rsidRDefault="00A37A4B" w:rsidP="00E956D9">
      <w:pPr>
        <w:pStyle w:val="XMLExample"/>
      </w:pPr>
      <w:r>
        <w:tab/>
      </w:r>
      <w:r>
        <w:tab/>
      </w:r>
      <w:r>
        <w:tab/>
      </w:r>
      <w:r w:rsidR="00E956D9" w:rsidRPr="001549C9">
        <w:t>&lt;xs:element name="MandatoryKeyword" type="classificationOfSpatialDataService" maxOccurs="unbounded"/&gt;</w:t>
      </w:r>
    </w:p>
    <w:p w:rsidR="00E956D9" w:rsidRPr="001549C9" w:rsidRDefault="00A37A4B" w:rsidP="00E956D9">
      <w:pPr>
        <w:pStyle w:val="XMLExample"/>
      </w:pPr>
      <w:r>
        <w:tab/>
      </w:r>
      <w:r>
        <w:tab/>
      </w:r>
      <w:r>
        <w:tab/>
      </w:r>
      <w:r w:rsidR="00E956D9" w:rsidRPr="001549C9">
        <w:t>&lt;xs:element name="Keyword" type="keyword" minOccurs="0" maxOccurs="unbounded"&gt;</w:t>
      </w:r>
    </w:p>
    <w:p w:rsidR="00E956D9" w:rsidRPr="001549C9" w:rsidRDefault="00E956D9" w:rsidP="00E956D9">
      <w:pPr>
        <w:pStyle w:val="XMLExample"/>
      </w:pPr>
      <w:r w:rsidRPr="001549C9">
        <w:tab/>
      </w:r>
      <w:r w:rsidRPr="001549C9">
        <w:tab/>
      </w:r>
      <w:r w:rsidR="00A37A4B">
        <w:tab/>
      </w:r>
      <w:r w:rsidR="00A37A4B">
        <w:tab/>
      </w:r>
      <w:r w:rsidRPr="001549C9">
        <w:t>&lt;xs:annotation&gt;</w:t>
      </w:r>
    </w:p>
    <w:p w:rsidR="00E956D9" w:rsidRPr="001549C9" w:rsidRDefault="009F38D5" w:rsidP="00E956D9">
      <w:pPr>
        <w:pStyle w:val="XMLExample"/>
      </w:pPr>
      <w:r>
        <w:tab/>
      </w:r>
      <w:r>
        <w:tab/>
      </w:r>
      <w:r>
        <w:tab/>
      </w:r>
      <w:r>
        <w:tab/>
      </w:r>
      <w:r w:rsidR="00A37A4B">
        <w:tab/>
      </w:r>
      <w:r w:rsidR="00E956D9" w:rsidRPr="001549C9">
        <w:t>&lt;xs:documentation xml:lang="en"&gt;If the resource is a spatial data service, at least one keyword from Part D.4 shall be provided.&lt;/xs:documentation&gt;</w:t>
      </w:r>
    </w:p>
    <w:p w:rsidR="00E956D9" w:rsidRPr="001549C9" w:rsidRDefault="009F38D5" w:rsidP="00E956D9">
      <w:pPr>
        <w:pStyle w:val="XMLExample"/>
      </w:pPr>
      <w:r>
        <w:tab/>
      </w:r>
      <w:r>
        <w:tab/>
      </w:r>
      <w:r>
        <w:tab/>
      </w:r>
      <w:r w:rsidR="00A37A4B">
        <w:tab/>
      </w:r>
      <w:r w:rsidR="00E956D9" w:rsidRPr="001549C9">
        <w:t>&lt;/xs:annotation&gt;</w:t>
      </w:r>
    </w:p>
    <w:p w:rsidR="00E956D9" w:rsidRPr="001549C9" w:rsidRDefault="00A37A4B" w:rsidP="00E956D9">
      <w:pPr>
        <w:pStyle w:val="XMLExample"/>
      </w:pPr>
      <w:r>
        <w:tab/>
      </w:r>
      <w:r>
        <w:tab/>
      </w:r>
      <w:r>
        <w:tab/>
      </w:r>
      <w:r w:rsidR="00E956D9" w:rsidRPr="001549C9">
        <w:t>&lt;/xs:element&gt;</w:t>
      </w:r>
    </w:p>
    <w:p w:rsidR="00E956D9" w:rsidRPr="001549C9" w:rsidRDefault="00A37A4B" w:rsidP="00E956D9">
      <w:pPr>
        <w:pStyle w:val="XMLExample"/>
      </w:pPr>
      <w:r>
        <w:tab/>
      </w:r>
      <w:r>
        <w:tab/>
      </w:r>
      <w:r>
        <w:tab/>
      </w:r>
      <w:r w:rsidR="00E956D9" w:rsidRPr="001549C9">
        <w:t>&lt;xs:element name="SupportedLanguages" type="supportedLanguagesType"/&gt;</w:t>
      </w:r>
    </w:p>
    <w:p w:rsidR="00E956D9" w:rsidRPr="001549C9" w:rsidRDefault="00A37A4B" w:rsidP="00E956D9">
      <w:pPr>
        <w:pStyle w:val="XMLExample"/>
      </w:pPr>
      <w:r>
        <w:tab/>
      </w:r>
      <w:r>
        <w:tab/>
      </w:r>
      <w:r>
        <w:tab/>
      </w:r>
      <w:r w:rsidR="00E956D9" w:rsidRPr="001549C9">
        <w:t>&lt;xs:element name="ResponseLanguage" type="languageElementISO6392B"/&gt;</w:t>
      </w:r>
    </w:p>
    <w:p w:rsidR="00E956D9" w:rsidRPr="001549C9" w:rsidRDefault="00A37A4B" w:rsidP="00E956D9">
      <w:pPr>
        <w:pStyle w:val="XMLExample"/>
      </w:pPr>
      <w:r>
        <w:tab/>
      </w:r>
      <w:r>
        <w:tab/>
      </w:r>
      <w:r>
        <w:tab/>
      </w:r>
      <w:r w:rsidR="00E956D9" w:rsidRPr="001549C9">
        <w:t>&lt;xs:element name="MetadataUrl" type="resourceLocatorType" minOccurs="0"/&gt;</w:t>
      </w:r>
    </w:p>
    <w:p w:rsidR="00E956D9" w:rsidRPr="001549C9" w:rsidRDefault="00A37A4B" w:rsidP="00E956D9">
      <w:pPr>
        <w:pStyle w:val="XMLExample"/>
      </w:pPr>
      <w:r>
        <w:tab/>
      </w:r>
      <w:r>
        <w:tab/>
      </w:r>
      <w:r>
        <w:tab/>
      </w:r>
      <w:r w:rsidR="00E956D9" w:rsidRPr="001549C9">
        <w:t>&lt;/xs:sequence&gt;</w:t>
      </w:r>
    </w:p>
    <w:p w:rsidR="00E956D9" w:rsidRPr="001549C9" w:rsidRDefault="00D646BC" w:rsidP="00E956D9">
      <w:pPr>
        <w:pStyle w:val="XMLExample"/>
      </w:pPr>
      <w:r>
        <w:tab/>
      </w:r>
      <w:r>
        <w:tab/>
      </w:r>
      <w:r w:rsidR="00E956D9" w:rsidRPr="001549C9">
        <w:t>&lt;/xs:choice&gt;</w:t>
      </w:r>
    </w:p>
    <w:p w:rsidR="00E956D9" w:rsidRPr="001549C9" w:rsidRDefault="00D646BC" w:rsidP="00E956D9">
      <w:pPr>
        <w:pStyle w:val="XMLExample"/>
      </w:pPr>
      <w:r>
        <w:tab/>
      </w:r>
      <w:r w:rsidR="00E956D9" w:rsidRPr="001549C9">
        <w:t>&lt;/xs:complexType&gt;</w:t>
      </w:r>
    </w:p>
    <w:p w:rsidR="00E956D9" w:rsidRPr="001549C9" w:rsidRDefault="00D646BC" w:rsidP="00E956D9">
      <w:pPr>
        <w:pStyle w:val="XMLExample"/>
      </w:pPr>
      <w:r>
        <w:tab/>
      </w:r>
      <w:r w:rsidR="00E956D9" w:rsidRPr="001549C9">
        <w:t>&lt;xs:complexType name="supportedLanguagesType"&gt;</w:t>
      </w:r>
    </w:p>
    <w:p w:rsidR="00E956D9" w:rsidRPr="001549C9" w:rsidRDefault="00D646BC" w:rsidP="00E956D9">
      <w:pPr>
        <w:pStyle w:val="XMLExample"/>
      </w:pPr>
      <w:r>
        <w:tab/>
      </w:r>
      <w:r>
        <w:tab/>
      </w:r>
      <w:r w:rsidR="00E956D9" w:rsidRPr="001549C9">
        <w:t>&lt;xs:sequence&gt;</w:t>
      </w:r>
    </w:p>
    <w:p w:rsidR="00E956D9" w:rsidRPr="001549C9" w:rsidRDefault="00D646BC" w:rsidP="00E956D9">
      <w:pPr>
        <w:pStyle w:val="XMLExample"/>
      </w:pPr>
      <w:r>
        <w:tab/>
      </w:r>
      <w:r>
        <w:tab/>
      </w:r>
      <w:r>
        <w:tab/>
      </w:r>
      <w:r w:rsidR="00E956D9" w:rsidRPr="001549C9">
        <w:t>&lt;xs:element name="DefaultLanguage" type="languageElementISO6392B"/&gt;</w:t>
      </w:r>
    </w:p>
    <w:p w:rsidR="00E956D9" w:rsidRPr="001549C9" w:rsidRDefault="00D646BC" w:rsidP="00E956D9">
      <w:pPr>
        <w:pStyle w:val="XMLExample"/>
      </w:pPr>
      <w:r>
        <w:tab/>
      </w:r>
      <w:r>
        <w:tab/>
      </w:r>
      <w:r>
        <w:tab/>
      </w:r>
      <w:r w:rsidR="00E956D9" w:rsidRPr="001549C9">
        <w:t>&lt;xs:element name="SupportedLanguage" type="languageElementISO6392B" minOccurs="0" maxOccurs="unbounded"&gt;</w:t>
      </w:r>
    </w:p>
    <w:p w:rsidR="00E956D9" w:rsidRPr="001549C9" w:rsidRDefault="00D646BC" w:rsidP="00E956D9">
      <w:pPr>
        <w:pStyle w:val="XMLExample"/>
      </w:pPr>
      <w:r>
        <w:tab/>
      </w:r>
      <w:r>
        <w:tab/>
      </w:r>
      <w:r>
        <w:tab/>
      </w:r>
      <w:r w:rsidR="00A37A4B">
        <w:tab/>
      </w:r>
      <w:r w:rsidR="00E956D9" w:rsidRPr="001549C9">
        <w:t>&lt;xs:annotation&gt;</w:t>
      </w:r>
    </w:p>
    <w:p w:rsidR="00E956D9" w:rsidRPr="001549C9" w:rsidRDefault="00A37A4B" w:rsidP="00E956D9">
      <w:pPr>
        <w:pStyle w:val="XMLExample"/>
      </w:pPr>
      <w:r>
        <w:tab/>
      </w:r>
      <w:r>
        <w:tab/>
      </w:r>
      <w:r>
        <w:tab/>
      </w:r>
      <w:r>
        <w:tab/>
      </w:r>
      <w:r>
        <w:tab/>
      </w:r>
      <w:r w:rsidR="00E956D9" w:rsidRPr="001549C9">
        <w:t>&lt;xs:documentation&gt;It is not necessary to repeat the default language&lt;/xs:documentation&gt;</w:t>
      </w:r>
    </w:p>
    <w:p w:rsidR="00E956D9" w:rsidRPr="001549C9" w:rsidRDefault="00D646BC" w:rsidP="00E956D9">
      <w:pPr>
        <w:pStyle w:val="XMLExample"/>
      </w:pPr>
      <w:r>
        <w:tab/>
      </w:r>
      <w:r>
        <w:tab/>
      </w:r>
      <w:r>
        <w:tab/>
      </w:r>
      <w:r w:rsidR="00A37A4B">
        <w:tab/>
      </w:r>
      <w:r w:rsidR="00E956D9" w:rsidRPr="001549C9">
        <w:t>&lt;/xs:annotation&gt;</w:t>
      </w:r>
    </w:p>
    <w:p w:rsidR="00E956D9" w:rsidRPr="001549C9" w:rsidRDefault="00A37A4B" w:rsidP="00E956D9">
      <w:pPr>
        <w:pStyle w:val="XMLExample"/>
      </w:pPr>
      <w:r>
        <w:tab/>
      </w:r>
      <w:r>
        <w:tab/>
      </w:r>
      <w:r>
        <w:tab/>
      </w:r>
      <w:r w:rsidR="00E956D9" w:rsidRPr="001549C9">
        <w:t>&lt;/xs:element&gt;</w:t>
      </w:r>
    </w:p>
    <w:p w:rsidR="00E956D9" w:rsidRPr="001549C9" w:rsidRDefault="00D646BC" w:rsidP="00E956D9">
      <w:pPr>
        <w:pStyle w:val="XMLExample"/>
      </w:pPr>
      <w:r>
        <w:tab/>
      </w:r>
      <w:r>
        <w:tab/>
      </w:r>
      <w:r w:rsidR="00E956D9" w:rsidRPr="001549C9">
        <w:t>&lt;/xs:sequence&gt;</w:t>
      </w:r>
    </w:p>
    <w:p w:rsidR="00E956D9" w:rsidRDefault="00D646BC" w:rsidP="00E956D9">
      <w:pPr>
        <w:pStyle w:val="XMLExample"/>
      </w:pPr>
      <w:r>
        <w:tab/>
      </w:r>
      <w:r w:rsidR="00E956D9" w:rsidRPr="001549C9">
        <w:t>&lt;/xs:complexType&gt;</w:t>
      </w:r>
    </w:p>
    <w:p w:rsidR="00E956D9" w:rsidRPr="00492347" w:rsidRDefault="00E956D9" w:rsidP="00E956D9">
      <w:pPr>
        <w:pStyle w:val="Titolo4"/>
      </w:pPr>
      <w:r w:rsidRPr="00492347">
        <w:t>Discovery Service Metadata</w:t>
      </w:r>
    </w:p>
    <w:p w:rsidR="00E956D9" w:rsidRPr="00492347" w:rsidRDefault="00E956D9" w:rsidP="00E956D9">
      <w:pPr>
        <w:pStyle w:val="Requirement"/>
        <w:jc w:val="both"/>
      </w:pPr>
      <w:r w:rsidRPr="00B778B3">
        <w:rPr>
          <w:b/>
          <w:color w:val="FF0000"/>
        </w:rPr>
        <w:t xml:space="preserve">Implementation Requirement </w:t>
      </w:r>
      <w:r w:rsidRPr="00B778B3">
        <w:rPr>
          <w:b/>
          <w:color w:val="FF0000"/>
        </w:rPr>
        <w:fldChar w:fldCharType="begin"/>
      </w:r>
      <w:r w:rsidRPr="00B778B3">
        <w:rPr>
          <w:b/>
          <w:color w:val="FF0000"/>
        </w:rPr>
        <w:instrText xml:space="preserve"> SEQ Requirement \* ARABIC </w:instrText>
      </w:r>
      <w:r w:rsidRPr="00B778B3">
        <w:rPr>
          <w:b/>
          <w:color w:val="FF0000"/>
        </w:rPr>
        <w:fldChar w:fldCharType="separate"/>
      </w:r>
      <w:r w:rsidR="00AA7F66">
        <w:rPr>
          <w:b/>
          <w:noProof/>
          <w:color w:val="FF0000"/>
        </w:rPr>
        <w:t>8</w:t>
      </w:r>
      <w:r w:rsidRPr="00B778B3">
        <w:rPr>
          <w:b/>
          <w:color w:val="FF0000"/>
        </w:rPr>
        <w:fldChar w:fldCharType="end"/>
      </w:r>
      <w:r>
        <w:t xml:space="preserve"> </w:t>
      </w:r>
      <w:r w:rsidRPr="00492347">
        <w:t>[</w:t>
      </w:r>
      <w:r w:rsidRPr="00492347">
        <w:rPr>
          <w:b/>
        </w:rPr>
        <w:t>CSW ISO AP</w:t>
      </w:r>
      <w:r w:rsidRPr="00492347">
        <w:t xml:space="preserve">] specifies a GetCapabilities operation with several service metadata sections. The service metadata in the capabilities documents </w:t>
      </w:r>
      <w:r>
        <w:t>shall</w:t>
      </w:r>
      <w:r w:rsidRPr="00492347">
        <w:t xml:space="preserve"> be in conformance with the requirements of INSPIRE service metadata [</w:t>
      </w:r>
      <w:r w:rsidRPr="00492347">
        <w:rPr>
          <w:rStyle w:val="Collegamentoipertestuale"/>
          <w:b/>
          <w:color w:val="auto"/>
          <w:u w:val="none"/>
        </w:rPr>
        <w:t>INS NS</w:t>
      </w:r>
      <w:r w:rsidRPr="00492347">
        <w:t xml:space="preserve">]. </w:t>
      </w:r>
    </w:p>
    <w:p w:rsidR="00E956D9" w:rsidRPr="00492347" w:rsidRDefault="00E956D9" w:rsidP="00E956D9">
      <w:pPr>
        <w:tabs>
          <w:tab w:val="left" w:pos="0"/>
        </w:tabs>
        <w:rPr>
          <w:rFonts w:cs="Arial"/>
        </w:rPr>
      </w:pPr>
    </w:p>
    <w:p w:rsidR="00E956D9" w:rsidRPr="007C54D9" w:rsidRDefault="00E956D9" w:rsidP="00E956D9">
      <w:r>
        <w:fldChar w:fldCharType="begin"/>
      </w:r>
      <w:r>
        <w:instrText xml:space="preserve"> REF _Ref263165679 \h </w:instrText>
      </w:r>
      <w:r>
        <w:fldChar w:fldCharType="separate"/>
      </w:r>
      <w:r w:rsidR="00AA7F66" w:rsidRPr="00492347">
        <w:t xml:space="preserve">Table </w:t>
      </w:r>
      <w:r w:rsidR="00AA7F66">
        <w:rPr>
          <w:noProof/>
        </w:rPr>
        <w:t>3</w:t>
      </w:r>
      <w:r>
        <w:fldChar w:fldCharType="end"/>
      </w:r>
      <w:r>
        <w:t xml:space="preserve"> shows</w:t>
      </w:r>
      <w:r w:rsidRPr="007C54D9">
        <w:t xml:space="preserve"> the mapping from the INSPIRE metadata elements to the capabilities as used for the implementation of the Discovery service by [</w:t>
      </w:r>
      <w:r w:rsidRPr="007C54D9">
        <w:rPr>
          <w:b/>
        </w:rPr>
        <w:t>CSW ISO AP</w:t>
      </w:r>
      <w:r w:rsidRPr="007C54D9">
        <w:t xml:space="preserve">]. </w:t>
      </w:r>
    </w:p>
    <w:p w:rsidR="00E956D9" w:rsidRPr="00492347" w:rsidRDefault="00E956D9" w:rsidP="00E956D9">
      <w:pPr>
        <w:spacing w:line="288" w:lineRule="auto"/>
      </w:pPr>
    </w:p>
    <w:p w:rsidR="00E956D9" w:rsidRPr="00492347" w:rsidRDefault="00E956D9" w:rsidP="00E956D9">
      <w:r w:rsidRPr="00492347">
        <w:t xml:space="preserve">The first two columns are from </w:t>
      </w:r>
      <w:r>
        <w:t>the INSPIRE Metadata Regulation [</w:t>
      </w:r>
      <w:r w:rsidRPr="008E424C">
        <w:rPr>
          <w:b/>
        </w:rPr>
        <w:t>INS MD</w:t>
      </w:r>
      <w:r>
        <w:t>]</w:t>
      </w:r>
      <w:r w:rsidRPr="00492347">
        <w:t xml:space="preserve">. In the “Capabilities CSW ISO AP” column the capabilities mapping is defined. In the last column the mappings as defined in the mapping ISO 19115/ISO 19119 of the </w:t>
      </w:r>
      <w:r>
        <w:t>Metadata Technical Guidance [</w:t>
      </w:r>
      <w:r w:rsidRPr="008E424C">
        <w:rPr>
          <w:b/>
        </w:rPr>
        <w:t>INS MDTG</w:t>
      </w:r>
      <w:r>
        <w:t>]</w:t>
      </w:r>
      <w:r w:rsidRPr="00492347">
        <w:t xml:space="preserve"> are shown. </w:t>
      </w:r>
    </w:p>
    <w:p w:rsidR="00E956D9" w:rsidRPr="00492347" w:rsidRDefault="00E956D9" w:rsidP="00E956D9">
      <w:pPr>
        <w:pStyle w:val="Didascalia"/>
      </w:pPr>
      <w:bookmarkStart w:id="135" w:name="_Ref263165679"/>
      <w:bookmarkStart w:id="136" w:name="_Toc182307765"/>
      <w:r w:rsidRPr="00492347">
        <w:t xml:space="preserve">Table </w:t>
      </w:r>
      <w:r w:rsidRPr="00492347">
        <w:fldChar w:fldCharType="begin"/>
      </w:r>
      <w:r w:rsidRPr="00492347">
        <w:instrText xml:space="preserve"> SEQ Table \* ARABIC </w:instrText>
      </w:r>
      <w:r w:rsidRPr="00492347">
        <w:fldChar w:fldCharType="separate"/>
      </w:r>
      <w:r w:rsidR="00AA7F66">
        <w:rPr>
          <w:noProof/>
        </w:rPr>
        <w:t>3</w:t>
      </w:r>
      <w:r w:rsidRPr="00492347">
        <w:fldChar w:fldCharType="end"/>
      </w:r>
      <w:bookmarkEnd w:id="135"/>
      <w:r w:rsidRPr="00492347">
        <w:t>: INSPIRE metadata elements to CSW ISO AP capabilities metadata</w:t>
      </w:r>
      <w:bookmarkEnd w:id="136"/>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60"/>
        <w:gridCol w:w="283"/>
        <w:gridCol w:w="3544"/>
        <w:gridCol w:w="852"/>
        <w:gridCol w:w="2833"/>
      </w:tblGrid>
      <w:tr w:rsidR="00E956D9" w:rsidRPr="00492347">
        <w:trPr>
          <w:cantSplit/>
          <w:tblHeader/>
          <w:jc w:val="center"/>
        </w:trPr>
        <w:tc>
          <w:tcPr>
            <w:tcW w:w="1560" w:type="dxa"/>
            <w:shd w:val="clear" w:color="auto" w:fill="B3B3B3"/>
            <w:vAlign w:val="center"/>
          </w:tcPr>
          <w:p w:rsidR="00E956D9" w:rsidRPr="00492347" w:rsidRDefault="00E956D9" w:rsidP="00E956D9">
            <w:pPr>
              <w:jc w:val="left"/>
              <w:rPr>
                <w:rFonts w:cs="Arial"/>
                <w:sz w:val="18"/>
                <w:szCs w:val="18"/>
              </w:rPr>
            </w:pPr>
            <w:r w:rsidRPr="00492347">
              <w:rPr>
                <w:rFonts w:cs="Arial"/>
                <w:sz w:val="18"/>
                <w:szCs w:val="18"/>
              </w:rPr>
              <w:t>INSPIRE Metadata element</w:t>
            </w:r>
          </w:p>
        </w:tc>
        <w:tc>
          <w:tcPr>
            <w:tcW w:w="283" w:type="dxa"/>
            <w:shd w:val="clear" w:color="auto" w:fill="B3B3B3"/>
            <w:vAlign w:val="center"/>
          </w:tcPr>
          <w:p w:rsidR="00E956D9" w:rsidRPr="00492347" w:rsidRDefault="00E956D9" w:rsidP="00E956D9">
            <w:pPr>
              <w:jc w:val="left"/>
              <w:rPr>
                <w:rFonts w:cs="Arial"/>
                <w:sz w:val="18"/>
                <w:szCs w:val="18"/>
              </w:rPr>
            </w:pPr>
            <w:r w:rsidRPr="00492347">
              <w:rPr>
                <w:rFonts w:cs="Arial"/>
                <w:sz w:val="18"/>
                <w:szCs w:val="18"/>
              </w:rPr>
              <w:t>M/</w:t>
            </w:r>
          </w:p>
          <w:p w:rsidR="00E956D9" w:rsidRPr="00492347" w:rsidRDefault="00E956D9" w:rsidP="00E956D9">
            <w:pPr>
              <w:jc w:val="left"/>
              <w:rPr>
                <w:rFonts w:cs="Arial"/>
                <w:sz w:val="18"/>
                <w:szCs w:val="18"/>
              </w:rPr>
            </w:pPr>
            <w:r w:rsidRPr="00492347">
              <w:rPr>
                <w:rFonts w:cs="Arial"/>
                <w:sz w:val="18"/>
                <w:szCs w:val="18"/>
              </w:rPr>
              <w:t>C/</w:t>
            </w:r>
          </w:p>
          <w:p w:rsidR="00E956D9" w:rsidRPr="00492347" w:rsidRDefault="00E956D9" w:rsidP="00E956D9">
            <w:pPr>
              <w:jc w:val="left"/>
              <w:rPr>
                <w:rFonts w:cs="Arial"/>
                <w:sz w:val="18"/>
                <w:szCs w:val="18"/>
                <w:highlight w:val="cyan"/>
              </w:rPr>
            </w:pPr>
            <w:r w:rsidRPr="00492347">
              <w:rPr>
                <w:rFonts w:cs="Arial"/>
                <w:sz w:val="18"/>
                <w:szCs w:val="18"/>
              </w:rPr>
              <w:t>O</w:t>
            </w:r>
          </w:p>
        </w:tc>
        <w:tc>
          <w:tcPr>
            <w:tcW w:w="3544" w:type="dxa"/>
            <w:shd w:val="clear" w:color="auto" w:fill="B3B3B3"/>
            <w:vAlign w:val="center"/>
          </w:tcPr>
          <w:p w:rsidR="00E956D9" w:rsidRPr="00492347" w:rsidRDefault="00E956D9" w:rsidP="00E956D9">
            <w:pPr>
              <w:jc w:val="left"/>
              <w:rPr>
                <w:rFonts w:cs="Arial"/>
                <w:noProof/>
                <w:sz w:val="18"/>
                <w:szCs w:val="18"/>
              </w:rPr>
            </w:pPr>
            <w:r w:rsidRPr="00492347">
              <w:rPr>
                <w:rFonts w:cs="Arial"/>
                <w:noProof/>
                <w:sz w:val="18"/>
                <w:szCs w:val="18"/>
              </w:rPr>
              <w:t>Capabilities CSW ISO AP</w:t>
            </w:r>
          </w:p>
        </w:tc>
        <w:tc>
          <w:tcPr>
            <w:tcW w:w="852" w:type="dxa"/>
            <w:shd w:val="clear" w:color="auto" w:fill="B3B3B3"/>
            <w:vAlign w:val="center"/>
          </w:tcPr>
          <w:p w:rsidR="00E956D9" w:rsidRPr="00492347" w:rsidRDefault="00E956D9" w:rsidP="00E956D9">
            <w:pPr>
              <w:jc w:val="left"/>
              <w:rPr>
                <w:rFonts w:cs="Arial"/>
                <w:noProof/>
                <w:sz w:val="18"/>
                <w:szCs w:val="18"/>
              </w:rPr>
            </w:pPr>
            <w:r w:rsidRPr="00492347">
              <w:rPr>
                <w:rFonts w:cs="Arial"/>
                <w:noProof/>
                <w:sz w:val="18"/>
                <w:szCs w:val="18"/>
              </w:rPr>
              <w:t xml:space="preserve">Type </w:t>
            </w:r>
          </w:p>
          <w:p w:rsidR="00E956D9" w:rsidRPr="00492347" w:rsidRDefault="00E956D9" w:rsidP="00E956D9">
            <w:pPr>
              <w:jc w:val="left"/>
              <w:rPr>
                <w:rFonts w:cs="Arial"/>
                <w:noProof/>
                <w:sz w:val="18"/>
                <w:szCs w:val="18"/>
              </w:rPr>
            </w:pPr>
            <w:r w:rsidRPr="00492347">
              <w:rPr>
                <w:rFonts w:cs="Arial"/>
                <w:noProof/>
                <w:sz w:val="18"/>
                <w:szCs w:val="18"/>
              </w:rPr>
              <w:t>Field</w:t>
            </w:r>
          </w:p>
        </w:tc>
        <w:tc>
          <w:tcPr>
            <w:tcW w:w="2833" w:type="dxa"/>
            <w:shd w:val="clear" w:color="auto" w:fill="B3B3B3"/>
            <w:vAlign w:val="center"/>
          </w:tcPr>
          <w:p w:rsidR="00E956D9" w:rsidRPr="00492347" w:rsidRDefault="00E956D9" w:rsidP="00E956D9">
            <w:pPr>
              <w:jc w:val="left"/>
              <w:rPr>
                <w:rFonts w:cs="Arial"/>
                <w:noProof/>
                <w:sz w:val="18"/>
                <w:szCs w:val="18"/>
              </w:rPr>
            </w:pPr>
            <w:r w:rsidRPr="00492347">
              <w:rPr>
                <w:rFonts w:cs="Arial"/>
                <w:noProof/>
                <w:sz w:val="18"/>
                <w:szCs w:val="18"/>
              </w:rPr>
              <w:t>ISO 19139 / CSW ISO AP</w:t>
            </w:r>
          </w:p>
        </w:tc>
      </w:tr>
      <w:tr w:rsidR="00E956D9" w:rsidRPr="008E424C">
        <w:trPr>
          <w:cantSplit/>
          <w:jc w:val="center"/>
        </w:trPr>
        <w:tc>
          <w:tcPr>
            <w:tcW w:w="1560" w:type="dxa"/>
            <w:vAlign w:val="center"/>
          </w:tcPr>
          <w:p w:rsidR="00E956D9" w:rsidRPr="00E07B0D" w:rsidRDefault="00E956D9" w:rsidP="00E956D9">
            <w:pPr>
              <w:jc w:val="left"/>
              <w:rPr>
                <w:rFonts w:cs="Arial"/>
                <w:bCs/>
                <w:sz w:val="18"/>
                <w:szCs w:val="18"/>
              </w:rPr>
            </w:pPr>
            <w:r w:rsidRPr="00E07B0D">
              <w:rPr>
                <w:rFonts w:cs="Arial"/>
                <w:sz w:val="18"/>
                <w:szCs w:val="18"/>
              </w:rPr>
              <w:t>Resource title (B1.1)</w:t>
            </w:r>
          </w:p>
        </w:tc>
        <w:tc>
          <w:tcPr>
            <w:tcW w:w="283" w:type="dxa"/>
            <w:vAlign w:val="center"/>
          </w:tcPr>
          <w:p w:rsidR="00E956D9" w:rsidRPr="00E07B0D" w:rsidRDefault="00E956D9" w:rsidP="00E956D9">
            <w:pPr>
              <w:jc w:val="left"/>
              <w:rPr>
                <w:rFonts w:cs="Arial"/>
                <w:sz w:val="18"/>
                <w:szCs w:val="18"/>
              </w:rPr>
            </w:pPr>
            <w:r w:rsidRPr="00E07B0D">
              <w:rPr>
                <w:rFonts w:cs="Arial"/>
                <w:sz w:val="18"/>
                <w:szCs w:val="18"/>
              </w:rPr>
              <w:t>M</w:t>
            </w:r>
          </w:p>
        </w:tc>
        <w:tc>
          <w:tcPr>
            <w:tcW w:w="3544" w:type="dxa"/>
            <w:vAlign w:val="center"/>
          </w:tcPr>
          <w:p w:rsidR="00E956D9" w:rsidRPr="00E07B0D" w:rsidRDefault="00E956D9" w:rsidP="00E956D9">
            <w:pPr>
              <w:rPr>
                <w:rFonts w:cs="Arial"/>
                <w:noProof/>
                <w:sz w:val="18"/>
                <w:szCs w:val="18"/>
              </w:rPr>
            </w:pPr>
            <w:r w:rsidRPr="00E07B0D">
              <w:rPr>
                <w:rFonts w:cs="Arial"/>
                <w:noProof/>
                <w:sz w:val="18"/>
                <w:szCs w:val="18"/>
              </w:rPr>
              <w:t>/csw:Capabilities/Serviceidentification/Title</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String</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identificationInfo[1]/*/citation/*/title</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Resource abstract (B1.2)</w:t>
            </w:r>
          </w:p>
        </w:tc>
        <w:tc>
          <w:tcPr>
            <w:tcW w:w="283" w:type="dxa"/>
            <w:vAlign w:val="center"/>
          </w:tcPr>
          <w:p w:rsidR="00E956D9" w:rsidRPr="008E424C" w:rsidRDefault="00E956D9" w:rsidP="00E956D9">
            <w:pPr>
              <w:jc w:val="left"/>
              <w:rPr>
                <w:rFonts w:cs="Arial"/>
                <w:sz w:val="18"/>
                <w:szCs w:val="18"/>
              </w:rPr>
            </w:pPr>
            <w:r w:rsidRPr="008E424C">
              <w:rPr>
                <w:rFonts w:cs="Arial"/>
                <w:sz w:val="18"/>
                <w:szCs w:val="18"/>
              </w:rPr>
              <w:t>M</w:t>
            </w:r>
          </w:p>
        </w:tc>
        <w:tc>
          <w:tcPr>
            <w:tcW w:w="3544" w:type="dxa"/>
            <w:vAlign w:val="center"/>
          </w:tcPr>
          <w:p w:rsidR="00E956D9" w:rsidRPr="008E424C" w:rsidRDefault="00E956D9" w:rsidP="00E956D9">
            <w:pPr>
              <w:rPr>
                <w:rFonts w:cs="Arial"/>
                <w:noProof/>
                <w:sz w:val="18"/>
                <w:szCs w:val="18"/>
              </w:rPr>
            </w:pPr>
            <w:r w:rsidRPr="008E424C">
              <w:rPr>
                <w:rFonts w:cs="Arial"/>
                <w:noProof/>
                <w:sz w:val="18"/>
                <w:szCs w:val="18"/>
              </w:rPr>
              <w:t>/csw:Capabilities/ Serviceidentification/Abstract</w:t>
            </w:r>
          </w:p>
        </w:tc>
        <w:tc>
          <w:tcPr>
            <w:tcW w:w="852" w:type="dxa"/>
            <w:vAlign w:val="center"/>
          </w:tcPr>
          <w:p w:rsidR="00E956D9" w:rsidRPr="008E424C" w:rsidRDefault="00E956D9" w:rsidP="00E956D9">
            <w:pPr>
              <w:rPr>
                <w:rFonts w:cs="Arial"/>
                <w:noProof/>
                <w:sz w:val="18"/>
                <w:szCs w:val="18"/>
              </w:rPr>
            </w:pPr>
            <w:r w:rsidRPr="008E424C">
              <w:rPr>
                <w:rFonts w:cs="Arial"/>
                <w:noProof/>
                <w:sz w:val="18"/>
                <w:szCs w:val="18"/>
              </w:rPr>
              <w:t>String</w:t>
            </w:r>
          </w:p>
        </w:tc>
        <w:tc>
          <w:tcPr>
            <w:tcW w:w="2833" w:type="dxa"/>
            <w:vAlign w:val="center"/>
          </w:tcPr>
          <w:p w:rsidR="00E956D9" w:rsidRPr="008E424C" w:rsidRDefault="00E956D9" w:rsidP="00E956D9">
            <w:pPr>
              <w:rPr>
                <w:rFonts w:cs="Arial"/>
                <w:noProof/>
                <w:sz w:val="18"/>
                <w:szCs w:val="18"/>
              </w:rPr>
            </w:pPr>
            <w:r w:rsidRPr="008E424C">
              <w:rPr>
                <w:rFonts w:cs="Arial"/>
                <w:noProof/>
                <w:sz w:val="18"/>
                <w:szCs w:val="18"/>
              </w:rPr>
              <w:t>identificationInfo[1]/*/abstract</w:t>
            </w:r>
          </w:p>
          <w:p w:rsidR="00E956D9" w:rsidRPr="008E424C" w:rsidRDefault="00E956D9" w:rsidP="00E956D9">
            <w:pPr>
              <w:rPr>
                <w:rFonts w:cs="Arial"/>
                <w:noProof/>
                <w:sz w:val="18"/>
                <w:szCs w:val="18"/>
              </w:rPr>
            </w:pPr>
            <w:r w:rsidRPr="008E424C">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Resource Type (B1.3)</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eastAsia="SimSun" w:cs="Arial"/>
                <w:lang w:val="en-GB"/>
              </w:rPr>
            </w:pPr>
            <w:r w:rsidRPr="008E424C">
              <w:rPr>
                <w:rFonts w:eastAsia="SimSun" w:cs="Arial"/>
                <w:lang w:val="en-GB"/>
              </w:rPr>
              <w:t>/inspire_ds:</w:t>
            </w:r>
            <w:r w:rsidRPr="008E424C">
              <w:rPr>
                <w:rFonts w:eastAsia="SimSun" w:cs="Arial"/>
                <w:highlight w:val="white"/>
                <w:lang w:val="en-US" w:eastAsia="zh-CN"/>
              </w:rPr>
              <w:t>ExtendedCapabilities</w:t>
            </w:r>
            <w:r w:rsidRPr="008E424C">
              <w:rPr>
                <w:rFonts w:eastAsia="SimSun" w:cs="Arial"/>
                <w:lang w:val="en-GB"/>
              </w:rPr>
              <w:t>/</w:t>
            </w:r>
            <w:r w:rsidRPr="008E424C">
              <w:rPr>
                <w:rFonts w:eastAsia="SimSun" w:cs="Arial"/>
                <w:highlight w:val="white"/>
                <w:lang w:val="en-US" w:eastAsia="zh-CN"/>
              </w:rPr>
              <w:t xml:space="preserve"> inspire_common:</w:t>
            </w:r>
            <w:r w:rsidRPr="00E07B0D">
              <w:rPr>
                <w:rFonts w:eastAsia="SimSun" w:cs="Arial"/>
                <w:lang w:val="en-GB"/>
              </w:rPr>
              <w:t>ResourceType</w:t>
            </w:r>
          </w:p>
        </w:tc>
        <w:tc>
          <w:tcPr>
            <w:tcW w:w="852" w:type="dxa"/>
            <w:vAlign w:val="center"/>
          </w:tcPr>
          <w:p w:rsidR="00E956D9" w:rsidRPr="00E07B0D" w:rsidRDefault="00E956D9" w:rsidP="00E956D9">
            <w:pPr>
              <w:rPr>
                <w:rFonts w:cs="Arial"/>
                <w:noProof/>
                <w:sz w:val="18"/>
                <w:szCs w:val="18"/>
              </w:rPr>
            </w:pPr>
          </w:p>
        </w:tc>
        <w:tc>
          <w:tcPr>
            <w:tcW w:w="2833" w:type="dxa"/>
            <w:vAlign w:val="center"/>
          </w:tcPr>
          <w:p w:rsidR="00E956D9" w:rsidRPr="00E07B0D" w:rsidRDefault="00E956D9" w:rsidP="00E956D9">
            <w:pPr>
              <w:rPr>
                <w:rFonts w:cs="Arial"/>
                <w:noProof/>
                <w:sz w:val="18"/>
                <w:szCs w:val="18"/>
                <w:lang w:eastAsia="en-US"/>
              </w:rPr>
            </w:pPr>
            <w:r w:rsidRPr="00E07B0D">
              <w:rPr>
                <w:rFonts w:cs="Arial"/>
                <w:noProof/>
                <w:sz w:val="18"/>
                <w:szCs w:val="18"/>
                <w:lang w:eastAsia="en-US"/>
              </w:rPr>
              <w:t>identificationInfo[1]/hierarchyLevel</w:t>
            </w:r>
          </w:p>
          <w:p w:rsidR="00E956D9" w:rsidRPr="00E07B0D" w:rsidRDefault="00E956D9" w:rsidP="00E956D9">
            <w:pPr>
              <w:rPr>
                <w:rFonts w:cs="Arial"/>
                <w:noProof/>
                <w:sz w:val="18"/>
                <w:szCs w:val="18"/>
              </w:rPr>
            </w:pPr>
            <w:r w:rsidRPr="00E07B0D">
              <w:rPr>
                <w:rFonts w:cs="Arial"/>
                <w:noProof/>
                <w:sz w:val="18"/>
                <w:szCs w:val="18"/>
                <w:lang w:eastAsia="en-US"/>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Resource Locator (B1.4)</w:t>
            </w:r>
          </w:p>
        </w:tc>
        <w:tc>
          <w:tcPr>
            <w:tcW w:w="283" w:type="dxa"/>
            <w:vAlign w:val="center"/>
          </w:tcPr>
          <w:p w:rsidR="00E956D9" w:rsidRPr="008E424C" w:rsidRDefault="00E956D9" w:rsidP="00E956D9">
            <w:pPr>
              <w:jc w:val="left"/>
              <w:rPr>
                <w:rFonts w:cs="Arial"/>
                <w:sz w:val="18"/>
                <w:szCs w:val="18"/>
              </w:rPr>
            </w:pPr>
            <w:r w:rsidRPr="008E424C">
              <w:rPr>
                <w:rFonts w:cs="Arial"/>
                <w:sz w:val="18"/>
                <w:szCs w:val="18"/>
              </w:rPr>
              <w:t>C</w:t>
            </w:r>
          </w:p>
        </w:tc>
        <w:tc>
          <w:tcPr>
            <w:tcW w:w="3544" w:type="dxa"/>
            <w:vAlign w:val="center"/>
          </w:tcPr>
          <w:p w:rsidR="00E956D9" w:rsidRPr="008E424C" w:rsidRDefault="00E956D9" w:rsidP="00E956D9">
            <w:pPr>
              <w:rPr>
                <w:rFonts w:cs="Arial"/>
                <w:noProof/>
                <w:sz w:val="18"/>
                <w:szCs w:val="18"/>
              </w:rPr>
            </w:pPr>
            <w:r w:rsidRPr="008E424C">
              <w:rPr>
                <w:rFonts w:cs="Arial"/>
                <w:noProof/>
                <w:sz w:val="18"/>
                <w:szCs w:val="18"/>
              </w:rPr>
              <w:t>/csw:Capabilities/ OperationsMetadata/Operation/GetCapabilities/DCP/HTTP/@xlink:href</w:t>
            </w:r>
          </w:p>
        </w:tc>
        <w:tc>
          <w:tcPr>
            <w:tcW w:w="852" w:type="dxa"/>
            <w:vAlign w:val="center"/>
          </w:tcPr>
          <w:p w:rsidR="00E956D9" w:rsidRPr="008E424C" w:rsidRDefault="00E956D9" w:rsidP="00E956D9">
            <w:pPr>
              <w:rPr>
                <w:rFonts w:cs="Arial"/>
                <w:noProof/>
                <w:sz w:val="18"/>
                <w:szCs w:val="18"/>
              </w:rPr>
            </w:pPr>
            <w:r w:rsidRPr="008E424C">
              <w:rPr>
                <w:rFonts w:cs="Arial"/>
                <w:noProof/>
                <w:sz w:val="18"/>
                <w:szCs w:val="18"/>
              </w:rPr>
              <w:t>URL</w:t>
            </w:r>
          </w:p>
        </w:tc>
        <w:tc>
          <w:tcPr>
            <w:tcW w:w="2833" w:type="dxa"/>
            <w:vAlign w:val="center"/>
          </w:tcPr>
          <w:p w:rsidR="00E956D9" w:rsidRPr="008E424C" w:rsidRDefault="00E956D9" w:rsidP="00E956D9">
            <w:pPr>
              <w:rPr>
                <w:rFonts w:cs="Arial"/>
                <w:noProof/>
                <w:sz w:val="18"/>
                <w:szCs w:val="18"/>
              </w:rPr>
            </w:pPr>
            <w:r w:rsidRPr="008E424C">
              <w:rPr>
                <w:rFonts w:cs="Arial"/>
                <w:noProof/>
                <w:sz w:val="18"/>
                <w:szCs w:val="18"/>
              </w:rPr>
              <w:t>distributionInfo/*/transferOptions/*/onLine/*/linkage</w:t>
            </w:r>
          </w:p>
          <w:p w:rsidR="00E956D9" w:rsidRPr="008E424C" w:rsidRDefault="00E956D9" w:rsidP="00E956D9">
            <w:pPr>
              <w:rPr>
                <w:rFonts w:cs="Arial"/>
                <w:noProof/>
                <w:sz w:val="18"/>
                <w:szCs w:val="18"/>
              </w:rPr>
            </w:pPr>
            <w:r w:rsidRPr="008E424C">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Coupled Resource (B1.6)</w:t>
            </w:r>
          </w:p>
        </w:tc>
        <w:tc>
          <w:tcPr>
            <w:tcW w:w="283" w:type="dxa"/>
            <w:vAlign w:val="center"/>
          </w:tcPr>
          <w:p w:rsidR="00E956D9" w:rsidRPr="008E424C" w:rsidRDefault="00E956D9" w:rsidP="00E956D9">
            <w:pPr>
              <w:jc w:val="left"/>
              <w:rPr>
                <w:rFonts w:cs="Arial"/>
                <w:sz w:val="18"/>
                <w:szCs w:val="18"/>
              </w:rPr>
            </w:pPr>
            <w:r w:rsidRPr="008E424C">
              <w:rPr>
                <w:rFonts w:cs="Arial"/>
                <w:sz w:val="18"/>
                <w:szCs w:val="18"/>
              </w:rPr>
              <w:t>C</w:t>
            </w:r>
          </w:p>
        </w:tc>
        <w:tc>
          <w:tcPr>
            <w:tcW w:w="3544" w:type="dxa"/>
            <w:vAlign w:val="center"/>
          </w:tcPr>
          <w:p w:rsidR="00E956D9" w:rsidRPr="008E424C" w:rsidRDefault="00E956D9" w:rsidP="00E956D9">
            <w:pPr>
              <w:jc w:val="left"/>
              <w:rPr>
                <w:rFonts w:cs="Arial"/>
                <w:noProof/>
                <w:sz w:val="18"/>
                <w:szCs w:val="18"/>
              </w:rPr>
            </w:pPr>
            <w:r w:rsidRPr="008E424C">
              <w:rPr>
                <w:rFonts w:cs="Arial"/>
                <w:noProof/>
                <w:sz w:val="18"/>
                <w:szCs w:val="18"/>
              </w:rPr>
              <w:t>Not applicable to discovery service</w:t>
            </w:r>
          </w:p>
        </w:tc>
        <w:tc>
          <w:tcPr>
            <w:tcW w:w="852" w:type="dxa"/>
            <w:vAlign w:val="center"/>
          </w:tcPr>
          <w:p w:rsidR="00E956D9" w:rsidRPr="008E424C" w:rsidRDefault="00E956D9" w:rsidP="00E956D9">
            <w:pPr>
              <w:jc w:val="left"/>
              <w:rPr>
                <w:rFonts w:cs="Arial"/>
                <w:noProof/>
                <w:sz w:val="18"/>
                <w:szCs w:val="18"/>
              </w:rPr>
            </w:pPr>
            <w:r w:rsidRPr="008E424C">
              <w:rPr>
                <w:rFonts w:cs="Arial"/>
                <w:noProof/>
                <w:sz w:val="18"/>
                <w:szCs w:val="18"/>
              </w:rPr>
              <w:t>-</w:t>
            </w:r>
          </w:p>
        </w:tc>
        <w:tc>
          <w:tcPr>
            <w:tcW w:w="2833" w:type="dxa"/>
            <w:vAlign w:val="center"/>
          </w:tcPr>
          <w:p w:rsidR="00E956D9" w:rsidRPr="008E424C" w:rsidRDefault="00E956D9" w:rsidP="00E956D9">
            <w:pPr>
              <w:jc w:val="left"/>
              <w:rPr>
                <w:rFonts w:cs="Arial"/>
                <w:noProof/>
                <w:sz w:val="18"/>
                <w:szCs w:val="18"/>
              </w:rPr>
            </w:pPr>
            <w:r w:rsidRPr="008E424C">
              <w:rPr>
                <w:rFonts w:cs="Arial"/>
                <w:noProof/>
                <w:sz w:val="18"/>
                <w:szCs w:val="18"/>
              </w:rPr>
              <w:t>identificationInfo[1]/*/operatesOn</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Spatial data service type (B2.2)</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rPr>
                <w:rFonts w:cs="Arial"/>
                <w:noProof/>
                <w:sz w:val="18"/>
                <w:szCs w:val="18"/>
              </w:rPr>
            </w:pPr>
            <w:r w:rsidRPr="008E424C">
              <w:rPr>
                <w:rFonts w:cs="Arial"/>
                <w:noProof/>
                <w:sz w:val="18"/>
                <w:szCs w:val="18"/>
              </w:rPr>
              <w:t>/inspire_ds:ExtendedCapabilities/</w:t>
            </w:r>
            <w:r w:rsidRPr="008E424C">
              <w:rPr>
                <w:rFonts w:eastAsia="SimSun" w:cs="Arial"/>
                <w:sz w:val="18"/>
                <w:szCs w:val="18"/>
                <w:highlight w:val="white"/>
                <w:lang w:val="en-US" w:eastAsia="zh-CN"/>
              </w:rPr>
              <w:t xml:space="preserve"> inspire_common:</w:t>
            </w:r>
            <w:r w:rsidRPr="00E07B0D">
              <w:rPr>
                <w:rFonts w:cs="Arial"/>
                <w:noProof/>
                <w:sz w:val="18"/>
                <w:szCs w:val="18"/>
              </w:rPr>
              <w:t>SpatialDataServiceType</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GenericName</w:t>
            </w:r>
          </w:p>
        </w:tc>
        <w:tc>
          <w:tcPr>
            <w:tcW w:w="2833" w:type="dxa"/>
            <w:vAlign w:val="center"/>
          </w:tcPr>
          <w:p w:rsidR="00E956D9" w:rsidRPr="00E07B0D" w:rsidRDefault="00E956D9" w:rsidP="00E956D9">
            <w:pPr>
              <w:rPr>
                <w:rFonts w:cs="Arial"/>
                <w:noProof/>
                <w:sz w:val="18"/>
                <w:szCs w:val="18"/>
                <w:lang w:val="it-IT"/>
              </w:rPr>
            </w:pPr>
            <w:r w:rsidRPr="00E07B0D">
              <w:rPr>
                <w:rFonts w:cs="Arial"/>
                <w:noProof/>
                <w:sz w:val="18"/>
                <w:szCs w:val="18"/>
                <w:lang w:val="it-IT"/>
              </w:rPr>
              <w:t>identificationInfo[1]/*/serviceType</w:t>
            </w:r>
          </w:p>
          <w:p w:rsidR="00E956D9" w:rsidRPr="00E07B0D" w:rsidRDefault="00E956D9" w:rsidP="00E956D9">
            <w:pPr>
              <w:rPr>
                <w:rFonts w:cs="Arial"/>
                <w:noProof/>
                <w:sz w:val="18"/>
                <w:szCs w:val="18"/>
                <w:lang w:val="it-IT"/>
              </w:rPr>
            </w:pPr>
            <w:r w:rsidRPr="00E07B0D">
              <w:rPr>
                <w:rFonts w:cs="Arial"/>
                <w:noProof/>
                <w:sz w:val="18"/>
                <w:szCs w:val="18"/>
                <w:lang w:val="it-IT"/>
              </w:rPr>
              <w:t>[CSW ISO Metadata AP]</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Keyword value (B3.1)</w:t>
            </w:r>
          </w:p>
          <w:p w:rsidR="00E956D9" w:rsidRPr="008E424C" w:rsidRDefault="00E956D9" w:rsidP="00E956D9">
            <w:pPr>
              <w:jc w:val="left"/>
              <w:rPr>
                <w:rFonts w:cs="Arial"/>
                <w:sz w:val="18"/>
                <w:szCs w:val="18"/>
              </w:rPr>
            </w:pPr>
            <w:r w:rsidRPr="008E424C">
              <w:rPr>
                <w:rFonts w:cs="Arial"/>
                <w:sz w:val="18"/>
                <w:szCs w:val="18"/>
              </w:rPr>
              <w:t>For the mandatory category or subcategory of the service</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eastAsia="SimSun" w:cs="Arial"/>
                <w:lang w:val="en-GB"/>
              </w:rPr>
            </w:pPr>
            <w:r w:rsidRPr="008E424C">
              <w:rPr>
                <w:rFonts w:eastAsia="SimSun" w:cs="Arial"/>
                <w:lang w:val="en-GB"/>
              </w:rPr>
              <w:t>/inspire_ds:</w:t>
            </w:r>
            <w:r w:rsidRPr="008E424C">
              <w:rPr>
                <w:rFonts w:eastAsia="SimSun" w:cs="Arial"/>
                <w:highlight w:val="white"/>
                <w:lang w:val="en-US" w:eastAsia="zh-CN"/>
              </w:rPr>
              <w:t>ExtendedCapabilities</w:t>
            </w:r>
            <w:r w:rsidRPr="008E424C">
              <w:rPr>
                <w:rFonts w:eastAsia="SimSun" w:cs="Arial"/>
                <w:lang w:val="en-GB"/>
              </w:rPr>
              <w:t>/</w:t>
            </w:r>
            <w:r w:rsidRPr="008E424C">
              <w:rPr>
                <w:rFonts w:eastAsia="SimSun" w:cs="Arial"/>
                <w:highlight w:val="white"/>
                <w:lang w:val="en-US" w:eastAsia="zh-CN"/>
              </w:rPr>
              <w:t xml:space="preserve"> inspire_common:</w:t>
            </w:r>
            <w:r w:rsidRPr="00E07B0D">
              <w:rPr>
                <w:rFonts w:eastAsia="SimSun" w:cs="Arial"/>
                <w:highlight w:val="white"/>
                <w:lang w:val="en-US" w:eastAsia="zh-CN"/>
              </w:rPr>
              <w:t>MandatoryKeyword</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String</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identificationInfo[1]/*/descriptiveKeywords/*/keyword</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Keyword value (B3.1)</w:t>
            </w:r>
          </w:p>
          <w:p w:rsidR="00E956D9" w:rsidRPr="008E424C" w:rsidRDefault="00E956D9" w:rsidP="00E956D9">
            <w:pPr>
              <w:jc w:val="left"/>
              <w:rPr>
                <w:rFonts w:cs="Arial"/>
                <w:sz w:val="18"/>
                <w:szCs w:val="18"/>
              </w:rPr>
            </w:pPr>
            <w:r w:rsidRPr="008E424C">
              <w:rPr>
                <w:rFonts w:cs="Arial"/>
                <w:sz w:val="18"/>
                <w:szCs w:val="18"/>
              </w:rPr>
              <w:t>For any other keyword</w:t>
            </w:r>
          </w:p>
        </w:tc>
        <w:tc>
          <w:tcPr>
            <w:tcW w:w="283" w:type="dxa"/>
            <w:vAlign w:val="center"/>
          </w:tcPr>
          <w:p w:rsidR="00E956D9" w:rsidRPr="008E424C" w:rsidRDefault="00E956D9" w:rsidP="00E956D9">
            <w:pPr>
              <w:rPr>
                <w:rFonts w:cs="Arial"/>
                <w:sz w:val="18"/>
                <w:szCs w:val="18"/>
              </w:rPr>
            </w:pPr>
            <w:r w:rsidRPr="008E424C">
              <w:rPr>
                <w:rFonts w:cs="Arial"/>
                <w:sz w:val="18"/>
                <w:szCs w:val="18"/>
              </w:rPr>
              <w:t>O</w:t>
            </w:r>
          </w:p>
        </w:tc>
        <w:tc>
          <w:tcPr>
            <w:tcW w:w="3544" w:type="dxa"/>
            <w:vAlign w:val="center"/>
          </w:tcPr>
          <w:p w:rsidR="00E956D9" w:rsidRPr="00E07B0D" w:rsidRDefault="00E956D9" w:rsidP="00E956D9">
            <w:pPr>
              <w:rPr>
                <w:rFonts w:cs="Arial"/>
                <w:noProof/>
                <w:sz w:val="18"/>
                <w:szCs w:val="18"/>
              </w:rPr>
            </w:pPr>
            <w:r w:rsidRPr="008E424C">
              <w:rPr>
                <w:rFonts w:cs="Arial"/>
                <w:noProof/>
                <w:sz w:val="18"/>
                <w:szCs w:val="18"/>
              </w:rPr>
              <w:t>/</w:t>
            </w:r>
            <w:r w:rsidRPr="008E424C">
              <w:rPr>
                <w:rStyle w:val="Normal9ptChar"/>
              </w:rPr>
              <w:t>inspire_ds:</w:t>
            </w:r>
            <w:r w:rsidRPr="008E424C">
              <w:rPr>
                <w:rStyle w:val="Normal9ptChar"/>
                <w:rFonts w:eastAsia="SimSun"/>
                <w:highlight w:val="white"/>
              </w:rPr>
              <w:t>ExtendedCapabilities</w:t>
            </w:r>
            <w:r w:rsidRPr="008E424C">
              <w:rPr>
                <w:rStyle w:val="Normal9ptChar"/>
              </w:rPr>
              <w:t>/</w:t>
            </w:r>
            <w:r w:rsidRPr="008E424C">
              <w:rPr>
                <w:rFonts w:eastAsia="SimSun" w:cs="Arial"/>
                <w:sz w:val="18"/>
                <w:szCs w:val="18"/>
                <w:highlight w:val="white"/>
                <w:lang w:val="en-US" w:eastAsia="zh-CN"/>
              </w:rPr>
              <w:t xml:space="preserve"> inspire_common:</w:t>
            </w:r>
            <w:r w:rsidRPr="00E07B0D">
              <w:rPr>
                <w:rStyle w:val="Normal9ptChar"/>
                <w:rFonts w:eastAsia="SimSun"/>
                <w:highlight w:val="white"/>
              </w:rPr>
              <w:t>Keyword</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String</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identificationInfo[1]/*/descriptiveKeywords/*/keyword</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Originating controlled vocabulary (B3.2)</w:t>
            </w:r>
          </w:p>
        </w:tc>
        <w:tc>
          <w:tcPr>
            <w:tcW w:w="283" w:type="dxa"/>
            <w:vAlign w:val="center"/>
          </w:tcPr>
          <w:p w:rsidR="00E956D9" w:rsidRPr="008E424C" w:rsidRDefault="00E956D9" w:rsidP="00E956D9">
            <w:pPr>
              <w:rPr>
                <w:rFonts w:cs="Arial"/>
                <w:sz w:val="18"/>
                <w:szCs w:val="18"/>
              </w:rPr>
            </w:pPr>
            <w:r w:rsidRPr="008E424C">
              <w:rPr>
                <w:rFonts w:cs="Arial"/>
                <w:sz w:val="18"/>
                <w:szCs w:val="18"/>
              </w:rPr>
              <w:t>C</w:t>
            </w:r>
          </w:p>
        </w:tc>
        <w:tc>
          <w:tcPr>
            <w:tcW w:w="3544" w:type="dxa"/>
            <w:vAlign w:val="center"/>
          </w:tcPr>
          <w:p w:rsidR="00E956D9" w:rsidRPr="00E07B0D" w:rsidRDefault="00E956D9" w:rsidP="00E956D9">
            <w:pPr>
              <w:pStyle w:val="Normal9pt"/>
              <w:rPr>
                <w:rFonts w:eastAsia="SimSun" w:cs="Arial"/>
                <w:lang w:val="en-US" w:eastAsia="zh-CN"/>
              </w:rPr>
            </w:pPr>
            <w:r w:rsidRPr="008E424C">
              <w:rPr>
                <w:rFonts w:eastAsia="SimSun" w:cs="Arial"/>
                <w:lang w:val="en-GB"/>
              </w:rPr>
              <w:t>/inspire_ds:ExtendedCapabilities/</w:t>
            </w:r>
            <w:r w:rsidRPr="008E424C">
              <w:rPr>
                <w:rFonts w:eastAsia="SimSun" w:cs="Arial"/>
                <w:highlight w:val="white"/>
                <w:lang w:val="en-US" w:eastAsia="zh-CN"/>
              </w:rPr>
              <w:t xml:space="preserve"> inspire_common:</w:t>
            </w:r>
            <w:r w:rsidRPr="00E07B0D">
              <w:rPr>
                <w:rFonts w:eastAsia="SimSun" w:cs="Arial"/>
                <w:highlight w:val="white"/>
                <w:lang w:val="en-US" w:eastAsia="zh-CN"/>
              </w:rPr>
              <w:t>Keyword</w:t>
            </w:r>
            <w:r w:rsidRPr="00E07B0D">
              <w:rPr>
                <w:rFonts w:eastAsia="SimSun" w:cs="Arial"/>
                <w:lang w:val="en-US" w:eastAsia="zh-CN"/>
              </w:rPr>
              <w:t>/</w:t>
            </w:r>
            <w:r w:rsidRPr="008E424C">
              <w:rPr>
                <w:rFonts w:eastAsia="SimSun" w:cs="Arial"/>
                <w:highlight w:val="white"/>
                <w:lang w:val="en-US" w:eastAsia="zh-CN"/>
              </w:rPr>
              <w:t xml:space="preserve"> inspire_common:</w:t>
            </w:r>
            <w:r w:rsidRPr="00E07B0D">
              <w:rPr>
                <w:rFonts w:eastAsia="SimSun" w:cs="Arial"/>
                <w:highlight w:val="white"/>
                <w:lang w:val="en-US" w:eastAsia="zh-CN"/>
              </w:rPr>
              <w:t>OriginatingControlledVocabulary</w:t>
            </w:r>
            <w:r w:rsidRPr="00E07B0D">
              <w:rPr>
                <w:rFonts w:eastAsia="SimSun" w:cs="Arial"/>
                <w:lang w:val="en-US" w:eastAsia="zh-CN"/>
              </w:rPr>
              <w:t>/</w:t>
            </w:r>
            <w:r w:rsidRPr="008E424C">
              <w:rPr>
                <w:rFonts w:eastAsia="SimSun" w:cs="Arial"/>
                <w:highlight w:val="white"/>
                <w:lang w:val="en-US" w:eastAsia="zh-CN"/>
              </w:rPr>
              <w:t xml:space="preserve"> inspire_common:</w:t>
            </w:r>
            <w:r w:rsidRPr="00E07B0D">
              <w:rPr>
                <w:rFonts w:eastAsia="SimSun" w:cs="Arial"/>
                <w:lang w:val="en-US" w:eastAsia="zh-CN"/>
              </w:rPr>
              <w:t>Title</w:t>
            </w:r>
          </w:p>
          <w:p w:rsidR="00E956D9" w:rsidRPr="00E07B0D" w:rsidRDefault="00E956D9" w:rsidP="00E956D9">
            <w:pPr>
              <w:pStyle w:val="Normal9pt"/>
              <w:rPr>
                <w:rFonts w:eastAsia="SimSun" w:cs="Arial"/>
                <w:lang w:val="en-US"/>
              </w:rPr>
            </w:pPr>
          </w:p>
        </w:tc>
        <w:tc>
          <w:tcPr>
            <w:tcW w:w="852" w:type="dxa"/>
            <w:vAlign w:val="center"/>
          </w:tcPr>
          <w:p w:rsidR="00E956D9" w:rsidRPr="00E07B0D" w:rsidRDefault="00E956D9" w:rsidP="00E956D9">
            <w:pPr>
              <w:rPr>
                <w:rFonts w:cs="Arial"/>
                <w:noProof/>
                <w:sz w:val="18"/>
                <w:szCs w:val="18"/>
              </w:rPr>
            </w:pP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identificationInfo[1]/*/descriptiveKeywords/*/thesaurusName</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Temporal extent (B5.1)</w:t>
            </w:r>
          </w:p>
        </w:tc>
        <w:tc>
          <w:tcPr>
            <w:tcW w:w="283" w:type="dxa"/>
            <w:vAlign w:val="center"/>
          </w:tcPr>
          <w:p w:rsidR="00E956D9" w:rsidRPr="008E424C" w:rsidRDefault="00E956D9" w:rsidP="00E956D9">
            <w:pPr>
              <w:rPr>
                <w:rFonts w:cs="Arial"/>
                <w:sz w:val="18"/>
                <w:szCs w:val="18"/>
              </w:rPr>
            </w:pPr>
            <w:r w:rsidRPr="008E424C">
              <w:rPr>
                <w:rFonts w:cs="Arial"/>
                <w:sz w:val="18"/>
                <w:szCs w:val="18"/>
              </w:rPr>
              <w:t>C</w:t>
            </w:r>
          </w:p>
        </w:tc>
        <w:tc>
          <w:tcPr>
            <w:tcW w:w="3544" w:type="dxa"/>
            <w:vAlign w:val="center"/>
          </w:tcPr>
          <w:p w:rsidR="00E956D9" w:rsidRPr="00E07B0D" w:rsidRDefault="00E956D9" w:rsidP="00E956D9">
            <w:pPr>
              <w:pStyle w:val="Normal9pt"/>
              <w:rPr>
                <w:rFonts w:eastAsia="SimSun" w:cs="Arial"/>
                <w:lang w:val="fr-FR"/>
              </w:rPr>
            </w:pPr>
            <w:r w:rsidRPr="008E424C">
              <w:rPr>
                <w:rFonts w:cs="Arial"/>
                <w:lang w:val="fr-FR"/>
              </w:rPr>
              <w:t>/inspire_ds:ExtendedCapabilities/</w:t>
            </w:r>
            <w:r w:rsidRPr="008E424C">
              <w:rPr>
                <w:rFonts w:eastAsia="SimSun" w:cs="Arial"/>
                <w:highlight w:val="white"/>
                <w:lang w:val="fr-FR" w:eastAsia="zh-CN"/>
              </w:rPr>
              <w:t xml:space="preserve"> inspire_common:</w:t>
            </w:r>
            <w:r w:rsidRPr="00E07B0D">
              <w:rPr>
                <w:rFonts w:eastAsia="SimSun" w:cs="Arial"/>
                <w:highlight w:val="white"/>
                <w:lang w:val="fr-FR"/>
              </w:rPr>
              <w:t>TemporalExtent</w:t>
            </w:r>
          </w:p>
          <w:p w:rsidR="00E956D9" w:rsidRPr="00E07B0D" w:rsidRDefault="00E956D9" w:rsidP="00E956D9">
            <w:pPr>
              <w:rPr>
                <w:rFonts w:cs="Arial"/>
                <w:noProof/>
                <w:sz w:val="18"/>
                <w:szCs w:val="18"/>
                <w:lang w:val="fr-FR"/>
              </w:rPr>
            </w:pP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Date</w:t>
            </w:r>
          </w:p>
        </w:tc>
        <w:tc>
          <w:tcPr>
            <w:tcW w:w="2833" w:type="dxa"/>
            <w:vAlign w:val="center"/>
          </w:tcPr>
          <w:p w:rsidR="00E956D9" w:rsidRPr="00E07B0D" w:rsidRDefault="00E956D9" w:rsidP="00E956D9">
            <w:pPr>
              <w:rPr>
                <w:rFonts w:cs="Arial"/>
                <w:noProof/>
                <w:sz w:val="18"/>
                <w:szCs w:val="18"/>
                <w:lang w:val="fr-FR"/>
              </w:rPr>
            </w:pPr>
            <w:r w:rsidRPr="00E07B0D">
              <w:rPr>
                <w:rFonts w:cs="Arial"/>
                <w:noProof/>
                <w:sz w:val="18"/>
                <w:szCs w:val="18"/>
                <w:lang w:val="fr-FR"/>
              </w:rPr>
              <w:t>identificationInfo[1]/*/extent/*/temporalElement/*/extent</w:t>
            </w:r>
          </w:p>
          <w:p w:rsidR="00E956D9" w:rsidRPr="00E07B0D" w:rsidRDefault="00E956D9" w:rsidP="00E956D9">
            <w:pPr>
              <w:rPr>
                <w:rFonts w:cs="Arial"/>
                <w:noProof/>
                <w:sz w:val="18"/>
                <w:szCs w:val="18"/>
                <w:lang w:val="fr-FR"/>
              </w:rPr>
            </w:pPr>
            <w:r w:rsidRPr="00E07B0D">
              <w:rPr>
                <w:rFonts w:cs="Arial"/>
                <w:noProof/>
                <w:sz w:val="18"/>
                <w:szCs w:val="18"/>
                <w:lang w:val="fr-FR"/>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Date of publication (B5.2)</w:t>
            </w:r>
          </w:p>
        </w:tc>
        <w:tc>
          <w:tcPr>
            <w:tcW w:w="283" w:type="dxa"/>
            <w:vAlign w:val="center"/>
          </w:tcPr>
          <w:p w:rsidR="00E956D9" w:rsidRPr="008E424C" w:rsidRDefault="00E956D9" w:rsidP="00E956D9">
            <w:pPr>
              <w:rPr>
                <w:rFonts w:cs="Arial"/>
                <w:sz w:val="18"/>
                <w:szCs w:val="18"/>
              </w:rPr>
            </w:pPr>
            <w:r w:rsidRPr="008E424C">
              <w:rPr>
                <w:rFonts w:cs="Arial"/>
                <w:sz w:val="18"/>
                <w:szCs w:val="18"/>
              </w:rPr>
              <w:t>C</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TemporalReference/</w:t>
            </w:r>
            <w:r w:rsidRPr="008E424C">
              <w:rPr>
                <w:rFonts w:eastAsia="SimSun" w:cs="Arial"/>
                <w:highlight w:val="white"/>
                <w:lang w:val="en-US" w:eastAsia="zh-CN"/>
              </w:rPr>
              <w:t xml:space="preserve"> inspire_common:</w:t>
            </w:r>
            <w:r w:rsidRPr="00E07B0D">
              <w:rPr>
                <w:rFonts w:eastAsia="SimSun" w:cs="Arial"/>
                <w:highlight w:val="white"/>
                <w:lang w:val="en-GB"/>
              </w:rPr>
              <w:t>DateOfPublication</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Date</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identificationInfo[1]/*/citation/*/date[./*/dateType/*/text()='</w:t>
            </w:r>
          </w:p>
          <w:p w:rsidR="00E956D9" w:rsidRPr="00E07B0D" w:rsidRDefault="00E956D9" w:rsidP="00E956D9">
            <w:pPr>
              <w:rPr>
                <w:rFonts w:cs="Arial"/>
                <w:noProof/>
                <w:sz w:val="18"/>
                <w:szCs w:val="18"/>
              </w:rPr>
            </w:pPr>
            <w:r w:rsidRPr="00E07B0D">
              <w:rPr>
                <w:rFonts w:cs="Arial"/>
                <w:noProof/>
                <w:sz w:val="18"/>
                <w:szCs w:val="18"/>
              </w:rPr>
              <w:t>publication']/*/date</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Date of last revision (B5.3)</w:t>
            </w:r>
          </w:p>
        </w:tc>
        <w:tc>
          <w:tcPr>
            <w:tcW w:w="283" w:type="dxa"/>
            <w:vAlign w:val="center"/>
          </w:tcPr>
          <w:p w:rsidR="00E956D9" w:rsidRPr="008E424C" w:rsidRDefault="00E956D9" w:rsidP="00E956D9">
            <w:pPr>
              <w:rPr>
                <w:rFonts w:cs="Arial"/>
                <w:sz w:val="18"/>
                <w:szCs w:val="18"/>
              </w:rPr>
            </w:pPr>
            <w:r w:rsidRPr="008E424C">
              <w:rPr>
                <w:rFonts w:cs="Arial"/>
                <w:sz w:val="18"/>
                <w:szCs w:val="18"/>
              </w:rPr>
              <w:t>C</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TemporalReference/</w:t>
            </w:r>
            <w:r w:rsidRPr="008E424C">
              <w:rPr>
                <w:rFonts w:eastAsia="SimSun" w:cs="Arial"/>
                <w:highlight w:val="white"/>
                <w:lang w:val="en-US" w:eastAsia="zh-CN"/>
              </w:rPr>
              <w:t xml:space="preserve"> inspire_common:</w:t>
            </w:r>
            <w:r w:rsidRPr="00E07B0D">
              <w:rPr>
                <w:rFonts w:eastAsia="SimSun" w:cs="Arial"/>
                <w:highlight w:val="white"/>
                <w:lang w:val="en-GB"/>
              </w:rPr>
              <w:t>DateOfLastRevision</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Date</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identificationInfo[1]/*/citation/*/date[./*/dateType/*/text()='r</w:t>
            </w:r>
          </w:p>
          <w:p w:rsidR="00E956D9" w:rsidRPr="00E07B0D" w:rsidRDefault="00E956D9" w:rsidP="00E956D9">
            <w:pPr>
              <w:rPr>
                <w:rFonts w:cs="Arial"/>
                <w:noProof/>
                <w:sz w:val="18"/>
                <w:szCs w:val="18"/>
              </w:rPr>
            </w:pPr>
            <w:r w:rsidRPr="00E07B0D">
              <w:rPr>
                <w:rFonts w:cs="Arial"/>
                <w:noProof/>
                <w:sz w:val="18"/>
                <w:szCs w:val="18"/>
              </w:rPr>
              <w:t>evision']/*/date</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Date of creation (B5.4)</w:t>
            </w:r>
          </w:p>
        </w:tc>
        <w:tc>
          <w:tcPr>
            <w:tcW w:w="283" w:type="dxa"/>
            <w:vAlign w:val="center"/>
          </w:tcPr>
          <w:p w:rsidR="00E956D9" w:rsidRPr="008E424C" w:rsidRDefault="00E956D9" w:rsidP="00E956D9">
            <w:pPr>
              <w:rPr>
                <w:rFonts w:cs="Arial"/>
                <w:sz w:val="18"/>
                <w:szCs w:val="18"/>
              </w:rPr>
            </w:pPr>
            <w:r w:rsidRPr="008E424C">
              <w:rPr>
                <w:rFonts w:cs="Arial"/>
                <w:sz w:val="18"/>
                <w:szCs w:val="18"/>
              </w:rPr>
              <w:t>C</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TemporalReference/</w:t>
            </w:r>
            <w:r w:rsidRPr="008E424C">
              <w:rPr>
                <w:rFonts w:eastAsia="SimSun" w:cs="Arial"/>
                <w:highlight w:val="white"/>
                <w:lang w:val="en-US" w:eastAsia="zh-CN"/>
              </w:rPr>
              <w:t xml:space="preserve"> inspire_common:</w:t>
            </w:r>
            <w:r w:rsidRPr="00E07B0D">
              <w:rPr>
                <w:rFonts w:eastAsia="SimSun" w:cs="Arial"/>
                <w:highlight w:val="white"/>
                <w:lang w:val="en-GB"/>
              </w:rPr>
              <w:t>DateOfCreation</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Date</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identificationInfo[1]/*/citation/*/date[./*/dateType/*/text()='</w:t>
            </w:r>
          </w:p>
          <w:p w:rsidR="00E956D9" w:rsidRPr="00E07B0D" w:rsidRDefault="00E956D9" w:rsidP="00E956D9">
            <w:pPr>
              <w:rPr>
                <w:rFonts w:cs="Arial"/>
                <w:noProof/>
                <w:sz w:val="18"/>
                <w:szCs w:val="18"/>
              </w:rPr>
            </w:pPr>
            <w:r w:rsidRPr="00E07B0D">
              <w:rPr>
                <w:rFonts w:cs="Arial"/>
                <w:noProof/>
                <w:sz w:val="18"/>
                <w:szCs w:val="18"/>
              </w:rPr>
              <w:t>creation']/*/date</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Specification (B7.1)</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Conformity/</w:t>
            </w:r>
            <w:r w:rsidRPr="008E424C">
              <w:rPr>
                <w:rFonts w:eastAsia="SimSun" w:cs="Arial"/>
                <w:highlight w:val="white"/>
                <w:lang w:val="en-US" w:eastAsia="zh-CN"/>
              </w:rPr>
              <w:t xml:space="preserve"> inspire_common:</w:t>
            </w:r>
            <w:r w:rsidRPr="00E07B0D">
              <w:rPr>
                <w:rFonts w:eastAsia="SimSun" w:cs="Arial"/>
                <w:highlight w:val="white"/>
                <w:lang w:val="en-GB"/>
              </w:rPr>
              <w:t>Specification</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string</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dataQualityInfo/*/report/*/result/*/specification</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Degree (B7.2)</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Conformity/</w:t>
            </w:r>
            <w:r w:rsidRPr="008E424C">
              <w:rPr>
                <w:rFonts w:eastAsia="SimSun" w:cs="Arial"/>
                <w:highlight w:val="white"/>
                <w:lang w:val="en-US" w:eastAsia="zh-CN"/>
              </w:rPr>
              <w:t xml:space="preserve"> inspire_common:</w:t>
            </w:r>
            <w:r w:rsidRPr="00E07B0D">
              <w:rPr>
                <w:rFonts w:eastAsia="SimSun" w:cs="Arial"/>
                <w:highlight w:val="white"/>
                <w:lang w:val="en-GB"/>
              </w:rPr>
              <w:t>Degree</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boolean</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dataQualityInfo/*/report/*/result/*/pass</w:t>
            </w:r>
          </w:p>
          <w:p w:rsidR="00E956D9" w:rsidRPr="00E07B0D" w:rsidRDefault="00E956D9" w:rsidP="00E956D9">
            <w:pPr>
              <w:rPr>
                <w:rFonts w:cs="Arial"/>
                <w:noProof/>
                <w:sz w:val="18"/>
                <w:szCs w:val="18"/>
              </w:rPr>
            </w:pPr>
            <w:r w:rsidRPr="00E07B0D">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Conditions applying to access and use (B8.1)</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8E424C" w:rsidRDefault="00E956D9" w:rsidP="00E956D9">
            <w:pPr>
              <w:rPr>
                <w:rFonts w:cs="Arial"/>
                <w:noProof/>
                <w:sz w:val="18"/>
                <w:szCs w:val="18"/>
              </w:rPr>
            </w:pPr>
            <w:r w:rsidRPr="008E424C">
              <w:rPr>
                <w:rFonts w:cs="Arial"/>
                <w:noProof/>
                <w:sz w:val="18"/>
                <w:szCs w:val="18"/>
              </w:rPr>
              <w:t>/csw:Capabilities/ Serviceidentification/Fees</w:t>
            </w:r>
          </w:p>
        </w:tc>
        <w:tc>
          <w:tcPr>
            <w:tcW w:w="852" w:type="dxa"/>
            <w:vAlign w:val="center"/>
          </w:tcPr>
          <w:p w:rsidR="00E956D9" w:rsidRPr="008E424C" w:rsidRDefault="00E956D9" w:rsidP="00E956D9">
            <w:pPr>
              <w:rPr>
                <w:rFonts w:cs="Arial"/>
                <w:noProof/>
                <w:sz w:val="18"/>
                <w:szCs w:val="18"/>
              </w:rPr>
            </w:pPr>
            <w:r w:rsidRPr="008E424C">
              <w:rPr>
                <w:rFonts w:cs="Arial"/>
                <w:noProof/>
                <w:sz w:val="18"/>
                <w:szCs w:val="18"/>
              </w:rPr>
              <w:t>string</w:t>
            </w:r>
          </w:p>
        </w:tc>
        <w:tc>
          <w:tcPr>
            <w:tcW w:w="2833" w:type="dxa"/>
            <w:vAlign w:val="center"/>
          </w:tcPr>
          <w:p w:rsidR="00E956D9" w:rsidRPr="008E424C" w:rsidRDefault="00E956D9" w:rsidP="00E956D9">
            <w:pPr>
              <w:rPr>
                <w:rFonts w:cs="Arial"/>
                <w:noProof/>
                <w:sz w:val="18"/>
                <w:szCs w:val="18"/>
              </w:rPr>
            </w:pPr>
            <w:r w:rsidRPr="008E424C">
              <w:rPr>
                <w:rFonts w:cs="Arial"/>
                <w:noProof/>
                <w:sz w:val="18"/>
                <w:szCs w:val="18"/>
              </w:rPr>
              <w:t>identificationInfo[1]/*/resourceConstraints/*/useLimitation</w:t>
            </w:r>
          </w:p>
          <w:p w:rsidR="00E956D9" w:rsidRPr="008E424C" w:rsidRDefault="00E956D9" w:rsidP="00E956D9">
            <w:pPr>
              <w:rPr>
                <w:rFonts w:cs="Arial"/>
                <w:noProof/>
                <w:sz w:val="18"/>
                <w:szCs w:val="18"/>
              </w:rPr>
            </w:pPr>
            <w:r w:rsidRPr="008E424C">
              <w:rPr>
                <w:rFonts w:cs="Arial"/>
                <w:noProof/>
                <w:sz w:val="18"/>
                <w:szCs w:val="18"/>
              </w:rPr>
              <w:t>[ISO 19139]</w:t>
            </w:r>
          </w:p>
        </w:tc>
      </w:tr>
      <w:tr w:rsidR="00E956D9" w:rsidRPr="008E424C">
        <w:trPr>
          <w:cantSplit/>
          <w:trHeight w:val="614"/>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Limitations on public access (B8.2)</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p w:rsidR="00E956D9" w:rsidRPr="008E424C" w:rsidRDefault="00E956D9" w:rsidP="00E956D9">
            <w:pPr>
              <w:rPr>
                <w:rFonts w:cs="Arial"/>
                <w:sz w:val="18"/>
                <w:szCs w:val="18"/>
              </w:rPr>
            </w:pPr>
          </w:p>
        </w:tc>
        <w:tc>
          <w:tcPr>
            <w:tcW w:w="3544" w:type="dxa"/>
            <w:vAlign w:val="center"/>
          </w:tcPr>
          <w:p w:rsidR="00E956D9" w:rsidRPr="008E424C" w:rsidRDefault="00E956D9" w:rsidP="00E956D9">
            <w:pPr>
              <w:rPr>
                <w:rFonts w:cs="Arial"/>
                <w:noProof/>
                <w:sz w:val="18"/>
                <w:szCs w:val="18"/>
              </w:rPr>
            </w:pPr>
            <w:r w:rsidRPr="008E424C">
              <w:rPr>
                <w:rFonts w:cs="Arial"/>
                <w:noProof/>
                <w:sz w:val="18"/>
                <w:szCs w:val="18"/>
              </w:rPr>
              <w:t>/csw:Capabilities/ Serviceidentification/AccessConstraints</w:t>
            </w:r>
          </w:p>
        </w:tc>
        <w:tc>
          <w:tcPr>
            <w:tcW w:w="852" w:type="dxa"/>
            <w:vAlign w:val="center"/>
          </w:tcPr>
          <w:p w:rsidR="00E956D9" w:rsidRPr="008E424C" w:rsidRDefault="00E956D9" w:rsidP="00E956D9">
            <w:pPr>
              <w:rPr>
                <w:rFonts w:cs="Arial"/>
                <w:noProof/>
                <w:sz w:val="18"/>
                <w:szCs w:val="18"/>
              </w:rPr>
            </w:pPr>
            <w:r w:rsidRPr="008E424C">
              <w:rPr>
                <w:rFonts w:cs="Arial"/>
                <w:noProof/>
                <w:sz w:val="18"/>
                <w:szCs w:val="18"/>
              </w:rPr>
              <w:t>string</w:t>
            </w:r>
          </w:p>
        </w:tc>
        <w:tc>
          <w:tcPr>
            <w:tcW w:w="2833" w:type="dxa"/>
            <w:vAlign w:val="center"/>
          </w:tcPr>
          <w:p w:rsidR="00E956D9" w:rsidRPr="008E424C" w:rsidRDefault="00E956D9" w:rsidP="00E956D9">
            <w:pPr>
              <w:rPr>
                <w:rFonts w:cs="Arial"/>
                <w:noProof/>
                <w:sz w:val="18"/>
                <w:szCs w:val="18"/>
              </w:rPr>
            </w:pPr>
            <w:r w:rsidRPr="008E424C">
              <w:rPr>
                <w:rFonts w:cs="Arial"/>
                <w:noProof/>
                <w:sz w:val="18"/>
                <w:szCs w:val="18"/>
              </w:rPr>
              <w:t>identificationInfo[1]/*/resourceConstraints/*/accessConstraints</w:t>
            </w:r>
          </w:p>
          <w:p w:rsidR="00E956D9" w:rsidRPr="008E424C" w:rsidRDefault="00E956D9" w:rsidP="00E956D9">
            <w:pPr>
              <w:rPr>
                <w:rFonts w:cs="Arial"/>
                <w:noProof/>
                <w:sz w:val="18"/>
                <w:szCs w:val="18"/>
              </w:rPr>
            </w:pPr>
            <w:r w:rsidRPr="008E424C">
              <w:rPr>
                <w:rFonts w:cs="Arial"/>
                <w:noProof/>
                <w:sz w:val="18"/>
                <w:szCs w:val="18"/>
              </w:rPr>
              <w:t xml:space="preserve"> [ISO 19139]</w:t>
            </w:r>
          </w:p>
        </w:tc>
      </w:tr>
      <w:tr w:rsidR="00E956D9" w:rsidRPr="008E424C">
        <w:trPr>
          <w:cantSplit/>
          <w:trHeight w:val="614"/>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Responsible party (B9.1)</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8E424C" w:rsidRDefault="00E956D9" w:rsidP="00E956D9">
            <w:pPr>
              <w:rPr>
                <w:rFonts w:cs="Arial"/>
                <w:noProof/>
                <w:sz w:val="18"/>
                <w:szCs w:val="18"/>
              </w:rPr>
            </w:pPr>
            <w:r w:rsidRPr="008E424C">
              <w:rPr>
                <w:rFonts w:cs="Arial"/>
                <w:noProof/>
                <w:sz w:val="18"/>
                <w:szCs w:val="18"/>
              </w:rPr>
              <w:t xml:space="preserve">csw:Capabilities/ Serviceprovider/ProviderName </w:t>
            </w:r>
          </w:p>
          <w:p w:rsidR="00E956D9" w:rsidRPr="008E424C" w:rsidRDefault="00E956D9" w:rsidP="00E956D9">
            <w:pPr>
              <w:rPr>
                <w:rFonts w:cs="Arial"/>
                <w:noProof/>
                <w:sz w:val="18"/>
                <w:szCs w:val="18"/>
              </w:rPr>
            </w:pPr>
          </w:p>
          <w:p w:rsidR="00E956D9" w:rsidRPr="008E424C" w:rsidRDefault="00E956D9" w:rsidP="00E956D9">
            <w:pPr>
              <w:rPr>
                <w:rFonts w:cs="Arial"/>
                <w:noProof/>
                <w:sz w:val="18"/>
                <w:szCs w:val="18"/>
              </w:rPr>
            </w:pPr>
            <w:r w:rsidRPr="008E424C">
              <w:rPr>
                <w:rFonts w:cs="Arial"/>
                <w:noProof/>
                <w:sz w:val="18"/>
                <w:szCs w:val="18"/>
              </w:rPr>
              <w:t>and</w:t>
            </w:r>
          </w:p>
          <w:p w:rsidR="00E956D9" w:rsidRPr="008E424C" w:rsidRDefault="00E956D9" w:rsidP="00E956D9">
            <w:pPr>
              <w:rPr>
                <w:rFonts w:cs="Arial"/>
                <w:noProof/>
                <w:sz w:val="18"/>
                <w:szCs w:val="18"/>
              </w:rPr>
            </w:pPr>
          </w:p>
          <w:p w:rsidR="00E956D9" w:rsidRPr="008E424C" w:rsidRDefault="00E956D9" w:rsidP="00E956D9">
            <w:pPr>
              <w:rPr>
                <w:rFonts w:cs="Arial"/>
                <w:noProof/>
                <w:sz w:val="18"/>
                <w:szCs w:val="18"/>
              </w:rPr>
            </w:pPr>
            <w:r w:rsidRPr="008E424C">
              <w:rPr>
                <w:rFonts w:cs="Arial"/>
                <w:noProof/>
                <w:sz w:val="18"/>
                <w:szCs w:val="18"/>
              </w:rPr>
              <w:t>csw:Capabilities/ Serviceprovider/ServiceContact/ContactInfo/Address/ElectronicMailAddress</w:t>
            </w:r>
          </w:p>
          <w:p w:rsidR="00E956D9" w:rsidRPr="008E424C" w:rsidRDefault="00E956D9" w:rsidP="00E956D9">
            <w:pPr>
              <w:rPr>
                <w:rFonts w:cs="Arial"/>
                <w:noProof/>
                <w:sz w:val="18"/>
                <w:szCs w:val="18"/>
              </w:rPr>
            </w:pPr>
          </w:p>
        </w:tc>
        <w:tc>
          <w:tcPr>
            <w:tcW w:w="852" w:type="dxa"/>
            <w:vAlign w:val="center"/>
          </w:tcPr>
          <w:p w:rsidR="00E956D9" w:rsidRPr="008E424C" w:rsidRDefault="00E956D9" w:rsidP="00E956D9">
            <w:pPr>
              <w:rPr>
                <w:rFonts w:cs="Arial"/>
                <w:noProof/>
                <w:sz w:val="18"/>
                <w:szCs w:val="18"/>
              </w:rPr>
            </w:pPr>
            <w:r w:rsidRPr="008E424C">
              <w:rPr>
                <w:rFonts w:cs="Arial"/>
                <w:noProof/>
                <w:sz w:val="18"/>
                <w:szCs w:val="18"/>
              </w:rPr>
              <w:t>string</w:t>
            </w:r>
          </w:p>
        </w:tc>
        <w:tc>
          <w:tcPr>
            <w:tcW w:w="2833" w:type="dxa"/>
            <w:vAlign w:val="center"/>
          </w:tcPr>
          <w:p w:rsidR="00E956D9" w:rsidRPr="008E424C" w:rsidRDefault="00E956D9" w:rsidP="00E956D9">
            <w:pPr>
              <w:rPr>
                <w:rFonts w:cs="Arial"/>
                <w:noProof/>
                <w:sz w:val="18"/>
                <w:szCs w:val="18"/>
              </w:rPr>
            </w:pPr>
            <w:r w:rsidRPr="008E424C">
              <w:rPr>
                <w:rFonts w:cs="Arial"/>
                <w:noProof/>
                <w:sz w:val="18"/>
                <w:szCs w:val="18"/>
              </w:rPr>
              <w:t>identificationInfo[1]/*/pointOfContac/t*/ organisationName</w:t>
            </w:r>
          </w:p>
          <w:p w:rsidR="00E956D9" w:rsidRPr="008E424C" w:rsidRDefault="00E956D9" w:rsidP="00E956D9">
            <w:pPr>
              <w:rPr>
                <w:rFonts w:cs="Arial"/>
                <w:noProof/>
                <w:sz w:val="18"/>
                <w:szCs w:val="18"/>
              </w:rPr>
            </w:pPr>
          </w:p>
          <w:p w:rsidR="00E956D9" w:rsidRPr="008E424C" w:rsidRDefault="00E956D9" w:rsidP="00E956D9">
            <w:pPr>
              <w:rPr>
                <w:rFonts w:cs="Arial"/>
                <w:noProof/>
                <w:sz w:val="18"/>
                <w:szCs w:val="18"/>
              </w:rPr>
            </w:pPr>
            <w:r w:rsidRPr="008E424C">
              <w:rPr>
                <w:rFonts w:cs="Arial"/>
                <w:noProof/>
                <w:sz w:val="18"/>
                <w:szCs w:val="18"/>
              </w:rPr>
              <w:t>and</w:t>
            </w:r>
          </w:p>
          <w:p w:rsidR="00E956D9" w:rsidRPr="008E424C" w:rsidRDefault="00E956D9" w:rsidP="00E956D9">
            <w:pPr>
              <w:rPr>
                <w:rFonts w:cs="Arial"/>
                <w:noProof/>
                <w:sz w:val="18"/>
                <w:szCs w:val="18"/>
              </w:rPr>
            </w:pPr>
          </w:p>
          <w:p w:rsidR="00E956D9" w:rsidRPr="008E424C" w:rsidRDefault="00E956D9" w:rsidP="00E956D9">
            <w:pPr>
              <w:rPr>
                <w:rFonts w:cs="Arial"/>
                <w:noProof/>
                <w:sz w:val="18"/>
                <w:szCs w:val="18"/>
              </w:rPr>
            </w:pPr>
            <w:r w:rsidRPr="008E424C">
              <w:rPr>
                <w:rFonts w:cs="Arial"/>
                <w:noProof/>
                <w:sz w:val="18"/>
                <w:szCs w:val="18"/>
              </w:rPr>
              <w:t>identificationInfo[1]/*/pointOfContact/address/electronicMailAddress</w:t>
            </w:r>
          </w:p>
          <w:p w:rsidR="00E956D9" w:rsidRPr="008E424C" w:rsidRDefault="00E956D9" w:rsidP="00E956D9">
            <w:pPr>
              <w:rPr>
                <w:rFonts w:cs="Arial"/>
                <w:noProof/>
                <w:sz w:val="18"/>
                <w:szCs w:val="18"/>
              </w:rPr>
            </w:pPr>
            <w:r w:rsidRPr="008E424C">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Responsible party role (B9.2)</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8E424C" w:rsidRDefault="00E956D9" w:rsidP="00E956D9">
            <w:pPr>
              <w:rPr>
                <w:rFonts w:cs="Arial"/>
                <w:noProof/>
                <w:sz w:val="18"/>
                <w:szCs w:val="18"/>
              </w:rPr>
            </w:pPr>
            <w:r w:rsidRPr="008E424C">
              <w:rPr>
                <w:rFonts w:cs="Arial"/>
                <w:noProof/>
                <w:sz w:val="18"/>
                <w:szCs w:val="18"/>
              </w:rPr>
              <w:t>csw:Capabilities/Serviceprovider/role</w:t>
            </w:r>
          </w:p>
          <w:p w:rsidR="00E956D9" w:rsidRPr="008E424C" w:rsidRDefault="00E956D9" w:rsidP="00E956D9">
            <w:pPr>
              <w:rPr>
                <w:rFonts w:cs="Arial"/>
                <w:noProof/>
                <w:sz w:val="18"/>
                <w:szCs w:val="18"/>
              </w:rPr>
            </w:pPr>
          </w:p>
        </w:tc>
        <w:tc>
          <w:tcPr>
            <w:tcW w:w="852" w:type="dxa"/>
            <w:vAlign w:val="center"/>
          </w:tcPr>
          <w:p w:rsidR="00E956D9" w:rsidRPr="008E424C" w:rsidRDefault="00E956D9" w:rsidP="00E956D9">
            <w:pPr>
              <w:rPr>
                <w:rFonts w:cs="Arial"/>
                <w:noProof/>
                <w:sz w:val="18"/>
                <w:szCs w:val="18"/>
              </w:rPr>
            </w:pPr>
            <w:r w:rsidRPr="008E424C">
              <w:rPr>
                <w:rFonts w:cs="Arial"/>
                <w:noProof/>
                <w:sz w:val="18"/>
                <w:szCs w:val="18"/>
              </w:rPr>
              <w:t>string</w:t>
            </w:r>
          </w:p>
        </w:tc>
        <w:tc>
          <w:tcPr>
            <w:tcW w:w="2833" w:type="dxa"/>
            <w:vAlign w:val="center"/>
          </w:tcPr>
          <w:p w:rsidR="00E956D9" w:rsidRPr="008E424C" w:rsidRDefault="00E956D9" w:rsidP="00E956D9">
            <w:pPr>
              <w:rPr>
                <w:rFonts w:cs="Arial"/>
                <w:noProof/>
                <w:sz w:val="18"/>
                <w:szCs w:val="18"/>
              </w:rPr>
            </w:pPr>
            <w:r w:rsidRPr="008E424C">
              <w:rPr>
                <w:rFonts w:cs="Arial"/>
                <w:noProof/>
                <w:sz w:val="18"/>
                <w:szCs w:val="18"/>
              </w:rPr>
              <w:t>identificationInfo[1]/*/pointOfContact/*/role</w:t>
            </w:r>
          </w:p>
          <w:p w:rsidR="00E956D9" w:rsidRPr="008E424C" w:rsidRDefault="00E956D9" w:rsidP="00E956D9">
            <w:pPr>
              <w:rPr>
                <w:rFonts w:cs="Arial"/>
                <w:noProof/>
                <w:sz w:val="18"/>
                <w:szCs w:val="18"/>
              </w:rPr>
            </w:pPr>
            <w:r w:rsidRPr="008E424C">
              <w:rPr>
                <w:rFonts w:cs="Arial"/>
                <w:noProof/>
                <w:sz w:val="18"/>
                <w:szCs w:val="18"/>
              </w:rPr>
              <w:t>[ISO 19139]</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Metadata point of contact (B10.1)</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MetadataPointOfContact</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string</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contact</w:t>
            </w:r>
            <w:r w:rsidRPr="00E07B0D" w:rsidDel="00AE1C6C">
              <w:rPr>
                <w:rFonts w:cs="Arial"/>
                <w:noProof/>
                <w:sz w:val="18"/>
                <w:szCs w:val="18"/>
              </w:rPr>
              <w:t xml:space="preserve"> </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Metadata Date (B10.2)</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 xml:space="preserve"> inspire_common:</w:t>
            </w:r>
            <w:r w:rsidRPr="00E07B0D">
              <w:rPr>
                <w:rFonts w:cs="Arial"/>
                <w:lang w:val="en-GB"/>
              </w:rPr>
              <w:t>MetadataDate</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Date</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dateStamp</w:t>
            </w:r>
          </w:p>
        </w:tc>
      </w:tr>
      <w:tr w:rsidR="00E956D9" w:rsidRPr="008E424C">
        <w:trPr>
          <w:cantSplit/>
          <w:jc w:val="center"/>
        </w:trPr>
        <w:tc>
          <w:tcPr>
            <w:tcW w:w="1560" w:type="dxa"/>
            <w:vAlign w:val="center"/>
          </w:tcPr>
          <w:p w:rsidR="00E956D9" w:rsidRPr="008E424C" w:rsidRDefault="00E956D9" w:rsidP="00E956D9">
            <w:pPr>
              <w:jc w:val="left"/>
              <w:rPr>
                <w:rFonts w:cs="Arial"/>
                <w:sz w:val="18"/>
                <w:szCs w:val="18"/>
              </w:rPr>
            </w:pPr>
            <w:r w:rsidRPr="008E424C">
              <w:rPr>
                <w:rFonts w:cs="Arial"/>
                <w:sz w:val="18"/>
                <w:szCs w:val="18"/>
              </w:rPr>
              <w:t>Metadata Language (B10.3)</w:t>
            </w:r>
          </w:p>
        </w:tc>
        <w:tc>
          <w:tcPr>
            <w:tcW w:w="283" w:type="dxa"/>
            <w:vAlign w:val="center"/>
          </w:tcPr>
          <w:p w:rsidR="00E956D9" w:rsidRPr="008E424C" w:rsidRDefault="00E956D9" w:rsidP="00E956D9">
            <w:pPr>
              <w:rPr>
                <w:rFonts w:cs="Arial"/>
                <w:sz w:val="18"/>
                <w:szCs w:val="18"/>
              </w:rPr>
            </w:pPr>
            <w:r w:rsidRPr="008E424C">
              <w:rPr>
                <w:rFonts w:cs="Arial"/>
                <w:sz w:val="18"/>
                <w:szCs w:val="18"/>
              </w:rPr>
              <w:t>M</w:t>
            </w:r>
          </w:p>
        </w:tc>
        <w:tc>
          <w:tcPr>
            <w:tcW w:w="3544" w:type="dxa"/>
            <w:vAlign w:val="center"/>
          </w:tcPr>
          <w:p w:rsidR="00E956D9" w:rsidRPr="00E07B0D" w:rsidRDefault="00E956D9" w:rsidP="00E956D9">
            <w:pPr>
              <w:pStyle w:val="Normal9pt"/>
              <w:rPr>
                <w:rFonts w:cs="Arial"/>
                <w:lang w:val="en-GB"/>
              </w:rPr>
            </w:pPr>
            <w:r w:rsidRPr="008E424C">
              <w:rPr>
                <w:rFonts w:cs="Arial"/>
                <w:lang w:val="en-GB"/>
              </w:rPr>
              <w:t>/inspire_ds:ExtendedCapabilities/</w:t>
            </w:r>
            <w:r w:rsidRPr="008E424C">
              <w:rPr>
                <w:rFonts w:eastAsia="SimSun" w:cs="Arial"/>
                <w:highlight w:val="white"/>
                <w:lang w:val="en-US" w:eastAsia="zh-CN"/>
              </w:rPr>
              <w:t>inspire_common:</w:t>
            </w:r>
            <w:r w:rsidRPr="00E07B0D">
              <w:rPr>
                <w:rFonts w:eastAsia="SimSun" w:cs="Arial"/>
                <w:highlight w:val="white"/>
                <w:lang w:val="en-GB"/>
              </w:rPr>
              <w:t>ResponseLanguage</w:t>
            </w:r>
            <w:r w:rsidRPr="00E07B0D">
              <w:rPr>
                <w:rFonts w:eastAsia="SimSun" w:cs="Arial"/>
                <w:lang w:val="en-GB"/>
              </w:rPr>
              <w:t>/</w:t>
            </w:r>
            <w:r w:rsidRPr="008E424C">
              <w:rPr>
                <w:rFonts w:eastAsia="SimSun" w:cs="Arial"/>
                <w:highlight w:val="white"/>
                <w:lang w:val="en-US" w:eastAsia="zh-CN"/>
              </w:rPr>
              <w:t xml:space="preserve"> inspire_common:</w:t>
            </w:r>
            <w:r w:rsidRPr="00E07B0D">
              <w:rPr>
                <w:rFonts w:eastAsia="SimSun" w:cs="Arial"/>
                <w:lang w:val="en-GB"/>
              </w:rPr>
              <w:t>Language</w:t>
            </w:r>
          </w:p>
        </w:tc>
        <w:tc>
          <w:tcPr>
            <w:tcW w:w="852" w:type="dxa"/>
            <w:vAlign w:val="center"/>
          </w:tcPr>
          <w:p w:rsidR="00E956D9" w:rsidRPr="00E07B0D" w:rsidRDefault="00E956D9" w:rsidP="00E956D9">
            <w:pPr>
              <w:rPr>
                <w:rFonts w:cs="Arial"/>
                <w:noProof/>
                <w:sz w:val="18"/>
                <w:szCs w:val="18"/>
              </w:rPr>
            </w:pPr>
            <w:r w:rsidRPr="00E07B0D">
              <w:rPr>
                <w:rFonts w:cs="Arial"/>
                <w:noProof/>
                <w:sz w:val="18"/>
                <w:szCs w:val="18"/>
              </w:rPr>
              <w:t>string</w:t>
            </w:r>
          </w:p>
        </w:tc>
        <w:tc>
          <w:tcPr>
            <w:tcW w:w="2833" w:type="dxa"/>
            <w:vAlign w:val="center"/>
          </w:tcPr>
          <w:p w:rsidR="00E956D9" w:rsidRPr="00E07B0D" w:rsidRDefault="00E956D9" w:rsidP="00E956D9">
            <w:pPr>
              <w:rPr>
                <w:rFonts w:cs="Arial"/>
                <w:noProof/>
                <w:sz w:val="18"/>
                <w:szCs w:val="18"/>
              </w:rPr>
            </w:pPr>
            <w:r w:rsidRPr="00E07B0D">
              <w:rPr>
                <w:rFonts w:cs="Arial"/>
                <w:noProof/>
                <w:sz w:val="18"/>
                <w:szCs w:val="18"/>
              </w:rPr>
              <w:t>language</w:t>
            </w:r>
          </w:p>
        </w:tc>
      </w:tr>
    </w:tbl>
    <w:p w:rsidR="00E956D9" w:rsidRPr="00492347" w:rsidRDefault="00E956D9" w:rsidP="00E956D9">
      <w:pPr>
        <w:pStyle w:val="Titolo3"/>
      </w:pPr>
      <w:bookmarkStart w:id="137" w:name="_Toc202863173"/>
      <w:bookmarkStart w:id="138" w:name="_Toc202889682"/>
      <w:bookmarkStart w:id="139" w:name="_Toc224632745"/>
      <w:bookmarkStart w:id="140" w:name="_Toc224632796"/>
      <w:bookmarkStart w:id="141" w:name="_Toc224633306"/>
      <w:bookmarkStart w:id="142" w:name="_Toc224638810"/>
      <w:bookmarkStart w:id="143" w:name="_Toc231290031"/>
      <w:bookmarkStart w:id="144" w:name="_Toc231892085"/>
      <w:bookmarkStart w:id="145" w:name="_Toc231892508"/>
      <w:bookmarkStart w:id="146" w:name="_Ref257035550"/>
      <w:bookmarkStart w:id="147" w:name="_Toc140662067"/>
      <w:bookmarkStart w:id="148" w:name="_Toc140662313"/>
      <w:bookmarkStart w:id="149" w:name="_Toc140662369"/>
      <w:bookmarkStart w:id="150" w:name="_Ref161886290"/>
      <w:bookmarkStart w:id="151" w:name="_Ref162079923"/>
      <w:bookmarkStart w:id="152" w:name="_Toc182303799"/>
      <w:r w:rsidRPr="00492347">
        <w:t>Discover Metadata</w:t>
      </w:r>
      <w:bookmarkEnd w:id="143"/>
      <w:bookmarkEnd w:id="144"/>
      <w:bookmarkEnd w:id="145"/>
      <w:bookmarkEnd w:id="146"/>
      <w:bookmarkEnd w:id="147"/>
      <w:bookmarkEnd w:id="148"/>
      <w:bookmarkEnd w:id="149"/>
      <w:bookmarkEnd w:id="150"/>
      <w:bookmarkEnd w:id="151"/>
      <w:bookmarkEnd w:id="152"/>
      <w:r w:rsidRPr="00492347">
        <w:t xml:space="preserve"> </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346"/>
        <w:gridCol w:w="2835"/>
        <w:gridCol w:w="4961"/>
      </w:tblGrid>
      <w:tr w:rsidR="00E956D9" w:rsidRPr="00492347">
        <w:trPr>
          <w:cantSplit/>
        </w:trPr>
        <w:tc>
          <w:tcPr>
            <w:tcW w:w="1346" w:type="dxa"/>
            <w:vMerge w:val="restart"/>
            <w:vAlign w:val="center"/>
          </w:tcPr>
          <w:p w:rsidR="00E956D9" w:rsidRPr="00492347" w:rsidRDefault="00E956D9" w:rsidP="00E956D9">
            <w:pPr>
              <w:jc w:val="left"/>
            </w:pPr>
            <w:r>
              <w:t>INSPIRE Implementing Rule</w:t>
            </w:r>
          </w:p>
        </w:tc>
        <w:tc>
          <w:tcPr>
            <w:tcW w:w="2835" w:type="dxa"/>
            <w:vAlign w:val="center"/>
          </w:tcPr>
          <w:p w:rsidR="00E956D9" w:rsidRPr="00492347" w:rsidRDefault="00E956D9" w:rsidP="00E956D9">
            <w:pPr>
              <w:jc w:val="left"/>
            </w:pPr>
            <w:r w:rsidRPr="00492347">
              <w:t>Reference [</w:t>
            </w:r>
            <w:r w:rsidRPr="00492347">
              <w:rPr>
                <w:rStyle w:val="Collegamentoipertestuale"/>
                <w:b/>
                <w:color w:val="auto"/>
                <w:u w:val="none"/>
              </w:rPr>
              <w:t xml:space="preserve">INS NS, </w:t>
            </w:r>
            <w:r w:rsidRPr="00492347">
              <w:rPr>
                <w:rStyle w:val="Collegamentoipertestuale"/>
                <w:color w:val="auto"/>
                <w:u w:val="none"/>
              </w:rPr>
              <w:t>Annex II</w:t>
            </w:r>
            <w:r w:rsidRPr="00492347">
              <w:t>]</w:t>
            </w:r>
          </w:p>
        </w:tc>
        <w:tc>
          <w:tcPr>
            <w:tcW w:w="4961" w:type="dxa"/>
            <w:vAlign w:val="center"/>
          </w:tcPr>
          <w:p w:rsidR="00E956D9" w:rsidRPr="00492347" w:rsidRDefault="00E956D9" w:rsidP="00E956D9">
            <w:r>
              <w:t xml:space="preserve">Section </w:t>
            </w:r>
            <w:r w:rsidRPr="00492347">
              <w:t>3</w:t>
            </w:r>
          </w:p>
        </w:tc>
      </w:tr>
      <w:tr w:rsidR="00E956D9" w:rsidRPr="00492347">
        <w:trPr>
          <w:cantSplit/>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r w:rsidRPr="00492347">
              <w:t xml:space="preserve">Discover Metadata </w:t>
            </w:r>
          </w:p>
        </w:tc>
      </w:tr>
      <w:tr w:rsidR="00E956D9" w:rsidRPr="00492347">
        <w:trPr>
          <w:cantSplit/>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Obligation / condition</w:t>
            </w:r>
          </w:p>
        </w:tc>
        <w:tc>
          <w:tcPr>
            <w:tcW w:w="4961" w:type="dxa"/>
            <w:vAlign w:val="center"/>
          </w:tcPr>
          <w:p w:rsidR="00E956D9" w:rsidRPr="00492347" w:rsidRDefault="00E956D9" w:rsidP="00E956D9">
            <w:r w:rsidRPr="00492347">
              <w:t xml:space="preserve">Mandatory </w:t>
            </w:r>
          </w:p>
        </w:tc>
      </w:tr>
      <w:tr w:rsidR="00E956D9" w:rsidRPr="00492347">
        <w:trPr>
          <w:cantSplit/>
          <w:trHeight w:val="237"/>
        </w:trPr>
        <w:tc>
          <w:tcPr>
            <w:tcW w:w="1346" w:type="dxa"/>
            <w:vMerge w:val="restart"/>
            <w:vAlign w:val="center"/>
          </w:tcPr>
          <w:p w:rsidR="00E956D9" w:rsidRPr="00492347" w:rsidRDefault="00E956D9" w:rsidP="00E956D9">
            <w:pPr>
              <w:jc w:val="center"/>
            </w:pPr>
            <w:r w:rsidRPr="00492347">
              <w:t>CSW ISO AP</w:t>
            </w: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r w:rsidRPr="00492347">
              <w:t>CSW Discovery.GetRecords</w:t>
            </w:r>
          </w:p>
        </w:tc>
      </w:tr>
      <w:tr w:rsidR="00E956D9" w:rsidRPr="00492347">
        <w:trPr>
          <w:cantSplit/>
          <w:trHeight w:val="485"/>
        </w:trPr>
        <w:tc>
          <w:tcPr>
            <w:tcW w:w="1346" w:type="dxa"/>
            <w:vMerge/>
            <w:vAlign w:val="center"/>
          </w:tcPr>
          <w:p w:rsidR="00E956D9" w:rsidRPr="00492347" w:rsidRDefault="00E956D9" w:rsidP="00E956D9"/>
        </w:tc>
        <w:tc>
          <w:tcPr>
            <w:tcW w:w="2835" w:type="dxa"/>
            <w:vAlign w:val="center"/>
          </w:tcPr>
          <w:p w:rsidR="00E956D9" w:rsidRPr="00492347" w:rsidRDefault="00E956D9" w:rsidP="00E956D9">
            <w:pPr>
              <w:jc w:val="left"/>
            </w:pPr>
            <w:r w:rsidRPr="00492347">
              <w:t>Definition</w:t>
            </w:r>
          </w:p>
        </w:tc>
        <w:tc>
          <w:tcPr>
            <w:tcW w:w="4961" w:type="dxa"/>
            <w:vAlign w:val="center"/>
          </w:tcPr>
          <w:p w:rsidR="00E956D9" w:rsidRPr="00492347" w:rsidRDefault="00E956D9" w:rsidP="00E956D9">
            <w:r w:rsidRPr="00492347">
              <w:t>The primary means of a GetRecords operation is to search and to present metadata records.</w:t>
            </w:r>
          </w:p>
        </w:tc>
      </w:tr>
    </w:tbl>
    <w:p w:rsidR="00E956D9" w:rsidRPr="00492347" w:rsidRDefault="00E956D9" w:rsidP="00E956D9">
      <w:pPr>
        <w:pStyle w:val="Titolo4"/>
      </w:pPr>
      <w:bookmarkStart w:id="153" w:name="_Ref257035588"/>
      <w:r w:rsidRPr="00492347">
        <w:t>Request Parameters</w:t>
      </w:r>
      <w:bookmarkEnd w:id="153"/>
    </w:p>
    <w:p w:rsidR="00E956D9" w:rsidRPr="00492347" w:rsidRDefault="00E956D9" w:rsidP="00E956D9">
      <w:pPr>
        <w:pStyle w:val="Requirement"/>
        <w:jc w:val="both"/>
      </w:pPr>
      <w:bookmarkStart w:id="154" w:name="_Ref161875869"/>
      <w:r w:rsidRPr="00B6688A">
        <w:rPr>
          <w:b/>
          <w:color w:val="FF0000"/>
        </w:rPr>
        <w:t xml:space="preserve">Implementation Requirement </w:t>
      </w:r>
      <w:r w:rsidRPr="00B6688A">
        <w:rPr>
          <w:b/>
          <w:color w:val="FF0000"/>
        </w:rPr>
        <w:fldChar w:fldCharType="begin"/>
      </w:r>
      <w:r w:rsidRPr="00B6688A">
        <w:rPr>
          <w:b/>
          <w:color w:val="FF0000"/>
        </w:rPr>
        <w:instrText xml:space="preserve"> SEQ Requirement \* ARABIC </w:instrText>
      </w:r>
      <w:r w:rsidRPr="00B6688A">
        <w:rPr>
          <w:b/>
          <w:color w:val="FF0000"/>
        </w:rPr>
        <w:fldChar w:fldCharType="separate"/>
      </w:r>
      <w:r w:rsidR="00AA7F66">
        <w:rPr>
          <w:b/>
          <w:noProof/>
          <w:color w:val="FF0000"/>
        </w:rPr>
        <w:t>9</w:t>
      </w:r>
      <w:r w:rsidRPr="00B6688A">
        <w:rPr>
          <w:b/>
          <w:color w:val="FF0000"/>
        </w:rPr>
        <w:fldChar w:fldCharType="end"/>
      </w:r>
      <w:bookmarkEnd w:id="154"/>
      <w:r>
        <w:t xml:space="preserve"> </w:t>
      </w:r>
      <w:r w:rsidRPr="00492347">
        <w:t>According to [</w:t>
      </w:r>
      <w:r w:rsidRPr="00492347">
        <w:rPr>
          <w:rStyle w:val="Collegamentoipertestuale"/>
          <w:b/>
          <w:color w:val="auto"/>
          <w:u w:val="none"/>
        </w:rPr>
        <w:t>INS NS</w:t>
      </w:r>
      <w:r w:rsidRPr="007A64DB">
        <w:rPr>
          <w:rStyle w:val="Collegamentoipertestuale"/>
          <w:color w:val="auto"/>
          <w:u w:val="none"/>
        </w:rPr>
        <w:t xml:space="preserve">, </w:t>
      </w:r>
      <w:r>
        <w:rPr>
          <w:rStyle w:val="Collegamentoipertestuale"/>
          <w:color w:val="auto"/>
          <w:u w:val="none"/>
        </w:rPr>
        <w:t xml:space="preserve">Annex II, </w:t>
      </w:r>
      <w:r w:rsidRPr="007A64DB">
        <w:rPr>
          <w:rStyle w:val="Collegamentoipertestuale"/>
          <w:color w:val="auto"/>
          <w:u w:val="none"/>
        </w:rPr>
        <w:t>Section</w:t>
      </w:r>
      <w:r>
        <w:rPr>
          <w:rStyle w:val="Collegamentoipertestuale"/>
          <w:b/>
          <w:color w:val="auto"/>
          <w:u w:val="none"/>
        </w:rPr>
        <w:t xml:space="preserve"> </w:t>
      </w:r>
      <w:r w:rsidRPr="00492347">
        <w:t xml:space="preserve">3.1] two parameters </w:t>
      </w:r>
      <w:r>
        <w:t>shall</w:t>
      </w:r>
      <w:r w:rsidRPr="00492347">
        <w:t xml:space="preserve"> be supported by the service:</w:t>
      </w:r>
      <w:r>
        <w:t xml:space="preserve"> Language, and Query.</w:t>
      </w:r>
    </w:p>
    <w:p w:rsidR="00E956D9" w:rsidRPr="00492347" w:rsidRDefault="00E956D9" w:rsidP="00E956D9">
      <w:pPr>
        <w:jc w:val="left"/>
      </w:pPr>
    </w:p>
    <w:p w:rsidR="00E956D9" w:rsidRPr="00492347" w:rsidRDefault="00E956D9" w:rsidP="00E956D9">
      <w:pPr>
        <w:pStyle w:val="Requirement"/>
        <w:jc w:val="both"/>
      </w:pPr>
      <w:r w:rsidRPr="00B778B3">
        <w:rPr>
          <w:b/>
          <w:color w:val="FF0000"/>
        </w:rPr>
        <w:t xml:space="preserve">Implementation Requirement </w:t>
      </w:r>
      <w:r w:rsidRPr="00B778B3">
        <w:rPr>
          <w:b/>
          <w:color w:val="FF0000"/>
        </w:rPr>
        <w:fldChar w:fldCharType="begin"/>
      </w:r>
      <w:r w:rsidRPr="00B778B3">
        <w:rPr>
          <w:b/>
          <w:color w:val="FF0000"/>
        </w:rPr>
        <w:instrText xml:space="preserve"> SEQ Requirement \* ARABIC </w:instrText>
      </w:r>
      <w:r w:rsidRPr="00B778B3">
        <w:rPr>
          <w:b/>
          <w:color w:val="FF0000"/>
        </w:rPr>
        <w:fldChar w:fldCharType="separate"/>
      </w:r>
      <w:r w:rsidR="00AA7F66">
        <w:rPr>
          <w:b/>
          <w:noProof/>
          <w:color w:val="FF0000"/>
        </w:rPr>
        <w:t>10</w:t>
      </w:r>
      <w:r w:rsidRPr="00B778B3">
        <w:rPr>
          <w:b/>
          <w:color w:val="FF0000"/>
        </w:rPr>
        <w:fldChar w:fldCharType="end"/>
      </w:r>
      <w:r w:rsidRPr="00B778B3">
        <w:rPr>
          <w:b/>
          <w:color w:val="FF0000"/>
        </w:rPr>
        <w:t xml:space="preserve"> </w:t>
      </w:r>
      <w:r w:rsidRPr="00492347">
        <w:t xml:space="preserve">The language parameter </w:t>
      </w:r>
      <w:r>
        <w:t>shall be</w:t>
      </w:r>
      <w:r w:rsidRPr="00492347">
        <w:t xml:space="preserve"> </w:t>
      </w:r>
      <w:r>
        <w:t>implemented</w:t>
      </w:r>
      <w:r w:rsidRPr="00492347">
        <w:t xml:space="preserve"> by using the Language queryable in a filter statement</w:t>
      </w:r>
      <w:r>
        <w:t xml:space="preserve"> as defined by </w:t>
      </w:r>
      <w:r w:rsidRPr="00492347">
        <w:t>[</w:t>
      </w:r>
      <w:r w:rsidRPr="00492347">
        <w:rPr>
          <w:b/>
        </w:rPr>
        <w:t>CSW ISO AP</w:t>
      </w:r>
      <w:r>
        <w:t>]</w:t>
      </w:r>
      <w:r w:rsidRPr="00492347">
        <w:t>. With that a client can request metadata records in a specific metadata language.</w:t>
      </w:r>
    </w:p>
    <w:p w:rsidR="00E956D9" w:rsidRDefault="00E956D9" w:rsidP="00E956D9"/>
    <w:p w:rsidR="00E956D9" w:rsidRPr="00492347" w:rsidRDefault="00E956D9" w:rsidP="00E956D9">
      <w:pPr>
        <w:pStyle w:val="Requirement"/>
        <w:jc w:val="both"/>
      </w:pPr>
      <w:r w:rsidRPr="00B778B3">
        <w:rPr>
          <w:b/>
          <w:color w:val="FF0000"/>
        </w:rPr>
        <w:t xml:space="preserve">Implementation Requirement </w:t>
      </w:r>
      <w:r w:rsidRPr="00B778B3">
        <w:rPr>
          <w:b/>
          <w:color w:val="FF0000"/>
        </w:rPr>
        <w:fldChar w:fldCharType="begin"/>
      </w:r>
      <w:r w:rsidRPr="00B778B3">
        <w:rPr>
          <w:b/>
          <w:color w:val="FF0000"/>
        </w:rPr>
        <w:instrText xml:space="preserve"> SEQ Requirement \* ARABIC </w:instrText>
      </w:r>
      <w:r w:rsidRPr="00B778B3">
        <w:rPr>
          <w:b/>
          <w:color w:val="FF0000"/>
        </w:rPr>
        <w:fldChar w:fldCharType="separate"/>
      </w:r>
      <w:r w:rsidR="00AA7F66">
        <w:rPr>
          <w:b/>
          <w:noProof/>
          <w:color w:val="FF0000"/>
        </w:rPr>
        <w:t>11</w:t>
      </w:r>
      <w:r w:rsidRPr="00B778B3">
        <w:rPr>
          <w:b/>
          <w:color w:val="FF0000"/>
        </w:rPr>
        <w:fldChar w:fldCharType="end"/>
      </w:r>
      <w:r>
        <w:t xml:space="preserve"> </w:t>
      </w:r>
      <w:r w:rsidRPr="00492347">
        <w:t xml:space="preserve">The query parameter </w:t>
      </w:r>
      <w:r>
        <w:t>shall be</w:t>
      </w:r>
      <w:r w:rsidRPr="00492347">
        <w:t xml:space="preserve"> </w:t>
      </w:r>
      <w:r>
        <w:t>implemented</w:t>
      </w:r>
      <w:r w:rsidRPr="00492347">
        <w:t xml:space="preserve"> by the filter statement of the GetRecords-Request itself. The query has to support all search attributes defined in </w:t>
      </w:r>
      <w:r>
        <w:t>Section</w:t>
      </w:r>
      <w:r w:rsidRPr="00492347">
        <w:t xml:space="preserve"> </w:t>
      </w:r>
      <w:r w:rsidRPr="00492347">
        <w:fldChar w:fldCharType="begin"/>
      </w:r>
      <w:r w:rsidRPr="00492347">
        <w:instrText xml:space="preserve"> REF _Ref231283900 \r \h </w:instrText>
      </w:r>
      <w:r w:rsidRPr="00492347">
        <w:fldChar w:fldCharType="separate"/>
      </w:r>
      <w:r w:rsidR="00AA7F66">
        <w:t>4.4</w:t>
      </w:r>
      <w:r w:rsidRPr="00492347">
        <w:fldChar w:fldCharType="end"/>
      </w:r>
      <w:r w:rsidRPr="00492347">
        <w:t xml:space="preserve">. </w:t>
      </w:r>
    </w:p>
    <w:p w:rsidR="00E956D9" w:rsidRDefault="00E956D9" w:rsidP="00E956D9"/>
    <w:p w:rsidR="00E956D9" w:rsidRDefault="00E956D9" w:rsidP="00E956D9">
      <w:pPr>
        <w:pStyle w:val="Recommendation"/>
        <w:jc w:val="both"/>
      </w:pPr>
      <w:r w:rsidRPr="00B778B3">
        <w:rPr>
          <w:b/>
          <w:color w:val="0000CC"/>
        </w:rPr>
        <w:t xml:space="preserve">Implementation Recommendation </w:t>
      </w:r>
      <w:r w:rsidRPr="00B778B3">
        <w:rPr>
          <w:b/>
          <w:color w:val="0000CC"/>
        </w:rPr>
        <w:fldChar w:fldCharType="begin"/>
      </w:r>
      <w:r w:rsidRPr="00B778B3">
        <w:rPr>
          <w:b/>
          <w:color w:val="0000CC"/>
        </w:rPr>
        <w:instrText xml:space="preserve"> SEQ Recommendation \* ARABIC </w:instrText>
      </w:r>
      <w:r w:rsidRPr="00B778B3">
        <w:rPr>
          <w:b/>
          <w:color w:val="0000CC"/>
        </w:rPr>
        <w:fldChar w:fldCharType="separate"/>
      </w:r>
      <w:r w:rsidR="00AA7F66">
        <w:rPr>
          <w:b/>
          <w:noProof/>
          <w:color w:val="0000CC"/>
        </w:rPr>
        <w:t>2</w:t>
      </w:r>
      <w:r w:rsidRPr="00B778B3">
        <w:rPr>
          <w:b/>
          <w:color w:val="0000CC"/>
        </w:rPr>
        <w:fldChar w:fldCharType="end"/>
      </w:r>
      <w:r w:rsidRPr="00B778B3">
        <w:rPr>
          <w:b/>
          <w:color w:val="0000FF"/>
        </w:rPr>
        <w:tab/>
      </w:r>
      <w:r>
        <w:t xml:space="preserve"> To ensure a common response structure for a Discover Metadata request, the value of the following request parameters shall be set as follows:</w:t>
      </w:r>
    </w:p>
    <w:p w:rsidR="00E956D9" w:rsidRDefault="00E956D9" w:rsidP="00E956D9">
      <w:pPr>
        <w:pStyle w:val="Recommendation"/>
        <w:jc w:val="both"/>
      </w:pPr>
    </w:p>
    <w:p w:rsidR="00E956D9" w:rsidRDefault="00E956D9" w:rsidP="00E956D9">
      <w:pPr>
        <w:pStyle w:val="Recommendation"/>
        <w:jc w:val="both"/>
      </w:pPr>
      <w:r>
        <w:t>- resultType = "results"</w:t>
      </w:r>
    </w:p>
    <w:p w:rsidR="00E956D9" w:rsidRDefault="00E956D9" w:rsidP="00E956D9">
      <w:pPr>
        <w:pStyle w:val="Recommendation"/>
        <w:jc w:val="both"/>
      </w:pPr>
      <w:r>
        <w:t>- outputFormat = "application/xml"</w:t>
      </w:r>
    </w:p>
    <w:p w:rsidR="00E956D9" w:rsidRPr="008544CC" w:rsidRDefault="00E956D9" w:rsidP="00E956D9">
      <w:pPr>
        <w:pStyle w:val="Recommendation"/>
        <w:jc w:val="both"/>
      </w:pPr>
      <w:r>
        <w:t xml:space="preserve">- outputSchema = </w:t>
      </w:r>
      <w:hyperlink r:id="rId22" w:history="1">
        <w:r w:rsidRPr="008544CC">
          <w:t>http://www.isotc211.org/2005/gmd</w:t>
        </w:r>
      </w:hyperlink>
    </w:p>
    <w:p w:rsidR="00E956D9" w:rsidRDefault="00E956D9" w:rsidP="00E956D9">
      <w:pPr>
        <w:pStyle w:val="Recommendation"/>
      </w:pPr>
      <w:r>
        <w:t>- ElementSetName = “full”</w:t>
      </w:r>
    </w:p>
    <w:p w:rsidR="00E956D9" w:rsidRPr="00492347" w:rsidRDefault="00E956D9" w:rsidP="00E956D9">
      <w:pPr>
        <w:pStyle w:val="Recommendation"/>
      </w:pPr>
    </w:p>
    <w:p w:rsidR="00E956D9" w:rsidRPr="00492347" w:rsidRDefault="00E956D9" w:rsidP="00E956D9">
      <w:pPr>
        <w:pStyle w:val="Didascalia"/>
      </w:pPr>
      <w:bookmarkStart w:id="155" w:name="_Toc182307743"/>
      <w:r>
        <w:t xml:space="preserve">Example </w:t>
      </w:r>
      <w:r>
        <w:fldChar w:fldCharType="begin"/>
      </w:r>
      <w:r>
        <w:instrText xml:space="preserve"> SEQ Example \* ARABIC </w:instrText>
      </w:r>
      <w:r>
        <w:fldChar w:fldCharType="separate"/>
      </w:r>
      <w:r w:rsidR="00AA7F66">
        <w:rPr>
          <w:noProof/>
        </w:rPr>
        <w:t>2</w:t>
      </w:r>
      <w:r>
        <w:fldChar w:fldCharType="end"/>
      </w:r>
      <w:r>
        <w:t>: Discover Metadata Request</w:t>
      </w:r>
      <w:bookmarkEnd w:id="155"/>
      <w:r w:rsidRPr="00492347">
        <w:t xml:space="preserve"> </w:t>
      </w:r>
    </w:p>
    <w:p w:rsidR="00E956D9" w:rsidRDefault="00E956D9" w:rsidP="00E956D9">
      <w:pPr>
        <w:pStyle w:val="XMLExample"/>
        <w:rPr>
          <w:rFonts w:eastAsia="SimSun"/>
          <w:lang w:val="en-US" w:eastAsia="zh-CN"/>
        </w:rPr>
      </w:pPr>
      <w:r w:rsidRPr="00412280">
        <w:t xml:space="preserve">&lt;csw:GetRecords xmlns:csw="http://www.opengis.net/cat/csw/2.0.2" </w:t>
      </w:r>
      <w:r w:rsidRPr="004879AA">
        <w:t>xmlns:apiso=</w:t>
      </w:r>
      <w:hyperlink r:id="rId23" w:history="1">
        <w:r w:rsidRPr="002102BF">
          <w:rPr>
            <w:rStyle w:val="Collegamentoipertestuale"/>
          </w:rPr>
          <w:t>http://www.opengis.net/cat/csw/apiso/1.0</w:t>
        </w:r>
      </w:hyperlink>
      <w:r>
        <w:t xml:space="preserve"> </w:t>
      </w:r>
      <w:r w:rsidRPr="004879AA">
        <w:rPr>
          <w:rFonts w:eastAsia="SimSun"/>
          <w:lang w:val="en-US" w:eastAsia="zh-CN"/>
        </w:rPr>
        <w:t>xmlns:ogc="http://www.opengis.net/ogc" xmlns:gmd="http://www.isotc211.org/2005/gmd"</w:t>
      </w:r>
    </w:p>
    <w:p w:rsidR="00E956D9" w:rsidRPr="00412280" w:rsidRDefault="00E956D9" w:rsidP="00E956D9">
      <w:pPr>
        <w:pStyle w:val="XMLExample"/>
      </w:pPr>
      <w:r w:rsidRPr="00412280">
        <w:t>service="CSW" resultType="results"</w:t>
      </w:r>
    </w:p>
    <w:p w:rsidR="00E956D9" w:rsidRPr="00FB6121" w:rsidRDefault="00E956D9" w:rsidP="00E956D9">
      <w:pPr>
        <w:pStyle w:val="XMLExample"/>
        <w:rPr>
          <w:lang w:val="fr-FR"/>
        </w:rPr>
      </w:pPr>
      <w:r w:rsidRPr="00FB6121">
        <w:rPr>
          <w:lang w:val="fr-FR"/>
        </w:rPr>
        <w:t xml:space="preserve">outputFormat="application/xml" outputSchema="http://www.isotc211.org/2005/gmd" </w:t>
      </w:r>
    </w:p>
    <w:p w:rsidR="00E956D9" w:rsidRPr="00412280" w:rsidRDefault="00E956D9" w:rsidP="00E956D9">
      <w:pPr>
        <w:pStyle w:val="XMLExample"/>
      </w:pPr>
      <w:r w:rsidRPr="00412280">
        <w:t>startPosition="1" maxRecords="10"&gt;</w:t>
      </w:r>
    </w:p>
    <w:p w:rsidR="00E956D9" w:rsidRPr="00412280" w:rsidRDefault="00A37A4B" w:rsidP="00E956D9">
      <w:pPr>
        <w:pStyle w:val="XMLExample"/>
      </w:pPr>
      <w:r>
        <w:tab/>
      </w:r>
      <w:r w:rsidR="00E956D9" w:rsidRPr="00412280">
        <w:t>&lt;csw:Query typeNames="gmd:MD_Metadata"&gt;</w:t>
      </w:r>
    </w:p>
    <w:p w:rsidR="00E956D9" w:rsidRPr="00412280" w:rsidRDefault="00A37A4B" w:rsidP="00E956D9">
      <w:pPr>
        <w:pStyle w:val="XMLExample"/>
      </w:pPr>
      <w:r>
        <w:tab/>
      </w:r>
      <w:r>
        <w:tab/>
      </w:r>
      <w:r w:rsidR="00E956D9" w:rsidRPr="00412280">
        <w:t>&lt;csw:ElementSetName</w:t>
      </w:r>
      <w:r w:rsidR="00E956D9">
        <w:t xml:space="preserve"> </w:t>
      </w:r>
      <w:r w:rsidR="00E956D9" w:rsidRPr="00412280">
        <w:t>typeNames="gmd:MD_Metadata"&gt;full&lt;/csw:ElementSetName&gt;</w:t>
      </w:r>
    </w:p>
    <w:p w:rsidR="00E956D9" w:rsidRPr="00FB6121" w:rsidRDefault="00A37A4B" w:rsidP="00E956D9">
      <w:pPr>
        <w:pStyle w:val="XMLExample"/>
        <w:rPr>
          <w:lang w:val="fr-FR"/>
        </w:rPr>
      </w:pPr>
      <w:r>
        <w:tab/>
      </w:r>
      <w:r>
        <w:tab/>
      </w:r>
      <w:r>
        <w:tab/>
      </w:r>
      <w:r w:rsidR="00E956D9" w:rsidRPr="00FB6121">
        <w:rPr>
          <w:lang w:val="fr-FR"/>
        </w:rPr>
        <w:t>&lt;csw:Constraint version="1.1.0"&gt;</w:t>
      </w:r>
    </w:p>
    <w:p w:rsidR="00E956D9" w:rsidRPr="00FB6121" w:rsidRDefault="00A37A4B" w:rsidP="00E956D9">
      <w:pPr>
        <w:pStyle w:val="XMLExample"/>
        <w:rPr>
          <w:lang w:val="fr-FR"/>
        </w:rPr>
      </w:pPr>
      <w:r>
        <w:rPr>
          <w:lang w:val="fr-FR"/>
        </w:rPr>
        <w:tab/>
      </w:r>
      <w:r>
        <w:rPr>
          <w:lang w:val="fr-FR"/>
        </w:rPr>
        <w:tab/>
      </w:r>
      <w:r>
        <w:rPr>
          <w:lang w:val="fr-FR"/>
        </w:rPr>
        <w:tab/>
      </w:r>
      <w:r>
        <w:rPr>
          <w:lang w:val="fr-FR"/>
        </w:rPr>
        <w:tab/>
      </w:r>
      <w:r w:rsidR="00E956D9" w:rsidRPr="00FB6121">
        <w:rPr>
          <w:lang w:val="fr-FR"/>
        </w:rPr>
        <w:t>&lt;ogc:Filter xmlns:ogc="http://www.opengis.net/ogc"&gt;</w:t>
      </w:r>
    </w:p>
    <w:p w:rsidR="00E956D9" w:rsidRPr="00412280" w:rsidRDefault="00A37A4B" w:rsidP="00E956D9">
      <w:pPr>
        <w:pStyle w:val="XMLExample"/>
      </w:pPr>
      <w:r>
        <w:rPr>
          <w:lang w:val="fr-FR"/>
        </w:rPr>
        <w:tab/>
      </w:r>
      <w:r>
        <w:rPr>
          <w:lang w:val="fr-FR"/>
        </w:rPr>
        <w:tab/>
      </w:r>
      <w:r>
        <w:rPr>
          <w:lang w:val="fr-FR"/>
        </w:rPr>
        <w:tab/>
      </w:r>
      <w:r>
        <w:rPr>
          <w:lang w:val="fr-FR"/>
        </w:rPr>
        <w:tab/>
      </w:r>
      <w:r>
        <w:rPr>
          <w:lang w:val="fr-FR"/>
        </w:rPr>
        <w:tab/>
      </w:r>
      <w:r w:rsidR="00E956D9" w:rsidRPr="00412280">
        <w:t>&lt;ogc:And&gt;</w:t>
      </w:r>
    </w:p>
    <w:p w:rsidR="00E956D9" w:rsidRPr="00412280" w:rsidRDefault="00A37A4B" w:rsidP="00E956D9">
      <w:pPr>
        <w:pStyle w:val="XMLExample"/>
      </w:pPr>
      <w:r>
        <w:tab/>
      </w:r>
      <w:r>
        <w:tab/>
      </w:r>
      <w:r>
        <w:tab/>
      </w:r>
      <w:r>
        <w:tab/>
      </w:r>
      <w:r>
        <w:tab/>
      </w:r>
      <w:r>
        <w:tab/>
      </w:r>
      <w:r w:rsidR="00E956D9" w:rsidRPr="00412280">
        <w:t>&lt;ogc:PropertyIsEqualTo&gt;</w:t>
      </w:r>
    </w:p>
    <w:p w:rsidR="00E956D9" w:rsidRPr="00412280" w:rsidRDefault="00A37A4B" w:rsidP="00E956D9">
      <w:pPr>
        <w:pStyle w:val="XMLExample"/>
      </w:pPr>
      <w:r>
        <w:tab/>
      </w:r>
      <w:r>
        <w:tab/>
      </w:r>
      <w:r>
        <w:tab/>
      </w:r>
      <w:r>
        <w:tab/>
      </w:r>
      <w:r>
        <w:tab/>
      </w:r>
      <w:r>
        <w:tab/>
      </w:r>
      <w:r>
        <w:tab/>
      </w:r>
      <w:r w:rsidR="00E956D9" w:rsidRPr="00412280">
        <w:t>&lt;ogc:PropertyName&gt;apiso:Language&lt;/ogc:PropertyName&gt;</w:t>
      </w:r>
    </w:p>
    <w:p w:rsidR="00E956D9" w:rsidRPr="00412280" w:rsidRDefault="00A37A4B" w:rsidP="00E956D9">
      <w:pPr>
        <w:pStyle w:val="XMLExample"/>
      </w:pPr>
      <w:r>
        <w:tab/>
      </w:r>
      <w:r>
        <w:tab/>
      </w:r>
      <w:r>
        <w:tab/>
      </w:r>
      <w:r>
        <w:tab/>
      </w:r>
      <w:r>
        <w:tab/>
      </w:r>
      <w:r>
        <w:tab/>
      </w:r>
      <w:r>
        <w:tab/>
      </w:r>
      <w:r>
        <w:tab/>
      </w:r>
      <w:r w:rsidR="00E956D9" w:rsidRPr="00412280">
        <w:t>&lt;ogc:Literal&gt;eng&lt;/ogc:Literal&gt;</w:t>
      </w:r>
    </w:p>
    <w:p w:rsidR="00E956D9" w:rsidRPr="00412280" w:rsidRDefault="00B976CD" w:rsidP="00E956D9">
      <w:pPr>
        <w:pStyle w:val="XMLExample"/>
      </w:pPr>
      <w:r>
        <w:tab/>
      </w:r>
      <w:r>
        <w:tab/>
      </w:r>
      <w:r>
        <w:tab/>
      </w:r>
      <w:r>
        <w:tab/>
      </w:r>
      <w:r>
        <w:tab/>
      </w:r>
      <w:r>
        <w:tab/>
      </w:r>
      <w:r w:rsidR="00E956D9" w:rsidRPr="00412280">
        <w:t>&lt;/ogc:PropertyIsEqualTo&gt;</w:t>
      </w:r>
    </w:p>
    <w:p w:rsidR="00C67602" w:rsidRDefault="00C67602" w:rsidP="00C67602">
      <w:pPr>
        <w:pStyle w:val="XMLExample"/>
      </w:pPr>
      <w:r>
        <w:tab/>
      </w:r>
      <w:r>
        <w:tab/>
      </w:r>
      <w:r>
        <w:tab/>
      </w:r>
      <w:r>
        <w:tab/>
      </w:r>
      <w:r>
        <w:tab/>
      </w:r>
      <w:r>
        <w:tab/>
      </w:r>
      <w:r w:rsidR="00E956D9" w:rsidRPr="00412280">
        <w:t>&lt;ogc:PropertyIsEqualTo&gt;</w:t>
      </w:r>
    </w:p>
    <w:p w:rsidR="00E956D9" w:rsidRPr="00412280" w:rsidRDefault="00C67602" w:rsidP="00C67602">
      <w:pPr>
        <w:pStyle w:val="XMLExample"/>
      </w:pPr>
      <w:r>
        <w:tab/>
      </w:r>
      <w:r>
        <w:tab/>
      </w:r>
      <w:r>
        <w:tab/>
      </w:r>
      <w:r>
        <w:tab/>
      </w:r>
      <w:r>
        <w:tab/>
      </w:r>
      <w:r>
        <w:tab/>
      </w:r>
      <w:r>
        <w:tab/>
      </w:r>
      <w:r w:rsidR="00E956D9" w:rsidRPr="00412280">
        <w:t>&lt;ogc:PropertyName&gt;apiso:ServiceType&lt;/ogc:PropertyName&gt;</w:t>
      </w:r>
    </w:p>
    <w:p w:rsidR="00E956D9" w:rsidRPr="00412280" w:rsidRDefault="00C67602" w:rsidP="00E956D9">
      <w:pPr>
        <w:pStyle w:val="XMLExample"/>
      </w:pPr>
      <w:r>
        <w:tab/>
      </w:r>
      <w:r>
        <w:tab/>
      </w:r>
      <w:r>
        <w:tab/>
      </w:r>
      <w:r>
        <w:tab/>
      </w:r>
      <w:r>
        <w:tab/>
      </w:r>
      <w:r>
        <w:tab/>
      </w:r>
      <w:r>
        <w:tab/>
      </w:r>
      <w:r w:rsidR="00E956D9" w:rsidRPr="00412280">
        <w:t>&lt;ogc:Literal&gt;wms&lt;/ogc:Literal&gt;</w:t>
      </w:r>
    </w:p>
    <w:p w:rsidR="00E956D9" w:rsidRPr="00412280" w:rsidRDefault="00B976CD" w:rsidP="00E956D9">
      <w:pPr>
        <w:pStyle w:val="XMLExample"/>
      </w:pPr>
      <w:r>
        <w:tab/>
      </w:r>
      <w:r>
        <w:tab/>
      </w:r>
      <w:r>
        <w:tab/>
      </w:r>
      <w:r>
        <w:tab/>
      </w:r>
      <w:r>
        <w:tab/>
      </w:r>
      <w:r>
        <w:tab/>
      </w:r>
      <w:r w:rsidR="00E956D9" w:rsidRPr="00412280">
        <w:t>&lt;/ogc:PropertyIsEqualTo&gt;</w:t>
      </w:r>
    </w:p>
    <w:p w:rsidR="00E956D9" w:rsidRPr="00412280" w:rsidRDefault="00B976CD" w:rsidP="00E956D9">
      <w:pPr>
        <w:pStyle w:val="XMLExample"/>
      </w:pPr>
      <w:r>
        <w:tab/>
      </w:r>
      <w:r>
        <w:tab/>
      </w:r>
      <w:r>
        <w:tab/>
      </w:r>
      <w:r>
        <w:tab/>
      </w:r>
      <w:r>
        <w:tab/>
      </w:r>
      <w:r w:rsidR="00E956D9" w:rsidRPr="00412280">
        <w:t>&lt;/ogc:And&gt;</w:t>
      </w:r>
    </w:p>
    <w:p w:rsidR="00E956D9" w:rsidRPr="00412280" w:rsidRDefault="00B976CD" w:rsidP="00E956D9">
      <w:pPr>
        <w:pStyle w:val="XMLExample"/>
      </w:pPr>
      <w:r>
        <w:tab/>
      </w:r>
      <w:r>
        <w:tab/>
      </w:r>
      <w:r>
        <w:tab/>
      </w:r>
      <w:r>
        <w:tab/>
      </w:r>
      <w:r w:rsidR="00E956D9" w:rsidRPr="00412280">
        <w:t>&lt;/ogc:Filter&gt;</w:t>
      </w:r>
    </w:p>
    <w:p w:rsidR="00E956D9" w:rsidRPr="00412280" w:rsidRDefault="00B976CD" w:rsidP="00E956D9">
      <w:pPr>
        <w:pStyle w:val="XMLExample"/>
      </w:pPr>
      <w:r>
        <w:tab/>
      </w:r>
      <w:r>
        <w:tab/>
      </w:r>
      <w:r>
        <w:tab/>
      </w:r>
      <w:r w:rsidR="00E956D9" w:rsidRPr="00412280">
        <w:t xml:space="preserve">&lt;/csw:Constraint&gt;        </w:t>
      </w:r>
    </w:p>
    <w:p w:rsidR="00E956D9" w:rsidRPr="00412280" w:rsidRDefault="00B976CD" w:rsidP="00E956D9">
      <w:pPr>
        <w:pStyle w:val="XMLExample"/>
      </w:pPr>
      <w:r>
        <w:tab/>
      </w:r>
      <w:r w:rsidR="00E956D9" w:rsidRPr="00412280">
        <w:t>&lt;/csw:Query&gt;</w:t>
      </w:r>
    </w:p>
    <w:p w:rsidR="00E956D9" w:rsidRDefault="00E956D9" w:rsidP="00E956D9">
      <w:pPr>
        <w:pStyle w:val="XMLExample"/>
      </w:pPr>
      <w:r w:rsidRPr="00412280">
        <w:t>&lt;/csw:GetRecords&gt;</w:t>
      </w:r>
    </w:p>
    <w:p w:rsidR="00E956D9" w:rsidRPr="00492347" w:rsidRDefault="00E956D9" w:rsidP="00E956D9">
      <w:pPr>
        <w:pStyle w:val="Titolo4"/>
      </w:pPr>
      <w:bookmarkStart w:id="156" w:name="_Ref162058202"/>
      <w:r w:rsidRPr="00492347">
        <w:t>Response Parameters</w:t>
      </w:r>
      <w:bookmarkEnd w:id="156"/>
    </w:p>
    <w:p w:rsidR="00E956D9" w:rsidRPr="00492347" w:rsidRDefault="00E956D9" w:rsidP="00E956D9">
      <w:pPr>
        <w:pStyle w:val="Requirement"/>
        <w:jc w:val="both"/>
      </w:pPr>
      <w:r w:rsidRPr="007B3899">
        <w:rPr>
          <w:b/>
        </w:rPr>
        <w:t xml:space="preserve">Implementation Requirement </w:t>
      </w:r>
      <w:r w:rsidRPr="007B3899">
        <w:rPr>
          <w:b/>
        </w:rPr>
        <w:fldChar w:fldCharType="begin"/>
      </w:r>
      <w:r w:rsidRPr="007B3899">
        <w:rPr>
          <w:b/>
        </w:rPr>
        <w:instrText xml:space="preserve"> SEQ Requirement \* ARABIC </w:instrText>
      </w:r>
      <w:r w:rsidRPr="007B3899">
        <w:rPr>
          <w:b/>
        </w:rPr>
        <w:fldChar w:fldCharType="separate"/>
      </w:r>
      <w:r w:rsidR="00AA7F66">
        <w:rPr>
          <w:b/>
          <w:noProof/>
        </w:rPr>
        <w:t>12</w:t>
      </w:r>
      <w:r w:rsidRPr="007B3899">
        <w:rPr>
          <w:b/>
        </w:rPr>
        <w:fldChar w:fldCharType="end"/>
      </w:r>
      <w:r>
        <w:t xml:space="preserve"> </w:t>
      </w:r>
      <w:r w:rsidRPr="00354397">
        <w:t>The Discover Metadata response shall contain at least the INSPIRE metadata elements of each resource matching the query. [</w:t>
      </w:r>
      <w:r w:rsidRPr="008B51A5">
        <w:rPr>
          <w:b/>
        </w:rPr>
        <w:t>INS NS</w:t>
      </w:r>
      <w:r w:rsidRPr="00354397">
        <w:t>, Annex II, Section 3.2.1]</w:t>
      </w:r>
    </w:p>
    <w:p w:rsidR="00E956D9" w:rsidRDefault="00E956D9" w:rsidP="00E956D9">
      <w:r>
        <w:br w:type="page"/>
      </w:r>
    </w:p>
    <w:p w:rsidR="00E956D9" w:rsidRDefault="00197D43" w:rsidP="00E956D9">
      <w:pPr>
        <w:jc w:val="center"/>
        <w:rPr>
          <w:lang w:val="en-US"/>
        </w:rPr>
      </w:pPr>
      <w:r w:rsidRPr="00CB5382">
        <w:rPr>
          <w:noProof/>
          <w:lang w:val="it-IT" w:eastAsia="it-IT"/>
        </w:rPr>
        <w:drawing>
          <wp:inline distT="0" distB="0" distL="0" distR="0">
            <wp:extent cx="5695950" cy="8048625"/>
            <wp:effectExtent l="0" t="0" r="0" b="0"/>
            <wp:docPr id="5" name="P 1" descr="UC2 Discover Meta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UC2 Discover Metadata.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0" cy="8048625"/>
                    </a:xfrm>
                    <a:prstGeom prst="rect">
                      <a:avLst/>
                    </a:prstGeom>
                    <a:noFill/>
                    <a:ln>
                      <a:noFill/>
                    </a:ln>
                  </pic:spPr>
                </pic:pic>
              </a:graphicData>
            </a:graphic>
          </wp:inline>
        </w:drawing>
      </w:r>
    </w:p>
    <w:p w:rsidR="00E956D9" w:rsidRDefault="00E956D9" w:rsidP="00E956D9">
      <w:pPr>
        <w:pStyle w:val="Didascalia"/>
      </w:pPr>
      <w:bookmarkStart w:id="157" w:name="_Toc182307722"/>
      <w:r>
        <w:t xml:space="preserve">Figure </w:t>
      </w:r>
      <w:r>
        <w:fldChar w:fldCharType="begin"/>
      </w:r>
      <w:r>
        <w:instrText xml:space="preserve"> SEQ Figure \* ARABIC </w:instrText>
      </w:r>
      <w:r>
        <w:fldChar w:fldCharType="separate"/>
      </w:r>
      <w:r w:rsidR="00AA7F66">
        <w:rPr>
          <w:noProof/>
        </w:rPr>
        <w:t>5</w:t>
      </w:r>
      <w:r>
        <w:fldChar w:fldCharType="end"/>
      </w:r>
      <w:r>
        <w:t>: Discover Metadata Activity Diagram (UC2)</w:t>
      </w:r>
      <w:bookmarkEnd w:id="157"/>
    </w:p>
    <w:p w:rsidR="00E956D9" w:rsidRPr="00492347" w:rsidRDefault="00E956D9" w:rsidP="00E956D9">
      <w:pPr>
        <w:pStyle w:val="Titolo3"/>
      </w:pPr>
      <w:bookmarkStart w:id="158" w:name="_Toc140662068"/>
      <w:bookmarkStart w:id="159" w:name="_Toc140662314"/>
      <w:bookmarkStart w:id="160" w:name="_Toc140662370"/>
      <w:bookmarkStart w:id="161" w:name="_Toc231290032"/>
      <w:bookmarkStart w:id="162" w:name="_Toc231892086"/>
      <w:bookmarkStart w:id="163" w:name="_Toc231892509"/>
      <w:bookmarkStart w:id="164" w:name="_Ref161886303"/>
      <w:bookmarkStart w:id="165" w:name="_Ref161886611"/>
      <w:bookmarkStart w:id="166" w:name="_Toc182303800"/>
      <w:r w:rsidRPr="00492347">
        <w:t>Publish (Push / Pull)</w:t>
      </w:r>
      <w:bookmarkEnd w:id="158"/>
      <w:bookmarkEnd w:id="159"/>
      <w:bookmarkEnd w:id="160"/>
      <w:bookmarkEnd w:id="164"/>
      <w:bookmarkEnd w:id="165"/>
      <w:bookmarkEnd w:id="166"/>
    </w:p>
    <w:p w:rsidR="00E956D9" w:rsidRDefault="00E956D9" w:rsidP="00E956D9">
      <w:pPr>
        <w:pStyle w:val="Titolo4"/>
      </w:pPr>
      <w:bookmarkStart w:id="167" w:name="_Ref161886632"/>
      <w:r w:rsidRPr="00492347">
        <w:t>Push</w:t>
      </w:r>
      <w:bookmarkEnd w:id="161"/>
      <w:bookmarkEnd w:id="162"/>
      <w:bookmarkEnd w:id="163"/>
      <w:bookmarkEnd w:id="167"/>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346"/>
        <w:gridCol w:w="2835"/>
        <w:gridCol w:w="4961"/>
      </w:tblGrid>
      <w:tr w:rsidR="00E956D9" w:rsidRPr="00492347">
        <w:trPr>
          <w:cantSplit/>
          <w:trHeight w:val="298"/>
        </w:trPr>
        <w:tc>
          <w:tcPr>
            <w:tcW w:w="1346" w:type="dxa"/>
            <w:vMerge w:val="restart"/>
            <w:vAlign w:val="center"/>
          </w:tcPr>
          <w:p w:rsidR="00E956D9" w:rsidRPr="00492347" w:rsidRDefault="00E956D9" w:rsidP="00E956D9">
            <w:pPr>
              <w:jc w:val="left"/>
            </w:pPr>
            <w:r>
              <w:t>INSPIRE Implementing Rule</w:t>
            </w:r>
          </w:p>
        </w:tc>
        <w:tc>
          <w:tcPr>
            <w:tcW w:w="2835" w:type="dxa"/>
            <w:vAlign w:val="center"/>
          </w:tcPr>
          <w:p w:rsidR="00E956D9" w:rsidRPr="00492347" w:rsidRDefault="00E956D9" w:rsidP="00E956D9">
            <w:pPr>
              <w:jc w:val="left"/>
            </w:pPr>
            <w:r w:rsidRPr="00492347">
              <w:t>Reference [</w:t>
            </w:r>
            <w:r w:rsidRPr="00492347">
              <w:rPr>
                <w:rStyle w:val="Collegamentoipertestuale"/>
                <w:b/>
                <w:color w:val="auto"/>
                <w:u w:val="none"/>
              </w:rPr>
              <w:t xml:space="preserve">INS NS, </w:t>
            </w:r>
            <w:r w:rsidRPr="00492347">
              <w:rPr>
                <w:rStyle w:val="Collegamentoipertestuale"/>
                <w:color w:val="auto"/>
                <w:u w:val="none"/>
              </w:rPr>
              <w:t>Annex II</w:t>
            </w:r>
            <w:r w:rsidRPr="00492347">
              <w:t>]</w:t>
            </w:r>
          </w:p>
        </w:tc>
        <w:tc>
          <w:tcPr>
            <w:tcW w:w="4961" w:type="dxa"/>
            <w:vAlign w:val="center"/>
          </w:tcPr>
          <w:p w:rsidR="00E956D9" w:rsidRPr="00492347" w:rsidRDefault="00E956D9" w:rsidP="00E956D9">
            <w:pPr>
              <w:jc w:val="left"/>
            </w:pPr>
            <w:r>
              <w:t>Section 4.1</w:t>
            </w:r>
          </w:p>
        </w:tc>
      </w:tr>
      <w:tr w:rsidR="00E956D9" w:rsidRPr="00492347">
        <w:trPr>
          <w:cantSplit/>
          <w:trHeight w:val="343"/>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pPr>
              <w:jc w:val="left"/>
            </w:pPr>
            <w:r w:rsidRPr="00492347">
              <w:t>Publish Metadata (push)</w:t>
            </w:r>
          </w:p>
        </w:tc>
      </w:tr>
      <w:tr w:rsidR="00E956D9" w:rsidRPr="00492347">
        <w:trPr>
          <w:cantSplit/>
          <w:trHeight w:val="531"/>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Obligation / condition</w:t>
            </w:r>
          </w:p>
        </w:tc>
        <w:tc>
          <w:tcPr>
            <w:tcW w:w="4961" w:type="dxa"/>
            <w:vAlign w:val="center"/>
          </w:tcPr>
          <w:p w:rsidR="00E956D9" w:rsidRPr="00492347" w:rsidRDefault="00E956D9" w:rsidP="00E956D9">
            <w:pPr>
              <w:jc w:val="left"/>
            </w:pPr>
            <w:r w:rsidRPr="00492347">
              <w:t>Conditional: one of Transaction or Harvest has to be supported</w:t>
            </w:r>
          </w:p>
        </w:tc>
      </w:tr>
      <w:tr w:rsidR="00E956D9" w:rsidRPr="00492347">
        <w:trPr>
          <w:cantSplit/>
          <w:trHeight w:val="339"/>
        </w:trPr>
        <w:tc>
          <w:tcPr>
            <w:tcW w:w="1346" w:type="dxa"/>
            <w:vMerge w:val="restart"/>
            <w:vAlign w:val="center"/>
          </w:tcPr>
          <w:p w:rsidR="00E956D9" w:rsidRPr="00492347" w:rsidRDefault="00E956D9" w:rsidP="00E956D9">
            <w:pPr>
              <w:jc w:val="center"/>
            </w:pPr>
            <w:r w:rsidRPr="00492347">
              <w:t>CSW ISO AP</w:t>
            </w: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pPr>
              <w:jc w:val="left"/>
            </w:pPr>
            <w:r w:rsidRPr="00492347">
              <w:t>CSWT Manager.Transaction</w:t>
            </w:r>
          </w:p>
        </w:tc>
      </w:tr>
      <w:tr w:rsidR="00E956D9" w:rsidRPr="00492347">
        <w:trPr>
          <w:cantSplit/>
          <w:trHeight w:val="654"/>
        </w:trPr>
        <w:tc>
          <w:tcPr>
            <w:tcW w:w="1346" w:type="dxa"/>
            <w:vMerge/>
            <w:vAlign w:val="center"/>
          </w:tcPr>
          <w:p w:rsidR="00E956D9" w:rsidRPr="00492347" w:rsidRDefault="00E956D9" w:rsidP="00E956D9"/>
        </w:tc>
        <w:tc>
          <w:tcPr>
            <w:tcW w:w="2835" w:type="dxa"/>
            <w:vAlign w:val="center"/>
          </w:tcPr>
          <w:p w:rsidR="00E956D9" w:rsidRPr="00492347" w:rsidRDefault="00E956D9" w:rsidP="00E956D9">
            <w:pPr>
              <w:jc w:val="left"/>
            </w:pPr>
            <w:r w:rsidRPr="00492347">
              <w:t>Definition</w:t>
            </w:r>
          </w:p>
        </w:tc>
        <w:tc>
          <w:tcPr>
            <w:tcW w:w="4961" w:type="dxa"/>
            <w:vAlign w:val="center"/>
          </w:tcPr>
          <w:p w:rsidR="00E956D9" w:rsidRPr="00492347" w:rsidRDefault="00E956D9" w:rsidP="00E956D9">
            <w:pPr>
              <w:jc w:val="left"/>
            </w:pPr>
            <w:r w:rsidRPr="00492347">
              <w:t>The Transaction operation defines an interface for creating, modifying and deleting catalogue records.</w:t>
            </w:r>
          </w:p>
        </w:tc>
      </w:tr>
    </w:tbl>
    <w:p w:rsidR="00E956D9" w:rsidRDefault="00E956D9" w:rsidP="00E956D9"/>
    <w:p w:rsidR="00E956D9" w:rsidRDefault="00E956D9" w:rsidP="00E956D9"/>
    <w:p w:rsidR="00E956D9" w:rsidRDefault="00197D43" w:rsidP="00E956D9">
      <w:r w:rsidRPr="009B08BF">
        <w:rPr>
          <w:noProof/>
          <w:lang w:val="it-IT" w:eastAsia="it-IT"/>
        </w:rPr>
        <w:drawing>
          <wp:inline distT="0" distB="0" distL="0" distR="0">
            <wp:extent cx="5753100" cy="4324350"/>
            <wp:effectExtent l="0" t="0" r="0" b="0"/>
            <wp:docPr id="6" name="Picture 75"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lide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324350"/>
                    </a:xfrm>
                    <a:prstGeom prst="rect">
                      <a:avLst/>
                    </a:prstGeom>
                    <a:noFill/>
                    <a:ln>
                      <a:noFill/>
                    </a:ln>
                  </pic:spPr>
                </pic:pic>
              </a:graphicData>
            </a:graphic>
          </wp:inline>
        </w:drawing>
      </w:r>
    </w:p>
    <w:p w:rsidR="00E956D9" w:rsidRDefault="00E956D9" w:rsidP="00E956D9">
      <w:pPr>
        <w:pStyle w:val="Didascalia"/>
      </w:pPr>
      <w:bookmarkStart w:id="168" w:name="_Ref161631620"/>
      <w:bookmarkStart w:id="169" w:name="_Toc182307723"/>
      <w:r w:rsidRPr="000C5AE2">
        <w:t xml:space="preserve">Figure </w:t>
      </w:r>
      <w:r>
        <w:fldChar w:fldCharType="begin"/>
      </w:r>
      <w:r>
        <w:instrText xml:space="preserve"> SEQ Figure \* ARABIC </w:instrText>
      </w:r>
      <w:r>
        <w:fldChar w:fldCharType="separate"/>
      </w:r>
      <w:r w:rsidR="00AA7F66">
        <w:rPr>
          <w:noProof/>
        </w:rPr>
        <w:t>6</w:t>
      </w:r>
      <w:r>
        <w:fldChar w:fldCharType="end"/>
      </w:r>
      <w:bookmarkEnd w:id="168"/>
      <w:r w:rsidRPr="000C5AE2">
        <w:t xml:space="preserve">: </w:t>
      </w:r>
      <w:r>
        <w:t>Publish metadata</w:t>
      </w:r>
      <w:r w:rsidRPr="00DF3B02">
        <w:t xml:space="preserve"> using PUSH (Transaction)</w:t>
      </w:r>
      <w:bookmarkEnd w:id="169"/>
    </w:p>
    <w:p w:rsidR="00E956D9" w:rsidRPr="00492347" w:rsidRDefault="00E956D9" w:rsidP="00E956D9">
      <w:pPr>
        <w:pStyle w:val="Titolo5"/>
      </w:pPr>
      <w:r w:rsidRPr="00492347">
        <w:t>Request Parameters</w:t>
      </w:r>
    </w:p>
    <w:p w:rsidR="00E956D9" w:rsidRPr="00492347" w:rsidRDefault="00E956D9" w:rsidP="00E956D9">
      <w:pPr>
        <w:tabs>
          <w:tab w:val="left" w:pos="0"/>
        </w:tabs>
        <w:jc w:val="left"/>
        <w:rPr>
          <w:rFonts w:cs="Arial"/>
        </w:rPr>
      </w:pPr>
      <w:r w:rsidRPr="00492347">
        <w:rPr>
          <w:rFonts w:cs="Arial"/>
        </w:rPr>
        <w:t>No additional INSPIRE request parameters are required.</w:t>
      </w:r>
    </w:p>
    <w:p w:rsidR="00E956D9" w:rsidRPr="00492347" w:rsidRDefault="00E956D9" w:rsidP="00E956D9">
      <w:pPr>
        <w:pStyle w:val="Titolo5"/>
      </w:pPr>
      <w:r w:rsidRPr="00492347">
        <w:t>Response Parameters</w:t>
      </w:r>
    </w:p>
    <w:p w:rsidR="00E956D9" w:rsidRPr="00492347" w:rsidRDefault="00E956D9" w:rsidP="00E956D9">
      <w:pPr>
        <w:tabs>
          <w:tab w:val="left" w:pos="0"/>
        </w:tabs>
        <w:jc w:val="left"/>
        <w:rPr>
          <w:sz w:val="18"/>
          <w:szCs w:val="18"/>
        </w:rPr>
      </w:pPr>
      <w:r w:rsidRPr="00492347">
        <w:rPr>
          <w:rFonts w:cs="Arial"/>
        </w:rPr>
        <w:t>No additional INSPIRE response parameters are required.</w:t>
      </w:r>
    </w:p>
    <w:p w:rsidR="00E956D9" w:rsidRPr="00492347" w:rsidRDefault="00E956D9" w:rsidP="00E956D9"/>
    <w:p w:rsidR="00E956D9" w:rsidRPr="00492347" w:rsidRDefault="00E956D9" w:rsidP="00E956D9">
      <w:pPr>
        <w:pStyle w:val="Titolo4"/>
      </w:pPr>
      <w:bookmarkStart w:id="170" w:name="_Toc231290033"/>
      <w:bookmarkStart w:id="171" w:name="_Toc231892087"/>
      <w:bookmarkStart w:id="172" w:name="_Toc231892510"/>
      <w:r>
        <w:br w:type="page"/>
      </w:r>
      <w:bookmarkStart w:id="173" w:name="_Ref161886649"/>
      <w:r w:rsidRPr="00492347">
        <w:t>Pull</w:t>
      </w:r>
      <w:bookmarkEnd w:id="122"/>
      <w:bookmarkEnd w:id="123"/>
      <w:bookmarkEnd w:id="137"/>
      <w:bookmarkEnd w:id="138"/>
      <w:bookmarkEnd w:id="139"/>
      <w:bookmarkEnd w:id="140"/>
      <w:bookmarkEnd w:id="141"/>
      <w:bookmarkEnd w:id="142"/>
      <w:bookmarkEnd w:id="170"/>
      <w:bookmarkEnd w:id="171"/>
      <w:bookmarkEnd w:id="172"/>
      <w:bookmarkEnd w:id="173"/>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346"/>
        <w:gridCol w:w="2835"/>
        <w:gridCol w:w="4961"/>
      </w:tblGrid>
      <w:tr w:rsidR="00E956D9" w:rsidRPr="00492347">
        <w:trPr>
          <w:cantSplit/>
        </w:trPr>
        <w:tc>
          <w:tcPr>
            <w:tcW w:w="1346" w:type="dxa"/>
            <w:vMerge w:val="restart"/>
            <w:vAlign w:val="center"/>
          </w:tcPr>
          <w:p w:rsidR="00E956D9" w:rsidRPr="00492347" w:rsidRDefault="00E956D9" w:rsidP="00E956D9">
            <w:pPr>
              <w:jc w:val="left"/>
            </w:pPr>
            <w:r>
              <w:t>INSPIRE Implementing Rule</w:t>
            </w:r>
          </w:p>
        </w:tc>
        <w:tc>
          <w:tcPr>
            <w:tcW w:w="2835" w:type="dxa"/>
            <w:vAlign w:val="center"/>
          </w:tcPr>
          <w:p w:rsidR="00E956D9" w:rsidRPr="00492347" w:rsidRDefault="00E956D9" w:rsidP="00E956D9">
            <w:pPr>
              <w:jc w:val="left"/>
            </w:pPr>
            <w:r w:rsidRPr="00492347">
              <w:t>Reference [</w:t>
            </w:r>
            <w:r w:rsidRPr="00492347">
              <w:rPr>
                <w:rStyle w:val="Collegamentoipertestuale"/>
                <w:b/>
                <w:color w:val="auto"/>
                <w:u w:val="none"/>
              </w:rPr>
              <w:t xml:space="preserve">INS NS, </w:t>
            </w:r>
            <w:r w:rsidRPr="00492347">
              <w:rPr>
                <w:rStyle w:val="Collegamentoipertestuale"/>
                <w:color w:val="auto"/>
                <w:u w:val="none"/>
              </w:rPr>
              <w:t>Annex II</w:t>
            </w:r>
            <w:r w:rsidRPr="00492347">
              <w:t>]</w:t>
            </w:r>
          </w:p>
        </w:tc>
        <w:tc>
          <w:tcPr>
            <w:tcW w:w="4961" w:type="dxa"/>
            <w:vAlign w:val="center"/>
          </w:tcPr>
          <w:p w:rsidR="00E956D9" w:rsidRPr="00492347" w:rsidRDefault="00E956D9" w:rsidP="00E956D9">
            <w:r>
              <w:t>Section 4.2</w:t>
            </w:r>
          </w:p>
        </w:tc>
      </w:tr>
      <w:tr w:rsidR="00E956D9" w:rsidRPr="00492347">
        <w:trPr>
          <w:cantSplit/>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r w:rsidRPr="00492347">
              <w:t>Publish Metadata (pull)</w:t>
            </w:r>
          </w:p>
        </w:tc>
      </w:tr>
      <w:tr w:rsidR="00E956D9" w:rsidRPr="00492347">
        <w:trPr>
          <w:cantSplit/>
          <w:trHeight w:val="624"/>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Obligation / condition</w:t>
            </w:r>
          </w:p>
        </w:tc>
        <w:tc>
          <w:tcPr>
            <w:tcW w:w="4961" w:type="dxa"/>
            <w:vAlign w:val="center"/>
          </w:tcPr>
          <w:p w:rsidR="00E956D9" w:rsidRPr="00492347" w:rsidRDefault="00E956D9" w:rsidP="00E956D9">
            <w:r w:rsidRPr="00492347">
              <w:t>Conditional: one of Transaction or Harvest has to be supported</w:t>
            </w:r>
          </w:p>
        </w:tc>
      </w:tr>
      <w:tr w:rsidR="00E956D9" w:rsidRPr="00492347">
        <w:trPr>
          <w:cantSplit/>
          <w:trHeight w:val="237"/>
        </w:trPr>
        <w:tc>
          <w:tcPr>
            <w:tcW w:w="1346" w:type="dxa"/>
            <w:vMerge w:val="restart"/>
            <w:vAlign w:val="center"/>
          </w:tcPr>
          <w:p w:rsidR="00E956D9" w:rsidRPr="00492347" w:rsidRDefault="00E956D9" w:rsidP="00E956D9">
            <w:pPr>
              <w:jc w:val="center"/>
            </w:pPr>
            <w:r w:rsidRPr="00492347">
              <w:t>CSW ISO AP</w:t>
            </w: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r w:rsidRPr="00492347">
              <w:t>CSWT Manager.Harvest</w:t>
            </w:r>
          </w:p>
        </w:tc>
      </w:tr>
      <w:tr w:rsidR="00E956D9" w:rsidRPr="00492347">
        <w:trPr>
          <w:cantSplit/>
          <w:trHeight w:val="335"/>
        </w:trPr>
        <w:tc>
          <w:tcPr>
            <w:tcW w:w="1346" w:type="dxa"/>
            <w:vMerge/>
            <w:vAlign w:val="center"/>
          </w:tcPr>
          <w:p w:rsidR="00E956D9" w:rsidRPr="00492347" w:rsidRDefault="00E956D9" w:rsidP="00E956D9"/>
        </w:tc>
        <w:tc>
          <w:tcPr>
            <w:tcW w:w="2835" w:type="dxa"/>
            <w:vAlign w:val="center"/>
          </w:tcPr>
          <w:p w:rsidR="00E956D9" w:rsidRPr="00492347" w:rsidRDefault="00E956D9" w:rsidP="00E956D9">
            <w:pPr>
              <w:jc w:val="left"/>
            </w:pPr>
            <w:r w:rsidRPr="00492347">
              <w:t>Definition</w:t>
            </w:r>
          </w:p>
        </w:tc>
        <w:tc>
          <w:tcPr>
            <w:tcW w:w="4961" w:type="dxa"/>
            <w:vAlign w:val="center"/>
          </w:tcPr>
          <w:p w:rsidR="00E956D9" w:rsidRPr="00492347" w:rsidRDefault="00E956D9" w:rsidP="00E956D9">
            <w:r w:rsidRPr="00492347">
              <w:t>The Harvest operation "pulls" data into the catalogue.</w:t>
            </w:r>
          </w:p>
        </w:tc>
      </w:tr>
    </w:tbl>
    <w:p w:rsidR="00E956D9" w:rsidRDefault="00E956D9" w:rsidP="00E956D9">
      <w:pPr>
        <w:jc w:val="center"/>
        <w:rPr>
          <w:noProof/>
          <w:lang w:val="en-US" w:eastAsia="en-US"/>
        </w:rPr>
      </w:pPr>
    </w:p>
    <w:p w:rsidR="00E956D9" w:rsidRDefault="00197D43" w:rsidP="00E956D9">
      <w:pPr>
        <w:jc w:val="center"/>
        <w:rPr>
          <w:noProof/>
          <w:lang w:val="en-US" w:eastAsia="en-US"/>
        </w:rPr>
      </w:pPr>
      <w:r w:rsidRPr="009B08BF">
        <w:rPr>
          <w:noProof/>
          <w:lang w:val="it-IT" w:eastAsia="it-IT"/>
        </w:rPr>
        <w:drawing>
          <wp:inline distT="0" distB="0" distL="0" distR="0">
            <wp:extent cx="5753100" cy="4324350"/>
            <wp:effectExtent l="0" t="0" r="0" b="0"/>
            <wp:docPr id="7" name="Picture 77"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lid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324350"/>
                    </a:xfrm>
                    <a:prstGeom prst="rect">
                      <a:avLst/>
                    </a:prstGeom>
                    <a:noFill/>
                    <a:ln>
                      <a:noFill/>
                    </a:ln>
                  </pic:spPr>
                </pic:pic>
              </a:graphicData>
            </a:graphic>
          </wp:inline>
        </w:drawing>
      </w:r>
    </w:p>
    <w:p w:rsidR="00E956D9" w:rsidRPr="00492347" w:rsidRDefault="00E956D9" w:rsidP="00E956D9">
      <w:pPr>
        <w:pStyle w:val="Didascalia"/>
      </w:pPr>
      <w:bookmarkStart w:id="174" w:name="_Ref161631623"/>
      <w:bookmarkStart w:id="175" w:name="_Toc182307724"/>
      <w:r w:rsidRPr="000C5AE2">
        <w:t xml:space="preserve">Figure </w:t>
      </w:r>
      <w:r>
        <w:fldChar w:fldCharType="begin"/>
      </w:r>
      <w:r>
        <w:instrText xml:space="preserve"> SEQ Figure \* ARABIC </w:instrText>
      </w:r>
      <w:r>
        <w:fldChar w:fldCharType="separate"/>
      </w:r>
      <w:r w:rsidR="00AA7F66">
        <w:rPr>
          <w:noProof/>
        </w:rPr>
        <w:t>7</w:t>
      </w:r>
      <w:r>
        <w:fldChar w:fldCharType="end"/>
      </w:r>
      <w:bookmarkEnd w:id="174"/>
      <w:r w:rsidRPr="000C5AE2">
        <w:t xml:space="preserve">: </w:t>
      </w:r>
      <w:r>
        <w:t>Publish metadata</w:t>
      </w:r>
      <w:r w:rsidRPr="00DF3B02">
        <w:t xml:space="preserve"> using Pull (Harvest)</w:t>
      </w:r>
      <w:bookmarkEnd w:id="175"/>
    </w:p>
    <w:p w:rsidR="00E956D9" w:rsidRPr="00492347" w:rsidRDefault="00E956D9" w:rsidP="00E956D9">
      <w:pPr>
        <w:pStyle w:val="Titolo5"/>
      </w:pPr>
      <w:r w:rsidRPr="00492347">
        <w:t>Request Parameters</w:t>
      </w:r>
    </w:p>
    <w:p w:rsidR="00E956D9" w:rsidRPr="00492347" w:rsidRDefault="00E956D9" w:rsidP="00E956D9">
      <w:pPr>
        <w:pStyle w:val="Recommendation"/>
        <w:jc w:val="both"/>
      </w:pPr>
      <w:r w:rsidRPr="003A48AF">
        <w:rPr>
          <w:b/>
          <w:color w:val="0000CC"/>
        </w:rPr>
        <w:t xml:space="preserve">Implementation Recommendation </w:t>
      </w:r>
      <w:r w:rsidRPr="003A48AF">
        <w:rPr>
          <w:b/>
          <w:color w:val="0000CC"/>
        </w:rPr>
        <w:fldChar w:fldCharType="begin"/>
      </w:r>
      <w:r w:rsidRPr="003A48AF">
        <w:rPr>
          <w:b/>
          <w:color w:val="0000CC"/>
        </w:rPr>
        <w:instrText xml:space="preserve"> SEQ Recommendation \* ARABIC </w:instrText>
      </w:r>
      <w:r w:rsidRPr="003A48AF">
        <w:rPr>
          <w:b/>
          <w:color w:val="0000CC"/>
        </w:rPr>
        <w:fldChar w:fldCharType="separate"/>
      </w:r>
      <w:r w:rsidR="00AA7F66">
        <w:rPr>
          <w:b/>
          <w:noProof/>
          <w:color w:val="0000CC"/>
        </w:rPr>
        <w:t>3</w:t>
      </w:r>
      <w:r w:rsidRPr="003A48AF">
        <w:rPr>
          <w:b/>
          <w:color w:val="0000CC"/>
        </w:rPr>
        <w:fldChar w:fldCharType="end"/>
      </w:r>
      <w:r w:rsidRPr="003A48AF">
        <w:rPr>
          <w:b/>
          <w:color w:val="0000CC"/>
        </w:rPr>
        <w:tab/>
      </w:r>
      <w:r>
        <w:t xml:space="preserve"> </w:t>
      </w:r>
      <w:r w:rsidRPr="00492347">
        <w:t xml:space="preserve">Within the context of INSPIRE an INSPIRE Discovery Service </w:t>
      </w:r>
      <w:r>
        <w:t>should</w:t>
      </w:r>
      <w:r w:rsidRPr="00492347">
        <w:t xml:space="preserve"> at least </w:t>
      </w:r>
      <w:r>
        <w:t xml:space="preserve">be </w:t>
      </w:r>
      <w:r w:rsidRPr="00492347">
        <w:t xml:space="preserve">able to harvest single metadata documents that are </w:t>
      </w:r>
      <w:r>
        <w:t>accessible</w:t>
      </w:r>
      <w:r w:rsidRPr="00492347">
        <w:t xml:space="preserve"> through some online location.</w:t>
      </w:r>
    </w:p>
    <w:p w:rsidR="00E956D9" w:rsidRPr="00492347" w:rsidRDefault="00E956D9" w:rsidP="00E956D9"/>
    <w:p w:rsidR="00E956D9" w:rsidRDefault="00E956D9" w:rsidP="00E956D9">
      <w:r w:rsidRPr="00492347">
        <w:t>[</w:t>
      </w:r>
      <w:r w:rsidRPr="00492347">
        <w:rPr>
          <w:b/>
        </w:rPr>
        <w:t>CSW ISO AP</w:t>
      </w:r>
      <w:r w:rsidRPr="00492347">
        <w:t>] specifies a harvest operation that is based on the related operation of the underlying base specification [</w:t>
      </w:r>
      <w:r w:rsidRPr="00492347">
        <w:rPr>
          <w:b/>
        </w:rPr>
        <w:t>OGC CSW</w:t>
      </w:r>
      <w:r w:rsidRPr="00492347">
        <w:t xml:space="preserve">]. </w:t>
      </w:r>
    </w:p>
    <w:p w:rsidR="00E956D9" w:rsidRDefault="00E956D9" w:rsidP="00E956D9">
      <w:pPr>
        <w:jc w:val="left"/>
      </w:pPr>
    </w:p>
    <w:p w:rsidR="00E956D9" w:rsidRPr="00A21B8D" w:rsidRDefault="00E956D9" w:rsidP="00E956D9">
      <w:pPr>
        <w:pStyle w:val="Requirement"/>
      </w:pPr>
      <w:r w:rsidRPr="003A48AF">
        <w:rPr>
          <w:b/>
          <w:color w:val="FF0000"/>
        </w:rPr>
        <w:t xml:space="preserve">Implementation Requirement </w:t>
      </w:r>
      <w:r w:rsidRPr="003A48AF">
        <w:rPr>
          <w:b/>
          <w:color w:val="FF0000"/>
        </w:rPr>
        <w:fldChar w:fldCharType="begin"/>
      </w:r>
      <w:r w:rsidRPr="003A48AF">
        <w:rPr>
          <w:b/>
          <w:color w:val="FF0000"/>
        </w:rPr>
        <w:instrText xml:space="preserve"> SEQ Requirement \* ARABIC </w:instrText>
      </w:r>
      <w:r w:rsidRPr="003A48AF">
        <w:rPr>
          <w:b/>
          <w:color w:val="FF0000"/>
        </w:rPr>
        <w:fldChar w:fldCharType="separate"/>
      </w:r>
      <w:r w:rsidR="00AA7F66">
        <w:rPr>
          <w:b/>
          <w:noProof/>
          <w:color w:val="FF0000"/>
        </w:rPr>
        <w:t>13</w:t>
      </w:r>
      <w:r w:rsidRPr="003A48AF">
        <w:rPr>
          <w:b/>
          <w:color w:val="FF0000"/>
        </w:rPr>
        <w:fldChar w:fldCharType="end"/>
      </w:r>
      <w:r>
        <w:t xml:space="preserve"> </w:t>
      </w:r>
      <w:r w:rsidRPr="00B8116E">
        <w:t xml:space="preserve">If an INSPIRE Discovery Service harvests a resource, the RESOURCETYPE of the resource being harvested shall be </w:t>
      </w:r>
      <w:hyperlink r:id="rId27" w:history="1">
        <w:r w:rsidRPr="00A02955">
          <w:rPr>
            <w:rStyle w:val="Collegamentoipertestuale"/>
          </w:rPr>
          <w:t>http://schemas.opengis.net/iso/19139/20060504/gmd</w:t>
        </w:r>
      </w:hyperlink>
      <w:r>
        <w:t xml:space="preserve"> </w:t>
      </w:r>
      <w:r w:rsidRPr="00B8116E">
        <w:t>and the RESOURCEFORMAT application/xml.</w:t>
      </w:r>
    </w:p>
    <w:p w:rsidR="00E956D9" w:rsidRPr="00492347" w:rsidRDefault="00E956D9" w:rsidP="00E956D9">
      <w:pPr>
        <w:pStyle w:val="Titolo5"/>
      </w:pPr>
      <w:r w:rsidRPr="00492347">
        <w:t>Response Parameters</w:t>
      </w:r>
    </w:p>
    <w:p w:rsidR="00E956D9" w:rsidRPr="00492347" w:rsidRDefault="00E956D9" w:rsidP="00E956D9">
      <w:pPr>
        <w:tabs>
          <w:tab w:val="left" w:pos="0"/>
        </w:tabs>
        <w:jc w:val="left"/>
        <w:rPr>
          <w:rFonts w:ascii="Courier New" w:hAnsi="Courier New" w:cs="Courier New"/>
          <w:color w:val="000000"/>
          <w:highlight w:val="white"/>
          <w:lang w:eastAsia="de-DE"/>
        </w:rPr>
      </w:pPr>
      <w:r w:rsidRPr="00492347">
        <w:rPr>
          <w:rFonts w:cs="Arial"/>
        </w:rPr>
        <w:t>No additional response parameters are required.</w:t>
      </w:r>
    </w:p>
    <w:p w:rsidR="00E956D9" w:rsidRPr="00492347" w:rsidRDefault="00E956D9" w:rsidP="00E956D9">
      <w:pPr>
        <w:pStyle w:val="Titolo3"/>
      </w:pPr>
      <w:bookmarkStart w:id="176" w:name="_Toc231290034"/>
      <w:bookmarkStart w:id="177" w:name="_Toc231892088"/>
      <w:bookmarkStart w:id="178" w:name="_Toc231892511"/>
      <w:bookmarkStart w:id="179" w:name="_Toc140662069"/>
      <w:bookmarkStart w:id="180" w:name="_Toc140662315"/>
      <w:bookmarkStart w:id="181" w:name="_Toc140662371"/>
      <w:bookmarkStart w:id="182" w:name="_Ref161886318"/>
      <w:bookmarkStart w:id="183" w:name="_Ref161886661"/>
      <w:bookmarkStart w:id="184" w:name="_Toc182303801"/>
      <w:r w:rsidRPr="00492347">
        <w:t>Link Discovery Service</w:t>
      </w:r>
      <w:bookmarkEnd w:id="176"/>
      <w:bookmarkEnd w:id="177"/>
      <w:bookmarkEnd w:id="178"/>
      <w:bookmarkEnd w:id="179"/>
      <w:bookmarkEnd w:id="180"/>
      <w:bookmarkEnd w:id="181"/>
      <w:bookmarkEnd w:id="182"/>
      <w:bookmarkEnd w:id="183"/>
      <w:bookmarkEnd w:id="184"/>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346"/>
        <w:gridCol w:w="2835"/>
        <w:gridCol w:w="4961"/>
      </w:tblGrid>
      <w:tr w:rsidR="00E956D9" w:rsidRPr="00492347">
        <w:trPr>
          <w:cantSplit/>
          <w:trHeight w:val="316"/>
        </w:trPr>
        <w:tc>
          <w:tcPr>
            <w:tcW w:w="1346" w:type="dxa"/>
            <w:vMerge w:val="restart"/>
            <w:vAlign w:val="center"/>
          </w:tcPr>
          <w:p w:rsidR="00E956D9" w:rsidRPr="00492347" w:rsidRDefault="00E956D9" w:rsidP="00E956D9">
            <w:pPr>
              <w:jc w:val="left"/>
            </w:pPr>
            <w:r>
              <w:t>INSPIRE Implementing Rule</w:t>
            </w:r>
          </w:p>
        </w:tc>
        <w:tc>
          <w:tcPr>
            <w:tcW w:w="2835" w:type="dxa"/>
            <w:vAlign w:val="center"/>
          </w:tcPr>
          <w:p w:rsidR="00E956D9" w:rsidRPr="00492347" w:rsidRDefault="00E956D9" w:rsidP="00E956D9">
            <w:pPr>
              <w:jc w:val="left"/>
            </w:pPr>
            <w:r w:rsidRPr="00492347">
              <w:t>Reference [</w:t>
            </w:r>
            <w:r w:rsidRPr="008E424C">
              <w:rPr>
                <w:b/>
              </w:rPr>
              <w:t>INS NS</w:t>
            </w:r>
            <w:r w:rsidRPr="0069330B">
              <w:t>, Annex II]</w:t>
            </w:r>
          </w:p>
        </w:tc>
        <w:tc>
          <w:tcPr>
            <w:tcW w:w="4961" w:type="dxa"/>
            <w:vAlign w:val="center"/>
          </w:tcPr>
          <w:p w:rsidR="00E956D9" w:rsidRPr="00492347" w:rsidRDefault="00E956D9" w:rsidP="00E956D9">
            <w:pPr>
              <w:jc w:val="left"/>
            </w:pPr>
            <w:r>
              <w:t>Section 5</w:t>
            </w:r>
          </w:p>
        </w:tc>
      </w:tr>
      <w:tr w:rsidR="00E956D9" w:rsidRPr="00492347">
        <w:trPr>
          <w:cantSplit/>
          <w:trHeight w:val="348"/>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492347" w:rsidRDefault="00E956D9" w:rsidP="00E956D9">
            <w:pPr>
              <w:jc w:val="left"/>
            </w:pPr>
            <w:r w:rsidRPr="00492347">
              <w:t xml:space="preserve">Link </w:t>
            </w:r>
            <w:r>
              <w:t>Discovery Servic</w:t>
            </w:r>
            <w:r w:rsidRPr="00492347">
              <w:t xml:space="preserve">e </w:t>
            </w:r>
          </w:p>
        </w:tc>
      </w:tr>
      <w:tr w:rsidR="00E956D9" w:rsidRPr="00492347">
        <w:trPr>
          <w:cantSplit/>
          <w:trHeight w:val="410"/>
        </w:trPr>
        <w:tc>
          <w:tcPr>
            <w:tcW w:w="1346" w:type="dxa"/>
            <w:vMerge/>
            <w:vAlign w:val="center"/>
          </w:tcPr>
          <w:p w:rsidR="00E956D9" w:rsidRPr="00492347" w:rsidRDefault="00E956D9" w:rsidP="00E956D9">
            <w:pPr>
              <w:jc w:val="center"/>
            </w:pPr>
          </w:p>
        </w:tc>
        <w:tc>
          <w:tcPr>
            <w:tcW w:w="2835" w:type="dxa"/>
            <w:vAlign w:val="center"/>
          </w:tcPr>
          <w:p w:rsidR="00E956D9" w:rsidRPr="00492347" w:rsidRDefault="00E956D9" w:rsidP="00E956D9">
            <w:pPr>
              <w:jc w:val="left"/>
            </w:pPr>
            <w:r w:rsidRPr="00492347">
              <w:t>Obligation / condition</w:t>
            </w:r>
          </w:p>
        </w:tc>
        <w:tc>
          <w:tcPr>
            <w:tcW w:w="4961" w:type="dxa"/>
            <w:vAlign w:val="center"/>
          </w:tcPr>
          <w:p w:rsidR="00E956D9" w:rsidRPr="00492347" w:rsidRDefault="00E956D9" w:rsidP="00E956D9">
            <w:pPr>
              <w:jc w:val="left"/>
            </w:pPr>
            <w:r w:rsidRPr="00492347">
              <w:t>Mandatory</w:t>
            </w:r>
          </w:p>
        </w:tc>
      </w:tr>
      <w:tr w:rsidR="00E956D9" w:rsidRPr="00492347">
        <w:trPr>
          <w:cantSplit/>
          <w:trHeight w:val="6960"/>
        </w:trPr>
        <w:tc>
          <w:tcPr>
            <w:tcW w:w="1346" w:type="dxa"/>
            <w:vMerge w:val="restart"/>
            <w:vAlign w:val="center"/>
          </w:tcPr>
          <w:p w:rsidR="00E956D9" w:rsidRPr="00492347" w:rsidRDefault="00E956D9" w:rsidP="00E956D9">
            <w:pPr>
              <w:jc w:val="center"/>
            </w:pPr>
            <w:r w:rsidRPr="00492347">
              <w:t>CSW ISO AP</w:t>
            </w:r>
          </w:p>
        </w:tc>
        <w:tc>
          <w:tcPr>
            <w:tcW w:w="2835" w:type="dxa"/>
            <w:vAlign w:val="center"/>
          </w:tcPr>
          <w:p w:rsidR="00E956D9" w:rsidRPr="00492347" w:rsidRDefault="00E956D9" w:rsidP="00E956D9">
            <w:pPr>
              <w:jc w:val="left"/>
            </w:pPr>
            <w:r w:rsidRPr="00492347">
              <w:t>Operation name</w:t>
            </w:r>
          </w:p>
        </w:tc>
        <w:tc>
          <w:tcPr>
            <w:tcW w:w="4961" w:type="dxa"/>
            <w:vAlign w:val="center"/>
          </w:tcPr>
          <w:p w:rsidR="00E956D9" w:rsidRPr="00CF5E94" w:rsidRDefault="00E956D9" w:rsidP="00E956D9">
            <w:pPr>
              <w:jc w:val="left"/>
              <w:rPr>
                <w:b/>
              </w:rPr>
            </w:pPr>
            <w:r w:rsidRPr="00336F7D">
              <w:rPr>
                <w:b/>
              </w:rPr>
              <w:t>Centrali</w:t>
            </w:r>
            <w:r>
              <w:rPr>
                <w:b/>
              </w:rPr>
              <w:t>s</w:t>
            </w:r>
            <w:r w:rsidRPr="00336F7D">
              <w:rPr>
                <w:b/>
              </w:rPr>
              <w:t>ed approach:</w:t>
            </w:r>
          </w:p>
          <w:p w:rsidR="00E956D9" w:rsidRPr="00492347" w:rsidRDefault="00E956D9" w:rsidP="00E956D9">
            <w:pPr>
              <w:jc w:val="left"/>
            </w:pPr>
            <w:r>
              <w:t>A combination of the Publish Metadata operation (CSWT Manager.Transaction or CSWT Manager.Harvest) for publishing metadata, CSW.GetCapabilities (“FederatedCatalogues”) for retrieving the centralised Discovery Service endpoint and the CSW.GetRecords (CSW service metadata + dataset metadata) operation.</w:t>
            </w:r>
          </w:p>
          <w:p w:rsidR="00E956D9" w:rsidRDefault="00E956D9" w:rsidP="00E956D9">
            <w:pPr>
              <w:jc w:val="left"/>
            </w:pPr>
          </w:p>
          <w:p w:rsidR="00E956D9" w:rsidRDefault="00E956D9" w:rsidP="00E956D9">
            <w:pPr>
              <w:jc w:val="left"/>
            </w:pPr>
            <w:r>
              <w:t>OR</w:t>
            </w:r>
          </w:p>
          <w:p w:rsidR="00E956D9" w:rsidRDefault="00E956D9" w:rsidP="00E956D9">
            <w:pPr>
              <w:jc w:val="left"/>
            </w:pPr>
          </w:p>
          <w:p w:rsidR="00E956D9" w:rsidRPr="00CF5E94" w:rsidRDefault="00E956D9" w:rsidP="00E956D9">
            <w:pPr>
              <w:jc w:val="left"/>
              <w:rPr>
                <w:b/>
              </w:rPr>
            </w:pPr>
            <w:r w:rsidRPr="00336F7D">
              <w:rPr>
                <w:b/>
              </w:rPr>
              <w:t>Discovery client approach:</w:t>
            </w:r>
          </w:p>
          <w:p w:rsidR="00E956D9" w:rsidRPr="00A64184" w:rsidRDefault="00E956D9" w:rsidP="00E956D9">
            <w:pPr>
              <w:jc w:val="left"/>
              <w:rPr>
                <w:rFonts w:cs="Arial"/>
              </w:rPr>
            </w:pPr>
            <w:r w:rsidRPr="008E424C">
              <w:rPr>
                <w:rFonts w:cs="Arial"/>
                <w:lang w:val="en-US"/>
              </w:rPr>
              <w:t>A combination of: the Publish Metadata operation (CSWT Manager.Transaction or CSWT Manager.Harvest) for publishing metadata; CSW.GetCapabilities (“FederatedCatalogues”) for retrieving federated Discovery Service endpoints and/or  CSW.GetRecords for discovering Discovery Service metadata; and CSW.GetRecords to discover dataset or dataset series metadata from remote locations in a further step following the use of the here described link discovery service</w:t>
            </w:r>
          </w:p>
          <w:p w:rsidR="00E956D9" w:rsidRDefault="00E956D9" w:rsidP="00E956D9">
            <w:pPr>
              <w:jc w:val="left"/>
            </w:pPr>
          </w:p>
          <w:p w:rsidR="00E956D9" w:rsidRDefault="00E956D9" w:rsidP="00E956D9">
            <w:pPr>
              <w:jc w:val="left"/>
            </w:pPr>
            <w:r>
              <w:t>OR</w:t>
            </w:r>
          </w:p>
          <w:p w:rsidR="00E956D9" w:rsidRDefault="00E956D9" w:rsidP="00E956D9">
            <w:pPr>
              <w:jc w:val="left"/>
            </w:pPr>
          </w:p>
          <w:p w:rsidR="00E956D9" w:rsidRPr="00CF5E94" w:rsidRDefault="00E956D9" w:rsidP="00E956D9">
            <w:pPr>
              <w:jc w:val="left"/>
              <w:rPr>
                <w:b/>
              </w:rPr>
            </w:pPr>
            <w:r w:rsidRPr="00336F7D">
              <w:rPr>
                <w:b/>
              </w:rPr>
              <w:t>Discovery Service approach:</w:t>
            </w:r>
          </w:p>
          <w:p w:rsidR="00E956D9" w:rsidRPr="00492347" w:rsidRDefault="00E956D9" w:rsidP="00E956D9">
            <w:pPr>
              <w:jc w:val="left"/>
            </w:pPr>
            <w:r>
              <w:t>A combination of CSW.GetCapabilities (“FederatedCatalogues”) and CSW.GetRecords  (“DistributedSearch”)</w:t>
            </w:r>
          </w:p>
        </w:tc>
      </w:tr>
      <w:tr w:rsidR="00E956D9" w:rsidRPr="00492347">
        <w:trPr>
          <w:cantSplit/>
          <w:trHeight w:val="2675"/>
        </w:trPr>
        <w:tc>
          <w:tcPr>
            <w:tcW w:w="1346" w:type="dxa"/>
            <w:vMerge/>
            <w:vAlign w:val="center"/>
          </w:tcPr>
          <w:p w:rsidR="00E956D9" w:rsidRPr="00492347" w:rsidRDefault="00E956D9" w:rsidP="00E956D9"/>
        </w:tc>
        <w:tc>
          <w:tcPr>
            <w:tcW w:w="2835" w:type="dxa"/>
            <w:vAlign w:val="center"/>
          </w:tcPr>
          <w:p w:rsidR="00E956D9" w:rsidRPr="00492347" w:rsidRDefault="00E956D9" w:rsidP="00E956D9">
            <w:pPr>
              <w:jc w:val="left"/>
            </w:pPr>
            <w:r w:rsidRPr="00492347">
              <w:t>Definition</w:t>
            </w:r>
          </w:p>
        </w:tc>
        <w:tc>
          <w:tcPr>
            <w:tcW w:w="4961" w:type="dxa"/>
            <w:vAlign w:val="center"/>
          </w:tcPr>
          <w:p w:rsidR="00E956D9" w:rsidRDefault="00E956D9" w:rsidP="00E956D9">
            <w:pPr>
              <w:jc w:val="left"/>
            </w:pPr>
            <w:r>
              <w:t>If federated search is supported then f</w:t>
            </w:r>
            <w:r w:rsidRPr="00492347">
              <w:t xml:space="preserve">ederated </w:t>
            </w:r>
            <w:r>
              <w:t>metadata catalogue s</w:t>
            </w:r>
            <w:r w:rsidRPr="00492347">
              <w:t>ervices</w:t>
            </w:r>
            <w:r w:rsidRPr="00492347" w:rsidDel="007B41F3">
              <w:t xml:space="preserve"> </w:t>
            </w:r>
            <w:r>
              <w:t xml:space="preserve">(CSW) </w:t>
            </w:r>
            <w:r w:rsidRPr="00492347">
              <w:t>are advertised in the</w:t>
            </w:r>
            <w:r>
              <w:t xml:space="preserve"> Federated Catalogue section of the Member State’s CSW service </w:t>
            </w:r>
            <w:r w:rsidRPr="00492347">
              <w:t>Capabilities.</w:t>
            </w:r>
            <w:r>
              <w:t xml:space="preserve"> If federated search is not supported then CSW service metadata from remote third parties has to be published in the Member States central CSW. </w:t>
            </w:r>
          </w:p>
          <w:p w:rsidR="00E956D9" w:rsidRPr="00492347" w:rsidRDefault="00E956D9" w:rsidP="00E956D9">
            <w:pPr>
              <w:jc w:val="left"/>
            </w:pPr>
            <w:r w:rsidRPr="00492347">
              <w:t>The GetRecords operation is able to search and to present metadata records from federated</w:t>
            </w:r>
            <w:r>
              <w:t xml:space="preserve"> and non-federated CSW’s. </w:t>
            </w:r>
            <w:r w:rsidRPr="00492347">
              <w:t xml:space="preserve"> </w:t>
            </w:r>
          </w:p>
        </w:tc>
      </w:tr>
    </w:tbl>
    <w:p w:rsidR="00E956D9" w:rsidRDefault="00197D43" w:rsidP="00E956D9">
      <w:pPr>
        <w:jc w:val="center"/>
      </w:pPr>
      <w:r w:rsidRPr="009B08BF">
        <w:rPr>
          <w:noProof/>
          <w:lang w:val="it-IT" w:eastAsia="it-IT"/>
        </w:rPr>
        <w:drawing>
          <wp:inline distT="0" distB="0" distL="0" distR="0">
            <wp:extent cx="5753100" cy="4324350"/>
            <wp:effectExtent l="0" t="0" r="0" b="0"/>
            <wp:docPr id="8" name="Picture 78" descr="linkcra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inkcrawl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324350"/>
                    </a:xfrm>
                    <a:prstGeom prst="rect">
                      <a:avLst/>
                    </a:prstGeom>
                    <a:noFill/>
                    <a:ln>
                      <a:noFill/>
                    </a:ln>
                  </pic:spPr>
                </pic:pic>
              </a:graphicData>
            </a:graphic>
          </wp:inline>
        </w:drawing>
      </w:r>
    </w:p>
    <w:p w:rsidR="00E956D9" w:rsidRPr="00A94F58" w:rsidRDefault="00E956D9" w:rsidP="00E956D9">
      <w:pPr>
        <w:pStyle w:val="Didascalia"/>
      </w:pPr>
      <w:bookmarkStart w:id="185" w:name="_Toc182307725"/>
      <w:r>
        <w:t xml:space="preserve">Figure </w:t>
      </w:r>
      <w:r>
        <w:fldChar w:fldCharType="begin"/>
      </w:r>
      <w:r>
        <w:instrText xml:space="preserve"> SEQ Figure \* ARABIC </w:instrText>
      </w:r>
      <w:r>
        <w:fldChar w:fldCharType="separate"/>
      </w:r>
      <w:r w:rsidR="00AA7F66">
        <w:rPr>
          <w:noProof/>
        </w:rPr>
        <w:t>8</w:t>
      </w:r>
      <w:r>
        <w:fldChar w:fldCharType="end"/>
      </w:r>
      <w:r w:rsidRPr="000C5AE2">
        <w:t xml:space="preserve">: </w:t>
      </w:r>
      <w:r w:rsidRPr="00DF3B02">
        <w:t>LINK Services using Registry/Crawler (Example DE)</w:t>
      </w:r>
      <w:bookmarkEnd w:id="185"/>
    </w:p>
    <w:p w:rsidR="00E956D9" w:rsidRPr="00492347" w:rsidRDefault="00E956D9" w:rsidP="00E956D9">
      <w:pPr>
        <w:pStyle w:val="Requirement"/>
        <w:jc w:val="both"/>
      </w:pPr>
      <w:r w:rsidRPr="00E609E6">
        <w:rPr>
          <w:b/>
          <w:color w:val="FF0000"/>
        </w:rPr>
        <w:t xml:space="preserve">Implementation Requirement </w:t>
      </w:r>
      <w:r w:rsidRPr="00E609E6">
        <w:rPr>
          <w:b/>
          <w:color w:val="FF0000"/>
        </w:rPr>
        <w:fldChar w:fldCharType="begin"/>
      </w:r>
      <w:r w:rsidRPr="00E609E6">
        <w:rPr>
          <w:b/>
          <w:color w:val="FF0000"/>
        </w:rPr>
        <w:instrText xml:space="preserve"> SEQ Requirement \* ARABIC </w:instrText>
      </w:r>
      <w:r w:rsidRPr="00E609E6">
        <w:rPr>
          <w:b/>
          <w:color w:val="FF0000"/>
        </w:rPr>
        <w:fldChar w:fldCharType="separate"/>
      </w:r>
      <w:r w:rsidR="00AA7F66">
        <w:rPr>
          <w:b/>
          <w:noProof/>
          <w:color w:val="FF0000"/>
        </w:rPr>
        <w:t>14</w:t>
      </w:r>
      <w:r w:rsidRPr="00E609E6">
        <w:rPr>
          <w:b/>
          <w:color w:val="FF0000"/>
        </w:rPr>
        <w:fldChar w:fldCharType="end"/>
      </w:r>
      <w:r>
        <w:tab/>
        <w:t xml:space="preserve"> </w:t>
      </w:r>
      <w:r w:rsidRPr="006A041A">
        <w:t xml:space="preserve">The Link </w:t>
      </w:r>
      <w:r>
        <w:t>Discovery Servic</w:t>
      </w:r>
      <w:r w:rsidRPr="006A041A">
        <w:t xml:space="preserve">e operation allows the declaration of the availability of a </w:t>
      </w:r>
      <w:r>
        <w:t>Discovery Servic</w:t>
      </w:r>
      <w:r w:rsidRPr="006A041A">
        <w:t xml:space="preserve">e compliant with this Regulation, for the discovery of resources through the Member State </w:t>
      </w:r>
      <w:r>
        <w:t>Discovery Servic</w:t>
      </w:r>
      <w:r w:rsidRPr="006A041A">
        <w:t>e while maintaining the resource metadata at the owner location</w:t>
      </w:r>
      <w:r>
        <w:t xml:space="preserve"> [</w:t>
      </w:r>
      <w:r w:rsidRPr="006A041A">
        <w:rPr>
          <w:b/>
        </w:rPr>
        <w:t>INS NS</w:t>
      </w:r>
      <w:r>
        <w:rPr>
          <w:b/>
        </w:rPr>
        <w:t>]</w:t>
      </w:r>
      <w:r>
        <w:t>.</w:t>
      </w:r>
      <w:r w:rsidRPr="006A041A">
        <w:t xml:space="preserve"> Furthermore the Link </w:t>
      </w:r>
      <w:r>
        <w:t>Discovery Servic</w:t>
      </w:r>
      <w:r w:rsidRPr="006A041A">
        <w:t xml:space="preserve">e Request parameter shall provide all information about the Public Authority’s or Third Party’s </w:t>
      </w:r>
      <w:r>
        <w:t>Discovery Servic</w:t>
      </w:r>
      <w:r w:rsidRPr="006A041A">
        <w:t xml:space="preserve">e compliant with this Regulation, enabling the Member State </w:t>
      </w:r>
      <w:r>
        <w:t>Discovery Servic</w:t>
      </w:r>
      <w:r w:rsidRPr="006A041A">
        <w:t xml:space="preserve">e to get resources metadata based on a combination of search criteria from the Public Authority’s or Third Party’s </w:t>
      </w:r>
      <w:r>
        <w:t>Discovery Servic</w:t>
      </w:r>
      <w:r w:rsidRPr="006A041A">
        <w:t>e and to collate it with other resources metadata.</w:t>
      </w:r>
    </w:p>
    <w:p w:rsidR="00E956D9" w:rsidRDefault="00E956D9" w:rsidP="00E956D9">
      <w:r>
        <w:br/>
      </w:r>
      <w:r w:rsidRPr="00C7235B">
        <w:t xml:space="preserve">The above </w:t>
      </w:r>
      <w:r>
        <w:t>INSPIRE requirement defines a mechanism that allows third parties to publish their Discovery Services to the INSPIRE network through a Member State Discovery Service. If a third party publishes its Discovery Service through a Member State Discovery Service, it shall be possible to retrieve resource metadata from the owner’s Discovery Service. The retrieval of this resource metadata can be handled by the client through iterative searches on available Discovery Services published in a Member State’s Discovery Service (</w:t>
      </w:r>
      <w:r w:rsidRPr="001A421E">
        <w:t>Discovery client approach</w:t>
      </w:r>
      <w:r>
        <w:t>), or by the Discovery Service via distributed search (</w:t>
      </w:r>
      <w:r w:rsidRPr="001A421E">
        <w:t>Discovery Service approach</w:t>
      </w:r>
      <w:r>
        <w:t>).</w:t>
      </w:r>
      <w:r w:rsidDel="004A174F">
        <w:t xml:space="preserve"> </w:t>
      </w:r>
      <w:r w:rsidRPr="00250111">
        <w:t xml:space="preserve">In general </w:t>
      </w:r>
      <w:r>
        <w:t>there are three possible scenarios: the centralised, the discovery client and the Discovery Service scenario.</w:t>
      </w:r>
    </w:p>
    <w:p w:rsidR="00E956D9" w:rsidRPr="00F42F29" w:rsidRDefault="00E956D9" w:rsidP="00E956D9">
      <w:pPr>
        <w:pStyle w:val="Titolo4"/>
      </w:pPr>
      <w:bookmarkStart w:id="186" w:name="_Ref161886692"/>
      <w:r w:rsidRPr="00F42F29">
        <w:t>Centralised scenario</w:t>
      </w:r>
      <w:bookmarkEnd w:id="186"/>
    </w:p>
    <w:p w:rsidR="00E956D9" w:rsidRDefault="00E956D9" w:rsidP="00E956D9">
      <w:r w:rsidRPr="00EF1AD3">
        <w:t xml:space="preserve">If the Member State centralises all </w:t>
      </w:r>
      <w:r>
        <w:t>spatial data</w:t>
      </w:r>
      <w:r w:rsidRPr="00EF1AD3">
        <w:t xml:space="preserve"> and service</w:t>
      </w:r>
      <w:r>
        <w:t>s</w:t>
      </w:r>
      <w:r w:rsidRPr="00EF1AD3">
        <w:t xml:space="preserve"> metadata via publishing operations at a national </w:t>
      </w:r>
      <w:r>
        <w:t>Discovery Servic</w:t>
      </w:r>
      <w:r w:rsidRPr="00EF1AD3">
        <w:t xml:space="preserve">e then the </w:t>
      </w:r>
      <w:r>
        <w:t>L</w:t>
      </w:r>
      <w:r w:rsidRPr="00EF1AD3">
        <w:t xml:space="preserve">ink </w:t>
      </w:r>
      <w:r>
        <w:t>Discovery Servic</w:t>
      </w:r>
      <w:r w:rsidRPr="00EF1AD3">
        <w:t xml:space="preserve">e operation as required by the INSPIRE </w:t>
      </w:r>
      <w:r>
        <w:t xml:space="preserve">Network Services </w:t>
      </w:r>
      <w:r w:rsidRPr="00EF1AD3">
        <w:t>Regulation [</w:t>
      </w:r>
      <w:r w:rsidRPr="00EF1AD3">
        <w:rPr>
          <w:b/>
        </w:rPr>
        <w:t>INS NS</w:t>
      </w:r>
      <w:r w:rsidRPr="00EF1AD3">
        <w:t>] is implicitly fulfilled.</w:t>
      </w:r>
    </w:p>
    <w:p w:rsidR="00E956D9" w:rsidRPr="00F42F29" w:rsidRDefault="00E956D9" w:rsidP="00E956D9">
      <w:pPr>
        <w:pStyle w:val="Titolo5"/>
      </w:pPr>
      <w:r w:rsidRPr="00F42F29">
        <w:t>Request Parameters</w:t>
      </w:r>
    </w:p>
    <w:p w:rsidR="00E956D9" w:rsidRDefault="00E956D9" w:rsidP="00E956D9">
      <w:r w:rsidRPr="00F42F29">
        <w:t>No additional request parameters are required.</w:t>
      </w:r>
    </w:p>
    <w:p w:rsidR="00E956D9" w:rsidRDefault="00E956D9" w:rsidP="00E956D9"/>
    <w:p w:rsidR="00E956D9" w:rsidDel="0031164D" w:rsidRDefault="00197D43" w:rsidP="00E956D9">
      <w:pPr>
        <w:jc w:val="center"/>
      </w:pPr>
      <w:r w:rsidRPr="009B08BF">
        <w:rPr>
          <w:noProof/>
          <w:lang w:val="it-IT" w:eastAsia="it-IT"/>
        </w:rPr>
        <w:drawing>
          <wp:inline distT="0" distB="0" distL="0" distR="0">
            <wp:extent cx="5619750" cy="4200525"/>
            <wp:effectExtent l="0" t="0" r="0" b="0"/>
            <wp:docPr id="9" name="Picture 7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gure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4200525"/>
                    </a:xfrm>
                    <a:prstGeom prst="rect">
                      <a:avLst/>
                    </a:prstGeom>
                    <a:noFill/>
                    <a:ln>
                      <a:noFill/>
                    </a:ln>
                  </pic:spPr>
                </pic:pic>
              </a:graphicData>
            </a:graphic>
          </wp:inline>
        </w:drawing>
      </w:r>
    </w:p>
    <w:p w:rsidR="00E956D9" w:rsidRPr="00F42F29" w:rsidRDefault="00E956D9" w:rsidP="00E956D9">
      <w:pPr>
        <w:pStyle w:val="Didascalia"/>
      </w:pPr>
      <w:bookmarkStart w:id="187" w:name="_Ref161631626"/>
      <w:bookmarkStart w:id="188" w:name="_Toc182307726"/>
      <w:r w:rsidRPr="000C5AE2">
        <w:t xml:space="preserve">Figure </w:t>
      </w:r>
      <w:r>
        <w:fldChar w:fldCharType="begin"/>
      </w:r>
      <w:r>
        <w:instrText xml:space="preserve"> SEQ Figure \* ARABIC </w:instrText>
      </w:r>
      <w:r>
        <w:fldChar w:fldCharType="separate"/>
      </w:r>
      <w:r w:rsidR="00AA7F66">
        <w:rPr>
          <w:noProof/>
        </w:rPr>
        <w:t>9</w:t>
      </w:r>
      <w:r>
        <w:fldChar w:fldCharType="end"/>
      </w:r>
      <w:bookmarkEnd w:id="187"/>
      <w:r w:rsidRPr="000C5AE2">
        <w:t xml:space="preserve">: </w:t>
      </w:r>
      <w:r w:rsidRPr="00545DC9">
        <w:t>Example DE Network of Discovery Services</w:t>
      </w:r>
      <w:bookmarkEnd w:id="188"/>
    </w:p>
    <w:p w:rsidR="00E956D9" w:rsidRPr="00492347" w:rsidRDefault="00E956D9" w:rsidP="00E956D9">
      <w:pPr>
        <w:pStyle w:val="Didascalia"/>
      </w:pPr>
      <w:bookmarkStart w:id="189" w:name="_Toc182307744"/>
      <w:r>
        <w:t xml:space="preserve">Example </w:t>
      </w:r>
      <w:r>
        <w:rPr>
          <w:b/>
          <w:bCs/>
        </w:rPr>
        <w:fldChar w:fldCharType="begin"/>
      </w:r>
      <w:r>
        <w:instrText xml:space="preserve"> SEQ Example \* ARABIC </w:instrText>
      </w:r>
      <w:r>
        <w:rPr>
          <w:b/>
          <w:bCs/>
        </w:rPr>
        <w:fldChar w:fldCharType="separate"/>
      </w:r>
      <w:r w:rsidR="00AA7F66">
        <w:rPr>
          <w:noProof/>
        </w:rPr>
        <w:t>3</w:t>
      </w:r>
      <w:r>
        <w:rPr>
          <w:b/>
          <w:bCs/>
        </w:rPr>
        <w:fldChar w:fldCharType="end"/>
      </w:r>
      <w:r>
        <w:t>: GetRecords request</w:t>
      </w:r>
      <w:bookmarkEnd w:id="189"/>
    </w:p>
    <w:p w:rsidR="00E956D9" w:rsidRPr="000A4C4F" w:rsidRDefault="00E956D9" w:rsidP="00E956D9">
      <w:pPr>
        <w:pStyle w:val="XMLExample"/>
      </w:pPr>
      <w:r w:rsidRPr="000A4C4F">
        <w:t xml:space="preserve">&lt;csw:GetRecords xmlns:csw="http://www.opengis.net/cat/csw/2.0.2" </w:t>
      </w:r>
      <w:r w:rsidRPr="0077084E">
        <w:t>xmlns:apiso=</w:t>
      </w:r>
      <w:hyperlink r:id="rId30" w:history="1">
        <w:r w:rsidRPr="008E424C">
          <w:rPr>
            <w:rStyle w:val="Collegamentoipertestuale"/>
            <w:color w:val="auto"/>
            <w:u w:val="none"/>
          </w:rPr>
          <w:t>http://www.opengis.net/cat/csw/apiso/1.0</w:t>
        </w:r>
      </w:hyperlink>
      <w:r>
        <w:t xml:space="preserve"> </w:t>
      </w:r>
      <w:r w:rsidRPr="004879AA">
        <w:rPr>
          <w:rFonts w:eastAsia="SimSun"/>
          <w:lang w:val="en-US" w:eastAsia="zh-CN"/>
        </w:rPr>
        <w:t>xmlns:ogc="http://www.opengis.net/ogc" xmlns:gmd="http://www.isotc211.org/2005/gmd"</w:t>
      </w:r>
      <w:r>
        <w:rPr>
          <w:rFonts w:eastAsia="SimSun"/>
          <w:lang w:val="en-US" w:eastAsia="zh-CN"/>
        </w:rPr>
        <w:t xml:space="preserve"> </w:t>
      </w:r>
      <w:r w:rsidRPr="000A4C4F">
        <w:t>service="CSW" resultType="results"</w:t>
      </w:r>
    </w:p>
    <w:p w:rsidR="00E956D9" w:rsidRPr="004D0AC2" w:rsidRDefault="00E956D9" w:rsidP="00E956D9">
      <w:pPr>
        <w:pStyle w:val="XMLExample"/>
        <w:rPr>
          <w:lang w:val="fr-FR"/>
        </w:rPr>
      </w:pPr>
      <w:r w:rsidRPr="004D0AC2">
        <w:rPr>
          <w:lang w:val="fr-FR"/>
        </w:rPr>
        <w:t xml:space="preserve">outputFormat="application/xml" outputSchema="http://www.isotc211.org/2005/gmd" </w:t>
      </w:r>
    </w:p>
    <w:p w:rsidR="00E956D9" w:rsidRPr="000A4C4F" w:rsidRDefault="00E956D9" w:rsidP="00E956D9">
      <w:pPr>
        <w:pStyle w:val="XMLExample"/>
      </w:pPr>
      <w:r w:rsidRPr="000A4C4F">
        <w:t>startPosition="1" maxRecords="10"&gt;</w:t>
      </w:r>
    </w:p>
    <w:p w:rsidR="00E956D9" w:rsidRPr="000A4C4F" w:rsidRDefault="00E956D9" w:rsidP="00E956D9">
      <w:pPr>
        <w:pStyle w:val="XMLExample"/>
      </w:pPr>
      <w:r w:rsidRPr="000A4C4F">
        <w:t>&lt;csw:Query typeNames="gmd:MD_Metadata"&gt;</w:t>
      </w:r>
    </w:p>
    <w:p w:rsidR="00E956D9" w:rsidRPr="000A4C4F" w:rsidRDefault="00A87710" w:rsidP="00E956D9">
      <w:pPr>
        <w:pStyle w:val="XMLExample"/>
      </w:pPr>
      <w:r>
        <w:tab/>
      </w:r>
      <w:r w:rsidR="00E956D9" w:rsidRPr="000A4C4F">
        <w:t>&lt;csw:ElementSetName typeNames="gmd:MD_Metadata"&gt;full&lt;/csw:ElementSetName&gt;</w:t>
      </w:r>
    </w:p>
    <w:p w:rsidR="00E956D9" w:rsidRPr="00FB6121" w:rsidRDefault="00A87710" w:rsidP="00E956D9">
      <w:pPr>
        <w:pStyle w:val="XMLExample"/>
        <w:rPr>
          <w:lang w:val="fr-FR"/>
        </w:rPr>
      </w:pPr>
      <w:r>
        <w:tab/>
      </w:r>
      <w:r>
        <w:tab/>
      </w:r>
      <w:r w:rsidR="00E956D9" w:rsidRPr="00FB6121">
        <w:rPr>
          <w:lang w:val="fr-FR"/>
        </w:rPr>
        <w:t>&lt;csw:Constraint version="1.1.0"&gt;</w:t>
      </w:r>
    </w:p>
    <w:p w:rsidR="00E956D9" w:rsidRPr="00FB6121" w:rsidRDefault="00A87710" w:rsidP="00E956D9">
      <w:pPr>
        <w:pStyle w:val="XMLExample"/>
        <w:rPr>
          <w:lang w:val="fr-FR"/>
        </w:rPr>
      </w:pPr>
      <w:r>
        <w:rPr>
          <w:lang w:val="fr-FR"/>
        </w:rPr>
        <w:tab/>
      </w:r>
      <w:r>
        <w:rPr>
          <w:lang w:val="fr-FR"/>
        </w:rPr>
        <w:tab/>
      </w:r>
      <w:r>
        <w:rPr>
          <w:lang w:val="fr-FR"/>
        </w:rPr>
        <w:tab/>
      </w:r>
      <w:r w:rsidR="00E956D9" w:rsidRPr="00FB6121">
        <w:rPr>
          <w:lang w:val="fr-FR"/>
        </w:rPr>
        <w:t>&lt;ogc:Filter xmlns:ogc="http://www.opengis.net/ogc"&gt;</w:t>
      </w:r>
    </w:p>
    <w:p w:rsidR="00E956D9" w:rsidRPr="000A4C4F" w:rsidRDefault="006A7E77" w:rsidP="00E956D9">
      <w:pPr>
        <w:pStyle w:val="XMLExample"/>
      </w:pPr>
      <w:r>
        <w:rPr>
          <w:lang w:val="fr-FR"/>
        </w:rPr>
        <w:tab/>
      </w:r>
      <w:r>
        <w:rPr>
          <w:lang w:val="fr-FR"/>
        </w:rPr>
        <w:tab/>
      </w:r>
      <w:r>
        <w:rPr>
          <w:lang w:val="fr-FR"/>
        </w:rPr>
        <w:tab/>
      </w:r>
      <w:r>
        <w:rPr>
          <w:lang w:val="fr-FR"/>
        </w:rPr>
        <w:tab/>
      </w:r>
      <w:r w:rsidR="00E956D9" w:rsidRPr="000A4C4F">
        <w:t>&lt;ogc:And&gt;</w:t>
      </w:r>
    </w:p>
    <w:p w:rsidR="00E956D9" w:rsidRPr="000A4C4F" w:rsidRDefault="006A7E77" w:rsidP="00E956D9">
      <w:pPr>
        <w:pStyle w:val="XMLExample"/>
      </w:pP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tab/>
      </w:r>
      <w:r>
        <w:tab/>
      </w:r>
      <w:r w:rsidR="00E956D9" w:rsidRPr="000A4C4F">
        <w:t>&lt;ogc:PropertyName&gt;apiso:Language&lt;/ogc:PropertyName&gt;</w:t>
      </w:r>
    </w:p>
    <w:p w:rsidR="00E956D9" w:rsidRPr="000A4C4F" w:rsidRDefault="006A7E77" w:rsidP="00E956D9">
      <w:pPr>
        <w:pStyle w:val="XMLExample"/>
      </w:pPr>
      <w:r>
        <w:tab/>
      </w:r>
      <w:r>
        <w:tab/>
      </w:r>
      <w:r>
        <w:tab/>
      </w:r>
      <w:r>
        <w:tab/>
      </w:r>
      <w:r>
        <w:tab/>
      </w:r>
      <w:r>
        <w:tab/>
      </w:r>
      <w:r>
        <w:tab/>
      </w:r>
      <w:r w:rsidR="00E956D9" w:rsidRPr="000A4C4F">
        <w:t>&lt;ogc:Literal&gt;eng&lt;/ogc:Literal&gt;</w:t>
      </w:r>
    </w:p>
    <w:p w:rsidR="00E956D9" w:rsidRPr="000A4C4F" w:rsidRDefault="006A7E77" w:rsidP="00E956D9">
      <w:pPr>
        <w:pStyle w:val="XMLExample"/>
      </w:pP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tab/>
      </w:r>
      <w:r>
        <w:tab/>
      </w:r>
      <w:r w:rsidR="00E956D9" w:rsidRPr="000A4C4F">
        <w:t>&lt;ogc:PropertyName&gt;apiso:ServiceType&lt;/ogc:PropertyName&gt;</w:t>
      </w:r>
    </w:p>
    <w:p w:rsidR="00E956D9" w:rsidRPr="000A4C4F" w:rsidRDefault="006A7E77" w:rsidP="00E956D9">
      <w:pPr>
        <w:pStyle w:val="XMLExample"/>
      </w:pPr>
      <w:r>
        <w:tab/>
      </w:r>
      <w:r>
        <w:tab/>
      </w:r>
      <w:r>
        <w:tab/>
      </w:r>
      <w:r>
        <w:tab/>
      </w:r>
      <w:r>
        <w:tab/>
      </w:r>
      <w:r>
        <w:tab/>
      </w:r>
      <w:r>
        <w:tab/>
      </w:r>
      <w:r w:rsidR="00E956D9" w:rsidRPr="000A4C4F">
        <w:t>&lt;ogc:Literal&gt;</w:t>
      </w:r>
      <w:r w:rsidR="00E956D9">
        <w:t>view</w:t>
      </w:r>
      <w:r w:rsidR="00E956D9" w:rsidRPr="000A4C4F">
        <w:t>&lt;/ogc:Literal&gt;</w:t>
      </w:r>
    </w:p>
    <w:p w:rsidR="00E956D9" w:rsidRPr="000A4C4F" w:rsidRDefault="006A7E77" w:rsidP="00E956D9">
      <w:pPr>
        <w:pStyle w:val="XMLExample"/>
      </w:pP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rsidR="00E956D9" w:rsidRPr="000A4C4F">
        <w:t>&lt;/ogc:And&gt;</w:t>
      </w:r>
    </w:p>
    <w:p w:rsidR="00E956D9" w:rsidRPr="000A4C4F" w:rsidRDefault="006A7E77" w:rsidP="00E956D9">
      <w:pPr>
        <w:pStyle w:val="XMLExample"/>
      </w:pPr>
      <w:r>
        <w:tab/>
      </w:r>
      <w:r>
        <w:tab/>
      </w:r>
      <w:r>
        <w:tab/>
      </w:r>
      <w:r w:rsidR="00E956D9" w:rsidRPr="000A4C4F">
        <w:t>&lt;/ogc::Filter&gt;</w:t>
      </w:r>
    </w:p>
    <w:p w:rsidR="00E956D9" w:rsidRPr="000A4C4F" w:rsidRDefault="006A7E77" w:rsidP="00E956D9">
      <w:pPr>
        <w:pStyle w:val="XMLExample"/>
      </w:pPr>
      <w:r>
        <w:tab/>
      </w:r>
      <w:r>
        <w:tab/>
        <w:t>&lt;/csw:Constraint&gt;</w:t>
      </w:r>
    </w:p>
    <w:p w:rsidR="00E956D9" w:rsidRPr="000A4C4F" w:rsidRDefault="006A7E77" w:rsidP="00E956D9">
      <w:pPr>
        <w:pStyle w:val="XMLExample"/>
      </w:pPr>
      <w:r>
        <w:tab/>
      </w:r>
      <w:r w:rsidR="00E956D9" w:rsidRPr="000A4C4F">
        <w:t>&lt;/csw:Query&gt;</w:t>
      </w:r>
    </w:p>
    <w:p w:rsidR="00E956D9" w:rsidRPr="00412280" w:rsidRDefault="00E956D9" w:rsidP="00E956D9">
      <w:pPr>
        <w:pStyle w:val="XMLExample"/>
        <w:rPr>
          <w:rFonts w:cs="Arial"/>
        </w:rPr>
      </w:pPr>
      <w:r w:rsidRPr="000A4C4F">
        <w:t>&lt;/csw:GetRecords&gt;</w:t>
      </w:r>
    </w:p>
    <w:p w:rsidR="00E956D9" w:rsidRDefault="00E956D9" w:rsidP="00E956D9">
      <w:pPr>
        <w:pStyle w:val="Titolo5"/>
      </w:pPr>
      <w:r>
        <w:br w:type="page"/>
      </w:r>
      <w:r w:rsidRPr="00492347">
        <w:t>Response Parameters</w:t>
      </w:r>
    </w:p>
    <w:p w:rsidR="00E956D9" w:rsidRPr="00492347" w:rsidRDefault="00E956D9" w:rsidP="00E956D9">
      <w:pPr>
        <w:pStyle w:val="PreformattatoHTML"/>
        <w:suppressAutoHyphens/>
        <w:ind w:left="226"/>
        <w:jc w:val="both"/>
      </w:pPr>
      <w:r w:rsidRPr="00492347">
        <w:rPr>
          <w:rFonts w:ascii="Arial" w:hAnsi="Arial" w:cs="Times New Roman"/>
        </w:rPr>
        <w:t>GetRecords Response:</w:t>
      </w:r>
    </w:p>
    <w:p w:rsidR="00E956D9" w:rsidRPr="00492347" w:rsidRDefault="00E956D9" w:rsidP="00E956D9">
      <w:pPr>
        <w:tabs>
          <w:tab w:val="left" w:pos="3967"/>
        </w:tabs>
        <w:ind w:left="226"/>
      </w:pPr>
      <w:r w:rsidRPr="00492347">
        <w:t xml:space="preserve">No additional parameters are required. </w:t>
      </w:r>
    </w:p>
    <w:p w:rsidR="00E956D9" w:rsidRPr="00492347" w:rsidRDefault="00E956D9" w:rsidP="00E956D9">
      <w:pPr>
        <w:pStyle w:val="PreformattatoHTML"/>
        <w:suppressAutoHyphens/>
        <w:jc w:val="both"/>
        <w:rPr>
          <w:rFonts w:ascii="Arial" w:hAnsi="Arial" w:cs="Times New Roman"/>
        </w:rPr>
      </w:pPr>
    </w:p>
    <w:p w:rsidR="00E956D9" w:rsidRDefault="00E956D9" w:rsidP="00E956D9">
      <w:pPr>
        <w:pStyle w:val="PreformattatoHTML"/>
        <w:suppressAutoHyphens/>
        <w:ind w:left="226"/>
        <w:jc w:val="both"/>
        <w:rPr>
          <w:rFonts w:ascii="Arial" w:hAnsi="Arial" w:cs="Times New Roman"/>
        </w:rPr>
      </w:pPr>
      <w:r w:rsidRPr="00492347">
        <w:rPr>
          <w:rFonts w:ascii="Arial" w:hAnsi="Arial" w:cs="Times New Roman"/>
        </w:rPr>
        <w:t>GetCapabilities Response:</w:t>
      </w:r>
    </w:p>
    <w:p w:rsidR="00E956D9" w:rsidRPr="004A174F" w:rsidRDefault="00E956D9" w:rsidP="00E956D9">
      <w:pPr>
        <w:pStyle w:val="PreformattatoHTML"/>
        <w:suppressAutoHyphens/>
        <w:ind w:left="226"/>
        <w:jc w:val="both"/>
        <w:rPr>
          <w:lang w:val="en-US"/>
        </w:rPr>
      </w:pPr>
      <w:r w:rsidRPr="00EC2CCA">
        <w:rPr>
          <w:rFonts w:ascii="Arial" w:hAnsi="Arial" w:cs="Times New Roman"/>
        </w:rPr>
        <w:t>No additional parameters are required</w:t>
      </w:r>
      <w:r>
        <w:rPr>
          <w:rFonts w:ascii="Arial" w:hAnsi="Arial" w:cs="Times New Roman"/>
        </w:rPr>
        <w:t>.</w:t>
      </w:r>
      <w:r w:rsidRPr="004A174F" w:rsidDel="004A174F">
        <w:rPr>
          <w:lang w:val="en-US"/>
        </w:rPr>
        <w:t xml:space="preserve"> </w:t>
      </w:r>
    </w:p>
    <w:p w:rsidR="00E956D9" w:rsidRPr="00572289" w:rsidRDefault="00E956D9" w:rsidP="00E956D9">
      <w:pPr>
        <w:pStyle w:val="Titolo4"/>
      </w:pPr>
      <w:r w:rsidRPr="00572289">
        <w:t>Discovery client approach</w:t>
      </w:r>
    </w:p>
    <w:p w:rsidR="00E956D9" w:rsidRDefault="00E956D9" w:rsidP="00E956D9">
      <w:r>
        <w:t>The discovery client scenario is based on the availability of information on available Discovery Service endpoints in a Member State’s Discovery Service.</w:t>
      </w:r>
    </w:p>
    <w:p w:rsidR="00E956D9" w:rsidRDefault="00E956D9" w:rsidP="00E956D9"/>
    <w:p w:rsidR="00E956D9" w:rsidRPr="000A4C4F" w:rsidRDefault="00E956D9" w:rsidP="00E956D9">
      <w:pPr>
        <w:pStyle w:val="Requirement"/>
        <w:jc w:val="both"/>
      </w:pPr>
      <w:r w:rsidRPr="006B33EB">
        <w:rPr>
          <w:b/>
          <w:color w:val="FF0000"/>
        </w:rPr>
        <w:t xml:space="preserve">Implementation Requirement </w:t>
      </w:r>
      <w:r w:rsidRPr="006B33EB">
        <w:rPr>
          <w:b/>
          <w:color w:val="FF0000"/>
        </w:rPr>
        <w:fldChar w:fldCharType="begin"/>
      </w:r>
      <w:r w:rsidRPr="006B33EB">
        <w:rPr>
          <w:b/>
          <w:color w:val="FF0000"/>
        </w:rPr>
        <w:instrText xml:space="preserve"> SEQ Requirement \* ARABIC </w:instrText>
      </w:r>
      <w:r w:rsidRPr="006B33EB">
        <w:rPr>
          <w:b/>
          <w:color w:val="FF0000"/>
        </w:rPr>
        <w:fldChar w:fldCharType="separate"/>
      </w:r>
      <w:r w:rsidR="00AA7F66">
        <w:rPr>
          <w:b/>
          <w:noProof/>
          <w:color w:val="FF0000"/>
        </w:rPr>
        <w:t>15</w:t>
      </w:r>
      <w:r w:rsidRPr="006B33EB">
        <w:rPr>
          <w:b/>
          <w:color w:val="FF0000"/>
        </w:rPr>
        <w:fldChar w:fldCharType="end"/>
      </w:r>
      <w:r w:rsidRPr="006B33EB">
        <w:rPr>
          <w:b/>
          <w:color w:val="FF0000"/>
        </w:rPr>
        <w:tab/>
      </w:r>
      <w:r>
        <w:rPr>
          <w:b/>
        </w:rPr>
        <w:t xml:space="preserve"> </w:t>
      </w:r>
      <w:r>
        <w:t xml:space="preserve">Third Party Discovery Services shall be published in the Member State’s Discovery Service using the Publish Metadata operation. </w:t>
      </w:r>
    </w:p>
    <w:p w:rsidR="00E956D9" w:rsidRPr="00492347" w:rsidRDefault="00E956D9" w:rsidP="00E956D9"/>
    <w:p w:rsidR="00E956D9" w:rsidRDefault="00E956D9" w:rsidP="00E956D9">
      <w:r>
        <w:t xml:space="preserve">Third Party Discovery Services can additionally be published in the </w:t>
      </w:r>
      <w:r w:rsidRPr="00492347">
        <w:t>“</w:t>
      </w:r>
      <w:r w:rsidRPr="002E7A02">
        <w:rPr>
          <w:rFonts w:ascii="Courier New" w:hAnsi="Courier New"/>
        </w:rPr>
        <w:t>FederatedCatalogues</w:t>
      </w:r>
      <w:r w:rsidRPr="00492347">
        <w:t>”</w:t>
      </w:r>
      <w:r>
        <w:t xml:space="preserve"> section of the Discovery Service’s capability document if they are part of a federated search infrastructure.</w:t>
      </w:r>
    </w:p>
    <w:p w:rsidR="00E956D9" w:rsidRDefault="00E956D9" w:rsidP="00E956D9"/>
    <w:p w:rsidR="00E956D9" w:rsidRDefault="00E956D9" w:rsidP="00E956D9">
      <w:r w:rsidRPr="00492347">
        <w:t xml:space="preserve">The Regulation on INSPIRE Network Services imposes two alternatives for implementing the Publish Metadata operation: the </w:t>
      </w:r>
      <w:r w:rsidRPr="008E424C">
        <w:rPr>
          <w:i/>
        </w:rPr>
        <w:t>push</w:t>
      </w:r>
      <w:r w:rsidRPr="00492347">
        <w:t xml:space="preserve"> mechanism or the </w:t>
      </w:r>
      <w:r w:rsidRPr="008E424C">
        <w:rPr>
          <w:i/>
        </w:rPr>
        <w:t>pull</w:t>
      </w:r>
      <w:r w:rsidRPr="00492347">
        <w:t xml:space="preserve"> mechanism. For the implementation of the link </w:t>
      </w:r>
      <w:r>
        <w:t xml:space="preserve">Discovery Service operation, either or </w:t>
      </w:r>
      <w:r w:rsidRPr="00492347">
        <w:t xml:space="preserve">both mechanisms </w:t>
      </w:r>
      <w:r>
        <w:t>may</w:t>
      </w:r>
      <w:r w:rsidRPr="00492347">
        <w:t xml:space="preserve"> be used. </w:t>
      </w:r>
    </w:p>
    <w:p w:rsidR="00E956D9" w:rsidRDefault="00E956D9" w:rsidP="00E956D9"/>
    <w:p w:rsidR="00E956D9" w:rsidRDefault="00E956D9" w:rsidP="00E956D9">
      <w:r w:rsidRPr="00492347">
        <w:t xml:space="preserve">For further description of the implementation of the push mechanism we refer to the </w:t>
      </w:r>
      <w:r>
        <w:t xml:space="preserve">CSW </w:t>
      </w:r>
      <w:r w:rsidRPr="00492347">
        <w:t xml:space="preserve">Transaction operation </w:t>
      </w:r>
      <w:r w:rsidRPr="000A4C4F">
        <w:t>[</w:t>
      </w:r>
      <w:r w:rsidRPr="00492347">
        <w:rPr>
          <w:b/>
        </w:rPr>
        <w:t>CSW ISO AP</w:t>
      </w:r>
      <w:r>
        <w:rPr>
          <w:b/>
        </w:rPr>
        <w:t xml:space="preserve">, </w:t>
      </w:r>
      <w:r w:rsidRPr="00492347">
        <w:t xml:space="preserve">Section </w:t>
      </w:r>
      <w:r w:rsidRPr="000A4C4F">
        <w:t>8.2.3.1]</w:t>
      </w:r>
      <w:r w:rsidRPr="00492347">
        <w:t xml:space="preserve">. For further description of the implementation of the pull mechanism we refer to the </w:t>
      </w:r>
      <w:r>
        <w:t xml:space="preserve">CSW </w:t>
      </w:r>
      <w:r w:rsidRPr="00492347">
        <w:t xml:space="preserve">Harvest operation of the </w:t>
      </w:r>
      <w:r w:rsidRPr="000A4C4F">
        <w:t>[</w:t>
      </w:r>
      <w:r w:rsidRPr="00492347">
        <w:rPr>
          <w:b/>
        </w:rPr>
        <w:t>CSW ISO AP</w:t>
      </w:r>
      <w:r>
        <w:rPr>
          <w:b/>
        </w:rPr>
        <w:t xml:space="preserve">, </w:t>
      </w:r>
      <w:r w:rsidRPr="00492347">
        <w:t xml:space="preserve">Section </w:t>
      </w:r>
      <w:r w:rsidRPr="000A4C4F">
        <w:t>8.2.3.2]</w:t>
      </w:r>
      <w:r w:rsidRPr="00492347">
        <w:t>.</w:t>
      </w:r>
    </w:p>
    <w:p w:rsidR="00E956D9" w:rsidRDefault="00E956D9" w:rsidP="00E956D9"/>
    <w:p w:rsidR="00E956D9" w:rsidRDefault="00E956D9" w:rsidP="00E956D9">
      <w:pPr>
        <w:widowControl w:val="0"/>
      </w:pPr>
      <w:r>
        <w:t>The discovery client</w:t>
      </w:r>
      <w:r w:rsidRPr="00250111">
        <w:t xml:space="preserve"> </w:t>
      </w:r>
      <w:r>
        <w:t xml:space="preserve">can </w:t>
      </w:r>
      <w:r w:rsidRPr="00250111">
        <w:t xml:space="preserve">derive the </w:t>
      </w:r>
      <w:r>
        <w:t xml:space="preserve">Discovery Service </w:t>
      </w:r>
      <w:r w:rsidRPr="00250111">
        <w:t>topolog</w:t>
      </w:r>
      <w:r>
        <w:t>y</w:t>
      </w:r>
      <w:r w:rsidRPr="00250111">
        <w:t xml:space="preserve"> (</w:t>
      </w:r>
      <w:r>
        <w:t xml:space="preserve">the </w:t>
      </w:r>
      <w:r w:rsidRPr="00250111">
        <w:t xml:space="preserve">federation) behind </w:t>
      </w:r>
      <w:r>
        <w:t>a</w:t>
      </w:r>
      <w:r w:rsidRPr="00250111">
        <w:t xml:space="preserve"> </w:t>
      </w:r>
      <w:r>
        <w:t xml:space="preserve">Discovery Service </w:t>
      </w:r>
      <w:r w:rsidRPr="00250111">
        <w:t xml:space="preserve">by </w:t>
      </w:r>
      <w:r>
        <w:t>retrieving</w:t>
      </w:r>
      <w:r w:rsidRPr="00250111">
        <w:t xml:space="preserve"> the “</w:t>
      </w:r>
      <w:r w:rsidRPr="002E7A02">
        <w:rPr>
          <w:rFonts w:ascii="Courier New" w:hAnsi="Courier New"/>
        </w:rPr>
        <w:t>FederatedCatalogues</w:t>
      </w:r>
      <w:r>
        <w:t>”</w:t>
      </w:r>
      <w:r w:rsidRPr="00250111">
        <w:t xml:space="preserve"> section of </w:t>
      </w:r>
      <w:r>
        <w:t>its capability document</w:t>
      </w:r>
      <w:r w:rsidRPr="00250111">
        <w:t xml:space="preserve"> and collecting all the </w:t>
      </w:r>
      <w:r>
        <w:t>Discovery Services</w:t>
      </w:r>
      <w:r w:rsidRPr="00250111">
        <w:t xml:space="preserve"> </w:t>
      </w:r>
      <w:r>
        <w:t xml:space="preserve">within the </w:t>
      </w:r>
      <w:r w:rsidRPr="00250111">
        <w:t>federation</w:t>
      </w:r>
      <w:r>
        <w:t>. For INSPIRE, the possible depth of this federation is limited to one level (</w:t>
      </w:r>
      <w:r w:rsidRPr="002E7A02">
        <w:rPr>
          <w:rFonts w:ascii="Courier New" w:hAnsi="Courier New"/>
        </w:rPr>
        <w:t>hopCount</w:t>
      </w:r>
      <w:r>
        <w:t xml:space="preserve"> = 2). Therefore all federated catalogues can be retrieved from the Member State’s Discovery Service “</w:t>
      </w:r>
      <w:r w:rsidRPr="002E7A02">
        <w:rPr>
          <w:rFonts w:ascii="Courier New" w:hAnsi="Courier New"/>
        </w:rPr>
        <w:t>FederatedCatalogues</w:t>
      </w:r>
      <w:r>
        <w:t xml:space="preserve">” section in the capabilities document.   </w:t>
      </w:r>
    </w:p>
    <w:p w:rsidR="00E956D9" w:rsidRDefault="00E956D9" w:rsidP="00E956D9">
      <w:pPr>
        <w:widowControl w:val="0"/>
      </w:pPr>
    </w:p>
    <w:p w:rsidR="00E956D9" w:rsidRDefault="00E956D9" w:rsidP="00E956D9">
      <w:pPr>
        <w:widowControl w:val="0"/>
      </w:pPr>
      <w:r>
        <w:t xml:space="preserve">If no federated catalogues are defined in the capability document or if the client favours the use of the </w:t>
      </w:r>
      <w:r w:rsidRPr="002E7A02">
        <w:rPr>
          <w:rFonts w:ascii="Courier New" w:hAnsi="Courier New"/>
        </w:rPr>
        <w:t>CSW.GetRecords</w:t>
      </w:r>
      <w:r>
        <w:t xml:space="preserve"> operation to find Discovery Service metadata then the client can search for Discovery Service endpoints via a </w:t>
      </w:r>
      <w:r w:rsidRPr="002E7A02">
        <w:rPr>
          <w:rFonts w:ascii="Courier New" w:hAnsi="Courier New"/>
        </w:rPr>
        <w:t>CSW.GetRecords</w:t>
      </w:r>
      <w:r>
        <w:t xml:space="preserve"> query. This also allows for discovering all published Discovery Services. In this case the client controls the searches on the Discovery Services on its own and can discover resource metadata from all discovered Discovery Services in the network by using the </w:t>
      </w:r>
      <w:r w:rsidRPr="002E7A02">
        <w:rPr>
          <w:rFonts w:ascii="Courier New" w:hAnsi="Courier New"/>
        </w:rPr>
        <w:t>CSW.GetRecords</w:t>
      </w:r>
      <w:r>
        <w:t xml:space="preserve"> operation.</w:t>
      </w:r>
    </w:p>
    <w:p w:rsidR="00E956D9" w:rsidRDefault="00E956D9" w:rsidP="00E956D9">
      <w:pPr>
        <w:widowControl w:val="0"/>
        <w:suppressAutoHyphens w:val="0"/>
        <w:spacing w:before="240" w:after="120" w:line="230" w:lineRule="atLeast"/>
        <w:jc w:val="left"/>
      </w:pPr>
      <w:r>
        <w:t>Disadvantages:</w:t>
      </w:r>
    </w:p>
    <w:p w:rsidR="00E956D9" w:rsidRPr="008F2F4F" w:rsidRDefault="00E956D9" w:rsidP="00E956D9">
      <w:pPr>
        <w:numPr>
          <w:ilvl w:val="0"/>
          <w:numId w:val="15"/>
        </w:numPr>
        <w:rPr>
          <w:lang w:val="en-US" w:eastAsia="en-US"/>
        </w:rPr>
      </w:pPr>
      <w:r w:rsidRPr="008F2F4F">
        <w:rPr>
          <w:lang w:val="en-US" w:eastAsia="en-US"/>
        </w:rPr>
        <w:t>Every client has to determine the Discovery Service topology from time to time.</w:t>
      </w:r>
    </w:p>
    <w:p w:rsidR="00E956D9" w:rsidRPr="008F2F4F" w:rsidRDefault="00E956D9" w:rsidP="00E956D9">
      <w:pPr>
        <w:numPr>
          <w:ilvl w:val="0"/>
          <w:numId w:val="15"/>
        </w:numPr>
        <w:rPr>
          <w:lang w:val="en-US" w:eastAsia="en-US"/>
        </w:rPr>
      </w:pPr>
      <w:r w:rsidRPr="008F2F4F">
        <w:rPr>
          <w:lang w:val="en-US" w:eastAsia="en-US"/>
        </w:rPr>
        <w:t>The searches must be processed by every client (it is not transparent to the client).</w:t>
      </w:r>
    </w:p>
    <w:p w:rsidR="00E956D9" w:rsidRDefault="00E956D9" w:rsidP="00E956D9">
      <w:pPr>
        <w:numPr>
          <w:ilvl w:val="0"/>
          <w:numId w:val="15"/>
        </w:numPr>
      </w:pPr>
      <w:r w:rsidRPr="008F2F4F">
        <w:rPr>
          <w:lang w:val="en-US" w:eastAsia="en-US"/>
        </w:rPr>
        <w:t>Discovery Services which are not directly accessible (e.g. running behind a firewall in an intranet) cannot</w:t>
      </w:r>
      <w:r>
        <w:t xml:space="preserve"> be accessed.</w:t>
      </w:r>
    </w:p>
    <w:p w:rsidR="00E956D9" w:rsidRDefault="00E956D9" w:rsidP="00E956D9">
      <w:pPr>
        <w:widowControl w:val="0"/>
        <w:suppressAutoHyphens w:val="0"/>
        <w:spacing w:before="240" w:after="120" w:line="230" w:lineRule="atLeast"/>
        <w:jc w:val="left"/>
      </w:pPr>
      <w:r>
        <w:t>A</w:t>
      </w:r>
      <w:r w:rsidRPr="00250111">
        <w:t>dvantage</w:t>
      </w:r>
      <w:r>
        <w:t>s</w:t>
      </w:r>
      <w:r w:rsidRPr="00250111">
        <w:t xml:space="preserve">: </w:t>
      </w:r>
    </w:p>
    <w:p w:rsidR="00E956D9" w:rsidRPr="008F2F4F" w:rsidRDefault="00E956D9" w:rsidP="00E956D9">
      <w:pPr>
        <w:numPr>
          <w:ilvl w:val="0"/>
          <w:numId w:val="15"/>
        </w:numPr>
        <w:rPr>
          <w:lang w:val="en-US" w:eastAsia="en-US"/>
        </w:rPr>
      </w:pPr>
      <w:r w:rsidRPr="008F2F4F">
        <w:rPr>
          <w:lang w:val="en-US" w:eastAsia="en-US"/>
        </w:rPr>
        <w:t xml:space="preserve">Searches can be processed by the client: so the client can decide by its own how the search is operated. </w:t>
      </w:r>
    </w:p>
    <w:p w:rsidR="00E956D9" w:rsidRDefault="00E956D9" w:rsidP="00E956D9">
      <w:pPr>
        <w:numPr>
          <w:ilvl w:val="0"/>
          <w:numId w:val="15"/>
        </w:numPr>
        <w:rPr>
          <w:lang w:val="en-US" w:eastAsia="en-US"/>
        </w:rPr>
      </w:pPr>
      <w:r w:rsidRPr="008F2F4F">
        <w:rPr>
          <w:lang w:val="en-US" w:eastAsia="en-US"/>
        </w:rPr>
        <w:t>The response time of a single search request may be more predictable as no hidden requests to third party catalogues are involved.</w:t>
      </w:r>
    </w:p>
    <w:p w:rsidR="00E956D9" w:rsidRPr="00F42F29" w:rsidRDefault="00E956D9" w:rsidP="00E956D9">
      <w:pPr>
        <w:pStyle w:val="Titolo5"/>
      </w:pPr>
      <w:r w:rsidRPr="00F42F29">
        <w:t>Request Parameters</w:t>
      </w:r>
    </w:p>
    <w:p w:rsidR="00E956D9" w:rsidRPr="00F42F29" w:rsidRDefault="00E956D9" w:rsidP="00E956D9">
      <w:r w:rsidRPr="00F42F29">
        <w:t xml:space="preserve">No additional request parameters are required. </w:t>
      </w:r>
    </w:p>
    <w:p w:rsidR="00E956D9" w:rsidRPr="008F2F4F" w:rsidRDefault="00E956D9" w:rsidP="00E956D9">
      <w:pPr>
        <w:rPr>
          <w:lang w:val="en-US" w:eastAsia="en-US"/>
        </w:rPr>
      </w:pPr>
    </w:p>
    <w:p w:rsidR="00E956D9" w:rsidRDefault="00197D43" w:rsidP="00E956D9">
      <w:pPr>
        <w:pStyle w:val="Figureart"/>
        <w:ind w:left="360" w:hanging="360"/>
      </w:pPr>
      <w:r w:rsidRPr="00AA2784">
        <w:rPr>
          <w:rFonts w:ascii="Arial" w:hAnsi="Arial"/>
          <w:noProof/>
          <w:lang w:val="it-IT" w:eastAsia="it-IT"/>
        </w:rPr>
        <w:drawing>
          <wp:inline distT="0" distB="0" distL="0" distR="0">
            <wp:extent cx="4962525" cy="4067175"/>
            <wp:effectExtent l="19050" t="1905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4067175"/>
                    </a:xfrm>
                    <a:prstGeom prst="rect">
                      <a:avLst/>
                    </a:prstGeom>
                    <a:noFill/>
                    <a:ln w="6350" cmpd="sng">
                      <a:solidFill>
                        <a:srgbClr val="000000"/>
                      </a:solidFill>
                      <a:miter lim="800000"/>
                      <a:headEnd/>
                      <a:tailEnd/>
                    </a:ln>
                    <a:effectLst/>
                  </pic:spPr>
                </pic:pic>
              </a:graphicData>
            </a:graphic>
          </wp:inline>
        </w:drawing>
      </w:r>
    </w:p>
    <w:p w:rsidR="00E956D9" w:rsidRPr="00C7235B" w:rsidRDefault="00E956D9" w:rsidP="00E956D9">
      <w:pPr>
        <w:pStyle w:val="Didascalia"/>
      </w:pPr>
      <w:bookmarkStart w:id="190" w:name="_Toc182307727"/>
      <w:r>
        <w:t xml:space="preserve">Figure </w:t>
      </w:r>
      <w:r>
        <w:fldChar w:fldCharType="begin"/>
      </w:r>
      <w:r>
        <w:instrText xml:space="preserve"> SEQ Figure \* ARABIC </w:instrText>
      </w:r>
      <w:r>
        <w:fldChar w:fldCharType="separate"/>
      </w:r>
      <w:r w:rsidR="00AA7F66">
        <w:rPr>
          <w:noProof/>
        </w:rPr>
        <w:t>10</w:t>
      </w:r>
      <w:r>
        <w:fldChar w:fldCharType="end"/>
      </w:r>
      <w:r>
        <w:t>: Discovery Client approach</w:t>
      </w:r>
      <w:bookmarkEnd w:id="190"/>
    </w:p>
    <w:p w:rsidR="00E956D9" w:rsidRPr="00492347" w:rsidRDefault="00E956D9" w:rsidP="00E956D9">
      <w:pPr>
        <w:pStyle w:val="Didascalia"/>
      </w:pPr>
      <w:bookmarkStart w:id="191" w:name="_Toc182307745"/>
      <w:r>
        <w:t xml:space="preserve">Example </w:t>
      </w:r>
      <w:r>
        <w:fldChar w:fldCharType="begin"/>
      </w:r>
      <w:r>
        <w:instrText xml:space="preserve"> SEQ Example \* ARABIC </w:instrText>
      </w:r>
      <w:r>
        <w:fldChar w:fldCharType="separate"/>
      </w:r>
      <w:r w:rsidR="00AA7F66">
        <w:rPr>
          <w:noProof/>
        </w:rPr>
        <w:t>4</w:t>
      </w:r>
      <w:r>
        <w:fldChar w:fldCharType="end"/>
      </w:r>
      <w:r>
        <w:t>: GetRecords request</w:t>
      </w:r>
      <w:bookmarkEnd w:id="191"/>
      <w:r w:rsidRPr="00492347">
        <w:t xml:space="preserve"> </w:t>
      </w:r>
    </w:p>
    <w:p w:rsidR="00E956D9" w:rsidRPr="000A4C4F" w:rsidRDefault="00E956D9" w:rsidP="00E956D9">
      <w:pPr>
        <w:pStyle w:val="XMLExample"/>
      </w:pPr>
      <w:r w:rsidRPr="000A4C4F">
        <w:t xml:space="preserve">&lt;csw:GetRecords xmlns:csw="http://www.opengis.net/cat/csw/2.0.2" </w:t>
      </w:r>
      <w:r w:rsidRPr="0077084E">
        <w:t>xmlns:apiso=</w:t>
      </w:r>
      <w:hyperlink r:id="rId32" w:history="1">
        <w:r w:rsidRPr="008E424C">
          <w:rPr>
            <w:rStyle w:val="Collegamentoipertestuale"/>
            <w:color w:val="auto"/>
            <w:u w:val="none"/>
          </w:rPr>
          <w:t>http://www.opengis.net/cat/csw/apiso/1.0</w:t>
        </w:r>
      </w:hyperlink>
      <w:r>
        <w:t xml:space="preserve"> </w:t>
      </w:r>
      <w:r w:rsidRPr="004879AA">
        <w:rPr>
          <w:rFonts w:eastAsia="SimSun"/>
          <w:lang w:val="en-US" w:eastAsia="zh-CN"/>
        </w:rPr>
        <w:t>xmlns:ogc="http://www.opengis.net/ogc" xmlns:gmd="http://www.isotc211.org/2005/gmd"</w:t>
      </w:r>
      <w:r>
        <w:rPr>
          <w:rFonts w:eastAsia="SimSun"/>
          <w:lang w:val="en-US" w:eastAsia="zh-CN"/>
        </w:rPr>
        <w:t xml:space="preserve"> </w:t>
      </w:r>
      <w:r w:rsidRPr="000A4C4F">
        <w:t>service="CSW" resultType="results"</w:t>
      </w:r>
    </w:p>
    <w:p w:rsidR="00E956D9" w:rsidRPr="004D0AC2" w:rsidRDefault="00E956D9" w:rsidP="00E956D9">
      <w:pPr>
        <w:pStyle w:val="XMLExample"/>
        <w:rPr>
          <w:lang w:val="fr-FR"/>
        </w:rPr>
      </w:pPr>
      <w:r w:rsidRPr="004D0AC2">
        <w:rPr>
          <w:lang w:val="fr-FR"/>
        </w:rPr>
        <w:t xml:space="preserve">outputFormat="application/xml" outputSchema="http://www.isotc211.org/2005/gmd" </w:t>
      </w:r>
    </w:p>
    <w:p w:rsidR="00E956D9" w:rsidRPr="000A4C4F" w:rsidRDefault="00E956D9" w:rsidP="00E956D9">
      <w:pPr>
        <w:pStyle w:val="XMLExample"/>
      </w:pPr>
      <w:r w:rsidRPr="000A4C4F">
        <w:t>startPosition="1" maxRecords="10"&gt;</w:t>
      </w:r>
    </w:p>
    <w:p w:rsidR="00E956D9" w:rsidRPr="000A4C4F" w:rsidRDefault="00E956D9" w:rsidP="00E956D9">
      <w:pPr>
        <w:pStyle w:val="XMLExample"/>
      </w:pPr>
      <w:r w:rsidRPr="000A4C4F">
        <w:t>&lt;csw:Query typeNames="gmd:MD_Metadata"&gt;</w:t>
      </w:r>
    </w:p>
    <w:p w:rsidR="00E956D9" w:rsidRPr="000A4C4F" w:rsidRDefault="006A7E77" w:rsidP="00E956D9">
      <w:pPr>
        <w:pStyle w:val="XMLExample"/>
      </w:pPr>
      <w:r>
        <w:tab/>
      </w:r>
      <w:r w:rsidR="00E956D9" w:rsidRPr="000A4C4F">
        <w:t>&lt;csw:ElementSetName typeNames="gmd:MD_Metadata"&gt;full&lt;/csw:ElementSetName&gt;</w:t>
      </w:r>
    </w:p>
    <w:p w:rsidR="00E956D9" w:rsidRPr="00FB6121" w:rsidRDefault="006A7E77" w:rsidP="00E956D9">
      <w:pPr>
        <w:pStyle w:val="XMLExample"/>
        <w:rPr>
          <w:lang w:val="fr-FR"/>
        </w:rPr>
      </w:pPr>
      <w:r>
        <w:tab/>
      </w:r>
      <w:r>
        <w:tab/>
      </w:r>
      <w:r w:rsidR="00E956D9" w:rsidRPr="00FB6121">
        <w:rPr>
          <w:lang w:val="fr-FR"/>
        </w:rPr>
        <w:t>&lt;csw:Constraint version="1.1.0"&gt;</w:t>
      </w:r>
    </w:p>
    <w:p w:rsidR="00E956D9" w:rsidRPr="00FB6121" w:rsidRDefault="006A7E77" w:rsidP="00E956D9">
      <w:pPr>
        <w:pStyle w:val="XMLExample"/>
        <w:rPr>
          <w:lang w:val="fr-FR"/>
        </w:rPr>
      </w:pPr>
      <w:r>
        <w:rPr>
          <w:lang w:val="fr-FR"/>
        </w:rPr>
        <w:tab/>
      </w:r>
      <w:r>
        <w:rPr>
          <w:lang w:val="fr-FR"/>
        </w:rPr>
        <w:tab/>
      </w:r>
      <w:r>
        <w:rPr>
          <w:lang w:val="fr-FR"/>
        </w:rPr>
        <w:tab/>
      </w:r>
      <w:r w:rsidR="00E956D9" w:rsidRPr="00FB6121">
        <w:rPr>
          <w:lang w:val="fr-FR"/>
        </w:rPr>
        <w:t>&lt;ogc:Filter xmlns:ogc="http://www.opengis.net/ogc"&gt;</w:t>
      </w:r>
    </w:p>
    <w:p w:rsidR="00E956D9" w:rsidRPr="000A4C4F" w:rsidRDefault="006A7E77" w:rsidP="00E956D9">
      <w:pPr>
        <w:pStyle w:val="XMLExample"/>
      </w:pPr>
      <w:r>
        <w:rPr>
          <w:lang w:val="fr-FR"/>
        </w:rPr>
        <w:tab/>
      </w:r>
      <w:r>
        <w:rPr>
          <w:lang w:val="fr-FR"/>
        </w:rPr>
        <w:tab/>
      </w:r>
      <w:r>
        <w:rPr>
          <w:lang w:val="fr-FR"/>
        </w:rPr>
        <w:tab/>
      </w:r>
      <w:r>
        <w:rPr>
          <w:lang w:val="fr-FR"/>
        </w:rPr>
        <w:tab/>
      </w:r>
      <w:r w:rsidR="00E956D9" w:rsidRPr="000A4C4F">
        <w:t>&lt;ogc:And&gt;</w:t>
      </w:r>
    </w:p>
    <w:p w:rsidR="00E956D9" w:rsidRPr="000A4C4F" w:rsidRDefault="006A7E77" w:rsidP="00E956D9">
      <w:pPr>
        <w:pStyle w:val="XMLExample"/>
      </w:pP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tab/>
      </w:r>
      <w:r>
        <w:tab/>
      </w:r>
      <w:r w:rsidR="00E956D9" w:rsidRPr="000A4C4F">
        <w:t>&lt;ogc:PropertyName&gt;apiso:Language&lt;/ogc:PropertyName&gt;</w:t>
      </w:r>
    </w:p>
    <w:p w:rsidR="00E956D9" w:rsidRPr="000A4C4F" w:rsidRDefault="006A7E77" w:rsidP="00E956D9">
      <w:pPr>
        <w:pStyle w:val="XMLExample"/>
      </w:pPr>
      <w:r>
        <w:tab/>
      </w:r>
      <w:r>
        <w:tab/>
      </w:r>
      <w:r>
        <w:tab/>
      </w:r>
      <w:r>
        <w:tab/>
      </w:r>
      <w:r>
        <w:tab/>
      </w:r>
      <w:r>
        <w:tab/>
      </w:r>
      <w:r>
        <w:tab/>
      </w:r>
      <w:r w:rsidR="00E956D9" w:rsidRPr="000A4C4F">
        <w:t>&lt;ogc:Literal&gt;eng&lt;/ogc:Literal&gt;</w:t>
      </w:r>
    </w:p>
    <w:p w:rsidR="00E956D9" w:rsidRPr="000A4C4F" w:rsidRDefault="006A7E77" w:rsidP="00E956D9">
      <w:pPr>
        <w:pStyle w:val="XMLExample"/>
      </w:pPr>
      <w:r>
        <w:tab/>
      </w: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tab/>
      </w:r>
      <w:r>
        <w:tab/>
      </w:r>
      <w:r>
        <w:tab/>
      </w:r>
      <w:r w:rsidR="00E956D9" w:rsidRPr="000A4C4F">
        <w:t>&lt;ogc:PropertyName&gt;apiso:ServiceType&lt;/ogc:PropertyName&gt;</w:t>
      </w:r>
    </w:p>
    <w:p w:rsidR="00E956D9" w:rsidRPr="000A4C4F" w:rsidRDefault="006A7E77" w:rsidP="00E956D9">
      <w:pPr>
        <w:pStyle w:val="XMLExample"/>
      </w:pPr>
      <w:r>
        <w:tab/>
      </w:r>
      <w:r>
        <w:tab/>
      </w:r>
      <w:r>
        <w:tab/>
      </w:r>
      <w:r>
        <w:tab/>
      </w:r>
      <w:r>
        <w:tab/>
      </w:r>
      <w:r>
        <w:tab/>
      </w:r>
      <w:r>
        <w:tab/>
      </w:r>
      <w:r w:rsidR="00E956D9" w:rsidRPr="000A4C4F">
        <w:t>&lt;ogc:Literal&gt;</w:t>
      </w:r>
      <w:r w:rsidR="00E956D9">
        <w:t>view</w:t>
      </w:r>
      <w:r w:rsidR="00E956D9" w:rsidRPr="000A4C4F">
        <w:t>&lt;/ogc:Literal&gt;</w:t>
      </w:r>
    </w:p>
    <w:p w:rsidR="00E956D9" w:rsidRPr="000A4C4F" w:rsidRDefault="006A7E77" w:rsidP="00E956D9">
      <w:pPr>
        <w:pStyle w:val="XMLExample"/>
      </w:pPr>
      <w:r>
        <w:tab/>
      </w:r>
      <w:r>
        <w:tab/>
      </w:r>
      <w:r>
        <w:tab/>
      </w:r>
      <w:r>
        <w:tab/>
      </w:r>
      <w:r>
        <w:tab/>
      </w:r>
      <w:r w:rsidR="00E956D9" w:rsidRPr="000A4C4F">
        <w:t>&lt;/ogc:PropertyIsEqualTo&gt;</w:t>
      </w:r>
    </w:p>
    <w:p w:rsidR="00E956D9" w:rsidRPr="000A4C4F" w:rsidRDefault="006A7E77" w:rsidP="00E956D9">
      <w:pPr>
        <w:pStyle w:val="XMLExample"/>
      </w:pPr>
      <w:r>
        <w:tab/>
      </w:r>
      <w:r>
        <w:tab/>
      </w:r>
      <w:r>
        <w:tab/>
      </w:r>
      <w:r>
        <w:tab/>
      </w:r>
      <w:r w:rsidR="00E956D9" w:rsidRPr="000A4C4F">
        <w:t>&lt;/ogc:And&gt;</w:t>
      </w:r>
    </w:p>
    <w:p w:rsidR="00E956D9" w:rsidRPr="000A4C4F" w:rsidRDefault="006A7E77" w:rsidP="00E956D9">
      <w:pPr>
        <w:pStyle w:val="XMLExample"/>
      </w:pPr>
      <w:r>
        <w:tab/>
      </w:r>
      <w:r>
        <w:tab/>
      </w:r>
      <w:r>
        <w:tab/>
      </w:r>
      <w:r w:rsidR="00E956D9" w:rsidRPr="000A4C4F">
        <w:t>&lt;/ogc::Filter&gt;</w:t>
      </w:r>
    </w:p>
    <w:p w:rsidR="00E956D9" w:rsidRPr="000A4C4F" w:rsidRDefault="006A7E77" w:rsidP="00E956D9">
      <w:pPr>
        <w:pStyle w:val="XMLExample"/>
      </w:pPr>
      <w:r>
        <w:tab/>
      </w:r>
      <w:r>
        <w:tab/>
      </w:r>
      <w:r w:rsidR="00E956D9" w:rsidRPr="000A4C4F">
        <w:t xml:space="preserve">&lt;/csw:Constraint&gt;        </w:t>
      </w:r>
    </w:p>
    <w:p w:rsidR="00E956D9" w:rsidRPr="000A4C4F" w:rsidRDefault="006A7E77" w:rsidP="00E956D9">
      <w:pPr>
        <w:pStyle w:val="XMLExample"/>
      </w:pPr>
      <w:r>
        <w:tab/>
      </w:r>
      <w:r w:rsidR="00E956D9" w:rsidRPr="000A4C4F">
        <w:t>&lt;/csw:Query&gt;</w:t>
      </w:r>
    </w:p>
    <w:p w:rsidR="00E956D9" w:rsidRPr="00412280" w:rsidRDefault="00E956D9" w:rsidP="00E956D9">
      <w:pPr>
        <w:pStyle w:val="XMLExample"/>
        <w:rPr>
          <w:rFonts w:cs="Arial"/>
        </w:rPr>
      </w:pPr>
      <w:r w:rsidRPr="000A4C4F">
        <w:t>&lt;/csw:GetRecords&gt;</w:t>
      </w:r>
    </w:p>
    <w:p w:rsidR="00E956D9" w:rsidRPr="00F0594D" w:rsidRDefault="00E956D9" w:rsidP="00E956D9">
      <w:pPr>
        <w:pStyle w:val="Titolo5"/>
        <w:rPr>
          <w:sz w:val="18"/>
          <w:szCs w:val="18"/>
        </w:rPr>
      </w:pPr>
      <w:r>
        <w:rPr>
          <w:sz w:val="18"/>
          <w:szCs w:val="18"/>
        </w:rPr>
        <w:br w:type="page"/>
      </w:r>
      <w:r w:rsidRPr="00F0594D">
        <w:t>Response Parameters</w:t>
      </w:r>
    </w:p>
    <w:p w:rsidR="00E956D9" w:rsidRPr="00492347" w:rsidRDefault="00E956D9" w:rsidP="00E956D9">
      <w:pPr>
        <w:pStyle w:val="PreformattatoHTML"/>
        <w:suppressAutoHyphens/>
        <w:jc w:val="both"/>
      </w:pPr>
      <w:r w:rsidRPr="00492347">
        <w:rPr>
          <w:rFonts w:ascii="Arial" w:hAnsi="Arial" w:cs="Times New Roman"/>
        </w:rPr>
        <w:t>GetRecords Response:</w:t>
      </w:r>
    </w:p>
    <w:p w:rsidR="00E956D9" w:rsidRPr="00492347" w:rsidRDefault="00E956D9" w:rsidP="00E956D9">
      <w:pPr>
        <w:tabs>
          <w:tab w:val="left" w:pos="3967"/>
        </w:tabs>
      </w:pPr>
      <w:r w:rsidRPr="00492347">
        <w:t xml:space="preserve">No additional parameters are required. </w:t>
      </w:r>
    </w:p>
    <w:p w:rsidR="00E956D9" w:rsidRPr="00492347" w:rsidRDefault="00E956D9" w:rsidP="00E956D9">
      <w:pPr>
        <w:pStyle w:val="PreformattatoHTML"/>
        <w:suppressAutoHyphens/>
        <w:jc w:val="both"/>
        <w:rPr>
          <w:rFonts w:ascii="Arial" w:hAnsi="Arial" w:cs="Times New Roman"/>
        </w:rPr>
      </w:pPr>
    </w:p>
    <w:p w:rsidR="00E956D9" w:rsidRDefault="00E956D9" w:rsidP="00E956D9">
      <w:pPr>
        <w:pStyle w:val="PreformattatoHTML"/>
        <w:suppressAutoHyphens/>
        <w:jc w:val="both"/>
        <w:rPr>
          <w:rFonts w:ascii="Arial" w:hAnsi="Arial" w:cs="Times New Roman"/>
        </w:rPr>
      </w:pPr>
      <w:r w:rsidRPr="00492347">
        <w:rPr>
          <w:rFonts w:ascii="Arial" w:hAnsi="Arial" w:cs="Times New Roman"/>
        </w:rPr>
        <w:t>GetCapabilities Response:</w:t>
      </w:r>
      <w:r>
        <w:rPr>
          <w:rFonts w:ascii="Arial" w:hAnsi="Arial" w:cs="Times New Roman"/>
        </w:rPr>
        <w:t xml:space="preserve"> </w:t>
      </w:r>
    </w:p>
    <w:p w:rsidR="00E956D9" w:rsidRDefault="00E956D9" w:rsidP="00E956D9">
      <w:r>
        <w:t xml:space="preserve">The </w:t>
      </w:r>
      <w:r w:rsidRPr="002E7A02">
        <w:t>FederatedCatalogues</w:t>
      </w:r>
      <w:r>
        <w:t xml:space="preserve"> section of the capabilities document can contain 0, 1 or N entries.</w:t>
      </w:r>
    </w:p>
    <w:p w:rsidR="00E956D9" w:rsidRPr="00C7235B" w:rsidRDefault="00E956D9" w:rsidP="00E956D9">
      <w:pPr>
        <w:pStyle w:val="Titolo4"/>
        <w:rPr>
          <w:bCs/>
        </w:rPr>
      </w:pPr>
      <w:r>
        <w:t>Discovery Service</w:t>
      </w:r>
      <w:r w:rsidRPr="00C7235B">
        <w:t xml:space="preserve"> approach</w:t>
      </w:r>
      <w:r>
        <w:t xml:space="preserve"> (federated search)</w:t>
      </w:r>
      <w:r w:rsidRPr="00C7235B">
        <w:t xml:space="preserve"> </w:t>
      </w:r>
    </w:p>
    <w:p w:rsidR="00E956D9" w:rsidRDefault="00E956D9" w:rsidP="00E956D9">
      <w:pPr>
        <w:widowControl w:val="0"/>
      </w:pPr>
      <w:r>
        <w:t>The Discovery Service approach implements a d</w:t>
      </w:r>
      <w:r w:rsidRPr="00645D30">
        <w:t xml:space="preserve">istributed </w:t>
      </w:r>
      <w:r>
        <w:t>s</w:t>
      </w:r>
      <w:r w:rsidRPr="00645D30">
        <w:t xml:space="preserve">earch </w:t>
      </w:r>
      <w:r>
        <w:t xml:space="preserve">that </w:t>
      </w:r>
      <w:r w:rsidRPr="00645D30">
        <w:t xml:space="preserve">allows a </w:t>
      </w:r>
      <w:r>
        <w:t xml:space="preserve">Discovery Service </w:t>
      </w:r>
      <w:r w:rsidRPr="00645D30">
        <w:t xml:space="preserve">to accept a request from a client and distribute the request to other </w:t>
      </w:r>
      <w:r>
        <w:t xml:space="preserve">Discovery Services </w:t>
      </w:r>
      <w:r w:rsidRPr="00BD2AA1">
        <w:t>within a federation</w:t>
      </w:r>
      <w:r w:rsidRPr="00645D30">
        <w:t xml:space="preserve">. </w:t>
      </w:r>
      <w:r>
        <w:t>In this case a Discovery Service acts</w:t>
      </w:r>
      <w:r w:rsidRPr="00645D30">
        <w:t xml:space="preserve"> as both </w:t>
      </w:r>
      <w:r>
        <w:t>a</w:t>
      </w:r>
      <w:r w:rsidRPr="00645D30">
        <w:t xml:space="preserve"> server </w:t>
      </w:r>
      <w:r>
        <w:t xml:space="preserve">and </w:t>
      </w:r>
      <w:r w:rsidRPr="00645D30">
        <w:t xml:space="preserve">as a client (for another </w:t>
      </w:r>
      <w:r>
        <w:t>Discovery Service</w:t>
      </w:r>
      <w:r w:rsidRPr="00645D30">
        <w:t xml:space="preserve">). </w:t>
      </w:r>
    </w:p>
    <w:p w:rsidR="00E956D9" w:rsidRDefault="00E956D9" w:rsidP="00E956D9">
      <w:pPr>
        <w:widowControl w:val="0"/>
      </w:pPr>
    </w:p>
    <w:p w:rsidR="00E956D9" w:rsidRDefault="00E956D9" w:rsidP="00E956D9">
      <w:pPr>
        <w:widowControl w:val="0"/>
      </w:pPr>
      <w:r w:rsidRPr="0068512A">
        <w:t xml:space="preserve">A </w:t>
      </w:r>
      <w:r>
        <w:t xml:space="preserve">Discovery Service </w:t>
      </w:r>
      <w:r w:rsidRPr="0068512A">
        <w:t>can propagate a search request to 0,</w:t>
      </w:r>
      <w:r>
        <w:t xml:space="preserve"> </w:t>
      </w:r>
      <w:r w:rsidRPr="0068512A">
        <w:t xml:space="preserve">1 or N other </w:t>
      </w:r>
      <w:r>
        <w:t>Discovery Services</w:t>
      </w:r>
      <w:r w:rsidRPr="0068512A">
        <w:t xml:space="preserve"> within the federation</w:t>
      </w:r>
      <w:r>
        <w:t xml:space="preserve">. </w:t>
      </w:r>
      <w:r w:rsidRPr="00645D30">
        <w:t xml:space="preserve">Data returned from a </w:t>
      </w:r>
      <w:r>
        <w:t xml:space="preserve">Discovery Service </w:t>
      </w:r>
      <w:r w:rsidRPr="00645D30">
        <w:t xml:space="preserve">query is processed by the requesting </w:t>
      </w:r>
      <w:r>
        <w:t>Discovery Service</w:t>
      </w:r>
      <w:r w:rsidRPr="00645D30">
        <w:t xml:space="preserve"> to return the data appropriate to the original </w:t>
      </w:r>
      <w:r>
        <w:t xml:space="preserve">Discovery Service </w:t>
      </w:r>
      <w:r w:rsidRPr="00645D30">
        <w:t>request</w:t>
      </w:r>
      <w:r>
        <w:t xml:space="preserve"> (collation of result sets). W</w:t>
      </w:r>
      <w:r w:rsidRPr="00645D30">
        <w:t>ith that</w:t>
      </w:r>
      <w:r>
        <w:t>, a client may</w:t>
      </w:r>
      <w:r w:rsidRPr="00645D30">
        <w:t xml:space="preserve"> start a search from only one known location and to search a</w:t>
      </w:r>
      <w:r>
        <w:t>ll federated Discovery Services</w:t>
      </w:r>
      <w:r w:rsidRPr="00645D30">
        <w:t xml:space="preserve"> with the same filter statement. In this case, the metadata entries managed by the other </w:t>
      </w:r>
      <w:r>
        <w:t xml:space="preserve">Discovery Services </w:t>
      </w:r>
      <w:r w:rsidRPr="00645D30">
        <w:t>become available to their own clients.</w:t>
      </w:r>
    </w:p>
    <w:p w:rsidR="00E956D9" w:rsidRDefault="00E956D9" w:rsidP="00E956D9">
      <w:pPr>
        <w:widowControl w:val="0"/>
      </w:pPr>
    </w:p>
    <w:p w:rsidR="00E956D9" w:rsidRDefault="00197D43" w:rsidP="00E956D9">
      <w:pPr>
        <w:pStyle w:val="Figureart"/>
        <w:ind w:left="360" w:hanging="360"/>
      </w:pPr>
      <w:r w:rsidRPr="00AA2784">
        <w:rPr>
          <w:rFonts w:ascii="Arial" w:hAnsi="Arial"/>
          <w:noProof/>
          <w:lang w:val="it-IT" w:eastAsia="it-IT"/>
        </w:rPr>
        <w:drawing>
          <wp:inline distT="0" distB="0" distL="0" distR="0">
            <wp:extent cx="5724525" cy="3590925"/>
            <wp:effectExtent l="19050" t="1905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w="6350" cmpd="sng">
                      <a:solidFill>
                        <a:srgbClr val="000000"/>
                      </a:solidFill>
                      <a:miter lim="800000"/>
                      <a:headEnd/>
                      <a:tailEnd/>
                    </a:ln>
                    <a:effectLst/>
                  </pic:spPr>
                </pic:pic>
              </a:graphicData>
            </a:graphic>
          </wp:inline>
        </w:drawing>
      </w:r>
    </w:p>
    <w:p w:rsidR="00E956D9" w:rsidRPr="00C7235B" w:rsidRDefault="00E956D9" w:rsidP="00E956D9">
      <w:pPr>
        <w:pStyle w:val="Didascalia"/>
        <w:rPr>
          <w:lang w:eastAsia="ar-SA"/>
        </w:rPr>
      </w:pPr>
      <w:bookmarkStart w:id="192" w:name="_Toc182307728"/>
      <w:r>
        <w:t xml:space="preserve">Figure </w:t>
      </w:r>
      <w:r>
        <w:fldChar w:fldCharType="begin"/>
      </w:r>
      <w:r>
        <w:instrText xml:space="preserve"> SEQ Figure \* ARABIC </w:instrText>
      </w:r>
      <w:r>
        <w:fldChar w:fldCharType="separate"/>
      </w:r>
      <w:r w:rsidR="00AA7F66">
        <w:rPr>
          <w:noProof/>
        </w:rPr>
        <w:t>11</w:t>
      </w:r>
      <w:r>
        <w:fldChar w:fldCharType="end"/>
      </w:r>
      <w:r>
        <w:t>: Discovery Service approach</w:t>
      </w:r>
      <w:bookmarkEnd w:id="192"/>
    </w:p>
    <w:p w:rsidR="00E956D9" w:rsidRDefault="00E956D9" w:rsidP="00E956D9">
      <w:pPr>
        <w:widowControl w:val="0"/>
        <w:suppressAutoHyphens w:val="0"/>
        <w:spacing w:before="180" w:after="60" w:line="230" w:lineRule="atLeast"/>
        <w:jc w:val="left"/>
      </w:pPr>
      <w:r>
        <w:t xml:space="preserve">Disadvantages: </w:t>
      </w:r>
    </w:p>
    <w:p w:rsidR="00E956D9" w:rsidRPr="0059706A" w:rsidRDefault="00E956D9" w:rsidP="00E956D9">
      <w:pPr>
        <w:numPr>
          <w:ilvl w:val="0"/>
          <w:numId w:val="15"/>
        </w:numPr>
        <w:rPr>
          <w:lang w:val="en-US" w:eastAsia="en-US"/>
        </w:rPr>
      </w:pPr>
      <w:r w:rsidRPr="0059706A">
        <w:rPr>
          <w:lang w:val="en-US" w:eastAsia="en-US"/>
        </w:rPr>
        <w:t>More enhanced query request and response</w:t>
      </w:r>
      <w:r>
        <w:rPr>
          <w:lang w:val="en-US" w:eastAsia="en-US"/>
        </w:rPr>
        <w:t xml:space="preserve"> </w:t>
      </w:r>
      <w:r w:rsidRPr="0059706A">
        <w:rPr>
          <w:lang w:val="en-US" w:eastAsia="en-US"/>
        </w:rPr>
        <w:t>structures are needed.</w:t>
      </w:r>
    </w:p>
    <w:p w:rsidR="00E956D9" w:rsidRPr="0059706A" w:rsidRDefault="00E956D9" w:rsidP="00E956D9">
      <w:pPr>
        <w:numPr>
          <w:ilvl w:val="0"/>
          <w:numId w:val="15"/>
        </w:numPr>
        <w:rPr>
          <w:lang w:val="en-US" w:eastAsia="en-US"/>
        </w:rPr>
      </w:pPr>
      <w:r>
        <w:rPr>
          <w:lang w:val="en-US" w:eastAsia="en-US"/>
        </w:rPr>
        <w:t>E</w:t>
      </w:r>
      <w:r w:rsidRPr="0059706A">
        <w:rPr>
          <w:lang w:val="en-US" w:eastAsia="en-US"/>
        </w:rPr>
        <w:t xml:space="preserve">very Discovery Service </w:t>
      </w:r>
      <w:r>
        <w:rPr>
          <w:lang w:val="en-US" w:eastAsia="en-US"/>
        </w:rPr>
        <w:t>that</w:t>
      </w:r>
      <w:r w:rsidRPr="0059706A">
        <w:rPr>
          <w:lang w:val="en-US" w:eastAsia="en-US"/>
        </w:rPr>
        <w:t xml:space="preserve"> provides access to federated catalogues</w:t>
      </w:r>
      <w:r>
        <w:rPr>
          <w:lang w:val="en-US" w:eastAsia="en-US"/>
        </w:rPr>
        <w:t xml:space="preserve"> must process searches</w:t>
      </w:r>
      <w:r w:rsidRPr="0059706A">
        <w:rPr>
          <w:lang w:val="en-US" w:eastAsia="en-US"/>
        </w:rPr>
        <w:t>.</w:t>
      </w:r>
    </w:p>
    <w:p w:rsidR="00E956D9" w:rsidRDefault="00E956D9" w:rsidP="00E956D9">
      <w:pPr>
        <w:numPr>
          <w:ilvl w:val="0"/>
          <w:numId w:val="15"/>
        </w:numPr>
      </w:pPr>
      <w:r w:rsidRPr="0059706A">
        <w:rPr>
          <w:lang w:val="en-US" w:eastAsia="en-US"/>
        </w:rPr>
        <w:t>The response time for a single request may be less predictable as possibly hidden requests to (potentially</w:t>
      </w:r>
      <w:r>
        <w:t xml:space="preserve"> slow) third party catalogues are involved and may infringe the QoS requirements defined in [</w:t>
      </w:r>
      <w:r w:rsidRPr="008E424C">
        <w:rPr>
          <w:b/>
        </w:rPr>
        <w:t>INS NS</w:t>
      </w:r>
      <w:r>
        <w:t>]. To speed-up very slow responding remote Discovery Services a Discovery Service may harvest their content from time to time (</w:t>
      </w:r>
      <w:r w:rsidRPr="00F1483C">
        <w:t xml:space="preserve">creating an entire local cache of </w:t>
      </w:r>
      <w:r>
        <w:t xml:space="preserve">the </w:t>
      </w:r>
      <w:r w:rsidRPr="00F1483C">
        <w:t>metadata</w:t>
      </w:r>
      <w:r>
        <w:t xml:space="preserve">) </w:t>
      </w:r>
      <w:r w:rsidRPr="00F1483C">
        <w:t xml:space="preserve">and perform </w:t>
      </w:r>
      <w:r>
        <w:t xml:space="preserve">searches </w:t>
      </w:r>
      <w:r w:rsidRPr="00F1483C">
        <w:t xml:space="preserve">locally </w:t>
      </w:r>
      <w:r>
        <w:t>by</w:t>
      </w:r>
      <w:r w:rsidRPr="00F1483C">
        <w:t xml:space="preserve"> filtering on all cached results</w:t>
      </w:r>
      <w:r>
        <w:t xml:space="preserve"> of such a catalogue</w:t>
      </w:r>
      <w:r w:rsidRPr="00F1483C">
        <w:t>.</w:t>
      </w:r>
      <w:r>
        <w:br/>
      </w:r>
    </w:p>
    <w:p w:rsidR="00E956D9" w:rsidRDefault="00E956D9" w:rsidP="00E956D9">
      <w:pPr>
        <w:widowControl w:val="0"/>
        <w:suppressAutoHyphens w:val="0"/>
        <w:spacing w:before="240" w:after="120" w:line="230" w:lineRule="atLeast"/>
        <w:jc w:val="left"/>
      </w:pPr>
      <w:r>
        <w:t>A</w:t>
      </w:r>
      <w:r w:rsidRPr="00250111">
        <w:t>dvantage</w:t>
      </w:r>
      <w:r>
        <w:t>s</w:t>
      </w:r>
      <w:r w:rsidRPr="00250111">
        <w:t>:</w:t>
      </w:r>
    </w:p>
    <w:p w:rsidR="00E956D9" w:rsidRPr="00E21966" w:rsidRDefault="00E956D9" w:rsidP="00E956D9">
      <w:pPr>
        <w:numPr>
          <w:ilvl w:val="0"/>
          <w:numId w:val="15"/>
        </w:numPr>
        <w:rPr>
          <w:lang w:val="en-US" w:eastAsia="en-US"/>
        </w:rPr>
      </w:pPr>
      <w:r w:rsidRPr="00E21966">
        <w:rPr>
          <w:lang w:val="en-US" w:eastAsia="en-US"/>
        </w:rPr>
        <w:t>The Discovery Service must only know its direct “child-catalogues”.</w:t>
      </w:r>
    </w:p>
    <w:p w:rsidR="00E956D9" w:rsidRPr="00E21966" w:rsidRDefault="00E956D9" w:rsidP="00E956D9">
      <w:pPr>
        <w:numPr>
          <w:ilvl w:val="0"/>
          <w:numId w:val="15"/>
        </w:numPr>
        <w:rPr>
          <w:lang w:val="en-US" w:eastAsia="en-US"/>
        </w:rPr>
      </w:pPr>
      <w:r w:rsidRPr="00E21966">
        <w:rPr>
          <w:lang w:val="en-US" w:eastAsia="en-US"/>
        </w:rPr>
        <w:t>Discovery Services behind a firewall can be accessed.</w:t>
      </w:r>
    </w:p>
    <w:p w:rsidR="00E956D9" w:rsidRPr="00250111" w:rsidRDefault="00E956D9" w:rsidP="00E956D9">
      <w:pPr>
        <w:numPr>
          <w:ilvl w:val="0"/>
          <w:numId w:val="15"/>
        </w:numPr>
      </w:pPr>
      <w:r w:rsidRPr="00E21966">
        <w:rPr>
          <w:lang w:val="en-US" w:eastAsia="en-US"/>
        </w:rPr>
        <w:t>Searches</w:t>
      </w:r>
      <w:r>
        <w:t xml:space="preserve"> don’t have to be processed by every client.</w:t>
      </w:r>
    </w:p>
    <w:p w:rsidR="00E956D9" w:rsidRDefault="00E956D9" w:rsidP="00E956D9"/>
    <w:p w:rsidR="00E956D9" w:rsidRPr="00492347" w:rsidRDefault="00E956D9" w:rsidP="00E956D9">
      <w:pPr>
        <w:pStyle w:val="Recommendation"/>
        <w:jc w:val="both"/>
      </w:pPr>
      <w:r w:rsidRPr="00E21966">
        <w:rPr>
          <w:b/>
          <w:color w:val="0000CC"/>
        </w:rPr>
        <w:t xml:space="preserve">Implementation Recommendation </w:t>
      </w:r>
      <w:r w:rsidRPr="00E21966">
        <w:rPr>
          <w:b/>
          <w:color w:val="0000CC"/>
        </w:rPr>
        <w:fldChar w:fldCharType="begin"/>
      </w:r>
      <w:r w:rsidRPr="00E21966">
        <w:rPr>
          <w:b/>
          <w:color w:val="0000CC"/>
        </w:rPr>
        <w:instrText xml:space="preserve"> SEQ Recommendation \* ARABIC </w:instrText>
      </w:r>
      <w:r w:rsidRPr="00E21966">
        <w:rPr>
          <w:b/>
          <w:color w:val="0000CC"/>
        </w:rPr>
        <w:fldChar w:fldCharType="separate"/>
      </w:r>
      <w:r w:rsidR="00AA7F66">
        <w:rPr>
          <w:b/>
          <w:noProof/>
          <w:color w:val="0000CC"/>
        </w:rPr>
        <w:t>4</w:t>
      </w:r>
      <w:r w:rsidRPr="00E21966">
        <w:rPr>
          <w:b/>
          <w:color w:val="0000CC"/>
        </w:rPr>
        <w:fldChar w:fldCharType="end"/>
      </w:r>
      <w:r>
        <w:t xml:space="preserve"> </w:t>
      </w:r>
      <w:r w:rsidRPr="00492347">
        <w:t xml:space="preserve">If a </w:t>
      </w:r>
      <w:r>
        <w:t>M</w:t>
      </w:r>
      <w:r w:rsidRPr="00492347">
        <w:t xml:space="preserve">ember </w:t>
      </w:r>
      <w:r>
        <w:t>S</w:t>
      </w:r>
      <w:r w:rsidRPr="00492347">
        <w:t xml:space="preserve">tate chooses to implement the </w:t>
      </w:r>
      <w:r>
        <w:t>L</w:t>
      </w:r>
      <w:r w:rsidRPr="00492347">
        <w:t xml:space="preserve">ink </w:t>
      </w:r>
      <w:r>
        <w:t>Discovery Servic</w:t>
      </w:r>
      <w:r w:rsidRPr="00492347">
        <w:t xml:space="preserve">e </w:t>
      </w:r>
      <w:r>
        <w:t>O</w:t>
      </w:r>
      <w:r w:rsidRPr="00492347">
        <w:t xml:space="preserve">peration by enabling federated search at the </w:t>
      </w:r>
      <w:r>
        <w:t>Discovery Servic</w:t>
      </w:r>
      <w:r w:rsidRPr="00492347">
        <w:t xml:space="preserve">e, the IOC TF recommends </w:t>
      </w:r>
      <w:r>
        <w:t>that it is</w:t>
      </w:r>
      <w:r w:rsidRPr="00492347">
        <w:t xml:space="preserve"> implemented </w:t>
      </w:r>
      <w:r>
        <w:t>using</w:t>
      </w:r>
      <w:r w:rsidRPr="00492347">
        <w:t xml:space="preserve"> two operations of </w:t>
      </w:r>
      <w:r w:rsidRPr="0039463F">
        <w:t>[</w:t>
      </w:r>
      <w:r w:rsidRPr="000A4C4F">
        <w:rPr>
          <w:b/>
        </w:rPr>
        <w:t>CSW ISO AP</w:t>
      </w:r>
      <w:r w:rsidRPr="0039463F">
        <w:t>]:</w:t>
      </w:r>
      <w:r w:rsidRPr="00492347">
        <w:t xml:space="preserve"> </w:t>
      </w:r>
      <w:r w:rsidRPr="002E7A02">
        <w:rPr>
          <w:rFonts w:ascii="Courier New" w:hAnsi="Courier New"/>
        </w:rPr>
        <w:t>GetRecords</w:t>
      </w:r>
      <w:r w:rsidRPr="00492347">
        <w:t xml:space="preserve"> and </w:t>
      </w:r>
      <w:r w:rsidRPr="002E7A02">
        <w:rPr>
          <w:rFonts w:ascii="Courier New" w:hAnsi="Courier New"/>
        </w:rPr>
        <w:t>GetCapabilities</w:t>
      </w:r>
      <w:r>
        <w:t>.</w:t>
      </w:r>
    </w:p>
    <w:p w:rsidR="00E956D9" w:rsidRPr="00492347" w:rsidRDefault="00E956D9" w:rsidP="00E956D9">
      <w:pPr>
        <w:pStyle w:val="PreformattatoHTML"/>
        <w:suppressAutoHyphens/>
        <w:jc w:val="both"/>
        <w:rPr>
          <w:rFonts w:ascii="Arial" w:hAnsi="Arial" w:cs="Times New Roman"/>
        </w:rPr>
      </w:pPr>
    </w:p>
    <w:p w:rsidR="00E956D9" w:rsidRDefault="00E956D9" w:rsidP="00E956D9">
      <w:pPr>
        <w:pStyle w:val="PreformattatoHTML"/>
        <w:suppressAutoHyphens/>
        <w:jc w:val="both"/>
        <w:rPr>
          <w:rFonts w:ascii="Arial" w:hAnsi="Arial" w:cs="Times New Roman"/>
        </w:rPr>
      </w:pPr>
      <w:r w:rsidRPr="00492347">
        <w:rPr>
          <w:rFonts w:ascii="Arial" w:hAnsi="Arial" w:cs="Times New Roman"/>
        </w:rPr>
        <w:t>[</w:t>
      </w:r>
      <w:r w:rsidRPr="00492347">
        <w:rPr>
          <w:rFonts w:ascii="Arial" w:hAnsi="Arial" w:cs="Times New Roman"/>
          <w:b/>
        </w:rPr>
        <w:t>CSW ISO AP</w:t>
      </w:r>
      <w:r w:rsidRPr="00492347">
        <w:rPr>
          <w:rFonts w:ascii="Arial" w:hAnsi="Arial" w:cs="Times New Roman"/>
        </w:rPr>
        <w:t xml:space="preserve">] defines a mechanism to advertise remote or federated </w:t>
      </w:r>
      <w:r>
        <w:rPr>
          <w:rFonts w:ascii="Arial" w:hAnsi="Arial" w:cs="Times New Roman"/>
        </w:rPr>
        <w:t>Discovery Servic</w:t>
      </w:r>
      <w:r w:rsidRPr="00492347">
        <w:rPr>
          <w:rFonts w:ascii="Arial" w:hAnsi="Arial" w:cs="Times New Roman"/>
        </w:rPr>
        <w:t xml:space="preserve">es for remote search through the </w:t>
      </w:r>
      <w:r w:rsidRPr="002E7A02">
        <w:rPr>
          <w:rFonts w:cs="Times New Roman"/>
        </w:rPr>
        <w:t>GetRecords</w:t>
      </w:r>
      <w:r w:rsidRPr="00492347">
        <w:rPr>
          <w:rFonts w:ascii="Arial" w:hAnsi="Arial" w:cs="Times New Roman"/>
        </w:rPr>
        <w:t xml:space="preserve"> request of the </w:t>
      </w:r>
      <w:r>
        <w:rPr>
          <w:rFonts w:ascii="Arial" w:hAnsi="Arial" w:cs="Times New Roman"/>
        </w:rPr>
        <w:t>Discovery Servic</w:t>
      </w:r>
      <w:r w:rsidRPr="00492347">
        <w:rPr>
          <w:rFonts w:ascii="Arial" w:hAnsi="Arial" w:cs="Times New Roman"/>
        </w:rPr>
        <w:t>e [</w:t>
      </w:r>
      <w:r w:rsidRPr="000A4C4F">
        <w:rPr>
          <w:rFonts w:ascii="Arial" w:hAnsi="Arial" w:cs="Times New Roman"/>
          <w:b/>
        </w:rPr>
        <w:t>OGC CSW</w:t>
      </w:r>
      <w:r>
        <w:rPr>
          <w:rFonts w:ascii="Arial" w:hAnsi="Arial" w:cs="Times New Roman"/>
        </w:rPr>
        <w:t xml:space="preserve">, Section </w:t>
      </w:r>
      <w:r w:rsidRPr="00492347">
        <w:rPr>
          <w:rFonts w:ascii="Arial" w:hAnsi="Arial" w:cs="Times New Roman"/>
        </w:rPr>
        <w:t xml:space="preserve">10.8.4.13 and Annex B]. </w:t>
      </w:r>
      <w:r>
        <w:rPr>
          <w:rFonts w:ascii="Arial" w:hAnsi="Arial" w:cs="Times New Roman"/>
        </w:rPr>
        <w:t>Discovery Servic</w:t>
      </w:r>
      <w:r w:rsidRPr="00492347">
        <w:rPr>
          <w:rFonts w:ascii="Arial" w:hAnsi="Arial" w:cs="Times New Roman"/>
        </w:rPr>
        <w:t xml:space="preserve">es may advertise, in the capabilities document, to which other </w:t>
      </w:r>
      <w:r>
        <w:rPr>
          <w:rFonts w:ascii="Arial" w:hAnsi="Arial" w:cs="Times New Roman"/>
        </w:rPr>
        <w:t>Discovery Servic</w:t>
      </w:r>
      <w:r w:rsidRPr="00492347">
        <w:rPr>
          <w:rFonts w:ascii="Arial" w:hAnsi="Arial" w:cs="Times New Roman"/>
        </w:rPr>
        <w:t>e a query is distributed using an operation constraint called “</w:t>
      </w:r>
      <w:r w:rsidRPr="002E7A02">
        <w:rPr>
          <w:rFonts w:cs="Times New Roman"/>
        </w:rPr>
        <w:t>FederatedCatalogues</w:t>
      </w:r>
      <w:r w:rsidRPr="00492347">
        <w:rPr>
          <w:rFonts w:ascii="Arial" w:hAnsi="Arial" w:cs="Times New Roman"/>
        </w:rPr>
        <w:t xml:space="preserve">”. Operation constraints are described </w:t>
      </w:r>
      <w:r w:rsidRPr="000A4C4F">
        <w:rPr>
          <w:rFonts w:ascii="Arial" w:hAnsi="Arial" w:cs="Times New Roman"/>
        </w:rPr>
        <w:t>[</w:t>
      </w:r>
      <w:r w:rsidRPr="00492347">
        <w:rPr>
          <w:rFonts w:ascii="Arial" w:hAnsi="Arial" w:cs="Times New Roman"/>
          <w:b/>
        </w:rPr>
        <w:t>OGC OWS</w:t>
      </w:r>
      <w:r>
        <w:rPr>
          <w:rFonts w:ascii="Arial" w:hAnsi="Arial" w:cs="Times New Roman"/>
          <w:b/>
        </w:rPr>
        <w:t xml:space="preserve">, </w:t>
      </w:r>
      <w:r w:rsidRPr="000A4C4F">
        <w:rPr>
          <w:rFonts w:ascii="Arial" w:hAnsi="Arial" w:cs="Times New Roman"/>
        </w:rPr>
        <w:t>Section</w:t>
      </w:r>
      <w:r>
        <w:rPr>
          <w:rFonts w:ascii="Arial" w:hAnsi="Arial" w:cs="Times New Roman"/>
          <w:b/>
        </w:rPr>
        <w:t xml:space="preserve"> </w:t>
      </w:r>
      <w:r w:rsidRPr="00492347">
        <w:rPr>
          <w:rFonts w:ascii="Arial" w:hAnsi="Arial" w:cs="Times New Roman"/>
        </w:rPr>
        <w:t>7.4.5</w:t>
      </w:r>
      <w:r w:rsidRPr="000A4C4F">
        <w:rPr>
          <w:rFonts w:ascii="Arial" w:hAnsi="Arial" w:cs="Times New Roman"/>
        </w:rPr>
        <w:t>]</w:t>
      </w:r>
      <w:r w:rsidRPr="00492347">
        <w:rPr>
          <w:rFonts w:ascii="Arial" w:hAnsi="Arial" w:cs="Times New Roman"/>
        </w:rPr>
        <w:t xml:space="preserve">. </w:t>
      </w:r>
    </w:p>
    <w:p w:rsidR="00E956D9" w:rsidRDefault="00E956D9" w:rsidP="00E956D9">
      <w:pPr>
        <w:pStyle w:val="PreformattatoHTML"/>
        <w:suppressAutoHyphens/>
        <w:jc w:val="both"/>
        <w:rPr>
          <w:rFonts w:ascii="Arial" w:hAnsi="Arial" w:cs="Times New Roman"/>
        </w:rPr>
      </w:pPr>
    </w:p>
    <w:p w:rsidR="00E956D9" w:rsidRDefault="00E956D9" w:rsidP="00E956D9">
      <w:pPr>
        <w:pStyle w:val="Requirement"/>
        <w:jc w:val="both"/>
      </w:pPr>
      <w:r w:rsidRPr="00E21966">
        <w:rPr>
          <w:b/>
          <w:color w:val="FF0000"/>
        </w:rPr>
        <w:t xml:space="preserve">Implementation Requirement </w:t>
      </w:r>
      <w:r w:rsidRPr="00E21966">
        <w:rPr>
          <w:b/>
          <w:color w:val="FF0000"/>
        </w:rPr>
        <w:fldChar w:fldCharType="begin"/>
      </w:r>
      <w:r w:rsidRPr="00E21966">
        <w:rPr>
          <w:b/>
          <w:color w:val="FF0000"/>
        </w:rPr>
        <w:instrText xml:space="preserve"> SEQ Requirement \* ARABIC </w:instrText>
      </w:r>
      <w:r w:rsidRPr="00E21966">
        <w:rPr>
          <w:b/>
          <w:color w:val="FF0000"/>
        </w:rPr>
        <w:fldChar w:fldCharType="separate"/>
      </w:r>
      <w:r w:rsidR="00AA7F66">
        <w:rPr>
          <w:b/>
          <w:noProof/>
          <w:color w:val="FF0000"/>
        </w:rPr>
        <w:t>16</w:t>
      </w:r>
      <w:r w:rsidRPr="00E21966">
        <w:rPr>
          <w:b/>
          <w:color w:val="FF0000"/>
        </w:rPr>
        <w:fldChar w:fldCharType="end"/>
      </w:r>
      <w:r>
        <w:t xml:space="preserve"> </w:t>
      </w:r>
      <w:r w:rsidRPr="008B2AA4">
        <w:tab/>
      </w:r>
      <w:r>
        <w:t>A</w:t>
      </w:r>
      <w:r w:rsidRPr="00492347">
        <w:t xml:space="preserve"> federated </w:t>
      </w:r>
      <w:r>
        <w:t>Discovery Servic</w:t>
      </w:r>
      <w:r w:rsidRPr="00492347">
        <w:t xml:space="preserve">e </w:t>
      </w:r>
      <w:r>
        <w:t>shall</w:t>
      </w:r>
      <w:r w:rsidRPr="00492347">
        <w:t xml:space="preserve"> be </w:t>
      </w:r>
      <w:r>
        <w:t xml:space="preserve">published in the Member State’s Discovery Service’s capabilities document as </w:t>
      </w:r>
      <w:r w:rsidRPr="00492347">
        <w:t xml:space="preserve">the URL of </w:t>
      </w:r>
      <w:r>
        <w:t>its</w:t>
      </w:r>
      <w:r w:rsidRPr="00492347">
        <w:t xml:space="preserve"> HTTP/KVP/GET </w:t>
      </w:r>
      <w:r w:rsidRPr="003C2D75">
        <w:rPr>
          <w:rFonts w:ascii="Courier New" w:hAnsi="Courier New"/>
        </w:rPr>
        <w:t>GetCapabilities</w:t>
      </w:r>
      <w:r w:rsidRPr="00492347">
        <w:t xml:space="preserve"> request.</w:t>
      </w:r>
    </w:p>
    <w:p w:rsidR="00E956D9" w:rsidRPr="00F0594D" w:rsidRDefault="00E956D9" w:rsidP="00E956D9">
      <w:pPr>
        <w:pStyle w:val="Titolo5"/>
      </w:pPr>
      <w:r w:rsidRPr="00F0594D">
        <w:t>Request Parameters</w:t>
      </w:r>
    </w:p>
    <w:p w:rsidR="00E956D9" w:rsidRPr="00492347" w:rsidRDefault="00E956D9" w:rsidP="00E956D9">
      <w:pPr>
        <w:pStyle w:val="Requirement"/>
        <w:jc w:val="both"/>
      </w:pPr>
      <w:r w:rsidRPr="00E21966">
        <w:rPr>
          <w:b/>
          <w:color w:val="FF0000"/>
        </w:rPr>
        <w:t xml:space="preserve">Implementation Requirement </w:t>
      </w:r>
      <w:r w:rsidRPr="00E21966">
        <w:rPr>
          <w:b/>
          <w:color w:val="FF0000"/>
        </w:rPr>
        <w:fldChar w:fldCharType="begin"/>
      </w:r>
      <w:r w:rsidRPr="00E21966">
        <w:rPr>
          <w:b/>
          <w:color w:val="FF0000"/>
        </w:rPr>
        <w:instrText xml:space="preserve"> SEQ Requirement \* ARABIC </w:instrText>
      </w:r>
      <w:r w:rsidRPr="00E21966">
        <w:rPr>
          <w:b/>
          <w:color w:val="FF0000"/>
        </w:rPr>
        <w:fldChar w:fldCharType="separate"/>
      </w:r>
      <w:r w:rsidR="00AA7F66">
        <w:rPr>
          <w:b/>
          <w:noProof/>
          <w:color w:val="FF0000"/>
        </w:rPr>
        <w:t>17</w:t>
      </w:r>
      <w:r w:rsidRPr="00E21966">
        <w:rPr>
          <w:b/>
          <w:color w:val="FF0000"/>
        </w:rPr>
        <w:fldChar w:fldCharType="end"/>
      </w:r>
      <w:r>
        <w:rPr>
          <w:b/>
        </w:rPr>
        <w:t xml:space="preserve"> </w:t>
      </w:r>
      <w:r w:rsidRPr="008B2AA4">
        <w:rPr>
          <w:b/>
        </w:rPr>
        <w:tab/>
      </w:r>
      <w:r w:rsidRPr="00E21966">
        <w:t xml:space="preserve">No additional request parameters are required. However, to indicate that the </w:t>
      </w:r>
      <w:r>
        <w:t>query should be distributed the</w:t>
      </w:r>
      <w:r w:rsidRPr="00E21966">
        <w:t xml:space="preserve"> “DistributedSearch” parameter of a GetRecords request shall be used with  the “hopCount” attribute set always equal to “2” to avoid circular searches. </w:t>
      </w:r>
    </w:p>
    <w:p w:rsidR="00E956D9" w:rsidRPr="00492347" w:rsidRDefault="00E956D9" w:rsidP="00E956D9">
      <w:pPr>
        <w:pStyle w:val="Didascalia"/>
      </w:pPr>
      <w:bookmarkStart w:id="193" w:name="_Toc156382982"/>
      <w:bookmarkStart w:id="194" w:name="_Toc182307746"/>
      <w:r>
        <w:t xml:space="preserve">Example </w:t>
      </w:r>
      <w:r>
        <w:fldChar w:fldCharType="begin"/>
      </w:r>
      <w:r>
        <w:instrText xml:space="preserve"> SEQ Example \* ARABIC </w:instrText>
      </w:r>
      <w:r>
        <w:fldChar w:fldCharType="separate"/>
      </w:r>
      <w:r w:rsidR="00AA7F66">
        <w:rPr>
          <w:noProof/>
        </w:rPr>
        <w:t>5</w:t>
      </w:r>
      <w:r>
        <w:fldChar w:fldCharType="end"/>
      </w:r>
      <w:r>
        <w:t>: Link Discovery Service – GetRecords request</w:t>
      </w:r>
      <w:bookmarkEnd w:id="193"/>
      <w:bookmarkEnd w:id="194"/>
      <w:r w:rsidRPr="00492347">
        <w:t xml:space="preserve"> </w:t>
      </w:r>
    </w:p>
    <w:p w:rsidR="00E956D9" w:rsidRPr="000A4C4F" w:rsidRDefault="00E956D9" w:rsidP="00E956D9">
      <w:pPr>
        <w:pStyle w:val="XMLExample"/>
      </w:pPr>
      <w:r w:rsidRPr="000A4C4F">
        <w:t xml:space="preserve">&lt;csw:GetRecords xmlns:csw="http://www.opengis.net/cat/csw/2.0.2" </w:t>
      </w:r>
      <w:r w:rsidRPr="0077084E">
        <w:t>xmlns:apiso=</w:t>
      </w:r>
      <w:hyperlink r:id="rId34" w:history="1">
        <w:r w:rsidRPr="008E424C">
          <w:rPr>
            <w:rStyle w:val="Collegamentoipertestuale"/>
            <w:color w:val="auto"/>
            <w:u w:val="none"/>
          </w:rPr>
          <w:t>http://www.opengis.net/cat/csw/apiso/1.0</w:t>
        </w:r>
      </w:hyperlink>
      <w:r>
        <w:t xml:space="preserve"> </w:t>
      </w:r>
      <w:r w:rsidRPr="004879AA">
        <w:rPr>
          <w:rFonts w:eastAsia="SimSun"/>
          <w:lang w:val="en-US" w:eastAsia="zh-CN"/>
        </w:rPr>
        <w:t xml:space="preserve">xmlns:ogc="http://www.opengis.net/ogc" </w:t>
      </w:r>
      <w:r w:rsidRPr="0077084E">
        <w:rPr>
          <w:rFonts w:eastAsia="SimSun"/>
          <w:lang w:val="en-US" w:eastAsia="zh-CN"/>
        </w:rPr>
        <w:t>xmlns:gmd=</w:t>
      </w:r>
      <w:hyperlink r:id="rId35" w:history="1">
        <w:r w:rsidRPr="008E424C">
          <w:rPr>
            <w:rStyle w:val="Collegamentoipertestuale"/>
            <w:rFonts w:eastAsia="SimSun"/>
            <w:color w:val="auto"/>
            <w:u w:val="none"/>
            <w:lang w:val="en-US" w:eastAsia="zh-CN"/>
          </w:rPr>
          <w:t>http://www.isotc211.org/2005/gmd</w:t>
        </w:r>
      </w:hyperlink>
      <w:r w:rsidRPr="008E424C">
        <w:rPr>
          <w:rFonts w:eastAsia="SimSun"/>
          <w:lang w:val="en-US" w:eastAsia="zh-CN"/>
        </w:rPr>
        <w:t xml:space="preserve"> </w:t>
      </w:r>
      <w:r w:rsidRPr="008E424C">
        <w:t>service="CSW"</w:t>
      </w:r>
      <w:r w:rsidRPr="000A4C4F">
        <w:t xml:space="preserve"> resultType="results"</w:t>
      </w:r>
    </w:p>
    <w:p w:rsidR="00E956D9" w:rsidRPr="004D0AC2" w:rsidRDefault="00E956D9" w:rsidP="00E956D9">
      <w:pPr>
        <w:pStyle w:val="XMLExample"/>
        <w:rPr>
          <w:lang w:val="fr-FR"/>
        </w:rPr>
      </w:pPr>
      <w:r w:rsidRPr="004D0AC2">
        <w:rPr>
          <w:lang w:val="fr-FR"/>
        </w:rPr>
        <w:t xml:space="preserve">outputFormat="application/xml" outputSchema="http://www.isotc211.org/2005/gmd" </w:t>
      </w:r>
    </w:p>
    <w:p w:rsidR="00E956D9" w:rsidRPr="000A4C4F" w:rsidRDefault="00E956D9" w:rsidP="00E956D9">
      <w:pPr>
        <w:pStyle w:val="XMLExample"/>
      </w:pPr>
      <w:r w:rsidRPr="000A4C4F">
        <w:t>startPosition="1" maxRecords="10"&gt;</w:t>
      </w:r>
    </w:p>
    <w:p w:rsidR="00E956D9" w:rsidRPr="000A4C4F" w:rsidRDefault="00E956D9" w:rsidP="00E956D9">
      <w:pPr>
        <w:pStyle w:val="XMLExample"/>
      </w:pPr>
      <w:r w:rsidRPr="000A4C4F">
        <w:tab/>
        <w:t>&lt;csw:DistributedSearch hopCount="2"/&gt;</w:t>
      </w:r>
    </w:p>
    <w:p w:rsidR="00E956D9" w:rsidRPr="000A4C4F" w:rsidRDefault="00EE0214" w:rsidP="00E956D9">
      <w:pPr>
        <w:pStyle w:val="XMLExample"/>
      </w:pPr>
      <w:r>
        <w:tab/>
      </w:r>
      <w:r>
        <w:tab/>
      </w:r>
      <w:r w:rsidR="00E956D9" w:rsidRPr="000A4C4F">
        <w:t>&lt;csw:Query typeNames="gmd:MD_Metadata"&gt;</w:t>
      </w:r>
    </w:p>
    <w:p w:rsidR="00E956D9" w:rsidRPr="000A4C4F" w:rsidRDefault="00E956D9" w:rsidP="00E956D9">
      <w:pPr>
        <w:pStyle w:val="XMLExample"/>
      </w:pPr>
      <w:r w:rsidRPr="000A4C4F">
        <w:tab/>
      </w:r>
      <w:r w:rsidRPr="000A4C4F">
        <w:tab/>
        <w:t>&lt;csw:ElementSetName typeNames="gmd:MD_Metadata"&gt;full&lt;/csw:ElementSetName&gt;</w:t>
      </w:r>
    </w:p>
    <w:p w:rsidR="00E956D9" w:rsidRPr="00FB6121" w:rsidRDefault="00880F55" w:rsidP="00E956D9">
      <w:pPr>
        <w:pStyle w:val="XMLExample"/>
        <w:rPr>
          <w:lang w:val="fr-FR"/>
        </w:rPr>
      </w:pPr>
      <w:r>
        <w:tab/>
      </w:r>
      <w:r>
        <w:tab/>
      </w:r>
      <w:r>
        <w:tab/>
      </w:r>
      <w:r w:rsidR="00E956D9" w:rsidRPr="00FB6121">
        <w:rPr>
          <w:lang w:val="fr-FR"/>
        </w:rPr>
        <w:t>&lt;csw:Constraint version="1.1.0"&gt;</w:t>
      </w:r>
    </w:p>
    <w:p w:rsidR="00E956D9" w:rsidRPr="00FB6121" w:rsidRDefault="00880F55" w:rsidP="00E956D9">
      <w:pPr>
        <w:pStyle w:val="XMLExample"/>
        <w:rPr>
          <w:lang w:val="fr-FR"/>
        </w:rPr>
      </w:pPr>
      <w:r>
        <w:rPr>
          <w:lang w:val="fr-FR"/>
        </w:rPr>
        <w:tab/>
      </w:r>
      <w:r>
        <w:rPr>
          <w:lang w:val="fr-FR"/>
        </w:rPr>
        <w:tab/>
      </w:r>
      <w:r>
        <w:rPr>
          <w:lang w:val="fr-FR"/>
        </w:rPr>
        <w:tab/>
      </w:r>
      <w:r>
        <w:rPr>
          <w:lang w:val="fr-FR"/>
        </w:rPr>
        <w:tab/>
      </w:r>
      <w:r w:rsidR="00E956D9" w:rsidRPr="00FB6121">
        <w:rPr>
          <w:lang w:val="fr-FR"/>
        </w:rPr>
        <w:t>&lt;ogc:Filter xmlns:ogc="http://www.opengis.net/ogc"&gt;</w:t>
      </w:r>
    </w:p>
    <w:p w:rsidR="00E956D9" w:rsidRPr="000A4C4F" w:rsidRDefault="00880F55" w:rsidP="00E956D9">
      <w:pPr>
        <w:pStyle w:val="XMLExample"/>
      </w:pPr>
      <w:r>
        <w:rPr>
          <w:lang w:val="fr-FR"/>
        </w:rPr>
        <w:tab/>
      </w:r>
      <w:r>
        <w:rPr>
          <w:lang w:val="fr-FR"/>
        </w:rPr>
        <w:tab/>
      </w:r>
      <w:r>
        <w:rPr>
          <w:lang w:val="fr-FR"/>
        </w:rPr>
        <w:tab/>
      </w:r>
      <w:r>
        <w:rPr>
          <w:lang w:val="fr-FR"/>
        </w:rPr>
        <w:tab/>
      </w:r>
      <w:r>
        <w:rPr>
          <w:lang w:val="fr-FR"/>
        </w:rPr>
        <w:tab/>
      </w:r>
      <w:r w:rsidR="00E956D9" w:rsidRPr="000A4C4F">
        <w:t>&lt;ogc:And&gt;</w:t>
      </w:r>
    </w:p>
    <w:p w:rsidR="00E956D9" w:rsidRPr="000A4C4F" w:rsidRDefault="00880F55" w:rsidP="00E956D9">
      <w:pPr>
        <w:pStyle w:val="XMLExample"/>
      </w:pPr>
      <w:r>
        <w:tab/>
      </w:r>
      <w:r>
        <w:tab/>
      </w:r>
      <w:r>
        <w:tab/>
      </w:r>
      <w:r>
        <w:tab/>
      </w:r>
      <w:r>
        <w:tab/>
      </w:r>
      <w:r>
        <w:tab/>
      </w:r>
      <w:r w:rsidR="00E956D9" w:rsidRPr="000A4C4F">
        <w:t>&lt;ogc:PropertyIsEqualTo&gt;</w:t>
      </w:r>
    </w:p>
    <w:p w:rsidR="00E956D9" w:rsidRPr="000A4C4F" w:rsidRDefault="00880F55" w:rsidP="00E956D9">
      <w:pPr>
        <w:pStyle w:val="XMLExample"/>
      </w:pPr>
      <w:r>
        <w:tab/>
      </w:r>
      <w:r>
        <w:tab/>
      </w:r>
      <w:r>
        <w:tab/>
      </w:r>
      <w:r>
        <w:tab/>
      </w:r>
      <w:r>
        <w:tab/>
      </w:r>
      <w:r>
        <w:tab/>
      </w:r>
      <w:r>
        <w:tab/>
      </w:r>
      <w:r w:rsidR="00E956D9" w:rsidRPr="000A4C4F">
        <w:t>&lt;ogc:PropertyName&gt;apiso:Language&lt;/ogc:PropertyName&gt;</w:t>
      </w:r>
    </w:p>
    <w:p w:rsidR="00E956D9" w:rsidRPr="000A4C4F" w:rsidRDefault="00880F55" w:rsidP="00E956D9">
      <w:pPr>
        <w:pStyle w:val="XMLExample"/>
      </w:pPr>
      <w:r>
        <w:tab/>
      </w:r>
      <w:r>
        <w:tab/>
      </w:r>
      <w:r>
        <w:tab/>
      </w:r>
      <w:r>
        <w:tab/>
      </w:r>
      <w:r>
        <w:tab/>
      </w:r>
      <w:r>
        <w:tab/>
      </w:r>
      <w:r>
        <w:tab/>
      </w:r>
      <w:r w:rsidR="00E956D9" w:rsidRPr="000A4C4F">
        <w:t>&lt;ogc:Literal&gt;eng&lt;/ogc:Literal&gt;</w:t>
      </w:r>
    </w:p>
    <w:p w:rsidR="00E956D9" w:rsidRPr="000A4C4F" w:rsidRDefault="00880F55" w:rsidP="00E956D9">
      <w:pPr>
        <w:pStyle w:val="XMLExample"/>
      </w:pPr>
      <w:r>
        <w:tab/>
      </w:r>
      <w:r>
        <w:tab/>
      </w:r>
      <w:r>
        <w:tab/>
      </w:r>
      <w:r>
        <w:tab/>
      </w:r>
      <w:r>
        <w:tab/>
      </w:r>
      <w:r>
        <w:tab/>
      </w:r>
      <w:r w:rsidR="00E956D9" w:rsidRPr="000A4C4F">
        <w:t>&lt;/ogc:PropertyIsEqualTo&gt;</w:t>
      </w:r>
    </w:p>
    <w:p w:rsidR="00E956D9" w:rsidRPr="000A4C4F" w:rsidRDefault="00880F55" w:rsidP="00E956D9">
      <w:pPr>
        <w:pStyle w:val="XMLExample"/>
      </w:pPr>
      <w:r>
        <w:tab/>
      </w:r>
      <w:r>
        <w:tab/>
      </w:r>
      <w:r>
        <w:tab/>
      </w:r>
      <w:r>
        <w:tab/>
      </w:r>
      <w:r>
        <w:tab/>
      </w:r>
      <w:r>
        <w:tab/>
      </w:r>
      <w:r w:rsidR="00E956D9" w:rsidRPr="000A4C4F">
        <w:t>&lt;ogc:PropertyIsEqualTo&gt;</w:t>
      </w:r>
    </w:p>
    <w:p w:rsidR="00E956D9" w:rsidRPr="000A4C4F" w:rsidRDefault="00880F55" w:rsidP="00E956D9">
      <w:pPr>
        <w:pStyle w:val="XMLExample"/>
      </w:pPr>
      <w:r>
        <w:tab/>
      </w:r>
      <w:r>
        <w:tab/>
      </w:r>
      <w:r>
        <w:tab/>
      </w:r>
      <w:r>
        <w:tab/>
      </w:r>
      <w:r>
        <w:tab/>
      </w:r>
      <w:r>
        <w:tab/>
      </w:r>
      <w:r>
        <w:tab/>
      </w:r>
      <w:r w:rsidR="00E956D9" w:rsidRPr="000A4C4F">
        <w:t>&lt;ogc:PropertyName&gt;apiso:ServiceType&lt;/ogc:PropertyName&gt;</w:t>
      </w:r>
    </w:p>
    <w:p w:rsidR="00E956D9" w:rsidRPr="000A4C4F" w:rsidRDefault="00880F55" w:rsidP="00E956D9">
      <w:pPr>
        <w:pStyle w:val="XMLExample"/>
      </w:pPr>
      <w:r>
        <w:tab/>
      </w:r>
      <w:r>
        <w:tab/>
      </w:r>
      <w:r>
        <w:tab/>
      </w:r>
      <w:r>
        <w:tab/>
      </w:r>
      <w:r>
        <w:tab/>
      </w:r>
      <w:r>
        <w:tab/>
      </w:r>
      <w:r>
        <w:tab/>
      </w:r>
      <w:r w:rsidR="00E956D9" w:rsidRPr="000A4C4F">
        <w:t>&lt;ogc:Literal&gt;</w:t>
      </w:r>
      <w:r w:rsidR="00E956D9">
        <w:t>view</w:t>
      </w:r>
      <w:r w:rsidR="00E956D9" w:rsidRPr="000A4C4F">
        <w:t>&lt;/ogc:Literal&gt;</w:t>
      </w:r>
    </w:p>
    <w:p w:rsidR="00E956D9" w:rsidRPr="000A4C4F" w:rsidRDefault="00880F55" w:rsidP="00E956D9">
      <w:pPr>
        <w:pStyle w:val="XMLExample"/>
      </w:pPr>
      <w:r>
        <w:tab/>
      </w:r>
      <w:r>
        <w:tab/>
      </w:r>
      <w:r>
        <w:tab/>
      </w:r>
      <w:r>
        <w:tab/>
      </w:r>
      <w:r>
        <w:tab/>
      </w:r>
      <w:r>
        <w:tab/>
      </w:r>
      <w:r w:rsidR="00E956D9" w:rsidRPr="000A4C4F">
        <w:t>&lt;/ogc:PropertyIsEqualTo&gt;</w:t>
      </w:r>
    </w:p>
    <w:p w:rsidR="00E956D9" w:rsidRPr="000A4C4F" w:rsidRDefault="00880F55" w:rsidP="00E956D9">
      <w:pPr>
        <w:pStyle w:val="XMLExample"/>
      </w:pPr>
      <w:r>
        <w:tab/>
      </w:r>
      <w:r>
        <w:tab/>
      </w:r>
      <w:r>
        <w:tab/>
      </w:r>
      <w:r>
        <w:tab/>
      </w:r>
      <w:r>
        <w:tab/>
      </w:r>
      <w:r w:rsidR="00E956D9" w:rsidRPr="000A4C4F">
        <w:t>&lt;/ogc:And&gt;</w:t>
      </w:r>
    </w:p>
    <w:p w:rsidR="00E956D9" w:rsidRPr="000A4C4F" w:rsidRDefault="00880F55" w:rsidP="00E956D9">
      <w:pPr>
        <w:pStyle w:val="XMLExample"/>
      </w:pPr>
      <w:r>
        <w:tab/>
      </w:r>
      <w:r>
        <w:tab/>
      </w:r>
      <w:r>
        <w:tab/>
      </w:r>
      <w:r>
        <w:tab/>
      </w:r>
      <w:r w:rsidR="00E956D9" w:rsidRPr="000A4C4F">
        <w:t>&lt;/ogc::Filter&gt;</w:t>
      </w:r>
    </w:p>
    <w:p w:rsidR="00E956D9" w:rsidRPr="000A4C4F" w:rsidRDefault="00880F55" w:rsidP="00E956D9">
      <w:pPr>
        <w:pStyle w:val="XMLExample"/>
      </w:pPr>
      <w:r>
        <w:tab/>
      </w:r>
      <w:r>
        <w:tab/>
      </w:r>
      <w:r>
        <w:tab/>
      </w:r>
      <w:r w:rsidR="00E956D9" w:rsidRPr="000A4C4F">
        <w:t xml:space="preserve">&lt;/csw:Constraint&gt;        </w:t>
      </w:r>
    </w:p>
    <w:p w:rsidR="00E956D9" w:rsidRPr="000A4C4F" w:rsidRDefault="00880F55" w:rsidP="00E956D9">
      <w:pPr>
        <w:pStyle w:val="XMLExample"/>
      </w:pPr>
      <w:r>
        <w:tab/>
      </w:r>
      <w:r>
        <w:tab/>
      </w:r>
      <w:r w:rsidR="00E956D9" w:rsidRPr="000A4C4F">
        <w:t>&lt;/csw:Query&gt;</w:t>
      </w:r>
    </w:p>
    <w:p w:rsidR="00E956D9" w:rsidRPr="00412280" w:rsidRDefault="00E956D9" w:rsidP="00E956D9">
      <w:pPr>
        <w:pStyle w:val="XMLExample"/>
        <w:rPr>
          <w:rFonts w:cs="Arial"/>
        </w:rPr>
      </w:pPr>
      <w:r w:rsidRPr="000A4C4F">
        <w:t>&lt;/csw:GetRecords&gt;</w:t>
      </w:r>
    </w:p>
    <w:p w:rsidR="00E956D9" w:rsidRPr="00492347" w:rsidRDefault="00E956D9" w:rsidP="00E956D9">
      <w:pPr>
        <w:tabs>
          <w:tab w:val="left" w:pos="0"/>
        </w:tabs>
        <w:jc w:val="left"/>
        <w:rPr>
          <w:sz w:val="18"/>
          <w:szCs w:val="18"/>
        </w:rPr>
      </w:pPr>
    </w:p>
    <w:p w:rsidR="00E956D9" w:rsidRPr="00492347" w:rsidRDefault="00E956D9" w:rsidP="00E956D9">
      <w:pPr>
        <w:pStyle w:val="Titolo5"/>
      </w:pPr>
      <w:r w:rsidRPr="00492347">
        <w:t>Response Parameters</w:t>
      </w:r>
    </w:p>
    <w:p w:rsidR="00E956D9" w:rsidRPr="00492347" w:rsidRDefault="00E956D9" w:rsidP="00E956D9">
      <w:pPr>
        <w:pStyle w:val="PreformattatoHTML"/>
        <w:suppressAutoHyphens/>
      </w:pPr>
      <w:r w:rsidRPr="00492347">
        <w:rPr>
          <w:rFonts w:ascii="Arial" w:hAnsi="Arial" w:cs="Times New Roman"/>
        </w:rPr>
        <w:t>GetRecords Response:</w:t>
      </w:r>
    </w:p>
    <w:p w:rsidR="00E956D9" w:rsidRPr="00492347" w:rsidRDefault="00E956D9" w:rsidP="00E956D9">
      <w:pPr>
        <w:tabs>
          <w:tab w:val="left" w:pos="3967"/>
        </w:tabs>
        <w:jc w:val="left"/>
      </w:pPr>
      <w:r w:rsidRPr="00492347">
        <w:t xml:space="preserve">No additional parameters are required. </w:t>
      </w:r>
    </w:p>
    <w:p w:rsidR="00E956D9" w:rsidRPr="00492347" w:rsidRDefault="00E956D9" w:rsidP="00E956D9">
      <w:pPr>
        <w:pStyle w:val="PreformattatoHTML"/>
        <w:suppressAutoHyphens/>
        <w:rPr>
          <w:rFonts w:ascii="Arial" w:hAnsi="Arial" w:cs="Times New Roman"/>
        </w:rPr>
      </w:pPr>
    </w:p>
    <w:p w:rsidR="00E956D9" w:rsidRDefault="00E956D9" w:rsidP="00E956D9">
      <w:pPr>
        <w:pStyle w:val="PreformattatoHTML"/>
        <w:suppressAutoHyphens/>
        <w:rPr>
          <w:rFonts w:ascii="Arial" w:hAnsi="Arial" w:cs="Times New Roman"/>
        </w:rPr>
      </w:pPr>
      <w:r w:rsidRPr="00492347">
        <w:rPr>
          <w:rFonts w:ascii="Arial" w:hAnsi="Arial" w:cs="Times New Roman"/>
        </w:rPr>
        <w:t>GetCapabilities Response:</w:t>
      </w:r>
      <w:r>
        <w:rPr>
          <w:rFonts w:ascii="Arial" w:hAnsi="Arial" w:cs="Times New Roman"/>
        </w:rPr>
        <w:t xml:space="preserve"> </w:t>
      </w:r>
    </w:p>
    <w:p w:rsidR="00E956D9" w:rsidRDefault="00E956D9" w:rsidP="00E956D9">
      <w:r>
        <w:t xml:space="preserve">The </w:t>
      </w:r>
      <w:r w:rsidRPr="003C2D75">
        <w:t>FederatedCatalogues</w:t>
      </w:r>
      <w:r>
        <w:t xml:space="preserve"> section of the capabilities document can contain 1 or N entries.</w:t>
      </w:r>
      <w:bookmarkStart w:id="195" w:name="_Toc156382983"/>
    </w:p>
    <w:p w:rsidR="00E956D9" w:rsidRPr="00492347" w:rsidRDefault="00E956D9" w:rsidP="00E956D9">
      <w:pPr>
        <w:pStyle w:val="Didascalia"/>
      </w:pPr>
      <w:bookmarkStart w:id="196" w:name="_Toc182307747"/>
      <w:r>
        <w:t xml:space="preserve">Example </w:t>
      </w:r>
      <w:r>
        <w:fldChar w:fldCharType="begin"/>
      </w:r>
      <w:r>
        <w:instrText xml:space="preserve"> SEQ Example \* ARABIC </w:instrText>
      </w:r>
      <w:r>
        <w:fldChar w:fldCharType="separate"/>
      </w:r>
      <w:r w:rsidR="00AA7F66">
        <w:rPr>
          <w:noProof/>
        </w:rPr>
        <w:t>6</w:t>
      </w:r>
      <w:r>
        <w:fldChar w:fldCharType="end"/>
      </w:r>
      <w:r>
        <w:t xml:space="preserve">: </w:t>
      </w:r>
      <w:r w:rsidRPr="00492347">
        <w:t>&lt;OperationsMetadata&gt;</w:t>
      </w:r>
      <w:r>
        <w:t xml:space="preserve"> excerpt</w:t>
      </w:r>
      <w:r w:rsidRPr="00492347">
        <w:t xml:space="preserve"> of a capabilities document</w:t>
      </w:r>
      <w:bookmarkEnd w:id="195"/>
      <w:bookmarkEnd w:id="196"/>
      <w:r w:rsidRPr="00492347">
        <w:t xml:space="preserve"> </w:t>
      </w:r>
    </w:p>
    <w:p w:rsidR="00E956D9" w:rsidRPr="000A4C4F" w:rsidRDefault="00E956D9" w:rsidP="00E956D9">
      <w:pPr>
        <w:pStyle w:val="XMLExample"/>
      </w:pPr>
      <w:r w:rsidRPr="000A4C4F">
        <w:t>&lt;ows:OperationsMetadata&gt;</w:t>
      </w:r>
    </w:p>
    <w:p w:rsidR="00E956D9" w:rsidRPr="000A4C4F" w:rsidRDefault="00880F55" w:rsidP="00E956D9">
      <w:pPr>
        <w:pStyle w:val="XMLExample"/>
      </w:pPr>
      <w:r>
        <w:tab/>
      </w:r>
      <w:r w:rsidR="00E956D9" w:rsidRPr="000A4C4F">
        <w:t>&lt;ows:Constraint name=”FederatedCatalogues”&gt;</w:t>
      </w:r>
    </w:p>
    <w:p w:rsidR="00E956D9" w:rsidRPr="007B5422" w:rsidRDefault="00880F55" w:rsidP="00880F55">
      <w:pPr>
        <w:pStyle w:val="XMLExample"/>
      </w:pPr>
      <w:r>
        <w:tab/>
      </w:r>
      <w:r>
        <w:tab/>
      </w:r>
      <w:r w:rsidR="00E956D9" w:rsidRPr="000A4C4F">
        <w:t>&lt;ows:Value&gt;</w:t>
      </w:r>
      <w:r w:rsidR="00E956D9" w:rsidRPr="007B5422">
        <w:t xml:space="preserve">http://www.MyCatalogue.eu/?    </w:t>
      </w:r>
    </w:p>
    <w:p w:rsidR="00E956D9" w:rsidRPr="007B5422" w:rsidRDefault="00E956D9" w:rsidP="00E956D9">
      <w:pPr>
        <w:pStyle w:val="XMLExample"/>
      </w:pPr>
      <w:r>
        <w:t xml:space="preserve">                 </w:t>
      </w:r>
      <w:r w:rsidRPr="007B5422">
        <w:t xml:space="preserve">REQUEST=GetCapabilities&amp;SERVICE=CSW  </w:t>
      </w:r>
    </w:p>
    <w:p w:rsidR="00880F55" w:rsidRDefault="00880F55" w:rsidP="00880F55">
      <w:pPr>
        <w:pStyle w:val="XMLExample"/>
      </w:pPr>
      <w:r>
        <w:tab/>
      </w:r>
      <w:r>
        <w:tab/>
      </w:r>
      <w:r w:rsidR="00E956D9" w:rsidRPr="007B5422">
        <w:t>&lt;/ows:Value</w:t>
      </w:r>
      <w:r w:rsidR="00E956D9" w:rsidRPr="000A4C4F">
        <w:t>&gt;</w:t>
      </w:r>
    </w:p>
    <w:p w:rsidR="00E956D9" w:rsidRPr="007B5422" w:rsidRDefault="00880F55" w:rsidP="00880F55">
      <w:pPr>
        <w:pStyle w:val="XMLExample"/>
      </w:pPr>
      <w:r>
        <w:tab/>
      </w:r>
      <w:r>
        <w:tab/>
      </w:r>
      <w:r w:rsidR="00E956D9" w:rsidRPr="000A4C4F">
        <w:t>&lt;ows:Value&gt;</w:t>
      </w:r>
      <w:r w:rsidR="00E956D9" w:rsidRPr="007B5422">
        <w:t>http://www.</w:t>
      </w:r>
      <w:r w:rsidR="00E956D9">
        <w:t>ASecond</w:t>
      </w:r>
      <w:r w:rsidR="00E956D9" w:rsidRPr="007B5422">
        <w:t xml:space="preserve">Catalogue.eu/?    </w:t>
      </w:r>
    </w:p>
    <w:p w:rsidR="00E956D9" w:rsidRPr="007B5422" w:rsidRDefault="00E956D9" w:rsidP="00E956D9">
      <w:pPr>
        <w:pStyle w:val="XMLExample"/>
      </w:pPr>
      <w:r>
        <w:t xml:space="preserve">                 </w:t>
      </w:r>
      <w:r w:rsidRPr="007B5422">
        <w:t xml:space="preserve">REQUEST=GetCapabilities&amp;SERVICE=CSW  </w:t>
      </w:r>
    </w:p>
    <w:p w:rsidR="00E956D9" w:rsidRDefault="00880F55" w:rsidP="00880F55">
      <w:pPr>
        <w:pStyle w:val="XMLExample"/>
      </w:pPr>
      <w:r>
        <w:tab/>
      </w:r>
      <w:r>
        <w:tab/>
      </w:r>
      <w:r w:rsidR="00E956D9" w:rsidRPr="007B5422">
        <w:t>&lt;/ows:Value</w:t>
      </w:r>
      <w:r w:rsidR="00E956D9" w:rsidRPr="000A4C4F">
        <w:t>&gt;</w:t>
      </w:r>
    </w:p>
    <w:p w:rsidR="00E956D9" w:rsidRPr="007B5422" w:rsidRDefault="00880F55" w:rsidP="00880F55">
      <w:pPr>
        <w:pStyle w:val="XMLExample"/>
      </w:pPr>
      <w:r>
        <w:tab/>
      </w:r>
      <w:r>
        <w:tab/>
      </w:r>
      <w:r w:rsidR="00E956D9" w:rsidRPr="000A4C4F">
        <w:t>&lt;ows:Value&gt;</w:t>
      </w:r>
      <w:r w:rsidR="00E956D9" w:rsidRPr="007B5422">
        <w:t>http://www.</w:t>
      </w:r>
      <w:r w:rsidR="00E956D9">
        <w:t>AThird</w:t>
      </w:r>
      <w:r w:rsidR="00E956D9" w:rsidRPr="007B5422">
        <w:t xml:space="preserve">Catalogue.eu/?    </w:t>
      </w:r>
    </w:p>
    <w:p w:rsidR="00E956D9" w:rsidRPr="007B5422" w:rsidRDefault="00E956D9" w:rsidP="00E956D9">
      <w:pPr>
        <w:pStyle w:val="XMLExample"/>
      </w:pPr>
      <w:r>
        <w:t xml:space="preserve">                 </w:t>
      </w:r>
      <w:r w:rsidRPr="007B5422">
        <w:t xml:space="preserve">REQUEST=GetCapabilities&amp;SERVICE=CSW  </w:t>
      </w:r>
    </w:p>
    <w:p w:rsidR="00E956D9" w:rsidRDefault="00880F55" w:rsidP="00880F55">
      <w:pPr>
        <w:pStyle w:val="XMLExample"/>
      </w:pPr>
      <w:r>
        <w:tab/>
      </w:r>
      <w:r>
        <w:tab/>
      </w:r>
      <w:r w:rsidR="00E956D9" w:rsidRPr="007B5422">
        <w:t>&lt;/ows:Value</w:t>
      </w:r>
      <w:r w:rsidR="00E956D9" w:rsidRPr="000A4C4F">
        <w:t>&gt;</w:t>
      </w:r>
    </w:p>
    <w:p w:rsidR="00E956D9" w:rsidRPr="000A4C4F" w:rsidRDefault="00880F55" w:rsidP="00E956D9">
      <w:pPr>
        <w:pStyle w:val="XMLExample"/>
      </w:pPr>
      <w:r>
        <w:tab/>
      </w:r>
      <w:r w:rsidR="00E956D9" w:rsidRPr="000A4C4F">
        <w:t>&lt;/ows:Constraint&gt;</w:t>
      </w:r>
    </w:p>
    <w:p w:rsidR="00E956D9" w:rsidRDefault="00E956D9" w:rsidP="00E956D9">
      <w:pPr>
        <w:pStyle w:val="XMLExample"/>
      </w:pPr>
      <w:r w:rsidRPr="000A4C4F">
        <w:t>&lt;/ows:OperationsMetadata&gt;</w:t>
      </w:r>
    </w:p>
    <w:p w:rsidR="00E956D9" w:rsidRPr="00492347" w:rsidRDefault="00E956D9" w:rsidP="00E956D9">
      <w:pPr>
        <w:pStyle w:val="Titolo2"/>
      </w:pPr>
      <w:bookmarkStart w:id="197" w:name="_Toc255572414"/>
      <w:bookmarkStart w:id="198" w:name="_Toc256090574"/>
      <w:bookmarkStart w:id="199" w:name="_Toc256423683"/>
      <w:bookmarkStart w:id="200" w:name="_Toc198530377"/>
      <w:bookmarkStart w:id="201" w:name="_Toc202863174"/>
      <w:bookmarkStart w:id="202" w:name="_Toc202889683"/>
      <w:bookmarkStart w:id="203" w:name="_Toc224632746"/>
      <w:bookmarkStart w:id="204" w:name="_Toc224632797"/>
      <w:bookmarkStart w:id="205" w:name="_Toc224633307"/>
      <w:bookmarkStart w:id="206" w:name="_Toc224638811"/>
      <w:bookmarkStart w:id="207" w:name="_Ref231266228"/>
      <w:bookmarkStart w:id="208" w:name="_Ref231283900"/>
      <w:bookmarkStart w:id="209" w:name="_Toc231290035"/>
      <w:bookmarkStart w:id="210" w:name="_Toc231892089"/>
      <w:bookmarkStart w:id="211" w:name="_Toc231892512"/>
      <w:bookmarkStart w:id="212" w:name="_Ref257035508"/>
      <w:bookmarkStart w:id="213" w:name="_Toc140662070"/>
      <w:bookmarkStart w:id="214" w:name="_Toc140662316"/>
      <w:bookmarkStart w:id="215" w:name="_Toc140662372"/>
      <w:bookmarkStart w:id="216" w:name="_Toc182303802"/>
      <w:bookmarkEnd w:id="197"/>
      <w:bookmarkEnd w:id="198"/>
      <w:bookmarkEnd w:id="199"/>
      <w:r w:rsidRPr="00492347">
        <w:t>Discovery Service Queryables</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E956D9" w:rsidRPr="00492347" w:rsidRDefault="00E956D9" w:rsidP="00E956D9">
      <w:pPr>
        <w:pStyle w:val="Titolo3"/>
      </w:pPr>
      <w:bookmarkStart w:id="217" w:name="_Toc202863175"/>
      <w:bookmarkStart w:id="218" w:name="_Toc202889684"/>
      <w:bookmarkStart w:id="219" w:name="_Toc224632747"/>
      <w:bookmarkStart w:id="220" w:name="_Toc224632798"/>
      <w:bookmarkStart w:id="221" w:name="_Toc224633308"/>
      <w:bookmarkStart w:id="222" w:name="_Toc224638812"/>
      <w:bookmarkStart w:id="223" w:name="_Toc231290036"/>
      <w:bookmarkStart w:id="224" w:name="_Toc231892090"/>
      <w:bookmarkStart w:id="225" w:name="_Toc231892513"/>
      <w:bookmarkStart w:id="226" w:name="_Toc140662071"/>
      <w:bookmarkStart w:id="227" w:name="_Toc140662317"/>
      <w:bookmarkStart w:id="228" w:name="_Toc140662373"/>
      <w:bookmarkStart w:id="229" w:name="_Ref161886210"/>
      <w:bookmarkStart w:id="230" w:name="_Ref161886227"/>
      <w:bookmarkStart w:id="231" w:name="_Toc182303803"/>
      <w:r w:rsidRPr="00492347">
        <w:t>Introduction</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E956D9" w:rsidRPr="00492347" w:rsidRDefault="00E956D9" w:rsidP="00E956D9">
      <w:pPr>
        <w:pStyle w:val="Requirement"/>
        <w:jc w:val="both"/>
      </w:pPr>
      <w:r w:rsidRPr="005C756A">
        <w:rPr>
          <w:b/>
          <w:color w:val="FF0000"/>
        </w:rPr>
        <w:t xml:space="preserve">Implementation Requirement </w:t>
      </w:r>
      <w:r w:rsidRPr="005C756A">
        <w:rPr>
          <w:b/>
          <w:color w:val="FF0000"/>
        </w:rPr>
        <w:fldChar w:fldCharType="begin"/>
      </w:r>
      <w:r w:rsidRPr="005C756A">
        <w:rPr>
          <w:b/>
          <w:color w:val="FF0000"/>
        </w:rPr>
        <w:instrText xml:space="preserve"> SEQ Requirement \* ARABIC </w:instrText>
      </w:r>
      <w:r w:rsidRPr="005C756A">
        <w:rPr>
          <w:b/>
          <w:color w:val="FF0000"/>
        </w:rPr>
        <w:fldChar w:fldCharType="separate"/>
      </w:r>
      <w:r w:rsidR="00AA7F66">
        <w:rPr>
          <w:b/>
          <w:noProof/>
          <w:color w:val="FF0000"/>
        </w:rPr>
        <w:t>18</w:t>
      </w:r>
      <w:r w:rsidRPr="005C756A">
        <w:rPr>
          <w:b/>
          <w:color w:val="FF0000"/>
        </w:rPr>
        <w:fldChar w:fldCharType="end"/>
      </w:r>
      <w:r>
        <w:t xml:space="preserve"> </w:t>
      </w:r>
      <w:r w:rsidRPr="00492347">
        <w:t>[</w:t>
      </w:r>
      <w:r w:rsidRPr="00492347">
        <w:rPr>
          <w:b/>
        </w:rPr>
        <w:t>CSW ISO AP</w:t>
      </w:r>
      <w:r w:rsidRPr="00492347">
        <w:t>] as the base specification for the INSPIRE Discovery Service is based on the ISO 19115/19119 information model. As such</w:t>
      </w:r>
      <w:r>
        <w:t>,</w:t>
      </w:r>
      <w:r w:rsidRPr="00492347">
        <w:t xml:space="preserve"> the INSPIRE metadata elements (see [</w:t>
      </w:r>
      <w:r w:rsidRPr="00492347">
        <w:rPr>
          <w:b/>
        </w:rPr>
        <w:t>INS MD</w:t>
      </w:r>
      <w:r w:rsidRPr="00492347">
        <w:t xml:space="preserve">]) </w:t>
      </w:r>
      <w:r>
        <w:t>shall</w:t>
      </w:r>
      <w:r w:rsidRPr="00492347">
        <w:t xml:space="preserve"> be requested </w:t>
      </w:r>
      <w:r>
        <w:t>through</w:t>
      </w:r>
      <w:r w:rsidRPr="00492347">
        <w:t xml:space="preserve"> the INSPIRE Discovery Service interface within a query. </w:t>
      </w:r>
    </w:p>
    <w:p w:rsidR="00E956D9" w:rsidRPr="00492347" w:rsidRDefault="00E956D9" w:rsidP="00E956D9">
      <w:pPr>
        <w:jc w:val="left"/>
      </w:pPr>
    </w:p>
    <w:p w:rsidR="00E956D9" w:rsidRPr="00492347" w:rsidRDefault="00E956D9" w:rsidP="00E956D9">
      <w:r w:rsidRPr="00492347">
        <w:t xml:space="preserve">The relation between ISO 19115 and ISO 19119 and the elements of the INSPIRE Metadata </w:t>
      </w:r>
      <w:r>
        <w:t>Regulation [INS MD]</w:t>
      </w:r>
      <w:r w:rsidRPr="00492347">
        <w:t xml:space="preserve"> is described in </w:t>
      </w:r>
      <w:r>
        <w:t xml:space="preserve">the Metadata Technical Guidance </w:t>
      </w:r>
      <w:r w:rsidRPr="00492347">
        <w:t>[</w:t>
      </w:r>
      <w:r>
        <w:rPr>
          <w:b/>
        </w:rPr>
        <w:t>INS MDTG</w:t>
      </w:r>
      <w:r w:rsidRPr="00492347">
        <w:t>].</w:t>
      </w:r>
    </w:p>
    <w:p w:rsidR="00E956D9" w:rsidRPr="00492347" w:rsidRDefault="00E956D9" w:rsidP="00E956D9"/>
    <w:p w:rsidR="00E956D9" w:rsidRPr="00492347" w:rsidRDefault="00E956D9" w:rsidP="00E956D9">
      <w:pPr>
        <w:rPr>
          <w:b/>
          <w:bCs/>
        </w:rPr>
      </w:pPr>
      <w:r>
        <w:rPr>
          <w:rFonts w:cs="Arial"/>
        </w:rPr>
        <w:t>In what follows section</w:t>
      </w:r>
      <w:r w:rsidRPr="00492347">
        <w:rPr>
          <w:rFonts w:cs="Arial"/>
        </w:rPr>
        <w:t xml:space="preserve"> </w:t>
      </w:r>
      <w:r w:rsidRPr="00492347">
        <w:fldChar w:fldCharType="begin"/>
      </w:r>
      <w:r w:rsidRPr="00492347">
        <w:instrText xml:space="preserve"> REF _Ref198520052 \r \h  \* MERGEFORMAT </w:instrText>
      </w:r>
      <w:r w:rsidRPr="00492347">
        <w:fldChar w:fldCharType="separate"/>
      </w:r>
      <w:r w:rsidR="00AA7F66" w:rsidRPr="00AA7F66">
        <w:rPr>
          <w:rFonts w:cs="Arial"/>
        </w:rPr>
        <w:t>4.4.2</w:t>
      </w:r>
      <w:r w:rsidRPr="00492347">
        <w:fldChar w:fldCharType="end"/>
      </w:r>
      <w:r w:rsidRPr="00492347">
        <w:rPr>
          <w:rFonts w:cs="Arial"/>
        </w:rPr>
        <w:t xml:space="preserve"> defines the required mappings to common queryables specified by </w:t>
      </w:r>
      <w:r w:rsidRPr="00492347">
        <w:t>[</w:t>
      </w:r>
      <w:r w:rsidRPr="00492347">
        <w:rPr>
          <w:b/>
        </w:rPr>
        <w:t>CSW ISO AP</w:t>
      </w:r>
      <w:r w:rsidRPr="00492347">
        <w:t>] and [</w:t>
      </w:r>
      <w:r w:rsidRPr="00492347">
        <w:rPr>
          <w:b/>
        </w:rPr>
        <w:t>OGC CSW</w:t>
      </w:r>
      <w:r>
        <w:t>];</w:t>
      </w:r>
      <w:r w:rsidRPr="00492347">
        <w:t xml:space="preserve"> </w:t>
      </w:r>
      <w:r>
        <w:rPr>
          <w:rFonts w:cs="Arial"/>
        </w:rPr>
        <w:t>section</w:t>
      </w:r>
      <w:r w:rsidRPr="00492347">
        <w:rPr>
          <w:rFonts w:cs="Arial"/>
        </w:rPr>
        <w:t xml:space="preserve"> </w:t>
      </w:r>
      <w:r w:rsidRPr="00492347">
        <w:fldChar w:fldCharType="begin"/>
      </w:r>
      <w:r w:rsidRPr="00492347">
        <w:instrText xml:space="preserve"> REF _Ref198520053 \r \h  \* MERGEFORMAT </w:instrText>
      </w:r>
      <w:r w:rsidRPr="00492347">
        <w:fldChar w:fldCharType="separate"/>
      </w:r>
      <w:r w:rsidR="00AA7F66" w:rsidRPr="00AA7F66">
        <w:rPr>
          <w:rFonts w:cs="Arial"/>
        </w:rPr>
        <w:t>4.4.3</w:t>
      </w:r>
      <w:r w:rsidRPr="00492347">
        <w:fldChar w:fldCharType="end"/>
      </w:r>
      <w:r w:rsidRPr="00492347">
        <w:rPr>
          <w:rFonts w:cs="Arial"/>
        </w:rPr>
        <w:t xml:space="preserve"> defines additional queryables required by [</w:t>
      </w:r>
      <w:r w:rsidRPr="00492347">
        <w:rPr>
          <w:rFonts w:cs="Arial"/>
          <w:b/>
        </w:rPr>
        <w:t xml:space="preserve">INS </w:t>
      </w:r>
      <w:r>
        <w:rPr>
          <w:rFonts w:cs="Arial"/>
          <w:b/>
        </w:rPr>
        <w:t>NS</w:t>
      </w:r>
      <w:r w:rsidRPr="00492347">
        <w:rPr>
          <w:rFonts w:cs="Arial"/>
        </w:rPr>
        <w:t>] and [</w:t>
      </w:r>
      <w:r>
        <w:rPr>
          <w:rFonts w:cs="Arial"/>
          <w:b/>
        </w:rPr>
        <w:t>INS MD</w:t>
      </w:r>
      <w:r w:rsidRPr="00492347">
        <w:rPr>
          <w:rFonts w:cs="Arial"/>
        </w:rPr>
        <w:t>].</w:t>
      </w:r>
    </w:p>
    <w:p w:rsidR="00E956D9" w:rsidRPr="00492347" w:rsidRDefault="00E956D9" w:rsidP="00E956D9">
      <w:pPr>
        <w:pStyle w:val="Titolo3"/>
      </w:pPr>
      <w:bookmarkStart w:id="232" w:name="_Ref198520052"/>
      <w:bookmarkStart w:id="233" w:name="_Toc198530378"/>
      <w:bookmarkStart w:id="234" w:name="_Toc202863176"/>
      <w:bookmarkStart w:id="235" w:name="_Toc202889685"/>
      <w:bookmarkStart w:id="236" w:name="_Toc224632748"/>
      <w:bookmarkStart w:id="237" w:name="_Toc224632799"/>
      <w:bookmarkStart w:id="238" w:name="_Toc224633309"/>
      <w:bookmarkStart w:id="239" w:name="_Toc224638813"/>
      <w:bookmarkStart w:id="240" w:name="_Toc231290037"/>
      <w:bookmarkStart w:id="241" w:name="_Toc231892091"/>
      <w:bookmarkStart w:id="242" w:name="_Toc231892514"/>
      <w:bookmarkStart w:id="243" w:name="_Toc140662072"/>
      <w:bookmarkStart w:id="244" w:name="_Toc140662318"/>
      <w:bookmarkStart w:id="245" w:name="_Toc140662374"/>
      <w:bookmarkStart w:id="246" w:name="_Toc182303804"/>
      <w:r w:rsidRPr="00492347">
        <w:t>Mapping common queryables</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E956D9" w:rsidRPr="00492347" w:rsidRDefault="00E956D9" w:rsidP="00E956D9">
      <w:r>
        <w:fldChar w:fldCharType="begin"/>
      </w:r>
      <w:r>
        <w:instrText xml:space="preserve"> REF _Ref157765447 \h </w:instrText>
      </w:r>
      <w:r>
        <w:fldChar w:fldCharType="separate"/>
      </w:r>
      <w:r w:rsidR="00AA7F66" w:rsidRPr="00492347">
        <w:t xml:space="preserve">Table </w:t>
      </w:r>
      <w:r w:rsidR="00AA7F66">
        <w:rPr>
          <w:noProof/>
        </w:rPr>
        <w:t>4</w:t>
      </w:r>
      <w:r>
        <w:fldChar w:fldCharType="end"/>
      </w:r>
      <w:r w:rsidRPr="00492347">
        <w:t xml:space="preserve"> identifies these INSPIRE elements from [</w:t>
      </w:r>
      <w:r w:rsidRPr="00492347">
        <w:rPr>
          <w:b/>
        </w:rPr>
        <w:t>INS NS</w:t>
      </w:r>
      <w:r w:rsidRPr="00492347">
        <w:t>] and connects them to appropriate queryables defined by OGC [</w:t>
      </w:r>
      <w:r w:rsidRPr="00492347">
        <w:rPr>
          <w:b/>
        </w:rPr>
        <w:t>CSW ISO AP</w:t>
      </w:r>
      <w:r w:rsidRPr="00492347">
        <w:t>]. Annotations are given wherever necessary.</w:t>
      </w:r>
    </w:p>
    <w:p w:rsidR="00E956D9" w:rsidRPr="00492347" w:rsidRDefault="00E956D9" w:rsidP="00E956D9"/>
    <w:p w:rsidR="00E956D9" w:rsidRPr="00492347" w:rsidRDefault="00E956D9" w:rsidP="00E956D9">
      <w:pPr>
        <w:pStyle w:val="Requirement"/>
        <w:jc w:val="both"/>
      </w:pPr>
      <w:r w:rsidRPr="005C756A">
        <w:rPr>
          <w:b/>
          <w:color w:val="FF0000"/>
        </w:rPr>
        <w:t xml:space="preserve">Implementation Requirement </w:t>
      </w:r>
      <w:r w:rsidRPr="005C756A">
        <w:rPr>
          <w:b/>
          <w:color w:val="FF0000"/>
        </w:rPr>
        <w:fldChar w:fldCharType="begin"/>
      </w:r>
      <w:r w:rsidRPr="005C756A">
        <w:rPr>
          <w:b/>
          <w:color w:val="FF0000"/>
        </w:rPr>
        <w:instrText xml:space="preserve"> SEQ Requirement \* ARABIC </w:instrText>
      </w:r>
      <w:r w:rsidRPr="005C756A">
        <w:rPr>
          <w:b/>
          <w:color w:val="FF0000"/>
        </w:rPr>
        <w:fldChar w:fldCharType="separate"/>
      </w:r>
      <w:r w:rsidR="00AA7F66">
        <w:rPr>
          <w:b/>
          <w:noProof/>
          <w:color w:val="FF0000"/>
        </w:rPr>
        <w:t>19</w:t>
      </w:r>
      <w:r w:rsidRPr="005C756A">
        <w:rPr>
          <w:b/>
          <w:color w:val="FF0000"/>
        </w:rPr>
        <w:fldChar w:fldCharType="end"/>
      </w:r>
      <w:r>
        <w:t xml:space="preserve"> </w:t>
      </w:r>
      <w:r w:rsidRPr="008238E0">
        <w:t xml:space="preserve">An INSPIRE discovery service shall support the queryables as indicated in </w:t>
      </w:r>
      <w:r>
        <w:fldChar w:fldCharType="begin"/>
      </w:r>
      <w:r>
        <w:instrText xml:space="preserve"> REF _Ref161725571 \h </w:instrText>
      </w:r>
      <w:r>
        <w:fldChar w:fldCharType="separate"/>
      </w:r>
      <w:r w:rsidR="00AA7F66" w:rsidRPr="00492347">
        <w:t xml:space="preserve">Table </w:t>
      </w:r>
      <w:r w:rsidR="00AA7F66">
        <w:rPr>
          <w:noProof/>
        </w:rPr>
        <w:t>4</w:t>
      </w:r>
      <w:r w:rsidR="00AA7F66" w:rsidRPr="00492347">
        <w:t xml:space="preserve">: INSPIRE </w:t>
      </w:r>
      <w:r w:rsidR="00AA7F66">
        <w:t>search criteria (</w:t>
      </w:r>
      <w:r w:rsidR="00AA7F66" w:rsidRPr="00492347">
        <w:t>queryables</w:t>
      </w:r>
      <w:r w:rsidR="00AA7F66">
        <w:t>)</w:t>
      </w:r>
      <w:r>
        <w:fldChar w:fldCharType="end"/>
      </w:r>
    </w:p>
    <w:p w:rsidR="00E956D9" w:rsidRPr="00492347" w:rsidRDefault="00E956D9" w:rsidP="00E956D9">
      <w:pPr>
        <w:jc w:val="left"/>
      </w:pPr>
      <w:r>
        <w:br w:type="page"/>
      </w:r>
    </w:p>
    <w:p w:rsidR="00E956D9" w:rsidRPr="004169E7" w:rsidRDefault="00E956D9" w:rsidP="00E956D9">
      <w:pPr>
        <w:pStyle w:val="Didascalia"/>
      </w:pPr>
      <w:bookmarkStart w:id="247" w:name="_Ref157765447"/>
      <w:bookmarkStart w:id="248" w:name="_Ref161725571"/>
      <w:bookmarkStart w:id="249" w:name="_Toc182307766"/>
      <w:r w:rsidRPr="00492347">
        <w:t xml:space="preserve">Table </w:t>
      </w:r>
      <w:r w:rsidRPr="00492347">
        <w:fldChar w:fldCharType="begin"/>
      </w:r>
      <w:r w:rsidRPr="00492347">
        <w:instrText xml:space="preserve"> SEQ Table \* ARABIC </w:instrText>
      </w:r>
      <w:r w:rsidRPr="00492347">
        <w:fldChar w:fldCharType="separate"/>
      </w:r>
      <w:r w:rsidR="00AA7F66">
        <w:rPr>
          <w:noProof/>
        </w:rPr>
        <w:t>4</w:t>
      </w:r>
      <w:r w:rsidRPr="00492347">
        <w:fldChar w:fldCharType="end"/>
      </w:r>
      <w:bookmarkEnd w:id="247"/>
      <w:r w:rsidRPr="00492347">
        <w:t xml:space="preserve">: INSPIRE </w:t>
      </w:r>
      <w:r>
        <w:t>search criteria (</w:t>
      </w:r>
      <w:r w:rsidRPr="00492347">
        <w:t>queryables</w:t>
      </w:r>
      <w:r>
        <w:t>)</w:t>
      </w:r>
      <w:bookmarkEnd w:id="248"/>
      <w:bookmarkEnd w:id="24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2268"/>
        <w:gridCol w:w="2835"/>
      </w:tblGrid>
      <w:tr w:rsidR="00E956D9" w:rsidRPr="00492347">
        <w:trPr>
          <w:trHeight w:val="90"/>
        </w:trPr>
        <w:tc>
          <w:tcPr>
            <w:tcW w:w="3544" w:type="dxa"/>
            <w:shd w:val="clear" w:color="auto" w:fill="D9D9D9"/>
            <w:tcMar>
              <w:top w:w="28" w:type="dxa"/>
              <w:bottom w:w="28" w:type="dxa"/>
            </w:tcMar>
          </w:tcPr>
          <w:p w:rsidR="00E956D9" w:rsidRPr="00492347" w:rsidRDefault="00E956D9" w:rsidP="00E956D9">
            <w:pPr>
              <w:pStyle w:val="Soggettocommento"/>
              <w:suppressAutoHyphens/>
              <w:rPr>
                <w:rFonts w:ascii="Arial" w:hAnsi="Arial"/>
                <w:bCs w:val="0"/>
                <w:lang w:val="en-GB" w:eastAsia="ar-SA"/>
              </w:rPr>
            </w:pPr>
            <w:r w:rsidRPr="00492347">
              <w:rPr>
                <w:rFonts w:ascii="Arial" w:hAnsi="Arial"/>
                <w:bCs w:val="0"/>
                <w:lang w:val="en-GB" w:eastAsia="ar-SA"/>
              </w:rPr>
              <w:t>INSPIRE queryable metadata elements</w:t>
            </w:r>
            <w:r>
              <w:rPr>
                <w:rFonts w:ascii="Arial" w:hAnsi="Arial"/>
                <w:bCs w:val="0"/>
                <w:lang w:val="en-GB" w:eastAsia="ar-SA"/>
              </w:rPr>
              <w:t xml:space="preserve"> [INS NS, Table 1]</w:t>
            </w:r>
          </w:p>
        </w:tc>
        <w:tc>
          <w:tcPr>
            <w:tcW w:w="2268" w:type="dxa"/>
            <w:shd w:val="clear" w:color="auto" w:fill="D9D9D9"/>
            <w:tcMar>
              <w:top w:w="28" w:type="dxa"/>
              <w:bottom w:w="28" w:type="dxa"/>
            </w:tcMar>
          </w:tcPr>
          <w:p w:rsidR="00E956D9" w:rsidRPr="00492347" w:rsidRDefault="00E956D9" w:rsidP="00E956D9">
            <w:pPr>
              <w:jc w:val="left"/>
              <w:rPr>
                <w:b/>
                <w:noProof/>
              </w:rPr>
            </w:pPr>
            <w:r w:rsidRPr="00492347">
              <w:rPr>
                <w:b/>
                <w:noProof/>
              </w:rPr>
              <w:t>INSPIRE Discovery Service (CSW ISO AP) queryable properties</w:t>
            </w:r>
          </w:p>
        </w:tc>
        <w:tc>
          <w:tcPr>
            <w:tcW w:w="2835" w:type="dxa"/>
            <w:shd w:val="clear" w:color="auto" w:fill="D9D9D9"/>
            <w:tcMar>
              <w:top w:w="28" w:type="dxa"/>
              <w:bottom w:w="28" w:type="dxa"/>
            </w:tcMar>
          </w:tcPr>
          <w:p w:rsidR="00E956D9" w:rsidRPr="00492347" w:rsidRDefault="00E956D9" w:rsidP="00E956D9">
            <w:pPr>
              <w:pStyle w:val="Soggettocommento"/>
              <w:suppressAutoHyphens/>
              <w:rPr>
                <w:rFonts w:ascii="Arial" w:hAnsi="Arial"/>
                <w:bCs w:val="0"/>
                <w:lang w:val="en-GB" w:eastAsia="ar-SA"/>
              </w:rPr>
            </w:pPr>
            <w:r w:rsidRPr="00492347">
              <w:rPr>
                <w:rFonts w:ascii="Arial" w:hAnsi="Arial"/>
                <w:bCs w:val="0"/>
                <w:lang w:val="en-GB" w:eastAsia="ar-SA"/>
              </w:rPr>
              <w:t>Is mandatory for INSPIRE Discovery Service?</w:t>
            </w:r>
            <w:r w:rsidRPr="00492347">
              <w:rPr>
                <w:rStyle w:val="Rimandonotaapidipagina"/>
                <w:rFonts w:ascii="Arial" w:hAnsi="Arial"/>
                <w:bCs w:val="0"/>
                <w:lang w:val="en-GB" w:eastAsia="ar-SA"/>
              </w:rPr>
              <w:footnoteReference w:id="2"/>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 xml:space="preserve">Keyword </w:t>
            </w:r>
          </w:p>
        </w:tc>
        <w:tc>
          <w:tcPr>
            <w:tcW w:w="2268" w:type="dxa"/>
            <w:tcMar>
              <w:top w:w="28" w:type="dxa"/>
              <w:bottom w:w="28" w:type="dxa"/>
            </w:tcMar>
          </w:tcPr>
          <w:p w:rsidR="00E956D9" w:rsidRPr="00492347" w:rsidRDefault="00E956D9" w:rsidP="00E956D9">
            <w:pPr>
              <w:jc w:val="left"/>
              <w:rPr>
                <w:noProof/>
              </w:rPr>
            </w:pPr>
            <w:r w:rsidRPr="00492347">
              <w:rPr>
                <w:noProof/>
              </w:rPr>
              <w:t>Subject</w:t>
            </w:r>
          </w:p>
        </w:tc>
        <w:tc>
          <w:tcPr>
            <w:tcW w:w="2835" w:type="dxa"/>
            <w:tcMar>
              <w:top w:w="28" w:type="dxa"/>
              <w:bottom w:w="28" w:type="dxa"/>
            </w:tcMar>
          </w:tcPr>
          <w:p w:rsidR="00E956D9" w:rsidRPr="00492347" w:rsidRDefault="00E956D9" w:rsidP="00E956D9">
            <w:pPr>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Topic category</w:t>
            </w:r>
          </w:p>
        </w:tc>
        <w:tc>
          <w:tcPr>
            <w:tcW w:w="2268" w:type="dxa"/>
            <w:tcMar>
              <w:top w:w="28" w:type="dxa"/>
              <w:bottom w:w="28" w:type="dxa"/>
            </w:tcMar>
          </w:tcPr>
          <w:p w:rsidR="00E956D9" w:rsidRPr="00492347" w:rsidRDefault="00E956D9" w:rsidP="00E956D9">
            <w:pPr>
              <w:jc w:val="left"/>
              <w:rPr>
                <w:noProof/>
              </w:rPr>
            </w:pPr>
            <w:r w:rsidRPr="00492347">
              <w:rPr>
                <w:noProof/>
              </w:rPr>
              <w:t>TopicCategory</w:t>
            </w:r>
          </w:p>
        </w:tc>
        <w:tc>
          <w:tcPr>
            <w:tcW w:w="2835" w:type="dxa"/>
            <w:tcMar>
              <w:top w:w="28" w:type="dxa"/>
              <w:bottom w:w="28" w:type="dxa"/>
            </w:tcMar>
          </w:tcPr>
          <w:p w:rsidR="00E956D9" w:rsidRPr="00492347" w:rsidRDefault="00E956D9" w:rsidP="00E956D9">
            <w:pPr>
              <w:jc w:val="left"/>
            </w:pPr>
            <w:r w:rsidRPr="00492347">
              <w:t>Yes, if resources of type ‘dataset’ or ‘series’ are supported by the catalogue service instance</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Spatial data service type</w:t>
            </w:r>
          </w:p>
        </w:tc>
        <w:tc>
          <w:tcPr>
            <w:tcW w:w="2268" w:type="dxa"/>
            <w:tcMar>
              <w:top w:w="28" w:type="dxa"/>
              <w:bottom w:w="28" w:type="dxa"/>
            </w:tcMar>
          </w:tcPr>
          <w:p w:rsidR="00E956D9" w:rsidRPr="00492347" w:rsidRDefault="00E956D9" w:rsidP="00E956D9">
            <w:pPr>
              <w:jc w:val="left"/>
              <w:rPr>
                <w:noProof/>
              </w:rPr>
            </w:pPr>
            <w:r w:rsidRPr="00492347">
              <w:rPr>
                <w:noProof/>
              </w:rPr>
              <w:t>ServiceType</w:t>
            </w:r>
          </w:p>
        </w:tc>
        <w:tc>
          <w:tcPr>
            <w:tcW w:w="2835" w:type="dxa"/>
            <w:tcMar>
              <w:top w:w="28" w:type="dxa"/>
              <w:bottom w:w="28" w:type="dxa"/>
            </w:tcMar>
          </w:tcPr>
          <w:p w:rsidR="00E956D9" w:rsidRPr="00492347" w:rsidRDefault="00E956D9" w:rsidP="00E956D9">
            <w:pPr>
              <w:jc w:val="left"/>
            </w:pPr>
            <w:r w:rsidRPr="00492347">
              <w:t>Yes, if resources of type ‘service’ are supported by the catalogue service instance.</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Lineage</w:t>
            </w:r>
          </w:p>
        </w:tc>
        <w:tc>
          <w:tcPr>
            <w:tcW w:w="2268" w:type="dxa"/>
            <w:tcMar>
              <w:top w:w="28" w:type="dxa"/>
              <w:bottom w:w="28" w:type="dxa"/>
            </w:tcMar>
          </w:tcPr>
          <w:p w:rsidR="00E956D9" w:rsidRPr="00492347" w:rsidRDefault="00E956D9" w:rsidP="00E956D9">
            <w:pPr>
              <w:jc w:val="left"/>
              <w:rPr>
                <w:noProof/>
              </w:rPr>
            </w:pPr>
            <w:r w:rsidRPr="00492347">
              <w:rPr>
                <w:noProof/>
              </w:rPr>
              <w:t>-(not supported)</w:t>
            </w:r>
          </w:p>
        </w:tc>
        <w:tc>
          <w:tcPr>
            <w:tcW w:w="2835" w:type="dxa"/>
            <w:tcMar>
              <w:top w:w="28" w:type="dxa"/>
              <w:bottom w:w="28" w:type="dxa"/>
            </w:tcMar>
          </w:tcPr>
          <w:p w:rsidR="00E956D9" w:rsidRPr="00492347" w:rsidRDefault="00E956D9" w:rsidP="00E956D9">
            <w:pPr>
              <w:keepNext/>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Spatial resolution</w:t>
            </w:r>
          </w:p>
        </w:tc>
        <w:tc>
          <w:tcPr>
            <w:tcW w:w="2268" w:type="dxa"/>
            <w:tcMar>
              <w:top w:w="28" w:type="dxa"/>
              <w:bottom w:w="28" w:type="dxa"/>
            </w:tcMar>
          </w:tcPr>
          <w:p w:rsidR="00E956D9" w:rsidRPr="00492347" w:rsidRDefault="00E956D9" w:rsidP="00E956D9">
            <w:pPr>
              <w:jc w:val="left"/>
              <w:rPr>
                <w:noProof/>
              </w:rPr>
            </w:pPr>
            <w:r w:rsidRPr="00492347">
              <w:rPr>
                <w:noProof/>
              </w:rPr>
              <w:t>SpatialResolution</w:t>
            </w:r>
          </w:p>
        </w:tc>
        <w:tc>
          <w:tcPr>
            <w:tcW w:w="2835" w:type="dxa"/>
            <w:tcMar>
              <w:top w:w="28" w:type="dxa"/>
              <w:bottom w:w="28" w:type="dxa"/>
            </w:tcMar>
          </w:tcPr>
          <w:p w:rsidR="00E956D9" w:rsidRPr="00492347" w:rsidRDefault="00E956D9" w:rsidP="00E956D9">
            <w:pPr>
              <w:jc w:val="left"/>
            </w:pPr>
            <w:r w:rsidRPr="00492347">
              <w:t>Yes, if resources of type ‘dataset’ or ‘series’ are supported by the discovery service instance</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Specification</w:t>
            </w:r>
          </w:p>
        </w:tc>
        <w:tc>
          <w:tcPr>
            <w:tcW w:w="2268" w:type="dxa"/>
            <w:tcMar>
              <w:top w:w="28" w:type="dxa"/>
              <w:bottom w:w="28" w:type="dxa"/>
            </w:tcMar>
          </w:tcPr>
          <w:p w:rsidR="00E956D9" w:rsidRPr="00492347" w:rsidRDefault="00E956D9" w:rsidP="00E956D9">
            <w:pPr>
              <w:jc w:val="left"/>
              <w:rPr>
                <w:noProof/>
              </w:rPr>
            </w:pPr>
            <w:r w:rsidRPr="00492347">
              <w:rPr>
                <w:noProof/>
              </w:rPr>
              <w:t>-(not supported)</w:t>
            </w:r>
          </w:p>
        </w:tc>
        <w:tc>
          <w:tcPr>
            <w:tcW w:w="2835" w:type="dxa"/>
            <w:tcMar>
              <w:top w:w="28" w:type="dxa"/>
              <w:bottom w:w="28" w:type="dxa"/>
            </w:tcMar>
          </w:tcPr>
          <w:p w:rsidR="00E956D9" w:rsidRPr="00492347" w:rsidRDefault="00E956D9" w:rsidP="00E956D9">
            <w:pPr>
              <w:keepNext/>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Degree</w:t>
            </w:r>
          </w:p>
        </w:tc>
        <w:tc>
          <w:tcPr>
            <w:tcW w:w="2268" w:type="dxa"/>
            <w:tcMar>
              <w:top w:w="28" w:type="dxa"/>
              <w:bottom w:w="28" w:type="dxa"/>
            </w:tcMar>
          </w:tcPr>
          <w:p w:rsidR="00E956D9" w:rsidRPr="00492347" w:rsidRDefault="00E956D9" w:rsidP="00E956D9">
            <w:pPr>
              <w:jc w:val="left"/>
              <w:rPr>
                <w:noProof/>
              </w:rPr>
            </w:pPr>
            <w:r w:rsidRPr="00492347">
              <w:rPr>
                <w:noProof/>
              </w:rPr>
              <w:t>-(not supported)</w:t>
            </w:r>
          </w:p>
        </w:tc>
        <w:tc>
          <w:tcPr>
            <w:tcW w:w="2835" w:type="dxa"/>
            <w:tcMar>
              <w:top w:w="28" w:type="dxa"/>
              <w:bottom w:w="28" w:type="dxa"/>
            </w:tcMar>
          </w:tcPr>
          <w:p w:rsidR="00E956D9" w:rsidRPr="00492347" w:rsidRDefault="00E956D9" w:rsidP="00E956D9">
            <w:pPr>
              <w:keepNext/>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Geographic bounding box</w:t>
            </w:r>
          </w:p>
        </w:tc>
        <w:tc>
          <w:tcPr>
            <w:tcW w:w="2268" w:type="dxa"/>
            <w:tcMar>
              <w:top w:w="28" w:type="dxa"/>
              <w:bottom w:w="28" w:type="dxa"/>
            </w:tcMar>
          </w:tcPr>
          <w:p w:rsidR="00E956D9" w:rsidRPr="00492347" w:rsidRDefault="00E956D9" w:rsidP="00E956D9">
            <w:pPr>
              <w:jc w:val="left"/>
              <w:rPr>
                <w:noProof/>
              </w:rPr>
            </w:pPr>
            <w:r w:rsidRPr="00492347">
              <w:rPr>
                <w:noProof/>
              </w:rPr>
              <w:t>BoundingBox</w:t>
            </w:r>
          </w:p>
        </w:tc>
        <w:tc>
          <w:tcPr>
            <w:tcW w:w="2835" w:type="dxa"/>
            <w:tcMar>
              <w:top w:w="28" w:type="dxa"/>
              <w:bottom w:w="28" w:type="dxa"/>
            </w:tcMar>
          </w:tcPr>
          <w:p w:rsidR="00E956D9" w:rsidRPr="00492347" w:rsidRDefault="00E956D9" w:rsidP="00E956D9">
            <w:pPr>
              <w:jc w:val="left"/>
            </w:pPr>
            <w:r w:rsidRPr="00492347">
              <w:t>Yes, if resources of type ‘dataset’ or ‘series’ are supported by the catalogue service instance</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Conditions applying to access and use</w:t>
            </w:r>
          </w:p>
        </w:tc>
        <w:tc>
          <w:tcPr>
            <w:tcW w:w="2268" w:type="dxa"/>
            <w:tcMar>
              <w:top w:w="28" w:type="dxa"/>
              <w:bottom w:w="28" w:type="dxa"/>
            </w:tcMar>
          </w:tcPr>
          <w:p w:rsidR="00E956D9" w:rsidRPr="00492347" w:rsidRDefault="00E956D9" w:rsidP="00E956D9">
            <w:pPr>
              <w:jc w:val="left"/>
              <w:rPr>
                <w:noProof/>
              </w:rPr>
            </w:pPr>
            <w:r w:rsidRPr="00492347">
              <w:rPr>
                <w:noProof/>
              </w:rPr>
              <w:t>-(not supported)</w:t>
            </w:r>
          </w:p>
        </w:tc>
        <w:tc>
          <w:tcPr>
            <w:tcW w:w="2835" w:type="dxa"/>
            <w:tcMar>
              <w:top w:w="28" w:type="dxa"/>
              <w:bottom w:w="28" w:type="dxa"/>
            </w:tcMar>
          </w:tcPr>
          <w:p w:rsidR="00E956D9" w:rsidRPr="00492347" w:rsidRDefault="00E956D9" w:rsidP="00E956D9">
            <w:pPr>
              <w:keepNext/>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Limitations on public access</w:t>
            </w:r>
          </w:p>
        </w:tc>
        <w:tc>
          <w:tcPr>
            <w:tcW w:w="2268" w:type="dxa"/>
            <w:tcMar>
              <w:top w:w="28" w:type="dxa"/>
              <w:bottom w:w="28" w:type="dxa"/>
            </w:tcMar>
          </w:tcPr>
          <w:p w:rsidR="00E956D9" w:rsidRPr="00492347" w:rsidRDefault="00E956D9" w:rsidP="00E956D9">
            <w:pPr>
              <w:jc w:val="left"/>
              <w:rPr>
                <w:noProof/>
              </w:rPr>
            </w:pPr>
            <w:r w:rsidRPr="00492347">
              <w:rPr>
                <w:noProof/>
              </w:rPr>
              <w:t>-(not supported)</w:t>
            </w:r>
          </w:p>
        </w:tc>
        <w:tc>
          <w:tcPr>
            <w:tcW w:w="2835" w:type="dxa"/>
            <w:tcMar>
              <w:top w:w="28" w:type="dxa"/>
              <w:bottom w:w="28" w:type="dxa"/>
            </w:tcMar>
          </w:tcPr>
          <w:p w:rsidR="00E956D9" w:rsidRPr="00492347" w:rsidRDefault="00E956D9" w:rsidP="00E956D9">
            <w:pPr>
              <w:keepNext/>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Responsible party</w:t>
            </w:r>
          </w:p>
        </w:tc>
        <w:tc>
          <w:tcPr>
            <w:tcW w:w="2268" w:type="dxa"/>
            <w:tcMar>
              <w:top w:w="28" w:type="dxa"/>
              <w:bottom w:w="28" w:type="dxa"/>
            </w:tcMar>
          </w:tcPr>
          <w:p w:rsidR="00E956D9" w:rsidRPr="00492347" w:rsidRDefault="00E956D9" w:rsidP="00E956D9">
            <w:pPr>
              <w:jc w:val="left"/>
              <w:rPr>
                <w:noProof/>
              </w:rPr>
            </w:pPr>
            <w:r w:rsidRPr="00492347">
              <w:rPr>
                <w:noProof/>
              </w:rPr>
              <w:t>OrganisationName</w:t>
            </w:r>
          </w:p>
        </w:tc>
        <w:tc>
          <w:tcPr>
            <w:tcW w:w="2835" w:type="dxa"/>
            <w:tcMar>
              <w:top w:w="28" w:type="dxa"/>
              <w:bottom w:w="28" w:type="dxa"/>
            </w:tcMar>
          </w:tcPr>
          <w:p w:rsidR="00E956D9" w:rsidRPr="00492347" w:rsidRDefault="00E956D9" w:rsidP="00E956D9">
            <w:pPr>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t>Responsible party role</w:t>
            </w:r>
          </w:p>
        </w:tc>
        <w:tc>
          <w:tcPr>
            <w:tcW w:w="2268" w:type="dxa"/>
            <w:tcMar>
              <w:top w:w="28" w:type="dxa"/>
              <w:bottom w:w="28" w:type="dxa"/>
            </w:tcMar>
          </w:tcPr>
          <w:p w:rsidR="00E956D9" w:rsidRPr="00492347" w:rsidRDefault="00E956D9" w:rsidP="00E956D9">
            <w:pPr>
              <w:jc w:val="left"/>
              <w:rPr>
                <w:noProof/>
              </w:rPr>
            </w:pPr>
          </w:p>
        </w:tc>
        <w:tc>
          <w:tcPr>
            <w:tcW w:w="2835" w:type="dxa"/>
            <w:tcMar>
              <w:top w:w="28" w:type="dxa"/>
              <w:bottom w:w="28" w:type="dxa"/>
            </w:tcMar>
          </w:tcPr>
          <w:p w:rsidR="00E956D9" w:rsidRPr="00492347" w:rsidRDefault="00E956D9" w:rsidP="00E956D9">
            <w:pPr>
              <w:jc w:val="left"/>
            </w:pPr>
            <w:r>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 xml:space="preserve">Resource </w:t>
            </w:r>
            <w:r>
              <w:t>T</w:t>
            </w:r>
            <w:r w:rsidRPr="00492347">
              <w:t>itle</w:t>
            </w:r>
          </w:p>
        </w:tc>
        <w:tc>
          <w:tcPr>
            <w:tcW w:w="2268" w:type="dxa"/>
            <w:tcMar>
              <w:top w:w="28" w:type="dxa"/>
              <w:bottom w:w="28" w:type="dxa"/>
            </w:tcMar>
          </w:tcPr>
          <w:p w:rsidR="00E956D9" w:rsidRPr="00492347" w:rsidRDefault="00E956D9" w:rsidP="00E956D9">
            <w:pPr>
              <w:jc w:val="left"/>
              <w:rPr>
                <w:noProof/>
              </w:rPr>
            </w:pPr>
            <w:r w:rsidRPr="00492347">
              <w:rPr>
                <w:noProof/>
              </w:rPr>
              <w:t>Title</w:t>
            </w:r>
          </w:p>
        </w:tc>
        <w:tc>
          <w:tcPr>
            <w:tcW w:w="2835" w:type="dxa"/>
            <w:tcMar>
              <w:top w:w="28" w:type="dxa"/>
              <w:bottom w:w="28" w:type="dxa"/>
            </w:tcMar>
          </w:tcPr>
          <w:p w:rsidR="00E956D9" w:rsidRPr="00492347" w:rsidRDefault="00E956D9" w:rsidP="00E956D9">
            <w:pPr>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Resource Abstract</w:t>
            </w:r>
          </w:p>
        </w:tc>
        <w:tc>
          <w:tcPr>
            <w:tcW w:w="2268" w:type="dxa"/>
            <w:tcMar>
              <w:top w:w="28" w:type="dxa"/>
              <w:bottom w:w="28" w:type="dxa"/>
            </w:tcMar>
          </w:tcPr>
          <w:p w:rsidR="00E956D9" w:rsidRPr="00492347" w:rsidRDefault="00E956D9" w:rsidP="00E956D9">
            <w:pPr>
              <w:jc w:val="left"/>
              <w:rPr>
                <w:noProof/>
              </w:rPr>
            </w:pPr>
            <w:r w:rsidRPr="00492347">
              <w:rPr>
                <w:noProof/>
              </w:rPr>
              <w:t>Abstract</w:t>
            </w:r>
          </w:p>
        </w:tc>
        <w:tc>
          <w:tcPr>
            <w:tcW w:w="2835" w:type="dxa"/>
            <w:tcMar>
              <w:top w:w="28" w:type="dxa"/>
              <w:bottom w:w="28" w:type="dxa"/>
            </w:tcMar>
          </w:tcPr>
          <w:p w:rsidR="00E956D9" w:rsidRPr="00492347" w:rsidRDefault="00E956D9" w:rsidP="00E956D9">
            <w:pPr>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Resource Type</w:t>
            </w:r>
          </w:p>
        </w:tc>
        <w:tc>
          <w:tcPr>
            <w:tcW w:w="2268" w:type="dxa"/>
            <w:tcMar>
              <w:top w:w="28" w:type="dxa"/>
              <w:bottom w:w="28" w:type="dxa"/>
            </w:tcMar>
          </w:tcPr>
          <w:p w:rsidR="00E956D9" w:rsidRPr="00492347" w:rsidRDefault="00E956D9" w:rsidP="00E956D9">
            <w:pPr>
              <w:jc w:val="left"/>
              <w:rPr>
                <w:noProof/>
              </w:rPr>
            </w:pPr>
            <w:r w:rsidRPr="00492347">
              <w:rPr>
                <w:noProof/>
              </w:rPr>
              <w:t>Type</w:t>
            </w:r>
          </w:p>
        </w:tc>
        <w:tc>
          <w:tcPr>
            <w:tcW w:w="2835" w:type="dxa"/>
            <w:tcMar>
              <w:top w:w="28" w:type="dxa"/>
              <w:bottom w:w="28" w:type="dxa"/>
            </w:tcMar>
          </w:tcPr>
          <w:p w:rsidR="00E956D9" w:rsidRPr="00492347" w:rsidRDefault="00E956D9" w:rsidP="00E956D9">
            <w:pPr>
              <w:jc w:val="left"/>
            </w:pPr>
            <w:r w:rsidRPr="00492347">
              <w:t>Yes</w:t>
            </w:r>
          </w:p>
        </w:tc>
      </w:tr>
      <w:tr w:rsidR="00E956D9" w:rsidRPr="00492347">
        <w:trPr>
          <w:trHeight w:val="90"/>
        </w:trPr>
        <w:tc>
          <w:tcPr>
            <w:tcW w:w="3544" w:type="dxa"/>
            <w:tcMar>
              <w:top w:w="28" w:type="dxa"/>
              <w:bottom w:w="28" w:type="dxa"/>
            </w:tcMar>
          </w:tcPr>
          <w:p w:rsidR="00E956D9" w:rsidRPr="00492347" w:rsidRDefault="00E956D9" w:rsidP="00E956D9">
            <w:pPr>
              <w:jc w:val="left"/>
            </w:pPr>
            <w:r w:rsidRPr="00492347">
              <w:t>Unique resource identifier</w:t>
            </w:r>
          </w:p>
        </w:tc>
        <w:tc>
          <w:tcPr>
            <w:tcW w:w="2268" w:type="dxa"/>
            <w:tcMar>
              <w:top w:w="28" w:type="dxa"/>
              <w:bottom w:w="28" w:type="dxa"/>
            </w:tcMar>
          </w:tcPr>
          <w:p w:rsidR="00E956D9" w:rsidRPr="00492347" w:rsidRDefault="00E956D9" w:rsidP="00E956D9">
            <w:pPr>
              <w:jc w:val="left"/>
              <w:rPr>
                <w:noProof/>
              </w:rPr>
            </w:pPr>
            <w:r w:rsidRPr="00492347">
              <w:rPr>
                <w:noProof/>
              </w:rPr>
              <w:t>ResourceIdentifier</w:t>
            </w:r>
          </w:p>
        </w:tc>
        <w:tc>
          <w:tcPr>
            <w:tcW w:w="2835" w:type="dxa"/>
            <w:tcMar>
              <w:top w:w="28" w:type="dxa"/>
              <w:bottom w:w="28" w:type="dxa"/>
            </w:tcMar>
          </w:tcPr>
          <w:p w:rsidR="00E956D9" w:rsidRPr="00492347" w:rsidRDefault="00E956D9" w:rsidP="00E956D9">
            <w:pPr>
              <w:jc w:val="left"/>
            </w:pPr>
            <w:r w:rsidRPr="00492347">
              <w:t>Yes</w:t>
            </w:r>
          </w:p>
        </w:tc>
      </w:tr>
      <w:tr w:rsidR="00E956D9" w:rsidRPr="00492347">
        <w:trPr>
          <w:trHeight w:val="965"/>
        </w:trPr>
        <w:tc>
          <w:tcPr>
            <w:tcW w:w="3544" w:type="dxa"/>
            <w:tcMar>
              <w:top w:w="28" w:type="dxa"/>
              <w:bottom w:w="28" w:type="dxa"/>
            </w:tcMar>
          </w:tcPr>
          <w:p w:rsidR="00E956D9" w:rsidRPr="00492347" w:rsidRDefault="00E956D9" w:rsidP="00E956D9">
            <w:pPr>
              <w:jc w:val="left"/>
            </w:pPr>
            <w:r w:rsidRPr="00492347">
              <w:t>Temporal Reference</w:t>
            </w:r>
          </w:p>
          <w:p w:rsidR="00E956D9" w:rsidRPr="00492347" w:rsidRDefault="00E956D9" w:rsidP="00E956D9">
            <w:pPr>
              <w:jc w:val="left"/>
            </w:pPr>
          </w:p>
          <w:p w:rsidR="00E956D9" w:rsidRPr="00492347" w:rsidRDefault="00E956D9" w:rsidP="00E956D9">
            <w:pPr>
              <w:jc w:val="left"/>
            </w:pPr>
          </w:p>
          <w:p w:rsidR="00E956D9" w:rsidRPr="00492347" w:rsidRDefault="00E956D9" w:rsidP="00E956D9">
            <w:pPr>
              <w:jc w:val="left"/>
            </w:pPr>
          </w:p>
        </w:tc>
        <w:tc>
          <w:tcPr>
            <w:tcW w:w="2268" w:type="dxa"/>
            <w:tcMar>
              <w:top w:w="28" w:type="dxa"/>
              <w:bottom w:w="28" w:type="dxa"/>
            </w:tcMar>
          </w:tcPr>
          <w:p w:rsidR="00E956D9" w:rsidRPr="00492347" w:rsidRDefault="00E956D9" w:rsidP="00E956D9">
            <w:pPr>
              <w:jc w:val="left"/>
              <w:rPr>
                <w:noProof/>
              </w:rPr>
            </w:pPr>
            <w:r w:rsidRPr="00492347">
              <w:rPr>
                <w:noProof/>
              </w:rPr>
              <w:t>TemporalExtent</w:t>
            </w:r>
          </w:p>
          <w:p w:rsidR="00E956D9" w:rsidRPr="00492347" w:rsidRDefault="00E956D9" w:rsidP="00E956D9">
            <w:pPr>
              <w:jc w:val="left"/>
              <w:rPr>
                <w:noProof/>
              </w:rPr>
            </w:pPr>
            <w:r w:rsidRPr="00492347">
              <w:rPr>
                <w:noProof/>
              </w:rPr>
              <w:t>PublicationDate</w:t>
            </w:r>
          </w:p>
          <w:p w:rsidR="00E956D9" w:rsidRPr="00492347" w:rsidRDefault="00E956D9" w:rsidP="00E956D9">
            <w:pPr>
              <w:jc w:val="left"/>
              <w:rPr>
                <w:noProof/>
              </w:rPr>
            </w:pPr>
            <w:r w:rsidRPr="00492347">
              <w:rPr>
                <w:noProof/>
              </w:rPr>
              <w:t>RevisionDate</w:t>
            </w:r>
          </w:p>
          <w:p w:rsidR="00E956D9" w:rsidRPr="00492347" w:rsidRDefault="00E956D9" w:rsidP="00E956D9">
            <w:pPr>
              <w:jc w:val="left"/>
              <w:rPr>
                <w:noProof/>
              </w:rPr>
            </w:pPr>
            <w:r w:rsidRPr="00492347">
              <w:rPr>
                <w:noProof/>
              </w:rPr>
              <w:t>CreationDate</w:t>
            </w:r>
          </w:p>
        </w:tc>
        <w:tc>
          <w:tcPr>
            <w:tcW w:w="2835" w:type="dxa"/>
            <w:tcMar>
              <w:top w:w="28" w:type="dxa"/>
              <w:bottom w:w="28" w:type="dxa"/>
            </w:tcMar>
          </w:tcPr>
          <w:p w:rsidR="00E956D9" w:rsidRPr="00492347" w:rsidRDefault="00E956D9" w:rsidP="00E956D9">
            <w:pPr>
              <w:jc w:val="left"/>
            </w:pPr>
            <w:r w:rsidRPr="00492347">
              <w:t>Yes</w:t>
            </w:r>
          </w:p>
          <w:p w:rsidR="00E956D9" w:rsidRPr="00492347" w:rsidRDefault="00E956D9" w:rsidP="00E956D9">
            <w:pPr>
              <w:jc w:val="left"/>
            </w:pPr>
          </w:p>
          <w:p w:rsidR="00E956D9" w:rsidRPr="00492347" w:rsidRDefault="00E956D9" w:rsidP="00E956D9">
            <w:pPr>
              <w:jc w:val="left"/>
            </w:pPr>
          </w:p>
          <w:p w:rsidR="00E956D9" w:rsidRPr="00492347" w:rsidRDefault="00E956D9" w:rsidP="00E956D9">
            <w:pPr>
              <w:jc w:val="left"/>
            </w:pPr>
          </w:p>
        </w:tc>
      </w:tr>
    </w:tbl>
    <w:p w:rsidR="00E956D9" w:rsidRPr="00492347" w:rsidRDefault="00E956D9" w:rsidP="00E956D9">
      <w:pPr>
        <w:jc w:val="left"/>
      </w:pPr>
    </w:p>
    <w:p w:rsidR="00E956D9" w:rsidRPr="00492347" w:rsidRDefault="00E956D9" w:rsidP="00E956D9">
      <w:pPr>
        <w:pStyle w:val="Requirement"/>
        <w:jc w:val="both"/>
      </w:pPr>
      <w:r w:rsidRPr="0018208E">
        <w:rPr>
          <w:b/>
          <w:color w:val="FF0000"/>
        </w:rPr>
        <w:t xml:space="preserve">Implementation Requirement </w:t>
      </w:r>
      <w:r w:rsidRPr="0018208E">
        <w:rPr>
          <w:b/>
          <w:color w:val="FF0000"/>
        </w:rPr>
        <w:fldChar w:fldCharType="begin"/>
      </w:r>
      <w:r w:rsidRPr="0018208E">
        <w:rPr>
          <w:b/>
          <w:color w:val="FF0000"/>
        </w:rPr>
        <w:instrText xml:space="preserve"> SEQ Requirement \* ARABIC </w:instrText>
      </w:r>
      <w:r w:rsidRPr="0018208E">
        <w:rPr>
          <w:b/>
          <w:color w:val="FF0000"/>
        </w:rPr>
        <w:fldChar w:fldCharType="separate"/>
      </w:r>
      <w:r w:rsidR="00AA7F66">
        <w:rPr>
          <w:b/>
          <w:noProof/>
          <w:color w:val="FF0000"/>
        </w:rPr>
        <w:t>20</w:t>
      </w:r>
      <w:r w:rsidRPr="0018208E">
        <w:rPr>
          <w:b/>
          <w:color w:val="FF0000"/>
        </w:rPr>
        <w:fldChar w:fldCharType="end"/>
      </w:r>
      <w:r>
        <w:t xml:space="preserve"> </w:t>
      </w:r>
      <w:r w:rsidRPr="00BC7C36">
        <w:t>The only queryable that is not defined above</w:t>
      </w:r>
      <w:r>
        <w:t>,</w:t>
      </w:r>
      <w:r w:rsidRPr="00BC7C36">
        <w:t xml:space="preserve"> but </w:t>
      </w:r>
      <w:r>
        <w:t xml:space="preserve">is </w:t>
      </w:r>
      <w:r w:rsidRPr="00BC7C36">
        <w:t>required to comply with [</w:t>
      </w:r>
      <w:r>
        <w:rPr>
          <w:b/>
        </w:rPr>
        <w:t>INS MDTG</w:t>
      </w:r>
      <w:r w:rsidRPr="00BC7C36">
        <w:t>] is “Metadata language”. This is a mandatory queryable for INSPIRE Discovery Service to support the “Language” query parameter as defined in [</w:t>
      </w:r>
      <w:r w:rsidRPr="00BC7C36">
        <w:rPr>
          <w:b/>
        </w:rPr>
        <w:t xml:space="preserve">INS NS, </w:t>
      </w:r>
      <w:r w:rsidRPr="00BC7C36">
        <w:t xml:space="preserve">Annex </w:t>
      </w:r>
      <w:r>
        <w:t>II</w:t>
      </w:r>
      <w:r w:rsidRPr="00BC7C36">
        <w:t>, Part B, Section 3.1].</w:t>
      </w:r>
    </w:p>
    <w:p w:rsidR="00E956D9" w:rsidRPr="00492347" w:rsidRDefault="00E956D9" w:rsidP="00E956D9">
      <w:pPr>
        <w:rPr>
          <w:i/>
        </w:rPr>
      </w:pPr>
    </w:p>
    <w:p w:rsidR="00E956D9" w:rsidRPr="00492347" w:rsidRDefault="00E956D9" w:rsidP="00E956D9">
      <w:pPr>
        <w:pStyle w:val="Requirement"/>
        <w:jc w:val="both"/>
      </w:pPr>
      <w:r w:rsidRPr="0018208E">
        <w:rPr>
          <w:b/>
          <w:color w:val="FF0000"/>
        </w:rPr>
        <w:t xml:space="preserve">Implementation Requirement </w:t>
      </w:r>
      <w:r w:rsidRPr="0018208E">
        <w:rPr>
          <w:b/>
          <w:color w:val="FF0000"/>
        </w:rPr>
        <w:fldChar w:fldCharType="begin"/>
      </w:r>
      <w:r w:rsidRPr="0018208E">
        <w:rPr>
          <w:b/>
          <w:color w:val="FF0000"/>
        </w:rPr>
        <w:instrText xml:space="preserve"> SEQ Requirement \* ARABIC </w:instrText>
      </w:r>
      <w:r w:rsidRPr="0018208E">
        <w:rPr>
          <w:b/>
          <w:color w:val="FF0000"/>
        </w:rPr>
        <w:fldChar w:fldCharType="separate"/>
      </w:r>
      <w:r w:rsidR="00AA7F66">
        <w:rPr>
          <w:b/>
          <w:noProof/>
          <w:color w:val="FF0000"/>
        </w:rPr>
        <w:t>21</w:t>
      </w:r>
      <w:r w:rsidRPr="0018208E">
        <w:rPr>
          <w:b/>
          <w:color w:val="FF0000"/>
        </w:rPr>
        <w:fldChar w:fldCharType="end"/>
      </w:r>
      <w:r>
        <w:t xml:space="preserve"> </w:t>
      </w:r>
      <w:r>
        <w:fldChar w:fldCharType="begin"/>
      </w:r>
      <w:r>
        <w:instrText xml:space="preserve"> REF _Ref198436593 \h </w:instrText>
      </w:r>
      <w:r>
        <w:fldChar w:fldCharType="separate"/>
      </w:r>
      <w:r w:rsidR="00AA7F66" w:rsidRPr="00492347">
        <w:t xml:space="preserve">Table </w:t>
      </w:r>
      <w:r w:rsidR="00AA7F66">
        <w:rPr>
          <w:noProof/>
        </w:rPr>
        <w:t>5</w:t>
      </w:r>
      <w:r>
        <w:fldChar w:fldCharType="end"/>
      </w:r>
      <w:r>
        <w:t xml:space="preserve"> </w:t>
      </w:r>
      <w:r w:rsidRPr="00492347">
        <w:t>identifies the additional queryables that are not supported by [</w:t>
      </w:r>
      <w:r w:rsidRPr="00492347">
        <w:rPr>
          <w:b/>
        </w:rPr>
        <w:t>CSW ISO AP</w:t>
      </w:r>
      <w:r w:rsidRPr="00492347">
        <w:t>], but required by [</w:t>
      </w:r>
      <w:r w:rsidRPr="00492347">
        <w:rPr>
          <w:b/>
        </w:rPr>
        <w:t xml:space="preserve">INS </w:t>
      </w:r>
      <w:r>
        <w:rPr>
          <w:b/>
        </w:rPr>
        <w:t>NS</w:t>
      </w:r>
      <w:r w:rsidRPr="00492347">
        <w:t>]. X-Path expression and data types are taken from [</w:t>
      </w:r>
      <w:r>
        <w:rPr>
          <w:b/>
        </w:rPr>
        <w:t>INS MDTG</w:t>
      </w:r>
      <w:r w:rsidRPr="00492347">
        <w:t>].</w:t>
      </w:r>
    </w:p>
    <w:p w:rsidR="00E956D9" w:rsidRPr="00492347" w:rsidRDefault="00E956D9" w:rsidP="00E956D9">
      <w:pPr>
        <w:jc w:val="left"/>
      </w:pPr>
    </w:p>
    <w:p w:rsidR="00E956D9" w:rsidRPr="004169E7" w:rsidRDefault="00E956D9" w:rsidP="00E956D9">
      <w:pPr>
        <w:pStyle w:val="Didascalia"/>
      </w:pPr>
      <w:bookmarkStart w:id="250" w:name="_Ref198436593"/>
      <w:bookmarkStart w:id="251" w:name="_Toc182307767"/>
      <w:r w:rsidRPr="00492347">
        <w:t xml:space="preserve">Table </w:t>
      </w:r>
      <w:r w:rsidRPr="00492347">
        <w:fldChar w:fldCharType="begin"/>
      </w:r>
      <w:r w:rsidRPr="00492347">
        <w:instrText xml:space="preserve"> SEQ Table \* ARABIC </w:instrText>
      </w:r>
      <w:r w:rsidRPr="00492347">
        <w:fldChar w:fldCharType="separate"/>
      </w:r>
      <w:r w:rsidR="00AA7F66">
        <w:rPr>
          <w:noProof/>
        </w:rPr>
        <w:t>5</w:t>
      </w:r>
      <w:r w:rsidRPr="00492347">
        <w:fldChar w:fldCharType="end"/>
      </w:r>
      <w:bookmarkEnd w:id="250"/>
      <w:r w:rsidRPr="00492347">
        <w:t xml:space="preserve">: INSPIRE additional </w:t>
      </w:r>
      <w:r>
        <w:t>search criteria (</w:t>
      </w:r>
      <w:r w:rsidRPr="00492347">
        <w:t>queryables</w:t>
      </w:r>
      <w:r>
        <w:t>)</w:t>
      </w:r>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2706"/>
        <w:gridCol w:w="1620"/>
        <w:gridCol w:w="2194"/>
      </w:tblGrid>
      <w:tr w:rsidR="00E956D9" w:rsidRPr="00492347">
        <w:trPr>
          <w:trHeight w:val="90"/>
        </w:trPr>
        <w:tc>
          <w:tcPr>
            <w:tcW w:w="2802" w:type="dxa"/>
            <w:shd w:val="clear" w:color="auto" w:fill="D9D9D9"/>
            <w:tcMar>
              <w:top w:w="17" w:type="dxa"/>
              <w:bottom w:w="17" w:type="dxa"/>
            </w:tcMar>
          </w:tcPr>
          <w:p w:rsidR="00E956D9" w:rsidRPr="00492347" w:rsidRDefault="00E956D9" w:rsidP="00E956D9">
            <w:pPr>
              <w:jc w:val="left"/>
              <w:rPr>
                <w:b/>
                <w:noProof/>
              </w:rPr>
            </w:pPr>
            <w:r w:rsidRPr="00492347">
              <w:rPr>
                <w:b/>
                <w:noProof/>
              </w:rPr>
              <w:t xml:space="preserve">Name </w:t>
            </w:r>
          </w:p>
        </w:tc>
        <w:tc>
          <w:tcPr>
            <w:tcW w:w="2706" w:type="dxa"/>
            <w:shd w:val="clear" w:color="auto" w:fill="D9D9D9"/>
            <w:tcMar>
              <w:top w:w="17" w:type="dxa"/>
              <w:bottom w:w="17" w:type="dxa"/>
            </w:tcMar>
          </w:tcPr>
          <w:p w:rsidR="00E956D9" w:rsidRPr="00492347" w:rsidRDefault="00E956D9" w:rsidP="00E956D9">
            <w:pPr>
              <w:pStyle w:val="Soggettocommento"/>
              <w:suppressAutoHyphens/>
              <w:rPr>
                <w:rFonts w:ascii="Arial" w:hAnsi="Arial"/>
                <w:bCs w:val="0"/>
                <w:lang w:val="en-GB" w:eastAsia="ar-SA"/>
              </w:rPr>
            </w:pPr>
            <w:r w:rsidRPr="00492347">
              <w:rPr>
                <w:rFonts w:ascii="Arial" w:hAnsi="Arial"/>
                <w:bCs w:val="0"/>
                <w:lang w:val="en-GB" w:eastAsia="ar-SA"/>
              </w:rPr>
              <w:t>Definition</w:t>
            </w:r>
          </w:p>
        </w:tc>
        <w:tc>
          <w:tcPr>
            <w:tcW w:w="1620" w:type="dxa"/>
            <w:shd w:val="clear" w:color="auto" w:fill="D9D9D9"/>
            <w:tcMar>
              <w:top w:w="17" w:type="dxa"/>
              <w:bottom w:w="17" w:type="dxa"/>
            </w:tcMar>
          </w:tcPr>
          <w:p w:rsidR="00E956D9" w:rsidRPr="00492347" w:rsidRDefault="00E956D9" w:rsidP="00E956D9">
            <w:pPr>
              <w:jc w:val="left"/>
              <w:rPr>
                <w:b/>
                <w:noProof/>
              </w:rPr>
            </w:pPr>
            <w:r w:rsidRPr="00492347">
              <w:rPr>
                <w:b/>
                <w:noProof/>
              </w:rPr>
              <w:t>Data type</w:t>
            </w:r>
          </w:p>
        </w:tc>
        <w:tc>
          <w:tcPr>
            <w:tcW w:w="2194" w:type="dxa"/>
            <w:shd w:val="clear" w:color="auto" w:fill="D9D9D9"/>
            <w:tcMar>
              <w:top w:w="17" w:type="dxa"/>
              <w:bottom w:w="17" w:type="dxa"/>
            </w:tcMar>
          </w:tcPr>
          <w:p w:rsidR="00E956D9" w:rsidRPr="00492347" w:rsidRDefault="00E956D9" w:rsidP="00E956D9">
            <w:pPr>
              <w:jc w:val="left"/>
              <w:rPr>
                <w:b/>
                <w:noProof/>
              </w:rPr>
            </w:pPr>
            <w:r w:rsidRPr="00492347">
              <w:rPr>
                <w:b/>
                <w:noProof/>
              </w:rPr>
              <w:t>Property Mapping to Information Model</w:t>
            </w:r>
          </w:p>
        </w:tc>
      </w:tr>
      <w:tr w:rsidR="00E956D9" w:rsidRPr="00492347">
        <w:trPr>
          <w:trHeight w:val="90"/>
        </w:trPr>
        <w:tc>
          <w:tcPr>
            <w:tcW w:w="2802" w:type="dxa"/>
            <w:tcMar>
              <w:top w:w="17" w:type="dxa"/>
              <w:bottom w:w="17" w:type="dxa"/>
            </w:tcMar>
          </w:tcPr>
          <w:p w:rsidR="00E956D9" w:rsidRPr="00492347" w:rsidRDefault="00E956D9" w:rsidP="00E956D9">
            <w:pPr>
              <w:jc w:val="left"/>
              <w:rPr>
                <w:noProof/>
              </w:rPr>
            </w:pPr>
            <w:r w:rsidRPr="00492347">
              <w:rPr>
                <w:noProof/>
              </w:rPr>
              <w:t>Degree</w:t>
            </w:r>
          </w:p>
        </w:tc>
        <w:tc>
          <w:tcPr>
            <w:tcW w:w="2706" w:type="dxa"/>
            <w:tcMar>
              <w:top w:w="17" w:type="dxa"/>
              <w:bottom w:w="17" w:type="dxa"/>
            </w:tcMar>
          </w:tcPr>
          <w:p w:rsidR="00E956D9" w:rsidRPr="00492347" w:rsidRDefault="00E956D9" w:rsidP="00E956D9">
            <w:pPr>
              <w:jc w:val="left"/>
            </w:pPr>
            <w:r w:rsidRPr="00492347">
              <w:t>This is the degree of conformity of the resource to the related specification.</w:t>
            </w:r>
          </w:p>
        </w:tc>
        <w:tc>
          <w:tcPr>
            <w:tcW w:w="1620" w:type="dxa"/>
            <w:tcMar>
              <w:top w:w="17" w:type="dxa"/>
              <w:bottom w:w="17" w:type="dxa"/>
            </w:tcMar>
          </w:tcPr>
          <w:p w:rsidR="00E956D9" w:rsidRPr="00492347" w:rsidRDefault="00E956D9" w:rsidP="00E956D9">
            <w:pPr>
              <w:jc w:val="left"/>
              <w:rPr>
                <w:noProof/>
              </w:rPr>
            </w:pPr>
            <w:r w:rsidRPr="00492347">
              <w:rPr>
                <w:noProof/>
              </w:rPr>
              <w:t>Boolean</w:t>
            </w:r>
          </w:p>
        </w:tc>
        <w:tc>
          <w:tcPr>
            <w:tcW w:w="2194" w:type="dxa"/>
            <w:tcMar>
              <w:top w:w="17" w:type="dxa"/>
              <w:bottom w:w="17" w:type="dxa"/>
            </w:tcMar>
          </w:tcPr>
          <w:p w:rsidR="00E956D9" w:rsidRPr="00492347" w:rsidRDefault="00E956D9" w:rsidP="00E956D9">
            <w:pPr>
              <w:jc w:val="left"/>
              <w:rPr>
                <w:noProof/>
              </w:rPr>
            </w:pPr>
            <w:r w:rsidRPr="00492347">
              <w:rPr>
                <w:noProof/>
              </w:rPr>
              <w:t>dataQualityInfo/*/report/*/result/*/pass</w:t>
            </w:r>
          </w:p>
        </w:tc>
      </w:tr>
      <w:tr w:rsidR="00E956D9" w:rsidRPr="00492347">
        <w:trPr>
          <w:trHeight w:val="90"/>
        </w:trPr>
        <w:tc>
          <w:tcPr>
            <w:tcW w:w="2802" w:type="dxa"/>
            <w:tcMar>
              <w:top w:w="17" w:type="dxa"/>
              <w:bottom w:w="17" w:type="dxa"/>
            </w:tcMar>
          </w:tcPr>
          <w:p w:rsidR="00E956D9" w:rsidRPr="00492347" w:rsidRDefault="00E956D9" w:rsidP="00E956D9">
            <w:pPr>
              <w:jc w:val="left"/>
              <w:rPr>
                <w:noProof/>
              </w:rPr>
            </w:pPr>
            <w:r w:rsidRPr="00492347">
              <w:rPr>
                <w:noProof/>
              </w:rPr>
              <w:t>Specification</w:t>
            </w:r>
          </w:p>
        </w:tc>
        <w:tc>
          <w:tcPr>
            <w:tcW w:w="2706" w:type="dxa"/>
            <w:tcMar>
              <w:top w:w="17" w:type="dxa"/>
              <w:bottom w:w="17" w:type="dxa"/>
            </w:tcMar>
          </w:tcPr>
          <w:p w:rsidR="00E956D9" w:rsidRPr="00492347" w:rsidRDefault="00E956D9" w:rsidP="00E956D9">
            <w:pPr>
              <w:jc w:val="left"/>
            </w:pPr>
            <w:r w:rsidRPr="00492347">
              <w:t>This is a citation of the specification to which the resource is expected to conform.</w:t>
            </w:r>
          </w:p>
        </w:tc>
        <w:tc>
          <w:tcPr>
            <w:tcW w:w="1620" w:type="dxa"/>
            <w:tcMar>
              <w:top w:w="17" w:type="dxa"/>
              <w:bottom w:w="17" w:type="dxa"/>
            </w:tcMar>
          </w:tcPr>
          <w:p w:rsidR="00E956D9" w:rsidRPr="00492347" w:rsidRDefault="00E956D9" w:rsidP="00E956D9">
            <w:pPr>
              <w:jc w:val="left"/>
              <w:rPr>
                <w:noProof/>
              </w:rPr>
            </w:pPr>
            <w:r w:rsidRPr="00492347">
              <w:rPr>
                <w:noProof/>
              </w:rPr>
              <w:t xml:space="preserve">Specification, see </w:t>
            </w:r>
            <w:r>
              <w:rPr>
                <w:noProof/>
              </w:rPr>
              <w:fldChar w:fldCharType="begin"/>
            </w:r>
            <w:r>
              <w:rPr>
                <w:noProof/>
              </w:rPr>
              <w:instrText xml:space="preserve"> REF _Ref198436625 \h </w:instrText>
            </w:r>
            <w:r>
              <w:rPr>
                <w:noProof/>
              </w:rPr>
            </w:r>
            <w:r>
              <w:rPr>
                <w:noProof/>
              </w:rPr>
              <w:fldChar w:fldCharType="separate"/>
            </w:r>
            <w:r w:rsidR="00AA7F66" w:rsidRPr="00492347">
              <w:t xml:space="preserve">Table </w:t>
            </w:r>
            <w:r w:rsidR="00AA7F66">
              <w:rPr>
                <w:noProof/>
              </w:rPr>
              <w:t>6</w:t>
            </w:r>
            <w:r>
              <w:rPr>
                <w:noProof/>
              </w:rPr>
              <w:fldChar w:fldCharType="end"/>
            </w:r>
          </w:p>
        </w:tc>
        <w:tc>
          <w:tcPr>
            <w:tcW w:w="2194" w:type="dxa"/>
            <w:tcMar>
              <w:top w:w="17" w:type="dxa"/>
              <w:bottom w:w="17" w:type="dxa"/>
            </w:tcMar>
          </w:tcPr>
          <w:p w:rsidR="00E956D9" w:rsidRPr="00492347" w:rsidRDefault="00E956D9" w:rsidP="00E956D9">
            <w:pPr>
              <w:jc w:val="left"/>
              <w:rPr>
                <w:noProof/>
              </w:rPr>
            </w:pPr>
          </w:p>
        </w:tc>
      </w:tr>
      <w:tr w:rsidR="00E956D9" w:rsidRPr="00492347">
        <w:trPr>
          <w:trHeight w:val="90"/>
        </w:trPr>
        <w:tc>
          <w:tcPr>
            <w:tcW w:w="2802" w:type="dxa"/>
            <w:tcMar>
              <w:top w:w="17" w:type="dxa"/>
              <w:bottom w:w="17" w:type="dxa"/>
            </w:tcMar>
          </w:tcPr>
          <w:p w:rsidR="00E956D9" w:rsidRPr="00492347" w:rsidRDefault="00E956D9" w:rsidP="00E956D9">
            <w:pPr>
              <w:jc w:val="left"/>
              <w:rPr>
                <w:noProof/>
              </w:rPr>
            </w:pPr>
            <w:r w:rsidRPr="00492347">
              <w:rPr>
                <w:noProof/>
              </w:rPr>
              <w:t>LimitationsOnPublicAccess</w:t>
            </w:r>
          </w:p>
        </w:tc>
        <w:tc>
          <w:tcPr>
            <w:tcW w:w="2706" w:type="dxa"/>
            <w:tcMar>
              <w:top w:w="17" w:type="dxa"/>
              <w:bottom w:w="17" w:type="dxa"/>
            </w:tcMar>
          </w:tcPr>
          <w:p w:rsidR="00E956D9" w:rsidRPr="00492347" w:rsidRDefault="00E956D9" w:rsidP="00E956D9">
            <w:pPr>
              <w:jc w:val="left"/>
            </w:pPr>
            <w:r w:rsidRPr="00492347">
              <w:t>This metadata element shall provide information on the limitations (if they exist) and the reasons for such limitations (Article 5-2(e))</w:t>
            </w:r>
          </w:p>
        </w:tc>
        <w:tc>
          <w:tcPr>
            <w:tcW w:w="1620" w:type="dxa"/>
            <w:tcMar>
              <w:top w:w="17" w:type="dxa"/>
              <w:bottom w:w="17" w:type="dxa"/>
            </w:tcMar>
          </w:tcPr>
          <w:p w:rsidR="00E956D9" w:rsidRPr="00492347" w:rsidRDefault="00E956D9" w:rsidP="00E956D9">
            <w:pPr>
              <w:jc w:val="left"/>
              <w:rPr>
                <w:noProof/>
              </w:rPr>
            </w:pPr>
            <w:r w:rsidRPr="00492347">
              <w:rPr>
                <w:noProof/>
              </w:rPr>
              <w:t xml:space="preserve">LimitationsOnPublicAccess, see </w:t>
            </w:r>
            <w:r>
              <w:rPr>
                <w:noProof/>
              </w:rPr>
              <w:fldChar w:fldCharType="begin"/>
            </w:r>
            <w:r>
              <w:rPr>
                <w:noProof/>
              </w:rPr>
              <w:instrText xml:space="preserve"> REF _Ref198436630 \h </w:instrText>
            </w:r>
            <w:r>
              <w:rPr>
                <w:noProof/>
              </w:rPr>
            </w:r>
            <w:r>
              <w:rPr>
                <w:noProof/>
              </w:rPr>
              <w:fldChar w:fldCharType="separate"/>
            </w:r>
            <w:r w:rsidR="00AA7F66" w:rsidRPr="00492347">
              <w:t xml:space="preserve">Table </w:t>
            </w:r>
            <w:r w:rsidR="00AA7F66">
              <w:rPr>
                <w:noProof/>
              </w:rPr>
              <w:t>7</w:t>
            </w:r>
            <w:r>
              <w:rPr>
                <w:noProof/>
              </w:rPr>
              <w:fldChar w:fldCharType="end"/>
            </w:r>
          </w:p>
        </w:tc>
        <w:tc>
          <w:tcPr>
            <w:tcW w:w="2194" w:type="dxa"/>
            <w:tcMar>
              <w:top w:w="17" w:type="dxa"/>
              <w:bottom w:w="17" w:type="dxa"/>
            </w:tcMar>
          </w:tcPr>
          <w:p w:rsidR="00E956D9" w:rsidRPr="00492347" w:rsidRDefault="00E956D9" w:rsidP="00E956D9">
            <w:pPr>
              <w:jc w:val="left"/>
              <w:rPr>
                <w:noProof/>
              </w:rPr>
            </w:pPr>
          </w:p>
        </w:tc>
      </w:tr>
      <w:tr w:rsidR="00E956D9" w:rsidRPr="00492347">
        <w:trPr>
          <w:trHeight w:val="90"/>
        </w:trPr>
        <w:tc>
          <w:tcPr>
            <w:tcW w:w="2802" w:type="dxa"/>
            <w:tcMar>
              <w:top w:w="17" w:type="dxa"/>
              <w:bottom w:w="17" w:type="dxa"/>
            </w:tcMar>
          </w:tcPr>
          <w:p w:rsidR="00E956D9" w:rsidRPr="00492347" w:rsidRDefault="00E956D9" w:rsidP="00E956D9">
            <w:pPr>
              <w:jc w:val="left"/>
              <w:rPr>
                <w:noProof/>
              </w:rPr>
            </w:pPr>
            <w:r w:rsidRPr="00492347">
              <w:rPr>
                <w:noProof/>
              </w:rPr>
              <w:t>ConditionApplyingToAccessAndUse</w:t>
            </w:r>
          </w:p>
        </w:tc>
        <w:tc>
          <w:tcPr>
            <w:tcW w:w="2706" w:type="dxa"/>
            <w:tcMar>
              <w:top w:w="17" w:type="dxa"/>
              <w:bottom w:w="17" w:type="dxa"/>
            </w:tcMar>
          </w:tcPr>
          <w:p w:rsidR="00E956D9" w:rsidRPr="00492347" w:rsidRDefault="00E956D9" w:rsidP="00E956D9">
            <w:pPr>
              <w:jc w:val="left"/>
            </w:pPr>
            <w:r w:rsidRPr="00492347">
              <w:t>This metadata element defines the conditions for access and use of spatial datasets and services, and where applicable, corresponding fees as required by Articles 5-2 (b) and 11-2 (f).</w:t>
            </w:r>
          </w:p>
        </w:tc>
        <w:tc>
          <w:tcPr>
            <w:tcW w:w="1620" w:type="dxa"/>
            <w:tcMar>
              <w:top w:w="17" w:type="dxa"/>
              <w:bottom w:w="17" w:type="dxa"/>
            </w:tcMar>
          </w:tcPr>
          <w:p w:rsidR="00E956D9" w:rsidRPr="00492347" w:rsidRDefault="00E956D9" w:rsidP="00E956D9">
            <w:pPr>
              <w:jc w:val="left"/>
              <w:rPr>
                <w:noProof/>
              </w:rPr>
            </w:pPr>
            <w:r w:rsidRPr="00492347">
              <w:rPr>
                <w:noProof/>
              </w:rPr>
              <w:t>CharacterString</w:t>
            </w:r>
          </w:p>
        </w:tc>
        <w:tc>
          <w:tcPr>
            <w:tcW w:w="2194" w:type="dxa"/>
            <w:tcMar>
              <w:top w:w="17" w:type="dxa"/>
              <w:bottom w:w="17" w:type="dxa"/>
            </w:tcMar>
          </w:tcPr>
          <w:p w:rsidR="00E956D9" w:rsidRPr="00492347" w:rsidRDefault="00E956D9" w:rsidP="00E956D9">
            <w:pPr>
              <w:jc w:val="left"/>
              <w:rPr>
                <w:noProof/>
              </w:rPr>
            </w:pPr>
            <w:r w:rsidRPr="00492347">
              <w:rPr>
                <w:noProof/>
              </w:rPr>
              <w:t>identificationInfo[1]/*/resourceConstraints/*/useLimitation</w:t>
            </w:r>
          </w:p>
        </w:tc>
      </w:tr>
      <w:tr w:rsidR="00E956D9" w:rsidRPr="00492347">
        <w:trPr>
          <w:trHeight w:val="90"/>
        </w:trPr>
        <w:tc>
          <w:tcPr>
            <w:tcW w:w="2802" w:type="dxa"/>
            <w:tcMar>
              <w:top w:w="17" w:type="dxa"/>
              <w:bottom w:w="17" w:type="dxa"/>
            </w:tcMar>
          </w:tcPr>
          <w:p w:rsidR="00E956D9" w:rsidRPr="00492347" w:rsidRDefault="00E956D9" w:rsidP="00E956D9">
            <w:pPr>
              <w:jc w:val="left"/>
              <w:rPr>
                <w:noProof/>
              </w:rPr>
            </w:pPr>
            <w:r w:rsidRPr="00492347">
              <w:rPr>
                <w:noProof/>
              </w:rPr>
              <w:t>Lineage</w:t>
            </w:r>
          </w:p>
        </w:tc>
        <w:tc>
          <w:tcPr>
            <w:tcW w:w="2706" w:type="dxa"/>
            <w:tcMar>
              <w:top w:w="17" w:type="dxa"/>
              <w:bottom w:w="17" w:type="dxa"/>
            </w:tcMar>
          </w:tcPr>
          <w:p w:rsidR="00E956D9" w:rsidRPr="00492347" w:rsidRDefault="00E956D9" w:rsidP="00E956D9">
            <w:pPr>
              <w:jc w:val="left"/>
            </w:pPr>
            <w:r w:rsidRPr="00492347">
              <w:t>This is a statement on process history and/or overall quality of the spatial dataset.</w:t>
            </w:r>
          </w:p>
        </w:tc>
        <w:tc>
          <w:tcPr>
            <w:tcW w:w="1620" w:type="dxa"/>
            <w:tcMar>
              <w:top w:w="17" w:type="dxa"/>
              <w:bottom w:w="17" w:type="dxa"/>
            </w:tcMar>
          </w:tcPr>
          <w:p w:rsidR="00E956D9" w:rsidRPr="00492347" w:rsidRDefault="00E956D9" w:rsidP="00E956D9">
            <w:pPr>
              <w:jc w:val="left"/>
              <w:rPr>
                <w:noProof/>
              </w:rPr>
            </w:pPr>
            <w:r w:rsidRPr="00492347">
              <w:rPr>
                <w:noProof/>
              </w:rPr>
              <w:t>CharacterString</w:t>
            </w:r>
          </w:p>
        </w:tc>
        <w:tc>
          <w:tcPr>
            <w:tcW w:w="2194" w:type="dxa"/>
            <w:tcMar>
              <w:top w:w="17" w:type="dxa"/>
              <w:bottom w:w="17" w:type="dxa"/>
            </w:tcMar>
          </w:tcPr>
          <w:p w:rsidR="00E956D9" w:rsidRPr="00492347" w:rsidRDefault="00E956D9" w:rsidP="00E956D9">
            <w:pPr>
              <w:keepNext/>
              <w:jc w:val="left"/>
              <w:rPr>
                <w:noProof/>
              </w:rPr>
            </w:pPr>
            <w:r w:rsidRPr="00492347">
              <w:rPr>
                <w:noProof/>
              </w:rPr>
              <w:t>dataQualityInfo/*/lineage/*/statement</w:t>
            </w:r>
          </w:p>
        </w:tc>
      </w:tr>
      <w:tr w:rsidR="00E956D9" w:rsidRPr="00492347">
        <w:trPr>
          <w:trHeight w:val="90"/>
        </w:trPr>
        <w:tc>
          <w:tcPr>
            <w:tcW w:w="2802" w:type="dxa"/>
            <w:tcMar>
              <w:top w:w="17" w:type="dxa"/>
              <w:bottom w:w="17" w:type="dxa"/>
            </w:tcMar>
          </w:tcPr>
          <w:p w:rsidR="00E956D9" w:rsidRPr="00492347" w:rsidRDefault="00E956D9" w:rsidP="00E956D9">
            <w:pPr>
              <w:jc w:val="left"/>
              <w:rPr>
                <w:noProof/>
              </w:rPr>
            </w:pPr>
            <w:r w:rsidRPr="00492347">
              <w:rPr>
                <w:noProof/>
              </w:rPr>
              <w:t>ResponsiblePartyRole</w:t>
            </w:r>
          </w:p>
        </w:tc>
        <w:tc>
          <w:tcPr>
            <w:tcW w:w="2706" w:type="dxa"/>
            <w:tcMar>
              <w:top w:w="17" w:type="dxa"/>
              <w:bottom w:w="17" w:type="dxa"/>
            </w:tcMar>
          </w:tcPr>
          <w:p w:rsidR="00E956D9" w:rsidRPr="00492347" w:rsidRDefault="00E956D9" w:rsidP="00E956D9">
            <w:pPr>
              <w:jc w:val="left"/>
            </w:pPr>
            <w:r w:rsidRPr="00492347">
              <w:t>The function performed by the responsible party.</w:t>
            </w:r>
          </w:p>
          <w:p w:rsidR="00E956D9" w:rsidRPr="00492347" w:rsidRDefault="00E956D9" w:rsidP="00E956D9">
            <w:pPr>
              <w:suppressAutoHyphens w:val="0"/>
              <w:autoSpaceDE w:val="0"/>
              <w:autoSpaceDN w:val="0"/>
              <w:adjustRightInd w:val="0"/>
              <w:jc w:val="left"/>
            </w:pPr>
          </w:p>
        </w:tc>
        <w:tc>
          <w:tcPr>
            <w:tcW w:w="1620" w:type="dxa"/>
            <w:tcMar>
              <w:top w:w="17" w:type="dxa"/>
              <w:bottom w:w="17" w:type="dxa"/>
            </w:tcMar>
          </w:tcPr>
          <w:p w:rsidR="00E956D9" w:rsidRPr="00492347" w:rsidRDefault="00E956D9" w:rsidP="00E956D9">
            <w:pPr>
              <w:jc w:val="left"/>
              <w:rPr>
                <w:noProof/>
              </w:rPr>
            </w:pPr>
            <w:r w:rsidRPr="00492347">
              <w:rPr>
                <w:noProof/>
              </w:rPr>
              <w:t>Codelist</w:t>
            </w:r>
          </w:p>
          <w:p w:rsidR="00E956D9" w:rsidRPr="00492347" w:rsidRDefault="00E956D9" w:rsidP="00E956D9">
            <w:pPr>
              <w:jc w:val="left"/>
              <w:rPr>
                <w:noProof/>
              </w:rPr>
            </w:pPr>
            <w:r w:rsidRPr="00492347">
              <w:rPr>
                <w:noProof/>
              </w:rPr>
              <w:t xml:space="preserve">(CI_RoleCode codelist), one of : </w:t>
            </w:r>
            <w:r w:rsidRPr="00F91246">
              <w:rPr>
                <w:rFonts w:cs="Arial"/>
                <w:noProof/>
                <w:color w:val="000000"/>
                <w:szCs w:val="16"/>
              </w:rPr>
              <w:t>resourceProvider, custodian, owner, user, distributor, originator, pointOfContact, principalInvestigator, processor, publisher, author</w:t>
            </w:r>
          </w:p>
        </w:tc>
        <w:tc>
          <w:tcPr>
            <w:tcW w:w="2194" w:type="dxa"/>
            <w:tcMar>
              <w:top w:w="17" w:type="dxa"/>
              <w:bottom w:w="17" w:type="dxa"/>
            </w:tcMar>
          </w:tcPr>
          <w:p w:rsidR="00E956D9" w:rsidRPr="00492347" w:rsidRDefault="00E956D9" w:rsidP="00E956D9">
            <w:pPr>
              <w:keepNext/>
              <w:jc w:val="left"/>
              <w:rPr>
                <w:noProof/>
              </w:rPr>
            </w:pPr>
            <w:r w:rsidRPr="00492347">
              <w:rPr>
                <w:noProof/>
              </w:rPr>
              <w:t>identificationInfo[1]/*/pointOfContact/*/role</w:t>
            </w:r>
          </w:p>
          <w:p w:rsidR="00E956D9" w:rsidRPr="00492347" w:rsidRDefault="00E956D9" w:rsidP="00E956D9">
            <w:pPr>
              <w:keepNext/>
              <w:jc w:val="left"/>
              <w:rPr>
                <w:noProof/>
              </w:rPr>
            </w:pPr>
          </w:p>
        </w:tc>
      </w:tr>
    </w:tbl>
    <w:p w:rsidR="00E956D9" w:rsidRPr="004169E7" w:rsidRDefault="00E956D9" w:rsidP="00E956D9">
      <w:pPr>
        <w:pStyle w:val="Didascalia"/>
      </w:pPr>
      <w:bookmarkStart w:id="252" w:name="_Ref198436625"/>
      <w:bookmarkStart w:id="253" w:name="_Ref157766510"/>
      <w:bookmarkStart w:id="254" w:name="_Toc182307768"/>
      <w:r w:rsidRPr="00492347">
        <w:t xml:space="preserve">Table </w:t>
      </w:r>
      <w:r w:rsidRPr="00492347">
        <w:fldChar w:fldCharType="begin"/>
      </w:r>
      <w:r w:rsidRPr="00492347">
        <w:instrText xml:space="preserve"> SEQ Table \* ARABIC </w:instrText>
      </w:r>
      <w:r w:rsidRPr="00492347">
        <w:fldChar w:fldCharType="separate"/>
      </w:r>
      <w:r w:rsidR="00AA7F66">
        <w:rPr>
          <w:noProof/>
        </w:rPr>
        <w:t>6</w:t>
      </w:r>
      <w:r w:rsidRPr="00492347">
        <w:fldChar w:fldCharType="end"/>
      </w:r>
      <w:bookmarkEnd w:id="252"/>
      <w:bookmarkEnd w:id="253"/>
      <w:r w:rsidRPr="00492347">
        <w:t xml:space="preserve">: Composition of union </w:t>
      </w:r>
      <w:r>
        <w:t>s</w:t>
      </w:r>
      <w:r w:rsidRPr="00492347">
        <w:t>pecification</w:t>
      </w:r>
      <w:bookmarkEnd w:id="25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800"/>
        <w:gridCol w:w="2343"/>
        <w:gridCol w:w="2517"/>
      </w:tblGrid>
      <w:tr w:rsidR="00E956D9" w:rsidRPr="00492347">
        <w:trPr>
          <w:trHeight w:val="90"/>
        </w:trPr>
        <w:tc>
          <w:tcPr>
            <w:tcW w:w="2628" w:type="dxa"/>
            <w:shd w:val="clear" w:color="auto" w:fill="D9D9D9"/>
            <w:tcMar>
              <w:top w:w="17" w:type="dxa"/>
              <w:bottom w:w="17" w:type="dxa"/>
            </w:tcMar>
          </w:tcPr>
          <w:p w:rsidR="00E956D9" w:rsidRPr="00492347" w:rsidRDefault="00E956D9" w:rsidP="00E956D9">
            <w:pPr>
              <w:jc w:val="left"/>
              <w:rPr>
                <w:b/>
                <w:noProof/>
              </w:rPr>
            </w:pPr>
            <w:r w:rsidRPr="00492347">
              <w:rPr>
                <w:b/>
                <w:noProof/>
              </w:rPr>
              <w:t xml:space="preserve">Name </w:t>
            </w:r>
          </w:p>
        </w:tc>
        <w:tc>
          <w:tcPr>
            <w:tcW w:w="1800" w:type="dxa"/>
            <w:shd w:val="clear" w:color="auto" w:fill="D9D9D9"/>
            <w:tcMar>
              <w:top w:w="17" w:type="dxa"/>
              <w:bottom w:w="17" w:type="dxa"/>
            </w:tcMar>
          </w:tcPr>
          <w:p w:rsidR="00E956D9" w:rsidRPr="00492347" w:rsidRDefault="00E956D9" w:rsidP="00E956D9">
            <w:pPr>
              <w:jc w:val="left"/>
              <w:rPr>
                <w:b/>
              </w:rPr>
            </w:pPr>
            <w:r w:rsidRPr="00492347">
              <w:rPr>
                <w:b/>
              </w:rPr>
              <w:t>Definition</w:t>
            </w:r>
          </w:p>
        </w:tc>
        <w:tc>
          <w:tcPr>
            <w:tcW w:w="2343" w:type="dxa"/>
            <w:shd w:val="clear" w:color="auto" w:fill="D9D9D9"/>
            <w:tcMar>
              <w:top w:w="17" w:type="dxa"/>
              <w:bottom w:w="17" w:type="dxa"/>
            </w:tcMar>
          </w:tcPr>
          <w:p w:rsidR="00E956D9" w:rsidRPr="00492347" w:rsidRDefault="00E956D9" w:rsidP="00E956D9">
            <w:pPr>
              <w:jc w:val="left"/>
              <w:rPr>
                <w:b/>
                <w:noProof/>
              </w:rPr>
            </w:pPr>
            <w:r w:rsidRPr="00492347">
              <w:rPr>
                <w:b/>
                <w:noProof/>
              </w:rPr>
              <w:t>Data type</w:t>
            </w:r>
          </w:p>
        </w:tc>
        <w:tc>
          <w:tcPr>
            <w:tcW w:w="2517" w:type="dxa"/>
            <w:shd w:val="clear" w:color="auto" w:fill="D9D9D9"/>
            <w:tcMar>
              <w:top w:w="17" w:type="dxa"/>
              <w:bottom w:w="17" w:type="dxa"/>
            </w:tcMar>
          </w:tcPr>
          <w:p w:rsidR="00E956D9" w:rsidRPr="00492347" w:rsidRDefault="00E956D9" w:rsidP="00E956D9">
            <w:pPr>
              <w:jc w:val="left"/>
              <w:rPr>
                <w:b/>
                <w:noProof/>
              </w:rPr>
            </w:pPr>
            <w:r w:rsidRPr="00492347">
              <w:rPr>
                <w:b/>
                <w:noProof/>
              </w:rPr>
              <w:t>Property Mapping to Information Model</w:t>
            </w:r>
          </w:p>
        </w:tc>
      </w:tr>
      <w:tr w:rsidR="00E956D9" w:rsidRPr="00492347">
        <w:trPr>
          <w:trHeight w:val="90"/>
        </w:trPr>
        <w:tc>
          <w:tcPr>
            <w:tcW w:w="2628" w:type="dxa"/>
            <w:tcMar>
              <w:top w:w="17" w:type="dxa"/>
              <w:bottom w:w="17" w:type="dxa"/>
            </w:tcMar>
          </w:tcPr>
          <w:p w:rsidR="00E956D9" w:rsidRPr="00492347" w:rsidRDefault="00E956D9" w:rsidP="00E956D9">
            <w:pPr>
              <w:jc w:val="left"/>
              <w:rPr>
                <w:noProof/>
              </w:rPr>
            </w:pPr>
            <w:r w:rsidRPr="00492347">
              <w:rPr>
                <w:noProof/>
              </w:rPr>
              <w:t>SpecificationTitle</w:t>
            </w:r>
          </w:p>
        </w:tc>
        <w:tc>
          <w:tcPr>
            <w:tcW w:w="1800" w:type="dxa"/>
            <w:tcMar>
              <w:top w:w="17" w:type="dxa"/>
              <w:bottom w:w="17" w:type="dxa"/>
            </w:tcMar>
          </w:tcPr>
          <w:p w:rsidR="00E956D9" w:rsidRPr="00492347" w:rsidRDefault="00E956D9" w:rsidP="00E956D9">
            <w:pPr>
              <w:jc w:val="left"/>
            </w:pPr>
            <w:r w:rsidRPr="00492347">
              <w:t>Title of the specification</w:t>
            </w:r>
          </w:p>
        </w:tc>
        <w:tc>
          <w:tcPr>
            <w:tcW w:w="2343" w:type="dxa"/>
            <w:tcMar>
              <w:top w:w="17" w:type="dxa"/>
              <w:bottom w:w="17" w:type="dxa"/>
            </w:tcMar>
          </w:tcPr>
          <w:p w:rsidR="00E956D9" w:rsidRPr="00492347" w:rsidRDefault="00E956D9" w:rsidP="00E956D9">
            <w:pPr>
              <w:jc w:val="left"/>
              <w:rPr>
                <w:noProof/>
              </w:rPr>
            </w:pPr>
            <w:r w:rsidRPr="00492347">
              <w:rPr>
                <w:noProof/>
              </w:rPr>
              <w:t>CharacterString</w:t>
            </w:r>
          </w:p>
        </w:tc>
        <w:tc>
          <w:tcPr>
            <w:tcW w:w="2517" w:type="dxa"/>
            <w:tcMar>
              <w:top w:w="17" w:type="dxa"/>
              <w:bottom w:w="17" w:type="dxa"/>
            </w:tcMar>
          </w:tcPr>
          <w:p w:rsidR="00E956D9" w:rsidRPr="00492347" w:rsidRDefault="00E956D9" w:rsidP="00E956D9">
            <w:pPr>
              <w:jc w:val="left"/>
              <w:rPr>
                <w:noProof/>
              </w:rPr>
            </w:pPr>
            <w:r w:rsidRPr="00492347">
              <w:rPr>
                <w:noProof/>
              </w:rPr>
              <w:t>dataQualityInfo/*/report/*/result/*/specification/*/title</w:t>
            </w:r>
          </w:p>
        </w:tc>
      </w:tr>
      <w:tr w:rsidR="00E956D9" w:rsidRPr="00492347">
        <w:trPr>
          <w:trHeight w:val="90"/>
        </w:trPr>
        <w:tc>
          <w:tcPr>
            <w:tcW w:w="2628" w:type="dxa"/>
            <w:tcMar>
              <w:top w:w="17" w:type="dxa"/>
              <w:bottom w:w="17" w:type="dxa"/>
            </w:tcMar>
          </w:tcPr>
          <w:p w:rsidR="00E956D9" w:rsidRPr="00492347" w:rsidRDefault="00E956D9" w:rsidP="00E956D9">
            <w:pPr>
              <w:jc w:val="left"/>
              <w:rPr>
                <w:noProof/>
              </w:rPr>
            </w:pPr>
            <w:r w:rsidRPr="00492347">
              <w:rPr>
                <w:noProof/>
              </w:rPr>
              <w:t>SpecificationDate</w:t>
            </w:r>
          </w:p>
        </w:tc>
        <w:tc>
          <w:tcPr>
            <w:tcW w:w="1800" w:type="dxa"/>
            <w:tcMar>
              <w:top w:w="17" w:type="dxa"/>
              <w:bottom w:w="17" w:type="dxa"/>
            </w:tcMar>
          </w:tcPr>
          <w:p w:rsidR="00E956D9" w:rsidRPr="00492347" w:rsidRDefault="00E956D9" w:rsidP="00E956D9">
            <w:pPr>
              <w:jc w:val="left"/>
            </w:pPr>
            <w:r w:rsidRPr="00492347">
              <w:t>Reference date of specification</w:t>
            </w:r>
          </w:p>
        </w:tc>
        <w:tc>
          <w:tcPr>
            <w:tcW w:w="2343" w:type="dxa"/>
            <w:tcMar>
              <w:top w:w="17" w:type="dxa"/>
              <w:bottom w:w="17" w:type="dxa"/>
            </w:tcMar>
          </w:tcPr>
          <w:p w:rsidR="00E956D9" w:rsidRPr="00492347" w:rsidRDefault="00E956D9" w:rsidP="00E956D9">
            <w:pPr>
              <w:jc w:val="left"/>
              <w:rPr>
                <w:noProof/>
              </w:rPr>
            </w:pPr>
            <w:r w:rsidRPr="00492347">
              <w:rPr>
                <w:noProof/>
              </w:rPr>
              <w:t>Date-8601</w:t>
            </w:r>
          </w:p>
        </w:tc>
        <w:tc>
          <w:tcPr>
            <w:tcW w:w="2517" w:type="dxa"/>
            <w:tcMar>
              <w:top w:w="17" w:type="dxa"/>
              <w:bottom w:w="17" w:type="dxa"/>
            </w:tcMar>
          </w:tcPr>
          <w:p w:rsidR="00E956D9" w:rsidRPr="00492347" w:rsidRDefault="00E956D9" w:rsidP="00E956D9">
            <w:pPr>
              <w:jc w:val="left"/>
              <w:rPr>
                <w:noProof/>
              </w:rPr>
            </w:pPr>
            <w:r w:rsidRPr="00492347">
              <w:rPr>
                <w:noProof/>
              </w:rPr>
              <w:t>dataQualityInfo/*/report/*/result/*/specification/*/date/*/date</w:t>
            </w:r>
          </w:p>
        </w:tc>
      </w:tr>
      <w:tr w:rsidR="00E956D9" w:rsidRPr="00492347">
        <w:trPr>
          <w:trHeight w:val="90"/>
        </w:trPr>
        <w:tc>
          <w:tcPr>
            <w:tcW w:w="2628" w:type="dxa"/>
            <w:tcMar>
              <w:top w:w="17" w:type="dxa"/>
              <w:bottom w:w="17" w:type="dxa"/>
            </w:tcMar>
          </w:tcPr>
          <w:p w:rsidR="00E956D9" w:rsidRPr="00492347" w:rsidRDefault="00E956D9" w:rsidP="00E956D9">
            <w:pPr>
              <w:jc w:val="left"/>
              <w:rPr>
                <w:noProof/>
              </w:rPr>
            </w:pPr>
            <w:r w:rsidRPr="00492347">
              <w:rPr>
                <w:noProof/>
              </w:rPr>
              <w:t>SpecificationDateType</w:t>
            </w:r>
          </w:p>
        </w:tc>
        <w:tc>
          <w:tcPr>
            <w:tcW w:w="1800" w:type="dxa"/>
            <w:tcMar>
              <w:top w:w="17" w:type="dxa"/>
              <w:bottom w:w="17" w:type="dxa"/>
            </w:tcMar>
          </w:tcPr>
          <w:p w:rsidR="00E956D9" w:rsidRPr="00492347" w:rsidRDefault="00E956D9" w:rsidP="00E956D9">
            <w:pPr>
              <w:jc w:val="left"/>
            </w:pPr>
            <w:r w:rsidRPr="00492347">
              <w:t>Type reference date of specification</w:t>
            </w:r>
          </w:p>
        </w:tc>
        <w:tc>
          <w:tcPr>
            <w:tcW w:w="2343" w:type="dxa"/>
            <w:tcMar>
              <w:top w:w="17" w:type="dxa"/>
              <w:bottom w:w="17" w:type="dxa"/>
            </w:tcMar>
          </w:tcPr>
          <w:p w:rsidR="00E956D9" w:rsidRPr="00492347" w:rsidRDefault="00E956D9" w:rsidP="00E956D9">
            <w:pPr>
              <w:jc w:val="left"/>
              <w:rPr>
                <w:noProof/>
              </w:rPr>
            </w:pPr>
            <w:r w:rsidRPr="00492347">
              <w:rPr>
                <w:noProof/>
              </w:rPr>
              <w:t>Codelist (CI_DateTypeCode), one of: creation, revision or publication</w:t>
            </w:r>
          </w:p>
        </w:tc>
        <w:tc>
          <w:tcPr>
            <w:tcW w:w="2517" w:type="dxa"/>
            <w:tcMar>
              <w:top w:w="17" w:type="dxa"/>
              <w:bottom w:w="17" w:type="dxa"/>
            </w:tcMar>
          </w:tcPr>
          <w:p w:rsidR="00E956D9" w:rsidRPr="00492347" w:rsidRDefault="00E956D9" w:rsidP="00E956D9">
            <w:pPr>
              <w:keepNext/>
              <w:jc w:val="left"/>
              <w:rPr>
                <w:noProof/>
              </w:rPr>
            </w:pPr>
            <w:r w:rsidRPr="00492347">
              <w:rPr>
                <w:noProof/>
              </w:rPr>
              <w:t>dataQualityInfo/*/report/*/result/*/specification/*/date/*/dateType</w:t>
            </w:r>
          </w:p>
        </w:tc>
      </w:tr>
    </w:tbl>
    <w:p w:rsidR="00E956D9" w:rsidRPr="004169E7" w:rsidRDefault="00E956D9" w:rsidP="00E956D9">
      <w:pPr>
        <w:pStyle w:val="Didascalia"/>
        <w:keepNext/>
      </w:pPr>
      <w:bookmarkStart w:id="255" w:name="_Ref198436630"/>
      <w:bookmarkStart w:id="256" w:name="_Ref157766525"/>
      <w:bookmarkStart w:id="257" w:name="_Toc182307769"/>
      <w:r w:rsidRPr="00492347">
        <w:t xml:space="preserve">Table </w:t>
      </w:r>
      <w:r w:rsidRPr="00492347">
        <w:fldChar w:fldCharType="begin"/>
      </w:r>
      <w:r w:rsidRPr="00492347">
        <w:instrText xml:space="preserve"> SEQ Table \* ARABIC </w:instrText>
      </w:r>
      <w:r w:rsidRPr="00492347">
        <w:fldChar w:fldCharType="separate"/>
      </w:r>
      <w:r w:rsidR="00AA7F66">
        <w:rPr>
          <w:noProof/>
        </w:rPr>
        <w:t>7</w:t>
      </w:r>
      <w:r w:rsidRPr="00492347">
        <w:fldChar w:fldCharType="end"/>
      </w:r>
      <w:bookmarkEnd w:id="255"/>
      <w:bookmarkEnd w:id="256"/>
      <w:r w:rsidRPr="00492347">
        <w:t>: Composition of union LimitationsOnPublicAccess</w:t>
      </w:r>
      <w:bookmarkEnd w:id="25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477"/>
        <w:gridCol w:w="2343"/>
        <w:gridCol w:w="2517"/>
      </w:tblGrid>
      <w:tr w:rsidR="00E956D9" w:rsidRPr="00492347">
        <w:trPr>
          <w:trHeight w:val="90"/>
        </w:trPr>
        <w:tc>
          <w:tcPr>
            <w:tcW w:w="1951" w:type="dxa"/>
            <w:shd w:val="clear" w:color="auto" w:fill="D9D9D9"/>
            <w:tcMar>
              <w:top w:w="17" w:type="dxa"/>
              <w:bottom w:w="17" w:type="dxa"/>
            </w:tcMar>
          </w:tcPr>
          <w:p w:rsidR="00E956D9" w:rsidRPr="00492347" w:rsidRDefault="00E956D9" w:rsidP="00E956D9">
            <w:pPr>
              <w:keepNext/>
              <w:jc w:val="left"/>
              <w:rPr>
                <w:b/>
                <w:noProof/>
              </w:rPr>
            </w:pPr>
            <w:r w:rsidRPr="00492347">
              <w:rPr>
                <w:b/>
                <w:noProof/>
              </w:rPr>
              <w:t xml:space="preserve">Name </w:t>
            </w:r>
          </w:p>
        </w:tc>
        <w:tc>
          <w:tcPr>
            <w:tcW w:w="2477" w:type="dxa"/>
            <w:shd w:val="clear" w:color="auto" w:fill="D9D9D9"/>
            <w:tcMar>
              <w:top w:w="17" w:type="dxa"/>
              <w:bottom w:w="17" w:type="dxa"/>
            </w:tcMar>
          </w:tcPr>
          <w:p w:rsidR="00E956D9" w:rsidRPr="00492347" w:rsidRDefault="00E956D9" w:rsidP="00E956D9">
            <w:pPr>
              <w:keepNext/>
              <w:jc w:val="left"/>
              <w:rPr>
                <w:b/>
              </w:rPr>
            </w:pPr>
            <w:r w:rsidRPr="00492347">
              <w:rPr>
                <w:b/>
              </w:rPr>
              <w:t>Definition</w:t>
            </w:r>
          </w:p>
        </w:tc>
        <w:tc>
          <w:tcPr>
            <w:tcW w:w="2343" w:type="dxa"/>
            <w:shd w:val="clear" w:color="auto" w:fill="D9D9D9"/>
            <w:tcMar>
              <w:top w:w="17" w:type="dxa"/>
              <w:bottom w:w="17" w:type="dxa"/>
            </w:tcMar>
          </w:tcPr>
          <w:p w:rsidR="00E956D9" w:rsidRPr="00492347" w:rsidRDefault="00E956D9" w:rsidP="00E956D9">
            <w:pPr>
              <w:keepNext/>
              <w:jc w:val="left"/>
              <w:rPr>
                <w:b/>
                <w:noProof/>
              </w:rPr>
            </w:pPr>
            <w:r w:rsidRPr="00492347">
              <w:rPr>
                <w:b/>
                <w:noProof/>
              </w:rPr>
              <w:t>Data type</w:t>
            </w:r>
          </w:p>
        </w:tc>
        <w:tc>
          <w:tcPr>
            <w:tcW w:w="2517" w:type="dxa"/>
            <w:shd w:val="clear" w:color="auto" w:fill="D9D9D9"/>
            <w:tcMar>
              <w:top w:w="17" w:type="dxa"/>
              <w:bottom w:w="17" w:type="dxa"/>
            </w:tcMar>
          </w:tcPr>
          <w:p w:rsidR="00E956D9" w:rsidRPr="00492347" w:rsidRDefault="00E956D9" w:rsidP="00E956D9">
            <w:pPr>
              <w:keepNext/>
              <w:jc w:val="left"/>
              <w:rPr>
                <w:b/>
                <w:noProof/>
              </w:rPr>
            </w:pPr>
            <w:r w:rsidRPr="00492347">
              <w:rPr>
                <w:b/>
                <w:noProof/>
              </w:rPr>
              <w:t>Property Mapping to Information Model</w:t>
            </w:r>
          </w:p>
        </w:tc>
      </w:tr>
      <w:tr w:rsidR="00E956D9" w:rsidRPr="00492347">
        <w:trPr>
          <w:trHeight w:val="90"/>
        </w:trPr>
        <w:tc>
          <w:tcPr>
            <w:tcW w:w="1951" w:type="dxa"/>
            <w:tcMar>
              <w:top w:w="17" w:type="dxa"/>
              <w:bottom w:w="17" w:type="dxa"/>
            </w:tcMar>
          </w:tcPr>
          <w:p w:rsidR="00E956D9" w:rsidRPr="00492347" w:rsidRDefault="00E956D9" w:rsidP="00E956D9">
            <w:pPr>
              <w:keepNext/>
              <w:jc w:val="left"/>
              <w:rPr>
                <w:noProof/>
              </w:rPr>
            </w:pPr>
            <w:r w:rsidRPr="00492347">
              <w:rPr>
                <w:noProof/>
              </w:rPr>
              <w:t>AccessConstraints</w:t>
            </w:r>
          </w:p>
        </w:tc>
        <w:tc>
          <w:tcPr>
            <w:tcW w:w="2477" w:type="dxa"/>
            <w:tcMar>
              <w:top w:w="17" w:type="dxa"/>
              <w:bottom w:w="17" w:type="dxa"/>
            </w:tcMar>
          </w:tcPr>
          <w:p w:rsidR="00E956D9" w:rsidRPr="00492347" w:rsidRDefault="00E956D9" w:rsidP="00E956D9">
            <w:pPr>
              <w:keepNext/>
              <w:jc w:val="left"/>
            </w:pPr>
            <w:r w:rsidRPr="00492347">
              <w:t xml:space="preserve">Access constraints applied to assure the protection of </w:t>
            </w:r>
          </w:p>
          <w:p w:rsidR="00E956D9" w:rsidRPr="00492347" w:rsidRDefault="00E956D9" w:rsidP="00E956D9">
            <w:pPr>
              <w:keepNext/>
              <w:jc w:val="left"/>
            </w:pPr>
            <w:r w:rsidRPr="00492347">
              <w:t xml:space="preserve">privacy or intellectual property, and any special restrictions </w:t>
            </w:r>
          </w:p>
          <w:p w:rsidR="00E956D9" w:rsidRPr="00492347" w:rsidRDefault="00E956D9" w:rsidP="00E956D9">
            <w:pPr>
              <w:keepNext/>
              <w:jc w:val="left"/>
            </w:pPr>
            <w:r w:rsidRPr="00492347">
              <w:t>or limitations on obtaining the resource.</w:t>
            </w:r>
          </w:p>
        </w:tc>
        <w:tc>
          <w:tcPr>
            <w:tcW w:w="2343" w:type="dxa"/>
            <w:tcMar>
              <w:top w:w="17" w:type="dxa"/>
              <w:bottom w:w="17" w:type="dxa"/>
            </w:tcMar>
          </w:tcPr>
          <w:p w:rsidR="00E956D9" w:rsidRPr="00492347" w:rsidRDefault="00E956D9" w:rsidP="00E956D9">
            <w:pPr>
              <w:keepNext/>
              <w:jc w:val="left"/>
              <w:rPr>
                <w:noProof/>
              </w:rPr>
            </w:pPr>
            <w:r w:rsidRPr="00492347">
              <w:rPr>
                <w:noProof/>
              </w:rPr>
              <w:t xml:space="preserve">Codelist </w:t>
            </w:r>
          </w:p>
          <w:p w:rsidR="00E956D9" w:rsidRPr="00492347" w:rsidRDefault="00E956D9" w:rsidP="00E956D9">
            <w:pPr>
              <w:keepNext/>
              <w:jc w:val="left"/>
              <w:rPr>
                <w:noProof/>
              </w:rPr>
            </w:pPr>
            <w:r w:rsidRPr="00492347">
              <w:rPr>
                <w:noProof/>
              </w:rPr>
              <w:t>(MD_RestrictionCode),  one of: copyright, patent, patentPending, trademark, license, intellectualPropertyRights, restricted, otherRestrictions</w:t>
            </w:r>
          </w:p>
        </w:tc>
        <w:tc>
          <w:tcPr>
            <w:tcW w:w="2517" w:type="dxa"/>
            <w:tcMar>
              <w:top w:w="17" w:type="dxa"/>
              <w:bottom w:w="17" w:type="dxa"/>
            </w:tcMar>
          </w:tcPr>
          <w:p w:rsidR="00E956D9" w:rsidRPr="00492347" w:rsidRDefault="00E956D9" w:rsidP="00E956D9">
            <w:pPr>
              <w:keepNext/>
              <w:jc w:val="left"/>
              <w:rPr>
                <w:noProof/>
              </w:rPr>
            </w:pPr>
            <w:r w:rsidRPr="00492347">
              <w:rPr>
                <w:noProof/>
              </w:rPr>
              <w:t>identificationInfo[1]/*/resourceConstraints/*/accessConstraints</w:t>
            </w:r>
          </w:p>
        </w:tc>
      </w:tr>
      <w:tr w:rsidR="00E956D9" w:rsidRPr="00492347">
        <w:trPr>
          <w:trHeight w:val="90"/>
        </w:trPr>
        <w:tc>
          <w:tcPr>
            <w:tcW w:w="1951" w:type="dxa"/>
            <w:tcMar>
              <w:top w:w="17" w:type="dxa"/>
              <w:bottom w:w="17" w:type="dxa"/>
            </w:tcMar>
          </w:tcPr>
          <w:p w:rsidR="00E956D9" w:rsidRPr="00492347" w:rsidRDefault="00E956D9" w:rsidP="00E956D9">
            <w:pPr>
              <w:keepNext/>
              <w:jc w:val="left"/>
              <w:rPr>
                <w:noProof/>
              </w:rPr>
            </w:pPr>
            <w:r w:rsidRPr="00492347">
              <w:rPr>
                <w:noProof/>
              </w:rPr>
              <w:t>OtherConstraints</w:t>
            </w:r>
          </w:p>
        </w:tc>
        <w:tc>
          <w:tcPr>
            <w:tcW w:w="2477" w:type="dxa"/>
            <w:tcMar>
              <w:top w:w="17" w:type="dxa"/>
              <w:bottom w:w="17" w:type="dxa"/>
            </w:tcMar>
          </w:tcPr>
          <w:p w:rsidR="00E956D9" w:rsidRPr="00492347" w:rsidRDefault="00E956D9" w:rsidP="00E956D9">
            <w:pPr>
              <w:keepNext/>
              <w:jc w:val="left"/>
            </w:pPr>
            <w:r w:rsidRPr="00492347">
              <w:t xml:space="preserve">other restrictions and legal prerequisites for accessing and </w:t>
            </w:r>
          </w:p>
          <w:p w:rsidR="00E956D9" w:rsidRPr="00492347" w:rsidRDefault="00E956D9" w:rsidP="00E956D9">
            <w:pPr>
              <w:keepNext/>
              <w:jc w:val="left"/>
            </w:pPr>
            <w:r w:rsidRPr="00492347">
              <w:t>using the resource.</w:t>
            </w:r>
          </w:p>
        </w:tc>
        <w:tc>
          <w:tcPr>
            <w:tcW w:w="2343" w:type="dxa"/>
            <w:tcMar>
              <w:top w:w="17" w:type="dxa"/>
              <w:bottom w:w="17" w:type="dxa"/>
            </w:tcMar>
          </w:tcPr>
          <w:p w:rsidR="00E956D9" w:rsidRPr="00492347" w:rsidRDefault="00E956D9" w:rsidP="00E956D9">
            <w:pPr>
              <w:keepNext/>
              <w:jc w:val="left"/>
              <w:rPr>
                <w:noProof/>
              </w:rPr>
            </w:pPr>
            <w:r w:rsidRPr="00492347">
              <w:rPr>
                <w:noProof/>
              </w:rPr>
              <w:t>CharacterString</w:t>
            </w:r>
          </w:p>
        </w:tc>
        <w:tc>
          <w:tcPr>
            <w:tcW w:w="2517" w:type="dxa"/>
            <w:tcMar>
              <w:top w:w="17" w:type="dxa"/>
              <w:bottom w:w="17" w:type="dxa"/>
            </w:tcMar>
          </w:tcPr>
          <w:p w:rsidR="00E956D9" w:rsidRPr="00492347" w:rsidRDefault="00E956D9" w:rsidP="00E956D9">
            <w:pPr>
              <w:keepNext/>
              <w:jc w:val="left"/>
              <w:rPr>
                <w:noProof/>
              </w:rPr>
            </w:pPr>
            <w:r w:rsidRPr="00492347">
              <w:rPr>
                <w:noProof/>
              </w:rPr>
              <w:t>identificationInfo[1]/*/resourceConstraints/*/otherConstraints</w:t>
            </w:r>
          </w:p>
        </w:tc>
      </w:tr>
      <w:tr w:rsidR="00E956D9" w:rsidRPr="00492347">
        <w:trPr>
          <w:trHeight w:val="90"/>
        </w:trPr>
        <w:tc>
          <w:tcPr>
            <w:tcW w:w="1951" w:type="dxa"/>
            <w:tcMar>
              <w:top w:w="17" w:type="dxa"/>
              <w:bottom w:w="17" w:type="dxa"/>
            </w:tcMar>
          </w:tcPr>
          <w:p w:rsidR="00E956D9" w:rsidRPr="00492347" w:rsidRDefault="00E956D9" w:rsidP="00E956D9">
            <w:pPr>
              <w:keepNext/>
              <w:jc w:val="left"/>
              <w:rPr>
                <w:noProof/>
              </w:rPr>
            </w:pPr>
            <w:r w:rsidRPr="00492347">
              <w:rPr>
                <w:noProof/>
              </w:rPr>
              <w:t>Classification</w:t>
            </w:r>
          </w:p>
        </w:tc>
        <w:tc>
          <w:tcPr>
            <w:tcW w:w="2477" w:type="dxa"/>
            <w:tcMar>
              <w:top w:w="17" w:type="dxa"/>
              <w:bottom w:w="17" w:type="dxa"/>
            </w:tcMar>
          </w:tcPr>
          <w:p w:rsidR="00E956D9" w:rsidRPr="00492347" w:rsidRDefault="00E956D9" w:rsidP="00E956D9">
            <w:pPr>
              <w:keepNext/>
              <w:jc w:val="left"/>
            </w:pPr>
            <w:r w:rsidRPr="00492347">
              <w:t>name of the handling restrictions on the resource.</w:t>
            </w:r>
          </w:p>
        </w:tc>
        <w:tc>
          <w:tcPr>
            <w:tcW w:w="2343" w:type="dxa"/>
            <w:tcMar>
              <w:top w:w="17" w:type="dxa"/>
              <w:bottom w:w="17" w:type="dxa"/>
            </w:tcMar>
          </w:tcPr>
          <w:p w:rsidR="00E956D9" w:rsidRPr="00492347" w:rsidRDefault="00E956D9" w:rsidP="00E956D9">
            <w:pPr>
              <w:keepNext/>
              <w:jc w:val="left"/>
              <w:rPr>
                <w:noProof/>
              </w:rPr>
            </w:pPr>
            <w:r w:rsidRPr="00492347">
              <w:rPr>
                <w:noProof/>
              </w:rPr>
              <w:t>CodeList (MD_ClassificationCode), one of: unclassified, restricted, confidential, secret, topSecret</w:t>
            </w:r>
          </w:p>
        </w:tc>
        <w:tc>
          <w:tcPr>
            <w:tcW w:w="2517" w:type="dxa"/>
            <w:tcMar>
              <w:top w:w="17" w:type="dxa"/>
              <w:bottom w:w="17" w:type="dxa"/>
            </w:tcMar>
          </w:tcPr>
          <w:p w:rsidR="00E956D9" w:rsidRPr="00492347" w:rsidRDefault="00E956D9" w:rsidP="00E956D9">
            <w:pPr>
              <w:pStyle w:val="PreformattatoHTML"/>
              <w:keepNext/>
              <w:suppressAutoHyphens/>
              <w:rPr>
                <w:rFonts w:ascii="Arial" w:hAnsi="Arial" w:cs="Times New Roman"/>
                <w:noProof/>
              </w:rPr>
            </w:pPr>
            <w:r w:rsidRPr="00492347">
              <w:rPr>
                <w:rFonts w:ascii="Arial" w:hAnsi="Arial" w:cs="Times New Roman"/>
                <w:noProof/>
              </w:rPr>
              <w:t>identificationInfo[1]/*/resourceConstraints/*/classification</w:t>
            </w:r>
          </w:p>
        </w:tc>
      </w:tr>
    </w:tbl>
    <w:p w:rsidR="00E956D9" w:rsidRPr="00492347" w:rsidRDefault="00E956D9" w:rsidP="00E956D9">
      <w:pPr>
        <w:pStyle w:val="Titolo3"/>
      </w:pPr>
      <w:bookmarkStart w:id="258" w:name="_Ref198520053"/>
      <w:bookmarkStart w:id="259" w:name="_Toc198530379"/>
      <w:bookmarkStart w:id="260" w:name="_Toc202863177"/>
      <w:bookmarkStart w:id="261" w:name="_Toc202889686"/>
      <w:bookmarkStart w:id="262" w:name="_Toc224632749"/>
      <w:bookmarkStart w:id="263" w:name="_Toc224632800"/>
      <w:bookmarkStart w:id="264" w:name="_Toc224633310"/>
      <w:bookmarkStart w:id="265" w:name="_Toc224638814"/>
      <w:bookmarkStart w:id="266" w:name="_Toc231290038"/>
      <w:bookmarkStart w:id="267" w:name="_Toc231892092"/>
      <w:bookmarkStart w:id="268" w:name="_Toc231892515"/>
      <w:bookmarkStart w:id="269" w:name="_Toc140662073"/>
      <w:bookmarkStart w:id="270" w:name="_Toc140662319"/>
      <w:bookmarkStart w:id="271" w:name="_Toc140662375"/>
      <w:bookmarkStart w:id="272" w:name="_Toc182303805"/>
      <w:r w:rsidRPr="00492347">
        <w:t>Additional advertised</w:t>
      </w:r>
      <w:r>
        <w:t xml:space="preserve"> </w:t>
      </w:r>
      <w:r w:rsidRPr="00492347">
        <w:t>queryables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E956D9" w:rsidRPr="00492347" w:rsidRDefault="00E956D9" w:rsidP="00E956D9">
      <w:pPr>
        <w:pStyle w:val="PreformattatoHTML"/>
        <w:suppressAutoHyphens/>
        <w:jc w:val="both"/>
        <w:rPr>
          <w:rFonts w:ascii="Arial" w:hAnsi="Arial" w:cs="Times New Roman"/>
        </w:rPr>
      </w:pPr>
      <w:r w:rsidRPr="00492347">
        <w:rPr>
          <w:rFonts w:ascii="Arial" w:hAnsi="Arial" w:cs="Times New Roman"/>
        </w:rPr>
        <w:t>[</w:t>
      </w:r>
      <w:r w:rsidRPr="00492347">
        <w:rPr>
          <w:rFonts w:ascii="Arial" w:hAnsi="Arial" w:cs="Times New Roman"/>
          <w:b/>
        </w:rPr>
        <w:t>CSW ISO AP</w:t>
      </w:r>
      <w:r w:rsidRPr="00492347">
        <w:rPr>
          <w:rFonts w:ascii="Arial" w:hAnsi="Arial" w:cs="Times New Roman"/>
        </w:rPr>
        <w:t>] defines a mechanism to advertise additional queryables through the capabilities document of the Discovery service instance [</w:t>
      </w:r>
      <w:r w:rsidRPr="00492347">
        <w:rPr>
          <w:rFonts w:ascii="Arial" w:hAnsi="Arial" w:cs="Times New Roman"/>
          <w:b/>
        </w:rPr>
        <w:t>CSW ISO AP</w:t>
      </w:r>
      <w:r>
        <w:rPr>
          <w:rFonts w:ascii="Arial" w:hAnsi="Arial" w:cs="Times New Roman"/>
          <w:b/>
        </w:rPr>
        <w:t xml:space="preserve">, </w:t>
      </w:r>
      <w:r>
        <w:rPr>
          <w:rFonts w:ascii="Arial" w:hAnsi="Arial" w:cs="Times New Roman"/>
        </w:rPr>
        <w:t>Section</w:t>
      </w:r>
      <w:r w:rsidRPr="00492347">
        <w:rPr>
          <w:rFonts w:ascii="Arial" w:hAnsi="Arial" w:cs="Times New Roman"/>
        </w:rPr>
        <w:t xml:space="preserve"> 7.5, </w:t>
      </w:r>
      <w:r>
        <w:rPr>
          <w:rFonts w:ascii="Arial" w:hAnsi="Arial" w:cs="Times New Roman"/>
        </w:rPr>
        <w:t>T</w:t>
      </w:r>
      <w:r w:rsidRPr="00492347">
        <w:rPr>
          <w:rFonts w:ascii="Arial" w:hAnsi="Arial" w:cs="Times New Roman"/>
        </w:rPr>
        <w:t xml:space="preserve">able 23]. </w:t>
      </w:r>
    </w:p>
    <w:p w:rsidR="00E956D9" w:rsidRPr="00492347" w:rsidRDefault="00E956D9" w:rsidP="00E956D9"/>
    <w:p w:rsidR="00E956D9" w:rsidRDefault="00E956D9" w:rsidP="00E956D9">
      <w:pPr>
        <w:pStyle w:val="Requirement"/>
        <w:jc w:val="both"/>
      </w:pPr>
      <w:r w:rsidRPr="006C5ADF">
        <w:rPr>
          <w:b/>
          <w:color w:val="FF0000"/>
        </w:rPr>
        <w:t xml:space="preserve">Implementation Requirement </w:t>
      </w:r>
      <w:r w:rsidRPr="006C5ADF">
        <w:rPr>
          <w:b/>
          <w:color w:val="FF0000"/>
        </w:rPr>
        <w:fldChar w:fldCharType="begin"/>
      </w:r>
      <w:r w:rsidRPr="006C5ADF">
        <w:rPr>
          <w:b/>
          <w:color w:val="FF0000"/>
        </w:rPr>
        <w:instrText xml:space="preserve"> SEQ Requirement \* ARABIC </w:instrText>
      </w:r>
      <w:r w:rsidRPr="006C5ADF">
        <w:rPr>
          <w:b/>
          <w:color w:val="FF0000"/>
        </w:rPr>
        <w:fldChar w:fldCharType="separate"/>
      </w:r>
      <w:r w:rsidR="00AA7F66">
        <w:rPr>
          <w:b/>
          <w:noProof/>
          <w:color w:val="FF0000"/>
        </w:rPr>
        <w:t>22</w:t>
      </w:r>
      <w:r w:rsidRPr="006C5ADF">
        <w:rPr>
          <w:b/>
          <w:color w:val="FF0000"/>
        </w:rPr>
        <w:fldChar w:fldCharType="end"/>
      </w:r>
      <w:r>
        <w:t xml:space="preserve"> </w:t>
      </w:r>
      <w:r w:rsidRPr="00492347">
        <w:t>All supported ISO queryables shall be advertised to be supported by an INSPIRE Discover Metadata</w:t>
      </w:r>
      <w:r>
        <w:t xml:space="preserve"> </w:t>
      </w:r>
      <w:r w:rsidRPr="00492347">
        <w:t xml:space="preserve">operation; in addition, all INSPIRE </w:t>
      </w:r>
      <w:r>
        <w:t>search criteria (</w:t>
      </w:r>
      <w:r w:rsidRPr="00492347">
        <w:t>queryables</w:t>
      </w:r>
      <w:r>
        <w:t>)</w:t>
      </w:r>
      <w:r w:rsidRPr="00492347">
        <w:t xml:space="preserve"> shall be listed in the section “</w:t>
      </w:r>
      <w:r w:rsidRPr="00C6516F">
        <w:rPr>
          <w:rFonts w:ascii="Courier New" w:hAnsi="Courier New" w:cs="Courier New"/>
        </w:rPr>
        <w:t>AdditionalQueryables</w:t>
      </w:r>
      <w:r w:rsidRPr="00492347">
        <w:t xml:space="preserve">”. </w:t>
      </w:r>
    </w:p>
    <w:p w:rsidR="00E956D9" w:rsidRDefault="00E956D9" w:rsidP="00E956D9">
      <w:pPr>
        <w:pStyle w:val="Didascalia"/>
        <w:jc w:val="both"/>
      </w:pPr>
      <w:bookmarkStart w:id="273" w:name="_Toc182307748"/>
      <w:r>
        <w:t xml:space="preserve">Example </w:t>
      </w:r>
      <w:r>
        <w:fldChar w:fldCharType="begin"/>
      </w:r>
      <w:r>
        <w:instrText xml:space="preserve"> SEQ Example \* ARABIC </w:instrText>
      </w:r>
      <w:r>
        <w:fldChar w:fldCharType="separate"/>
      </w:r>
      <w:r w:rsidR="00AA7F66">
        <w:rPr>
          <w:noProof/>
        </w:rPr>
        <w:t>7</w:t>
      </w:r>
      <w:r>
        <w:fldChar w:fldCharType="end"/>
      </w:r>
      <w:r>
        <w:t>: Excerpt</w:t>
      </w:r>
      <w:r w:rsidRPr="00492347">
        <w:t xml:space="preserve"> of a capabilities document </w:t>
      </w:r>
      <w:r>
        <w:t>advertising INSPIRE search criteria</w:t>
      </w:r>
      <w:bookmarkEnd w:id="273"/>
    </w:p>
    <w:p w:rsidR="00E956D9" w:rsidRPr="0026505E" w:rsidRDefault="00E956D9" w:rsidP="00E956D9">
      <w:pPr>
        <w:pStyle w:val="XMLExample"/>
      </w:pPr>
      <w:r w:rsidRPr="0026505E">
        <w:t>&lt;ows:OperationsMetadata&gt;</w:t>
      </w:r>
    </w:p>
    <w:p w:rsidR="00E956D9" w:rsidRPr="0026505E" w:rsidRDefault="00E956D9" w:rsidP="00E956D9">
      <w:pPr>
        <w:pStyle w:val="XMLExample"/>
      </w:pPr>
      <w:r w:rsidRPr="0026505E">
        <w:t>&lt;ows:Operation name="GetRecords"&gt;</w:t>
      </w:r>
    </w:p>
    <w:p w:rsidR="00E956D9" w:rsidRPr="0026505E" w:rsidRDefault="00E956D9" w:rsidP="00E956D9">
      <w:pPr>
        <w:pStyle w:val="XMLExample"/>
        <w:rPr>
          <w:i/>
        </w:rPr>
      </w:pPr>
      <w:r w:rsidRPr="0026505E">
        <w:rPr>
          <w:i/>
        </w:rPr>
        <w:tab/>
        <w:t xml:space="preserve"> […] (List of DCPs, parameters here)</w:t>
      </w:r>
      <w:r w:rsidRPr="0026505E">
        <w:rPr>
          <w:i/>
        </w:rPr>
        <w:tab/>
      </w:r>
    </w:p>
    <w:p w:rsidR="00E956D9" w:rsidRPr="0026505E" w:rsidRDefault="00E956D9" w:rsidP="00E956D9">
      <w:pPr>
        <w:pStyle w:val="XMLExample"/>
      </w:pPr>
      <w:r w:rsidRPr="0026505E">
        <w:tab/>
        <w:t>&lt;ows:Constraint name="SupportedISOQueryables"&gt;</w:t>
      </w:r>
    </w:p>
    <w:p w:rsidR="00E956D9" w:rsidRPr="0026505E" w:rsidRDefault="00E956D9" w:rsidP="00E956D9">
      <w:pPr>
        <w:pStyle w:val="XMLExample"/>
      </w:pPr>
      <w:r w:rsidRPr="0026505E">
        <w:tab/>
      </w:r>
      <w:r w:rsidRPr="0026505E">
        <w:tab/>
        <w:t>&lt;ows:Value&gt;Language&lt;/ows:Value&gt;</w:t>
      </w:r>
    </w:p>
    <w:p w:rsidR="00E956D9" w:rsidRPr="0026505E" w:rsidRDefault="00E956D9" w:rsidP="00E956D9">
      <w:pPr>
        <w:pStyle w:val="XMLExample"/>
      </w:pPr>
      <w:r w:rsidRPr="0026505E">
        <w:tab/>
      </w:r>
      <w:r w:rsidRPr="0026505E">
        <w:tab/>
        <w:t>&lt;ows:Value&gt;CreationDate&lt;/ows:Value&gt;</w:t>
      </w:r>
    </w:p>
    <w:p w:rsidR="00E956D9" w:rsidRPr="0026505E" w:rsidRDefault="00E956D9" w:rsidP="00E956D9">
      <w:pPr>
        <w:pStyle w:val="XMLExample"/>
      </w:pPr>
      <w:r w:rsidRPr="0026505E">
        <w:tab/>
      </w:r>
      <w:r w:rsidRPr="0026505E">
        <w:tab/>
        <w:t>&lt;ows:Value&gt;PublicationDate&lt;/ows:Value&gt;</w:t>
      </w:r>
    </w:p>
    <w:p w:rsidR="00E956D9" w:rsidRPr="0026505E" w:rsidRDefault="00E956D9" w:rsidP="00E956D9">
      <w:pPr>
        <w:pStyle w:val="XMLExample"/>
      </w:pPr>
      <w:r w:rsidRPr="0026505E">
        <w:tab/>
      </w:r>
      <w:r w:rsidRPr="0026505E">
        <w:tab/>
        <w:t>&lt;ows:Value&gt;OrganisationName&lt;/ows:Value&gt;</w:t>
      </w:r>
    </w:p>
    <w:p w:rsidR="00E956D9" w:rsidRPr="0026505E" w:rsidRDefault="00E956D9" w:rsidP="00E956D9">
      <w:pPr>
        <w:pStyle w:val="XMLExample"/>
      </w:pPr>
      <w:r w:rsidRPr="0026505E">
        <w:tab/>
      </w:r>
      <w:r w:rsidRPr="0026505E">
        <w:tab/>
        <w:t>&lt;ows:Value&gt;ResourceIdentifier&lt;/ows:Value&gt;</w:t>
      </w:r>
    </w:p>
    <w:p w:rsidR="00E956D9" w:rsidRPr="0026505E" w:rsidRDefault="00E956D9" w:rsidP="00E956D9">
      <w:pPr>
        <w:pStyle w:val="XMLExample"/>
      </w:pPr>
      <w:r w:rsidRPr="0026505E">
        <w:tab/>
      </w:r>
      <w:r w:rsidRPr="0026505E">
        <w:tab/>
        <w:t>&lt;ows:Value&gt;TopicCategory&lt;/ows:Value&gt;</w:t>
      </w:r>
    </w:p>
    <w:p w:rsidR="00E956D9" w:rsidRPr="0026505E" w:rsidRDefault="00E956D9" w:rsidP="00E956D9">
      <w:pPr>
        <w:pStyle w:val="XMLExample"/>
      </w:pPr>
      <w:r w:rsidRPr="0026505E">
        <w:tab/>
      </w:r>
      <w:r w:rsidRPr="0026505E">
        <w:tab/>
        <w:t>&lt;ows:Value&gt;DistanceValue&lt;/ows:Value&gt;</w:t>
      </w:r>
    </w:p>
    <w:p w:rsidR="00E956D9" w:rsidRPr="0026505E" w:rsidRDefault="00E956D9" w:rsidP="00E956D9">
      <w:pPr>
        <w:pStyle w:val="XMLExample"/>
      </w:pPr>
      <w:r w:rsidRPr="0026505E">
        <w:tab/>
      </w:r>
      <w:r w:rsidRPr="0026505E">
        <w:tab/>
        <w:t>&lt;ows:Value&gt;DistanceUOM&lt;/ows:Value&gt;</w:t>
      </w:r>
    </w:p>
    <w:p w:rsidR="00E956D9" w:rsidRPr="0026505E" w:rsidRDefault="00E956D9" w:rsidP="00E956D9">
      <w:pPr>
        <w:pStyle w:val="XMLExample"/>
      </w:pPr>
      <w:r w:rsidRPr="0026505E">
        <w:tab/>
      </w:r>
      <w:r w:rsidRPr="0026505E">
        <w:tab/>
        <w:t>&lt;ows:Value&gt;TempExtent_begin&lt;/ows:Value&gt;</w:t>
      </w:r>
    </w:p>
    <w:p w:rsidR="00E956D9" w:rsidRPr="0026505E" w:rsidRDefault="00E956D9" w:rsidP="00E956D9">
      <w:pPr>
        <w:pStyle w:val="XMLExample"/>
      </w:pPr>
      <w:r w:rsidRPr="0026505E">
        <w:tab/>
      </w:r>
      <w:r w:rsidRPr="0026505E">
        <w:tab/>
        <w:t>&lt;ows:Value&gt;TempExtent_end&lt;/ows:Value&gt;</w:t>
      </w:r>
    </w:p>
    <w:p w:rsidR="00E956D9" w:rsidRPr="0026505E" w:rsidRDefault="00E956D9" w:rsidP="00E956D9">
      <w:pPr>
        <w:pStyle w:val="XMLExample"/>
      </w:pPr>
      <w:r w:rsidRPr="0026505E">
        <w:tab/>
      </w:r>
      <w:r w:rsidRPr="0026505E">
        <w:tab/>
        <w:t>&lt;ows:Value&gt;ServiceType&lt;/ows:Value&gt;</w:t>
      </w:r>
    </w:p>
    <w:p w:rsidR="00E956D9" w:rsidRPr="0026505E" w:rsidRDefault="00E956D9" w:rsidP="00E956D9">
      <w:pPr>
        <w:pStyle w:val="XMLExample"/>
      </w:pPr>
      <w:r w:rsidRPr="0026505E">
        <w:tab/>
      </w:r>
      <w:r w:rsidRPr="0026505E">
        <w:tab/>
        <w:t>&lt;ows:Value&gt;Denominator&lt;/ows:Value&gt;</w:t>
      </w:r>
    </w:p>
    <w:p w:rsidR="00E956D9" w:rsidRPr="0026505E" w:rsidRDefault="00E956D9" w:rsidP="00E956D9">
      <w:pPr>
        <w:pStyle w:val="XMLExample"/>
      </w:pPr>
      <w:r w:rsidRPr="0026505E">
        <w:tab/>
        <w:t>&lt;/ows:Constraint&gt;</w:t>
      </w:r>
    </w:p>
    <w:p w:rsidR="00E956D9" w:rsidRPr="0026505E" w:rsidRDefault="00E956D9" w:rsidP="00E956D9">
      <w:pPr>
        <w:pStyle w:val="XMLExample"/>
      </w:pPr>
      <w:r w:rsidRPr="0026505E">
        <w:tab/>
        <w:t>&lt;ows:Constraint name="AdditionalQueryables"&gt;</w:t>
      </w:r>
    </w:p>
    <w:p w:rsidR="00E956D9" w:rsidRPr="0026505E" w:rsidRDefault="00E956D9" w:rsidP="00E956D9">
      <w:pPr>
        <w:pStyle w:val="XMLExample"/>
      </w:pPr>
      <w:r w:rsidRPr="0026505E">
        <w:tab/>
      </w:r>
      <w:r w:rsidRPr="0026505E">
        <w:tab/>
        <w:t>&lt;ows:Value&gt;Degree&lt;/ows:Value&gt;</w:t>
      </w:r>
    </w:p>
    <w:p w:rsidR="00E956D9" w:rsidRPr="0026505E" w:rsidRDefault="00E956D9" w:rsidP="00E956D9">
      <w:pPr>
        <w:pStyle w:val="XMLExample"/>
      </w:pPr>
      <w:r w:rsidRPr="0026505E">
        <w:t>&lt;ows:Value&gt;AccessConstraints&lt;/ows:Value&gt;</w:t>
      </w:r>
    </w:p>
    <w:p w:rsidR="00E956D9" w:rsidRPr="0026505E" w:rsidRDefault="00E956D9" w:rsidP="00E956D9">
      <w:pPr>
        <w:pStyle w:val="XMLExample"/>
      </w:pPr>
      <w:r w:rsidRPr="0026505E">
        <w:t>&lt;ows:Value&gt;OtherConstraints&lt;/ows:Value&gt;</w:t>
      </w:r>
    </w:p>
    <w:p w:rsidR="00E956D9" w:rsidRPr="0026505E" w:rsidRDefault="00E956D9" w:rsidP="00E956D9">
      <w:pPr>
        <w:pStyle w:val="XMLExample"/>
      </w:pPr>
      <w:r w:rsidRPr="0026505E">
        <w:t>&lt;ows:Value&gt;Classification&lt;/ows:Value&gt;</w:t>
      </w:r>
    </w:p>
    <w:p w:rsidR="00E956D9" w:rsidRPr="0026505E" w:rsidRDefault="00E956D9" w:rsidP="00E956D9">
      <w:pPr>
        <w:pStyle w:val="XMLExample"/>
      </w:pPr>
      <w:r w:rsidRPr="0026505E">
        <w:t>&lt;ows:Value&gt;ConditionApplyingToAccessAndUse&lt;/ows:Value&gt;</w:t>
      </w:r>
    </w:p>
    <w:p w:rsidR="00E956D9" w:rsidRPr="0026505E" w:rsidRDefault="00E956D9" w:rsidP="00E956D9">
      <w:pPr>
        <w:pStyle w:val="XMLExample"/>
      </w:pPr>
      <w:r w:rsidRPr="0026505E">
        <w:t>&lt;ows:Value&gt;Lineage&lt;/ows:Value&gt;</w:t>
      </w:r>
    </w:p>
    <w:p w:rsidR="00E956D9" w:rsidRPr="0026505E" w:rsidRDefault="00E956D9" w:rsidP="00E956D9">
      <w:pPr>
        <w:pStyle w:val="XMLExample"/>
      </w:pPr>
      <w:r w:rsidRPr="0026505E">
        <w:t>&lt;ows:Value&gt;ResponsiblePartyRole&lt;/ows:Value&gt;</w:t>
      </w:r>
    </w:p>
    <w:p w:rsidR="00E956D9" w:rsidRPr="0026505E" w:rsidRDefault="00E956D9" w:rsidP="00E956D9">
      <w:pPr>
        <w:pStyle w:val="XMLExample"/>
      </w:pPr>
      <w:r w:rsidRPr="0026505E">
        <w:t>&lt;ows:Value&gt;SpecificationTitle&lt;/ows:Value&gt;</w:t>
      </w:r>
    </w:p>
    <w:p w:rsidR="00E956D9" w:rsidRPr="0026505E" w:rsidRDefault="00E956D9" w:rsidP="00E956D9">
      <w:pPr>
        <w:pStyle w:val="XMLExample"/>
      </w:pPr>
      <w:r w:rsidRPr="0026505E">
        <w:tab/>
      </w:r>
      <w:r w:rsidRPr="0026505E">
        <w:tab/>
        <w:t>&lt;ows:Value&gt;SpecificationDate&lt;/ows:Value&gt;</w:t>
      </w:r>
    </w:p>
    <w:p w:rsidR="00E956D9" w:rsidRPr="0026505E" w:rsidRDefault="00E956D9" w:rsidP="00E956D9">
      <w:pPr>
        <w:pStyle w:val="XMLExample"/>
      </w:pPr>
      <w:r w:rsidRPr="0026505E">
        <w:tab/>
      </w:r>
      <w:r w:rsidRPr="0026505E">
        <w:tab/>
        <w:t>&lt;ows:Value&gt;SpecificationDateType&lt;/ows:Value&gt;</w:t>
      </w:r>
      <w:r w:rsidRPr="0026505E">
        <w:tab/>
      </w:r>
      <w:r w:rsidRPr="0026505E">
        <w:tab/>
      </w:r>
    </w:p>
    <w:p w:rsidR="00E956D9" w:rsidRPr="0026505E" w:rsidRDefault="00E956D9" w:rsidP="00E956D9">
      <w:pPr>
        <w:pStyle w:val="XMLExample"/>
      </w:pPr>
      <w:r w:rsidRPr="0026505E">
        <w:tab/>
        <w:t>&lt;/ows:Constraint&gt;</w:t>
      </w:r>
    </w:p>
    <w:p w:rsidR="00E956D9" w:rsidRPr="0026505E" w:rsidRDefault="00E956D9" w:rsidP="00E956D9">
      <w:pPr>
        <w:pStyle w:val="XMLExample"/>
      </w:pPr>
      <w:r w:rsidRPr="0026505E">
        <w:t>&lt;/ows:Operation&gt;</w:t>
      </w:r>
    </w:p>
    <w:p w:rsidR="00E956D9" w:rsidRPr="0026505E" w:rsidRDefault="00E956D9" w:rsidP="00E956D9">
      <w:pPr>
        <w:pStyle w:val="XMLExample"/>
        <w:rPr>
          <w:sz w:val="18"/>
          <w:szCs w:val="18"/>
        </w:rPr>
      </w:pPr>
      <w:r w:rsidRPr="0026505E">
        <w:t>&lt;/ows:OperationsMetadata&gt;</w:t>
      </w:r>
    </w:p>
    <w:p w:rsidR="00E956D9" w:rsidRDefault="00E956D9" w:rsidP="00E956D9">
      <w:pPr>
        <w:pStyle w:val="Titolo2"/>
      </w:pPr>
      <w:bookmarkStart w:id="274" w:name="_Toc198530380"/>
      <w:bookmarkStart w:id="275" w:name="_Toc202863178"/>
      <w:bookmarkStart w:id="276" w:name="_Toc202889687"/>
      <w:bookmarkStart w:id="277" w:name="_Toc224632750"/>
      <w:bookmarkStart w:id="278" w:name="_Toc224632801"/>
      <w:bookmarkStart w:id="279" w:name="_Toc224633311"/>
      <w:bookmarkStart w:id="280" w:name="_Toc224638815"/>
      <w:bookmarkStart w:id="281" w:name="_Toc231290039"/>
      <w:bookmarkStart w:id="282" w:name="_Toc231892093"/>
      <w:bookmarkStart w:id="283" w:name="_Toc231892516"/>
      <w:bookmarkStart w:id="284" w:name="_Ref161886496"/>
      <w:bookmarkStart w:id="285" w:name="_Ref161886549"/>
      <w:bookmarkStart w:id="286" w:name="_Toc182303806"/>
      <w:r>
        <w:t xml:space="preserve">Language </w:t>
      </w:r>
      <w:r w:rsidRPr="00492347">
        <w:t>Requirements</w:t>
      </w:r>
      <w:bookmarkEnd w:id="284"/>
      <w:bookmarkEnd w:id="285"/>
      <w:bookmarkEnd w:id="286"/>
    </w:p>
    <w:p w:rsidR="00E956D9" w:rsidRPr="00492347" w:rsidRDefault="00E956D9" w:rsidP="00E956D9">
      <w:pPr>
        <w:suppressAutoHyphens w:val="0"/>
        <w:autoSpaceDE w:val="0"/>
        <w:autoSpaceDN w:val="0"/>
        <w:adjustRightInd w:val="0"/>
        <w:rPr>
          <w:rFonts w:cs="Arial"/>
          <w:color w:val="000000"/>
          <w:lang w:eastAsia="de-DE"/>
        </w:rPr>
      </w:pPr>
      <w:bookmarkStart w:id="287" w:name="_Ref263170995"/>
      <w:bookmarkStart w:id="288" w:name="_Toc140662074"/>
      <w:bookmarkStart w:id="289" w:name="_Toc140662320"/>
      <w:bookmarkStart w:id="290" w:name="_Toc140662376"/>
      <w:r w:rsidRPr="00492347">
        <w:t>The Network Services</w:t>
      </w:r>
      <w:r>
        <w:t xml:space="preserve"> Regulation</w:t>
      </w:r>
      <w:r w:rsidRPr="00492347">
        <w:t xml:space="preserve"> requires </w:t>
      </w:r>
      <w:r>
        <w:t>that</w:t>
      </w:r>
      <w:r w:rsidRPr="00492347">
        <w:t xml:space="preserve"> multilingual aspects for network services</w:t>
      </w:r>
      <w:r>
        <w:t xml:space="preserve"> are supported [</w:t>
      </w:r>
      <w:r w:rsidRPr="00900705">
        <w:rPr>
          <w:b/>
        </w:rPr>
        <w:t>INS NS</w:t>
      </w:r>
      <w:r>
        <w:t>]</w:t>
      </w:r>
      <w:r w:rsidRPr="00492347">
        <w:t>.</w:t>
      </w:r>
      <w:r>
        <w:t xml:space="preserve"> As </w:t>
      </w:r>
      <w:r>
        <w:rPr>
          <w:rFonts w:cs="Arial"/>
          <w:color w:val="000000"/>
          <w:lang w:eastAsia="de-DE"/>
        </w:rPr>
        <w:t>t</w:t>
      </w:r>
      <w:r w:rsidRPr="00492347">
        <w:rPr>
          <w:rFonts w:cs="Arial"/>
          <w:color w:val="000000"/>
          <w:lang w:eastAsia="de-DE"/>
        </w:rPr>
        <w:t xml:space="preserve">here is </w:t>
      </w:r>
      <w:r>
        <w:rPr>
          <w:rFonts w:cs="Arial"/>
          <w:color w:val="000000"/>
          <w:lang w:eastAsia="de-DE"/>
        </w:rPr>
        <w:t>no</w:t>
      </w:r>
      <w:r w:rsidRPr="00492347">
        <w:rPr>
          <w:rFonts w:cs="Arial"/>
          <w:color w:val="000000"/>
          <w:lang w:eastAsia="de-DE"/>
        </w:rPr>
        <w:t xml:space="preserve"> standard way to deal with multilingualism </w:t>
      </w:r>
      <w:r>
        <w:rPr>
          <w:rFonts w:cs="Arial"/>
          <w:color w:val="000000"/>
          <w:lang w:eastAsia="de-DE"/>
        </w:rPr>
        <w:t>within the</w:t>
      </w:r>
      <w:r w:rsidRPr="00492347">
        <w:rPr>
          <w:rFonts w:cs="Arial"/>
          <w:color w:val="000000"/>
          <w:lang w:eastAsia="de-DE"/>
        </w:rPr>
        <w:t xml:space="preserve"> current ISO or OGC </w:t>
      </w:r>
      <w:r>
        <w:rPr>
          <w:rFonts w:cs="Arial"/>
          <w:color w:val="000000"/>
          <w:lang w:eastAsia="de-DE"/>
        </w:rPr>
        <w:t>specifications, the following basic principle shall be used for INSPIRE Network Services:</w:t>
      </w:r>
    </w:p>
    <w:p w:rsidR="00E956D9" w:rsidRPr="00492347" w:rsidRDefault="00E956D9" w:rsidP="00E956D9">
      <w:pPr>
        <w:pStyle w:val="Default"/>
        <w:jc w:val="both"/>
        <w:rPr>
          <w:sz w:val="20"/>
          <w:szCs w:val="20"/>
          <w:lang w:val="en-GB"/>
        </w:rPr>
      </w:pPr>
    </w:p>
    <w:p w:rsidR="00E956D9" w:rsidRPr="00174FC6" w:rsidRDefault="00E956D9" w:rsidP="00E956D9">
      <w:pPr>
        <w:pStyle w:val="Requirement"/>
        <w:jc w:val="both"/>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23</w:t>
      </w:r>
      <w:r w:rsidRPr="00332885">
        <w:rPr>
          <w:b/>
          <w:color w:val="FF0000"/>
        </w:rPr>
        <w:fldChar w:fldCharType="end"/>
      </w:r>
      <w:r>
        <w:t xml:space="preserve"> </w:t>
      </w:r>
      <w:r w:rsidRPr="00174FC6">
        <w:t>A network service metadata response shall contain a list of the natural languages supported by the service. This list shall contain one or more languages that are supported.</w:t>
      </w:r>
    </w:p>
    <w:p w:rsidR="00E956D9" w:rsidRPr="00174FC6" w:rsidRDefault="00E956D9" w:rsidP="00E956D9"/>
    <w:p w:rsidR="00E956D9" w:rsidRPr="00174FC6" w:rsidRDefault="00E956D9" w:rsidP="00E956D9">
      <w:pPr>
        <w:pStyle w:val="Requirement"/>
        <w:jc w:val="both"/>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24</w:t>
      </w:r>
      <w:r w:rsidRPr="00332885">
        <w:rPr>
          <w:b/>
          <w:color w:val="FF0000"/>
        </w:rPr>
        <w:fldChar w:fldCharType="end"/>
      </w:r>
      <w:r>
        <w:t xml:space="preserve"> </w:t>
      </w:r>
      <w:r w:rsidRPr="00174FC6">
        <w:t>A client may specify a</w:t>
      </w:r>
      <w:r>
        <w:t xml:space="preserve"> specific language in a request</w:t>
      </w:r>
      <w:r w:rsidRPr="00174FC6">
        <w:t xml:space="preserve">. If the requested language is contained in the list of supported languages, the natural language fields of the service response shall be in the requested language. It the requested language is not supported by the service, then this parameter </w:t>
      </w:r>
      <w:r>
        <w:t>shall</w:t>
      </w:r>
      <w:r w:rsidRPr="00174FC6">
        <w:t xml:space="preserve"> be ignored. </w:t>
      </w:r>
    </w:p>
    <w:p w:rsidR="00E956D9" w:rsidRPr="00492347" w:rsidRDefault="00E956D9" w:rsidP="00E956D9">
      <w:pPr>
        <w:pStyle w:val="Titolo3"/>
      </w:pPr>
      <w:bookmarkStart w:id="291" w:name="_Toc157510871"/>
      <w:bookmarkStart w:id="292" w:name="_Ref159064269"/>
      <w:bookmarkStart w:id="293" w:name="_Toc182303807"/>
      <w:r w:rsidRPr="00492347">
        <w:t>GetCapabilities-Operation</w:t>
      </w:r>
      <w:bookmarkEnd w:id="291"/>
      <w:bookmarkEnd w:id="292"/>
      <w:bookmarkEnd w:id="293"/>
    </w:p>
    <w:p w:rsidR="00E956D9" w:rsidRPr="00492347" w:rsidRDefault="00E956D9" w:rsidP="00E956D9">
      <w:pPr>
        <w:pStyle w:val="Titolo5"/>
        <w:rPr>
          <w:lang w:eastAsia="de-DE"/>
        </w:rPr>
      </w:pPr>
      <w:r w:rsidRPr="00492347">
        <w:rPr>
          <w:lang w:eastAsia="de-DE"/>
        </w:rPr>
        <w:t>GetCapabilities-Request:</w:t>
      </w:r>
    </w:p>
    <w:p w:rsidR="00E956D9" w:rsidRPr="00492347" w:rsidRDefault="00E956D9" w:rsidP="00E956D9">
      <w:pPr>
        <w:suppressAutoHyphens w:val="0"/>
        <w:autoSpaceDE w:val="0"/>
        <w:autoSpaceDN w:val="0"/>
        <w:adjustRightInd w:val="0"/>
        <w:rPr>
          <w:rFonts w:cs="Arial"/>
          <w:color w:val="000000"/>
          <w:lang w:eastAsia="de-DE"/>
        </w:rPr>
      </w:pPr>
      <w:r>
        <w:rPr>
          <w:rFonts w:cs="Arial"/>
          <w:color w:val="000000"/>
          <w:lang w:eastAsia="de-DE"/>
        </w:rPr>
        <w:t>The HTTP</w:t>
      </w:r>
      <w:r w:rsidRPr="00492347">
        <w:rPr>
          <w:rFonts w:cs="Arial"/>
          <w:color w:val="000000"/>
          <w:lang w:eastAsia="de-DE"/>
        </w:rPr>
        <w:t>/</w:t>
      </w:r>
      <w:r>
        <w:rPr>
          <w:rFonts w:cs="Arial"/>
          <w:color w:val="000000"/>
          <w:lang w:eastAsia="de-DE"/>
        </w:rPr>
        <w:t>GET</w:t>
      </w:r>
      <w:r w:rsidRPr="00492347">
        <w:rPr>
          <w:rFonts w:cs="Arial"/>
          <w:color w:val="000000"/>
          <w:lang w:eastAsia="de-DE"/>
        </w:rPr>
        <w:t xml:space="preserve"> binding of the GetCapabilities-Operation is extended by an additional parameter that indicates the client’s preferred language. </w:t>
      </w:r>
    </w:p>
    <w:p w:rsidR="00E956D9" w:rsidRPr="00492347" w:rsidRDefault="00E956D9" w:rsidP="00E956D9">
      <w:pPr>
        <w:suppressAutoHyphens w:val="0"/>
        <w:autoSpaceDE w:val="0"/>
        <w:autoSpaceDN w:val="0"/>
        <w:adjustRightInd w:val="0"/>
        <w:rPr>
          <w:rFonts w:cs="Arial"/>
          <w:color w:val="000000"/>
          <w:lang w:eastAsia="de-DE"/>
        </w:rPr>
      </w:pPr>
    </w:p>
    <w:p w:rsidR="00E956D9" w:rsidRPr="00492347" w:rsidRDefault="00E956D9" w:rsidP="00E956D9">
      <w:pPr>
        <w:pStyle w:val="Requirement"/>
        <w:jc w:val="both"/>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25</w:t>
      </w:r>
      <w:r w:rsidRPr="00332885">
        <w:rPr>
          <w:b/>
          <w:color w:val="FF0000"/>
        </w:rPr>
        <w:fldChar w:fldCharType="end"/>
      </w:r>
      <w:r>
        <w:t xml:space="preserve"> </w:t>
      </w:r>
      <w:r w:rsidRPr="00492347">
        <w:t xml:space="preserve">The </w:t>
      </w:r>
      <w:r>
        <w:t>n</w:t>
      </w:r>
      <w:r w:rsidRPr="00492347">
        <w:t xml:space="preserve">ame of this parameter </w:t>
      </w:r>
      <w:r>
        <w:t>shall be</w:t>
      </w:r>
      <w:r w:rsidRPr="00492347">
        <w:t xml:space="preserve"> “LANGUAGE”. The parameter values are based on ISO 639-2/</w:t>
      </w:r>
      <w:r>
        <w:t>B</w:t>
      </w:r>
      <w:r w:rsidRPr="00492347">
        <w:t xml:space="preserve"> alpha 3 codes as used in [</w:t>
      </w:r>
      <w:r w:rsidRPr="00492347">
        <w:rPr>
          <w:b/>
        </w:rPr>
        <w:t>INS MD</w:t>
      </w:r>
      <w:r>
        <w:rPr>
          <w:b/>
        </w:rPr>
        <w:t>TG</w:t>
      </w:r>
      <w:r>
        <w:t>].</w:t>
      </w:r>
    </w:p>
    <w:p w:rsidR="00E956D9" w:rsidRDefault="00E956D9" w:rsidP="00E956D9">
      <w:pPr>
        <w:suppressAutoHyphens w:val="0"/>
        <w:autoSpaceDE w:val="0"/>
        <w:autoSpaceDN w:val="0"/>
        <w:adjustRightInd w:val="0"/>
        <w:jc w:val="left"/>
        <w:rPr>
          <w:rFonts w:cs="Arial"/>
          <w:color w:val="000000"/>
          <w:lang w:eastAsia="de-DE"/>
        </w:rPr>
      </w:pPr>
    </w:p>
    <w:p w:rsidR="00E956D9" w:rsidRPr="00492347" w:rsidRDefault="00E956D9" w:rsidP="00E956D9">
      <w:pPr>
        <w:pStyle w:val="Didascalia"/>
        <w:keepNext/>
      </w:pPr>
      <w:bookmarkStart w:id="294" w:name="_Toc156382978"/>
      <w:bookmarkStart w:id="295" w:name="_Toc182307770"/>
      <w:r w:rsidRPr="00492347">
        <w:t xml:space="preserve">Table </w:t>
      </w:r>
      <w:r w:rsidRPr="00492347">
        <w:fldChar w:fldCharType="begin"/>
      </w:r>
      <w:r w:rsidRPr="00492347">
        <w:instrText xml:space="preserve"> SEQ Table \* ARABIC </w:instrText>
      </w:r>
      <w:r w:rsidRPr="00492347">
        <w:fldChar w:fldCharType="separate"/>
      </w:r>
      <w:r w:rsidR="00AA7F66">
        <w:rPr>
          <w:noProof/>
        </w:rPr>
        <w:t>8</w:t>
      </w:r>
      <w:r w:rsidRPr="00492347">
        <w:fldChar w:fldCharType="end"/>
      </w:r>
      <w:r w:rsidRPr="00492347">
        <w:t xml:space="preserve">: </w:t>
      </w:r>
      <w:r>
        <w:t>Language parameter</w:t>
      </w:r>
      <w:bookmarkEnd w:id="294"/>
      <w:r>
        <w:t xml:space="preserve"> and list of codes</w:t>
      </w:r>
      <w:bookmarkEnd w:id="2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6"/>
        <w:gridCol w:w="3769"/>
        <w:gridCol w:w="1617"/>
        <w:gridCol w:w="2210"/>
      </w:tblGrid>
      <w:tr w:rsidR="00E956D9" w:rsidRPr="00492347">
        <w:trPr>
          <w:trHeight w:val="90"/>
        </w:trPr>
        <w:tc>
          <w:tcPr>
            <w:tcW w:w="1476" w:type="dxa"/>
            <w:shd w:val="clear" w:color="auto" w:fill="D9D9D9"/>
            <w:tcMar>
              <w:top w:w="28" w:type="dxa"/>
              <w:bottom w:w="28" w:type="dxa"/>
            </w:tcMar>
          </w:tcPr>
          <w:p w:rsidR="00E956D9" w:rsidRPr="00E06F75" w:rsidRDefault="00E956D9" w:rsidP="00E956D9">
            <w:pPr>
              <w:keepNext/>
              <w:jc w:val="left"/>
              <w:rPr>
                <w:b/>
              </w:rPr>
            </w:pPr>
            <w:r w:rsidRPr="00E06F75">
              <w:rPr>
                <w:b/>
                <w:bCs/>
              </w:rPr>
              <w:t>Parameter Name</w:t>
            </w:r>
          </w:p>
        </w:tc>
        <w:tc>
          <w:tcPr>
            <w:tcW w:w="3769" w:type="dxa"/>
            <w:shd w:val="clear" w:color="auto" w:fill="D9D9D9"/>
            <w:tcMar>
              <w:top w:w="28" w:type="dxa"/>
              <w:bottom w:w="28" w:type="dxa"/>
            </w:tcMar>
          </w:tcPr>
          <w:p w:rsidR="00E956D9" w:rsidRPr="00161F86" w:rsidRDefault="00E956D9" w:rsidP="00E956D9">
            <w:pPr>
              <w:keepNext/>
              <w:suppressAutoHyphens w:val="0"/>
              <w:autoSpaceDE w:val="0"/>
              <w:autoSpaceDN w:val="0"/>
              <w:adjustRightInd w:val="0"/>
              <w:jc w:val="left"/>
              <w:rPr>
                <w:rFonts w:ascii="ArialMT" w:hAnsi="ArialMT" w:cs="ArialMT"/>
                <w:color w:val="000000"/>
                <w:lang w:eastAsia="de-DE"/>
              </w:rPr>
            </w:pPr>
            <w:r w:rsidRPr="00492347">
              <w:rPr>
                <w:b/>
              </w:rPr>
              <w:t>Parameter Value</w:t>
            </w:r>
          </w:p>
        </w:tc>
        <w:tc>
          <w:tcPr>
            <w:tcW w:w="1617" w:type="dxa"/>
            <w:shd w:val="clear" w:color="auto" w:fill="D9D9D9"/>
            <w:tcMar>
              <w:top w:w="28" w:type="dxa"/>
              <w:bottom w:w="28" w:type="dxa"/>
            </w:tcMar>
          </w:tcPr>
          <w:p w:rsidR="00E956D9" w:rsidRPr="00E06F75" w:rsidRDefault="00E956D9" w:rsidP="00E956D9">
            <w:pPr>
              <w:keepNext/>
              <w:jc w:val="left"/>
              <w:rPr>
                <w:b/>
              </w:rPr>
            </w:pPr>
            <w:r w:rsidRPr="00E06F75">
              <w:rPr>
                <w:b/>
                <w:bCs/>
              </w:rPr>
              <w:t>Is mandatory for a Client Request?</w:t>
            </w:r>
          </w:p>
        </w:tc>
        <w:tc>
          <w:tcPr>
            <w:tcW w:w="2210" w:type="dxa"/>
            <w:shd w:val="clear" w:color="auto" w:fill="D9D9D9"/>
            <w:tcMar>
              <w:top w:w="28" w:type="dxa"/>
              <w:bottom w:w="28" w:type="dxa"/>
            </w:tcMar>
          </w:tcPr>
          <w:p w:rsidR="00E956D9" w:rsidRPr="00E06F75" w:rsidRDefault="00E956D9" w:rsidP="00E956D9">
            <w:pPr>
              <w:keepNext/>
              <w:jc w:val="left"/>
              <w:rPr>
                <w:b/>
              </w:rPr>
            </w:pPr>
            <w:r w:rsidRPr="00E06F75">
              <w:rPr>
                <w:b/>
                <w:bCs/>
              </w:rPr>
              <w:t>Is mandatory to support for the Service?</w:t>
            </w:r>
          </w:p>
        </w:tc>
      </w:tr>
      <w:tr w:rsidR="00E956D9" w:rsidRPr="00492347">
        <w:trPr>
          <w:trHeight w:val="90"/>
        </w:trPr>
        <w:tc>
          <w:tcPr>
            <w:tcW w:w="1476" w:type="dxa"/>
            <w:tcMar>
              <w:top w:w="28" w:type="dxa"/>
              <w:bottom w:w="28" w:type="dxa"/>
            </w:tcMar>
          </w:tcPr>
          <w:p w:rsidR="00E956D9" w:rsidRPr="00492347" w:rsidRDefault="00E956D9" w:rsidP="00E956D9">
            <w:pPr>
              <w:keepNext/>
              <w:jc w:val="left"/>
            </w:pPr>
            <w:r w:rsidRPr="00492347">
              <w:t>LANGUAGE</w:t>
            </w:r>
          </w:p>
        </w:tc>
        <w:tc>
          <w:tcPr>
            <w:tcW w:w="3769" w:type="dxa"/>
            <w:tcMar>
              <w:top w:w="28" w:type="dxa"/>
              <w:bottom w:w="28" w:type="dxa"/>
            </w:tcMar>
          </w:tcPr>
          <w:p w:rsidR="00E956D9" w:rsidRPr="00DC5DE0" w:rsidRDefault="00E956D9" w:rsidP="008869B9">
            <w:pPr>
              <w:keepNext/>
              <w:suppressAutoHyphens w:val="0"/>
              <w:autoSpaceDE w:val="0"/>
              <w:autoSpaceDN w:val="0"/>
              <w:adjustRightInd w:val="0"/>
              <w:spacing w:before="60"/>
              <w:jc w:val="left"/>
              <w:rPr>
                <w:rFonts w:cs="Arial"/>
                <w:color w:val="000000"/>
                <w:lang w:eastAsia="de-DE"/>
              </w:rPr>
            </w:pPr>
            <w:r w:rsidRPr="00DC5DE0">
              <w:rPr>
                <w:rFonts w:cs="Arial"/>
                <w:color w:val="000000"/>
                <w:lang w:eastAsia="de-DE"/>
              </w:rPr>
              <w:t>Codelist (See ISO/TS 19139) based on alpha-3 codes of ISO 639-2.</w:t>
            </w:r>
          </w:p>
          <w:p w:rsidR="00E956D9" w:rsidRPr="00DC5DE0" w:rsidRDefault="00E956D9" w:rsidP="008869B9">
            <w:pPr>
              <w:keepNext/>
              <w:suppressAutoHyphens w:val="0"/>
              <w:autoSpaceDE w:val="0"/>
              <w:autoSpaceDN w:val="0"/>
              <w:adjustRightInd w:val="0"/>
              <w:spacing w:before="60"/>
              <w:jc w:val="left"/>
              <w:rPr>
                <w:rFonts w:cs="Arial"/>
                <w:color w:val="000000"/>
                <w:lang w:eastAsia="de-DE"/>
              </w:rPr>
            </w:pPr>
            <w:r w:rsidRPr="00DC5DE0">
              <w:rPr>
                <w:rFonts w:cs="Arial"/>
                <w:color w:val="000000"/>
                <w:lang w:eastAsia="de-DE"/>
              </w:rPr>
              <w:t>Use only three-letter codes from in ISO 639-2/B (bibliographic codes),</w:t>
            </w:r>
          </w:p>
          <w:p w:rsidR="00E956D9" w:rsidRPr="00DC5DE0" w:rsidRDefault="00E956D9" w:rsidP="008869B9">
            <w:pPr>
              <w:keepNext/>
              <w:suppressAutoHyphens w:val="0"/>
              <w:autoSpaceDE w:val="0"/>
              <w:autoSpaceDN w:val="0"/>
              <w:adjustRightInd w:val="0"/>
              <w:spacing w:before="60"/>
              <w:jc w:val="left"/>
              <w:rPr>
                <w:rFonts w:cs="Arial"/>
                <w:lang w:eastAsia="de-DE"/>
              </w:rPr>
            </w:pPr>
            <w:r w:rsidRPr="00DC5DE0">
              <w:rPr>
                <w:rFonts w:cs="Arial"/>
                <w:lang w:eastAsia="de-DE"/>
              </w:rPr>
              <w:t xml:space="preserve">The list of codes for the 23 official EU languages </w:t>
            </w:r>
            <w:r w:rsidR="00DC5DE0">
              <w:rPr>
                <w:rFonts w:cs="Arial"/>
                <w:lang w:eastAsia="de-DE"/>
              </w:rPr>
              <w:t xml:space="preserve">and EFTA Countries </w:t>
            </w:r>
            <w:r w:rsidRPr="00DC5DE0">
              <w:rPr>
                <w:rFonts w:cs="Arial"/>
                <w:lang w:eastAsia="de-DE"/>
              </w:rPr>
              <w:t>is:</w:t>
            </w:r>
          </w:p>
          <w:p w:rsidR="00E956D9" w:rsidRPr="00DC5DE0" w:rsidRDefault="00E956D9" w:rsidP="008869B9">
            <w:pPr>
              <w:keepNext/>
              <w:tabs>
                <w:tab w:val="left" w:pos="1782"/>
                <w:tab w:val="left" w:pos="1960"/>
              </w:tabs>
              <w:suppressAutoHyphens w:val="0"/>
              <w:autoSpaceDE w:val="0"/>
              <w:autoSpaceDN w:val="0"/>
              <w:adjustRightInd w:val="0"/>
              <w:spacing w:before="60"/>
              <w:jc w:val="left"/>
              <w:rPr>
                <w:rFonts w:cs="Arial"/>
                <w:b/>
                <w:bCs/>
                <w:lang w:eastAsia="de-DE"/>
              </w:rPr>
            </w:pPr>
            <w:r w:rsidRPr="00DC5DE0">
              <w:rPr>
                <w:rFonts w:cs="Arial"/>
                <w:lang w:eastAsia="de-DE"/>
              </w:rPr>
              <w:t xml:space="preserve">Bulgarian – </w:t>
            </w:r>
            <w:r w:rsidRPr="00DC5DE0">
              <w:rPr>
                <w:rFonts w:cs="Arial"/>
                <w:b/>
                <w:bCs/>
                <w:lang w:eastAsia="de-DE"/>
              </w:rPr>
              <w:t>bul</w:t>
            </w:r>
            <w:r w:rsidRPr="00DC5DE0">
              <w:rPr>
                <w:rFonts w:cs="Arial"/>
                <w:b/>
                <w:color w:val="000000"/>
                <w:lang w:eastAsia="de-DE"/>
              </w:rPr>
              <w:tab/>
            </w:r>
            <w:r w:rsidRPr="00DC5DE0">
              <w:rPr>
                <w:rFonts w:cs="Arial"/>
                <w:lang w:eastAsia="de-DE"/>
              </w:rPr>
              <w:t xml:space="preserve">Italian – </w:t>
            </w:r>
            <w:r w:rsidRPr="00DC5DE0">
              <w:rPr>
                <w:rFonts w:cs="Arial"/>
                <w:b/>
                <w:bCs/>
                <w:lang w:eastAsia="de-DE"/>
              </w:rPr>
              <w:t>ita</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Czech – </w:t>
            </w:r>
            <w:r w:rsidRPr="00DC5DE0">
              <w:rPr>
                <w:rFonts w:cs="Arial"/>
                <w:b/>
                <w:bCs/>
                <w:lang w:eastAsia="de-DE"/>
              </w:rPr>
              <w:t>cze</w:t>
            </w:r>
            <w:r w:rsidRPr="00DC5DE0">
              <w:rPr>
                <w:rFonts w:cs="Arial"/>
                <w:b/>
                <w:color w:val="000000"/>
                <w:lang w:eastAsia="de-DE"/>
              </w:rPr>
              <w:tab/>
            </w:r>
            <w:r w:rsidR="00276DF9" w:rsidRPr="00DC5DE0">
              <w:rPr>
                <w:rFonts w:cs="Arial"/>
                <w:lang w:eastAsia="de-DE"/>
              </w:rPr>
              <w:t xml:space="preserve">Latvian – </w:t>
            </w:r>
            <w:r w:rsidR="00276DF9" w:rsidRPr="00DC5DE0">
              <w:rPr>
                <w:rFonts w:cs="Arial"/>
                <w:b/>
                <w:bCs/>
                <w:lang w:eastAsia="de-DE"/>
              </w:rPr>
              <w:t>lav</w:t>
            </w:r>
            <w:r w:rsidR="00276DF9" w:rsidRPr="00276DF9">
              <w:rPr>
                <w:rFonts w:cs="Arial"/>
                <w:color w:val="000000"/>
                <w:lang w:eastAsia="de-DE"/>
              </w:rPr>
              <w:t xml:space="preserve"> </w:t>
            </w:r>
          </w:p>
          <w:p w:rsidR="008869B9" w:rsidRDefault="00E956D9" w:rsidP="008869B9">
            <w:pPr>
              <w:keepNext/>
              <w:tabs>
                <w:tab w:val="left" w:pos="1782"/>
              </w:tabs>
              <w:suppressAutoHyphens w:val="0"/>
              <w:autoSpaceDE w:val="0"/>
              <w:autoSpaceDN w:val="0"/>
              <w:adjustRightInd w:val="0"/>
              <w:spacing w:before="60"/>
              <w:jc w:val="left"/>
              <w:rPr>
                <w:rFonts w:cs="Arial"/>
                <w:b/>
                <w:color w:val="000000"/>
                <w:lang w:eastAsia="de-DE"/>
              </w:rPr>
            </w:pPr>
            <w:r w:rsidRPr="00DC5DE0">
              <w:rPr>
                <w:rFonts w:cs="Arial"/>
                <w:lang w:eastAsia="de-DE"/>
              </w:rPr>
              <w:t xml:space="preserve">Danish – </w:t>
            </w:r>
            <w:r w:rsidRPr="00DC5DE0">
              <w:rPr>
                <w:rFonts w:cs="Arial"/>
                <w:b/>
                <w:bCs/>
                <w:lang w:eastAsia="de-DE"/>
              </w:rPr>
              <w:t>dan</w:t>
            </w:r>
            <w:r w:rsidRPr="00DC5DE0">
              <w:rPr>
                <w:rFonts w:cs="Arial"/>
                <w:b/>
                <w:color w:val="000000"/>
                <w:lang w:eastAsia="de-DE"/>
              </w:rPr>
              <w:tab/>
            </w:r>
            <w:r w:rsidR="00276DF9" w:rsidRPr="00276DF9">
              <w:rPr>
                <w:rFonts w:cs="Arial"/>
                <w:color w:val="000000"/>
                <w:lang w:eastAsia="de-DE"/>
              </w:rPr>
              <w:t>Liechenstein</w:t>
            </w:r>
            <w:r w:rsidR="00287A05">
              <w:rPr>
                <w:rFonts w:cs="Arial"/>
                <w:color w:val="000000"/>
                <w:lang w:eastAsia="de-DE"/>
              </w:rPr>
              <w:t xml:space="preserve"> </w:t>
            </w:r>
            <w:r w:rsidR="00287A05" w:rsidRPr="00DC5DE0">
              <w:rPr>
                <w:rFonts w:cs="Arial"/>
                <w:lang w:eastAsia="de-DE"/>
              </w:rPr>
              <w:t xml:space="preserve">– </w:t>
            </w:r>
            <w:r w:rsidR="00276DF9">
              <w:rPr>
                <w:rFonts w:cs="Arial"/>
                <w:b/>
                <w:color w:val="000000"/>
                <w:lang w:eastAsia="de-DE"/>
              </w:rPr>
              <w:t>ger</w:t>
            </w:r>
          </w:p>
          <w:p w:rsidR="00E956D9" w:rsidRPr="00DC5DE0" w:rsidRDefault="00276DF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Dutch – </w:t>
            </w:r>
            <w:r w:rsidRPr="00DC5DE0">
              <w:rPr>
                <w:rFonts w:cs="Arial"/>
                <w:b/>
                <w:bCs/>
                <w:lang w:eastAsia="de-DE"/>
              </w:rPr>
              <w:t>dut</w:t>
            </w:r>
            <w:r w:rsidRPr="00DC5DE0">
              <w:rPr>
                <w:rFonts w:cs="Arial"/>
                <w:b/>
                <w:color w:val="000000"/>
                <w:lang w:eastAsia="de-DE"/>
              </w:rPr>
              <w:tab/>
            </w:r>
            <w:r w:rsidR="00E956D9" w:rsidRPr="00DC5DE0">
              <w:rPr>
                <w:rFonts w:cs="Arial"/>
                <w:lang w:eastAsia="de-DE"/>
              </w:rPr>
              <w:t xml:space="preserve">Lithuanian – </w:t>
            </w:r>
            <w:r w:rsidR="00E956D9" w:rsidRPr="00DC5DE0">
              <w:rPr>
                <w:rFonts w:cs="Arial"/>
                <w:b/>
                <w:bCs/>
                <w:lang w:eastAsia="de-DE"/>
              </w:rPr>
              <w:t>lit</w:t>
            </w:r>
          </w:p>
          <w:p w:rsidR="00E956D9" w:rsidRPr="00DC5DE0" w:rsidRDefault="00276DF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English – </w:t>
            </w:r>
            <w:r w:rsidRPr="00DC5DE0">
              <w:rPr>
                <w:rFonts w:cs="Arial"/>
                <w:b/>
                <w:bCs/>
                <w:lang w:eastAsia="de-DE"/>
              </w:rPr>
              <w:t>eng</w:t>
            </w:r>
            <w:r w:rsidR="00E956D9" w:rsidRPr="00DC5DE0">
              <w:rPr>
                <w:rFonts w:cs="Arial"/>
                <w:b/>
                <w:color w:val="000000"/>
                <w:lang w:eastAsia="de-DE"/>
              </w:rPr>
              <w:tab/>
            </w:r>
            <w:r w:rsidR="00E956D9" w:rsidRPr="00DC5DE0">
              <w:rPr>
                <w:rFonts w:cs="Arial"/>
                <w:lang w:eastAsia="de-DE"/>
              </w:rPr>
              <w:t xml:space="preserve">Maltese – </w:t>
            </w:r>
            <w:r w:rsidR="00E956D9" w:rsidRPr="00DC5DE0">
              <w:rPr>
                <w:rFonts w:cs="Arial"/>
                <w:b/>
                <w:bCs/>
                <w:lang w:eastAsia="de-DE"/>
              </w:rPr>
              <w:t>mlt</w:t>
            </w:r>
          </w:p>
          <w:p w:rsidR="00E956D9" w:rsidRPr="00DC5DE0" w:rsidRDefault="00276DF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Polish – </w:t>
            </w:r>
            <w:r w:rsidRPr="00DC5DE0">
              <w:rPr>
                <w:rFonts w:cs="Arial"/>
                <w:b/>
                <w:bCs/>
                <w:lang w:eastAsia="de-DE"/>
              </w:rPr>
              <w:t>pol</w:t>
            </w:r>
            <w:r w:rsidR="00E956D9" w:rsidRPr="00DC5DE0">
              <w:rPr>
                <w:rFonts w:cs="Arial"/>
                <w:b/>
                <w:color w:val="000000"/>
                <w:lang w:eastAsia="de-DE"/>
              </w:rPr>
              <w:tab/>
            </w:r>
            <w:r w:rsidR="00287A05">
              <w:rPr>
                <w:rFonts w:cs="Arial"/>
                <w:color w:val="000000"/>
                <w:lang w:eastAsia="de-DE"/>
              </w:rPr>
              <w:t xml:space="preserve">Norwegian </w:t>
            </w:r>
            <w:r w:rsidR="00287A05" w:rsidRPr="00DC5DE0">
              <w:rPr>
                <w:rFonts w:cs="Arial"/>
                <w:lang w:eastAsia="de-DE"/>
              </w:rPr>
              <w:t xml:space="preserve">– </w:t>
            </w:r>
            <w:r w:rsidRPr="00287A05">
              <w:rPr>
                <w:rFonts w:cs="Arial"/>
                <w:b/>
                <w:color w:val="000000"/>
                <w:lang w:eastAsia="de-DE"/>
              </w:rPr>
              <w:t>nor</w:t>
            </w:r>
            <w:r>
              <w:rPr>
                <w:rFonts w:cs="Arial"/>
                <w:color w:val="000000"/>
                <w:lang w:eastAsia="de-DE"/>
              </w:rPr>
              <w:t xml:space="preserve"> </w:t>
            </w:r>
            <w:r w:rsidRPr="00DC5DE0">
              <w:rPr>
                <w:rFonts w:cs="Arial"/>
                <w:lang w:eastAsia="de-DE"/>
              </w:rPr>
              <w:t xml:space="preserve">Estonian – </w:t>
            </w:r>
            <w:r w:rsidRPr="00DC5DE0">
              <w:rPr>
                <w:rFonts w:cs="Arial"/>
                <w:b/>
                <w:bCs/>
                <w:lang w:eastAsia="de-DE"/>
              </w:rPr>
              <w:t>est</w:t>
            </w:r>
            <w:r w:rsidRPr="00DC5DE0">
              <w:rPr>
                <w:rFonts w:cs="Arial"/>
                <w:b/>
                <w:color w:val="000000"/>
                <w:lang w:eastAsia="de-DE"/>
              </w:rPr>
              <w:t xml:space="preserve"> </w:t>
            </w:r>
            <w:r w:rsidRPr="00DC5DE0">
              <w:rPr>
                <w:rFonts w:cs="Arial"/>
                <w:b/>
                <w:color w:val="000000"/>
                <w:lang w:eastAsia="de-DE"/>
              </w:rPr>
              <w:tab/>
            </w:r>
            <w:r w:rsidRPr="00DC5DE0">
              <w:rPr>
                <w:rFonts w:cs="Arial"/>
                <w:lang w:eastAsia="de-DE"/>
              </w:rPr>
              <w:t xml:space="preserve">Portuguese – </w:t>
            </w:r>
            <w:r w:rsidRPr="00DC5DE0">
              <w:rPr>
                <w:rFonts w:cs="Arial"/>
                <w:b/>
                <w:bCs/>
                <w:lang w:eastAsia="de-DE"/>
              </w:rPr>
              <w:t>por</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Finnish – </w:t>
            </w:r>
            <w:r w:rsidRPr="00DC5DE0">
              <w:rPr>
                <w:rFonts w:cs="Arial"/>
                <w:b/>
                <w:bCs/>
                <w:lang w:eastAsia="de-DE"/>
              </w:rPr>
              <w:t>fin</w:t>
            </w:r>
            <w:r w:rsidRPr="00DC5DE0">
              <w:rPr>
                <w:rFonts w:cs="Arial"/>
                <w:b/>
                <w:color w:val="000000"/>
                <w:lang w:eastAsia="de-DE"/>
              </w:rPr>
              <w:tab/>
            </w:r>
            <w:r w:rsidRPr="00DC5DE0">
              <w:rPr>
                <w:rFonts w:cs="Arial"/>
                <w:lang w:eastAsia="de-DE"/>
              </w:rPr>
              <w:t xml:space="preserve">Romanian – </w:t>
            </w:r>
            <w:r w:rsidRPr="00DC5DE0">
              <w:rPr>
                <w:rFonts w:cs="Arial"/>
                <w:b/>
                <w:bCs/>
                <w:lang w:eastAsia="de-DE"/>
              </w:rPr>
              <w:t>rum</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French – </w:t>
            </w:r>
            <w:r w:rsidRPr="00DC5DE0">
              <w:rPr>
                <w:rFonts w:cs="Arial"/>
                <w:b/>
                <w:bCs/>
                <w:lang w:eastAsia="de-DE"/>
              </w:rPr>
              <w:t>fre</w:t>
            </w:r>
            <w:r w:rsidRPr="00DC5DE0">
              <w:rPr>
                <w:rFonts w:cs="Arial"/>
                <w:b/>
                <w:color w:val="000000"/>
                <w:lang w:eastAsia="de-DE"/>
              </w:rPr>
              <w:tab/>
            </w:r>
            <w:r w:rsidR="004220D5" w:rsidRPr="004220D5">
              <w:rPr>
                <w:rFonts w:cs="Arial"/>
                <w:color w:val="000000"/>
                <w:lang w:eastAsia="de-DE"/>
              </w:rPr>
              <w:t xml:space="preserve">Romansh - </w:t>
            </w:r>
            <w:r w:rsidR="004220D5">
              <w:rPr>
                <w:rFonts w:cs="Arial"/>
                <w:b/>
                <w:color w:val="000000"/>
                <w:lang w:eastAsia="de-DE"/>
              </w:rPr>
              <w:t>roh</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German – </w:t>
            </w:r>
            <w:r w:rsidRPr="00DC5DE0">
              <w:rPr>
                <w:rFonts w:cs="Arial"/>
                <w:b/>
                <w:bCs/>
                <w:lang w:eastAsia="de-DE"/>
              </w:rPr>
              <w:t>ger</w:t>
            </w:r>
            <w:r w:rsidRPr="00DC5DE0">
              <w:rPr>
                <w:rFonts w:cs="Arial"/>
                <w:b/>
                <w:color w:val="000000"/>
                <w:lang w:eastAsia="de-DE"/>
              </w:rPr>
              <w:tab/>
            </w:r>
            <w:r w:rsidR="004220D5" w:rsidRPr="00DC5DE0">
              <w:rPr>
                <w:rFonts w:cs="Arial"/>
                <w:lang w:eastAsia="de-DE"/>
              </w:rPr>
              <w:t xml:space="preserve">Slovak – </w:t>
            </w:r>
            <w:r w:rsidR="004220D5" w:rsidRPr="00DC5DE0">
              <w:rPr>
                <w:rFonts w:cs="Arial"/>
                <w:b/>
                <w:bCs/>
                <w:lang w:eastAsia="de-DE"/>
              </w:rPr>
              <w:t>slo</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Greek – </w:t>
            </w:r>
            <w:r w:rsidRPr="00DC5DE0">
              <w:rPr>
                <w:rFonts w:cs="Arial"/>
                <w:b/>
                <w:bCs/>
                <w:lang w:eastAsia="de-DE"/>
              </w:rPr>
              <w:t>gre</w:t>
            </w:r>
            <w:r w:rsidRPr="00DC5DE0">
              <w:rPr>
                <w:rFonts w:cs="Arial"/>
                <w:b/>
                <w:color w:val="000000"/>
                <w:lang w:eastAsia="de-DE"/>
              </w:rPr>
              <w:tab/>
            </w:r>
            <w:r w:rsidR="004220D5" w:rsidRPr="00DC5DE0">
              <w:rPr>
                <w:rFonts w:cs="Arial"/>
                <w:lang w:eastAsia="de-DE"/>
              </w:rPr>
              <w:t xml:space="preserve">Slovenian – </w:t>
            </w:r>
            <w:r w:rsidR="004220D5" w:rsidRPr="00DC5DE0">
              <w:rPr>
                <w:rFonts w:cs="Arial"/>
                <w:b/>
                <w:bCs/>
                <w:lang w:eastAsia="de-DE"/>
              </w:rPr>
              <w:t>slv</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Hungarian – </w:t>
            </w:r>
            <w:r w:rsidRPr="00DC5DE0">
              <w:rPr>
                <w:rFonts w:cs="Arial"/>
                <w:b/>
                <w:bCs/>
                <w:lang w:eastAsia="de-DE"/>
              </w:rPr>
              <w:t>hun</w:t>
            </w:r>
            <w:r w:rsidRPr="00DC5DE0">
              <w:rPr>
                <w:rFonts w:cs="Arial"/>
                <w:b/>
                <w:color w:val="000000"/>
                <w:lang w:eastAsia="de-DE"/>
              </w:rPr>
              <w:tab/>
            </w:r>
            <w:r w:rsidR="004220D5" w:rsidRPr="00DC5DE0">
              <w:rPr>
                <w:rFonts w:cs="Arial"/>
                <w:lang w:eastAsia="de-DE"/>
              </w:rPr>
              <w:t xml:space="preserve">Spanish – </w:t>
            </w:r>
            <w:r w:rsidR="004220D5" w:rsidRPr="00DC5DE0">
              <w:rPr>
                <w:rFonts w:cs="Arial"/>
                <w:b/>
                <w:bCs/>
                <w:lang w:eastAsia="de-DE"/>
              </w:rPr>
              <w:t>spa</w:t>
            </w:r>
          </w:p>
          <w:p w:rsidR="00E956D9" w:rsidRPr="00DC5DE0" w:rsidRDefault="00E956D9" w:rsidP="008869B9">
            <w:pPr>
              <w:keepNext/>
              <w:tabs>
                <w:tab w:val="left" w:pos="1782"/>
              </w:tabs>
              <w:suppressAutoHyphens w:val="0"/>
              <w:autoSpaceDE w:val="0"/>
              <w:autoSpaceDN w:val="0"/>
              <w:adjustRightInd w:val="0"/>
              <w:spacing w:before="60"/>
              <w:jc w:val="left"/>
              <w:rPr>
                <w:rFonts w:cs="Arial"/>
                <w:b/>
                <w:bCs/>
                <w:lang w:eastAsia="de-DE"/>
              </w:rPr>
            </w:pPr>
            <w:r w:rsidRPr="00DC5DE0">
              <w:rPr>
                <w:rFonts w:cs="Arial"/>
                <w:lang w:eastAsia="de-DE"/>
              </w:rPr>
              <w:t xml:space="preserve">Irish – </w:t>
            </w:r>
            <w:r w:rsidRPr="00DC5DE0">
              <w:rPr>
                <w:rFonts w:cs="Arial"/>
                <w:b/>
                <w:bCs/>
                <w:lang w:eastAsia="de-DE"/>
              </w:rPr>
              <w:t>gle</w:t>
            </w:r>
            <w:r w:rsidR="00276DF9" w:rsidRPr="00DC5DE0">
              <w:rPr>
                <w:rFonts w:cs="Arial"/>
                <w:b/>
                <w:color w:val="000000"/>
                <w:lang w:eastAsia="de-DE"/>
              </w:rPr>
              <w:tab/>
            </w:r>
            <w:r w:rsidR="004220D5" w:rsidRPr="00DC5DE0">
              <w:rPr>
                <w:rFonts w:cs="Arial"/>
                <w:lang w:eastAsia="de-DE"/>
              </w:rPr>
              <w:t xml:space="preserve">Swedish – </w:t>
            </w:r>
            <w:r w:rsidR="004220D5" w:rsidRPr="00DC5DE0">
              <w:rPr>
                <w:rFonts w:cs="Arial"/>
                <w:b/>
                <w:bCs/>
                <w:lang w:eastAsia="de-DE"/>
              </w:rPr>
              <w:t>swe</w:t>
            </w:r>
          </w:p>
          <w:p w:rsidR="00E956D9" w:rsidRDefault="00276DF9" w:rsidP="008869B9">
            <w:pPr>
              <w:keepNext/>
              <w:suppressAutoHyphens w:val="0"/>
              <w:autoSpaceDE w:val="0"/>
              <w:autoSpaceDN w:val="0"/>
              <w:adjustRightInd w:val="0"/>
              <w:spacing w:before="60"/>
              <w:jc w:val="left"/>
              <w:rPr>
                <w:rFonts w:cs="Arial"/>
                <w:b/>
                <w:bCs/>
                <w:lang w:eastAsia="de-DE"/>
              </w:rPr>
            </w:pPr>
            <w:r>
              <w:rPr>
                <w:rFonts w:cs="Arial"/>
                <w:bCs/>
                <w:lang w:eastAsia="de-DE"/>
              </w:rPr>
              <w:t xml:space="preserve">Icelandic </w:t>
            </w:r>
            <w:r w:rsidR="00287A05" w:rsidRPr="00DC5DE0">
              <w:rPr>
                <w:rFonts w:cs="Arial"/>
                <w:lang w:eastAsia="de-DE"/>
              </w:rPr>
              <w:t xml:space="preserve">– </w:t>
            </w:r>
            <w:r>
              <w:rPr>
                <w:rFonts w:cs="Arial"/>
                <w:b/>
                <w:bCs/>
                <w:lang w:eastAsia="de-DE"/>
              </w:rPr>
              <w:t>ice</w:t>
            </w:r>
          </w:p>
          <w:p w:rsidR="00287A05" w:rsidRPr="00276DF9" w:rsidRDefault="00287A05" w:rsidP="00E956D9">
            <w:pPr>
              <w:keepNext/>
              <w:suppressAutoHyphens w:val="0"/>
              <w:autoSpaceDE w:val="0"/>
              <w:autoSpaceDN w:val="0"/>
              <w:adjustRightInd w:val="0"/>
              <w:jc w:val="left"/>
              <w:rPr>
                <w:rFonts w:cs="Arial"/>
                <w:b/>
                <w:bCs/>
                <w:lang w:eastAsia="de-DE"/>
              </w:rPr>
            </w:pPr>
          </w:p>
          <w:p w:rsidR="00E956D9" w:rsidRPr="00DC5DE0" w:rsidRDefault="00E956D9" w:rsidP="00E956D9">
            <w:pPr>
              <w:keepNext/>
              <w:suppressAutoHyphens w:val="0"/>
              <w:autoSpaceDE w:val="0"/>
              <w:autoSpaceDN w:val="0"/>
              <w:adjustRightInd w:val="0"/>
              <w:jc w:val="left"/>
              <w:rPr>
                <w:rFonts w:cs="Arial"/>
                <w:color w:val="000000"/>
                <w:lang w:eastAsia="de-DE"/>
              </w:rPr>
            </w:pPr>
            <w:r w:rsidRPr="00DC5DE0">
              <w:rPr>
                <w:rFonts w:cs="Arial"/>
                <w:color w:val="000000"/>
                <w:lang w:eastAsia="de-DE"/>
              </w:rPr>
              <w:t>The list of all the codes is defined at</w:t>
            </w:r>
          </w:p>
          <w:p w:rsidR="00E956D9" w:rsidRPr="00DC5DE0" w:rsidRDefault="00E956D9" w:rsidP="00E956D9">
            <w:pPr>
              <w:keepNext/>
              <w:suppressAutoHyphens w:val="0"/>
              <w:autoSpaceDE w:val="0"/>
              <w:autoSpaceDN w:val="0"/>
              <w:adjustRightInd w:val="0"/>
              <w:jc w:val="left"/>
              <w:rPr>
                <w:rFonts w:cs="Arial"/>
                <w:color w:val="0000FF"/>
                <w:lang w:eastAsia="de-DE"/>
              </w:rPr>
            </w:pPr>
            <w:r w:rsidRPr="00DC5DE0">
              <w:rPr>
                <w:rFonts w:cs="Arial"/>
                <w:color w:val="0000FF"/>
                <w:lang w:eastAsia="de-DE"/>
              </w:rPr>
              <w:t>http://www.loc.gov/standards/iso639-2/</w:t>
            </w:r>
          </w:p>
          <w:p w:rsidR="00E956D9" w:rsidRPr="00492347" w:rsidRDefault="00E956D9" w:rsidP="00E956D9">
            <w:pPr>
              <w:keepNext/>
              <w:jc w:val="left"/>
            </w:pPr>
            <w:r w:rsidRPr="00DC5DE0">
              <w:rPr>
                <w:rFonts w:cs="Arial"/>
                <w:color w:val="000000"/>
                <w:lang w:eastAsia="de-DE"/>
              </w:rPr>
              <w:t>Regional languages also are included in this list.</w:t>
            </w:r>
          </w:p>
        </w:tc>
        <w:tc>
          <w:tcPr>
            <w:tcW w:w="1617" w:type="dxa"/>
            <w:tcMar>
              <w:top w:w="28" w:type="dxa"/>
              <w:bottom w:w="28" w:type="dxa"/>
            </w:tcMar>
          </w:tcPr>
          <w:p w:rsidR="00E956D9" w:rsidRPr="00492347" w:rsidRDefault="00E956D9" w:rsidP="00E956D9">
            <w:pPr>
              <w:keepNext/>
              <w:jc w:val="left"/>
            </w:pPr>
            <w:r w:rsidRPr="00492347">
              <w:t>No, it is optional.</w:t>
            </w:r>
          </w:p>
        </w:tc>
        <w:tc>
          <w:tcPr>
            <w:tcW w:w="2210" w:type="dxa"/>
            <w:tcMar>
              <w:top w:w="28" w:type="dxa"/>
              <w:bottom w:w="28" w:type="dxa"/>
            </w:tcMar>
          </w:tcPr>
          <w:p w:rsidR="00E956D9" w:rsidRPr="00492347" w:rsidRDefault="00E956D9" w:rsidP="00E956D9">
            <w:pPr>
              <w:keepNext/>
              <w:jc w:val="left"/>
            </w:pPr>
            <w:r w:rsidRPr="00492347">
              <w:t xml:space="preserve">Yes, it is mandatory to be supported and shall be processed if the parameter is present in a client’s request with a supported language code. If the parameter is absent in </w:t>
            </w:r>
            <w:r>
              <w:t xml:space="preserve">a </w:t>
            </w:r>
            <w:r w:rsidRPr="00492347">
              <w:t xml:space="preserve">clients request or it requested an unsupported language the service shall response in the service default language. </w:t>
            </w:r>
          </w:p>
        </w:tc>
      </w:tr>
    </w:tbl>
    <w:p w:rsidR="00E956D9" w:rsidRPr="00492347" w:rsidRDefault="00E956D9" w:rsidP="00E956D9">
      <w:pPr>
        <w:suppressAutoHyphens w:val="0"/>
        <w:autoSpaceDE w:val="0"/>
        <w:autoSpaceDN w:val="0"/>
        <w:adjustRightInd w:val="0"/>
        <w:jc w:val="left"/>
        <w:rPr>
          <w:rFonts w:cs="Arial"/>
          <w:color w:val="000000"/>
          <w:lang w:eastAsia="de-DE"/>
        </w:rPr>
      </w:pPr>
    </w:p>
    <w:p w:rsidR="00E956D9" w:rsidRPr="00492347" w:rsidRDefault="00E956D9" w:rsidP="00E956D9">
      <w:pPr>
        <w:pBdr>
          <w:top w:val="single" w:sz="4" w:space="1" w:color="auto"/>
          <w:left w:val="single" w:sz="4" w:space="1" w:color="auto"/>
          <w:bottom w:val="single" w:sz="4" w:space="1" w:color="auto"/>
          <w:right w:val="single" w:sz="4" w:space="0" w:color="auto"/>
        </w:pBdr>
        <w:suppressAutoHyphens w:val="0"/>
        <w:autoSpaceDE w:val="0"/>
        <w:autoSpaceDN w:val="0"/>
        <w:adjustRightInd w:val="0"/>
        <w:jc w:val="left"/>
        <w:rPr>
          <w:rFonts w:cs="Arial"/>
          <w:color w:val="000000"/>
          <w:lang w:eastAsia="de-DE"/>
        </w:rPr>
      </w:pPr>
      <w:r w:rsidRPr="00492347">
        <w:rPr>
          <w:rFonts w:cs="Arial"/>
          <w:color w:val="000000"/>
          <w:lang w:eastAsia="de-DE"/>
        </w:rPr>
        <w:t xml:space="preserve">Schema: </w:t>
      </w:r>
    </w:p>
    <w:p w:rsidR="00E956D9" w:rsidRPr="00492347" w:rsidRDefault="00E956D9" w:rsidP="00E956D9">
      <w:pPr>
        <w:pBdr>
          <w:top w:val="single" w:sz="4" w:space="1" w:color="auto"/>
          <w:left w:val="single" w:sz="4" w:space="1" w:color="auto"/>
          <w:bottom w:val="single" w:sz="4" w:space="1" w:color="auto"/>
          <w:right w:val="single" w:sz="4" w:space="0" w:color="auto"/>
        </w:pBdr>
        <w:suppressAutoHyphens w:val="0"/>
        <w:autoSpaceDE w:val="0"/>
        <w:autoSpaceDN w:val="0"/>
        <w:adjustRightInd w:val="0"/>
        <w:jc w:val="left"/>
        <w:rPr>
          <w:rFonts w:cs="Arial"/>
          <w:color w:val="000000"/>
          <w:lang w:eastAsia="de-DE"/>
        </w:rPr>
      </w:pPr>
      <w:r w:rsidRPr="00492347">
        <w:rPr>
          <w:rFonts w:cs="Arial"/>
          <w:color w:val="000000"/>
          <w:lang w:eastAsia="de-DE"/>
        </w:rPr>
        <w:t>[OCG-GetCapabilities-Request]&amp;LANGUAGE=&lt;ISO 639-2/</w:t>
      </w:r>
      <w:r>
        <w:rPr>
          <w:rFonts w:cs="Arial"/>
          <w:color w:val="000000"/>
          <w:lang w:eastAsia="de-DE"/>
        </w:rPr>
        <w:t>B</w:t>
      </w:r>
      <w:r w:rsidRPr="00492347">
        <w:rPr>
          <w:rFonts w:cs="Arial"/>
          <w:color w:val="000000"/>
          <w:lang w:eastAsia="de-DE"/>
        </w:rPr>
        <w:t xml:space="preserve"> alpha 3 code&gt;</w:t>
      </w:r>
    </w:p>
    <w:p w:rsidR="00E956D9" w:rsidRPr="00492347" w:rsidRDefault="00E956D9" w:rsidP="00E956D9">
      <w:pPr>
        <w:pBdr>
          <w:top w:val="single" w:sz="4" w:space="1" w:color="auto"/>
          <w:left w:val="single" w:sz="4" w:space="1" w:color="auto"/>
          <w:bottom w:val="single" w:sz="4" w:space="1" w:color="auto"/>
          <w:right w:val="single" w:sz="4" w:space="0" w:color="auto"/>
        </w:pBdr>
        <w:suppressAutoHyphens w:val="0"/>
        <w:autoSpaceDE w:val="0"/>
        <w:autoSpaceDN w:val="0"/>
        <w:adjustRightInd w:val="0"/>
        <w:jc w:val="left"/>
        <w:rPr>
          <w:rFonts w:cs="Arial"/>
          <w:color w:val="000000"/>
          <w:lang w:eastAsia="de-DE"/>
        </w:rPr>
      </w:pPr>
    </w:p>
    <w:p w:rsidR="00E956D9" w:rsidRPr="00492347" w:rsidRDefault="00E956D9" w:rsidP="00E956D9">
      <w:pPr>
        <w:pBdr>
          <w:top w:val="single" w:sz="4" w:space="1" w:color="auto"/>
          <w:left w:val="single" w:sz="4" w:space="1" w:color="auto"/>
          <w:bottom w:val="single" w:sz="4" w:space="1" w:color="auto"/>
          <w:right w:val="single" w:sz="4" w:space="0" w:color="auto"/>
        </w:pBdr>
        <w:suppressAutoHyphens w:val="0"/>
        <w:autoSpaceDE w:val="0"/>
        <w:autoSpaceDN w:val="0"/>
        <w:adjustRightInd w:val="0"/>
        <w:jc w:val="left"/>
        <w:rPr>
          <w:rFonts w:cs="Arial"/>
          <w:color w:val="000000"/>
          <w:lang w:eastAsia="de-DE"/>
        </w:rPr>
      </w:pPr>
      <w:r w:rsidRPr="00492347">
        <w:rPr>
          <w:rFonts w:cs="Arial"/>
          <w:color w:val="000000"/>
          <w:lang w:eastAsia="de-DE"/>
        </w:rPr>
        <w:t>Example:</w:t>
      </w:r>
    </w:p>
    <w:p w:rsidR="00E956D9" w:rsidRPr="00492347" w:rsidRDefault="00E956D9" w:rsidP="00E956D9">
      <w:pPr>
        <w:pBdr>
          <w:top w:val="single" w:sz="4" w:space="1" w:color="auto"/>
          <w:left w:val="single" w:sz="4" w:space="1" w:color="auto"/>
          <w:bottom w:val="single" w:sz="4" w:space="1" w:color="auto"/>
          <w:right w:val="single" w:sz="4" w:space="0" w:color="auto"/>
        </w:pBdr>
        <w:shd w:val="clear" w:color="auto" w:fill="FFFFFF"/>
        <w:suppressAutoHyphens w:val="0"/>
        <w:autoSpaceDE w:val="0"/>
        <w:autoSpaceDN w:val="0"/>
        <w:adjustRightInd w:val="0"/>
        <w:jc w:val="left"/>
        <w:rPr>
          <w:rFonts w:cs="Arial"/>
          <w:color w:val="000000"/>
          <w:lang w:eastAsia="de-DE"/>
        </w:rPr>
      </w:pPr>
      <w:r w:rsidRPr="00492347">
        <w:rPr>
          <w:rFonts w:cs="Arial"/>
          <w:color w:val="000000"/>
          <w:lang w:eastAsia="de-DE"/>
        </w:rPr>
        <w:t>http:/</w:t>
      </w:r>
      <w:r>
        <w:rPr>
          <w:rFonts w:cs="Arial"/>
          <w:color w:val="000000"/>
          <w:lang w:eastAsia="de-DE"/>
        </w:rPr>
        <w:t>/</w:t>
      </w:r>
      <w:r w:rsidRPr="00492347">
        <w:rPr>
          <w:rFonts w:cs="Arial"/>
          <w:color w:val="000000"/>
          <w:lang w:eastAsia="de-DE"/>
        </w:rPr>
        <w:t>inspire.network.service.example/service?SERVICE=</w:t>
      </w:r>
      <w:r>
        <w:rPr>
          <w:rFonts w:cs="Arial"/>
          <w:color w:val="000000"/>
          <w:lang w:eastAsia="de-DE"/>
        </w:rPr>
        <w:t>[...]</w:t>
      </w:r>
      <w:r w:rsidRPr="00492347">
        <w:rPr>
          <w:rFonts w:cs="Arial"/>
          <w:color w:val="000000"/>
          <w:lang w:eastAsia="de-DE"/>
        </w:rPr>
        <w:t>&amp;VERSION=</w:t>
      </w:r>
      <w:r>
        <w:rPr>
          <w:rFonts w:cs="Arial"/>
          <w:color w:val="000000"/>
          <w:lang w:eastAsia="de-DE"/>
        </w:rPr>
        <w:t>[...]</w:t>
      </w:r>
      <w:r w:rsidRPr="00492347">
        <w:rPr>
          <w:rFonts w:cs="Arial"/>
          <w:color w:val="000000"/>
          <w:lang w:eastAsia="de-DE"/>
        </w:rPr>
        <w:t>&amp;LANGUAGE=eng</w:t>
      </w:r>
    </w:p>
    <w:p w:rsidR="00E956D9" w:rsidRPr="00492347" w:rsidRDefault="00E956D9" w:rsidP="00E956D9">
      <w:pPr>
        <w:suppressAutoHyphens w:val="0"/>
        <w:autoSpaceDE w:val="0"/>
        <w:autoSpaceDN w:val="0"/>
        <w:adjustRightInd w:val="0"/>
        <w:jc w:val="left"/>
        <w:rPr>
          <w:rFonts w:cs="Arial"/>
          <w:color w:val="000000"/>
          <w:lang w:eastAsia="de-DE"/>
        </w:rPr>
      </w:pPr>
    </w:p>
    <w:p w:rsidR="00E956D9" w:rsidRPr="00492347" w:rsidRDefault="00E956D9" w:rsidP="00E956D9">
      <w:pPr>
        <w:pStyle w:val="Titolo5"/>
        <w:rPr>
          <w:lang w:eastAsia="de-DE"/>
        </w:rPr>
      </w:pPr>
      <w:r w:rsidRPr="00492347">
        <w:rPr>
          <w:lang w:eastAsia="de-DE"/>
        </w:rPr>
        <w:t>GetCapabilities-Response:</w:t>
      </w:r>
    </w:p>
    <w:p w:rsidR="00E956D9" w:rsidRPr="00492347" w:rsidRDefault="00E956D9" w:rsidP="00E956D9">
      <w:pPr>
        <w:suppressAutoHyphens w:val="0"/>
        <w:autoSpaceDE w:val="0"/>
        <w:autoSpaceDN w:val="0"/>
        <w:adjustRightInd w:val="0"/>
        <w:jc w:val="left"/>
        <w:rPr>
          <w:rFonts w:cs="Arial"/>
          <w:b/>
          <w:color w:val="000000"/>
          <w:lang w:eastAsia="de-DE"/>
        </w:rPr>
      </w:pPr>
    </w:p>
    <w:p w:rsidR="00E956D9" w:rsidRDefault="00E956D9" w:rsidP="00E956D9">
      <w:pPr>
        <w:suppressAutoHyphens w:val="0"/>
        <w:autoSpaceDE w:val="0"/>
        <w:autoSpaceDN w:val="0"/>
        <w:adjustRightInd w:val="0"/>
        <w:jc w:val="left"/>
        <w:rPr>
          <w:rFonts w:cs="Arial"/>
          <w:color w:val="000000"/>
          <w:lang w:eastAsia="de-DE"/>
        </w:rPr>
      </w:pPr>
      <w:r w:rsidRPr="00492347">
        <w:rPr>
          <w:rFonts w:cs="Arial"/>
          <w:color w:val="000000"/>
          <w:lang w:eastAsia="de-DE"/>
        </w:rPr>
        <w:t xml:space="preserve">If a </w:t>
      </w:r>
      <w:r>
        <w:rPr>
          <w:rFonts w:cs="Arial"/>
          <w:color w:val="000000"/>
          <w:lang w:eastAsia="de-DE"/>
        </w:rPr>
        <w:t>c</w:t>
      </w:r>
      <w:r w:rsidRPr="00492347">
        <w:rPr>
          <w:rFonts w:cs="Arial"/>
          <w:color w:val="000000"/>
          <w:lang w:eastAsia="de-DE"/>
        </w:rPr>
        <w:t>lient request</w:t>
      </w:r>
      <w:r>
        <w:rPr>
          <w:rFonts w:cs="Arial"/>
          <w:color w:val="000000"/>
          <w:lang w:eastAsia="de-DE"/>
        </w:rPr>
        <w:t xml:space="preserve"> specifies a</w:t>
      </w:r>
      <w:r w:rsidRPr="00492347">
        <w:rPr>
          <w:rFonts w:cs="Arial"/>
          <w:color w:val="000000"/>
          <w:lang w:eastAsia="de-DE"/>
        </w:rPr>
        <w:t xml:space="preserve"> supported language the following fields of the GetCapabilties-Response are affected:</w:t>
      </w:r>
    </w:p>
    <w:p w:rsidR="00E956D9" w:rsidRPr="00492347" w:rsidRDefault="00E956D9" w:rsidP="00E956D9">
      <w:pPr>
        <w:suppressAutoHyphens w:val="0"/>
        <w:autoSpaceDE w:val="0"/>
        <w:autoSpaceDN w:val="0"/>
        <w:adjustRightInd w:val="0"/>
        <w:jc w:val="left"/>
        <w:rPr>
          <w:rFonts w:cs="Arial"/>
          <w:color w:val="000000"/>
          <w:lang w:eastAsia="de-DE"/>
        </w:rPr>
      </w:pPr>
    </w:p>
    <w:p w:rsidR="00E956D9" w:rsidRPr="00332885" w:rsidRDefault="00E956D9" w:rsidP="00E956D9">
      <w:pPr>
        <w:numPr>
          <w:ilvl w:val="0"/>
          <w:numId w:val="15"/>
        </w:numPr>
        <w:rPr>
          <w:lang w:val="en-US" w:eastAsia="en-US"/>
        </w:rPr>
      </w:pPr>
      <w:r w:rsidRPr="00332885">
        <w:rPr>
          <w:lang w:val="en-US" w:eastAsia="en-US"/>
        </w:rPr>
        <w:t>Titles</w:t>
      </w:r>
    </w:p>
    <w:p w:rsidR="00E956D9" w:rsidRPr="00332885" w:rsidRDefault="00E956D9" w:rsidP="00E956D9">
      <w:pPr>
        <w:numPr>
          <w:ilvl w:val="0"/>
          <w:numId w:val="15"/>
        </w:numPr>
        <w:rPr>
          <w:lang w:val="en-US" w:eastAsia="en-US"/>
        </w:rPr>
      </w:pPr>
      <w:r w:rsidRPr="00332885">
        <w:rPr>
          <w:lang w:val="en-US" w:eastAsia="en-US"/>
        </w:rPr>
        <w:t>Abstracts</w:t>
      </w:r>
      <w:r>
        <w:rPr>
          <w:lang w:val="en-US" w:eastAsia="en-US"/>
        </w:rPr>
        <w:br/>
      </w:r>
    </w:p>
    <w:p w:rsidR="00E956D9" w:rsidRDefault="00E956D9" w:rsidP="00E956D9">
      <w:pPr>
        <w:pStyle w:val="Requirement"/>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26</w:t>
      </w:r>
      <w:r w:rsidRPr="00332885">
        <w:rPr>
          <w:b/>
          <w:color w:val="FF0000"/>
        </w:rPr>
        <w:fldChar w:fldCharType="end"/>
      </w:r>
      <w:r>
        <w:t xml:space="preserve"> </w:t>
      </w:r>
      <w:r w:rsidRPr="00492347">
        <w:t xml:space="preserve">If a </w:t>
      </w:r>
      <w:r>
        <w:t>c</w:t>
      </w:r>
      <w:r w:rsidRPr="00492347">
        <w:t>lient request</w:t>
      </w:r>
      <w:r>
        <w:t xml:space="preserve"> specifies an </w:t>
      </w:r>
      <w:r w:rsidRPr="00492347">
        <w:t>unsupported language</w:t>
      </w:r>
      <w:r>
        <w:t>,</w:t>
      </w:r>
      <w:r w:rsidRPr="00492347">
        <w:t xml:space="preserve"> or the parameter is absent in the request, </w:t>
      </w:r>
      <w:r>
        <w:t>the above</w:t>
      </w:r>
      <w:r w:rsidRPr="00492347">
        <w:t xml:space="preserve"> fields shall be </w:t>
      </w:r>
      <w:r>
        <w:t xml:space="preserve">provided </w:t>
      </w:r>
      <w:r w:rsidRPr="00492347">
        <w:t xml:space="preserve">in the service default language. </w:t>
      </w:r>
    </w:p>
    <w:p w:rsidR="00E956D9" w:rsidRDefault="00E956D9" w:rsidP="00E956D9">
      <w:pPr>
        <w:suppressAutoHyphens w:val="0"/>
        <w:autoSpaceDE w:val="0"/>
        <w:autoSpaceDN w:val="0"/>
        <w:adjustRightInd w:val="0"/>
        <w:jc w:val="left"/>
        <w:rPr>
          <w:rFonts w:cs="Arial"/>
          <w:color w:val="000000"/>
          <w:lang w:eastAsia="de-DE"/>
        </w:rPr>
      </w:pPr>
    </w:p>
    <w:p w:rsidR="00E956D9" w:rsidRPr="00492347" w:rsidRDefault="00E956D9" w:rsidP="00E956D9">
      <w:pPr>
        <w:suppressAutoHyphens w:val="0"/>
        <w:autoSpaceDE w:val="0"/>
        <w:autoSpaceDN w:val="0"/>
        <w:adjustRightInd w:val="0"/>
        <w:jc w:val="left"/>
        <w:rPr>
          <w:rFonts w:cs="Arial"/>
          <w:color w:val="000000"/>
          <w:lang w:eastAsia="de-DE"/>
        </w:rPr>
      </w:pPr>
      <w:r w:rsidRPr="00492347">
        <w:rPr>
          <w:rFonts w:cs="Arial"/>
          <w:color w:val="000000"/>
          <w:lang w:eastAsia="de-DE"/>
        </w:rPr>
        <w:t xml:space="preserve">This behaviour </w:t>
      </w:r>
      <w:r>
        <w:rPr>
          <w:rFonts w:cs="Arial"/>
          <w:color w:val="000000"/>
          <w:lang w:eastAsia="de-DE"/>
        </w:rPr>
        <w:t>ensures</w:t>
      </w:r>
      <w:r w:rsidRPr="00492347">
        <w:rPr>
          <w:rFonts w:cs="Arial"/>
          <w:color w:val="000000"/>
          <w:lang w:eastAsia="de-DE"/>
        </w:rPr>
        <w:t xml:space="preserve"> </w:t>
      </w:r>
      <w:r>
        <w:rPr>
          <w:rFonts w:cs="Arial"/>
          <w:color w:val="000000"/>
          <w:lang w:eastAsia="de-DE"/>
        </w:rPr>
        <w:t xml:space="preserve">backward compatibility so </w:t>
      </w:r>
      <w:r w:rsidRPr="00492347">
        <w:rPr>
          <w:rFonts w:cs="Arial"/>
          <w:color w:val="000000"/>
          <w:lang w:eastAsia="de-DE"/>
        </w:rPr>
        <w:t xml:space="preserve">that any </w:t>
      </w:r>
      <w:r>
        <w:rPr>
          <w:rFonts w:cs="Arial"/>
          <w:color w:val="000000"/>
          <w:lang w:eastAsia="de-DE"/>
        </w:rPr>
        <w:t xml:space="preserve">existing </w:t>
      </w:r>
      <w:r w:rsidRPr="00492347">
        <w:rPr>
          <w:rFonts w:cs="Arial"/>
          <w:color w:val="000000"/>
          <w:lang w:eastAsia="de-DE"/>
        </w:rPr>
        <w:t xml:space="preserve">clients may interact with the service </w:t>
      </w:r>
      <w:r>
        <w:t xml:space="preserve">using the default </w:t>
      </w:r>
      <w:r w:rsidRPr="00492347">
        <w:rPr>
          <w:rFonts w:cs="Arial"/>
          <w:color w:val="000000"/>
          <w:lang w:eastAsia="de-DE"/>
        </w:rPr>
        <w:t>OGC st</w:t>
      </w:r>
      <w:r w:rsidRPr="00492347">
        <w:t>andard.</w:t>
      </w:r>
    </w:p>
    <w:p w:rsidR="00E956D9" w:rsidRPr="00492347" w:rsidRDefault="00E956D9" w:rsidP="00E956D9">
      <w:pPr>
        <w:suppressAutoHyphens w:val="0"/>
        <w:autoSpaceDE w:val="0"/>
        <w:autoSpaceDN w:val="0"/>
        <w:adjustRightInd w:val="0"/>
        <w:jc w:val="left"/>
        <w:rPr>
          <w:rFonts w:cs="Arial"/>
          <w:color w:val="000000"/>
          <w:lang w:eastAsia="de-DE"/>
        </w:rPr>
      </w:pPr>
      <w:r w:rsidRPr="00492347">
        <w:rPr>
          <w:rFonts w:cs="Arial"/>
          <w:color w:val="000000"/>
          <w:lang w:eastAsia="de-DE"/>
        </w:rPr>
        <w:t xml:space="preserve"> </w:t>
      </w:r>
    </w:p>
    <w:p w:rsidR="00E956D9" w:rsidRDefault="00E956D9" w:rsidP="00E956D9">
      <w:pPr>
        <w:pStyle w:val="Titolo5"/>
        <w:rPr>
          <w:lang w:eastAsia="de-DE"/>
        </w:rPr>
      </w:pPr>
      <w:r>
        <w:rPr>
          <w:lang w:eastAsia="de-DE"/>
        </w:rPr>
        <w:br w:type="page"/>
      </w:r>
      <w:r w:rsidRPr="00492347">
        <w:rPr>
          <w:lang w:eastAsia="de-DE"/>
        </w:rPr>
        <w:t>Extended Capabilities</w:t>
      </w:r>
    </w:p>
    <w:p w:rsidR="00E956D9" w:rsidRDefault="00E956D9" w:rsidP="00E956D9">
      <w:pPr>
        <w:suppressAutoHyphens w:val="0"/>
        <w:autoSpaceDE w:val="0"/>
        <w:autoSpaceDN w:val="0"/>
        <w:adjustRightInd w:val="0"/>
        <w:jc w:val="left"/>
        <w:rPr>
          <w:rFonts w:cs="Arial"/>
          <w:color w:val="000000"/>
          <w:lang w:eastAsia="de-DE"/>
        </w:rPr>
      </w:pPr>
      <w:r w:rsidRPr="00492347">
        <w:rPr>
          <w:rFonts w:cs="Arial"/>
          <w:color w:val="000000"/>
          <w:lang w:eastAsia="de-DE"/>
        </w:rPr>
        <w:t>To advertise the supported languages the service shall respond with Ext</w:t>
      </w:r>
      <w:r>
        <w:rPr>
          <w:rFonts w:cs="Arial"/>
          <w:color w:val="000000"/>
          <w:lang w:eastAsia="de-DE"/>
        </w:rPr>
        <w:t>ended Capabilities:</w:t>
      </w:r>
    </w:p>
    <w:p w:rsidR="00E956D9" w:rsidRPr="00492347" w:rsidRDefault="00E956D9" w:rsidP="00E956D9">
      <w:pPr>
        <w:suppressAutoHyphens w:val="0"/>
        <w:autoSpaceDE w:val="0"/>
        <w:autoSpaceDN w:val="0"/>
        <w:adjustRightInd w:val="0"/>
        <w:jc w:val="left"/>
        <w:rPr>
          <w:rFonts w:cs="Arial"/>
          <w:color w:val="000000"/>
          <w:lang w:eastAsia="de-DE"/>
        </w:rPr>
      </w:pPr>
    </w:p>
    <w:p w:rsidR="00E956D9" w:rsidRPr="00174FC6" w:rsidRDefault="00E956D9" w:rsidP="00E956D9">
      <w:pPr>
        <w:pStyle w:val="Requirement"/>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27</w:t>
      </w:r>
      <w:r w:rsidRPr="00332885">
        <w:rPr>
          <w:b/>
          <w:color w:val="FF0000"/>
        </w:rPr>
        <w:fldChar w:fldCharType="end"/>
      </w:r>
      <w:r>
        <w:t xml:space="preserve"> </w:t>
      </w:r>
      <w:r w:rsidRPr="00492347">
        <w:rPr>
          <w:rFonts w:cs="Arial"/>
          <w:color w:val="000000"/>
          <w:lang w:eastAsia="de-DE"/>
        </w:rPr>
        <w:t>The Extended Capabilities shall</w:t>
      </w:r>
      <w:r w:rsidDel="00587C92">
        <w:t xml:space="preserve"> </w:t>
      </w:r>
      <w:r w:rsidRPr="00174FC6">
        <w:t xml:space="preserve">indicate the </w:t>
      </w:r>
      <w:r>
        <w:rPr>
          <w:b/>
        </w:rPr>
        <w:t>response</w:t>
      </w:r>
      <w:r w:rsidRPr="00174FC6">
        <w:rPr>
          <w:b/>
        </w:rPr>
        <w:t xml:space="preserve"> language</w:t>
      </w:r>
      <w:r w:rsidRPr="00174FC6">
        <w:t xml:space="preserve"> </w:t>
      </w:r>
      <w:r>
        <w:t xml:space="preserve">used </w:t>
      </w:r>
      <w:r w:rsidRPr="00174FC6">
        <w:t xml:space="preserve">for the GetCapabilities-Response: Depending on the </w:t>
      </w:r>
      <w:r w:rsidRPr="00A8068F">
        <w:rPr>
          <w:b/>
        </w:rPr>
        <w:t>requested language</w:t>
      </w:r>
      <w:r w:rsidRPr="00174FC6">
        <w:t xml:space="preserve"> the value of the</w:t>
      </w:r>
      <w:r>
        <w:t xml:space="preserve"> </w:t>
      </w:r>
      <w:r>
        <w:rPr>
          <w:rFonts w:ascii="Courier New" w:hAnsi="Courier New"/>
          <w:lang w:val="en-US"/>
        </w:rPr>
        <w:t>&lt;inspire_common:ResponseLanguage</w:t>
      </w:r>
      <w:r w:rsidRPr="00993F02">
        <w:rPr>
          <w:rFonts w:ascii="Courier New" w:hAnsi="Courier New"/>
          <w:lang w:val="en-US"/>
        </w:rPr>
        <w:t>&gt;</w:t>
      </w:r>
      <w:r>
        <w:rPr>
          <w:rFonts w:ascii="Courier New" w:hAnsi="Courier New"/>
          <w:lang w:val="en-US"/>
        </w:rPr>
        <w:t>/&lt;inspire_common:Language</w:t>
      </w:r>
      <w:r w:rsidRPr="00993F02">
        <w:rPr>
          <w:rFonts w:ascii="Courier New" w:hAnsi="Courier New"/>
          <w:lang w:val="en-US"/>
        </w:rPr>
        <w:t>&gt;</w:t>
      </w:r>
      <w:r>
        <w:rPr>
          <w:lang w:val="en-US"/>
        </w:rPr>
        <w:t xml:space="preserve"> </w:t>
      </w:r>
      <w:r w:rsidRPr="00174FC6">
        <w:t xml:space="preserve">corresponds to </w:t>
      </w:r>
      <w:r>
        <w:t xml:space="preserve">the </w:t>
      </w:r>
      <w:r w:rsidRPr="00174FC6">
        <w:t>language</w:t>
      </w:r>
      <w:r>
        <w:t xml:space="preserve"> used in the response</w:t>
      </w:r>
      <w:r w:rsidRPr="00174FC6">
        <w:t xml:space="preserve">. If a supported language was requested, </w:t>
      </w:r>
      <w:r>
        <w:rPr>
          <w:rFonts w:ascii="Courier New" w:hAnsi="Courier New"/>
          <w:lang w:val="en-US"/>
        </w:rPr>
        <w:t>&lt;inspire_common:ResponseLanguage</w:t>
      </w:r>
      <w:r w:rsidRPr="00993F02">
        <w:rPr>
          <w:rFonts w:ascii="Courier New" w:hAnsi="Courier New"/>
          <w:lang w:val="en-US"/>
        </w:rPr>
        <w:t>&gt;</w:t>
      </w:r>
      <w:r>
        <w:rPr>
          <w:rFonts w:ascii="Courier New" w:hAnsi="Courier New"/>
          <w:lang w:val="en-US"/>
        </w:rPr>
        <w:t>/&lt;inspire_common:Language</w:t>
      </w:r>
      <w:r w:rsidRPr="00993F02">
        <w:rPr>
          <w:rFonts w:ascii="Courier New" w:hAnsi="Courier New"/>
          <w:lang w:val="en-US"/>
        </w:rPr>
        <w:t>&gt;</w:t>
      </w:r>
      <w:r w:rsidRPr="00174FC6">
        <w:t xml:space="preserve"> shall correspond to that requested language. If an unsupported language was requested or if no specific language was requested </w:t>
      </w:r>
      <w:r>
        <w:rPr>
          <w:rFonts w:ascii="Courier New" w:hAnsi="Courier New"/>
          <w:lang w:val="en-US"/>
        </w:rPr>
        <w:t>&lt;inspire_common:ResponseLanguage</w:t>
      </w:r>
      <w:r w:rsidRPr="00993F02">
        <w:rPr>
          <w:rFonts w:ascii="Courier New" w:hAnsi="Courier New"/>
          <w:lang w:val="en-US"/>
        </w:rPr>
        <w:t>&gt;</w:t>
      </w:r>
      <w:r>
        <w:rPr>
          <w:rFonts w:ascii="Courier New" w:hAnsi="Courier New"/>
          <w:lang w:val="en-US"/>
        </w:rPr>
        <w:t>/&lt;inspire_common:Language</w:t>
      </w:r>
      <w:r w:rsidRPr="00993F02">
        <w:rPr>
          <w:rFonts w:ascii="Courier New" w:hAnsi="Courier New"/>
          <w:lang w:val="en-US"/>
        </w:rPr>
        <w:t>&gt;</w:t>
      </w:r>
      <w:r>
        <w:rPr>
          <w:rFonts w:ascii="Courier New" w:hAnsi="Courier New"/>
          <w:lang w:val="en-US"/>
        </w:rPr>
        <w:t xml:space="preserve"> </w:t>
      </w:r>
      <w:r w:rsidRPr="00174FC6">
        <w:t xml:space="preserve">shall correspond to the </w:t>
      </w:r>
      <w:r w:rsidRPr="00A8068F">
        <w:rPr>
          <w:b/>
        </w:rPr>
        <w:t>service default language</w:t>
      </w:r>
      <w:r w:rsidRPr="00174FC6">
        <w:t>.</w:t>
      </w:r>
    </w:p>
    <w:p w:rsidR="00E956D9" w:rsidRDefault="00E956D9" w:rsidP="00E956D9"/>
    <w:p w:rsidR="00E956D9" w:rsidRDefault="00E956D9" w:rsidP="00E956D9">
      <w:r>
        <w:t>And;</w:t>
      </w:r>
    </w:p>
    <w:p w:rsidR="00E956D9" w:rsidRDefault="00E956D9" w:rsidP="00E956D9"/>
    <w:p w:rsidR="00E956D9" w:rsidRDefault="00E956D9" w:rsidP="00E956D9">
      <w:pPr>
        <w:pStyle w:val="Requirement"/>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28</w:t>
      </w:r>
      <w:r w:rsidRPr="00332885">
        <w:rPr>
          <w:b/>
          <w:color w:val="FF0000"/>
        </w:rPr>
        <w:fldChar w:fldCharType="end"/>
      </w:r>
      <w:r>
        <w:t xml:space="preserve"> </w:t>
      </w:r>
      <w:r w:rsidRPr="00492347">
        <w:rPr>
          <w:rFonts w:cs="Arial"/>
          <w:color w:val="000000"/>
          <w:lang w:eastAsia="de-DE"/>
        </w:rPr>
        <w:t>The Extended Capabilities shall</w:t>
      </w:r>
      <w:r w:rsidDel="00587C92">
        <w:t xml:space="preserve"> </w:t>
      </w:r>
      <w:r w:rsidRPr="00174FC6">
        <w:t xml:space="preserve">contain </w:t>
      </w:r>
      <w:r>
        <w:t>the</w:t>
      </w:r>
      <w:r w:rsidRPr="00174FC6">
        <w:t xml:space="preserve"> </w:t>
      </w:r>
      <w:r w:rsidRPr="00174FC6">
        <w:rPr>
          <w:b/>
        </w:rPr>
        <w:t>list of supported languages</w:t>
      </w:r>
      <w:r>
        <w:rPr>
          <w:b/>
        </w:rPr>
        <w:t xml:space="preserve"> </w:t>
      </w:r>
      <w:r>
        <w:t xml:space="preserve">indicated in </w:t>
      </w:r>
      <w:r w:rsidRPr="00C04432">
        <w:rPr>
          <w:rFonts w:ascii="Courier New" w:hAnsi="Courier New"/>
          <w:lang w:val="en-US"/>
        </w:rPr>
        <w:t>&lt;</w:t>
      </w:r>
      <w:r>
        <w:rPr>
          <w:rFonts w:ascii="Courier New" w:hAnsi="Courier New"/>
          <w:lang w:val="en-US"/>
        </w:rPr>
        <w:t>inspire_common:</w:t>
      </w:r>
      <w:r w:rsidRPr="00C04432">
        <w:rPr>
          <w:rFonts w:ascii="Courier New" w:hAnsi="Courier New"/>
          <w:lang w:val="en-US"/>
        </w:rPr>
        <w:t>SupportedLanguages&gt;</w:t>
      </w:r>
      <w:r>
        <w:t>.</w:t>
      </w:r>
      <w:r>
        <w:br/>
      </w:r>
      <w:r>
        <w:br/>
        <w:t xml:space="preserve">This </w:t>
      </w:r>
      <w:r w:rsidRPr="00174FC6">
        <w:rPr>
          <w:b/>
        </w:rPr>
        <w:t>list of supported languages</w:t>
      </w:r>
      <w:r>
        <w:t xml:space="preserve"> </w:t>
      </w:r>
      <w:r w:rsidRPr="00174FC6">
        <w:t xml:space="preserve">shall consist </w:t>
      </w:r>
      <w:r>
        <w:t xml:space="preserve">of </w:t>
      </w:r>
      <w:r>
        <w:br/>
        <w:t xml:space="preserve">1.  exact one element </w:t>
      </w:r>
      <w:r w:rsidRPr="00C04432">
        <w:rPr>
          <w:rFonts w:ascii="Courier New" w:hAnsi="Courier New"/>
          <w:lang w:val="en-US"/>
        </w:rPr>
        <w:t>&lt;</w:t>
      </w:r>
      <w:r>
        <w:rPr>
          <w:rFonts w:ascii="Courier New" w:hAnsi="Courier New"/>
          <w:lang w:val="en-US"/>
        </w:rPr>
        <w:t>inspire_common:</w:t>
      </w:r>
      <w:r w:rsidRPr="00C04432">
        <w:rPr>
          <w:rFonts w:ascii="Courier New" w:hAnsi="Courier New"/>
          <w:lang w:val="en-US"/>
        </w:rPr>
        <w:t>DefaultLanguage&gt;</w:t>
      </w:r>
      <w:r>
        <w:rPr>
          <w:rFonts w:ascii="Courier New" w:hAnsi="Courier New"/>
          <w:lang w:val="en-US"/>
        </w:rPr>
        <w:t xml:space="preserve"> </w:t>
      </w:r>
      <w:r>
        <w:t xml:space="preserve">indicating the service default language, and </w:t>
      </w:r>
      <w:r>
        <w:br/>
        <w:t xml:space="preserve">2.  zero or more elements </w:t>
      </w:r>
      <w:r w:rsidRPr="00C04432">
        <w:rPr>
          <w:rFonts w:ascii="Courier New" w:hAnsi="Courier New"/>
          <w:lang w:val="en-US"/>
        </w:rPr>
        <w:t>&lt;</w:t>
      </w:r>
      <w:r>
        <w:rPr>
          <w:rFonts w:ascii="Courier New" w:hAnsi="Courier New"/>
          <w:lang w:val="en-US"/>
        </w:rPr>
        <w:t>inspire_common:</w:t>
      </w:r>
      <w:r w:rsidRPr="00C04432">
        <w:rPr>
          <w:rFonts w:ascii="Courier New" w:hAnsi="Courier New"/>
          <w:lang w:val="en-US"/>
        </w:rPr>
        <w:t>SupportedLanguage&gt;</w:t>
      </w:r>
      <w:r>
        <w:rPr>
          <w:rFonts w:ascii="Courier New" w:hAnsi="Courier New"/>
          <w:lang w:val="en-US"/>
        </w:rPr>
        <w:t xml:space="preserve"> </w:t>
      </w:r>
      <w:r>
        <w:t>to indicate all additional supported languages.</w:t>
      </w:r>
      <w:r>
        <w:br/>
      </w:r>
      <w:r>
        <w:br/>
      </w:r>
      <w:r w:rsidRPr="00174FC6">
        <w:t xml:space="preserve">Regardless of the </w:t>
      </w:r>
      <w:r>
        <w:t xml:space="preserve">response </w:t>
      </w:r>
      <w:r w:rsidRPr="00174FC6">
        <w:t xml:space="preserve">language, the </w:t>
      </w:r>
      <w:r w:rsidRPr="00A8068F">
        <w:rPr>
          <w:b/>
        </w:rPr>
        <w:t>list of supported languages</w:t>
      </w:r>
      <w:r w:rsidRPr="00174FC6">
        <w:t xml:space="preserve"> is invariant for each GetCapabilities-Response.</w:t>
      </w:r>
    </w:p>
    <w:p w:rsidR="00E956D9" w:rsidRDefault="00E956D9" w:rsidP="00E956D9"/>
    <w:p w:rsidR="00E956D9" w:rsidRPr="00492347" w:rsidRDefault="00E956D9" w:rsidP="00E956D9">
      <w:pPr>
        <w:pStyle w:val="Requirement"/>
      </w:pPr>
      <w:r w:rsidRPr="00332885">
        <w:rPr>
          <w:b/>
          <w:color w:val="FF0000"/>
        </w:rPr>
        <w:t xml:space="preserve">Implementation Requirement </w:t>
      </w:r>
      <w:r w:rsidRPr="00332885">
        <w:rPr>
          <w:b/>
          <w:color w:val="FF0000"/>
        </w:rPr>
        <w:fldChar w:fldCharType="begin"/>
      </w:r>
      <w:r w:rsidRPr="00332885">
        <w:rPr>
          <w:b/>
          <w:color w:val="FF0000"/>
        </w:rPr>
        <w:instrText xml:space="preserve"> SEQ Requirement \* ARABIC </w:instrText>
      </w:r>
      <w:r w:rsidRPr="00332885">
        <w:rPr>
          <w:b/>
          <w:color w:val="FF0000"/>
        </w:rPr>
        <w:fldChar w:fldCharType="separate"/>
      </w:r>
      <w:r w:rsidR="00AA7F66">
        <w:rPr>
          <w:b/>
          <w:noProof/>
          <w:color w:val="FF0000"/>
        </w:rPr>
        <w:t>29</w:t>
      </w:r>
      <w:r w:rsidRPr="00332885">
        <w:rPr>
          <w:b/>
          <w:color w:val="FF0000"/>
        </w:rPr>
        <w:fldChar w:fldCharType="end"/>
      </w:r>
      <w:r>
        <w:t xml:space="preserve"> </w:t>
      </w:r>
      <w:r w:rsidRPr="00492347">
        <w:t xml:space="preserve">The Extended Capabilities </w:t>
      </w:r>
      <w:r>
        <w:t xml:space="preserve">shall </w:t>
      </w:r>
      <w:r w:rsidRPr="00492347">
        <w:t xml:space="preserve">use the XML Schema as defined in </w:t>
      </w:r>
      <w:r w:rsidRPr="00492347">
        <w:fldChar w:fldCharType="begin"/>
      </w:r>
      <w:r w:rsidRPr="00492347">
        <w:instrText xml:space="preserve"> REF _Ref264755538 \r \h </w:instrText>
      </w:r>
      <w:r w:rsidRPr="00492347">
        <w:fldChar w:fldCharType="separate"/>
      </w:r>
      <w:r w:rsidR="00AA7F66">
        <w:t>Annex A</w:t>
      </w:r>
      <w:r w:rsidRPr="00492347">
        <w:fldChar w:fldCharType="end"/>
      </w:r>
      <w:r w:rsidRPr="00492347">
        <w:t>.</w:t>
      </w:r>
    </w:p>
    <w:p w:rsidR="00E956D9" w:rsidRPr="00492347" w:rsidRDefault="00E956D9" w:rsidP="00E956D9">
      <w:pPr>
        <w:suppressAutoHyphens w:val="0"/>
        <w:autoSpaceDE w:val="0"/>
        <w:autoSpaceDN w:val="0"/>
        <w:adjustRightInd w:val="0"/>
        <w:jc w:val="left"/>
        <w:rPr>
          <w:rFonts w:cs="Arial"/>
          <w:color w:val="000000"/>
          <w:lang w:eastAsia="de-DE"/>
        </w:rPr>
      </w:pPr>
    </w:p>
    <w:p w:rsidR="00E956D9" w:rsidRDefault="00E956D9" w:rsidP="00E956D9">
      <w:pPr>
        <w:pStyle w:val="Titolo5"/>
      </w:pPr>
      <w:r>
        <w:t>Examples:</w:t>
      </w:r>
    </w:p>
    <w:p w:rsidR="00E956D9" w:rsidRDefault="00E956D9" w:rsidP="00E956D9">
      <w:pPr>
        <w:rPr>
          <w:rFonts w:cs="Arial"/>
          <w:color w:val="000000"/>
          <w:lang w:eastAsia="de-DE"/>
        </w:rPr>
      </w:pPr>
    </w:p>
    <w:p w:rsidR="00E956D9" w:rsidRPr="00492347" w:rsidRDefault="00E956D9" w:rsidP="00E956D9">
      <w:pPr>
        <w:rPr>
          <w:rFonts w:cs="Arial"/>
          <w:color w:val="000000"/>
          <w:lang w:eastAsia="de-DE"/>
        </w:rPr>
      </w:pPr>
      <w:r w:rsidRPr="00BC3F3C">
        <w:rPr>
          <w:rFonts w:cs="Arial"/>
          <w:color w:val="000000"/>
          <w:lang w:eastAsia="de-DE"/>
        </w:rPr>
        <w:t>Service supports French and English wh</w:t>
      </w:r>
      <w:r>
        <w:rPr>
          <w:rFonts w:cs="Arial"/>
          <w:color w:val="000000"/>
          <w:lang w:eastAsia="de-DE"/>
        </w:rPr>
        <w:t>ile</w:t>
      </w:r>
      <w:r w:rsidRPr="00BC3F3C">
        <w:rPr>
          <w:rFonts w:cs="Arial"/>
          <w:color w:val="000000"/>
          <w:lang w:eastAsia="de-DE"/>
        </w:rPr>
        <w:t xml:space="preserve"> the service default language is French</w:t>
      </w:r>
      <w:r>
        <w:rPr>
          <w:rFonts w:cs="Arial"/>
          <w:color w:val="000000"/>
          <w:lang w:eastAsia="de-DE"/>
        </w:rPr>
        <w:t>:</w:t>
      </w:r>
    </w:p>
    <w:p w:rsidR="00E956D9" w:rsidRPr="00492347" w:rsidRDefault="00E956D9" w:rsidP="00E956D9">
      <w:pPr>
        <w:pStyle w:val="Didascalia"/>
      </w:pPr>
      <w:bookmarkStart w:id="296" w:name="_Toc182307749"/>
      <w:r>
        <w:t xml:space="preserve">Example </w:t>
      </w:r>
      <w:r>
        <w:fldChar w:fldCharType="begin"/>
      </w:r>
      <w:r>
        <w:instrText xml:space="preserve"> SEQ Example \* ARABIC </w:instrText>
      </w:r>
      <w:r>
        <w:fldChar w:fldCharType="separate"/>
      </w:r>
      <w:r w:rsidR="00AA7F66">
        <w:rPr>
          <w:noProof/>
        </w:rPr>
        <w:t>8</w:t>
      </w:r>
      <w:r>
        <w:fldChar w:fldCharType="end"/>
      </w:r>
      <w:r>
        <w:t xml:space="preserve">: </w:t>
      </w:r>
      <w:r w:rsidRPr="00492347">
        <w:t>Response to [O</w:t>
      </w:r>
      <w:r>
        <w:t>G</w:t>
      </w:r>
      <w:r w:rsidRPr="00492347">
        <w:t>C-GetCapabilities-Request]&amp;LANGUAGE=eng</w:t>
      </w:r>
      <w:bookmarkEnd w:id="296"/>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SupportedLanguages&gt;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DefaultLanguage&gt;</w:t>
      </w:r>
    </w:p>
    <w:p w:rsidR="00E956D9" w:rsidRPr="00C04432" w:rsidRDefault="00E956D9" w:rsidP="00E956D9">
      <w:pPr>
        <w:pStyle w:val="XMLExample"/>
        <w:rPr>
          <w:lang w:val="en-US"/>
        </w:rPr>
      </w:pPr>
      <w:r>
        <w:rPr>
          <w:lang w:val="en-US"/>
        </w:rPr>
        <w:tab/>
      </w:r>
      <w:r>
        <w:rPr>
          <w:lang w:val="en-US"/>
        </w:rPr>
        <w:tab/>
      </w:r>
      <w:r w:rsidRPr="00C04432">
        <w:rPr>
          <w:lang w:val="en-US"/>
        </w:rPr>
        <w:t>&lt;</w:t>
      </w:r>
      <w:r>
        <w:rPr>
          <w:lang w:val="en-US"/>
        </w:rPr>
        <w:t>inspire_common:</w:t>
      </w:r>
      <w:r w:rsidRPr="00C04432">
        <w:rPr>
          <w:lang w:val="en-US"/>
        </w:rPr>
        <w:t>Language&gt;fre&lt;/</w:t>
      </w:r>
      <w:r>
        <w:rPr>
          <w:lang w:val="en-US"/>
        </w:rPr>
        <w:t>inspire_common:</w:t>
      </w:r>
      <w:r w:rsidRPr="00C04432">
        <w:rPr>
          <w:lang w:val="en-US"/>
        </w:rPr>
        <w:t>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DefaultLanguage&gt;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SupportedLanguage&gt;</w:t>
      </w:r>
    </w:p>
    <w:p w:rsidR="00E956D9" w:rsidRPr="00C04432" w:rsidRDefault="00E956D9" w:rsidP="00E956D9">
      <w:pPr>
        <w:pStyle w:val="XMLExample"/>
        <w:rPr>
          <w:lang w:val="en-US"/>
        </w:rPr>
      </w:pPr>
      <w:r>
        <w:rPr>
          <w:lang w:val="en-US"/>
        </w:rPr>
        <w:tab/>
      </w:r>
      <w:r>
        <w:rPr>
          <w:lang w:val="en-US"/>
        </w:rPr>
        <w:tab/>
      </w:r>
      <w:r w:rsidRPr="00C04432">
        <w:rPr>
          <w:lang w:val="en-US"/>
        </w:rPr>
        <w:t>&lt;</w:t>
      </w:r>
      <w:r>
        <w:rPr>
          <w:lang w:val="en-US"/>
        </w:rPr>
        <w:t>inspire_common:</w:t>
      </w:r>
      <w:r w:rsidRPr="00C04432">
        <w:rPr>
          <w:lang w:val="en-US"/>
        </w:rPr>
        <w:t>Language&gt;eng&lt;/</w:t>
      </w:r>
      <w:r>
        <w:rPr>
          <w:lang w:val="en-US"/>
        </w:rPr>
        <w:t>inspire_common:</w:t>
      </w:r>
      <w:r w:rsidRPr="00C04432">
        <w:rPr>
          <w:lang w:val="en-US"/>
        </w:rPr>
        <w:t>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SupportedLanguage&gt;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SupportedLanguages&gt;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ResponseLanguage&gt;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Language&gt;eng&lt;/</w:t>
      </w:r>
      <w:r>
        <w:rPr>
          <w:lang w:val="en-US"/>
        </w:rPr>
        <w:t>inspire_common:</w:t>
      </w:r>
      <w:r w:rsidRPr="00C04432">
        <w:rPr>
          <w:lang w:val="en-US"/>
        </w:rPr>
        <w:t>Language&gt;</w:t>
      </w:r>
    </w:p>
    <w:p w:rsidR="00E956D9" w:rsidRPr="00CD4E13" w:rsidRDefault="00E956D9" w:rsidP="00E956D9">
      <w:pPr>
        <w:pStyle w:val="XMLExample"/>
        <w:rPr>
          <w:lang w:val="en-US"/>
        </w:rPr>
      </w:pPr>
      <w:r w:rsidRPr="00C04432">
        <w:rPr>
          <w:lang w:val="en-US"/>
        </w:rPr>
        <w:t>&lt;/</w:t>
      </w:r>
      <w:r>
        <w:rPr>
          <w:lang w:val="en-US"/>
        </w:rPr>
        <w:t>inspire_common:</w:t>
      </w:r>
      <w:r w:rsidRPr="00C04432">
        <w:rPr>
          <w:lang w:val="en-US"/>
        </w:rPr>
        <w:t>ResponseLanguage&gt;</w:t>
      </w:r>
    </w:p>
    <w:p w:rsidR="00E956D9" w:rsidRPr="00492347" w:rsidRDefault="00E956D9" w:rsidP="00E956D9">
      <w:pPr>
        <w:pStyle w:val="Didascalia"/>
      </w:pPr>
      <w:r>
        <w:br w:type="page"/>
      </w:r>
      <w:bookmarkStart w:id="297" w:name="_Toc182307750"/>
      <w:r>
        <w:t xml:space="preserve">Example </w:t>
      </w:r>
      <w:r>
        <w:fldChar w:fldCharType="begin"/>
      </w:r>
      <w:r>
        <w:instrText xml:space="preserve"> SEQ Example \* ARABIC </w:instrText>
      </w:r>
      <w:r>
        <w:fldChar w:fldCharType="separate"/>
      </w:r>
      <w:r w:rsidR="00AA7F66">
        <w:rPr>
          <w:noProof/>
        </w:rPr>
        <w:t>9</w:t>
      </w:r>
      <w:r>
        <w:fldChar w:fldCharType="end"/>
      </w:r>
      <w:r>
        <w:t xml:space="preserve">: </w:t>
      </w:r>
      <w:r w:rsidRPr="00492347">
        <w:t>Response to [O</w:t>
      </w:r>
      <w:r>
        <w:t>G</w:t>
      </w:r>
      <w:r w:rsidRPr="00492347">
        <w:t xml:space="preserve">C-GetCapabilities-Request] or </w:t>
      </w:r>
      <w:r>
        <w:br/>
      </w:r>
      <w:r w:rsidRPr="00492347">
        <w:t>[O</w:t>
      </w:r>
      <w:r>
        <w:t>G</w:t>
      </w:r>
      <w:r w:rsidRPr="00492347">
        <w:t>C-GetCapabilities-Request]&amp;LANGUAGE=fr</w:t>
      </w:r>
      <w:r>
        <w:t>e</w:t>
      </w:r>
      <w:bookmarkEnd w:id="297"/>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SupportedLanguages&gt;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DefaultLanguage&gt;</w:t>
      </w:r>
    </w:p>
    <w:p w:rsidR="00E956D9" w:rsidRPr="00C04432" w:rsidRDefault="00E956D9" w:rsidP="00E956D9">
      <w:pPr>
        <w:pStyle w:val="XMLExample"/>
        <w:rPr>
          <w:lang w:val="en-US"/>
        </w:rPr>
      </w:pPr>
      <w:r>
        <w:rPr>
          <w:lang w:val="en-US"/>
        </w:rPr>
        <w:tab/>
      </w:r>
      <w:r>
        <w:rPr>
          <w:lang w:val="en-US"/>
        </w:rPr>
        <w:tab/>
      </w:r>
      <w:r w:rsidRPr="00C04432">
        <w:rPr>
          <w:lang w:val="en-US"/>
        </w:rPr>
        <w:t>&lt;</w:t>
      </w:r>
      <w:r>
        <w:rPr>
          <w:lang w:val="en-US"/>
        </w:rPr>
        <w:t>inspire_common:</w:t>
      </w:r>
      <w:r w:rsidRPr="00C04432">
        <w:rPr>
          <w:lang w:val="en-US"/>
        </w:rPr>
        <w:t>Language&gt;fre&lt;/</w:t>
      </w:r>
      <w:r>
        <w:rPr>
          <w:lang w:val="en-US"/>
        </w:rPr>
        <w:t>inspire_common:</w:t>
      </w:r>
      <w:r w:rsidRPr="00C04432">
        <w:rPr>
          <w:lang w:val="en-US"/>
        </w:rPr>
        <w:t>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DefaultLanguage&gt;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Language&gt;eng&lt;/</w:t>
      </w:r>
      <w:r>
        <w:rPr>
          <w:lang w:val="en-US"/>
        </w:rPr>
        <w:t>inspire_common:</w:t>
      </w:r>
      <w:r w:rsidRPr="00C04432">
        <w:rPr>
          <w:lang w:val="en-US"/>
        </w:rPr>
        <w:t>Language&gt;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SupportedLanguages&gt;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ResponseLanguage&gt;</w:t>
      </w:r>
    </w:p>
    <w:p w:rsidR="00E956D9" w:rsidRPr="00C04432" w:rsidRDefault="00E956D9" w:rsidP="00E956D9">
      <w:pPr>
        <w:pStyle w:val="XMLExample"/>
        <w:rPr>
          <w:lang w:val="en-US"/>
        </w:rPr>
      </w:pPr>
      <w:r>
        <w:rPr>
          <w:lang w:val="en-US"/>
        </w:rPr>
        <w:tab/>
      </w:r>
      <w:r w:rsidRPr="00C04432">
        <w:rPr>
          <w:lang w:val="en-US"/>
        </w:rPr>
        <w:t>&lt;</w:t>
      </w:r>
      <w:r>
        <w:rPr>
          <w:lang w:val="en-US"/>
        </w:rPr>
        <w:t>inspire_common:</w:t>
      </w:r>
      <w:r w:rsidRPr="00C04432">
        <w:rPr>
          <w:lang w:val="en-US"/>
        </w:rPr>
        <w:t>Language&gt;fre&lt;/</w:t>
      </w:r>
      <w:r>
        <w:rPr>
          <w:lang w:val="en-US"/>
        </w:rPr>
        <w:t>inspire_common:</w:t>
      </w:r>
      <w:r w:rsidRPr="00C04432">
        <w:rPr>
          <w:lang w:val="en-US"/>
        </w:rPr>
        <w:t>Language&gt;</w:t>
      </w:r>
    </w:p>
    <w:p w:rsidR="00E956D9" w:rsidRPr="00492347" w:rsidRDefault="00E956D9" w:rsidP="00E956D9">
      <w:pPr>
        <w:pStyle w:val="XMLExample"/>
        <w:rPr>
          <w:rFonts w:cs="Arial"/>
          <w:color w:val="000000"/>
          <w:sz w:val="14"/>
          <w:szCs w:val="16"/>
          <w:lang w:eastAsia="de-DE"/>
        </w:rPr>
      </w:pPr>
      <w:r w:rsidRPr="00C04432">
        <w:rPr>
          <w:lang w:val="en-US"/>
        </w:rPr>
        <w:t>&lt;/</w:t>
      </w:r>
      <w:r>
        <w:rPr>
          <w:lang w:val="en-US"/>
        </w:rPr>
        <w:t>inspire_common:</w:t>
      </w:r>
      <w:r w:rsidRPr="00C04432">
        <w:rPr>
          <w:lang w:val="en-US"/>
        </w:rPr>
        <w:t>ResponseLanguage&gt;</w:t>
      </w:r>
    </w:p>
    <w:p w:rsidR="00E956D9" w:rsidRDefault="00E956D9" w:rsidP="00E956D9">
      <w:pPr>
        <w:rPr>
          <w:rFonts w:cs="Arial"/>
          <w:color w:val="000000"/>
          <w:lang w:eastAsia="de-DE"/>
        </w:rPr>
      </w:pPr>
    </w:p>
    <w:p w:rsidR="00E956D9" w:rsidRPr="00BC3F3C" w:rsidRDefault="00E956D9" w:rsidP="00E956D9">
      <w:pPr>
        <w:rPr>
          <w:rFonts w:cs="Arial"/>
          <w:color w:val="000000"/>
          <w:lang w:eastAsia="de-DE"/>
        </w:rPr>
      </w:pPr>
      <w:r w:rsidRPr="00BC3F3C">
        <w:rPr>
          <w:rFonts w:cs="Arial"/>
          <w:color w:val="000000"/>
          <w:lang w:eastAsia="de-DE"/>
        </w:rPr>
        <w:t>Service supports only German</w:t>
      </w:r>
      <w:r>
        <w:rPr>
          <w:rFonts w:cs="Arial"/>
          <w:color w:val="000000"/>
          <w:lang w:eastAsia="de-DE"/>
        </w:rPr>
        <w:t>:</w:t>
      </w:r>
    </w:p>
    <w:p w:rsidR="00E956D9" w:rsidRDefault="00E956D9" w:rsidP="00E956D9">
      <w:pPr>
        <w:pStyle w:val="Didascalia"/>
        <w:rPr>
          <w:rFonts w:cs="Arial"/>
          <w:color w:val="000000"/>
        </w:rPr>
      </w:pPr>
      <w:bookmarkStart w:id="298" w:name="_Toc182307751"/>
      <w:r>
        <w:t xml:space="preserve">Example </w:t>
      </w:r>
      <w:r>
        <w:fldChar w:fldCharType="begin"/>
      </w:r>
      <w:r>
        <w:instrText xml:space="preserve"> SEQ Example \* ARABIC </w:instrText>
      </w:r>
      <w:r>
        <w:fldChar w:fldCharType="separate"/>
      </w:r>
      <w:r w:rsidR="00AA7F66">
        <w:rPr>
          <w:noProof/>
        </w:rPr>
        <w:t>10</w:t>
      </w:r>
      <w:r>
        <w:fldChar w:fldCharType="end"/>
      </w:r>
      <w:r>
        <w:t xml:space="preserve">: </w:t>
      </w:r>
      <w:r w:rsidRPr="00492347">
        <w:rPr>
          <w:rFonts w:cs="Arial"/>
          <w:color w:val="000000"/>
        </w:rPr>
        <w:t>Response to any GetCapabilities-Request</w:t>
      </w:r>
      <w:bookmarkEnd w:id="298"/>
    </w:p>
    <w:p w:rsidR="00E956D9" w:rsidRPr="00C04432" w:rsidRDefault="00E956D9" w:rsidP="00E956D9">
      <w:pPr>
        <w:pStyle w:val="XMLExample"/>
        <w:rPr>
          <w:lang w:val="en-US"/>
        </w:rPr>
      </w:pPr>
      <w:bookmarkStart w:id="299" w:name="_Toc157510872"/>
      <w:r w:rsidRPr="00C04432">
        <w:rPr>
          <w:lang w:val="en-US"/>
        </w:rPr>
        <w:t>&lt;</w:t>
      </w:r>
      <w:r>
        <w:rPr>
          <w:lang w:val="en-US"/>
        </w:rPr>
        <w:t>inspire_common:</w:t>
      </w:r>
      <w:r w:rsidRPr="00C04432">
        <w:rPr>
          <w:lang w:val="en-US"/>
        </w:rPr>
        <w:t>SupportedLanguages&gt;</w:t>
      </w:r>
    </w:p>
    <w:p w:rsidR="00E956D9" w:rsidRPr="00C04432" w:rsidRDefault="00E956D9" w:rsidP="00E956D9">
      <w:pPr>
        <w:pStyle w:val="XMLExample"/>
        <w:rPr>
          <w:lang w:val="en-US"/>
        </w:rPr>
      </w:pPr>
      <w:r w:rsidRPr="00C04432">
        <w:rPr>
          <w:lang w:val="en-US"/>
        </w:rPr>
        <w:tab/>
        <w:t>&lt;</w:t>
      </w:r>
      <w:r>
        <w:rPr>
          <w:lang w:val="en-US"/>
        </w:rPr>
        <w:t>inspire_common:</w:t>
      </w:r>
      <w:r w:rsidRPr="00C04432">
        <w:rPr>
          <w:lang w:val="en-US"/>
        </w:rPr>
        <w:t>DefaultLanguage&gt;</w:t>
      </w:r>
    </w:p>
    <w:p w:rsidR="00E956D9" w:rsidRPr="00C04432" w:rsidRDefault="00E956D9" w:rsidP="00E956D9">
      <w:pPr>
        <w:pStyle w:val="XMLExample"/>
        <w:rPr>
          <w:lang w:val="en-US"/>
        </w:rPr>
      </w:pPr>
      <w:r w:rsidRPr="00C04432">
        <w:rPr>
          <w:lang w:val="en-US"/>
        </w:rPr>
        <w:tab/>
        <w:t>&lt;</w:t>
      </w:r>
      <w:r>
        <w:rPr>
          <w:lang w:val="en-US"/>
        </w:rPr>
        <w:t>inspire_common:</w:t>
      </w:r>
      <w:r w:rsidRPr="00C04432">
        <w:rPr>
          <w:lang w:val="en-US"/>
        </w:rPr>
        <w:t>Language&gt;ger&lt;/</w:t>
      </w:r>
      <w:r>
        <w:rPr>
          <w:lang w:val="en-US"/>
        </w:rPr>
        <w:t>inspire_common:</w:t>
      </w:r>
      <w:r w:rsidRPr="00C04432">
        <w:rPr>
          <w:lang w:val="en-US"/>
        </w:rPr>
        <w:t>Language&gt;</w:t>
      </w:r>
    </w:p>
    <w:p w:rsidR="00E956D9" w:rsidRPr="00C04432" w:rsidRDefault="00E956D9" w:rsidP="00E956D9">
      <w:pPr>
        <w:pStyle w:val="XMLExample"/>
        <w:rPr>
          <w:lang w:val="en-US"/>
        </w:rPr>
      </w:pPr>
      <w:r w:rsidRPr="00C04432">
        <w:rPr>
          <w:lang w:val="en-US"/>
        </w:rPr>
        <w:tab/>
      </w:r>
      <w:r w:rsidRPr="00C04432">
        <w:rPr>
          <w:lang w:val="en-US"/>
        </w:rPr>
        <w:tab/>
        <w:t>&lt;/</w:t>
      </w:r>
      <w:r>
        <w:rPr>
          <w:lang w:val="en-US"/>
        </w:rPr>
        <w:t>inspire_common:</w:t>
      </w:r>
      <w:r w:rsidRPr="00C04432">
        <w:rPr>
          <w:lang w:val="en-US"/>
        </w:rPr>
        <w:t>DefaultLanguage&gt;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SupportedLanguages&gt;</w:t>
      </w:r>
    </w:p>
    <w:p w:rsidR="00E956D9" w:rsidRPr="00C04432" w:rsidRDefault="00E956D9" w:rsidP="00E956D9">
      <w:pPr>
        <w:pStyle w:val="XMLExample"/>
        <w:rPr>
          <w:lang w:val="en-US"/>
        </w:rPr>
      </w:pPr>
      <w:r w:rsidRPr="00C04432">
        <w:rPr>
          <w:lang w:val="en-US"/>
        </w:rPr>
        <w:t>&lt;</w:t>
      </w:r>
      <w:r>
        <w:rPr>
          <w:lang w:val="en-US"/>
        </w:rPr>
        <w:t>inspire_common:</w:t>
      </w:r>
      <w:r w:rsidRPr="00C04432">
        <w:rPr>
          <w:lang w:val="en-US"/>
        </w:rPr>
        <w:t>ResponseLanguage&gt;</w:t>
      </w:r>
    </w:p>
    <w:p w:rsidR="00E956D9" w:rsidRPr="00C04432" w:rsidRDefault="00E956D9" w:rsidP="00E956D9">
      <w:pPr>
        <w:pStyle w:val="XMLExample"/>
        <w:rPr>
          <w:lang w:val="en-US"/>
        </w:rPr>
      </w:pPr>
      <w:r w:rsidRPr="00C04432">
        <w:rPr>
          <w:lang w:val="en-US"/>
        </w:rPr>
        <w:tab/>
        <w:t>&lt;</w:t>
      </w:r>
      <w:r>
        <w:rPr>
          <w:lang w:val="en-US"/>
        </w:rPr>
        <w:t>inspire_common:</w:t>
      </w:r>
      <w:r w:rsidRPr="00C04432">
        <w:rPr>
          <w:lang w:val="en-US"/>
        </w:rPr>
        <w:t>Language&gt;ger&lt;/</w:t>
      </w:r>
      <w:r>
        <w:rPr>
          <w:lang w:val="en-US"/>
        </w:rPr>
        <w:t>inspire_common:</w:t>
      </w:r>
      <w:r w:rsidRPr="00C04432">
        <w:rPr>
          <w:lang w:val="en-US"/>
        </w:rPr>
        <w:t>Language&gt;</w:t>
      </w:r>
    </w:p>
    <w:p w:rsidR="00E956D9" w:rsidRDefault="00E956D9" w:rsidP="00E956D9">
      <w:pPr>
        <w:pStyle w:val="XMLExample"/>
        <w:rPr>
          <w:lang w:val="en-US"/>
        </w:rPr>
      </w:pPr>
      <w:r w:rsidRPr="00C04432">
        <w:rPr>
          <w:lang w:val="en-US"/>
        </w:rPr>
        <w:t>&lt;/</w:t>
      </w:r>
      <w:r>
        <w:rPr>
          <w:lang w:val="en-US"/>
        </w:rPr>
        <w:t>inspire_common:</w:t>
      </w:r>
      <w:r w:rsidRPr="00C04432">
        <w:rPr>
          <w:lang w:val="en-US"/>
        </w:rPr>
        <w:t>ResponseLanguage&gt;</w:t>
      </w:r>
    </w:p>
    <w:p w:rsidR="00E956D9" w:rsidRPr="00AC5E2E" w:rsidRDefault="00E956D9" w:rsidP="00E956D9">
      <w:pPr>
        <w:pStyle w:val="Titolo3"/>
      </w:pPr>
      <w:bookmarkStart w:id="300" w:name="_Toc182303808"/>
      <w:r w:rsidRPr="00AC5E2E">
        <w:t>GetRecords-Operation</w:t>
      </w:r>
      <w:bookmarkEnd w:id="299"/>
      <w:bookmarkEnd w:id="300"/>
    </w:p>
    <w:p w:rsidR="00E956D9" w:rsidRPr="00AC5E2E" w:rsidRDefault="00E956D9" w:rsidP="00E956D9">
      <w:pPr>
        <w:jc w:val="left"/>
      </w:pPr>
      <w:r w:rsidRPr="00AC5E2E">
        <w:t xml:space="preserve">As stated in </w:t>
      </w:r>
      <w:r>
        <w:t xml:space="preserve">section </w:t>
      </w:r>
      <w:r>
        <w:fldChar w:fldCharType="begin"/>
      </w:r>
      <w:r>
        <w:instrText xml:space="preserve"> REF _Ref162079923 \w \h </w:instrText>
      </w:r>
      <w:r>
        <w:fldChar w:fldCharType="separate"/>
      </w:r>
      <w:r w:rsidR="00AA7F66">
        <w:t>4.3.2</w:t>
      </w:r>
      <w:r>
        <w:fldChar w:fldCharType="end"/>
      </w:r>
      <w:r>
        <w:t xml:space="preserve"> (</w:t>
      </w:r>
      <w:r w:rsidRPr="000B4131">
        <w:rPr>
          <w:color w:val="FF0000"/>
        </w:rPr>
        <w:t>Implementation requirement 10</w:t>
      </w:r>
      <w:r>
        <w:t xml:space="preserve">) </w:t>
      </w:r>
      <w:r w:rsidRPr="00AC5E2E">
        <w:t>the language parameter shall be implemented using the Language queryable in a filter statement as defined by [</w:t>
      </w:r>
      <w:r w:rsidRPr="00AC5E2E">
        <w:rPr>
          <w:b/>
        </w:rPr>
        <w:t>CSW ISO AP</w:t>
      </w:r>
      <w:r w:rsidRPr="00AC5E2E">
        <w:t>], with that a client can request metadata records in a specific metadata language.</w:t>
      </w:r>
    </w:p>
    <w:p w:rsidR="00E956D9" w:rsidRPr="00AC5E2E" w:rsidRDefault="00E956D9" w:rsidP="00E956D9">
      <w:pPr>
        <w:jc w:val="left"/>
      </w:pPr>
    </w:p>
    <w:p w:rsidR="00E956D9" w:rsidRPr="00AC5E2E" w:rsidRDefault="00E956D9" w:rsidP="00E956D9">
      <w:pPr>
        <w:pStyle w:val="Requirement"/>
        <w:jc w:val="both"/>
      </w:pPr>
      <w:r w:rsidRPr="00E34329">
        <w:rPr>
          <w:b/>
          <w:color w:val="FF0000"/>
        </w:rPr>
        <w:t xml:space="preserve">Implementation Requirement </w:t>
      </w:r>
      <w:r w:rsidRPr="00E34329">
        <w:rPr>
          <w:b/>
          <w:color w:val="FF0000"/>
        </w:rPr>
        <w:fldChar w:fldCharType="begin"/>
      </w:r>
      <w:r w:rsidRPr="00E34329">
        <w:rPr>
          <w:b/>
          <w:color w:val="FF0000"/>
        </w:rPr>
        <w:instrText xml:space="preserve"> SEQ Requirement \* ARABIC </w:instrText>
      </w:r>
      <w:r w:rsidRPr="00E34329">
        <w:rPr>
          <w:b/>
          <w:color w:val="FF0000"/>
        </w:rPr>
        <w:fldChar w:fldCharType="separate"/>
      </w:r>
      <w:r w:rsidR="00AA7F66">
        <w:rPr>
          <w:b/>
          <w:noProof/>
          <w:color w:val="FF0000"/>
        </w:rPr>
        <w:t>30</w:t>
      </w:r>
      <w:r w:rsidRPr="00E34329">
        <w:rPr>
          <w:b/>
          <w:color w:val="FF0000"/>
        </w:rPr>
        <w:fldChar w:fldCharType="end"/>
      </w:r>
      <w:r w:rsidRPr="00AC5E2E">
        <w:t xml:space="preserve"> A client CSW Discovery.GetRecords request without a language specific filter shall be responded to including all metadata elements that comply to the request independent from any language. Depending on the discovery service contents, the response will involve metadata records of several natural languages.</w:t>
      </w:r>
    </w:p>
    <w:p w:rsidR="00E956D9" w:rsidRPr="00AC5E2E" w:rsidRDefault="00E956D9" w:rsidP="00E956D9"/>
    <w:p w:rsidR="00E956D9" w:rsidRPr="00AC5E2E" w:rsidRDefault="00E956D9" w:rsidP="00E956D9">
      <w:pPr>
        <w:pStyle w:val="Requirement"/>
        <w:jc w:val="both"/>
      </w:pPr>
      <w:r w:rsidRPr="00E34329">
        <w:rPr>
          <w:b/>
          <w:color w:val="FF0000"/>
        </w:rPr>
        <w:t xml:space="preserve">Implementation Requirement </w:t>
      </w:r>
      <w:r w:rsidRPr="00E34329">
        <w:rPr>
          <w:b/>
          <w:color w:val="FF0000"/>
        </w:rPr>
        <w:fldChar w:fldCharType="begin"/>
      </w:r>
      <w:r w:rsidRPr="00E34329">
        <w:rPr>
          <w:b/>
          <w:color w:val="FF0000"/>
        </w:rPr>
        <w:instrText xml:space="preserve"> SEQ Requirement \* ARABIC </w:instrText>
      </w:r>
      <w:r w:rsidRPr="00E34329">
        <w:rPr>
          <w:b/>
          <w:color w:val="FF0000"/>
        </w:rPr>
        <w:fldChar w:fldCharType="separate"/>
      </w:r>
      <w:r w:rsidR="00AA7F66">
        <w:rPr>
          <w:b/>
          <w:noProof/>
          <w:color w:val="FF0000"/>
        </w:rPr>
        <w:t>31</w:t>
      </w:r>
      <w:r w:rsidRPr="00E34329">
        <w:rPr>
          <w:b/>
          <w:color w:val="FF0000"/>
        </w:rPr>
        <w:fldChar w:fldCharType="end"/>
      </w:r>
      <w:r w:rsidRPr="00AC5E2E">
        <w:t xml:space="preserve"> </w:t>
      </w:r>
      <w:r w:rsidRPr="008238E0">
        <w:t xml:space="preserve">A client CSW Discovery.GetRecords request containing a language specific filter requires a response of metadata records that comply to the request. If </w:t>
      </w:r>
      <w:r>
        <w:t>no</w:t>
      </w:r>
      <w:r w:rsidRPr="008238E0">
        <w:t xml:space="preserve"> metadata records comply to that request, the service shall respond normally with an empty result set (without raising an exception).</w:t>
      </w:r>
    </w:p>
    <w:p w:rsidR="00E956D9" w:rsidRPr="00AC5E2E" w:rsidRDefault="00E956D9" w:rsidP="00E956D9"/>
    <w:p w:rsidR="00E956D9" w:rsidRPr="00AC5E2E" w:rsidRDefault="00E956D9" w:rsidP="00E956D9">
      <w:pPr>
        <w:pStyle w:val="Requirement"/>
        <w:jc w:val="both"/>
      </w:pPr>
      <w:r w:rsidRPr="00E34329">
        <w:rPr>
          <w:b/>
          <w:color w:val="FF0000"/>
        </w:rPr>
        <w:t xml:space="preserve">Implementation Requirement </w:t>
      </w:r>
      <w:r w:rsidRPr="00E34329">
        <w:rPr>
          <w:b/>
          <w:color w:val="FF0000"/>
        </w:rPr>
        <w:fldChar w:fldCharType="begin"/>
      </w:r>
      <w:r w:rsidRPr="00E34329">
        <w:rPr>
          <w:b/>
          <w:color w:val="FF0000"/>
        </w:rPr>
        <w:instrText xml:space="preserve"> SEQ Requirement \* ARABIC </w:instrText>
      </w:r>
      <w:r w:rsidRPr="00E34329">
        <w:rPr>
          <w:b/>
          <w:color w:val="FF0000"/>
        </w:rPr>
        <w:fldChar w:fldCharType="separate"/>
      </w:r>
      <w:r w:rsidR="00AA7F66">
        <w:rPr>
          <w:b/>
          <w:noProof/>
          <w:color w:val="FF0000"/>
        </w:rPr>
        <w:t>32</w:t>
      </w:r>
      <w:r w:rsidRPr="00E34329">
        <w:rPr>
          <w:b/>
          <w:color w:val="FF0000"/>
        </w:rPr>
        <w:fldChar w:fldCharType="end"/>
      </w:r>
      <w:r w:rsidRPr="00AC5E2E">
        <w:t xml:space="preserve"> If a client sends an invalid CSW Discovery.GetRecords request (that is, not compliant to CSW ISO AP) containing a language specific filter and this causes an exception at the service, the exception shall be responded in the default or in a requested and supported language. </w:t>
      </w:r>
      <w:r w:rsidRPr="005613AA">
        <w:t>The use of a valid language specific filter itself shall not raise an exception, even if the requested language is not supported.</w:t>
      </w:r>
    </w:p>
    <w:p w:rsidR="00E956D9" w:rsidRPr="00AC5E2E" w:rsidRDefault="00E956D9" w:rsidP="00E956D9"/>
    <w:p w:rsidR="00E956D9" w:rsidRDefault="00E956D9" w:rsidP="00E956D9">
      <w:pPr>
        <w:suppressAutoHyphens w:val="0"/>
        <w:autoSpaceDE w:val="0"/>
        <w:autoSpaceDN w:val="0"/>
        <w:adjustRightInd w:val="0"/>
      </w:pPr>
      <w:r w:rsidRPr="00AC5E2E">
        <w:t>It is worth noting that the language of the metadata records contained by a service may not correspond to the list of supported languages in the GetCapabilities-Response.</w:t>
      </w:r>
    </w:p>
    <w:p w:rsidR="00E956D9" w:rsidRPr="00492347" w:rsidRDefault="00E956D9" w:rsidP="00E956D9">
      <w:pPr>
        <w:pStyle w:val="Titolo3"/>
      </w:pPr>
      <w:bookmarkStart w:id="301" w:name="_Toc157510873"/>
      <w:bookmarkStart w:id="302" w:name="_Ref158354115"/>
      <w:bookmarkStart w:id="303" w:name="_Toc182303809"/>
      <w:r w:rsidRPr="00492347">
        <w:t>Common concept for other operations (optional)</w:t>
      </w:r>
      <w:bookmarkEnd w:id="301"/>
      <w:bookmarkEnd w:id="302"/>
      <w:bookmarkEnd w:id="303"/>
    </w:p>
    <w:p w:rsidR="00E956D9" w:rsidRPr="00492347" w:rsidRDefault="00E956D9" w:rsidP="00E956D9">
      <w:pPr>
        <w:suppressAutoHyphens w:val="0"/>
        <w:autoSpaceDE w:val="0"/>
        <w:autoSpaceDN w:val="0"/>
        <w:adjustRightInd w:val="0"/>
        <w:spacing w:after="60"/>
        <w:rPr>
          <w:rFonts w:cs="Arial"/>
          <w:color w:val="000000"/>
          <w:lang w:eastAsia="de-DE"/>
        </w:rPr>
      </w:pPr>
      <w:r w:rsidRPr="00492347">
        <w:rPr>
          <w:rFonts w:cs="Arial"/>
          <w:color w:val="000000"/>
          <w:lang w:eastAsia="de-DE"/>
        </w:rPr>
        <w:t>Although further multilingual support is not required for INSPIRE Network Services, it may be desired by a service provider to implement further multilingual support such as</w:t>
      </w:r>
      <w:r>
        <w:rPr>
          <w:rFonts w:cs="Arial"/>
          <w:color w:val="000000"/>
          <w:lang w:eastAsia="de-DE"/>
        </w:rPr>
        <w:t>:</w:t>
      </w:r>
    </w:p>
    <w:p w:rsidR="00E956D9" w:rsidRPr="00492347" w:rsidRDefault="00E956D9" w:rsidP="00E956D9">
      <w:pPr>
        <w:numPr>
          <w:ilvl w:val="0"/>
          <w:numId w:val="10"/>
        </w:numPr>
        <w:suppressAutoHyphens w:val="0"/>
        <w:autoSpaceDE w:val="0"/>
        <w:autoSpaceDN w:val="0"/>
        <w:adjustRightInd w:val="0"/>
        <w:rPr>
          <w:rFonts w:cs="Arial"/>
          <w:color w:val="000000"/>
          <w:lang w:eastAsia="de-DE"/>
        </w:rPr>
      </w:pPr>
      <w:r w:rsidRPr="00492347">
        <w:rPr>
          <w:rFonts w:cs="Arial"/>
          <w:color w:val="000000"/>
          <w:lang w:eastAsia="de-DE"/>
        </w:rPr>
        <w:t>multilingual error messages</w:t>
      </w:r>
    </w:p>
    <w:p w:rsidR="00E956D9" w:rsidRPr="008D32F0" w:rsidRDefault="00E956D9" w:rsidP="00E956D9">
      <w:pPr>
        <w:numPr>
          <w:ilvl w:val="0"/>
          <w:numId w:val="10"/>
        </w:numPr>
        <w:suppressAutoHyphens w:val="0"/>
        <w:autoSpaceDE w:val="0"/>
        <w:autoSpaceDN w:val="0"/>
        <w:adjustRightInd w:val="0"/>
        <w:spacing w:after="60"/>
        <w:ind w:left="714" w:hanging="357"/>
        <w:rPr>
          <w:rFonts w:cs="Arial"/>
          <w:color w:val="000000"/>
          <w:lang w:eastAsia="de-DE"/>
        </w:rPr>
      </w:pPr>
      <w:r w:rsidRPr="00492347">
        <w:rPr>
          <w:rFonts w:cs="Arial"/>
          <w:color w:val="000000"/>
          <w:lang w:eastAsia="de-DE"/>
        </w:rPr>
        <w:t xml:space="preserve">multilingual </w:t>
      </w:r>
      <w:r>
        <w:rPr>
          <w:rFonts w:cs="Arial"/>
          <w:color w:val="000000"/>
          <w:lang w:eastAsia="de-DE"/>
        </w:rPr>
        <w:t xml:space="preserve">support for additional </w:t>
      </w:r>
      <w:r w:rsidRPr="00492347">
        <w:rPr>
          <w:rFonts w:cs="Arial"/>
          <w:color w:val="000000"/>
          <w:lang w:eastAsia="de-DE"/>
        </w:rPr>
        <w:t>Operation</w:t>
      </w:r>
      <w:r>
        <w:rPr>
          <w:rFonts w:cs="Arial"/>
          <w:color w:val="000000"/>
          <w:lang w:eastAsia="de-DE"/>
        </w:rPr>
        <w:t>s including HTTP/POST- and HTTP/GET-Binding</w:t>
      </w:r>
    </w:p>
    <w:p w:rsidR="00E956D9" w:rsidRPr="00492347" w:rsidRDefault="00E956D9" w:rsidP="00E956D9">
      <w:pPr>
        <w:suppressAutoHyphens w:val="0"/>
        <w:autoSpaceDE w:val="0"/>
        <w:autoSpaceDN w:val="0"/>
        <w:adjustRightInd w:val="0"/>
        <w:rPr>
          <w:rFonts w:cs="Arial"/>
          <w:color w:val="000000"/>
          <w:lang w:eastAsia="de-DE"/>
        </w:rPr>
      </w:pPr>
      <w:r w:rsidRPr="00492347">
        <w:rPr>
          <w:rFonts w:cs="Arial"/>
          <w:color w:val="000000"/>
          <w:lang w:eastAsia="de-DE"/>
        </w:rPr>
        <w:t>For that reason a further implementation concept for multilingual aspects is recommended as follows:</w:t>
      </w:r>
    </w:p>
    <w:p w:rsidR="00E956D9" w:rsidRPr="00492347" w:rsidRDefault="00E956D9" w:rsidP="00E956D9">
      <w:pPr>
        <w:suppressAutoHyphens w:val="0"/>
        <w:autoSpaceDE w:val="0"/>
        <w:autoSpaceDN w:val="0"/>
        <w:adjustRightInd w:val="0"/>
        <w:rPr>
          <w:rFonts w:cs="Arial"/>
          <w:color w:val="000000"/>
          <w:lang w:eastAsia="de-DE"/>
        </w:rPr>
      </w:pPr>
    </w:p>
    <w:p w:rsidR="00E956D9" w:rsidRDefault="00E956D9" w:rsidP="00E956D9">
      <w:pPr>
        <w:suppressAutoHyphens w:val="0"/>
        <w:autoSpaceDE w:val="0"/>
        <w:autoSpaceDN w:val="0"/>
        <w:adjustRightInd w:val="0"/>
        <w:rPr>
          <w:rFonts w:cs="Arial"/>
          <w:color w:val="000000"/>
          <w:lang w:eastAsia="de-DE"/>
        </w:rPr>
      </w:pPr>
      <w:r w:rsidRPr="00492347">
        <w:rPr>
          <w:rFonts w:cs="Arial"/>
          <w:color w:val="000000"/>
          <w:lang w:eastAsia="de-DE"/>
        </w:rPr>
        <w:t xml:space="preserve">The </w:t>
      </w:r>
      <w:r>
        <w:rPr>
          <w:rFonts w:cs="Arial"/>
          <w:color w:val="000000"/>
          <w:lang w:eastAsia="de-DE"/>
        </w:rPr>
        <w:t>recommended</w:t>
      </w:r>
      <w:r w:rsidRPr="00492347">
        <w:rPr>
          <w:rFonts w:cs="Arial"/>
          <w:color w:val="000000"/>
          <w:lang w:eastAsia="de-DE"/>
        </w:rPr>
        <w:t xml:space="preserve"> INSPIRE Extension described before already provides language specific capabilities for a service. </w:t>
      </w:r>
    </w:p>
    <w:p w:rsidR="00E956D9" w:rsidRDefault="00E956D9" w:rsidP="00E956D9">
      <w:pPr>
        <w:suppressAutoHyphens w:val="0"/>
        <w:autoSpaceDE w:val="0"/>
        <w:autoSpaceDN w:val="0"/>
        <w:adjustRightInd w:val="0"/>
        <w:rPr>
          <w:rFonts w:cs="Arial"/>
          <w:color w:val="000000"/>
          <w:lang w:eastAsia="de-DE"/>
        </w:rPr>
      </w:pPr>
    </w:p>
    <w:p w:rsidR="00E956D9" w:rsidRPr="00492347" w:rsidRDefault="00E956D9" w:rsidP="00E956D9">
      <w:pPr>
        <w:pStyle w:val="Recommendation"/>
        <w:jc w:val="both"/>
        <w:rPr>
          <w:lang w:eastAsia="de-DE"/>
        </w:rPr>
      </w:pPr>
      <w:r w:rsidRPr="008D32F0">
        <w:rPr>
          <w:b/>
          <w:color w:val="0000CC"/>
        </w:rPr>
        <w:t xml:space="preserve">Implementation Recommendation </w:t>
      </w:r>
      <w:r w:rsidRPr="008D32F0">
        <w:rPr>
          <w:b/>
          <w:color w:val="0000CC"/>
        </w:rPr>
        <w:fldChar w:fldCharType="begin"/>
      </w:r>
      <w:r w:rsidRPr="008D32F0">
        <w:rPr>
          <w:b/>
          <w:color w:val="0000CC"/>
        </w:rPr>
        <w:instrText xml:space="preserve"> SEQ Recommendation \* ARABIC </w:instrText>
      </w:r>
      <w:r w:rsidRPr="008D32F0">
        <w:rPr>
          <w:b/>
          <w:color w:val="0000CC"/>
        </w:rPr>
        <w:fldChar w:fldCharType="separate"/>
      </w:r>
      <w:r w:rsidR="00AA7F66">
        <w:rPr>
          <w:b/>
          <w:noProof/>
          <w:color w:val="0000CC"/>
        </w:rPr>
        <w:t>5</w:t>
      </w:r>
      <w:r w:rsidRPr="008D32F0">
        <w:rPr>
          <w:b/>
          <w:color w:val="0000CC"/>
        </w:rPr>
        <w:fldChar w:fldCharType="end"/>
      </w:r>
      <w:r w:rsidRPr="00CC2243">
        <w:rPr>
          <w:b/>
        </w:rPr>
        <w:tab/>
      </w:r>
      <w:r>
        <w:t xml:space="preserve"> </w:t>
      </w:r>
      <w:r w:rsidRPr="00492347">
        <w:rPr>
          <w:lang w:eastAsia="de-DE"/>
        </w:rPr>
        <w:t>For further language support for other operation it is recommended to replace the operation-online-resources in each language specific GetCapabilities-Response by a specific operation-online-resource for that language. To support the additional operation-online-resources the service shall listen at the language specific operation end</w:t>
      </w:r>
      <w:r>
        <w:rPr>
          <w:lang w:eastAsia="de-DE"/>
        </w:rPr>
        <w:t>-</w:t>
      </w:r>
      <w:r w:rsidRPr="00492347">
        <w:rPr>
          <w:lang w:eastAsia="de-DE"/>
        </w:rPr>
        <w:t>points to distinguish for the requested languages.</w:t>
      </w:r>
    </w:p>
    <w:p w:rsidR="00E956D9" w:rsidRPr="00492347" w:rsidRDefault="00E956D9" w:rsidP="00E956D9">
      <w:pPr>
        <w:suppressAutoHyphens w:val="0"/>
        <w:autoSpaceDE w:val="0"/>
        <w:autoSpaceDN w:val="0"/>
        <w:adjustRightInd w:val="0"/>
        <w:rPr>
          <w:rFonts w:cs="Arial"/>
          <w:color w:val="000000"/>
          <w:lang w:eastAsia="de-DE"/>
        </w:rPr>
      </w:pPr>
    </w:p>
    <w:p w:rsidR="00E956D9" w:rsidRPr="00492347" w:rsidRDefault="00E956D9" w:rsidP="00E956D9">
      <w:pPr>
        <w:suppressAutoHyphens w:val="0"/>
        <w:autoSpaceDE w:val="0"/>
        <w:autoSpaceDN w:val="0"/>
        <w:adjustRightInd w:val="0"/>
        <w:spacing w:after="60"/>
        <w:rPr>
          <w:rFonts w:cs="Arial"/>
          <w:color w:val="000000"/>
          <w:lang w:eastAsia="de-DE"/>
        </w:rPr>
      </w:pPr>
      <w:r>
        <w:rPr>
          <w:rFonts w:cs="Arial"/>
          <w:color w:val="000000"/>
          <w:lang w:eastAsia="de-DE"/>
        </w:rPr>
        <w:t>An</w:t>
      </w:r>
      <w:r w:rsidRPr="00492347">
        <w:rPr>
          <w:rFonts w:cs="Arial"/>
          <w:color w:val="000000"/>
          <w:lang w:eastAsia="de-DE"/>
        </w:rPr>
        <w:t xml:space="preserve"> example of </w:t>
      </w:r>
      <w:r>
        <w:rPr>
          <w:rFonts w:cs="Arial"/>
          <w:color w:val="000000"/>
          <w:lang w:eastAsia="de-DE"/>
        </w:rPr>
        <w:t>this</w:t>
      </w:r>
      <w:r w:rsidRPr="00492347">
        <w:rPr>
          <w:rFonts w:cs="Arial"/>
          <w:color w:val="000000"/>
          <w:lang w:eastAsia="de-DE"/>
        </w:rPr>
        <w:t xml:space="preserve"> behaviour is given</w:t>
      </w:r>
      <w:r>
        <w:rPr>
          <w:rFonts w:cs="Arial"/>
          <w:color w:val="000000"/>
          <w:lang w:eastAsia="de-DE"/>
        </w:rPr>
        <w:t xml:space="preserve"> below, showing</w:t>
      </w:r>
      <w:r w:rsidRPr="00492347">
        <w:rPr>
          <w:rFonts w:cs="Arial"/>
          <w:color w:val="000000"/>
          <w:lang w:eastAsia="de-DE"/>
        </w:rPr>
        <w:t xml:space="preserve"> how to extend the </w:t>
      </w:r>
      <w:r w:rsidRPr="00C53D59">
        <w:rPr>
          <w:rFonts w:cs="Arial"/>
          <w:color w:val="000000"/>
          <w:lang w:eastAsia="de-DE"/>
        </w:rPr>
        <w:t>CSW.GetRecord()</w:t>
      </w:r>
      <w:r>
        <w:rPr>
          <w:rFonts w:cs="Arial"/>
          <w:color w:val="000000"/>
          <w:lang w:eastAsia="de-DE"/>
        </w:rPr>
        <w:t xml:space="preserve"> o</w:t>
      </w:r>
      <w:r w:rsidRPr="00492347">
        <w:rPr>
          <w:rFonts w:cs="Arial"/>
          <w:color w:val="000000"/>
          <w:lang w:eastAsia="de-DE"/>
        </w:rPr>
        <w:t>peration to support multilingual error messages.</w:t>
      </w:r>
    </w:p>
    <w:p w:rsidR="00E956D9" w:rsidRPr="00492347" w:rsidRDefault="00E956D9" w:rsidP="00E956D9">
      <w:pPr>
        <w:numPr>
          <w:ilvl w:val="0"/>
          <w:numId w:val="18"/>
        </w:numPr>
        <w:suppressAutoHyphens w:val="0"/>
        <w:autoSpaceDE w:val="0"/>
        <w:autoSpaceDN w:val="0"/>
        <w:adjustRightInd w:val="0"/>
        <w:rPr>
          <w:rFonts w:cs="Arial"/>
          <w:color w:val="000000"/>
          <w:lang w:eastAsia="de-DE"/>
        </w:rPr>
      </w:pPr>
      <w:r w:rsidRPr="00492347">
        <w:rPr>
          <w:rFonts w:cs="Arial"/>
          <w:color w:val="000000"/>
          <w:lang w:eastAsia="de-DE"/>
        </w:rPr>
        <w:t>The client sends the initial Request for Capabilities:</w:t>
      </w:r>
      <w:r>
        <w:rPr>
          <w:rFonts w:cs="Arial"/>
          <w:color w:val="000000"/>
          <w:lang w:eastAsia="de-DE"/>
        </w:rPr>
        <w:t xml:space="preserve"> </w:t>
      </w:r>
      <w:r w:rsidRPr="00492347">
        <w:rPr>
          <w:rFonts w:cs="Arial"/>
          <w:color w:val="000000"/>
          <w:lang w:eastAsia="de-DE"/>
        </w:rPr>
        <w:t>[OCG-GetCapabilities-Request]</w:t>
      </w:r>
    </w:p>
    <w:p w:rsidR="00E956D9" w:rsidRPr="00492347" w:rsidRDefault="00E956D9" w:rsidP="00E956D9">
      <w:pPr>
        <w:numPr>
          <w:ilvl w:val="0"/>
          <w:numId w:val="18"/>
        </w:numPr>
        <w:suppressAutoHyphens w:val="0"/>
        <w:autoSpaceDE w:val="0"/>
        <w:autoSpaceDN w:val="0"/>
        <w:adjustRightInd w:val="0"/>
        <w:rPr>
          <w:rFonts w:cs="Arial"/>
          <w:color w:val="000000"/>
          <w:lang w:eastAsia="de-DE"/>
        </w:rPr>
      </w:pPr>
      <w:r w:rsidRPr="00492347">
        <w:rPr>
          <w:rFonts w:cs="Arial"/>
          <w:color w:val="000000"/>
          <w:lang w:eastAsia="de-DE"/>
        </w:rPr>
        <w:t xml:space="preserve">The service responses with extended Capabilities including the supported Languages </w:t>
      </w:r>
    </w:p>
    <w:p w:rsidR="00E956D9" w:rsidRPr="00492347" w:rsidRDefault="00E956D9" w:rsidP="00E956D9">
      <w:pPr>
        <w:pStyle w:val="Didascalia"/>
      </w:pPr>
      <w:bookmarkStart w:id="304" w:name="_Toc156382988"/>
      <w:bookmarkStart w:id="305" w:name="_Toc182307752"/>
      <w:r>
        <w:t xml:space="preserve">Example </w:t>
      </w:r>
      <w:r>
        <w:fldChar w:fldCharType="begin"/>
      </w:r>
      <w:r>
        <w:instrText xml:space="preserve"> SEQ Example \* ARABIC </w:instrText>
      </w:r>
      <w:r>
        <w:fldChar w:fldCharType="separate"/>
      </w:r>
      <w:r w:rsidR="00AA7F66">
        <w:rPr>
          <w:noProof/>
        </w:rPr>
        <w:t>11</w:t>
      </w:r>
      <w:r>
        <w:fldChar w:fldCharType="end"/>
      </w:r>
      <w:r>
        <w:t>: Service response including supported languages</w:t>
      </w:r>
      <w:bookmarkEnd w:id="304"/>
      <w:bookmarkEnd w:id="305"/>
    </w:p>
    <w:p w:rsidR="00E956D9" w:rsidRPr="008A3855" w:rsidRDefault="00E956D9" w:rsidP="00E956D9">
      <w:pPr>
        <w:pStyle w:val="XMLExample"/>
        <w:rPr>
          <w:lang w:val="en-US"/>
        </w:rPr>
      </w:pPr>
      <w:r w:rsidRPr="008A3855">
        <w:rPr>
          <w:lang w:val="en-US"/>
        </w:rPr>
        <w:t>&lt;</w:t>
      </w:r>
      <w:r>
        <w:rPr>
          <w:lang w:val="en-US"/>
        </w:rPr>
        <w:t>inspire_common:</w:t>
      </w:r>
      <w:r w:rsidRPr="008A3855">
        <w:rPr>
          <w:lang w:val="en-US"/>
        </w:rPr>
        <w:t>SupportedLanguages&gt;</w:t>
      </w:r>
    </w:p>
    <w:p w:rsidR="00E956D9" w:rsidRPr="008A3855" w:rsidRDefault="00E956D9" w:rsidP="00E956D9">
      <w:pPr>
        <w:pStyle w:val="XMLExample"/>
        <w:rPr>
          <w:lang w:val="en-US"/>
        </w:rPr>
      </w:pPr>
      <w:r>
        <w:rPr>
          <w:lang w:val="en-US"/>
        </w:rPr>
        <w:tab/>
      </w:r>
      <w:r w:rsidRPr="008A3855">
        <w:rPr>
          <w:lang w:val="en-US"/>
        </w:rPr>
        <w:t>&lt;</w:t>
      </w:r>
      <w:r>
        <w:rPr>
          <w:lang w:val="en-US"/>
        </w:rPr>
        <w:t>inspire_common:</w:t>
      </w:r>
      <w:r w:rsidRPr="008A3855">
        <w:rPr>
          <w:lang w:val="en-US"/>
        </w:rPr>
        <w:t>DefaultLanguage&gt;</w:t>
      </w:r>
    </w:p>
    <w:p w:rsidR="00E956D9" w:rsidRPr="008A3855" w:rsidRDefault="00E956D9" w:rsidP="00E956D9">
      <w:pPr>
        <w:pStyle w:val="XMLExample"/>
        <w:rPr>
          <w:lang w:val="en-US"/>
        </w:rPr>
      </w:pPr>
      <w:r>
        <w:rPr>
          <w:lang w:val="en-US"/>
        </w:rPr>
        <w:tab/>
      </w:r>
      <w:r>
        <w:rPr>
          <w:lang w:val="en-US"/>
        </w:rPr>
        <w:tab/>
      </w:r>
      <w:r w:rsidRPr="008A3855">
        <w:rPr>
          <w:lang w:val="en-US"/>
        </w:rPr>
        <w:t>&lt;</w:t>
      </w:r>
      <w:r>
        <w:rPr>
          <w:lang w:val="en-US"/>
        </w:rPr>
        <w:t>inspire_common:</w:t>
      </w:r>
      <w:r w:rsidRPr="008A3855">
        <w:rPr>
          <w:lang w:val="en-US"/>
        </w:rPr>
        <w:t>Language&gt;eng&lt;/</w:t>
      </w:r>
      <w:r>
        <w:rPr>
          <w:lang w:val="en-US"/>
        </w:rPr>
        <w:t>inspire_common:</w:t>
      </w:r>
      <w:r w:rsidRPr="008A3855">
        <w:rPr>
          <w:lang w:val="en-US"/>
        </w:rPr>
        <w:t>Language&gt;</w:t>
      </w:r>
    </w:p>
    <w:p w:rsidR="00E956D9" w:rsidRPr="008A3855" w:rsidRDefault="00E956D9" w:rsidP="00E956D9">
      <w:pPr>
        <w:pStyle w:val="XMLExample"/>
        <w:rPr>
          <w:lang w:val="en-US"/>
        </w:rPr>
      </w:pPr>
      <w:r>
        <w:rPr>
          <w:lang w:val="en-US"/>
        </w:rPr>
        <w:tab/>
      </w:r>
      <w:r w:rsidRPr="008A3855">
        <w:rPr>
          <w:lang w:val="en-US"/>
        </w:rPr>
        <w:t>&lt;/</w:t>
      </w:r>
      <w:r>
        <w:rPr>
          <w:lang w:val="en-US"/>
        </w:rPr>
        <w:t>inspire_common:</w:t>
      </w:r>
      <w:r w:rsidRPr="008A3855">
        <w:rPr>
          <w:lang w:val="en-US"/>
        </w:rPr>
        <w:t>DefaultLanguage&gt;</w:t>
      </w:r>
    </w:p>
    <w:p w:rsidR="00E956D9" w:rsidRPr="008A3855" w:rsidRDefault="00E956D9" w:rsidP="00E956D9">
      <w:pPr>
        <w:pStyle w:val="XMLExample"/>
        <w:rPr>
          <w:lang w:val="en-US"/>
        </w:rPr>
      </w:pPr>
      <w:r>
        <w:rPr>
          <w:lang w:val="en-US"/>
        </w:rPr>
        <w:tab/>
      </w:r>
      <w:r w:rsidRPr="008A3855">
        <w:rPr>
          <w:lang w:val="en-US"/>
        </w:rPr>
        <w:t>&lt;</w:t>
      </w:r>
      <w:r>
        <w:rPr>
          <w:lang w:val="en-US"/>
        </w:rPr>
        <w:t>inspire_common:</w:t>
      </w:r>
      <w:r w:rsidRPr="008A3855">
        <w:rPr>
          <w:lang w:val="en-US"/>
        </w:rPr>
        <w:t>SupportedLanguage&gt;</w:t>
      </w:r>
    </w:p>
    <w:p w:rsidR="00E956D9" w:rsidRPr="008A3855" w:rsidRDefault="00E956D9" w:rsidP="00E956D9">
      <w:pPr>
        <w:pStyle w:val="XMLExample"/>
        <w:rPr>
          <w:lang w:val="en-US"/>
        </w:rPr>
      </w:pPr>
      <w:r>
        <w:rPr>
          <w:lang w:val="en-US"/>
        </w:rPr>
        <w:tab/>
      </w:r>
      <w:r>
        <w:rPr>
          <w:lang w:val="en-US"/>
        </w:rPr>
        <w:tab/>
      </w:r>
      <w:r w:rsidRPr="008A3855">
        <w:rPr>
          <w:lang w:val="en-US"/>
        </w:rPr>
        <w:t>&lt;</w:t>
      </w:r>
      <w:r>
        <w:rPr>
          <w:lang w:val="en-US"/>
        </w:rPr>
        <w:t>inspire_common:</w:t>
      </w:r>
      <w:r w:rsidRPr="008A3855">
        <w:rPr>
          <w:lang w:val="en-US"/>
        </w:rPr>
        <w:t>Language&gt;ger&lt;/</w:t>
      </w:r>
      <w:r>
        <w:rPr>
          <w:lang w:val="en-US"/>
        </w:rPr>
        <w:t>inspire_common:</w:t>
      </w:r>
      <w:r w:rsidRPr="008A3855">
        <w:rPr>
          <w:lang w:val="en-US"/>
        </w:rPr>
        <w:t>Language&gt;</w:t>
      </w:r>
    </w:p>
    <w:p w:rsidR="00E956D9" w:rsidRPr="008A3855" w:rsidRDefault="00E956D9" w:rsidP="00E956D9">
      <w:pPr>
        <w:pStyle w:val="XMLExample"/>
        <w:rPr>
          <w:lang w:val="en-US"/>
        </w:rPr>
      </w:pPr>
      <w:r>
        <w:rPr>
          <w:lang w:val="en-US"/>
        </w:rPr>
        <w:tab/>
      </w:r>
      <w:r w:rsidRPr="008A3855">
        <w:rPr>
          <w:lang w:val="en-US"/>
        </w:rPr>
        <w:t>&lt;/</w:t>
      </w:r>
      <w:r>
        <w:rPr>
          <w:lang w:val="en-US"/>
        </w:rPr>
        <w:t>inspire_common:</w:t>
      </w:r>
      <w:r w:rsidRPr="008A3855">
        <w:rPr>
          <w:lang w:val="en-US"/>
        </w:rPr>
        <w:t>SupportedLanguage&gt;</w:t>
      </w:r>
    </w:p>
    <w:p w:rsidR="00E956D9" w:rsidRPr="008A3855" w:rsidRDefault="00E956D9" w:rsidP="00E956D9">
      <w:pPr>
        <w:pStyle w:val="XMLExample"/>
        <w:rPr>
          <w:lang w:val="en-US"/>
        </w:rPr>
      </w:pPr>
      <w:r w:rsidRPr="008A3855">
        <w:rPr>
          <w:lang w:val="en-US"/>
        </w:rPr>
        <w:t>&lt;/</w:t>
      </w:r>
      <w:r>
        <w:rPr>
          <w:lang w:val="en-US"/>
        </w:rPr>
        <w:t>inspire_common:</w:t>
      </w:r>
      <w:r w:rsidRPr="008A3855">
        <w:rPr>
          <w:lang w:val="en-US"/>
        </w:rPr>
        <w:t>SupportedLanguages&gt;</w:t>
      </w:r>
    </w:p>
    <w:p w:rsidR="00E956D9" w:rsidRPr="008A3855" w:rsidRDefault="00E956D9" w:rsidP="00E956D9">
      <w:pPr>
        <w:pStyle w:val="XMLExample"/>
        <w:rPr>
          <w:lang w:val="en-US"/>
        </w:rPr>
      </w:pPr>
      <w:r w:rsidRPr="008A3855">
        <w:rPr>
          <w:lang w:val="en-US"/>
        </w:rPr>
        <w:t>&lt;</w:t>
      </w:r>
      <w:r>
        <w:rPr>
          <w:lang w:val="en-US"/>
        </w:rPr>
        <w:t>inspire_common:</w:t>
      </w:r>
      <w:r w:rsidRPr="008A3855">
        <w:rPr>
          <w:lang w:val="en-US"/>
        </w:rPr>
        <w:t>ResponseLanguage&gt;</w:t>
      </w:r>
    </w:p>
    <w:p w:rsidR="00E956D9" w:rsidRPr="008A3855" w:rsidRDefault="00E956D9" w:rsidP="00E956D9">
      <w:pPr>
        <w:pStyle w:val="XMLExample"/>
        <w:rPr>
          <w:lang w:val="en-US"/>
        </w:rPr>
      </w:pPr>
      <w:r>
        <w:rPr>
          <w:lang w:val="en-US"/>
        </w:rPr>
        <w:tab/>
      </w:r>
      <w:r w:rsidRPr="008A3855">
        <w:rPr>
          <w:lang w:val="en-US"/>
        </w:rPr>
        <w:t>&lt;</w:t>
      </w:r>
      <w:r>
        <w:rPr>
          <w:lang w:val="en-US"/>
        </w:rPr>
        <w:t>inspire_common:</w:t>
      </w:r>
      <w:r w:rsidRPr="008A3855">
        <w:rPr>
          <w:lang w:val="en-US"/>
        </w:rPr>
        <w:t>Language&gt;eng&lt;/</w:t>
      </w:r>
      <w:r>
        <w:rPr>
          <w:lang w:val="en-US"/>
        </w:rPr>
        <w:t>inspire_common:</w:t>
      </w:r>
      <w:r w:rsidRPr="008A3855">
        <w:rPr>
          <w:lang w:val="en-US"/>
        </w:rPr>
        <w:t>Language&gt;</w:t>
      </w:r>
    </w:p>
    <w:p w:rsidR="00E956D9" w:rsidRPr="008A3855" w:rsidRDefault="00E956D9" w:rsidP="00E956D9">
      <w:pPr>
        <w:pStyle w:val="XMLExample"/>
        <w:rPr>
          <w:lang w:val="en-US"/>
        </w:rPr>
      </w:pPr>
      <w:r w:rsidRPr="008A3855">
        <w:rPr>
          <w:lang w:val="en-US"/>
        </w:rPr>
        <w:t>&lt;/</w:t>
      </w:r>
      <w:r>
        <w:rPr>
          <w:lang w:val="en-US"/>
        </w:rPr>
        <w:t>inspire_common:</w:t>
      </w:r>
      <w:r w:rsidRPr="008A3855">
        <w:rPr>
          <w:lang w:val="en-US"/>
        </w:rPr>
        <w:t>ResponseLanguage&gt;</w:t>
      </w:r>
    </w:p>
    <w:p w:rsidR="00E956D9" w:rsidRPr="00492347" w:rsidRDefault="00E956D9" w:rsidP="00E956D9">
      <w:pPr>
        <w:suppressAutoHyphens w:val="0"/>
        <w:autoSpaceDE w:val="0"/>
        <w:autoSpaceDN w:val="0"/>
        <w:adjustRightInd w:val="0"/>
        <w:jc w:val="left"/>
        <w:rPr>
          <w:rFonts w:cs="Arial"/>
          <w:color w:val="000000"/>
          <w:lang w:eastAsia="de-DE"/>
        </w:rPr>
      </w:pPr>
    </w:p>
    <w:p w:rsidR="00E956D9" w:rsidRPr="00492347" w:rsidRDefault="00E956D9" w:rsidP="00E956D9">
      <w:pPr>
        <w:numPr>
          <w:ilvl w:val="0"/>
          <w:numId w:val="19"/>
        </w:numPr>
        <w:suppressAutoHyphens w:val="0"/>
        <w:autoSpaceDE w:val="0"/>
        <w:autoSpaceDN w:val="0"/>
        <w:adjustRightInd w:val="0"/>
        <w:rPr>
          <w:rFonts w:cs="Arial"/>
          <w:color w:val="000000"/>
          <w:lang w:eastAsia="de-DE"/>
        </w:rPr>
      </w:pPr>
      <w:r w:rsidRPr="00492347">
        <w:rPr>
          <w:rFonts w:cs="Arial"/>
          <w:color w:val="000000"/>
          <w:lang w:eastAsia="de-DE"/>
        </w:rPr>
        <w:t>The Client sends a language specific request for capabilities</w:t>
      </w:r>
      <w:r w:rsidRPr="00492347">
        <w:rPr>
          <w:rFonts w:cs="Arial"/>
          <w:color w:val="000000"/>
          <w:lang w:eastAsia="de-DE"/>
        </w:rPr>
        <w:br/>
        <w:t>[OCG-GetCapabilities-Request]&amp;LANGUAGE=eng</w:t>
      </w:r>
    </w:p>
    <w:p w:rsidR="00E956D9" w:rsidRPr="00492347" w:rsidRDefault="00E956D9" w:rsidP="00E956D9">
      <w:pPr>
        <w:numPr>
          <w:ilvl w:val="0"/>
          <w:numId w:val="19"/>
        </w:numPr>
        <w:suppressAutoHyphens w:val="0"/>
        <w:autoSpaceDE w:val="0"/>
        <w:autoSpaceDN w:val="0"/>
        <w:adjustRightInd w:val="0"/>
        <w:rPr>
          <w:rFonts w:cs="Arial"/>
          <w:color w:val="000000"/>
          <w:lang w:eastAsia="de-DE"/>
        </w:rPr>
      </w:pPr>
      <w:r w:rsidRPr="00492347">
        <w:rPr>
          <w:rFonts w:cs="Arial"/>
          <w:color w:val="000000"/>
          <w:lang w:eastAsia="de-DE"/>
        </w:rPr>
        <w:t>The service response with language specific capabilities containing:</w:t>
      </w:r>
    </w:p>
    <w:p w:rsidR="00E956D9" w:rsidRPr="00492347" w:rsidRDefault="00E956D9" w:rsidP="00E956D9">
      <w:pPr>
        <w:numPr>
          <w:ilvl w:val="1"/>
          <w:numId w:val="19"/>
        </w:numPr>
        <w:suppressAutoHyphens w:val="0"/>
        <w:autoSpaceDE w:val="0"/>
        <w:autoSpaceDN w:val="0"/>
        <w:adjustRightInd w:val="0"/>
        <w:ind w:left="1094" w:hanging="357"/>
        <w:rPr>
          <w:rFonts w:cs="Arial"/>
          <w:color w:val="000000"/>
          <w:lang w:eastAsia="de-DE"/>
        </w:rPr>
      </w:pPr>
      <w:r>
        <w:rPr>
          <w:rFonts w:cs="Arial"/>
          <w:color w:val="000000"/>
          <w:lang w:eastAsia="de-DE"/>
        </w:rPr>
        <w:t xml:space="preserve"> </w:t>
      </w:r>
      <w:r w:rsidRPr="00492347">
        <w:rPr>
          <w:rFonts w:cs="Arial"/>
          <w:color w:val="000000"/>
          <w:lang w:eastAsia="de-DE"/>
        </w:rPr>
        <w:t>Translated natural language fields (titles, abstracts)</w:t>
      </w:r>
    </w:p>
    <w:p w:rsidR="00E956D9" w:rsidRDefault="00E956D9" w:rsidP="00E956D9">
      <w:pPr>
        <w:numPr>
          <w:ilvl w:val="1"/>
          <w:numId w:val="19"/>
        </w:numPr>
        <w:suppressAutoHyphens w:val="0"/>
        <w:autoSpaceDE w:val="0"/>
        <w:autoSpaceDN w:val="0"/>
        <w:adjustRightInd w:val="0"/>
        <w:ind w:left="1094" w:hanging="357"/>
        <w:rPr>
          <w:rFonts w:cs="Arial"/>
          <w:color w:val="000000"/>
          <w:lang w:eastAsia="de-DE"/>
        </w:rPr>
      </w:pPr>
      <w:r>
        <w:rPr>
          <w:rFonts w:cs="Arial"/>
          <w:b/>
          <w:color w:val="000000"/>
          <w:lang w:eastAsia="de-DE"/>
        </w:rPr>
        <w:t xml:space="preserve"> </w:t>
      </w:r>
      <w:r w:rsidRPr="007C2B02">
        <w:rPr>
          <w:rFonts w:cs="Arial"/>
          <w:b/>
          <w:color w:val="000000"/>
          <w:lang w:eastAsia="de-DE"/>
        </w:rPr>
        <w:t xml:space="preserve">Language specific entry points </w:t>
      </w:r>
      <w:r w:rsidRPr="00920835">
        <w:rPr>
          <w:rFonts w:cs="Arial"/>
          <w:color w:val="000000"/>
          <w:lang w:eastAsia="de-DE"/>
        </w:rPr>
        <w:t xml:space="preserve">for </w:t>
      </w:r>
      <w:r>
        <w:rPr>
          <w:rFonts w:cs="Arial"/>
          <w:color w:val="000000"/>
          <w:lang w:eastAsia="de-DE"/>
        </w:rPr>
        <w:t xml:space="preserve">the </w:t>
      </w:r>
      <w:r w:rsidRPr="00920835">
        <w:rPr>
          <w:rFonts w:cs="Arial"/>
          <w:color w:val="000000"/>
          <w:lang w:eastAsia="de-DE"/>
        </w:rPr>
        <w:t>language specific operations using this concept</w:t>
      </w:r>
      <w:r>
        <w:rPr>
          <w:rFonts w:cs="Arial"/>
          <w:color w:val="000000"/>
          <w:lang w:eastAsia="de-DE"/>
        </w:rPr>
        <w:t>.</w:t>
      </w:r>
    </w:p>
    <w:p w:rsidR="00E956D9" w:rsidRPr="002915B7" w:rsidDel="00022960" w:rsidRDefault="00E956D9" w:rsidP="00E956D9">
      <w:pPr>
        <w:pStyle w:val="Didascalia"/>
      </w:pPr>
      <w:bookmarkStart w:id="306" w:name="_Toc156382989"/>
      <w:bookmarkStart w:id="307" w:name="_Toc182307753"/>
      <w:r>
        <w:t xml:space="preserve">Example </w:t>
      </w:r>
      <w:r>
        <w:fldChar w:fldCharType="begin"/>
      </w:r>
      <w:r>
        <w:instrText xml:space="preserve"> SEQ Example \* ARABIC </w:instrText>
      </w:r>
      <w:r>
        <w:fldChar w:fldCharType="separate"/>
      </w:r>
      <w:r w:rsidR="00AA7F66">
        <w:rPr>
          <w:noProof/>
        </w:rPr>
        <w:t>12</w:t>
      </w:r>
      <w:r>
        <w:fldChar w:fldCharType="end"/>
      </w:r>
      <w:r>
        <w:t>: R</w:t>
      </w:r>
      <w:r w:rsidRPr="002915B7">
        <w:t>esponse to [OCG-GetCapabilities-Request]&amp;LANGUAGE=eng</w:t>
      </w:r>
      <w:r>
        <w:t xml:space="preserve"> </w:t>
      </w:r>
      <w:r>
        <w:br/>
      </w:r>
      <w:r w:rsidRPr="002915B7">
        <w:t>or [OCG-GetCapabilities-Request</w:t>
      </w:r>
      <w:bookmarkEnd w:id="306"/>
      <w:r>
        <w:t>]</w:t>
      </w:r>
      <w:bookmarkEnd w:id="307"/>
    </w:p>
    <w:p w:rsidR="00E956D9" w:rsidRPr="00AC5E2E" w:rsidRDefault="00E956D9" w:rsidP="00E956D9">
      <w:pPr>
        <w:pStyle w:val="XMLExample"/>
      </w:pPr>
      <w:r w:rsidRPr="00AC5E2E">
        <w:t>&lt;csw:Capabilities[…]</w:t>
      </w:r>
    </w:p>
    <w:p w:rsidR="00E956D9" w:rsidRPr="00AC5E2E" w:rsidRDefault="009F38D5" w:rsidP="00E956D9">
      <w:pPr>
        <w:pStyle w:val="XMLExample"/>
      </w:pPr>
      <w:r>
        <w:tab/>
      </w:r>
      <w:r w:rsidR="00E956D9" w:rsidRPr="00AC5E2E">
        <w:t>&lt;ows:Operation name="GetRecords"&gt;</w:t>
      </w:r>
    </w:p>
    <w:p w:rsidR="00E956D9" w:rsidRPr="00AC5E2E" w:rsidRDefault="009F38D5" w:rsidP="00E956D9">
      <w:pPr>
        <w:pStyle w:val="XMLExample"/>
      </w:pPr>
      <w:r>
        <w:tab/>
      </w:r>
      <w:r>
        <w:tab/>
      </w:r>
      <w:r w:rsidR="00E956D9" w:rsidRPr="00AC5E2E">
        <w:t>&lt;ows:DCP&gt;</w:t>
      </w:r>
    </w:p>
    <w:p w:rsidR="00E956D9" w:rsidRPr="00AC5E2E" w:rsidRDefault="009F38D5" w:rsidP="00E956D9">
      <w:pPr>
        <w:pStyle w:val="XMLExample"/>
      </w:pPr>
      <w:r>
        <w:tab/>
      </w:r>
      <w:r>
        <w:tab/>
      </w:r>
      <w:r>
        <w:tab/>
      </w:r>
      <w:r w:rsidR="00E956D9" w:rsidRPr="00AC5E2E">
        <w:t>&lt;ows:HTTP&gt;</w:t>
      </w:r>
    </w:p>
    <w:p w:rsidR="00E956D9" w:rsidRPr="00AC5E2E" w:rsidRDefault="009F38D5" w:rsidP="00E956D9">
      <w:pPr>
        <w:pStyle w:val="XMLExample"/>
      </w:pPr>
      <w:r>
        <w:tab/>
      </w:r>
      <w:r>
        <w:tab/>
      </w:r>
      <w:r>
        <w:tab/>
      </w:r>
      <w:r>
        <w:tab/>
      </w:r>
      <w:r w:rsidR="00E956D9" w:rsidRPr="00AC5E2E">
        <w:t>&lt;ows:Post</w:t>
      </w:r>
    </w:p>
    <w:p w:rsidR="00E956D9" w:rsidRPr="00AC5E2E" w:rsidRDefault="00E956D9" w:rsidP="00E956D9">
      <w:pPr>
        <w:pStyle w:val="XMLExample"/>
      </w:pPr>
      <w:r w:rsidRPr="00AC5E2E">
        <w:t xml:space="preserve">   xlink:href="http://someHOST.example/</w:t>
      </w:r>
      <w:r w:rsidRPr="00AC5E2E">
        <w:rPr>
          <w:b/>
        </w:rPr>
        <w:t>eng</w:t>
      </w:r>
      <w:r w:rsidRPr="00AC5E2E">
        <w:t>/SOAPservices/GetRecords"&gt;</w:t>
      </w:r>
    </w:p>
    <w:p w:rsidR="00E956D9" w:rsidRPr="00AC5E2E" w:rsidRDefault="009F38D5" w:rsidP="00E956D9">
      <w:pPr>
        <w:pStyle w:val="XMLExample"/>
      </w:pPr>
      <w:r>
        <w:tab/>
      </w:r>
      <w:r>
        <w:tab/>
      </w:r>
      <w:r>
        <w:tab/>
      </w:r>
      <w:r>
        <w:tab/>
      </w:r>
      <w:r>
        <w:tab/>
      </w:r>
      <w:r w:rsidR="00E956D9" w:rsidRPr="00AC5E2E">
        <w:t>&lt;ows:Constraint name="PostEncoding"&gt;</w:t>
      </w:r>
    </w:p>
    <w:p w:rsidR="00E956D9" w:rsidRPr="00AC5E2E" w:rsidRDefault="009F38D5" w:rsidP="00E956D9">
      <w:pPr>
        <w:pStyle w:val="XMLExample"/>
      </w:pPr>
      <w:r>
        <w:tab/>
      </w:r>
      <w:r>
        <w:tab/>
      </w:r>
      <w:r>
        <w:tab/>
      </w:r>
      <w:r>
        <w:tab/>
      </w:r>
      <w:r>
        <w:tab/>
      </w:r>
      <w:r>
        <w:tab/>
      </w:r>
      <w:r w:rsidR="00E956D9" w:rsidRPr="00AC5E2E">
        <w:t>&lt;ows:Value&gt;XML&lt;/ows:Value&gt;</w:t>
      </w:r>
    </w:p>
    <w:p w:rsidR="00E956D9" w:rsidRPr="00AC5E2E" w:rsidRDefault="009F38D5" w:rsidP="00E956D9">
      <w:pPr>
        <w:pStyle w:val="XMLExample"/>
      </w:pPr>
      <w:r>
        <w:tab/>
      </w:r>
      <w:r>
        <w:tab/>
      </w:r>
      <w:r>
        <w:tab/>
      </w:r>
      <w:r>
        <w:tab/>
      </w:r>
      <w:r>
        <w:tab/>
      </w:r>
      <w:r>
        <w:tab/>
      </w:r>
      <w:r w:rsidR="00E956D9" w:rsidRPr="00AC5E2E">
        <w:t>&lt;ows:Value&gt;SOAP&lt;/ows:Value&gt;</w:t>
      </w:r>
    </w:p>
    <w:p w:rsidR="00E956D9" w:rsidRPr="00AC5E2E" w:rsidRDefault="009F38D5" w:rsidP="00E956D9">
      <w:pPr>
        <w:pStyle w:val="XMLExample"/>
      </w:pPr>
      <w:r>
        <w:tab/>
      </w:r>
      <w:r>
        <w:tab/>
      </w:r>
      <w:r>
        <w:tab/>
      </w:r>
      <w:r>
        <w:tab/>
      </w:r>
      <w:r>
        <w:tab/>
      </w:r>
      <w:r w:rsidR="00E956D9" w:rsidRPr="00AC5E2E">
        <w:t>&lt;/ows:Constraint&gt;</w:t>
      </w:r>
    </w:p>
    <w:p w:rsidR="00E956D9" w:rsidRPr="00AC5E2E" w:rsidRDefault="009F38D5" w:rsidP="00E956D9">
      <w:pPr>
        <w:pStyle w:val="XMLExample"/>
      </w:pPr>
      <w:r>
        <w:tab/>
      </w:r>
      <w:r>
        <w:tab/>
      </w:r>
      <w:r>
        <w:tab/>
      </w:r>
      <w:r>
        <w:tab/>
      </w:r>
      <w:r w:rsidR="00E956D9" w:rsidRPr="00AC5E2E">
        <w:t>&lt;/ows:Post&gt;</w:t>
      </w:r>
    </w:p>
    <w:p w:rsidR="00E956D9" w:rsidRPr="00AC5E2E" w:rsidRDefault="009F38D5" w:rsidP="00E956D9">
      <w:pPr>
        <w:pStyle w:val="XMLExample"/>
      </w:pPr>
      <w:r>
        <w:tab/>
      </w:r>
      <w:r>
        <w:tab/>
      </w:r>
      <w:r>
        <w:tab/>
      </w:r>
      <w:r w:rsidR="00E956D9" w:rsidRPr="00AC5E2E">
        <w:t>&lt;/ows:HTTP&gt;</w:t>
      </w:r>
    </w:p>
    <w:p w:rsidR="00E956D9" w:rsidRPr="00AC5E2E" w:rsidRDefault="009F38D5" w:rsidP="00E956D9">
      <w:pPr>
        <w:pStyle w:val="XMLExample"/>
      </w:pPr>
      <w:r>
        <w:tab/>
      </w:r>
      <w:r>
        <w:tab/>
      </w:r>
      <w:r w:rsidR="00E956D9" w:rsidRPr="00AC5E2E">
        <w:t>&lt;/ows:DCP&gt;[…]</w:t>
      </w:r>
    </w:p>
    <w:p w:rsidR="00E956D9" w:rsidRPr="00AC5E2E" w:rsidRDefault="009F38D5" w:rsidP="00E956D9">
      <w:pPr>
        <w:pStyle w:val="XMLExample"/>
      </w:pPr>
      <w:r>
        <w:tab/>
      </w:r>
      <w:r w:rsidR="00E956D9" w:rsidRPr="00AC5E2E">
        <w:t>&lt;/ows:Operation[…]</w:t>
      </w:r>
    </w:p>
    <w:p w:rsidR="00E956D9" w:rsidRDefault="00E956D9" w:rsidP="00E956D9">
      <w:pPr>
        <w:pStyle w:val="XMLExample"/>
      </w:pPr>
      <w:r w:rsidRPr="00AC5E2E">
        <w:t>&lt;/csw:Capabilities&gt;</w:t>
      </w:r>
      <w:bookmarkStart w:id="308" w:name="_Toc156382990"/>
    </w:p>
    <w:p w:rsidR="00E956D9" w:rsidRDefault="00E956D9" w:rsidP="00E956D9">
      <w:pPr>
        <w:pStyle w:val="Didascalia"/>
      </w:pPr>
      <w:bookmarkStart w:id="309" w:name="_Toc182307754"/>
      <w:r w:rsidRPr="0004538C">
        <w:t xml:space="preserve">Example </w:t>
      </w:r>
      <w:r w:rsidRPr="0004538C">
        <w:fldChar w:fldCharType="begin"/>
      </w:r>
      <w:r w:rsidRPr="0004538C">
        <w:instrText xml:space="preserve"> SEQ Example \* ARABIC </w:instrText>
      </w:r>
      <w:r w:rsidRPr="0004538C">
        <w:fldChar w:fldCharType="separate"/>
      </w:r>
      <w:r w:rsidR="00AA7F66">
        <w:rPr>
          <w:noProof/>
        </w:rPr>
        <w:t>13</w:t>
      </w:r>
      <w:r w:rsidRPr="0004538C">
        <w:fldChar w:fldCharType="end"/>
      </w:r>
      <w:r w:rsidRPr="0004538C">
        <w:t>: Response to [OCG-GetCap</w:t>
      </w:r>
      <w:r>
        <w:t>abilities-Request]&amp;LANGUAGE=ger</w:t>
      </w:r>
      <w:bookmarkEnd w:id="308"/>
      <w:bookmarkEnd w:id="309"/>
    </w:p>
    <w:p w:rsidR="00E956D9" w:rsidRPr="00AC5E2E" w:rsidRDefault="00E956D9" w:rsidP="00E956D9">
      <w:pPr>
        <w:pStyle w:val="XMLExample"/>
      </w:pPr>
      <w:r w:rsidRPr="00AC5E2E">
        <w:t>&lt;csw:Capabilities[…]</w:t>
      </w:r>
    </w:p>
    <w:p w:rsidR="00E956D9" w:rsidRPr="00AC5E2E" w:rsidRDefault="009F38D5" w:rsidP="00E956D9">
      <w:pPr>
        <w:pStyle w:val="XMLExample"/>
      </w:pPr>
      <w:r>
        <w:tab/>
      </w:r>
      <w:r w:rsidR="00E956D9" w:rsidRPr="00AC5E2E">
        <w:t>&lt;ows:Operation name="GetRecords"&gt;</w:t>
      </w:r>
    </w:p>
    <w:p w:rsidR="00E956D9" w:rsidRPr="00AC5E2E" w:rsidRDefault="009F38D5" w:rsidP="00E956D9">
      <w:pPr>
        <w:pStyle w:val="XMLExample"/>
      </w:pPr>
      <w:r>
        <w:tab/>
      </w:r>
      <w:r>
        <w:tab/>
      </w:r>
      <w:r w:rsidR="00E956D9" w:rsidRPr="00AC5E2E">
        <w:t>&lt;ows:DCP&gt;</w:t>
      </w:r>
    </w:p>
    <w:p w:rsidR="00E956D9" w:rsidRPr="00AC5E2E" w:rsidRDefault="009F38D5" w:rsidP="00E956D9">
      <w:pPr>
        <w:pStyle w:val="XMLExample"/>
      </w:pPr>
      <w:r>
        <w:tab/>
      </w:r>
      <w:r>
        <w:tab/>
      </w:r>
      <w:r>
        <w:tab/>
      </w:r>
      <w:r w:rsidR="00E956D9" w:rsidRPr="00AC5E2E">
        <w:t>&lt;ows:HTTP&gt;</w:t>
      </w:r>
    </w:p>
    <w:p w:rsidR="00E956D9" w:rsidRPr="00AC5E2E" w:rsidRDefault="009F38D5" w:rsidP="00E956D9">
      <w:pPr>
        <w:pStyle w:val="XMLExample"/>
      </w:pPr>
      <w:r>
        <w:tab/>
      </w:r>
      <w:r>
        <w:tab/>
      </w:r>
      <w:r>
        <w:tab/>
      </w:r>
      <w:r>
        <w:tab/>
      </w:r>
      <w:r w:rsidR="00E956D9" w:rsidRPr="00AC5E2E">
        <w:t>&lt;ows:Post</w:t>
      </w:r>
    </w:p>
    <w:p w:rsidR="00E956D9" w:rsidRPr="00AC5E2E" w:rsidRDefault="00E956D9" w:rsidP="00E956D9">
      <w:pPr>
        <w:pStyle w:val="XMLExample"/>
      </w:pPr>
      <w:r w:rsidRPr="00AC5E2E">
        <w:t xml:space="preserve">   xlink:href="http://someHOST.example/</w:t>
      </w:r>
      <w:r w:rsidRPr="00AC5E2E">
        <w:rPr>
          <w:b/>
        </w:rPr>
        <w:t>ger</w:t>
      </w:r>
      <w:r w:rsidRPr="00AC5E2E">
        <w:t>/SOAPservices/GetRecords"&gt;</w:t>
      </w:r>
    </w:p>
    <w:p w:rsidR="00E956D9" w:rsidRPr="00AC5E2E" w:rsidRDefault="009F38D5" w:rsidP="00E956D9">
      <w:pPr>
        <w:pStyle w:val="XMLExample"/>
      </w:pPr>
      <w:r>
        <w:tab/>
      </w:r>
      <w:r>
        <w:tab/>
      </w:r>
      <w:r>
        <w:tab/>
      </w:r>
      <w:r>
        <w:tab/>
      </w:r>
      <w:r>
        <w:tab/>
      </w:r>
      <w:r w:rsidR="00E956D9" w:rsidRPr="00AC5E2E">
        <w:t>&lt;ows:Constraint name="PostEncoding"&gt;</w:t>
      </w:r>
    </w:p>
    <w:p w:rsidR="00E956D9" w:rsidRPr="00AC5E2E" w:rsidRDefault="009F38D5" w:rsidP="00E956D9">
      <w:pPr>
        <w:pStyle w:val="XMLExample"/>
      </w:pPr>
      <w:r>
        <w:tab/>
      </w:r>
      <w:r>
        <w:tab/>
      </w:r>
      <w:r>
        <w:tab/>
      </w:r>
      <w:r>
        <w:tab/>
      </w:r>
      <w:r>
        <w:tab/>
      </w:r>
      <w:r>
        <w:tab/>
      </w:r>
      <w:r w:rsidR="00E956D9" w:rsidRPr="00AC5E2E">
        <w:t>&lt;ows:Value&gt;XML&lt;/ows:Value&gt;</w:t>
      </w:r>
    </w:p>
    <w:p w:rsidR="00E956D9" w:rsidRPr="00AC5E2E" w:rsidRDefault="009F38D5" w:rsidP="00E956D9">
      <w:pPr>
        <w:pStyle w:val="XMLExample"/>
      </w:pPr>
      <w:r>
        <w:tab/>
      </w:r>
      <w:r>
        <w:tab/>
      </w:r>
      <w:r>
        <w:tab/>
      </w:r>
      <w:r>
        <w:tab/>
      </w:r>
      <w:r>
        <w:tab/>
      </w:r>
      <w:r>
        <w:tab/>
      </w:r>
      <w:r w:rsidR="00E956D9" w:rsidRPr="00AC5E2E">
        <w:t>&lt;ows:Value&gt;SOAP&lt;/ows:Value&gt;</w:t>
      </w:r>
    </w:p>
    <w:p w:rsidR="00E956D9" w:rsidRPr="00AC5E2E" w:rsidRDefault="009F38D5" w:rsidP="00E956D9">
      <w:pPr>
        <w:pStyle w:val="XMLExample"/>
      </w:pPr>
      <w:r>
        <w:tab/>
      </w:r>
      <w:r>
        <w:tab/>
      </w:r>
      <w:r>
        <w:tab/>
      </w:r>
      <w:r>
        <w:tab/>
      </w:r>
      <w:r>
        <w:tab/>
      </w:r>
      <w:r w:rsidR="00E956D9" w:rsidRPr="00AC5E2E">
        <w:t>&lt;/ows:Constraint&gt;</w:t>
      </w:r>
    </w:p>
    <w:p w:rsidR="00E956D9" w:rsidRPr="00AC5E2E" w:rsidRDefault="009F38D5" w:rsidP="00E956D9">
      <w:pPr>
        <w:pStyle w:val="XMLExample"/>
      </w:pPr>
      <w:r>
        <w:tab/>
      </w:r>
      <w:r>
        <w:tab/>
      </w:r>
      <w:r>
        <w:tab/>
      </w:r>
      <w:r>
        <w:tab/>
      </w:r>
      <w:r w:rsidR="00E956D9" w:rsidRPr="00AC5E2E">
        <w:t>&lt;/ows:Post&gt;</w:t>
      </w:r>
    </w:p>
    <w:p w:rsidR="00E956D9" w:rsidRPr="00AC5E2E" w:rsidRDefault="009F38D5" w:rsidP="00E956D9">
      <w:pPr>
        <w:pStyle w:val="XMLExample"/>
      </w:pPr>
      <w:r>
        <w:tab/>
      </w:r>
      <w:r>
        <w:tab/>
      </w:r>
      <w:r>
        <w:tab/>
      </w:r>
      <w:r w:rsidR="00E956D9" w:rsidRPr="00AC5E2E">
        <w:t>&lt;/ows:HTTP&gt;</w:t>
      </w:r>
    </w:p>
    <w:p w:rsidR="00E956D9" w:rsidRPr="00AC5E2E" w:rsidRDefault="009F38D5" w:rsidP="00E956D9">
      <w:pPr>
        <w:pStyle w:val="XMLExample"/>
      </w:pPr>
      <w:r>
        <w:tab/>
      </w:r>
      <w:r>
        <w:tab/>
      </w:r>
      <w:r w:rsidR="00E956D9" w:rsidRPr="00AC5E2E">
        <w:t>&lt;/ows:DCP&gt;[…]</w:t>
      </w:r>
    </w:p>
    <w:p w:rsidR="00E956D9" w:rsidRPr="00AC5E2E" w:rsidRDefault="009F38D5" w:rsidP="00E956D9">
      <w:pPr>
        <w:pStyle w:val="XMLExample"/>
      </w:pPr>
      <w:r>
        <w:tab/>
      </w:r>
      <w:r w:rsidR="00E956D9" w:rsidRPr="00AC5E2E">
        <w:t>&lt;/ows:Operation[…]</w:t>
      </w:r>
    </w:p>
    <w:p w:rsidR="00E956D9" w:rsidRPr="00AC5E2E" w:rsidRDefault="00E956D9" w:rsidP="00E956D9">
      <w:pPr>
        <w:pStyle w:val="XMLExample"/>
      </w:pPr>
      <w:r w:rsidRPr="00AC5E2E">
        <w:t>&lt;/csw:Capabilities&gt;</w:t>
      </w:r>
    </w:p>
    <w:p w:rsidR="00E956D9" w:rsidRPr="00492347" w:rsidRDefault="00E956D9" w:rsidP="00E956D9">
      <w:pPr>
        <w:suppressAutoHyphens w:val="0"/>
        <w:autoSpaceDE w:val="0"/>
        <w:autoSpaceDN w:val="0"/>
        <w:adjustRightInd w:val="0"/>
        <w:jc w:val="left"/>
        <w:rPr>
          <w:rFonts w:cs="Arial"/>
          <w:color w:val="000000"/>
          <w:sz w:val="18"/>
          <w:szCs w:val="18"/>
          <w:highlight w:val="white"/>
          <w:lang w:eastAsia="da-DK"/>
        </w:rPr>
      </w:pPr>
    </w:p>
    <w:p w:rsidR="00E956D9" w:rsidRPr="00492347" w:rsidRDefault="00E956D9" w:rsidP="00E956D9">
      <w:pPr>
        <w:numPr>
          <w:ilvl w:val="0"/>
          <w:numId w:val="19"/>
        </w:numPr>
        <w:suppressAutoHyphens w:val="0"/>
        <w:autoSpaceDE w:val="0"/>
        <w:autoSpaceDN w:val="0"/>
        <w:adjustRightInd w:val="0"/>
        <w:rPr>
          <w:rFonts w:cs="Arial"/>
          <w:color w:val="000000"/>
          <w:lang w:eastAsia="de-DE"/>
        </w:rPr>
      </w:pPr>
      <w:r w:rsidRPr="00492347">
        <w:rPr>
          <w:rFonts w:cs="Arial"/>
          <w:color w:val="000000"/>
          <w:lang w:eastAsia="de-DE"/>
        </w:rPr>
        <w:t>The Client sends a</w:t>
      </w:r>
      <w:r>
        <w:rPr>
          <w:rFonts w:cs="Arial"/>
          <w:color w:val="000000"/>
          <w:lang w:eastAsia="de-DE"/>
        </w:rPr>
        <w:t>n invalid r</w:t>
      </w:r>
      <w:r w:rsidRPr="00492347">
        <w:rPr>
          <w:rFonts w:cs="Arial"/>
          <w:color w:val="000000"/>
          <w:lang w:eastAsia="de-DE"/>
        </w:rPr>
        <w:t xml:space="preserve">equest to either the English or the German operation endpoint. </w:t>
      </w:r>
    </w:p>
    <w:p w:rsidR="00E956D9" w:rsidRPr="00492347" w:rsidRDefault="00E956D9" w:rsidP="00E956D9">
      <w:pPr>
        <w:suppressAutoHyphens w:val="0"/>
        <w:autoSpaceDE w:val="0"/>
        <w:autoSpaceDN w:val="0"/>
        <w:adjustRightInd w:val="0"/>
        <w:rPr>
          <w:rFonts w:cs="Arial"/>
          <w:color w:val="000000"/>
          <w:lang w:eastAsia="de-DE"/>
        </w:rPr>
      </w:pPr>
    </w:p>
    <w:p w:rsidR="00E956D9" w:rsidRPr="0077555A" w:rsidRDefault="00E956D9" w:rsidP="00E956D9">
      <w:pPr>
        <w:numPr>
          <w:ilvl w:val="1"/>
          <w:numId w:val="19"/>
        </w:numPr>
        <w:suppressAutoHyphens w:val="0"/>
        <w:autoSpaceDE w:val="0"/>
        <w:autoSpaceDN w:val="0"/>
        <w:adjustRightInd w:val="0"/>
        <w:ind w:left="1151"/>
        <w:rPr>
          <w:rFonts w:cs="Arial"/>
          <w:color w:val="000000"/>
          <w:lang w:eastAsia="de-DE"/>
        </w:rPr>
      </w:pPr>
      <w:r w:rsidRPr="00E72165">
        <w:rPr>
          <w:rFonts w:cs="Arial"/>
          <w:color w:val="000000"/>
          <w:lang w:eastAsia="de-DE"/>
        </w:rPr>
        <w:t>English operation end point:</w:t>
      </w:r>
      <w:r w:rsidRPr="00E72165">
        <w:rPr>
          <w:rFonts w:cs="Arial"/>
          <w:color w:val="000000"/>
          <w:lang w:eastAsia="de-DE"/>
        </w:rPr>
        <w:br/>
      </w:r>
      <w:r>
        <w:rPr>
          <w:rFonts w:cs="Arial"/>
          <w:color w:val="000000"/>
          <w:lang w:eastAsia="de-DE"/>
        </w:rPr>
        <w:br/>
      </w:r>
      <w:r w:rsidRPr="00E72165">
        <w:rPr>
          <w:rFonts w:cs="Arial"/>
          <w:color w:val="000000"/>
          <w:lang w:eastAsia="de-DE"/>
        </w:rPr>
        <w:t xml:space="preserve">Request: </w:t>
      </w:r>
      <w:r w:rsidRPr="00E72165">
        <w:rPr>
          <w:rFonts w:cs="Arial"/>
          <w:color w:val="000000"/>
          <w:lang w:eastAsia="de-DE"/>
        </w:rPr>
        <w:br/>
      </w:r>
      <w:r w:rsidRPr="00AC5E2E">
        <w:rPr>
          <w:rFonts w:ascii="Courier New" w:hAnsi="Courier New" w:cs="Courier New"/>
          <w:color w:val="000000"/>
          <w:lang w:eastAsia="da-DK"/>
        </w:rPr>
        <w:t>http://someHOST.example/</w:t>
      </w:r>
      <w:r w:rsidRPr="00AC5E2E">
        <w:rPr>
          <w:rFonts w:ascii="Courier New" w:hAnsi="Courier New" w:cs="Courier New"/>
          <w:b/>
          <w:color w:val="000000"/>
          <w:lang w:eastAsia="da-DK"/>
        </w:rPr>
        <w:t>eng</w:t>
      </w:r>
      <w:r w:rsidRPr="00AC5E2E">
        <w:rPr>
          <w:rFonts w:ascii="Courier New" w:hAnsi="Courier New" w:cs="Courier New"/>
          <w:color w:val="000000"/>
          <w:lang w:eastAsia="da-DK"/>
        </w:rPr>
        <w:t>/SOAPservices/GetRecords (+invalid POST-Request)</w:t>
      </w:r>
      <w:r w:rsidRPr="00E72165">
        <w:rPr>
          <w:rFonts w:ascii="Courier New" w:hAnsi="Courier New" w:cs="Courier New"/>
          <w:color w:val="000000"/>
          <w:lang w:eastAsia="da-DK"/>
        </w:rPr>
        <w:br/>
      </w:r>
      <w:r>
        <w:rPr>
          <w:rFonts w:cs="Arial"/>
          <w:color w:val="000000"/>
          <w:lang w:eastAsia="de-DE"/>
        </w:rPr>
        <w:br/>
      </w:r>
      <w:r w:rsidRPr="00E72165">
        <w:rPr>
          <w:rFonts w:cs="Arial"/>
          <w:color w:val="000000"/>
          <w:lang w:eastAsia="de-DE"/>
        </w:rPr>
        <w:t>Response:</w:t>
      </w:r>
      <w:r w:rsidRPr="00E72165">
        <w:rPr>
          <w:rFonts w:cs="Arial"/>
          <w:color w:val="000000"/>
          <w:lang w:eastAsia="de-DE"/>
        </w:rPr>
        <w:br/>
        <w:t>The service responses with an exception including an English exception message: e.g.  “The request is invalid. Reason is … ”.</w:t>
      </w:r>
      <w:r w:rsidRPr="0077555A">
        <w:rPr>
          <w:rFonts w:cs="Arial"/>
          <w:color w:val="000000"/>
          <w:lang w:eastAsia="de-DE"/>
        </w:rPr>
        <w:br/>
      </w:r>
    </w:p>
    <w:p w:rsidR="00E956D9" w:rsidRDefault="00E956D9" w:rsidP="00E956D9">
      <w:pPr>
        <w:numPr>
          <w:ilvl w:val="1"/>
          <w:numId w:val="19"/>
        </w:numPr>
        <w:suppressAutoHyphens w:val="0"/>
        <w:autoSpaceDE w:val="0"/>
        <w:autoSpaceDN w:val="0"/>
        <w:adjustRightInd w:val="0"/>
        <w:ind w:left="1151"/>
        <w:rPr>
          <w:rFonts w:cs="Arial"/>
          <w:color w:val="000000"/>
          <w:lang w:eastAsia="de-DE"/>
        </w:rPr>
      </w:pPr>
      <w:r w:rsidRPr="00E72165">
        <w:rPr>
          <w:rFonts w:cs="Arial"/>
          <w:color w:val="000000"/>
          <w:lang w:eastAsia="de-DE"/>
        </w:rPr>
        <w:t>German operation end point:</w:t>
      </w:r>
      <w:r w:rsidRPr="00E72165">
        <w:rPr>
          <w:rFonts w:cs="Arial"/>
          <w:color w:val="000000"/>
          <w:lang w:eastAsia="de-DE"/>
        </w:rPr>
        <w:br/>
      </w:r>
      <w:r>
        <w:rPr>
          <w:rFonts w:cs="Arial"/>
          <w:color w:val="000000"/>
          <w:lang w:eastAsia="de-DE"/>
        </w:rPr>
        <w:br/>
      </w:r>
      <w:r w:rsidRPr="00E72165">
        <w:rPr>
          <w:rFonts w:cs="Arial"/>
          <w:color w:val="000000"/>
          <w:lang w:eastAsia="de-DE"/>
        </w:rPr>
        <w:t>Request:</w:t>
      </w:r>
      <w:r w:rsidRPr="00E72165">
        <w:rPr>
          <w:rFonts w:cs="Arial"/>
          <w:color w:val="000000"/>
          <w:lang w:eastAsia="de-DE"/>
        </w:rPr>
        <w:br/>
      </w:r>
      <w:r w:rsidRPr="00AC5E2E">
        <w:rPr>
          <w:rFonts w:ascii="Courier New" w:hAnsi="Courier New" w:cs="Courier New"/>
          <w:color w:val="000000"/>
          <w:lang w:eastAsia="da-DK"/>
        </w:rPr>
        <w:t>http://someHOST.example/</w:t>
      </w:r>
      <w:r w:rsidRPr="00AC5E2E">
        <w:rPr>
          <w:rFonts w:ascii="Courier New" w:hAnsi="Courier New" w:cs="Courier New"/>
          <w:b/>
          <w:color w:val="000000"/>
          <w:lang w:eastAsia="da-DK"/>
        </w:rPr>
        <w:t>ger</w:t>
      </w:r>
      <w:r w:rsidRPr="00AC5E2E">
        <w:rPr>
          <w:rFonts w:ascii="Courier New" w:hAnsi="Courier New" w:cs="Courier New"/>
          <w:color w:val="000000"/>
          <w:lang w:eastAsia="da-DK"/>
        </w:rPr>
        <w:t>/SOAPservices/GetRecords (+invalid POST-Request)</w:t>
      </w:r>
      <w:r w:rsidRPr="00E72165">
        <w:rPr>
          <w:rFonts w:ascii="Courier New" w:hAnsi="Courier New" w:cs="Courier New"/>
          <w:color w:val="000000"/>
          <w:lang w:eastAsia="da-DK"/>
        </w:rPr>
        <w:br/>
      </w:r>
      <w:r>
        <w:rPr>
          <w:rFonts w:cs="Arial"/>
          <w:color w:val="000000"/>
          <w:lang w:eastAsia="de-DE"/>
        </w:rPr>
        <w:br/>
      </w:r>
    </w:p>
    <w:p w:rsidR="00E956D9" w:rsidRPr="00E72165" w:rsidRDefault="00E956D9" w:rsidP="00E956D9">
      <w:pPr>
        <w:suppressAutoHyphens w:val="0"/>
        <w:autoSpaceDE w:val="0"/>
        <w:autoSpaceDN w:val="0"/>
        <w:adjustRightInd w:val="0"/>
        <w:ind w:left="1151"/>
        <w:rPr>
          <w:rFonts w:cs="Arial"/>
          <w:color w:val="000000"/>
          <w:lang w:eastAsia="de-DE"/>
        </w:rPr>
      </w:pPr>
      <w:r w:rsidRPr="00E72165">
        <w:rPr>
          <w:rFonts w:cs="Arial"/>
          <w:color w:val="000000"/>
          <w:lang w:eastAsia="de-DE"/>
        </w:rPr>
        <w:t>Response:</w:t>
      </w:r>
      <w:r w:rsidRPr="00E72165">
        <w:rPr>
          <w:rFonts w:cs="Arial"/>
          <w:color w:val="000000"/>
          <w:lang w:eastAsia="de-DE"/>
        </w:rPr>
        <w:br/>
        <w:t>The service responses with an exception including a German exception message: e.g.  “Die Anfrage ist fehlerhaft aufgrund …”.</w:t>
      </w:r>
    </w:p>
    <w:p w:rsidR="00E956D9" w:rsidRPr="0077555A" w:rsidRDefault="00E956D9" w:rsidP="00E956D9">
      <w:pPr>
        <w:pStyle w:val="Titolo3"/>
        <w:rPr>
          <w:rFonts w:cs="Arial"/>
          <w:color w:val="000000"/>
          <w:lang w:eastAsia="de-DE"/>
        </w:rPr>
      </w:pPr>
      <w:bookmarkStart w:id="310" w:name="_Toc157510874"/>
      <w:bookmarkStart w:id="311" w:name="_Toc182303810"/>
      <w:r w:rsidRPr="00492347">
        <w:t>Further Perspectives</w:t>
      </w:r>
      <w:bookmarkEnd w:id="310"/>
      <w:bookmarkEnd w:id="311"/>
    </w:p>
    <w:p w:rsidR="00E956D9" w:rsidRDefault="00E956D9" w:rsidP="00966BFF">
      <w:pPr>
        <w:rPr>
          <w:rFonts w:cs="Arial"/>
          <w:color w:val="000000"/>
          <w:lang w:eastAsia="de-DE"/>
        </w:rPr>
      </w:pPr>
      <w:r w:rsidRPr="00492347">
        <w:rPr>
          <w:rFonts w:cs="Arial"/>
          <w:color w:val="000000"/>
          <w:lang w:eastAsia="de-DE"/>
        </w:rPr>
        <w:t xml:space="preserve">With the </w:t>
      </w:r>
      <w:r>
        <w:rPr>
          <w:rFonts w:cs="Arial"/>
          <w:color w:val="000000"/>
          <w:lang w:eastAsia="de-DE"/>
        </w:rPr>
        <w:t>ongoing development</w:t>
      </w:r>
      <w:r w:rsidRPr="00492347">
        <w:rPr>
          <w:rFonts w:cs="Arial"/>
          <w:color w:val="000000"/>
          <w:lang w:eastAsia="de-DE"/>
        </w:rPr>
        <w:t xml:space="preserve"> of OWS Common it is expected that </w:t>
      </w:r>
      <w:r>
        <w:rPr>
          <w:rFonts w:cs="Arial"/>
          <w:color w:val="000000"/>
          <w:lang w:eastAsia="de-DE"/>
        </w:rPr>
        <w:t>future</w:t>
      </w:r>
      <w:r w:rsidRPr="00492347">
        <w:rPr>
          <w:rFonts w:cs="Arial"/>
          <w:color w:val="000000"/>
          <w:lang w:eastAsia="de-DE"/>
        </w:rPr>
        <w:t xml:space="preserve"> versions of OGC Standards </w:t>
      </w:r>
      <w:r>
        <w:rPr>
          <w:rFonts w:cs="Arial"/>
          <w:color w:val="000000"/>
          <w:lang w:eastAsia="de-DE"/>
        </w:rPr>
        <w:t>will</w:t>
      </w:r>
      <w:r w:rsidRPr="00492347">
        <w:rPr>
          <w:rFonts w:cs="Arial"/>
          <w:color w:val="000000"/>
          <w:lang w:eastAsia="de-DE"/>
        </w:rPr>
        <w:t xml:space="preserve"> include language support. For </w:t>
      </w:r>
      <w:r>
        <w:rPr>
          <w:rFonts w:cs="Arial"/>
          <w:color w:val="000000"/>
          <w:lang w:eastAsia="de-DE"/>
        </w:rPr>
        <w:t>specific</w:t>
      </w:r>
      <w:r w:rsidRPr="00492347">
        <w:rPr>
          <w:rFonts w:cs="Arial"/>
          <w:color w:val="000000"/>
          <w:lang w:eastAsia="de-DE"/>
        </w:rPr>
        <w:t xml:space="preserve"> technical reasons</w:t>
      </w:r>
      <w:r>
        <w:rPr>
          <w:rFonts w:cs="Arial"/>
          <w:color w:val="000000"/>
          <w:lang w:eastAsia="de-DE"/>
        </w:rPr>
        <w:t>,</w:t>
      </w:r>
      <w:r w:rsidRPr="00492347">
        <w:rPr>
          <w:rFonts w:cs="Arial"/>
          <w:color w:val="000000"/>
          <w:lang w:eastAsia="de-DE"/>
        </w:rPr>
        <w:t xml:space="preserve"> the concept</w:t>
      </w:r>
      <w:r>
        <w:rPr>
          <w:rFonts w:cs="Arial"/>
          <w:color w:val="000000"/>
          <w:lang w:eastAsia="de-DE"/>
        </w:rPr>
        <w:t>s</w:t>
      </w:r>
      <w:r w:rsidRPr="00492347">
        <w:rPr>
          <w:rFonts w:cs="Arial"/>
          <w:color w:val="000000"/>
          <w:lang w:eastAsia="de-DE"/>
        </w:rPr>
        <w:t xml:space="preserve"> </w:t>
      </w:r>
      <w:r>
        <w:rPr>
          <w:rFonts w:cs="Arial"/>
          <w:color w:val="000000"/>
          <w:lang w:eastAsia="de-DE"/>
        </w:rPr>
        <w:t>used for</w:t>
      </w:r>
      <w:r w:rsidRPr="00492347">
        <w:rPr>
          <w:rFonts w:cs="Arial"/>
          <w:color w:val="000000"/>
          <w:lang w:eastAsia="de-DE"/>
        </w:rPr>
        <w:t xml:space="preserve"> OWS common </w:t>
      </w:r>
      <w:r>
        <w:rPr>
          <w:rFonts w:cs="Arial"/>
          <w:color w:val="000000"/>
          <w:lang w:eastAsia="de-DE"/>
        </w:rPr>
        <w:t>are</w:t>
      </w:r>
      <w:r w:rsidRPr="00492347">
        <w:rPr>
          <w:rFonts w:cs="Arial"/>
          <w:color w:val="000000"/>
          <w:lang w:eastAsia="de-DE"/>
        </w:rPr>
        <w:t xml:space="preserve"> not suitable to extend the current standards. However, with the availability of </w:t>
      </w:r>
      <w:r>
        <w:rPr>
          <w:rFonts w:cs="Arial"/>
          <w:color w:val="000000"/>
          <w:lang w:eastAsia="de-DE"/>
        </w:rPr>
        <w:t>future</w:t>
      </w:r>
      <w:r w:rsidRPr="00492347">
        <w:rPr>
          <w:rFonts w:cs="Arial"/>
          <w:color w:val="000000"/>
          <w:lang w:eastAsia="de-DE"/>
        </w:rPr>
        <w:t xml:space="preserve"> versions of the OGC base standards the </w:t>
      </w:r>
      <w:r>
        <w:rPr>
          <w:rFonts w:cs="Arial"/>
          <w:color w:val="000000"/>
          <w:lang w:eastAsia="de-DE"/>
        </w:rPr>
        <w:t>recommended approach</w:t>
      </w:r>
      <w:r w:rsidRPr="00492347">
        <w:rPr>
          <w:rFonts w:cs="Arial"/>
          <w:color w:val="000000"/>
          <w:lang w:eastAsia="de-DE"/>
        </w:rPr>
        <w:t xml:space="preserve"> to support multilingualism </w:t>
      </w:r>
      <w:r>
        <w:rPr>
          <w:rFonts w:cs="Arial"/>
          <w:color w:val="000000"/>
          <w:lang w:eastAsia="de-DE"/>
        </w:rPr>
        <w:t>may need to be</w:t>
      </w:r>
      <w:r w:rsidRPr="00492347">
        <w:rPr>
          <w:rFonts w:cs="Arial"/>
          <w:color w:val="000000"/>
          <w:lang w:eastAsia="de-DE"/>
        </w:rPr>
        <w:t xml:space="preserve"> revisited.</w:t>
      </w:r>
    </w:p>
    <w:p w:rsidR="00E956D9" w:rsidRDefault="00E956D9" w:rsidP="00E956D9">
      <w:pPr>
        <w:jc w:val="left"/>
        <w:rPr>
          <w:rFonts w:cs="Arial"/>
          <w:color w:val="000000"/>
          <w:lang w:eastAsia="de-DE"/>
        </w:rPr>
      </w:pPr>
    </w:p>
    <w:p w:rsidR="00E956D9" w:rsidRDefault="00E956D9" w:rsidP="00E956D9">
      <w:pPr>
        <w:spacing w:line="100" w:lineRule="atLeast"/>
        <w:jc w:val="left"/>
      </w:pPr>
      <w:r>
        <w:t>IETF RFC 4646 is supported by OGC standards relying upon OWS 1.1.0.</w:t>
      </w:r>
    </w:p>
    <w:p w:rsidR="00E956D9" w:rsidRDefault="00E956D9" w:rsidP="00E956D9">
      <w:pPr>
        <w:spacing w:line="100" w:lineRule="atLeast"/>
        <w:jc w:val="left"/>
      </w:pPr>
    </w:p>
    <w:p w:rsidR="00E956D9" w:rsidRDefault="00E956D9" w:rsidP="00966BFF">
      <w:pPr>
        <w:pStyle w:val="Recommendation"/>
        <w:jc w:val="both"/>
        <w:rPr>
          <w:lang w:eastAsia="de-DE"/>
        </w:rPr>
      </w:pPr>
      <w:r w:rsidRPr="00E37567">
        <w:rPr>
          <w:b/>
          <w:color w:val="0000CC"/>
        </w:rPr>
        <w:t xml:space="preserve">Implementation Recommendation </w:t>
      </w:r>
      <w:r w:rsidRPr="00E37567">
        <w:rPr>
          <w:b/>
          <w:color w:val="0000CC"/>
        </w:rPr>
        <w:fldChar w:fldCharType="begin"/>
      </w:r>
      <w:r w:rsidRPr="00E37567">
        <w:rPr>
          <w:b/>
          <w:color w:val="0000CC"/>
        </w:rPr>
        <w:instrText xml:space="preserve"> SEQ Recommendation \* ARABIC </w:instrText>
      </w:r>
      <w:r w:rsidRPr="00E37567">
        <w:rPr>
          <w:b/>
          <w:color w:val="0000CC"/>
        </w:rPr>
        <w:fldChar w:fldCharType="separate"/>
      </w:r>
      <w:r w:rsidR="00AA7F66">
        <w:rPr>
          <w:b/>
          <w:noProof/>
          <w:color w:val="0000CC"/>
        </w:rPr>
        <w:t>6</w:t>
      </w:r>
      <w:r w:rsidRPr="00E37567">
        <w:rPr>
          <w:b/>
          <w:color w:val="0000CC"/>
        </w:rPr>
        <w:fldChar w:fldCharType="end"/>
      </w:r>
      <w:r w:rsidRPr="00E37567">
        <w:rPr>
          <w:b/>
          <w:color w:val="0000CC"/>
        </w:rPr>
        <w:tab/>
      </w:r>
      <w:r>
        <w:t xml:space="preserve"> The support of IETF RFC 4646 is recommended wherever the support of ISO/639 B alpha3 for languages infringes the conformity with the standard used for implementing the </w:t>
      </w:r>
      <w:r w:rsidR="00966BFF">
        <w:t>[</w:t>
      </w:r>
      <w:r w:rsidR="00966BFF" w:rsidRPr="00966BFF">
        <w:rPr>
          <w:b/>
        </w:rPr>
        <w:t>INS NS</w:t>
      </w:r>
      <w:r w:rsidR="00966BFF">
        <w:t>]</w:t>
      </w:r>
      <w:r>
        <w:rPr>
          <w:lang w:eastAsia="de-DE"/>
        </w:rPr>
        <w:t>.</w:t>
      </w:r>
    </w:p>
    <w:p w:rsidR="00E956D9" w:rsidRDefault="00E956D9" w:rsidP="00E956D9">
      <w:pPr>
        <w:pStyle w:val="Didascalia"/>
      </w:pPr>
      <w:r>
        <w:rPr>
          <w:lang w:eastAsia="ar-SA"/>
        </w:rPr>
        <w:br w:type="page"/>
      </w:r>
      <w:bookmarkStart w:id="312" w:name="_Toc182307771"/>
      <w:r>
        <w:t xml:space="preserve">Table </w:t>
      </w:r>
      <w:r>
        <w:fldChar w:fldCharType="begin"/>
      </w:r>
      <w:r>
        <w:instrText xml:space="preserve"> SEQ Table \* ARABIC </w:instrText>
      </w:r>
      <w:r>
        <w:fldChar w:fldCharType="separate"/>
      </w:r>
      <w:r w:rsidR="00AA7F66">
        <w:rPr>
          <w:noProof/>
        </w:rPr>
        <w:t>9</w:t>
      </w:r>
      <w:r>
        <w:fldChar w:fldCharType="end"/>
      </w:r>
      <w:r>
        <w:t>: Mapping between ISO 639/B alpha 3 and the two forms of IETF RFC 4646 supported by OWS 1.1.0</w:t>
      </w:r>
      <w:bookmarkEnd w:id="312"/>
    </w:p>
    <w:tbl>
      <w:tblPr>
        <w:tblW w:w="0" w:type="auto"/>
        <w:tblInd w:w="1189" w:type="dxa"/>
        <w:tblCellMar>
          <w:top w:w="55" w:type="dxa"/>
          <w:left w:w="55" w:type="dxa"/>
          <w:bottom w:w="55" w:type="dxa"/>
          <w:right w:w="55" w:type="dxa"/>
        </w:tblCellMar>
        <w:tblLook w:val="0000" w:firstRow="0" w:lastRow="0" w:firstColumn="0" w:lastColumn="0" w:noHBand="0" w:noVBand="0"/>
      </w:tblPr>
      <w:tblGrid>
        <w:gridCol w:w="1843"/>
        <w:gridCol w:w="2268"/>
        <w:gridCol w:w="2835"/>
      </w:tblGrid>
      <w:tr w:rsidR="00057273" w:rsidTr="004220D5">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ISO639/B alpha 3</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IETF RFC 4646 short</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IETF RFC 4646 long</w:t>
            </w:r>
          </w:p>
        </w:tc>
      </w:tr>
      <w:tr w:rsidR="00057273" w:rsidTr="004220D5">
        <w:tc>
          <w:tcPr>
            <w:tcW w:w="1843" w:type="dxa"/>
            <w:tcBorders>
              <w:top w:val="single" w:sz="8" w:space="0" w:color="000000"/>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bul</w:t>
            </w:r>
          </w:p>
        </w:tc>
        <w:tc>
          <w:tcPr>
            <w:tcW w:w="2268" w:type="dxa"/>
            <w:tcBorders>
              <w:top w:val="single" w:sz="8" w:space="0" w:color="000000"/>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bg</w:t>
            </w:r>
          </w:p>
        </w:tc>
        <w:tc>
          <w:tcPr>
            <w:tcW w:w="2835" w:type="dxa"/>
            <w:tcBorders>
              <w:top w:val="single" w:sz="8" w:space="0" w:color="000000"/>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bg-BG</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cze</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cs</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cs-CZ</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dan</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da</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da-DK</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dut</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nl</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nl-NL</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eng</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en</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en-GB</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est</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et</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et-EE</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fin</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fi</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fi-FI</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fre</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fr</w:t>
            </w:r>
          </w:p>
        </w:tc>
        <w:tc>
          <w:tcPr>
            <w:tcW w:w="2835" w:type="dxa"/>
            <w:tcBorders>
              <w:left w:val="single" w:sz="1" w:space="0" w:color="000000"/>
              <w:bottom w:val="single" w:sz="1" w:space="0" w:color="000000"/>
              <w:right w:val="single" w:sz="1" w:space="0" w:color="000000"/>
            </w:tcBorders>
          </w:tcPr>
          <w:p w:rsidR="00E956D9" w:rsidRDefault="004220D5">
            <w:pPr>
              <w:suppressAutoHyphens w:val="0"/>
              <w:autoSpaceDE w:val="0"/>
              <w:spacing w:line="100" w:lineRule="atLeast"/>
              <w:jc w:val="left"/>
              <w:rPr>
                <w:rFonts w:cs="Arial"/>
                <w:color w:val="000000"/>
                <w:lang w:eastAsia="de-DE"/>
              </w:rPr>
            </w:pPr>
            <w:r>
              <w:rPr>
                <w:rFonts w:cs="Arial"/>
                <w:color w:val="000000"/>
                <w:lang w:eastAsia="de-DE"/>
              </w:rPr>
              <w:t xml:space="preserve">fr-CH, </w:t>
            </w:r>
            <w:r w:rsidR="00E956D9">
              <w:rPr>
                <w:rFonts w:cs="Arial"/>
                <w:color w:val="000000"/>
                <w:lang w:eastAsia="de-DE"/>
              </w:rPr>
              <w:t>fr-FR</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ger</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de</w:t>
            </w:r>
          </w:p>
        </w:tc>
        <w:tc>
          <w:tcPr>
            <w:tcW w:w="2835" w:type="dxa"/>
            <w:tcBorders>
              <w:left w:val="single" w:sz="1" w:space="0" w:color="000000"/>
              <w:bottom w:val="single" w:sz="1" w:space="0" w:color="000000"/>
              <w:right w:val="single" w:sz="1" w:space="0" w:color="000000"/>
            </w:tcBorders>
          </w:tcPr>
          <w:p w:rsidR="00E956D9" w:rsidRDefault="004220D5" w:rsidP="004220D5">
            <w:pPr>
              <w:suppressAutoHyphens w:val="0"/>
              <w:autoSpaceDE w:val="0"/>
              <w:spacing w:line="100" w:lineRule="atLeast"/>
              <w:jc w:val="left"/>
              <w:rPr>
                <w:rFonts w:cs="Arial"/>
                <w:color w:val="000000"/>
                <w:lang w:eastAsia="de-DE"/>
              </w:rPr>
            </w:pPr>
            <w:r>
              <w:rPr>
                <w:rFonts w:cs="Arial"/>
                <w:color w:val="000000"/>
                <w:lang w:eastAsia="de-DE"/>
              </w:rPr>
              <w:t>de-AT, de-DE</w:t>
            </w:r>
            <w:r w:rsidR="00420FD6">
              <w:rPr>
                <w:rFonts w:cs="Arial"/>
                <w:color w:val="000000"/>
                <w:lang w:eastAsia="de-DE"/>
              </w:rPr>
              <w:t xml:space="preserve">, </w:t>
            </w:r>
            <w:r>
              <w:rPr>
                <w:rFonts w:cs="Arial"/>
                <w:color w:val="000000"/>
                <w:lang w:eastAsia="de-DE"/>
              </w:rPr>
              <w:t xml:space="preserve">de-CH, </w:t>
            </w:r>
            <w:r w:rsidR="00420FD6">
              <w:rPr>
                <w:rFonts w:cs="Arial"/>
                <w:color w:val="000000"/>
                <w:lang w:eastAsia="de-DE"/>
              </w:rPr>
              <w:t>de-LI</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gre</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el</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el-GR</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hun</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hu</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hu-HU</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gle</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ga</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ga-IE</w:t>
            </w:r>
          </w:p>
        </w:tc>
      </w:tr>
      <w:tr w:rsidR="00057273" w:rsidTr="004220D5">
        <w:tc>
          <w:tcPr>
            <w:tcW w:w="1843" w:type="dxa"/>
            <w:tcBorders>
              <w:left w:val="single" w:sz="1" w:space="0" w:color="000000"/>
              <w:bottom w:val="single" w:sz="1" w:space="0" w:color="000000"/>
            </w:tcBorders>
          </w:tcPr>
          <w:p w:rsidR="00012F48" w:rsidRDefault="00012F48">
            <w:pPr>
              <w:suppressAutoHyphens w:val="0"/>
              <w:autoSpaceDE w:val="0"/>
              <w:spacing w:line="100" w:lineRule="atLeast"/>
              <w:jc w:val="left"/>
              <w:rPr>
                <w:rFonts w:cs="Arial"/>
                <w:color w:val="000000"/>
                <w:lang w:eastAsia="de-DE"/>
              </w:rPr>
            </w:pPr>
            <w:r>
              <w:rPr>
                <w:rFonts w:cs="Arial"/>
                <w:color w:val="000000"/>
                <w:lang w:eastAsia="de-DE"/>
              </w:rPr>
              <w:t>ice</w:t>
            </w:r>
          </w:p>
        </w:tc>
        <w:tc>
          <w:tcPr>
            <w:tcW w:w="2268" w:type="dxa"/>
            <w:tcBorders>
              <w:left w:val="single" w:sz="1" w:space="0" w:color="000000"/>
              <w:bottom w:val="single" w:sz="1" w:space="0" w:color="000000"/>
            </w:tcBorders>
          </w:tcPr>
          <w:p w:rsidR="00012F48" w:rsidRDefault="00420FD6">
            <w:pPr>
              <w:suppressAutoHyphens w:val="0"/>
              <w:autoSpaceDE w:val="0"/>
              <w:spacing w:line="100" w:lineRule="atLeast"/>
              <w:jc w:val="left"/>
              <w:rPr>
                <w:rFonts w:cs="Arial"/>
                <w:color w:val="000000"/>
                <w:lang w:eastAsia="de-DE"/>
              </w:rPr>
            </w:pPr>
            <w:r>
              <w:rPr>
                <w:rFonts w:cs="Arial"/>
                <w:color w:val="000000"/>
                <w:lang w:eastAsia="de-DE"/>
              </w:rPr>
              <w:t>is</w:t>
            </w:r>
          </w:p>
        </w:tc>
        <w:tc>
          <w:tcPr>
            <w:tcW w:w="2835" w:type="dxa"/>
            <w:tcBorders>
              <w:left w:val="single" w:sz="1" w:space="0" w:color="000000"/>
              <w:bottom w:val="single" w:sz="1" w:space="0" w:color="000000"/>
              <w:right w:val="single" w:sz="1" w:space="0" w:color="000000"/>
            </w:tcBorders>
          </w:tcPr>
          <w:p w:rsidR="00012F48" w:rsidRDefault="00420FD6">
            <w:pPr>
              <w:suppressAutoHyphens w:val="0"/>
              <w:autoSpaceDE w:val="0"/>
              <w:spacing w:line="100" w:lineRule="atLeast"/>
              <w:jc w:val="left"/>
              <w:rPr>
                <w:rFonts w:cs="Arial"/>
                <w:color w:val="000000"/>
                <w:lang w:eastAsia="de-DE"/>
              </w:rPr>
            </w:pPr>
            <w:r>
              <w:rPr>
                <w:rFonts w:cs="Arial"/>
                <w:color w:val="000000"/>
                <w:lang w:eastAsia="de-DE"/>
              </w:rPr>
              <w:t>Is-IS</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ita</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it</w:t>
            </w:r>
          </w:p>
        </w:tc>
        <w:tc>
          <w:tcPr>
            <w:tcW w:w="2835" w:type="dxa"/>
            <w:tcBorders>
              <w:left w:val="single" w:sz="1" w:space="0" w:color="000000"/>
              <w:bottom w:val="single" w:sz="1" w:space="0" w:color="000000"/>
              <w:right w:val="single" w:sz="1" w:space="0" w:color="000000"/>
            </w:tcBorders>
          </w:tcPr>
          <w:p w:rsidR="00E956D9" w:rsidRDefault="004220D5">
            <w:pPr>
              <w:suppressAutoHyphens w:val="0"/>
              <w:autoSpaceDE w:val="0"/>
              <w:spacing w:line="100" w:lineRule="atLeast"/>
              <w:jc w:val="left"/>
              <w:rPr>
                <w:rFonts w:cs="Arial"/>
                <w:color w:val="000000"/>
                <w:lang w:eastAsia="de-DE"/>
              </w:rPr>
            </w:pPr>
            <w:r>
              <w:rPr>
                <w:rFonts w:cs="Arial"/>
                <w:color w:val="000000"/>
                <w:lang w:eastAsia="de-DE"/>
              </w:rPr>
              <w:t xml:space="preserve">It-CH, </w:t>
            </w:r>
            <w:r w:rsidR="00E956D9">
              <w:rPr>
                <w:rFonts w:cs="Arial"/>
                <w:color w:val="000000"/>
                <w:lang w:eastAsia="de-DE"/>
              </w:rPr>
              <w:t>it-IT</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lav</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lv</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lv-LV</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lit</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lt</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lt-LT</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mlt</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mt</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mt-MT</w:t>
            </w:r>
          </w:p>
        </w:tc>
      </w:tr>
      <w:tr w:rsidR="00057273" w:rsidTr="004220D5">
        <w:tc>
          <w:tcPr>
            <w:tcW w:w="1843" w:type="dxa"/>
            <w:tcBorders>
              <w:left w:val="single" w:sz="1" w:space="0" w:color="000000"/>
              <w:bottom w:val="single" w:sz="1" w:space="0" w:color="000000"/>
            </w:tcBorders>
          </w:tcPr>
          <w:p w:rsidR="00012F48" w:rsidRDefault="00FA23FB">
            <w:pPr>
              <w:suppressAutoHyphens w:val="0"/>
              <w:autoSpaceDE w:val="0"/>
              <w:spacing w:line="100" w:lineRule="atLeast"/>
              <w:jc w:val="left"/>
              <w:rPr>
                <w:rFonts w:cs="Arial"/>
                <w:color w:val="000000"/>
                <w:lang w:eastAsia="de-DE"/>
              </w:rPr>
            </w:pPr>
            <w:r>
              <w:rPr>
                <w:rFonts w:cs="Arial"/>
                <w:color w:val="000000"/>
                <w:lang w:eastAsia="de-DE"/>
              </w:rPr>
              <w:t>nor</w:t>
            </w:r>
          </w:p>
        </w:tc>
        <w:tc>
          <w:tcPr>
            <w:tcW w:w="2268" w:type="dxa"/>
            <w:tcBorders>
              <w:left w:val="single" w:sz="1" w:space="0" w:color="000000"/>
              <w:bottom w:val="single" w:sz="1" w:space="0" w:color="000000"/>
            </w:tcBorders>
          </w:tcPr>
          <w:p w:rsidR="00012F48" w:rsidRDefault="00FA23FB">
            <w:pPr>
              <w:suppressAutoHyphens w:val="0"/>
              <w:autoSpaceDE w:val="0"/>
              <w:spacing w:line="100" w:lineRule="atLeast"/>
              <w:jc w:val="left"/>
              <w:rPr>
                <w:rFonts w:cs="Arial"/>
                <w:color w:val="000000"/>
                <w:lang w:eastAsia="de-DE"/>
              </w:rPr>
            </w:pPr>
            <w:r>
              <w:rPr>
                <w:rFonts w:cs="Arial"/>
                <w:color w:val="000000"/>
                <w:lang w:eastAsia="de-DE"/>
              </w:rPr>
              <w:t>no</w:t>
            </w:r>
          </w:p>
        </w:tc>
        <w:tc>
          <w:tcPr>
            <w:tcW w:w="2835" w:type="dxa"/>
            <w:tcBorders>
              <w:left w:val="single" w:sz="1" w:space="0" w:color="000000"/>
              <w:bottom w:val="single" w:sz="1" w:space="0" w:color="000000"/>
              <w:right w:val="single" w:sz="1" w:space="0" w:color="000000"/>
            </w:tcBorders>
          </w:tcPr>
          <w:p w:rsidR="00012F48" w:rsidRDefault="009F0F57">
            <w:pPr>
              <w:suppressAutoHyphens w:val="0"/>
              <w:autoSpaceDE w:val="0"/>
              <w:spacing w:line="100" w:lineRule="atLeast"/>
              <w:jc w:val="left"/>
              <w:rPr>
                <w:rFonts w:cs="Arial"/>
                <w:color w:val="000000"/>
                <w:lang w:eastAsia="de-DE"/>
              </w:rPr>
            </w:pPr>
            <w:r>
              <w:rPr>
                <w:rFonts w:cs="Arial"/>
                <w:color w:val="000000"/>
                <w:lang w:eastAsia="de-DE"/>
              </w:rPr>
              <w:t>n</w:t>
            </w:r>
            <w:r w:rsidR="00FA23FB">
              <w:rPr>
                <w:rFonts w:cs="Arial"/>
                <w:color w:val="000000"/>
                <w:lang w:eastAsia="de-DE"/>
              </w:rPr>
              <w:t>o-NO</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pol</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pl</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pl-PL</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por</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pt</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pt-PT</w:t>
            </w:r>
          </w:p>
        </w:tc>
      </w:tr>
      <w:tr w:rsidR="004220D5" w:rsidTr="004220D5">
        <w:tc>
          <w:tcPr>
            <w:tcW w:w="1843" w:type="dxa"/>
            <w:tcBorders>
              <w:left w:val="single" w:sz="1" w:space="0" w:color="000000"/>
              <w:bottom w:val="single" w:sz="1" w:space="0" w:color="000000"/>
            </w:tcBorders>
          </w:tcPr>
          <w:p w:rsidR="004220D5" w:rsidRDefault="004220D5">
            <w:pPr>
              <w:suppressAutoHyphens w:val="0"/>
              <w:autoSpaceDE w:val="0"/>
              <w:spacing w:line="100" w:lineRule="atLeast"/>
              <w:jc w:val="left"/>
              <w:rPr>
                <w:rFonts w:cs="Arial"/>
                <w:color w:val="000000"/>
                <w:lang w:eastAsia="de-DE"/>
              </w:rPr>
            </w:pPr>
            <w:r>
              <w:rPr>
                <w:rFonts w:cs="Arial"/>
                <w:color w:val="000000"/>
                <w:lang w:eastAsia="de-DE"/>
              </w:rPr>
              <w:t>roh</w:t>
            </w:r>
          </w:p>
        </w:tc>
        <w:tc>
          <w:tcPr>
            <w:tcW w:w="2268" w:type="dxa"/>
            <w:tcBorders>
              <w:left w:val="single" w:sz="1" w:space="0" w:color="000000"/>
              <w:bottom w:val="single" w:sz="1" w:space="0" w:color="000000"/>
            </w:tcBorders>
          </w:tcPr>
          <w:p w:rsidR="004220D5" w:rsidRDefault="004220D5">
            <w:pPr>
              <w:suppressAutoHyphens w:val="0"/>
              <w:autoSpaceDE w:val="0"/>
              <w:spacing w:line="100" w:lineRule="atLeast"/>
              <w:jc w:val="left"/>
              <w:rPr>
                <w:rFonts w:cs="Arial"/>
                <w:color w:val="000000"/>
                <w:lang w:eastAsia="de-DE"/>
              </w:rPr>
            </w:pPr>
            <w:r>
              <w:rPr>
                <w:rFonts w:cs="Arial"/>
                <w:color w:val="000000"/>
                <w:lang w:eastAsia="de-DE"/>
              </w:rPr>
              <w:t>rm</w:t>
            </w:r>
          </w:p>
        </w:tc>
        <w:tc>
          <w:tcPr>
            <w:tcW w:w="2835" w:type="dxa"/>
            <w:tcBorders>
              <w:left w:val="single" w:sz="1" w:space="0" w:color="000000"/>
              <w:bottom w:val="single" w:sz="1" w:space="0" w:color="000000"/>
              <w:right w:val="single" w:sz="1" w:space="0" w:color="000000"/>
            </w:tcBorders>
          </w:tcPr>
          <w:p w:rsidR="004220D5" w:rsidRDefault="004220D5">
            <w:pPr>
              <w:suppressAutoHyphens w:val="0"/>
              <w:autoSpaceDE w:val="0"/>
              <w:spacing w:line="100" w:lineRule="atLeast"/>
              <w:jc w:val="left"/>
              <w:rPr>
                <w:rFonts w:cs="Arial"/>
                <w:color w:val="000000"/>
                <w:lang w:eastAsia="de-DE"/>
              </w:rPr>
            </w:pPr>
            <w:r>
              <w:rPr>
                <w:rFonts w:cs="Arial"/>
                <w:color w:val="000000"/>
                <w:lang w:eastAsia="de-DE"/>
              </w:rPr>
              <w:t>rm-CH</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rum</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ro</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ro-RO</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slo</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sk</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sk-SK</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slv</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sl</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sl-SI</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spa</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es</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es-ES</w:t>
            </w:r>
          </w:p>
        </w:tc>
      </w:tr>
      <w:tr w:rsidR="00057273" w:rsidTr="004220D5">
        <w:tc>
          <w:tcPr>
            <w:tcW w:w="1843"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swe</w:t>
            </w:r>
          </w:p>
        </w:tc>
        <w:tc>
          <w:tcPr>
            <w:tcW w:w="2268" w:type="dxa"/>
            <w:tcBorders>
              <w:left w:val="single" w:sz="1" w:space="0" w:color="000000"/>
              <w:bottom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sv</w:t>
            </w:r>
          </w:p>
        </w:tc>
        <w:tc>
          <w:tcPr>
            <w:tcW w:w="2835" w:type="dxa"/>
            <w:tcBorders>
              <w:left w:val="single" w:sz="1" w:space="0" w:color="000000"/>
              <w:bottom w:val="single" w:sz="1" w:space="0" w:color="000000"/>
              <w:right w:val="single" w:sz="1" w:space="0" w:color="000000"/>
            </w:tcBorders>
          </w:tcPr>
          <w:p w:rsidR="00E956D9" w:rsidRDefault="00E956D9">
            <w:pPr>
              <w:suppressAutoHyphens w:val="0"/>
              <w:autoSpaceDE w:val="0"/>
              <w:spacing w:line="100" w:lineRule="atLeast"/>
              <w:jc w:val="left"/>
              <w:rPr>
                <w:rFonts w:cs="Arial"/>
                <w:color w:val="000000"/>
                <w:lang w:eastAsia="de-DE"/>
              </w:rPr>
            </w:pPr>
            <w:r>
              <w:rPr>
                <w:rFonts w:cs="Arial"/>
                <w:color w:val="000000"/>
                <w:lang w:eastAsia="de-DE"/>
              </w:rPr>
              <w:t>sv-SE</w:t>
            </w:r>
          </w:p>
        </w:tc>
      </w:tr>
    </w:tbl>
    <w:p w:rsidR="004E44BD" w:rsidRDefault="004E44BD" w:rsidP="00E956D9">
      <w:pPr>
        <w:suppressAutoHyphens w:val="0"/>
        <w:autoSpaceDE w:val="0"/>
        <w:spacing w:line="100" w:lineRule="atLeast"/>
        <w:jc w:val="left"/>
      </w:pPr>
    </w:p>
    <w:p w:rsidR="00B33E7C" w:rsidRDefault="00B33E7C" w:rsidP="00B33E7C">
      <w:pPr>
        <w:pStyle w:val="Titolo1"/>
      </w:pPr>
      <w:bookmarkStart w:id="313" w:name="_Toc159065315"/>
      <w:bookmarkStart w:id="314" w:name="_Toc159930275"/>
      <w:bookmarkStart w:id="315" w:name="_Toc182303811"/>
      <w:r w:rsidRPr="007648CF">
        <w:t>Quality of Services</w:t>
      </w:r>
      <w:bookmarkEnd w:id="313"/>
      <w:bookmarkEnd w:id="314"/>
      <w:bookmarkEnd w:id="315"/>
    </w:p>
    <w:p w:rsidR="00B33E7C" w:rsidRDefault="00B33E7C" w:rsidP="00B33E7C">
      <w:r>
        <w:t xml:space="preserve">Since quality of service (QoS) depends on the specific testing procedure for a given service, this section describes and normalizes the </w:t>
      </w:r>
      <w:r w:rsidRPr="00FB1643">
        <w:t xml:space="preserve">testing procedure </w:t>
      </w:r>
      <w:r>
        <w:t xml:space="preserve">that is to be applied </w:t>
      </w:r>
      <w:r w:rsidRPr="00FB1643">
        <w:t xml:space="preserve">for </w:t>
      </w:r>
      <w:r>
        <w:t>the assessment of QoS for a given INSPIRE discovery service.</w:t>
      </w:r>
    </w:p>
    <w:p w:rsidR="00B33E7C" w:rsidRDefault="00B33E7C" w:rsidP="00B33E7C"/>
    <w:p w:rsidR="00B33E7C" w:rsidRDefault="00B33E7C" w:rsidP="00B33E7C">
      <w:r>
        <w:t>The monitoring parameter NSi4 in the Commission decision for monitoring and reporting measures the conformity of all network services with the implementing rules. The conformity of a network service requires the compliance with the Quality of Service as defined in Annex I of the NS regulation (in particular NSi4,1 and NSi4,2 for the current monitoring period).</w:t>
      </w:r>
    </w:p>
    <w:p w:rsidR="00B33E7C" w:rsidRPr="00267956" w:rsidRDefault="00B33E7C" w:rsidP="00B33E7C">
      <w:pPr>
        <w:pStyle w:val="Titolo2"/>
      </w:pPr>
      <w:bookmarkStart w:id="316" w:name="_Toc182303812"/>
      <w:r>
        <w:t>General requirements</w:t>
      </w:r>
      <w:bookmarkEnd w:id="316"/>
    </w:p>
    <w:p w:rsidR="00B33E7C" w:rsidRDefault="00B33E7C" w:rsidP="00B33E7C">
      <w:pPr>
        <w:pStyle w:val="Requirement"/>
      </w:pPr>
      <w:r>
        <w:t>To options exist for the measurements of Quality of Services:</w:t>
      </w:r>
    </w:p>
    <w:p w:rsidR="00B33E7C" w:rsidRDefault="00B33E7C" w:rsidP="00B33E7C">
      <w:pPr>
        <w:pStyle w:val="Requirement"/>
      </w:pPr>
      <w:r>
        <w:t xml:space="preserve">1. Quality of Services requirements are measured at the </w:t>
      </w:r>
      <w:r w:rsidRPr="00B105F1">
        <w:t>service side exposed to the Internet.</w:t>
      </w:r>
      <w:r>
        <w:t xml:space="preserve"> </w:t>
      </w:r>
    </w:p>
    <w:p w:rsidR="00B33E7C" w:rsidRDefault="00B33E7C" w:rsidP="00B33E7C">
      <w:pPr>
        <w:pStyle w:val="Requirement"/>
      </w:pPr>
      <w:r>
        <w:t>2. Quality of Services requirements are measured from a central network node within the infrastructure.</w:t>
      </w:r>
    </w:p>
    <w:p w:rsidR="00B33E7C" w:rsidRDefault="00B33E7C" w:rsidP="00B33E7C"/>
    <w:p w:rsidR="00B33E7C" w:rsidRDefault="00B33E7C" w:rsidP="00B33E7C">
      <w:r>
        <w:t>NOTE 1</w:t>
      </w:r>
      <w:r>
        <w:tab/>
        <w:t xml:space="preserve">If a member state uses a central network node in the testing infrastructure (option 2), it shall take into account the network transport time, such that: </w:t>
      </w:r>
    </w:p>
    <w:p w:rsidR="00B33E7C" w:rsidRDefault="00B33E7C" w:rsidP="00B33E7C"/>
    <w:p w:rsidR="00B33E7C" w:rsidRPr="00B825C6" w:rsidRDefault="00B33E7C" w:rsidP="00B33E7C">
      <w:pPr>
        <w:rPr>
          <w:rFonts w:ascii="Courier New" w:hAnsi="Courier New" w:cs="Courier New"/>
          <w:sz w:val="18"/>
          <w:szCs w:val="18"/>
        </w:rPr>
      </w:pPr>
      <w:r w:rsidRPr="00B825C6">
        <w:rPr>
          <w:rFonts w:ascii="Courier New" w:hAnsi="Courier New" w:cs="Courier New"/>
          <w:sz w:val="18"/>
          <w:szCs w:val="18"/>
        </w:rPr>
        <w:t xml:space="preserve">Performance = </w:t>
      </w:r>
      <w:r>
        <w:rPr>
          <w:rFonts w:ascii="Courier New" w:hAnsi="Courier New" w:cs="Courier New"/>
          <w:sz w:val="18"/>
          <w:szCs w:val="18"/>
        </w:rPr>
        <w:t>R</w:t>
      </w:r>
      <w:r w:rsidRPr="00B825C6">
        <w:rPr>
          <w:rFonts w:ascii="Courier New" w:hAnsi="Courier New" w:cs="Courier New"/>
          <w:sz w:val="18"/>
          <w:szCs w:val="18"/>
        </w:rPr>
        <w:t>esponse time from network node to central node - network transport time</w:t>
      </w:r>
    </w:p>
    <w:p w:rsidR="00B33E7C" w:rsidRDefault="00B33E7C" w:rsidP="00B33E7C"/>
    <w:p w:rsidR="00B33E7C" w:rsidRDefault="00B33E7C" w:rsidP="00B33E7C">
      <w:r>
        <w:t>The network transport time is denoted X. In this case, a member state should initiate a comparison between sample measures from the central node to sample measures at the service side, to find a realistic value of X for the specific national setting.</w:t>
      </w:r>
    </w:p>
    <w:p w:rsidR="00B33E7C" w:rsidRDefault="00B33E7C" w:rsidP="00B33E7C"/>
    <w:p w:rsidR="00B33E7C" w:rsidRPr="00CB7183" w:rsidRDefault="00B33E7C" w:rsidP="00B33E7C">
      <w:r>
        <w:t>NOTE 2</w:t>
      </w:r>
      <w:r>
        <w:tab/>
        <w:t>Option 2 was included for practical reasons. Based on the evaluation of experiences the IOC TF will revisit this option.</w:t>
      </w:r>
    </w:p>
    <w:p w:rsidR="00B33E7C" w:rsidRPr="009C131D" w:rsidRDefault="00B33E7C" w:rsidP="00B33E7C">
      <w:pPr>
        <w:pStyle w:val="Titolo2"/>
      </w:pPr>
      <w:bookmarkStart w:id="317" w:name="_Toc182303813"/>
      <w:r w:rsidRPr="001C1DC5">
        <w:t>Implementation</w:t>
      </w:r>
      <w:r w:rsidRPr="009C131D">
        <w:t xml:space="preserve"> requirements mandated by the Implementing Rule</w:t>
      </w:r>
      <w:bookmarkEnd w:id="317"/>
    </w:p>
    <w:p w:rsidR="00B33E7C" w:rsidRDefault="00B33E7C" w:rsidP="00B33E7C">
      <w:pPr>
        <w:pStyle w:val="Para"/>
        <w:rPr>
          <w:i/>
        </w:rPr>
      </w:pPr>
      <w:r w:rsidRPr="000E79C0">
        <w:rPr>
          <w:i/>
        </w:rPr>
        <w:t>“The response time for sending the initial response to a Discovery service request shall be maximum 3 seconds in normal situation.</w:t>
      </w:r>
    </w:p>
    <w:p w:rsidR="00B33E7C" w:rsidRPr="000E79C0" w:rsidRDefault="00B33E7C" w:rsidP="00B33E7C">
      <w:pPr>
        <w:pStyle w:val="Para"/>
        <w:rPr>
          <w:i/>
        </w:rPr>
      </w:pPr>
      <w:r>
        <w:rPr>
          <w:i/>
        </w:rPr>
        <w:t>[…]</w:t>
      </w:r>
    </w:p>
    <w:p w:rsidR="00B33E7C" w:rsidRDefault="00B33E7C" w:rsidP="00B33E7C">
      <w:pPr>
        <w:pStyle w:val="Para"/>
      </w:pPr>
      <w:r w:rsidRPr="000E79C0">
        <w:rPr>
          <w:i/>
        </w:rPr>
        <w:t>Normal situation represents periods out of peak load. It is set at 90% of the time.”</w:t>
      </w:r>
    </w:p>
    <w:p w:rsidR="00B33E7C" w:rsidRPr="009C131D" w:rsidRDefault="00B33E7C" w:rsidP="00B33E7C">
      <w:pPr>
        <w:pStyle w:val="Titolo3"/>
      </w:pPr>
      <w:bookmarkStart w:id="318" w:name="_Toc182303814"/>
      <w:r>
        <w:t>Normalized testing procedure</w:t>
      </w:r>
      <w:bookmarkEnd w:id="318"/>
    </w:p>
    <w:p w:rsidR="00B33E7C" w:rsidRDefault="00B33E7C" w:rsidP="00B33E7C">
      <w:pPr>
        <w:pStyle w:val="Requirement"/>
      </w:pPr>
      <w:r w:rsidRPr="001C1DC5">
        <w:t xml:space="preserve">Performance shall be measured consistently based on sample reference requests to a given service. </w:t>
      </w:r>
      <w:r>
        <w:t>Minimum 10 reference requests per hour shall be issued to the service continuously during its lifetime.</w:t>
      </w:r>
    </w:p>
    <w:p w:rsidR="00B33E7C" w:rsidRDefault="00B33E7C" w:rsidP="00B33E7C">
      <w:pPr>
        <w:pStyle w:val="Testonormale"/>
      </w:pPr>
    </w:p>
    <w:p w:rsidR="00B33E7C" w:rsidRDefault="00B33E7C" w:rsidP="00B33E7C">
      <w:pPr>
        <w:pStyle w:val="Requirement"/>
      </w:pPr>
      <w:r>
        <w:t>Structure of the sample reference request:</w:t>
      </w:r>
    </w:p>
    <w:p w:rsidR="00B33E7C" w:rsidRDefault="00B33E7C" w:rsidP="00B33E7C">
      <w:pPr>
        <w:pStyle w:val="Requirement"/>
      </w:pPr>
      <w:r>
        <w:t xml:space="preserve">- Performance shall be measured using the Discovery Metadata operation. </w:t>
      </w:r>
    </w:p>
    <w:p w:rsidR="00B33E7C" w:rsidRDefault="00B33E7C" w:rsidP="00B33E7C">
      <w:pPr>
        <w:pStyle w:val="Testonormale"/>
      </w:pPr>
    </w:p>
    <w:p w:rsidR="00B33E7C" w:rsidRDefault="00B33E7C" w:rsidP="00B33E7C">
      <w:pPr>
        <w:pStyle w:val="Recommendation"/>
      </w:pPr>
      <w:r>
        <w:t>The structure of the sample reference request is recommended to:</w:t>
      </w:r>
    </w:p>
    <w:p w:rsidR="00B33E7C" w:rsidRDefault="00B33E7C" w:rsidP="00B33E7C">
      <w:pPr>
        <w:pStyle w:val="Recommendation"/>
      </w:pPr>
      <w:r>
        <w:t>- Search metadata with filter PropertyName=AnyText, Literal=dataset, and with varying BBOX requests.</w:t>
      </w:r>
    </w:p>
    <w:p w:rsidR="00B33E7C" w:rsidRDefault="00B33E7C" w:rsidP="00B33E7C">
      <w:pPr>
        <w:pStyle w:val="Testonormale"/>
      </w:pPr>
    </w:p>
    <w:p w:rsidR="00B33E7C" w:rsidRDefault="00B33E7C" w:rsidP="00B33E7C">
      <w:pPr>
        <w:pStyle w:val="Requirement"/>
      </w:pPr>
      <w:r>
        <w:rPr>
          <w:rFonts w:cs="Arial"/>
        </w:rPr>
        <w:t>Evaluation and assessment criteria:</w:t>
      </w:r>
    </w:p>
    <w:p w:rsidR="00B33E7C" w:rsidRPr="007648CF" w:rsidRDefault="00B33E7C" w:rsidP="00B33E7C">
      <w:pPr>
        <w:pStyle w:val="Requirement"/>
      </w:pPr>
      <w:r>
        <w:t>- The initial response time of 3 seconds refer to first byte returned by the service to the internet.</w:t>
      </w:r>
    </w:p>
    <w:p w:rsidR="00B33E7C" w:rsidRDefault="00B33E7C" w:rsidP="00B33E7C">
      <w:pPr>
        <w:pStyle w:val="Testonormale"/>
      </w:pPr>
    </w:p>
    <w:p w:rsidR="00B33E7C" w:rsidRPr="00B825C6" w:rsidRDefault="00B33E7C" w:rsidP="00B33E7C">
      <w:pPr>
        <w:pStyle w:val="Testonormale"/>
        <w:rPr>
          <w:rFonts w:ascii="Arial" w:hAnsi="Arial" w:cs="Arial"/>
        </w:rPr>
      </w:pPr>
      <w:r>
        <w:rPr>
          <w:rFonts w:ascii="Arial" w:hAnsi="Arial" w:cs="Arial"/>
        </w:rPr>
        <w:t>NOTE</w:t>
      </w:r>
      <w:r>
        <w:rPr>
          <w:rFonts w:ascii="Arial" w:hAnsi="Arial" w:cs="Arial"/>
        </w:rPr>
        <w:tab/>
      </w:r>
      <w:r w:rsidRPr="00B825C6">
        <w:rPr>
          <w:rFonts w:ascii="Arial" w:hAnsi="Arial" w:cs="Arial"/>
        </w:rPr>
        <w:t>It is assumed that the request is completely processed by the service before the first byte is delivered. At the server side the network transport time is negligible compared to the request processing time. Therefore, it is seen as equal to measure the last byte returned</w:t>
      </w:r>
    </w:p>
    <w:p w:rsidR="00B33E7C" w:rsidRPr="00ED5E4D" w:rsidRDefault="00B33E7C" w:rsidP="00B33E7C">
      <w:pPr>
        <w:pStyle w:val="Testonormale"/>
      </w:pPr>
    </w:p>
    <w:p w:rsidR="00B33E7C" w:rsidRPr="007648CF" w:rsidRDefault="00B33E7C" w:rsidP="00B33E7C">
      <w:pPr>
        <w:pStyle w:val="Requirement"/>
      </w:pPr>
      <w:r>
        <w:t>Normal situation shall be identified by the 90% best performing sample reference requests.</w:t>
      </w:r>
    </w:p>
    <w:p w:rsidR="00B33E7C" w:rsidRPr="007648CF" w:rsidRDefault="00B33E7C" w:rsidP="00385DEF">
      <w:pPr>
        <w:pStyle w:val="Titolo2"/>
      </w:pPr>
      <w:bookmarkStart w:id="319" w:name="_Toc157074364"/>
      <w:bookmarkStart w:id="320" w:name="_Toc159065317"/>
      <w:bookmarkStart w:id="321" w:name="_Toc159930277"/>
      <w:bookmarkStart w:id="322" w:name="_Toc182303815"/>
      <w:r w:rsidRPr="007648CF">
        <w:t>Capacity</w:t>
      </w:r>
      <w:bookmarkEnd w:id="319"/>
      <w:bookmarkEnd w:id="320"/>
      <w:bookmarkEnd w:id="321"/>
      <w:bookmarkEnd w:id="322"/>
    </w:p>
    <w:p w:rsidR="00B33E7C" w:rsidRPr="00C07602" w:rsidRDefault="00B33E7C" w:rsidP="00385DEF">
      <w:pPr>
        <w:pStyle w:val="Titolo3"/>
      </w:pPr>
      <w:bookmarkStart w:id="323" w:name="_Toc182303816"/>
      <w:r w:rsidRPr="001C1DC5">
        <w:rPr>
          <w:lang w:val="en-GB"/>
        </w:rPr>
        <w:t>Implementation</w:t>
      </w:r>
      <w:r w:rsidRPr="00C07602">
        <w:t xml:space="preserve"> requirements mandated by the Implementing Rule</w:t>
      </w:r>
      <w:bookmarkEnd w:id="323"/>
    </w:p>
    <w:p w:rsidR="00B33E7C" w:rsidRDefault="00B33E7C" w:rsidP="00B33E7C">
      <w:pPr>
        <w:pStyle w:val="Para"/>
      </w:pPr>
      <w:r w:rsidRPr="001C1DC5">
        <w:rPr>
          <w:i/>
        </w:rPr>
        <w:t>“</w:t>
      </w:r>
      <w:r w:rsidRPr="009C131D">
        <w:rPr>
          <w:i/>
        </w:rPr>
        <w:t>The minimum number of served simultaneous requests to a discovery service according to the performance quality of service shall be 30 per second.</w:t>
      </w:r>
      <w:r w:rsidRPr="001C1DC5">
        <w:rPr>
          <w:i/>
        </w:rPr>
        <w:t>”</w:t>
      </w:r>
    </w:p>
    <w:p w:rsidR="00B33E7C" w:rsidRDefault="00B33E7C" w:rsidP="00385DEF">
      <w:pPr>
        <w:pStyle w:val="Titolo3"/>
      </w:pPr>
      <w:bookmarkStart w:id="324" w:name="_Toc182303817"/>
      <w:r w:rsidRPr="001C1DC5">
        <w:rPr>
          <w:lang w:val="en-GB"/>
        </w:rPr>
        <w:t>Normalized</w:t>
      </w:r>
      <w:r w:rsidRPr="00C07602">
        <w:t xml:space="preserve"> testing procedure</w:t>
      </w:r>
      <w:bookmarkEnd w:id="324"/>
    </w:p>
    <w:p w:rsidR="00B33E7C" w:rsidRPr="00F75B35" w:rsidRDefault="00B33E7C" w:rsidP="00B33E7C">
      <w:pPr>
        <w:pStyle w:val="Requirement"/>
      </w:pPr>
      <w:r w:rsidRPr="00F75B35">
        <w:t>Capacity shall be measured consistently based on sample reference request packages to a given service. The amount of request per package shall be 30 per second and shall be issued every second during a measurement timeframe of 1 min. A measurement shall take place at least once before launching the service in a production environment</w:t>
      </w:r>
      <w:r>
        <w:t xml:space="preserve"> </w:t>
      </w:r>
      <w:r w:rsidRPr="003466B9">
        <w:t>and monitored at regular intervals thereof to ensure that the compliance with the capacity requirement is still ensured.</w:t>
      </w:r>
    </w:p>
    <w:p w:rsidR="00B33E7C" w:rsidRDefault="00B33E7C" w:rsidP="00B33E7C"/>
    <w:p w:rsidR="00B33E7C" w:rsidRPr="00E37D53" w:rsidRDefault="00B33E7C" w:rsidP="00B33E7C">
      <w:pPr>
        <w:rPr>
          <w:lang w:val="en-US"/>
        </w:rPr>
      </w:pPr>
      <w:r>
        <w:rPr>
          <w:lang w:val="en-US"/>
        </w:rPr>
        <w:t xml:space="preserve">NOTE: </w:t>
      </w:r>
      <w:r w:rsidRPr="007B0730">
        <w:rPr>
          <w:lang w:val="en-US"/>
        </w:rPr>
        <w:t xml:space="preserve">The result of capacity measurements </w:t>
      </w:r>
      <w:r>
        <w:rPr>
          <w:lang w:val="en-US"/>
        </w:rPr>
        <w:t>in</w:t>
      </w:r>
      <w:r w:rsidRPr="007B0730">
        <w:rPr>
          <w:lang w:val="en-US"/>
        </w:rPr>
        <w:t xml:space="preserve"> a production system </w:t>
      </w:r>
      <w:r>
        <w:rPr>
          <w:lang w:val="en-US"/>
        </w:rPr>
        <w:t>may be</w:t>
      </w:r>
      <w:r w:rsidRPr="007B0730">
        <w:rPr>
          <w:lang w:val="en-US"/>
        </w:rPr>
        <w:t xml:space="preserve"> ambiguous </w:t>
      </w:r>
      <w:r>
        <w:rPr>
          <w:lang w:val="en-US"/>
        </w:rPr>
        <w:t>due to</w:t>
      </w:r>
      <w:r w:rsidRPr="007B0730">
        <w:rPr>
          <w:lang w:val="en-US"/>
        </w:rPr>
        <w:t xml:space="preserve"> the amount of user load that the service processes at the same time and therefore </w:t>
      </w:r>
      <w:r>
        <w:rPr>
          <w:lang w:val="en-US"/>
        </w:rPr>
        <w:t>it is recommended capacity tests to be</w:t>
      </w:r>
      <w:r w:rsidRPr="007B0730">
        <w:rPr>
          <w:lang w:val="en-US"/>
        </w:rPr>
        <w:t xml:space="preserve"> processed during maintenance time frames only.</w:t>
      </w:r>
    </w:p>
    <w:p w:rsidR="00B33E7C" w:rsidRDefault="00B33E7C" w:rsidP="00B33E7C"/>
    <w:p w:rsidR="00B33E7C" w:rsidRDefault="00B33E7C" w:rsidP="00B33E7C">
      <w:pPr>
        <w:pStyle w:val="Recommendation"/>
      </w:pPr>
      <w:r>
        <w:t>The frequency of the capacity is recommended to be monthly, e.g., during systems maintenance.</w:t>
      </w:r>
    </w:p>
    <w:p w:rsidR="00B33E7C" w:rsidRDefault="00B33E7C" w:rsidP="00B33E7C"/>
    <w:p w:rsidR="00B33E7C" w:rsidRDefault="00B33E7C" w:rsidP="00B33E7C">
      <w:pPr>
        <w:pStyle w:val="Recommendation"/>
      </w:pPr>
      <w:r w:rsidRPr="00EE45CF">
        <w:t>The structure of the sample reference request package</w:t>
      </w:r>
      <w:r>
        <w:t>s</w:t>
      </w:r>
      <w:r w:rsidRPr="00EE45CF">
        <w:t xml:space="preserve"> is recommended to:</w:t>
      </w:r>
    </w:p>
    <w:p w:rsidR="00B33E7C" w:rsidRDefault="00B33E7C" w:rsidP="00B33E7C">
      <w:pPr>
        <w:pStyle w:val="Recommendation"/>
      </w:pPr>
      <w:r>
        <w:t xml:space="preserve">- Be composed of 10% </w:t>
      </w:r>
      <w:r w:rsidRPr="006D2A0C">
        <w:t xml:space="preserve">Get </w:t>
      </w:r>
      <w:r>
        <w:t>Discovery</w:t>
      </w:r>
      <w:r w:rsidRPr="006D2A0C">
        <w:t xml:space="preserve"> Service Metadata</w:t>
      </w:r>
      <w:r>
        <w:t xml:space="preserve"> requests and 90% Discovery Metadata requests.</w:t>
      </w:r>
    </w:p>
    <w:p w:rsidR="00B33E7C" w:rsidRPr="007648CF" w:rsidRDefault="00B33E7C" w:rsidP="00B33E7C">
      <w:pPr>
        <w:pStyle w:val="Para"/>
      </w:pPr>
    </w:p>
    <w:p w:rsidR="00B33E7C" w:rsidRDefault="00B33E7C" w:rsidP="00B33E7C">
      <w:pPr>
        <w:pStyle w:val="Requirement"/>
      </w:pPr>
      <w:r>
        <w:t xml:space="preserve">The measured capacity shall fulfil the requirements of the regulation (both capacity and performance) for all operations that are provided by the service. </w:t>
      </w:r>
    </w:p>
    <w:p w:rsidR="00B33E7C" w:rsidRPr="007648CF" w:rsidRDefault="00B33E7C" w:rsidP="00385DEF">
      <w:pPr>
        <w:pStyle w:val="Titolo2"/>
      </w:pPr>
      <w:bookmarkStart w:id="325" w:name="_Toc157074365"/>
      <w:bookmarkStart w:id="326" w:name="_Toc159065318"/>
      <w:bookmarkStart w:id="327" w:name="_Toc159930278"/>
      <w:bookmarkStart w:id="328" w:name="_Toc182303818"/>
      <w:r w:rsidRPr="007648CF">
        <w:t>Availability</w:t>
      </w:r>
      <w:bookmarkEnd w:id="325"/>
      <w:bookmarkEnd w:id="326"/>
      <w:bookmarkEnd w:id="327"/>
      <w:bookmarkEnd w:id="328"/>
    </w:p>
    <w:p w:rsidR="00B33E7C" w:rsidRPr="001C1DC5" w:rsidRDefault="00B33E7C" w:rsidP="00385DEF">
      <w:pPr>
        <w:pStyle w:val="Titolo3"/>
      </w:pPr>
      <w:bookmarkStart w:id="329" w:name="_Toc182303819"/>
      <w:r w:rsidRPr="001C1DC5">
        <w:t>Implementation</w:t>
      </w:r>
      <w:r w:rsidRPr="00C07602">
        <w:t xml:space="preserve"> requirements mandated by the Implementing Rule</w:t>
      </w:r>
      <w:bookmarkEnd w:id="329"/>
    </w:p>
    <w:p w:rsidR="00B33E7C" w:rsidRPr="001C1DC5" w:rsidRDefault="00B33E7C" w:rsidP="00B33E7C">
      <w:pPr>
        <w:pStyle w:val="Para"/>
        <w:rPr>
          <w:i/>
        </w:rPr>
      </w:pPr>
      <w:r w:rsidRPr="001C1DC5">
        <w:rPr>
          <w:i/>
        </w:rPr>
        <w:t>“The probability of a Network Service to be available shall be 99% of the time.”</w:t>
      </w:r>
    </w:p>
    <w:p w:rsidR="00B33E7C" w:rsidRPr="007648CF" w:rsidRDefault="00B33E7C" w:rsidP="00385DEF">
      <w:pPr>
        <w:pStyle w:val="Titolo3"/>
      </w:pPr>
      <w:bookmarkStart w:id="330" w:name="_Toc182303820"/>
      <w:r w:rsidRPr="00C07602">
        <w:rPr>
          <w:lang w:val="en-GB"/>
        </w:rPr>
        <w:t>Normalized</w:t>
      </w:r>
      <w:r w:rsidRPr="00C07602">
        <w:t xml:space="preserve"> testing procedure</w:t>
      </w:r>
      <w:bookmarkEnd w:id="330"/>
    </w:p>
    <w:p w:rsidR="00B33E7C" w:rsidRDefault="00B33E7C" w:rsidP="00B33E7C">
      <w:pPr>
        <w:pStyle w:val="Requirement"/>
      </w:pPr>
      <w:r>
        <w:t>Availability shall be measured consistently based on sample reference requests to a given service. Minimum 10 reference requests per hour shall be issued to the service continuously during its lifetime.</w:t>
      </w:r>
      <w:r w:rsidDel="005B3414">
        <w:t xml:space="preserve"> </w:t>
      </w:r>
    </w:p>
    <w:p w:rsidR="00B33E7C" w:rsidRDefault="00B33E7C" w:rsidP="00B33E7C">
      <w:pPr>
        <w:pStyle w:val="Para"/>
      </w:pPr>
    </w:p>
    <w:p w:rsidR="00B33E7C" w:rsidRDefault="00B33E7C" w:rsidP="00B33E7C">
      <w:pPr>
        <w:pStyle w:val="Recommendation"/>
      </w:pPr>
      <w:r w:rsidRPr="005B30BE">
        <w:t xml:space="preserve">The sample request </w:t>
      </w:r>
      <w:r w:rsidRPr="00BC0E22">
        <w:t xml:space="preserve">issued to the service </w:t>
      </w:r>
      <w:r w:rsidRPr="001C1DC5">
        <w:t>to measure performance can be used to measure availability as well, thus also fulfilling the same evaluation and assessment criteria.</w:t>
      </w:r>
      <w:r>
        <w:t xml:space="preserve"> </w:t>
      </w:r>
    </w:p>
    <w:p w:rsidR="00B33E7C" w:rsidRPr="007648CF" w:rsidRDefault="00B33E7C" w:rsidP="00B33E7C">
      <w:pPr>
        <w:pStyle w:val="Para"/>
      </w:pPr>
    </w:p>
    <w:p w:rsidR="00B33E7C" w:rsidRPr="007648CF" w:rsidRDefault="00B33E7C" w:rsidP="00B33E7C">
      <w:pPr>
        <w:pStyle w:val="Requirement"/>
      </w:pPr>
      <w:r w:rsidRPr="007648CF">
        <w:t xml:space="preserve">The availability shall be based on a time frame of one year meaning a maximum unplanned downtime of 3.63 days per year. Periods of planned downtime e.g. because of system maintenance, shall not be included </w:t>
      </w:r>
      <w:r>
        <w:t xml:space="preserve">in </w:t>
      </w:r>
      <w:r w:rsidRPr="007648CF">
        <w:t>the measure. Downtime is considered planned when notified to the community well in advance (minimum 1 week), e.g. via notifications to registered users or on portals.</w:t>
      </w:r>
    </w:p>
    <w:p w:rsidR="00B33E7C" w:rsidRPr="00053868" w:rsidRDefault="00B33E7C" w:rsidP="00B33E7C"/>
    <w:p w:rsidR="00B33E7C" w:rsidRDefault="00B33E7C" w:rsidP="00B33E7C">
      <w:r>
        <w:t>NOTE</w:t>
      </w:r>
      <w:r w:rsidR="008676B4">
        <w:t xml:space="preserve">: </w:t>
      </w:r>
      <w:r>
        <w:tab/>
        <w:t>It is assumed that the availability is calculated in the following way:</w:t>
      </w:r>
    </w:p>
    <w:p w:rsidR="00B33E7C" w:rsidRDefault="00B33E7C" w:rsidP="00B33E7C"/>
    <w:p w:rsidR="00B33E7C" w:rsidRPr="00B825C6" w:rsidRDefault="00B33E7C" w:rsidP="00B33E7C">
      <w:pPr>
        <w:rPr>
          <w:rFonts w:ascii="Courier New" w:hAnsi="Courier New" w:cs="Courier New"/>
          <w:sz w:val="18"/>
          <w:szCs w:val="18"/>
        </w:rPr>
      </w:pPr>
      <w:r w:rsidRPr="00B825C6">
        <w:rPr>
          <w:rFonts w:ascii="Courier New" w:hAnsi="Courier New" w:cs="Courier New"/>
          <w:sz w:val="18"/>
          <w:szCs w:val="18"/>
        </w:rPr>
        <w:t xml:space="preserve">100% </w:t>
      </w:r>
      <w:r>
        <w:rPr>
          <w:rFonts w:ascii="Courier New" w:hAnsi="Courier New" w:cs="Courier New"/>
          <w:sz w:val="18"/>
          <w:szCs w:val="18"/>
        </w:rPr>
        <w:t>↔</w:t>
      </w:r>
      <w:r w:rsidRPr="00B825C6">
        <w:rPr>
          <w:rFonts w:ascii="Courier New" w:hAnsi="Courier New" w:cs="Courier New"/>
          <w:sz w:val="18"/>
          <w:szCs w:val="18"/>
        </w:rPr>
        <w:t xml:space="preserve"> 365 x 24 - (planned downtime)</w:t>
      </w:r>
    </w:p>
    <w:p w:rsidR="00B33E7C" w:rsidRDefault="00B33E7C" w:rsidP="00B33E7C">
      <w:pPr>
        <w:rPr>
          <w:rFonts w:ascii="Courier New" w:hAnsi="Courier New" w:cs="Courier New"/>
          <w:sz w:val="18"/>
          <w:szCs w:val="18"/>
        </w:rPr>
      </w:pPr>
      <w:r w:rsidRPr="00B825C6">
        <w:rPr>
          <w:rFonts w:ascii="Courier New" w:hAnsi="Courier New" w:cs="Courier New"/>
          <w:sz w:val="18"/>
          <w:szCs w:val="18"/>
        </w:rPr>
        <w:t xml:space="preserve">99% </w:t>
      </w:r>
      <w:r>
        <w:rPr>
          <w:rFonts w:ascii="Courier New" w:hAnsi="Courier New" w:cs="Courier New"/>
          <w:sz w:val="18"/>
          <w:szCs w:val="18"/>
        </w:rPr>
        <w:t>↔</w:t>
      </w:r>
      <w:r w:rsidRPr="00B825C6">
        <w:rPr>
          <w:rFonts w:ascii="Courier New" w:hAnsi="Courier New" w:cs="Courier New"/>
          <w:sz w:val="18"/>
          <w:szCs w:val="18"/>
        </w:rPr>
        <w:t xml:space="preserve"> [365 x 24 - (planned downtime)] * 0.99</w:t>
      </w:r>
    </w:p>
    <w:p w:rsidR="00B33E7C" w:rsidRDefault="00B33E7C" w:rsidP="00B33E7C">
      <w:pPr>
        <w:rPr>
          <w:rFonts w:ascii="Courier New" w:hAnsi="Courier New" w:cs="Courier New"/>
          <w:sz w:val="18"/>
          <w:szCs w:val="18"/>
        </w:rPr>
      </w:pPr>
      <w:r>
        <w:rPr>
          <w:rFonts w:ascii="Courier New" w:hAnsi="Courier New" w:cs="Courier New"/>
          <w:sz w:val="18"/>
          <w:szCs w:val="18"/>
        </w:rPr>
        <w:t>etc.</w:t>
      </w:r>
    </w:p>
    <w:p w:rsidR="00B33E7C" w:rsidRDefault="00B33E7C" w:rsidP="00B33E7C">
      <w:pPr>
        <w:rPr>
          <w:rFonts w:ascii="Courier New" w:hAnsi="Courier New" w:cs="Courier New"/>
          <w:sz w:val="18"/>
          <w:szCs w:val="18"/>
        </w:rPr>
      </w:pPr>
    </w:p>
    <w:p w:rsidR="00B33E7C" w:rsidRDefault="00B33E7C" w:rsidP="00B33E7C">
      <w:pPr>
        <w:pStyle w:val="Recommendation"/>
      </w:pPr>
      <w:r>
        <w:t>Planned downtime is recommended to be less than 10 hours per month (i.e., less than 120 hours per year).</w:t>
      </w:r>
    </w:p>
    <w:p w:rsidR="00B33E7C" w:rsidRDefault="00B33E7C" w:rsidP="00B33E7C"/>
    <w:p w:rsidR="00B0081A" w:rsidRDefault="00B0081A" w:rsidP="00B0081A">
      <w:pPr>
        <w:pStyle w:val="Para"/>
        <w:ind w:firstLine="0"/>
      </w:pPr>
      <w:r>
        <w:t>The following table shows the maximum downtime according to the implementing rules:</w:t>
      </w:r>
    </w:p>
    <w:p w:rsidR="00B0081A" w:rsidRDefault="00B0081A" w:rsidP="00B0081A">
      <w:pPr>
        <w:pStyle w:val="Lgende5"/>
        <w:keepNext/>
        <w:keepLines/>
      </w:pPr>
      <w:bookmarkStart w:id="331" w:name="_Toc163091692"/>
      <w:bookmarkStart w:id="332" w:name="_Toc182307772"/>
      <w:r>
        <w:t xml:space="preserve">Table </w:t>
      </w:r>
      <w:r>
        <w:fldChar w:fldCharType="begin"/>
      </w:r>
      <w:r>
        <w:instrText xml:space="preserve"> SEQ "Table" \*Arabic </w:instrText>
      </w:r>
      <w:r>
        <w:fldChar w:fldCharType="separate"/>
      </w:r>
      <w:r w:rsidR="00AA7F66">
        <w:rPr>
          <w:noProof/>
        </w:rPr>
        <w:t>10</w:t>
      </w:r>
      <w:r>
        <w:rPr>
          <w:noProof/>
        </w:rPr>
        <w:fldChar w:fldCharType="end"/>
      </w:r>
      <w:r>
        <w:t xml:space="preserve">: </w:t>
      </w:r>
      <w:r w:rsidRPr="00FA740E">
        <w:t>Downtime per week, month, year</w:t>
      </w:r>
      <w:bookmarkEnd w:id="331"/>
      <w:bookmarkEnd w:id="332"/>
    </w:p>
    <w:p w:rsidR="00B0081A" w:rsidRDefault="00B0081A" w:rsidP="00B0081A">
      <w:pPr>
        <w:pStyle w:val="Para"/>
        <w:ind w:firstLine="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9"/>
        <w:gridCol w:w="2269"/>
        <w:gridCol w:w="2296"/>
      </w:tblGrid>
      <w:tr w:rsidR="00B0081A" w:rsidTr="00B0081A">
        <w:tc>
          <w:tcPr>
            <w:tcW w:w="2268" w:type="dxa"/>
            <w:tcBorders>
              <w:top w:val="single" w:sz="1" w:space="0" w:color="000000"/>
              <w:left w:val="single" w:sz="1" w:space="0" w:color="000000"/>
              <w:bottom w:val="single" w:sz="1" w:space="0" w:color="000000"/>
            </w:tcBorders>
          </w:tcPr>
          <w:p w:rsidR="00B0081A" w:rsidRDefault="00B0081A" w:rsidP="00B0081A">
            <w:pPr>
              <w:snapToGrid w:val="0"/>
              <w:jc w:val="center"/>
            </w:pPr>
            <w:r>
              <w:t>%Uptime</w:t>
            </w:r>
          </w:p>
        </w:tc>
        <w:tc>
          <w:tcPr>
            <w:tcW w:w="2269" w:type="dxa"/>
            <w:tcBorders>
              <w:top w:val="single" w:sz="1" w:space="0" w:color="000000"/>
              <w:left w:val="single" w:sz="1" w:space="0" w:color="000000"/>
              <w:bottom w:val="single" w:sz="1" w:space="0" w:color="000000"/>
            </w:tcBorders>
          </w:tcPr>
          <w:p w:rsidR="00B0081A" w:rsidRDefault="00B0081A" w:rsidP="00B0081A">
            <w:pPr>
              <w:snapToGrid w:val="0"/>
              <w:jc w:val="center"/>
            </w:pPr>
            <w:r>
              <w:t>Max. Downtime/week</w:t>
            </w:r>
          </w:p>
        </w:tc>
        <w:tc>
          <w:tcPr>
            <w:tcW w:w="2269" w:type="dxa"/>
            <w:tcBorders>
              <w:top w:val="single" w:sz="1" w:space="0" w:color="000000"/>
              <w:left w:val="single" w:sz="1" w:space="0" w:color="000000"/>
              <w:bottom w:val="single" w:sz="1" w:space="0" w:color="000000"/>
            </w:tcBorders>
          </w:tcPr>
          <w:p w:rsidR="00B0081A" w:rsidRDefault="00B0081A" w:rsidP="00B0081A">
            <w:pPr>
              <w:snapToGrid w:val="0"/>
              <w:jc w:val="center"/>
            </w:pPr>
            <w:r>
              <w:t>Max. Downtime/month</w:t>
            </w:r>
          </w:p>
        </w:tc>
        <w:tc>
          <w:tcPr>
            <w:tcW w:w="2296" w:type="dxa"/>
            <w:tcBorders>
              <w:top w:val="single" w:sz="1" w:space="0" w:color="000000"/>
              <w:left w:val="single" w:sz="1" w:space="0" w:color="000000"/>
              <w:bottom w:val="single" w:sz="1" w:space="0" w:color="000000"/>
              <w:right w:val="single" w:sz="1" w:space="0" w:color="000000"/>
            </w:tcBorders>
          </w:tcPr>
          <w:p w:rsidR="00B0081A" w:rsidRDefault="00B0081A" w:rsidP="00B0081A">
            <w:pPr>
              <w:snapToGrid w:val="0"/>
              <w:jc w:val="center"/>
            </w:pPr>
            <w:r>
              <w:t xml:space="preserve"> Max. Downtime/year</w:t>
            </w:r>
          </w:p>
        </w:tc>
      </w:tr>
      <w:tr w:rsidR="00B0081A" w:rsidTr="00B0081A">
        <w:tc>
          <w:tcPr>
            <w:tcW w:w="2268" w:type="dxa"/>
            <w:tcBorders>
              <w:left w:val="single" w:sz="1" w:space="0" w:color="000000"/>
              <w:bottom w:val="single" w:sz="1" w:space="0" w:color="000000"/>
            </w:tcBorders>
          </w:tcPr>
          <w:p w:rsidR="00B0081A" w:rsidRDefault="00B0081A" w:rsidP="00B0081A">
            <w:pPr>
              <w:snapToGrid w:val="0"/>
            </w:pPr>
            <w:r>
              <w:t>98%</w:t>
            </w:r>
          </w:p>
        </w:tc>
        <w:tc>
          <w:tcPr>
            <w:tcW w:w="2269" w:type="dxa"/>
            <w:tcBorders>
              <w:left w:val="single" w:sz="1" w:space="0" w:color="000000"/>
              <w:bottom w:val="single" w:sz="1" w:space="0" w:color="000000"/>
            </w:tcBorders>
          </w:tcPr>
          <w:p w:rsidR="00B0081A" w:rsidRDefault="00B0081A" w:rsidP="00B0081A">
            <w:pPr>
              <w:snapToGrid w:val="0"/>
              <w:jc w:val="center"/>
            </w:pPr>
            <w:r>
              <w:t>3.4 hours</w:t>
            </w:r>
          </w:p>
        </w:tc>
        <w:tc>
          <w:tcPr>
            <w:tcW w:w="2269" w:type="dxa"/>
            <w:tcBorders>
              <w:left w:val="single" w:sz="1" w:space="0" w:color="000000"/>
              <w:bottom w:val="single" w:sz="1" w:space="0" w:color="000000"/>
            </w:tcBorders>
          </w:tcPr>
          <w:p w:rsidR="00B0081A" w:rsidRDefault="00B0081A" w:rsidP="00B0081A">
            <w:pPr>
              <w:snapToGrid w:val="0"/>
              <w:jc w:val="center"/>
            </w:pPr>
            <w:r>
              <w:t>14.55 hours</w:t>
            </w:r>
          </w:p>
        </w:tc>
        <w:tc>
          <w:tcPr>
            <w:tcW w:w="2296" w:type="dxa"/>
            <w:tcBorders>
              <w:left w:val="single" w:sz="1" w:space="0" w:color="000000"/>
              <w:bottom w:val="single" w:sz="1" w:space="0" w:color="000000"/>
              <w:right w:val="single" w:sz="1" w:space="0" w:color="000000"/>
            </w:tcBorders>
          </w:tcPr>
          <w:p w:rsidR="00B0081A" w:rsidRDefault="00B0081A" w:rsidP="00B0081A">
            <w:pPr>
              <w:snapToGrid w:val="0"/>
              <w:jc w:val="center"/>
            </w:pPr>
            <w:r>
              <w:t>7.27 days</w:t>
            </w:r>
          </w:p>
        </w:tc>
      </w:tr>
      <w:tr w:rsidR="00B0081A" w:rsidTr="00B0081A">
        <w:tc>
          <w:tcPr>
            <w:tcW w:w="2268" w:type="dxa"/>
            <w:tcBorders>
              <w:left w:val="single" w:sz="1" w:space="0" w:color="000000"/>
              <w:bottom w:val="single" w:sz="1" w:space="0" w:color="000000"/>
            </w:tcBorders>
          </w:tcPr>
          <w:p w:rsidR="00B0081A" w:rsidRDefault="00B0081A" w:rsidP="00B0081A">
            <w:pPr>
              <w:snapToGrid w:val="0"/>
            </w:pPr>
            <w:r>
              <w:t>98.6%</w:t>
            </w:r>
          </w:p>
        </w:tc>
        <w:tc>
          <w:tcPr>
            <w:tcW w:w="2269" w:type="dxa"/>
            <w:tcBorders>
              <w:left w:val="single" w:sz="1" w:space="0" w:color="000000"/>
              <w:bottom w:val="single" w:sz="1" w:space="0" w:color="000000"/>
            </w:tcBorders>
          </w:tcPr>
          <w:p w:rsidR="00B0081A" w:rsidRDefault="00B0081A" w:rsidP="00B0081A">
            <w:pPr>
              <w:snapToGrid w:val="0"/>
              <w:jc w:val="center"/>
            </w:pPr>
            <w:r>
              <w:t>2.4 hours</w:t>
            </w:r>
          </w:p>
        </w:tc>
        <w:tc>
          <w:tcPr>
            <w:tcW w:w="2269" w:type="dxa"/>
            <w:tcBorders>
              <w:left w:val="single" w:sz="1" w:space="0" w:color="000000"/>
              <w:bottom w:val="single" w:sz="1" w:space="0" w:color="000000"/>
            </w:tcBorders>
          </w:tcPr>
          <w:p w:rsidR="00B0081A" w:rsidRDefault="00B0081A" w:rsidP="00B0081A">
            <w:pPr>
              <w:snapToGrid w:val="0"/>
              <w:jc w:val="center"/>
            </w:pPr>
            <w:r>
              <w:t>10.19 hours</w:t>
            </w:r>
          </w:p>
        </w:tc>
        <w:tc>
          <w:tcPr>
            <w:tcW w:w="2296" w:type="dxa"/>
            <w:tcBorders>
              <w:left w:val="single" w:sz="1" w:space="0" w:color="000000"/>
              <w:bottom w:val="single" w:sz="1" w:space="0" w:color="000000"/>
              <w:right w:val="single" w:sz="1" w:space="0" w:color="000000"/>
            </w:tcBorders>
          </w:tcPr>
          <w:p w:rsidR="00B0081A" w:rsidRDefault="00B0081A" w:rsidP="00B0081A">
            <w:pPr>
              <w:snapToGrid w:val="0"/>
              <w:jc w:val="center"/>
            </w:pPr>
            <w:r>
              <w:t>5.09 days</w:t>
            </w:r>
          </w:p>
        </w:tc>
      </w:tr>
      <w:tr w:rsidR="00B0081A" w:rsidTr="00B0081A">
        <w:tc>
          <w:tcPr>
            <w:tcW w:w="2268" w:type="dxa"/>
            <w:tcBorders>
              <w:left w:val="single" w:sz="1" w:space="0" w:color="000000"/>
              <w:bottom w:val="single" w:sz="1" w:space="0" w:color="000000"/>
            </w:tcBorders>
            <w:shd w:val="clear" w:color="auto" w:fill="FFFF99"/>
          </w:tcPr>
          <w:p w:rsidR="00B0081A" w:rsidRDefault="00B0081A" w:rsidP="00B0081A">
            <w:pPr>
              <w:snapToGrid w:val="0"/>
            </w:pPr>
            <w:r>
              <w:t>99%</w:t>
            </w:r>
          </w:p>
        </w:tc>
        <w:tc>
          <w:tcPr>
            <w:tcW w:w="2269" w:type="dxa"/>
            <w:tcBorders>
              <w:left w:val="single" w:sz="1" w:space="0" w:color="000000"/>
              <w:bottom w:val="single" w:sz="1" w:space="0" w:color="000000"/>
            </w:tcBorders>
            <w:shd w:val="clear" w:color="auto" w:fill="FFFF99"/>
          </w:tcPr>
          <w:p w:rsidR="00B0081A" w:rsidRDefault="00B0081A" w:rsidP="00B0081A">
            <w:pPr>
              <w:snapToGrid w:val="0"/>
              <w:jc w:val="center"/>
            </w:pPr>
            <w:r>
              <w:t>1.7 hours</w:t>
            </w:r>
          </w:p>
        </w:tc>
        <w:tc>
          <w:tcPr>
            <w:tcW w:w="2269" w:type="dxa"/>
            <w:tcBorders>
              <w:left w:val="single" w:sz="1" w:space="0" w:color="000000"/>
              <w:bottom w:val="single" w:sz="1" w:space="0" w:color="000000"/>
            </w:tcBorders>
            <w:shd w:val="clear" w:color="auto" w:fill="FFFF99"/>
          </w:tcPr>
          <w:p w:rsidR="00B0081A" w:rsidRDefault="00B0081A" w:rsidP="00B0081A">
            <w:pPr>
              <w:snapToGrid w:val="0"/>
              <w:jc w:val="center"/>
            </w:pPr>
            <w:r>
              <w:t>7.27 hours</w:t>
            </w:r>
          </w:p>
        </w:tc>
        <w:tc>
          <w:tcPr>
            <w:tcW w:w="2296" w:type="dxa"/>
            <w:tcBorders>
              <w:left w:val="single" w:sz="1" w:space="0" w:color="000000"/>
              <w:bottom w:val="single" w:sz="1" w:space="0" w:color="000000"/>
              <w:right w:val="single" w:sz="1" w:space="0" w:color="000000"/>
            </w:tcBorders>
            <w:shd w:val="clear" w:color="auto" w:fill="FFFF99"/>
          </w:tcPr>
          <w:p w:rsidR="00B0081A" w:rsidRDefault="00B0081A" w:rsidP="00B0081A">
            <w:pPr>
              <w:snapToGrid w:val="0"/>
              <w:jc w:val="center"/>
            </w:pPr>
            <w:r>
              <w:t>3.63 days</w:t>
            </w:r>
          </w:p>
        </w:tc>
      </w:tr>
      <w:tr w:rsidR="00B0081A" w:rsidTr="00B0081A">
        <w:tc>
          <w:tcPr>
            <w:tcW w:w="2268" w:type="dxa"/>
            <w:tcBorders>
              <w:left w:val="single" w:sz="1" w:space="0" w:color="000000"/>
              <w:bottom w:val="single" w:sz="1" w:space="0" w:color="000000"/>
            </w:tcBorders>
          </w:tcPr>
          <w:p w:rsidR="00B0081A" w:rsidRDefault="00B0081A" w:rsidP="00B0081A">
            <w:pPr>
              <w:snapToGrid w:val="0"/>
            </w:pPr>
            <w:r>
              <w:t>99.5%</w:t>
            </w:r>
          </w:p>
        </w:tc>
        <w:tc>
          <w:tcPr>
            <w:tcW w:w="2269" w:type="dxa"/>
            <w:tcBorders>
              <w:left w:val="single" w:sz="1" w:space="0" w:color="000000"/>
              <w:bottom w:val="single" w:sz="1" w:space="0" w:color="000000"/>
            </w:tcBorders>
          </w:tcPr>
          <w:p w:rsidR="00B0081A" w:rsidRDefault="00B0081A" w:rsidP="00B0081A">
            <w:pPr>
              <w:snapToGrid w:val="0"/>
              <w:jc w:val="center"/>
            </w:pPr>
            <w:r>
              <w:t>0.8 hours</w:t>
            </w:r>
          </w:p>
        </w:tc>
        <w:tc>
          <w:tcPr>
            <w:tcW w:w="2269" w:type="dxa"/>
            <w:tcBorders>
              <w:left w:val="single" w:sz="1" w:space="0" w:color="000000"/>
              <w:bottom w:val="single" w:sz="1" w:space="0" w:color="000000"/>
            </w:tcBorders>
          </w:tcPr>
          <w:p w:rsidR="00B0081A" w:rsidRDefault="00B0081A" w:rsidP="00B0081A">
            <w:pPr>
              <w:snapToGrid w:val="0"/>
              <w:jc w:val="center"/>
            </w:pPr>
            <w:r>
              <w:t>3.64 hours</w:t>
            </w:r>
          </w:p>
        </w:tc>
        <w:tc>
          <w:tcPr>
            <w:tcW w:w="2296" w:type="dxa"/>
            <w:tcBorders>
              <w:left w:val="single" w:sz="1" w:space="0" w:color="000000"/>
              <w:bottom w:val="single" w:sz="1" w:space="0" w:color="000000"/>
              <w:right w:val="single" w:sz="1" w:space="0" w:color="000000"/>
            </w:tcBorders>
          </w:tcPr>
          <w:p w:rsidR="00B0081A" w:rsidRDefault="00B0081A" w:rsidP="00B0081A">
            <w:pPr>
              <w:snapToGrid w:val="0"/>
              <w:jc w:val="center"/>
            </w:pPr>
            <w:r>
              <w:t>1.82 days</w:t>
            </w:r>
          </w:p>
        </w:tc>
      </w:tr>
      <w:tr w:rsidR="00B0081A" w:rsidTr="00B0081A">
        <w:tc>
          <w:tcPr>
            <w:tcW w:w="2268" w:type="dxa"/>
            <w:tcBorders>
              <w:left w:val="single" w:sz="1" w:space="0" w:color="000000"/>
              <w:bottom w:val="single" w:sz="1" w:space="0" w:color="000000"/>
            </w:tcBorders>
          </w:tcPr>
          <w:p w:rsidR="00B0081A" w:rsidRDefault="00B0081A" w:rsidP="00B0081A">
            <w:pPr>
              <w:snapToGrid w:val="0"/>
            </w:pPr>
            <w:r>
              <w:t>99.9%</w:t>
            </w:r>
          </w:p>
        </w:tc>
        <w:tc>
          <w:tcPr>
            <w:tcW w:w="2269" w:type="dxa"/>
            <w:tcBorders>
              <w:left w:val="single" w:sz="1" w:space="0" w:color="000000"/>
              <w:bottom w:val="single" w:sz="1" w:space="0" w:color="000000"/>
            </w:tcBorders>
          </w:tcPr>
          <w:p w:rsidR="00B0081A" w:rsidRDefault="00B0081A" w:rsidP="00B0081A">
            <w:pPr>
              <w:snapToGrid w:val="0"/>
              <w:jc w:val="center"/>
            </w:pPr>
            <w:r>
              <w:t>10 minutes</w:t>
            </w:r>
          </w:p>
        </w:tc>
        <w:tc>
          <w:tcPr>
            <w:tcW w:w="2269" w:type="dxa"/>
            <w:tcBorders>
              <w:left w:val="single" w:sz="1" w:space="0" w:color="000000"/>
              <w:bottom w:val="single" w:sz="1" w:space="0" w:color="000000"/>
            </w:tcBorders>
          </w:tcPr>
          <w:p w:rsidR="00B0081A" w:rsidRDefault="00B0081A" w:rsidP="00B0081A">
            <w:pPr>
              <w:snapToGrid w:val="0"/>
              <w:jc w:val="center"/>
            </w:pPr>
            <w:r>
              <w:t>0.73 hours</w:t>
            </w:r>
          </w:p>
        </w:tc>
        <w:tc>
          <w:tcPr>
            <w:tcW w:w="2296" w:type="dxa"/>
            <w:tcBorders>
              <w:left w:val="single" w:sz="1" w:space="0" w:color="000000"/>
              <w:bottom w:val="single" w:sz="1" w:space="0" w:color="000000"/>
              <w:right w:val="single" w:sz="1" w:space="0" w:color="000000"/>
            </w:tcBorders>
          </w:tcPr>
          <w:p w:rsidR="00B0081A" w:rsidRDefault="00B0081A" w:rsidP="00B0081A">
            <w:pPr>
              <w:snapToGrid w:val="0"/>
              <w:jc w:val="center"/>
            </w:pPr>
            <w:r>
              <w:t>8.73 hours</w:t>
            </w:r>
          </w:p>
        </w:tc>
      </w:tr>
      <w:tr w:rsidR="00B0081A" w:rsidTr="00B0081A">
        <w:tc>
          <w:tcPr>
            <w:tcW w:w="2268" w:type="dxa"/>
            <w:tcBorders>
              <w:left w:val="single" w:sz="1" w:space="0" w:color="000000"/>
              <w:bottom w:val="single" w:sz="1" w:space="0" w:color="000000"/>
            </w:tcBorders>
          </w:tcPr>
          <w:p w:rsidR="00B0081A" w:rsidRDefault="00B0081A" w:rsidP="00B0081A">
            <w:pPr>
              <w:snapToGrid w:val="0"/>
            </w:pPr>
            <w:r>
              <w:t>99.99%</w:t>
            </w:r>
          </w:p>
        </w:tc>
        <w:tc>
          <w:tcPr>
            <w:tcW w:w="2269" w:type="dxa"/>
            <w:tcBorders>
              <w:left w:val="single" w:sz="1" w:space="0" w:color="000000"/>
              <w:bottom w:val="single" w:sz="1" w:space="0" w:color="000000"/>
            </w:tcBorders>
          </w:tcPr>
          <w:p w:rsidR="00B0081A" w:rsidRDefault="00B0081A" w:rsidP="00B0081A">
            <w:pPr>
              <w:snapToGrid w:val="0"/>
              <w:jc w:val="center"/>
            </w:pPr>
            <w:r>
              <w:t>1 minute</w:t>
            </w:r>
          </w:p>
        </w:tc>
        <w:tc>
          <w:tcPr>
            <w:tcW w:w="2269" w:type="dxa"/>
            <w:tcBorders>
              <w:left w:val="single" w:sz="1" w:space="0" w:color="000000"/>
              <w:bottom w:val="single" w:sz="1" w:space="0" w:color="000000"/>
            </w:tcBorders>
          </w:tcPr>
          <w:p w:rsidR="00B0081A" w:rsidRDefault="00B0081A" w:rsidP="00B0081A">
            <w:pPr>
              <w:snapToGrid w:val="0"/>
              <w:jc w:val="center"/>
            </w:pPr>
            <w:r>
              <w:t>4 minutes</w:t>
            </w:r>
          </w:p>
        </w:tc>
        <w:tc>
          <w:tcPr>
            <w:tcW w:w="2296" w:type="dxa"/>
            <w:tcBorders>
              <w:left w:val="single" w:sz="1" w:space="0" w:color="000000"/>
              <w:bottom w:val="single" w:sz="1" w:space="0" w:color="000000"/>
              <w:right w:val="single" w:sz="1" w:space="0" w:color="000000"/>
            </w:tcBorders>
          </w:tcPr>
          <w:p w:rsidR="00B0081A" w:rsidRDefault="00B0081A" w:rsidP="00B0081A">
            <w:pPr>
              <w:snapToGrid w:val="0"/>
              <w:jc w:val="center"/>
            </w:pPr>
            <w:r>
              <w:t>52 minutes</w:t>
            </w:r>
          </w:p>
        </w:tc>
      </w:tr>
      <w:tr w:rsidR="00B0081A" w:rsidTr="00B0081A">
        <w:tc>
          <w:tcPr>
            <w:tcW w:w="2268" w:type="dxa"/>
            <w:tcBorders>
              <w:left w:val="single" w:sz="1" w:space="0" w:color="000000"/>
              <w:bottom w:val="single" w:sz="1" w:space="0" w:color="000000"/>
            </w:tcBorders>
          </w:tcPr>
          <w:p w:rsidR="00B0081A" w:rsidRDefault="00B0081A" w:rsidP="00B0081A">
            <w:pPr>
              <w:snapToGrid w:val="0"/>
            </w:pPr>
            <w:r>
              <w:t>99.999%</w:t>
            </w:r>
          </w:p>
        </w:tc>
        <w:tc>
          <w:tcPr>
            <w:tcW w:w="2269" w:type="dxa"/>
            <w:tcBorders>
              <w:left w:val="single" w:sz="1" w:space="0" w:color="000000"/>
              <w:bottom w:val="single" w:sz="1" w:space="0" w:color="000000"/>
            </w:tcBorders>
          </w:tcPr>
          <w:p w:rsidR="00B0081A" w:rsidRDefault="00B0081A" w:rsidP="00B0081A">
            <w:pPr>
              <w:snapToGrid w:val="0"/>
              <w:jc w:val="center"/>
            </w:pPr>
            <w:r>
              <w:t>6 seconds</w:t>
            </w:r>
          </w:p>
        </w:tc>
        <w:tc>
          <w:tcPr>
            <w:tcW w:w="2269" w:type="dxa"/>
            <w:tcBorders>
              <w:left w:val="single" w:sz="1" w:space="0" w:color="000000"/>
              <w:bottom w:val="single" w:sz="1" w:space="0" w:color="000000"/>
            </w:tcBorders>
          </w:tcPr>
          <w:p w:rsidR="00B0081A" w:rsidRDefault="00B0081A" w:rsidP="00B0081A">
            <w:pPr>
              <w:snapToGrid w:val="0"/>
              <w:jc w:val="center"/>
            </w:pPr>
            <w:r>
              <w:t>26 seconds</w:t>
            </w:r>
          </w:p>
        </w:tc>
        <w:tc>
          <w:tcPr>
            <w:tcW w:w="2296" w:type="dxa"/>
            <w:tcBorders>
              <w:left w:val="single" w:sz="1" w:space="0" w:color="000000"/>
              <w:bottom w:val="single" w:sz="1" w:space="0" w:color="000000"/>
              <w:right w:val="single" w:sz="1" w:space="0" w:color="000000"/>
            </w:tcBorders>
          </w:tcPr>
          <w:p w:rsidR="00B0081A" w:rsidRDefault="00B0081A" w:rsidP="00B0081A">
            <w:pPr>
              <w:snapToGrid w:val="0"/>
              <w:jc w:val="center"/>
            </w:pPr>
            <w:r>
              <w:t>5 minutes</w:t>
            </w:r>
          </w:p>
        </w:tc>
      </w:tr>
    </w:tbl>
    <w:p w:rsidR="00B33E7C" w:rsidRPr="00053868" w:rsidRDefault="00B33E7C" w:rsidP="00B33E7C"/>
    <w:p w:rsidR="00E956D9" w:rsidRDefault="00E956D9" w:rsidP="00E956D9">
      <w:pPr>
        <w:suppressAutoHyphens w:val="0"/>
        <w:autoSpaceDE w:val="0"/>
        <w:spacing w:line="100" w:lineRule="atLeast"/>
        <w:jc w:val="left"/>
      </w:pPr>
    </w:p>
    <w:p w:rsidR="00E956D9" w:rsidRPr="00492347" w:rsidRDefault="00E956D9" w:rsidP="00E956D9">
      <w:pPr>
        <w:pStyle w:val="ANNEX"/>
      </w:pPr>
      <w:bookmarkStart w:id="333" w:name="OLE_LINK2"/>
      <w:bookmarkStart w:id="334" w:name="_Hlk174354905"/>
      <w:bookmarkStart w:id="335" w:name="_Toc224638819"/>
      <w:bookmarkStart w:id="336" w:name="_Toc224638820"/>
      <w:bookmarkStart w:id="337" w:name="_Toc224638821"/>
      <w:bookmarkEnd w:id="274"/>
      <w:bookmarkEnd w:id="275"/>
      <w:bookmarkEnd w:id="276"/>
      <w:bookmarkEnd w:id="277"/>
      <w:bookmarkEnd w:id="278"/>
      <w:bookmarkEnd w:id="279"/>
      <w:bookmarkEnd w:id="280"/>
      <w:bookmarkEnd w:id="281"/>
      <w:bookmarkEnd w:id="282"/>
      <w:bookmarkEnd w:id="283"/>
      <w:bookmarkEnd w:id="287"/>
      <w:bookmarkEnd w:id="288"/>
      <w:bookmarkEnd w:id="289"/>
      <w:bookmarkEnd w:id="290"/>
      <w:bookmarkEnd w:id="333"/>
      <w:bookmarkEnd w:id="334"/>
      <w:bookmarkEnd w:id="335"/>
      <w:bookmarkEnd w:id="336"/>
      <w:bookmarkEnd w:id="337"/>
      <w:r w:rsidRPr="00492347">
        <w:t xml:space="preserve"> </w:t>
      </w:r>
      <w:bookmarkStart w:id="338" w:name="_Ref264755538"/>
      <w:bookmarkStart w:id="339" w:name="_Toc162402781"/>
      <w:r w:rsidRPr="00492347">
        <w:t>Extended capabilities</w:t>
      </w:r>
      <w:bookmarkEnd w:id="338"/>
      <w:bookmarkEnd w:id="339"/>
      <w:r w:rsidRPr="00492347">
        <w:t xml:space="preserve"> </w:t>
      </w:r>
    </w:p>
    <w:p w:rsidR="00E956D9" w:rsidRDefault="00E956D9" w:rsidP="00E956D9">
      <w:r w:rsidRPr="00492347">
        <w:t xml:space="preserve">The following XSD Schema defines the XSD Types that are needed to provide additional information on multilingual aspects. </w:t>
      </w:r>
    </w:p>
    <w:p w:rsidR="00E956D9" w:rsidRDefault="00E956D9" w:rsidP="00E956D9"/>
    <w:p w:rsidR="00E956D9" w:rsidRPr="00492347" w:rsidRDefault="00E956D9" w:rsidP="00E956D9">
      <w:r w:rsidRPr="00492347">
        <w:t xml:space="preserve">This information </w:t>
      </w:r>
      <w:r>
        <w:t>shall</w:t>
      </w:r>
      <w:r w:rsidRPr="00492347">
        <w:t xml:space="preserve"> be provided in a capabilities documents that is returned by an INSPIRE Discovery Service</w:t>
      </w:r>
      <w:r>
        <w:t>. S</w:t>
      </w:r>
      <w:r w:rsidRPr="00492347">
        <w:t>ee [</w:t>
      </w:r>
      <w:r w:rsidRPr="009A0B1F">
        <w:rPr>
          <w:b/>
        </w:rPr>
        <w:t>OGC CSW</w:t>
      </w:r>
      <w:r w:rsidRPr="00492347">
        <w:t>].</w:t>
      </w:r>
    </w:p>
    <w:p w:rsidR="00E956D9" w:rsidRPr="00492347" w:rsidRDefault="00E956D9" w:rsidP="00E956D9"/>
    <w:p w:rsidR="00E956D9" w:rsidRDefault="00E956D9" w:rsidP="00E956D9">
      <w:r w:rsidRPr="00492347">
        <w:t xml:space="preserve">The XML Elements that comply with the following shall be applied in the </w:t>
      </w:r>
      <w:r w:rsidRPr="009A0B1F">
        <w:rPr>
          <w:rFonts w:ascii="Courier New" w:hAnsi="Courier New"/>
        </w:rPr>
        <w:t>&lt;ExtendedCapabilities&gt;</w:t>
      </w:r>
      <w:r w:rsidRPr="00492347">
        <w:t xml:space="preserve"> section of the capabilities document.</w:t>
      </w:r>
    </w:p>
    <w:p w:rsidR="00E956D9" w:rsidRPr="00492347" w:rsidRDefault="00E956D9" w:rsidP="00E956D9">
      <w:pPr>
        <w:pStyle w:val="Didascalia"/>
      </w:pPr>
      <w:bookmarkStart w:id="340" w:name="_Toc182307755"/>
      <w:r w:rsidRPr="0004538C">
        <w:t xml:space="preserve">Example </w:t>
      </w:r>
      <w:r w:rsidRPr="0004538C">
        <w:fldChar w:fldCharType="begin"/>
      </w:r>
      <w:r w:rsidRPr="0004538C">
        <w:instrText xml:space="preserve"> SEQ Example \* ARABIC </w:instrText>
      </w:r>
      <w:r w:rsidRPr="0004538C">
        <w:fldChar w:fldCharType="separate"/>
      </w:r>
      <w:r w:rsidR="00AA7F66">
        <w:rPr>
          <w:noProof/>
        </w:rPr>
        <w:t>14</w:t>
      </w:r>
      <w:r w:rsidRPr="0004538C">
        <w:fldChar w:fldCharType="end"/>
      </w:r>
      <w:r w:rsidRPr="0004538C">
        <w:t xml:space="preserve">: </w:t>
      </w:r>
      <w:r w:rsidRPr="00492347">
        <w:t xml:space="preserve">XSD Schema defines the XSD Types </w:t>
      </w:r>
      <w:r>
        <w:t>for multilingual aspects</w:t>
      </w:r>
      <w:bookmarkEnd w:id="340"/>
    </w:p>
    <w:p w:rsidR="00E956D9" w:rsidRDefault="00E956D9" w:rsidP="00E956D9">
      <w:pPr>
        <w:pStyle w:val="XMLExample"/>
        <w:ind w:right="-145"/>
      </w:pPr>
      <w:r>
        <w:rPr>
          <w:lang w:eastAsia="nl-BE"/>
        </w:rPr>
        <w:t>&lt;?xml version="1.0" encoding="UTF-8"?&gt;</w:t>
      </w:r>
    </w:p>
    <w:p w:rsidR="00E956D9" w:rsidRDefault="00E956D9" w:rsidP="00E956D9">
      <w:pPr>
        <w:pStyle w:val="XMLExample"/>
        <w:ind w:right="-145"/>
        <w:rPr>
          <w:lang w:eastAsia="nl-BE"/>
        </w:rPr>
      </w:pPr>
      <w:r>
        <w:rPr>
          <w:lang w:eastAsia="nl-BE"/>
        </w:rPr>
        <w:t>&lt;xs:schema xmlns:xs="http://www.w3.org/2001/XMLSchema" xmlns="http://inspire.ec.europa.eu/schemas/common/1.0" targetNamespace="http://inspire.ec.europa.eu/schemas/common/1.0" elementFormDefault="qualified" attributeFormDefault="unqualified" version="1.0.0"</w:t>
      </w:r>
    </w:p>
    <w:p w:rsidR="00E956D9" w:rsidRDefault="00E956D9" w:rsidP="00E956D9">
      <w:pPr>
        <w:pStyle w:val="XMLExample"/>
        <w:ind w:right="-145"/>
        <w:rPr>
          <w:lang w:eastAsia="nl-BE"/>
        </w:rPr>
      </w:pPr>
      <w:r>
        <w:rPr>
          <w:lang w:eastAsia="nl-BE"/>
        </w:rPr>
        <w:t>…</w:t>
      </w:r>
    </w:p>
    <w:p w:rsidR="00E956D9" w:rsidRDefault="00E956D9" w:rsidP="00E956D9">
      <w:pPr>
        <w:pStyle w:val="XMLExample"/>
        <w:ind w:right="-145"/>
        <w:rPr>
          <w:lang w:eastAsia="nl-BE"/>
        </w:rPr>
      </w:pPr>
      <w:r>
        <w:rPr>
          <w:lang w:eastAsia="nl-BE"/>
        </w:rPr>
        <w:tab/>
        <w:t>&lt;xs:complexType name="languageElement" abstract="true"&gt;</w:t>
      </w:r>
    </w:p>
    <w:p w:rsidR="00E956D9" w:rsidRDefault="00E956D9" w:rsidP="00E956D9">
      <w:pPr>
        <w:pStyle w:val="XMLExample"/>
        <w:ind w:right="-145"/>
        <w:rPr>
          <w:lang w:eastAsia="nl-BE"/>
        </w:rPr>
      </w:pPr>
      <w:r>
        <w:rPr>
          <w:lang w:eastAsia="nl-BE"/>
        </w:rPr>
        <w:tab/>
      </w:r>
      <w:r>
        <w:rPr>
          <w:lang w:eastAsia="nl-BE"/>
        </w:rPr>
        <w:tab/>
        <w:t>&lt;xs:sequence&gt;</w:t>
      </w:r>
    </w:p>
    <w:p w:rsidR="00E956D9" w:rsidRDefault="00E956D9" w:rsidP="00E956D9">
      <w:pPr>
        <w:pStyle w:val="XMLExample"/>
        <w:ind w:right="-145"/>
        <w:rPr>
          <w:lang w:eastAsia="nl-BE"/>
        </w:rPr>
      </w:pPr>
      <w:r>
        <w:rPr>
          <w:lang w:eastAsia="nl-BE"/>
        </w:rPr>
        <w:tab/>
      </w:r>
      <w:r>
        <w:rPr>
          <w:lang w:eastAsia="nl-BE"/>
        </w:rPr>
        <w:tab/>
      </w:r>
      <w:r>
        <w:rPr>
          <w:lang w:eastAsia="nl-BE"/>
        </w:rPr>
        <w:tab/>
        <w:t>&lt;xs:element name="Language" type="xs:string"/&gt;</w:t>
      </w:r>
    </w:p>
    <w:p w:rsidR="00E956D9" w:rsidRDefault="00E956D9" w:rsidP="00E956D9">
      <w:pPr>
        <w:pStyle w:val="XMLExample"/>
        <w:ind w:right="-145"/>
        <w:rPr>
          <w:lang w:eastAsia="nl-BE"/>
        </w:rPr>
      </w:pPr>
      <w:r>
        <w:rPr>
          <w:lang w:eastAsia="nl-BE"/>
        </w:rPr>
        <w:tab/>
      </w:r>
      <w:r>
        <w:rPr>
          <w:lang w:eastAsia="nl-BE"/>
        </w:rPr>
        <w:tab/>
        <w:t>&lt;/xs:sequence&gt;</w:t>
      </w:r>
    </w:p>
    <w:p w:rsidR="00E956D9" w:rsidRDefault="00E956D9" w:rsidP="00E956D9">
      <w:pPr>
        <w:pStyle w:val="XMLExample"/>
        <w:ind w:right="-145"/>
        <w:rPr>
          <w:lang w:eastAsia="nl-BE"/>
        </w:rPr>
      </w:pPr>
      <w:r>
        <w:rPr>
          <w:lang w:eastAsia="nl-BE"/>
        </w:rPr>
        <w:tab/>
        <w:t>&lt;/xs:complexType&gt;</w:t>
      </w:r>
    </w:p>
    <w:p w:rsidR="00E956D9" w:rsidRDefault="00E956D9" w:rsidP="00E956D9">
      <w:pPr>
        <w:pStyle w:val="XMLExample"/>
        <w:ind w:right="-145"/>
        <w:rPr>
          <w:lang w:eastAsia="nl-BE"/>
        </w:rPr>
      </w:pPr>
      <w:r>
        <w:rPr>
          <w:lang w:eastAsia="nl-BE"/>
        </w:rPr>
        <w:tab/>
      </w:r>
      <w:r>
        <w:rPr>
          <w:lang w:eastAsia="nl-BE"/>
        </w:rPr>
        <w:tab/>
        <w:t>&lt;xs:complexType name="languageElementISO6392B"&gt;</w:t>
      </w:r>
    </w:p>
    <w:p w:rsidR="00E956D9" w:rsidRDefault="00E956D9" w:rsidP="00E956D9">
      <w:pPr>
        <w:pStyle w:val="XMLExample"/>
        <w:ind w:right="-145"/>
        <w:rPr>
          <w:lang w:eastAsia="nl-BE"/>
        </w:rPr>
      </w:pPr>
      <w:r>
        <w:rPr>
          <w:lang w:eastAsia="nl-BE"/>
        </w:rPr>
        <w:tab/>
      </w:r>
      <w:r>
        <w:rPr>
          <w:lang w:eastAsia="nl-BE"/>
        </w:rPr>
        <w:tab/>
        <w:t>&lt;xs:complexContent&gt;</w:t>
      </w:r>
    </w:p>
    <w:p w:rsidR="00E956D9" w:rsidRDefault="00E956D9" w:rsidP="00E956D9">
      <w:pPr>
        <w:pStyle w:val="XMLExample"/>
        <w:ind w:right="-145"/>
        <w:rPr>
          <w:lang w:eastAsia="nl-BE"/>
        </w:rPr>
      </w:pPr>
      <w:r>
        <w:rPr>
          <w:lang w:eastAsia="nl-BE"/>
        </w:rPr>
        <w:tab/>
      </w:r>
      <w:r>
        <w:rPr>
          <w:lang w:eastAsia="nl-BE"/>
        </w:rPr>
        <w:tab/>
      </w:r>
      <w:r>
        <w:rPr>
          <w:lang w:eastAsia="nl-BE"/>
        </w:rPr>
        <w:tab/>
        <w:t>&lt;xs:restriction base="languageElement"&gt;</w:t>
      </w:r>
    </w:p>
    <w:p w:rsidR="00E956D9" w:rsidRDefault="00E956D9" w:rsidP="00E956D9">
      <w:pPr>
        <w:pStyle w:val="XMLExample"/>
        <w:ind w:right="-145"/>
        <w:rPr>
          <w:lang w:eastAsia="nl-BE"/>
        </w:rPr>
      </w:pPr>
      <w:r>
        <w:rPr>
          <w:lang w:eastAsia="nl-BE"/>
        </w:rPr>
        <w:tab/>
      </w:r>
      <w:r>
        <w:rPr>
          <w:lang w:eastAsia="nl-BE"/>
        </w:rPr>
        <w:tab/>
      </w:r>
      <w:r>
        <w:rPr>
          <w:lang w:eastAsia="nl-BE"/>
        </w:rPr>
        <w:tab/>
      </w:r>
      <w:r>
        <w:rPr>
          <w:lang w:eastAsia="nl-BE"/>
        </w:rPr>
        <w:tab/>
        <w:t>&lt;xs:sequence&gt;</w:t>
      </w:r>
    </w:p>
    <w:p w:rsidR="00E956D9" w:rsidRDefault="00E956D9" w:rsidP="00E956D9">
      <w:pPr>
        <w:pStyle w:val="XMLExample"/>
        <w:ind w:right="-145"/>
        <w:rPr>
          <w:lang w:eastAsia="nl-BE"/>
        </w:rPr>
      </w:pPr>
      <w:r>
        <w:rPr>
          <w:lang w:eastAsia="nl-BE"/>
        </w:rPr>
        <w:tab/>
      </w:r>
      <w:r>
        <w:rPr>
          <w:lang w:eastAsia="nl-BE"/>
        </w:rPr>
        <w:tab/>
      </w:r>
      <w:r>
        <w:rPr>
          <w:lang w:eastAsia="nl-BE"/>
        </w:rPr>
        <w:tab/>
      </w:r>
      <w:r>
        <w:rPr>
          <w:lang w:eastAsia="nl-BE"/>
        </w:rPr>
        <w:tab/>
      </w:r>
      <w:r>
        <w:rPr>
          <w:lang w:eastAsia="nl-BE"/>
        </w:rPr>
        <w:tab/>
        <w:t>&lt;xs:element name="Language" type="euLanguageISO6392B"/&gt;</w:t>
      </w:r>
    </w:p>
    <w:p w:rsidR="00E956D9" w:rsidRDefault="00E956D9" w:rsidP="00E956D9">
      <w:pPr>
        <w:pStyle w:val="XMLExample"/>
        <w:ind w:right="-145"/>
        <w:rPr>
          <w:lang w:eastAsia="nl-BE"/>
        </w:rPr>
      </w:pPr>
      <w:r>
        <w:rPr>
          <w:lang w:eastAsia="nl-BE"/>
        </w:rPr>
        <w:tab/>
      </w:r>
      <w:r>
        <w:rPr>
          <w:lang w:eastAsia="nl-BE"/>
        </w:rPr>
        <w:tab/>
      </w:r>
      <w:r>
        <w:rPr>
          <w:lang w:eastAsia="nl-BE"/>
        </w:rPr>
        <w:tab/>
      </w:r>
      <w:r>
        <w:rPr>
          <w:lang w:eastAsia="nl-BE"/>
        </w:rPr>
        <w:tab/>
        <w:t>&lt;/xs:sequence&gt;</w:t>
      </w:r>
    </w:p>
    <w:p w:rsidR="00E956D9" w:rsidRDefault="00E956D9" w:rsidP="00E956D9">
      <w:pPr>
        <w:pStyle w:val="XMLExample"/>
        <w:ind w:right="-145"/>
        <w:rPr>
          <w:lang w:eastAsia="nl-BE"/>
        </w:rPr>
      </w:pPr>
      <w:r>
        <w:rPr>
          <w:lang w:eastAsia="nl-BE"/>
        </w:rPr>
        <w:tab/>
      </w:r>
      <w:r>
        <w:rPr>
          <w:lang w:eastAsia="nl-BE"/>
        </w:rPr>
        <w:tab/>
        <w:t>&lt;/xs:restriction&gt;</w:t>
      </w:r>
    </w:p>
    <w:p w:rsidR="00E956D9" w:rsidRDefault="00E956D9" w:rsidP="00E956D9">
      <w:pPr>
        <w:pStyle w:val="XMLExample"/>
        <w:ind w:right="-145"/>
        <w:rPr>
          <w:lang w:eastAsia="nl-BE"/>
        </w:rPr>
      </w:pPr>
      <w:r>
        <w:rPr>
          <w:lang w:eastAsia="nl-BE"/>
        </w:rPr>
        <w:tab/>
      </w:r>
      <w:r>
        <w:rPr>
          <w:lang w:eastAsia="nl-BE"/>
        </w:rPr>
        <w:tab/>
        <w:t>&lt;/xs:complexContent&gt;</w:t>
      </w:r>
    </w:p>
    <w:p w:rsidR="00E956D9" w:rsidRDefault="00E956D9" w:rsidP="00E956D9">
      <w:pPr>
        <w:pStyle w:val="XMLExample"/>
        <w:ind w:right="-145"/>
        <w:rPr>
          <w:lang w:eastAsia="nl-BE"/>
        </w:rPr>
      </w:pPr>
      <w:r>
        <w:rPr>
          <w:lang w:eastAsia="nl-BE"/>
        </w:rPr>
        <w:tab/>
        <w:t>&lt;/xs:complexType&gt;</w:t>
      </w:r>
    </w:p>
    <w:p w:rsidR="00E956D9" w:rsidRDefault="00E956D9" w:rsidP="00E956D9">
      <w:pPr>
        <w:pStyle w:val="XMLExample"/>
        <w:ind w:right="-145"/>
        <w:rPr>
          <w:lang w:eastAsia="nl-BE"/>
        </w:rPr>
      </w:pPr>
      <w:r>
        <w:rPr>
          <w:lang w:eastAsia="nl-BE"/>
        </w:rPr>
        <w:tab/>
        <w:t>&lt;xs:complexType name="supportedLanguagesType"&gt;</w:t>
      </w:r>
    </w:p>
    <w:p w:rsidR="00E956D9" w:rsidRDefault="00E956D9" w:rsidP="00E956D9">
      <w:pPr>
        <w:pStyle w:val="XMLExample"/>
        <w:ind w:right="-145"/>
        <w:rPr>
          <w:lang w:eastAsia="nl-BE"/>
        </w:rPr>
      </w:pPr>
      <w:r>
        <w:rPr>
          <w:lang w:eastAsia="nl-BE"/>
        </w:rPr>
        <w:tab/>
      </w:r>
      <w:r>
        <w:rPr>
          <w:lang w:eastAsia="nl-BE"/>
        </w:rPr>
        <w:tab/>
        <w:t>&lt;xs:sequence&gt;</w:t>
      </w:r>
    </w:p>
    <w:p w:rsidR="00E956D9" w:rsidRDefault="00E956D9" w:rsidP="00E956D9">
      <w:pPr>
        <w:pStyle w:val="XMLExample"/>
        <w:ind w:right="-145"/>
        <w:rPr>
          <w:lang w:eastAsia="nl-BE"/>
        </w:rPr>
      </w:pPr>
      <w:r>
        <w:rPr>
          <w:lang w:eastAsia="nl-BE"/>
        </w:rPr>
        <w:tab/>
      </w:r>
      <w:r>
        <w:rPr>
          <w:lang w:eastAsia="nl-BE"/>
        </w:rPr>
        <w:tab/>
      </w:r>
      <w:r>
        <w:rPr>
          <w:lang w:eastAsia="nl-BE"/>
        </w:rPr>
        <w:tab/>
        <w:t>&lt;xs:element name="DefaultLanguage" type="languageElementISO6392B"/&gt;</w:t>
      </w:r>
    </w:p>
    <w:p w:rsidR="00E956D9" w:rsidRDefault="00E956D9" w:rsidP="00E956D9">
      <w:pPr>
        <w:pStyle w:val="XMLExample"/>
        <w:ind w:right="-145"/>
        <w:rPr>
          <w:lang w:eastAsia="nl-BE"/>
        </w:rPr>
      </w:pPr>
      <w:r>
        <w:rPr>
          <w:lang w:eastAsia="nl-BE"/>
        </w:rPr>
        <w:tab/>
      </w:r>
      <w:r>
        <w:rPr>
          <w:lang w:eastAsia="nl-BE"/>
        </w:rPr>
        <w:tab/>
      </w:r>
      <w:r>
        <w:rPr>
          <w:lang w:eastAsia="nl-BE"/>
        </w:rPr>
        <w:tab/>
        <w:t>&lt;xs:element name="SupportedLanguage" type="languageElementISO6392B" minOccurs="0" maxOccurs="unbounded"&gt;</w:t>
      </w:r>
    </w:p>
    <w:p w:rsidR="00E956D9" w:rsidRDefault="00E956D9" w:rsidP="00E956D9">
      <w:pPr>
        <w:pStyle w:val="XMLExample"/>
        <w:ind w:right="-145"/>
        <w:rPr>
          <w:lang w:eastAsia="nl-BE"/>
        </w:rPr>
      </w:pPr>
      <w:r>
        <w:rPr>
          <w:lang w:eastAsia="nl-BE"/>
        </w:rPr>
        <w:tab/>
      </w:r>
      <w:r>
        <w:rPr>
          <w:lang w:eastAsia="nl-BE"/>
        </w:rPr>
        <w:tab/>
        <w:t>&lt;xs:annotation&gt;</w:t>
      </w:r>
    </w:p>
    <w:p w:rsidR="00E956D9" w:rsidRDefault="00E956D9" w:rsidP="00E956D9">
      <w:pPr>
        <w:pStyle w:val="XMLExample"/>
        <w:ind w:right="-145"/>
        <w:rPr>
          <w:lang w:eastAsia="nl-BE"/>
        </w:rPr>
      </w:pPr>
      <w:r>
        <w:rPr>
          <w:lang w:eastAsia="nl-BE"/>
        </w:rPr>
        <w:tab/>
      </w:r>
      <w:r>
        <w:rPr>
          <w:lang w:eastAsia="nl-BE"/>
        </w:rPr>
        <w:tab/>
      </w:r>
      <w:r>
        <w:rPr>
          <w:lang w:eastAsia="nl-BE"/>
        </w:rPr>
        <w:tab/>
        <w:t>&lt;xs:documentation&gt;It is not necessary to repeat the default language&lt;/xs:documentation&gt;</w:t>
      </w:r>
    </w:p>
    <w:p w:rsidR="00E956D9" w:rsidRDefault="00E956D9" w:rsidP="00E956D9">
      <w:pPr>
        <w:pStyle w:val="XMLExample"/>
        <w:ind w:right="-145"/>
        <w:rPr>
          <w:lang w:eastAsia="nl-BE"/>
        </w:rPr>
      </w:pPr>
      <w:r>
        <w:rPr>
          <w:lang w:eastAsia="nl-BE"/>
        </w:rPr>
        <w:tab/>
      </w:r>
      <w:r>
        <w:rPr>
          <w:lang w:eastAsia="nl-BE"/>
        </w:rPr>
        <w:tab/>
        <w:t>&lt;/xs:annotation&gt;</w:t>
      </w:r>
    </w:p>
    <w:p w:rsidR="00E956D9" w:rsidRDefault="00E956D9" w:rsidP="00E956D9">
      <w:pPr>
        <w:pStyle w:val="XMLExample"/>
        <w:ind w:right="-145"/>
        <w:rPr>
          <w:lang w:eastAsia="nl-BE"/>
        </w:rPr>
      </w:pPr>
      <w:r>
        <w:rPr>
          <w:lang w:eastAsia="nl-BE"/>
        </w:rPr>
        <w:tab/>
      </w:r>
      <w:r>
        <w:rPr>
          <w:lang w:eastAsia="nl-BE"/>
        </w:rPr>
        <w:tab/>
      </w:r>
      <w:r>
        <w:rPr>
          <w:lang w:eastAsia="nl-BE"/>
        </w:rPr>
        <w:tab/>
        <w:t>&lt;/xs:element&gt;</w:t>
      </w:r>
    </w:p>
    <w:p w:rsidR="00E956D9" w:rsidRDefault="00E956D9" w:rsidP="00E956D9">
      <w:pPr>
        <w:pStyle w:val="XMLExample"/>
        <w:ind w:right="-145"/>
        <w:rPr>
          <w:lang w:eastAsia="nl-BE"/>
        </w:rPr>
      </w:pPr>
      <w:r>
        <w:rPr>
          <w:lang w:eastAsia="nl-BE"/>
        </w:rPr>
        <w:tab/>
      </w:r>
      <w:r>
        <w:rPr>
          <w:lang w:eastAsia="nl-BE"/>
        </w:rPr>
        <w:tab/>
        <w:t>&lt;/xs:sequence&gt;</w:t>
      </w:r>
    </w:p>
    <w:p w:rsidR="00E956D9" w:rsidRDefault="00E956D9" w:rsidP="00E956D9">
      <w:pPr>
        <w:pStyle w:val="XMLExample"/>
        <w:ind w:right="-145"/>
        <w:rPr>
          <w:lang w:eastAsia="nl-BE"/>
        </w:rPr>
      </w:pPr>
      <w:r>
        <w:rPr>
          <w:lang w:eastAsia="nl-BE"/>
        </w:rPr>
        <w:tab/>
        <w:t>&lt;/xs:complexType&gt;</w:t>
      </w:r>
    </w:p>
    <w:p w:rsidR="00E956D9" w:rsidRDefault="00E956D9" w:rsidP="00E956D9">
      <w:pPr>
        <w:pStyle w:val="XMLExample"/>
        <w:ind w:right="-145"/>
        <w:rPr>
          <w:lang w:eastAsia="nl-BE"/>
        </w:rPr>
      </w:pPr>
      <w:r>
        <w:rPr>
          <w:lang w:eastAsia="nl-BE"/>
        </w:rPr>
        <w:t>…</w:t>
      </w:r>
    </w:p>
    <w:p w:rsidR="00E956D9" w:rsidRDefault="00E956D9" w:rsidP="00E956D9">
      <w:pPr>
        <w:pStyle w:val="XMLExample"/>
        <w:ind w:right="-145"/>
        <w:rPr>
          <w:lang w:eastAsia="nl-BE"/>
        </w:rPr>
      </w:pPr>
      <w:r>
        <w:rPr>
          <w:lang w:eastAsia="nl-BE"/>
        </w:rPr>
        <w:tab/>
        <w:t>&lt;xs:element name="SupportedLanguages" type="supportedLanguagesType"/&gt;</w:t>
      </w:r>
    </w:p>
    <w:p w:rsidR="00E956D9" w:rsidRDefault="00E956D9" w:rsidP="00E956D9">
      <w:pPr>
        <w:pStyle w:val="XMLExample"/>
        <w:ind w:right="-145"/>
        <w:rPr>
          <w:lang w:eastAsia="nl-BE"/>
        </w:rPr>
      </w:pPr>
      <w:r>
        <w:rPr>
          <w:lang w:eastAsia="nl-BE"/>
        </w:rPr>
        <w:tab/>
        <w:t>&lt;xs:element name="ResponseLanguage" type="languageElementISO6392B"/&gt;</w:t>
      </w:r>
    </w:p>
    <w:p w:rsidR="00E956D9" w:rsidRPr="0004538C" w:rsidRDefault="00E956D9" w:rsidP="00E956D9">
      <w:pPr>
        <w:pStyle w:val="XMLExample"/>
        <w:ind w:right="-145"/>
        <w:rPr>
          <w:lang w:eastAsia="nl-BE"/>
        </w:rPr>
      </w:pPr>
      <w:r>
        <w:rPr>
          <w:lang w:eastAsia="nl-BE"/>
        </w:rPr>
        <w:t>…</w:t>
      </w:r>
    </w:p>
    <w:p w:rsidR="00E956D9" w:rsidRDefault="00E956D9" w:rsidP="00E956D9"/>
    <w:p w:rsidR="00E956D9" w:rsidRPr="00492347" w:rsidRDefault="00E956D9" w:rsidP="00E956D9">
      <w:pPr>
        <w:pStyle w:val="ANNEX"/>
      </w:pPr>
      <w:r w:rsidRPr="00492347">
        <w:t xml:space="preserve"> </w:t>
      </w:r>
      <w:bookmarkStart w:id="341" w:name="_Toc162402782"/>
      <w:r>
        <w:t>INSPIRE Network Services Regulation Compliance</w:t>
      </w:r>
      <w:bookmarkEnd w:id="341"/>
      <w:r w:rsidRPr="00492347">
        <w:t xml:space="preserve"> </w:t>
      </w:r>
    </w:p>
    <w:p w:rsidR="00E956D9" w:rsidRDefault="00E956D9" w:rsidP="00E956D9">
      <w:pPr>
        <w:jc w:val="left"/>
      </w:pPr>
      <w:r>
        <w:t>This compliance matrix shows how the Discovery Service Technical Guidance within the main body of this document conforms to the INSPIRE Network Services Regulation [INS NS].</w:t>
      </w:r>
    </w:p>
    <w:p w:rsidR="00E956D9" w:rsidRDefault="00E956D9" w:rsidP="00E956D9">
      <w:pPr>
        <w:pStyle w:val="Didascalia"/>
      </w:pPr>
      <w:bookmarkStart w:id="342" w:name="_Toc182307773"/>
      <w:r w:rsidRPr="00492347">
        <w:t xml:space="preserve">Table </w:t>
      </w:r>
      <w:r w:rsidRPr="00492347">
        <w:fldChar w:fldCharType="begin"/>
      </w:r>
      <w:r w:rsidRPr="00492347">
        <w:instrText xml:space="preserve"> SEQ Table \* ARABIC </w:instrText>
      </w:r>
      <w:r w:rsidRPr="00492347">
        <w:fldChar w:fldCharType="separate"/>
      </w:r>
      <w:r w:rsidR="00AA7F66">
        <w:rPr>
          <w:noProof/>
        </w:rPr>
        <w:t>11</w:t>
      </w:r>
      <w:r w:rsidRPr="00492347">
        <w:fldChar w:fldCharType="end"/>
      </w:r>
      <w:r w:rsidRPr="00492347">
        <w:t xml:space="preserve">: </w:t>
      </w:r>
      <w:r w:rsidRPr="00F75FD6">
        <w:t xml:space="preserve">INSPIRE Network Services Regulation </w:t>
      </w:r>
      <w:r>
        <w:t>Compliance</w:t>
      </w:r>
      <w:bookmarkEnd w:id="342"/>
      <w:r w:rsidRPr="00F75FD6">
        <w:t xml:space="preserve"> </w:t>
      </w:r>
    </w:p>
    <w:tbl>
      <w:tblPr>
        <w:tblW w:w="8416" w:type="dxa"/>
        <w:tblInd w:w="95" w:type="dxa"/>
        <w:tblLook w:val="0000" w:firstRow="0" w:lastRow="0" w:firstColumn="0" w:lastColumn="0" w:noHBand="0" w:noVBand="0"/>
      </w:tblPr>
      <w:tblGrid>
        <w:gridCol w:w="722"/>
        <w:gridCol w:w="5387"/>
        <w:gridCol w:w="1134"/>
        <w:gridCol w:w="1173"/>
      </w:tblGrid>
      <w:tr w:rsidR="00E956D9" w:rsidRPr="00F75FD6">
        <w:trPr>
          <w:trHeight w:val="880"/>
        </w:trPr>
        <w:tc>
          <w:tcPr>
            <w:tcW w:w="722"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bottom"/>
          </w:tcPr>
          <w:p w:rsidR="00E956D9" w:rsidRPr="00F75FD6" w:rsidRDefault="00E956D9" w:rsidP="00E956D9">
            <w:pPr>
              <w:jc w:val="center"/>
              <w:rPr>
                <w:b/>
                <w:bCs/>
              </w:rPr>
            </w:pPr>
            <w:r w:rsidRPr="00F75FD6">
              <w:rPr>
                <w:b/>
                <w:bCs/>
              </w:rPr>
              <w:t>Item</w:t>
            </w:r>
          </w:p>
        </w:tc>
        <w:tc>
          <w:tcPr>
            <w:tcW w:w="5387"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bottom"/>
          </w:tcPr>
          <w:p w:rsidR="00E956D9" w:rsidRPr="00F75FD6" w:rsidRDefault="00E956D9" w:rsidP="00E956D9">
            <w:pPr>
              <w:jc w:val="center"/>
              <w:rPr>
                <w:b/>
                <w:bCs/>
              </w:rPr>
            </w:pPr>
            <w:r w:rsidRPr="00F75FD6">
              <w:rPr>
                <w:b/>
                <w:bCs/>
              </w:rPr>
              <w:t xml:space="preserve">INSPIRE Network Services Regulation </w:t>
            </w:r>
            <w:r>
              <w:rPr>
                <w:b/>
                <w:bCs/>
              </w:rPr>
              <w:br/>
            </w:r>
            <w:r w:rsidRPr="00F75FD6">
              <w:rPr>
                <w:b/>
                <w:bCs/>
              </w:rPr>
              <w:t>[INS NS] - Annex II</w:t>
            </w:r>
          </w:p>
        </w:tc>
        <w:tc>
          <w:tcPr>
            <w:tcW w:w="2307" w:type="dxa"/>
            <w:gridSpan w:val="2"/>
            <w:tcBorders>
              <w:top w:val="single" w:sz="4" w:space="0" w:color="auto"/>
              <w:left w:val="single" w:sz="4" w:space="0" w:color="auto"/>
              <w:bottom w:val="single" w:sz="4" w:space="0" w:color="auto"/>
              <w:right w:val="single" w:sz="4" w:space="0" w:color="000000"/>
            </w:tcBorders>
            <w:shd w:val="clear" w:color="auto" w:fill="D9D9D9"/>
            <w:tcMar>
              <w:top w:w="28" w:type="dxa"/>
              <w:bottom w:w="28" w:type="dxa"/>
            </w:tcMar>
            <w:vAlign w:val="bottom"/>
          </w:tcPr>
          <w:p w:rsidR="00E956D9" w:rsidRPr="00F75FD6" w:rsidRDefault="00E956D9" w:rsidP="00E956D9">
            <w:pPr>
              <w:jc w:val="center"/>
              <w:rPr>
                <w:b/>
                <w:bCs/>
              </w:rPr>
            </w:pPr>
            <w:r w:rsidRPr="00F75FD6">
              <w:rPr>
                <w:b/>
                <w:bCs/>
              </w:rPr>
              <w:t xml:space="preserve">Technical Guidance for Discovery Service </w:t>
            </w:r>
          </w:p>
        </w:tc>
      </w:tr>
      <w:tr w:rsidR="00E956D9" w:rsidRPr="004D1A7D">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DISCOVERY SERVICES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w:t>
            </w:r>
          </w:p>
        </w:tc>
      </w:tr>
      <w:tr w:rsidR="00E956D9" w:rsidRPr="004D1A7D">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PART A</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w:t>
            </w:r>
          </w:p>
        </w:tc>
      </w:tr>
      <w:tr w:rsidR="00E956D9" w:rsidRPr="004D1A7D">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Search criteria</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w:t>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In order to be in conformity with the minimum set of search criteria set out in Article 11(2) of Directive 2007/2/EC, the Discovery Service shall support searching with the INSPIRE metadata elements listed in Table 1 of this Annex.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_Ref198520052 \r \h </w:instrText>
            </w:r>
            <w:r>
              <w:fldChar w:fldCharType="separate"/>
            </w:r>
            <w:r w:rsidR="00AA7F66">
              <w:t>4.4.2</w:t>
            </w:r>
            <w:r>
              <w:fldChar w:fldCharType="end"/>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2</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The following INSPIRE metadata elements or set of elements shall be also available as search criteria: (a) Resource Title; (b) Resource Abstract; (c) Resource type;</w:t>
            </w:r>
            <w:r w:rsidRPr="004D1A7D">
              <w:br/>
              <w:t>(d) Unique Resource Identifier; (e) Temporal Reference.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_Ref198520052 \r \h </w:instrText>
            </w:r>
            <w:r>
              <w:fldChar w:fldCharType="separate"/>
            </w:r>
            <w:r w:rsidR="00AA7F66">
              <w:t>4.4.2</w:t>
            </w:r>
            <w:r>
              <w:fldChar w:fldCharType="end"/>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3</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To allow for discovering resources through a combination of search criteria, logical and comparison operators shall be supported.</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_Ref161886210 \r \h </w:instrText>
            </w:r>
            <w:r>
              <w:fldChar w:fldCharType="separate"/>
            </w:r>
            <w:r w:rsidR="00AA7F66">
              <w:t>4.4.1</w:t>
            </w:r>
            <w:r>
              <w:fldChar w:fldCharType="end"/>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4</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To allow for discovering resources based on the geographic location of the resource, the spatial operator listed in Table 2 shall be supported.</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_Ref161886227 \r \h </w:instrText>
            </w:r>
            <w:r>
              <w:fldChar w:fldCharType="separate"/>
            </w:r>
            <w:r w:rsidR="00AA7F66">
              <w:t>4.4.1</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PART B</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Operations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r w:rsidRPr="004D1A7D">
              <w:t>1. LIST</w:t>
            </w:r>
            <w:r>
              <w:t xml:space="preserve"> </w:t>
            </w:r>
            <w:r w:rsidRPr="004D1A7D">
              <w:t>OF</w:t>
            </w:r>
            <w:r>
              <w:t xml:space="preserve"> </w:t>
            </w:r>
            <w:r w:rsidRPr="004D1A7D">
              <w:t>OPERATIONS</w:t>
            </w:r>
          </w:p>
        </w:tc>
        <w:tc>
          <w:tcPr>
            <w:tcW w:w="1134"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In order to be in conformity with Article 11(1) of Directive 2007/2/EC, the Discovery Service shall provide the operations listed in Table 3 of this Annex: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5</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Get Discovery Service Metadata: Provides all necessary information about the service and describes service capabilities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_Ref161886249 \r \h </w:instrText>
            </w:r>
            <w:r>
              <w:fldChar w:fldCharType="separate"/>
            </w:r>
            <w:r w:rsidR="00AA7F66">
              <w:t>4.3.1</w:t>
            </w:r>
            <w:r>
              <w:fldChar w:fldCharType="end"/>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6</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Discover Metadata: The Discover Metadata operation allows requesting INSPIRE metadata elements of resources based on a query statement to be retrieved from the target Discovery Service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_Ref161886290 \r \h </w:instrText>
            </w:r>
            <w:r>
              <w:fldChar w:fldCharType="separate"/>
            </w:r>
            <w:r w:rsidR="00AA7F66">
              <w:t>4.3.2</w:t>
            </w:r>
            <w:r>
              <w:fldChar w:fldCharType="end"/>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7</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Publish Metadata: The Publish Metadata operation allows editing INSPIRE metadata elements of resources in the Discovery Service (push or pull metadata mechanisms). Editing meaning insert, update and delete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_Ref161886303 \r \h </w:instrText>
            </w:r>
            <w:r>
              <w:fldChar w:fldCharType="separate"/>
            </w:r>
            <w:r w:rsidR="00AA7F66">
              <w:t>4.3.3</w:t>
            </w:r>
            <w:r>
              <w:fldChar w:fldCharType="end"/>
            </w:r>
          </w:p>
        </w:tc>
      </w:tr>
      <w:tr w:rsidR="00E956D9" w:rsidRPr="004D1A7D">
        <w:trPr>
          <w:trHeight w:val="12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8</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Link Discovery Service: The Link Discovery Service function allows the declaration of the availability of a Discovery Service for the discovery of resources through the Member State Discovery Service while maintaining the resource metadata at the owner location</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_Ref161886318 \r \h </w:instrText>
            </w:r>
            <w:r>
              <w:fldChar w:fldCharType="separate"/>
            </w:r>
            <w:r w:rsidR="00AA7F66">
              <w:t>4.3.4</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r w:rsidRPr="004D1A7D">
              <w:t>2. GET</w:t>
            </w:r>
            <w:r>
              <w:t xml:space="preserve"> </w:t>
            </w:r>
            <w:r w:rsidRPr="004D1A7D">
              <w:t>DISCOVERY</w:t>
            </w:r>
            <w:r>
              <w:t xml:space="preserve"> </w:t>
            </w:r>
            <w:r w:rsidRPr="004D1A7D">
              <w:t>SERVICE</w:t>
            </w:r>
            <w:r>
              <w:t xml:space="preserve"> </w:t>
            </w:r>
            <w:r w:rsidRPr="004D1A7D">
              <w:t>METADATA</w:t>
            </w:r>
            <w: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2.1.Get Discovery Service Metadata Request</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9</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2.1.1.Get Discovery Service Metadata Request: Get Discovery Service Metadata Request parameters: The Get Discovery Service Metadata Request parameter indicates the natural language for the content of the Get</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_Ref161886358 \r \h </w:instrText>
            </w:r>
            <w:r>
              <w:fldChar w:fldCharType="separate"/>
            </w:r>
            <w:r w:rsidR="00AA7F66">
              <w:t>4.3.1.1</w:t>
            </w:r>
            <w:r>
              <w:fldChar w:fldCharType="end"/>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10</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2.2.Get Discovery Service Metadata Response The Get Discovery Service Metadata Response shall contain the following sets of parameters: — Discovery Service Metadata, — Operations Metadata, — Languages.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_Ref161886374 \r \h </w:instrText>
            </w:r>
            <w:r>
              <w:fldChar w:fldCharType="separate"/>
            </w:r>
            <w:r w:rsidR="00AA7F66">
              <w:t>4.3.1.2</w:t>
            </w:r>
            <w:r>
              <w:fldChar w:fldCharType="end"/>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11</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2.2.1.Discovery Service Metadata parameters: The Discovery Service Metadata parameters shall at least contain the INSPIRE metadata elements of the Discovery Service.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_Ref257035588 \r \h </w:instrText>
            </w:r>
            <w:r>
              <w:fldChar w:fldCharType="separate"/>
            </w:r>
            <w:r w:rsidR="00AA7F66">
              <w:t>4.3.2.1</w:t>
            </w:r>
            <w:r>
              <w:fldChar w:fldCharType="end"/>
            </w:r>
          </w:p>
        </w:tc>
      </w:tr>
      <w:tr w:rsidR="00E956D9" w:rsidRPr="004D1A7D">
        <w:trPr>
          <w:trHeight w:val="19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12</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2.2.2.Operations Metadata parameters: The Operations Metadata parameter provides metadata about the operations implemented by the Discovery Service. These metadata parameters shall describe each operation. It shall at least provide the following: 1. indicate for the Publish Metadata if the Pull Mechanism, the Push Mechanism or both are available; 2. describe each operation, including as a minimum a description of the data exchanged and the network address.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_Ref161886374 \r \h </w:instrText>
            </w:r>
            <w:r>
              <w:fldChar w:fldCharType="separate"/>
            </w:r>
            <w:r w:rsidR="00AA7F66">
              <w:t>4.3.1.2</w:t>
            </w:r>
            <w:r>
              <w:fldChar w:fldCharType="end"/>
            </w:r>
          </w:p>
        </w:tc>
      </w:tr>
      <w:tr w:rsidR="00E956D9" w:rsidRPr="004D1A7D">
        <w:trPr>
          <w:trHeight w:val="144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13</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2.2.3.Languages parameter: Two language parameters shall be provided: — the Response Language parameter indicating the natural language used in the Get Discovery Service Metadata Response parameters, — the Supported Languages parameter containing the list of the natural languages supported by the Discovery Service.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_Ref161886496 \r \h </w:instrText>
            </w:r>
            <w:r>
              <w:fldChar w:fldCharType="separate"/>
            </w:r>
            <w:r w:rsidR="00AA7F66">
              <w:t>4.5</w:t>
            </w:r>
            <w:r>
              <w:fldChar w:fldCharType="end"/>
            </w:r>
          </w:p>
        </w:tc>
      </w:tr>
      <w:tr w:rsidR="00E956D9" w:rsidRPr="004D1A7D">
        <w:trPr>
          <w:trHeight w:val="191"/>
        </w:trPr>
        <w:tc>
          <w:tcPr>
            <w:tcW w:w="722"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r w:rsidRPr="004D1A7D">
              <w:t>3.</w:t>
            </w:r>
            <w:r>
              <w:t xml:space="preserve"> </w:t>
            </w:r>
            <w:r w:rsidRPr="004D1A7D">
              <w:t>DISCOVER</w:t>
            </w:r>
            <w:r>
              <w:t xml:space="preserve"> </w:t>
            </w:r>
            <w:r w:rsidRPr="004D1A7D">
              <w:t>METADATA</w:t>
            </w:r>
            <w: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14</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3.1</w:t>
            </w:r>
            <w:r>
              <w:t xml:space="preserve"> </w:t>
            </w:r>
            <w:r w:rsidRPr="004D1A7D">
              <w:t xml:space="preserve">Discover Metadata Request: This Discovery Metadata Request contains the following parameters: — Language, — Query.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_Ref257035588 \r \h </w:instrText>
            </w:r>
            <w:r>
              <w:fldChar w:fldCharType="separate"/>
            </w:r>
            <w:r w:rsidR="00AA7F66">
              <w:t>4.3.2.1</w:t>
            </w:r>
            <w:r>
              <w:fldChar w:fldCharType="end"/>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15</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3.1.1.Language parameter: The Language parameter indicates the natural language requested for the content of the Discover Metadata Response.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_Ref161886549 \r \h </w:instrText>
            </w:r>
            <w:r>
              <w:fldChar w:fldCharType="separate"/>
            </w:r>
            <w:r w:rsidR="00AA7F66">
              <w:t>4.5</w:t>
            </w:r>
            <w:r>
              <w:fldChar w:fldCharType="end"/>
            </w:r>
          </w:p>
        </w:tc>
      </w:tr>
      <w:tr w:rsidR="00E956D9" w:rsidRPr="004D1A7D">
        <w:trPr>
          <w:trHeight w:val="48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16</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3.1.2.Query parameter: The Query parameter shall contain the combination of search criteria as specified in part A.</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_Ref257035588 \r \h </w:instrText>
            </w:r>
            <w:r>
              <w:fldChar w:fldCharType="separate"/>
            </w:r>
            <w:r w:rsidR="00AA7F66">
              <w:t>4.3.2.1</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3.2. Discover Metadata Response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7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17</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3.2.1.Discover Metadata Response parameter: The Discovery Service Metadata parameters shall at least contain the INSPIRE metadata elements of the Discovery Service.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_Ref162058202 \r \h </w:instrText>
            </w:r>
            <w:r>
              <w:fldChar w:fldCharType="separate"/>
            </w:r>
            <w:r w:rsidR="00AA7F66">
              <w:t>4.3.2.2</w:t>
            </w:r>
            <w:r>
              <w:fldChar w:fldCharType="end"/>
            </w:r>
          </w:p>
        </w:tc>
      </w:tr>
      <w:tr w:rsidR="00E956D9" w:rsidRPr="004D1A7D">
        <w:trPr>
          <w:trHeight w:val="249"/>
        </w:trPr>
        <w:tc>
          <w:tcPr>
            <w:tcW w:w="722"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r w:rsidRPr="004D1A7D">
              <w:t>4.</w:t>
            </w:r>
            <w:r>
              <w:t xml:space="preserve"> </w:t>
            </w:r>
            <w:r w:rsidRPr="004D1A7D">
              <w:t>PUBLISH</w:t>
            </w:r>
            <w:r>
              <w:t xml:space="preserve"> </w:t>
            </w:r>
            <w:r w:rsidRPr="004D1A7D">
              <w:t>METADATA</w:t>
            </w:r>
            <w: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r>
      <w:tr w:rsidR="00E956D9" w:rsidRPr="004D1A7D">
        <w:trPr>
          <w:trHeight w:val="192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18</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The Publish Metadata function enables the publication of the INSPIRE metadata elements of resources at the Discovery Service. Two alternatives are:- Push Mechanism: allowing editing of the INSPIRE metadata elements of resources accessible from the Discovery Service,- Pull Mechanism: allows the Member State Discovery Service to pull INSPIRE metadata elements of resources from a remote location. At least one of the above alternatives shall be supported.</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_Ref161886611 \r \h </w:instrText>
            </w:r>
            <w:r>
              <w:fldChar w:fldCharType="separate"/>
            </w:r>
            <w:r w:rsidR="00AA7F66">
              <w:t>4.3.3</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4.1. Push Mechanism</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4.1.1. Edit Metadata Request</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96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19</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4.1.1.1. Edit Metadata Request Parameter: The Edit Metadata Request parameter provides all information requested for INSPIRE metadata elements of resources to be inserted, updated or deleted at the Discovery Service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_Ref161886632 \r \h </w:instrText>
            </w:r>
            <w:r>
              <w:fldChar w:fldCharType="separate"/>
            </w:r>
            <w:r w:rsidR="00AA7F66">
              <w:t>4.3.3.1</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xml:space="preserve">4.2. Pull Mechanism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 xml:space="preserve">4.2.1. Collect Metadata Request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12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20</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4.2.1.1. Collect Metadata Request Parameter: The Collect Metadata Request parameter provides all information about the remote location required to retrieve the available metadata of resources. It shall include as a minimum the INSPIRE metadata elements of the dedicated spatial data service.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_Ref161886649 \r \h </w:instrText>
            </w:r>
            <w:r>
              <w:fldChar w:fldCharType="separate"/>
            </w:r>
            <w:r w:rsidR="00AA7F66">
              <w:t>4.3.3.2</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D9D9D9"/>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r w:rsidRPr="004D1A7D">
              <w:t>5. LINK</w:t>
            </w:r>
            <w:r>
              <w:t xml:space="preserve"> </w:t>
            </w:r>
            <w:r w:rsidRPr="004D1A7D">
              <w:t>DISCOVERY</w:t>
            </w:r>
            <w:r>
              <w:t xml:space="preserve"> </w:t>
            </w:r>
            <w:r w:rsidRPr="004D1A7D">
              <w:t>SERVICE</w:t>
            </w:r>
            <w: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D9D9D9"/>
            <w:tcMar>
              <w:top w:w="28" w:type="dxa"/>
              <w:bottom w:w="28" w:type="dxa"/>
            </w:tcMar>
          </w:tcPr>
          <w:p w:rsidR="00E956D9" w:rsidRPr="004D1A7D" w:rsidRDefault="00E956D9" w:rsidP="00E956D9">
            <w:pPr>
              <w:jc w:val="center"/>
            </w:pPr>
            <w:r w:rsidRPr="004D1A7D">
              <w:t> </w:t>
            </w:r>
          </w:p>
        </w:tc>
      </w:tr>
      <w:tr w:rsidR="00E956D9" w:rsidRPr="004D1A7D">
        <w:trPr>
          <w:trHeight w:val="12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21</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The Link Discovery Service operation allows the declaration of the availability of a Discovery Service compliant with this Regulation, for the discovery of resources through the Member State Discovery Service while maintaining the resource metadata at the owner location.</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_Ref161886661 \r \h </w:instrText>
            </w:r>
            <w:r>
              <w:fldChar w:fldCharType="separate"/>
            </w:r>
            <w:r w:rsidR="00AA7F66">
              <w:t>4.3.4</w:t>
            </w:r>
            <w:r>
              <w:fldChar w:fldCharType="end"/>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5.1. Link Discovery Service Request</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right"/>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30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 </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5.1.1. Link Discovery Service Request parameter</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 </w:t>
            </w:r>
          </w:p>
        </w:tc>
      </w:tr>
      <w:tr w:rsidR="00E956D9" w:rsidRPr="004D1A7D">
        <w:trPr>
          <w:trHeight w:val="1680"/>
        </w:trPr>
        <w:tc>
          <w:tcPr>
            <w:tcW w:w="722" w:type="dxa"/>
            <w:tcBorders>
              <w:top w:val="single" w:sz="4" w:space="0" w:color="auto"/>
              <w:left w:val="single" w:sz="4" w:space="0" w:color="auto"/>
              <w:bottom w:val="single" w:sz="4" w:space="0" w:color="auto"/>
              <w:right w:val="single" w:sz="4" w:space="0" w:color="auto"/>
            </w:tcBorders>
            <w:shd w:val="clear" w:color="auto" w:fill="auto"/>
            <w:noWrap/>
            <w:tcMar>
              <w:top w:w="28" w:type="dxa"/>
              <w:bottom w:w="28" w:type="dxa"/>
            </w:tcMar>
            <w:vAlign w:val="center"/>
          </w:tcPr>
          <w:p w:rsidR="00E956D9" w:rsidRPr="004D1A7D" w:rsidRDefault="00E956D9" w:rsidP="00E956D9">
            <w:pPr>
              <w:jc w:val="center"/>
            </w:pPr>
            <w:r w:rsidRPr="004D1A7D">
              <w:t>22</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r w:rsidRPr="004D1A7D">
              <w:t>The Link Discovery Service Request parameter shall provide all information about the Public Authority's or Third Party's Discovery Service compliant with this Regulation, enabling the Member State Discovery Service to get resources metadata based on a combination of search criteria from the Public Authority's or Third Party's Discovery Service and to collate it with other resources metadata.</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rsidRPr="004D1A7D">
              <w:t>Section</w:t>
            </w:r>
          </w:p>
        </w:tc>
        <w:tc>
          <w:tcPr>
            <w:tcW w:w="1173"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rsidR="00E956D9" w:rsidRPr="004D1A7D" w:rsidRDefault="00E956D9" w:rsidP="00E956D9">
            <w:pPr>
              <w:jc w:val="center"/>
            </w:pPr>
            <w:r>
              <w:fldChar w:fldCharType="begin"/>
            </w:r>
            <w:r>
              <w:instrText xml:space="preserve"> REF _Ref161886692 \r \h </w:instrText>
            </w:r>
            <w:r>
              <w:fldChar w:fldCharType="separate"/>
            </w:r>
            <w:r w:rsidR="00AA7F66">
              <w:t>4.3.4.1</w:t>
            </w:r>
            <w:r>
              <w:fldChar w:fldCharType="end"/>
            </w:r>
          </w:p>
        </w:tc>
      </w:tr>
    </w:tbl>
    <w:p w:rsidR="00E956D9" w:rsidRDefault="00E956D9" w:rsidP="00E956D9"/>
    <w:p w:rsidR="00E956D9" w:rsidRPr="00492347" w:rsidRDefault="00E956D9" w:rsidP="00E956D9"/>
    <w:sectPr w:rsidR="00E956D9" w:rsidRPr="00492347" w:rsidSect="00E956D9">
      <w:headerReference w:type="default" r:id="rId36"/>
      <w:footerReference w:type="even" r:id="rId37"/>
      <w:footerReference w:type="default" r:id="rId38"/>
      <w:pgSz w:w="11905" w:h="16837"/>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5D" w:rsidRDefault="00097D5D">
      <w:r>
        <w:separator/>
      </w:r>
    </w:p>
  </w:endnote>
  <w:endnote w:type="continuationSeparator" w:id="0">
    <w:p w:rsidR="00097D5D" w:rsidRDefault="0009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Sendnya">
    <w:panose1 w:val="00000400000000000000"/>
    <w:charset w:val="01"/>
    <w:family w:val="roman"/>
    <w:notTrueType/>
    <w:pitch w:val="variable"/>
  </w:font>
  <w:font w:name="Luxi Mono">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amp;W Syntax (Adobe)">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D5" w:rsidRDefault="004220D5" w:rsidP="00E956D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4220D5" w:rsidRDefault="004220D5" w:rsidP="00E956D9">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D5" w:rsidRDefault="004220D5" w:rsidP="00E956D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197D43">
      <w:rPr>
        <w:rStyle w:val="Numeropagina"/>
        <w:noProof/>
      </w:rPr>
      <w:t>18</w:t>
    </w:r>
    <w:r>
      <w:rPr>
        <w:rStyle w:val="Numeropagina"/>
      </w:rPr>
      <w:fldChar w:fldCharType="end"/>
    </w:r>
  </w:p>
  <w:p w:rsidR="004220D5" w:rsidRDefault="004220D5">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5D" w:rsidRDefault="00097D5D">
      <w:r>
        <w:separator/>
      </w:r>
    </w:p>
  </w:footnote>
  <w:footnote w:type="continuationSeparator" w:id="0">
    <w:p w:rsidR="00097D5D" w:rsidRDefault="00097D5D">
      <w:r>
        <w:continuationSeparator/>
      </w:r>
    </w:p>
  </w:footnote>
  <w:footnote w:id="1">
    <w:p w:rsidR="004220D5" w:rsidRPr="000B1511" w:rsidRDefault="004220D5" w:rsidP="00E956D9">
      <w:pPr>
        <w:pStyle w:val="Testonotaapidipagina"/>
        <w:rPr>
          <w:rFonts w:ascii="Arial" w:hAnsi="Arial" w:cs="Arial"/>
          <w:sz w:val="18"/>
          <w:szCs w:val="18"/>
          <w:lang w:val="en-US"/>
        </w:rPr>
      </w:pPr>
      <w:r w:rsidRPr="000B1511">
        <w:rPr>
          <w:rStyle w:val="Rimandonotaapidipagina"/>
          <w:rFonts w:ascii="Arial" w:hAnsi="Arial" w:cs="Arial"/>
          <w:sz w:val="18"/>
          <w:szCs w:val="18"/>
        </w:rPr>
        <w:footnoteRef/>
      </w:r>
      <w:r w:rsidRPr="000B1511">
        <w:rPr>
          <w:rFonts w:ascii="Arial" w:hAnsi="Arial" w:cs="Arial"/>
          <w:sz w:val="18"/>
          <w:szCs w:val="18"/>
        </w:rPr>
        <w:t xml:space="preserve"> </w:t>
      </w:r>
      <w:r w:rsidRPr="000B1511">
        <w:rPr>
          <w:rFonts w:ascii="Arial" w:hAnsi="Arial" w:cs="Arial"/>
          <w:sz w:val="18"/>
          <w:szCs w:val="18"/>
          <w:lang w:val="en-US"/>
        </w:rPr>
        <w:t>Currently with the European Maritime Safety Agency</w:t>
      </w:r>
    </w:p>
  </w:footnote>
  <w:footnote w:id="2">
    <w:p w:rsidR="004220D5" w:rsidRDefault="004220D5" w:rsidP="00E956D9">
      <w:pPr>
        <w:pStyle w:val="Testonotaapidipagina"/>
      </w:pPr>
      <w:r>
        <w:rPr>
          <w:rStyle w:val="Rimandonotaapidipagina"/>
        </w:rPr>
        <w:footnoteRef/>
      </w:r>
      <w:r>
        <w:t xml:space="preserve"> </w:t>
      </w:r>
      <w:r w:rsidRPr="008D0D30">
        <w:rPr>
          <w:rFonts w:ascii="Arial" w:hAnsi="Arial" w:cs="Arial"/>
          <w:sz w:val="18"/>
          <w:szCs w:val="18"/>
        </w:rPr>
        <w:t xml:space="preserve">See Article 11 (2) of the </w:t>
      </w:r>
      <w:r>
        <w:rPr>
          <w:rFonts w:ascii="Arial" w:hAnsi="Arial" w:cs="Arial"/>
          <w:sz w:val="18"/>
          <w:szCs w:val="18"/>
        </w:rPr>
        <w:t xml:space="preserve">INSPIRE </w:t>
      </w:r>
      <w:r w:rsidRPr="008D0D30">
        <w:rPr>
          <w:rFonts w:ascii="Arial" w:hAnsi="Arial" w:cs="Arial"/>
          <w:sz w:val="18"/>
          <w:szCs w:val="18"/>
        </w:rPr>
        <w:t>directive</w:t>
      </w:r>
      <w:r>
        <w:rPr>
          <w:rFonts w:ascii="Arial" w:hAnsi="Arial" w:cs="Arial"/>
          <w:sz w:val="18"/>
          <w:szCs w:val="18"/>
        </w:rPr>
        <w:t xml:space="preserve"> and Annex II Part A of the Network services IR.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D5" w:rsidRDefault="004220D5" w:rsidP="00E956D9">
    <w:pPr>
      <w:pBdr>
        <w:bottom w:val="single" w:sz="4" w:space="1" w:color="000000"/>
      </w:pBdr>
      <w:tabs>
        <w:tab w:val="right" w:pos="9072"/>
      </w:tabs>
      <w:rPr>
        <w:lang w:val="en-US"/>
      </w:rPr>
    </w:pPr>
    <w:r>
      <w:rPr>
        <w:lang w:val="en-US"/>
      </w:rPr>
      <w:t>Technical Guidance for the implementation of INSPIRE Discovery Services</w:t>
    </w:r>
    <w:r>
      <w:rPr>
        <w:lang w:val="en-US"/>
      </w:rPr>
      <w:tab/>
      <w:t>Version 3.1</w:t>
    </w:r>
  </w:p>
  <w:p w:rsidR="004220D5" w:rsidRDefault="004220D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B50C2A2E"/>
    <w:name w:val="Outline"/>
    <w:lvl w:ilvl="0">
      <w:start w:val="1"/>
      <w:numFmt w:val="decimal"/>
      <w:pStyle w:val="Titolo1"/>
      <w:lvlText w:val="%1"/>
      <w:lvlJc w:val="left"/>
      <w:pPr>
        <w:tabs>
          <w:tab w:val="num" w:pos="1850"/>
        </w:tabs>
      </w:pPr>
      <w:rPr>
        <w:rFonts w:cs="Times New Roman"/>
      </w:rPr>
    </w:lvl>
    <w:lvl w:ilvl="1">
      <w:start w:val="1"/>
      <w:numFmt w:val="decimal"/>
      <w:pStyle w:val="Titolo2"/>
      <w:lvlText w:val="%1.%2"/>
      <w:lvlJc w:val="left"/>
      <w:pPr>
        <w:tabs>
          <w:tab w:val="num" w:pos="4263"/>
        </w:tabs>
      </w:pPr>
      <w:rPr>
        <w:rFonts w:cs="Times New Roman"/>
      </w:rPr>
    </w:lvl>
    <w:lvl w:ilvl="2">
      <w:start w:val="1"/>
      <w:numFmt w:val="decimal"/>
      <w:pStyle w:val="Titolo3"/>
      <w:lvlText w:val="%1.%2.%3"/>
      <w:lvlJc w:val="left"/>
      <w:pPr>
        <w:tabs>
          <w:tab w:val="num" w:pos="720"/>
        </w:tabs>
      </w:pPr>
      <w:rPr>
        <w:rFonts w:cs="Times New Roman"/>
      </w:rPr>
    </w:lvl>
    <w:lvl w:ilvl="3">
      <w:start w:val="1"/>
      <w:numFmt w:val="decimal"/>
      <w:pStyle w:val="Titolo4"/>
      <w:lvlText w:val="%1.%2.%3.%4"/>
      <w:lvlJc w:val="left"/>
      <w:pPr>
        <w:tabs>
          <w:tab w:val="num" w:pos="864"/>
        </w:tabs>
      </w:pPr>
      <w:rPr>
        <w:rFonts w:cs="Times New Roman"/>
        <w:b w:val="0"/>
        <w:i w:val="0"/>
        <w:color w:val="auto"/>
        <w:sz w:val="20"/>
        <w:szCs w:val="20"/>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1" w15:restartNumberingAfterBreak="0">
    <w:nsid w:val="00000002"/>
    <w:multiLevelType w:val="multilevel"/>
    <w:tmpl w:val="00000002"/>
    <w:name w:val="WW8Num2"/>
    <w:lvl w:ilvl="0">
      <w:start w:val="1"/>
      <w:numFmt w:val="lowerLetter"/>
      <w:lvlText w:val="(%1)"/>
      <w:lvlJc w:val="left"/>
      <w:pPr>
        <w:tabs>
          <w:tab w:val="num" w:pos="432"/>
        </w:tabs>
      </w:pPr>
      <w:rPr>
        <w:rFonts w:cs="Times New Roman"/>
      </w:rPr>
    </w:lvl>
    <w:lvl w:ilvl="1">
      <w:start w:val="1"/>
      <w:numFmt w:val="decimal"/>
      <w:lvlText w:val="%1.%2"/>
      <w:lvlJc w:val="left"/>
      <w:pPr>
        <w:tabs>
          <w:tab w:val="num" w:pos="576"/>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864"/>
        </w:tabs>
      </w:pPr>
      <w:rPr>
        <w:rFonts w:cs="Times New Roman"/>
        <w:b w:val="0"/>
        <w:i w:val="0"/>
        <w:sz w:val="20"/>
        <w:szCs w:val="20"/>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pPr>
      <w:rPr>
        <w:rFonts w:cs="Times New Roman"/>
      </w:rPr>
    </w:lvl>
    <w:lvl w:ilvl="1">
      <w:start w:val="1"/>
      <w:numFmt w:val="decimal"/>
      <w:lvlText w:val="%2."/>
      <w:lvlJc w:val="left"/>
      <w:pPr>
        <w:tabs>
          <w:tab w:val="num" w:pos="720"/>
        </w:tabs>
      </w:pPr>
      <w:rPr>
        <w:rFonts w:cs="Times New Roman"/>
      </w:rPr>
    </w:lvl>
    <w:lvl w:ilvl="2">
      <w:start w:val="1"/>
      <w:numFmt w:val="lowerRoman"/>
      <w:lvlText w:val="%3."/>
      <w:lvlJc w:val="right"/>
      <w:pPr>
        <w:tabs>
          <w:tab w:val="num" w:pos="2160"/>
        </w:tabs>
      </w:pPr>
      <w:rPr>
        <w:rFonts w:cs="Times New Roman"/>
      </w:rPr>
    </w:lvl>
    <w:lvl w:ilvl="3">
      <w:start w:val="1"/>
      <w:numFmt w:val="decimal"/>
      <w:lvlText w:val="%4."/>
      <w:lvlJc w:val="left"/>
      <w:pPr>
        <w:tabs>
          <w:tab w:val="num" w:pos="2880"/>
        </w:tabs>
      </w:pPr>
      <w:rPr>
        <w:rFonts w:cs="Times New Roman"/>
      </w:rPr>
    </w:lvl>
    <w:lvl w:ilvl="4">
      <w:start w:val="1"/>
      <w:numFmt w:val="lowerLetter"/>
      <w:lvlText w:val="%5."/>
      <w:lvlJc w:val="left"/>
      <w:pPr>
        <w:tabs>
          <w:tab w:val="num" w:pos="3600"/>
        </w:tabs>
      </w:pPr>
      <w:rPr>
        <w:rFonts w:cs="Times New Roman"/>
      </w:rPr>
    </w:lvl>
    <w:lvl w:ilvl="5">
      <w:start w:val="1"/>
      <w:numFmt w:val="lowerRoman"/>
      <w:lvlText w:val="%6."/>
      <w:lvlJc w:val="right"/>
      <w:pPr>
        <w:tabs>
          <w:tab w:val="num" w:pos="4320"/>
        </w:tabs>
      </w:pPr>
      <w:rPr>
        <w:rFonts w:cs="Times New Roman"/>
      </w:rPr>
    </w:lvl>
    <w:lvl w:ilvl="6">
      <w:start w:val="1"/>
      <w:numFmt w:val="decimal"/>
      <w:lvlText w:val="%7."/>
      <w:lvlJc w:val="left"/>
      <w:pPr>
        <w:tabs>
          <w:tab w:val="num" w:pos="5040"/>
        </w:tabs>
      </w:pPr>
      <w:rPr>
        <w:rFonts w:cs="Times New Roman"/>
      </w:rPr>
    </w:lvl>
    <w:lvl w:ilvl="7">
      <w:start w:val="1"/>
      <w:numFmt w:val="lowerLetter"/>
      <w:lvlText w:val="%8."/>
      <w:lvlJc w:val="left"/>
      <w:pPr>
        <w:tabs>
          <w:tab w:val="num" w:pos="5760"/>
        </w:tabs>
      </w:pPr>
      <w:rPr>
        <w:rFonts w:cs="Times New Roman"/>
      </w:rPr>
    </w:lvl>
    <w:lvl w:ilvl="8">
      <w:start w:val="1"/>
      <w:numFmt w:val="lowerRoman"/>
      <w:lvlText w:val="%9."/>
      <w:lvlJc w:val="right"/>
      <w:pPr>
        <w:tabs>
          <w:tab w:val="num" w:pos="6480"/>
        </w:tabs>
      </w:pPr>
      <w:rPr>
        <w:rFonts w:cs="Times New Roman"/>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pPr>
      <w:rPr>
        <w:rFonts w:cs="Times New Roman"/>
      </w:rPr>
    </w:lvl>
    <w:lvl w:ilvl="1">
      <w:start w:val="1"/>
      <w:numFmt w:val="decimal"/>
      <w:lvlText w:val="%2."/>
      <w:lvlJc w:val="left"/>
      <w:pPr>
        <w:tabs>
          <w:tab w:val="num" w:pos="1440"/>
        </w:tabs>
      </w:pPr>
      <w:rPr>
        <w:rFonts w:cs="Times New Roman"/>
      </w:rPr>
    </w:lvl>
    <w:lvl w:ilvl="2">
      <w:start w:val="1"/>
      <w:numFmt w:val="bullet"/>
      <w:lvlText w:val=""/>
      <w:lvlJc w:val="left"/>
      <w:pPr>
        <w:tabs>
          <w:tab w:val="num" w:pos="2160"/>
        </w:tabs>
      </w:pPr>
      <w:rPr>
        <w:rFonts w:ascii="Symbol" w:hAnsi="Symbol"/>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pPr>
      <w:rPr>
        <w:rFonts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1068"/>
        </w:tabs>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pPr>
      <w:rPr>
        <w:rFonts w:cs="Times New Roman"/>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pPr>
      <w:rPr>
        <w:rFonts w:ascii="Symbol" w:hAnsi="Symbol"/>
        <w:b/>
        <w:i w:val="0"/>
        <w:sz w:val="28"/>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pPr>
      <w:rPr>
        <w:rFonts w:cs="Times New Roman"/>
      </w:rPr>
    </w:lvl>
    <w:lvl w:ilvl="1">
      <w:start w:val="1"/>
      <w:numFmt w:val="bullet"/>
      <w:lvlText w:val=""/>
      <w:lvlJc w:val="left"/>
      <w:pPr>
        <w:tabs>
          <w:tab w:val="num" w:pos="1440"/>
        </w:tabs>
      </w:pPr>
      <w:rPr>
        <w:rFonts w:ascii="Symbol" w:hAnsi="Symbol"/>
        <w:b/>
        <w:i w:val="0"/>
      </w:rPr>
    </w:lvl>
    <w:lvl w:ilvl="2">
      <w:start w:val="1"/>
      <w:numFmt w:val="decimal"/>
      <w:lvlText w:val="%3."/>
      <w:lvlJc w:val="left"/>
      <w:pPr>
        <w:tabs>
          <w:tab w:val="num" w:pos="2340"/>
        </w:tabs>
      </w:pPr>
      <w:rPr>
        <w:rFonts w:cs="Times New Roman"/>
      </w:rPr>
    </w:lvl>
    <w:lvl w:ilvl="3">
      <w:start w:val="1"/>
      <w:numFmt w:val="decimal"/>
      <w:lvlText w:val="%4."/>
      <w:lvlJc w:val="left"/>
      <w:pPr>
        <w:tabs>
          <w:tab w:val="num" w:pos="2880"/>
        </w:tabs>
      </w:pPr>
      <w:rPr>
        <w:rFonts w:cs="Times New Roman"/>
      </w:rPr>
    </w:lvl>
    <w:lvl w:ilvl="4">
      <w:start w:val="1"/>
      <w:numFmt w:val="lowerLetter"/>
      <w:lvlText w:val="%5."/>
      <w:lvlJc w:val="left"/>
      <w:pPr>
        <w:tabs>
          <w:tab w:val="num" w:pos="3600"/>
        </w:tabs>
      </w:pPr>
      <w:rPr>
        <w:rFonts w:cs="Times New Roman"/>
      </w:rPr>
    </w:lvl>
    <w:lvl w:ilvl="5">
      <w:start w:val="1"/>
      <w:numFmt w:val="lowerRoman"/>
      <w:lvlText w:val="%6."/>
      <w:lvlJc w:val="right"/>
      <w:pPr>
        <w:tabs>
          <w:tab w:val="num" w:pos="4320"/>
        </w:tabs>
      </w:pPr>
      <w:rPr>
        <w:rFonts w:cs="Times New Roman"/>
      </w:rPr>
    </w:lvl>
    <w:lvl w:ilvl="6">
      <w:start w:val="1"/>
      <w:numFmt w:val="decimal"/>
      <w:lvlText w:val="%7."/>
      <w:lvlJc w:val="left"/>
      <w:pPr>
        <w:tabs>
          <w:tab w:val="num" w:pos="5040"/>
        </w:tabs>
      </w:pPr>
      <w:rPr>
        <w:rFonts w:cs="Times New Roman"/>
      </w:rPr>
    </w:lvl>
    <w:lvl w:ilvl="7">
      <w:start w:val="1"/>
      <w:numFmt w:val="lowerLetter"/>
      <w:lvlText w:val="%8."/>
      <w:lvlJc w:val="left"/>
      <w:pPr>
        <w:tabs>
          <w:tab w:val="num" w:pos="5760"/>
        </w:tabs>
      </w:pPr>
      <w:rPr>
        <w:rFonts w:cs="Times New Roman"/>
      </w:rPr>
    </w:lvl>
    <w:lvl w:ilvl="8">
      <w:start w:val="1"/>
      <w:numFmt w:val="lowerRoman"/>
      <w:lvlText w:val="%9."/>
      <w:lvlJc w:val="right"/>
      <w:pPr>
        <w:tabs>
          <w:tab w:val="num" w:pos="6480"/>
        </w:tabs>
      </w:pPr>
      <w:rPr>
        <w:rFonts w:cs="Times New Roman"/>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pPr>
      <w:rPr>
        <w:rFonts w:ascii="Symbol" w:hAnsi="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pPr>
      <w:rPr>
        <w:rFonts w:ascii="Symbol" w:hAnsi="Symbol"/>
      </w:r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pPr>
      <w:rPr>
        <w:rFonts w:ascii="Symbol" w:hAnsi="Symbol"/>
      </w:rPr>
    </w:lvl>
    <w:lvl w:ilvl="1">
      <w:start w:val="1"/>
      <w:numFmt w:val="decimal"/>
      <w:lvlText w:val="%2."/>
      <w:lvlJc w:val="left"/>
      <w:pPr>
        <w:tabs>
          <w:tab w:val="num" w:pos="1440"/>
        </w:tabs>
      </w:pPr>
      <w:rPr>
        <w:rFonts w:cs="Times New Roman"/>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pPr>
      <w:rPr>
        <w:rFonts w:cs="Times New Roman"/>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pPr>
      <w:rPr>
        <w:rFonts w:ascii="Symbol" w:hAnsi="Symbol"/>
      </w:rPr>
    </w:lvl>
    <w:lvl w:ilvl="1">
      <w:start w:val="1"/>
      <w:numFmt w:val="bullet"/>
      <w:lvlText w:val=""/>
      <w:lvlJc w:val="left"/>
      <w:pPr>
        <w:tabs>
          <w:tab w:val="num" w:pos="720"/>
        </w:tabs>
      </w:pPr>
      <w:rPr>
        <w:rFonts w:ascii="Symbol" w:hAnsi="Symbol"/>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17" w15:restartNumberingAfterBreak="0">
    <w:nsid w:val="00000012"/>
    <w:multiLevelType w:val="singleLevel"/>
    <w:tmpl w:val="00000012"/>
    <w:name w:val="WW8Num18"/>
    <w:lvl w:ilvl="0">
      <w:start w:val="3"/>
      <w:numFmt w:val="bullet"/>
      <w:lvlText w:val="-"/>
      <w:lvlJc w:val="left"/>
      <w:pPr>
        <w:tabs>
          <w:tab w:val="num" w:pos="720"/>
        </w:tabs>
      </w:pPr>
      <w:rPr>
        <w:rFonts w:ascii="Arial" w:hAnsi="Arial"/>
      </w:rPr>
    </w:lvl>
  </w:abstractNum>
  <w:abstractNum w:abstractNumId="18" w15:restartNumberingAfterBreak="0">
    <w:nsid w:val="00000013"/>
    <w:multiLevelType w:val="singleLevel"/>
    <w:tmpl w:val="00000013"/>
    <w:name w:val="WW8Num19"/>
    <w:lvl w:ilvl="0">
      <w:start w:val="1"/>
      <w:numFmt w:val="bullet"/>
      <w:lvlText w:val=""/>
      <w:lvlJc w:val="left"/>
      <w:pPr>
        <w:tabs>
          <w:tab w:val="num" w:pos="720"/>
        </w:tabs>
      </w:pPr>
      <w:rPr>
        <w:rFonts w:ascii="Symbol" w:hAnsi="Symbol"/>
      </w:rPr>
    </w:lvl>
  </w:abstractNum>
  <w:abstractNum w:abstractNumId="19" w15:restartNumberingAfterBreak="0">
    <w:nsid w:val="00000014"/>
    <w:multiLevelType w:val="singleLevel"/>
    <w:tmpl w:val="00000014"/>
    <w:name w:val="WW8Num20"/>
    <w:lvl w:ilvl="0">
      <w:start w:val="1"/>
      <w:numFmt w:val="bullet"/>
      <w:lvlText w:val=""/>
      <w:lvlJc w:val="left"/>
      <w:pPr>
        <w:tabs>
          <w:tab w:val="num" w:pos="360"/>
        </w:tabs>
      </w:pPr>
      <w:rPr>
        <w:rFonts w:ascii="Symbol" w:hAnsi="Symbol"/>
      </w:r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pPr>
      <w:rPr>
        <w:rFonts w:cs="Times New Roman"/>
      </w:rPr>
    </w:lvl>
  </w:abstractNum>
  <w:abstractNum w:abstractNumId="21"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22"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pPr>
      <w:rPr>
        <w:rFonts w:cs="Times New Roman"/>
      </w:rPr>
    </w:lvl>
    <w:lvl w:ilvl="1">
      <w:start w:val="1"/>
      <w:numFmt w:val="lowerLetter"/>
      <w:lvlText w:val="%2."/>
      <w:lvlJc w:val="left"/>
      <w:pPr>
        <w:tabs>
          <w:tab w:val="num" w:pos="1440"/>
        </w:tabs>
      </w:pPr>
      <w:rPr>
        <w:rFonts w:cs="Times New Roman"/>
      </w:rPr>
    </w:lvl>
    <w:lvl w:ilvl="2">
      <w:start w:val="1"/>
      <w:numFmt w:val="lowerRoman"/>
      <w:lvlText w:val="%3."/>
      <w:lvlJc w:val="right"/>
      <w:pPr>
        <w:tabs>
          <w:tab w:val="num" w:pos="2160"/>
        </w:tabs>
      </w:pPr>
      <w:rPr>
        <w:rFonts w:cs="Times New Roman"/>
      </w:rPr>
    </w:lvl>
    <w:lvl w:ilvl="3">
      <w:start w:val="1"/>
      <w:numFmt w:val="decimal"/>
      <w:lvlText w:val="%4."/>
      <w:lvlJc w:val="left"/>
      <w:pPr>
        <w:tabs>
          <w:tab w:val="num" w:pos="2880"/>
        </w:tabs>
      </w:pPr>
      <w:rPr>
        <w:rFonts w:cs="Times New Roman"/>
      </w:rPr>
    </w:lvl>
    <w:lvl w:ilvl="4">
      <w:start w:val="1"/>
      <w:numFmt w:val="lowerLetter"/>
      <w:lvlText w:val="%5."/>
      <w:lvlJc w:val="left"/>
      <w:pPr>
        <w:tabs>
          <w:tab w:val="num" w:pos="3600"/>
        </w:tabs>
      </w:pPr>
      <w:rPr>
        <w:rFonts w:cs="Times New Roman"/>
      </w:rPr>
    </w:lvl>
    <w:lvl w:ilvl="5">
      <w:start w:val="1"/>
      <w:numFmt w:val="lowerRoman"/>
      <w:lvlText w:val="%6."/>
      <w:lvlJc w:val="right"/>
      <w:pPr>
        <w:tabs>
          <w:tab w:val="num" w:pos="4320"/>
        </w:tabs>
      </w:pPr>
      <w:rPr>
        <w:rFonts w:cs="Times New Roman"/>
      </w:rPr>
    </w:lvl>
    <w:lvl w:ilvl="6">
      <w:start w:val="1"/>
      <w:numFmt w:val="decimal"/>
      <w:lvlText w:val="%7."/>
      <w:lvlJc w:val="left"/>
      <w:pPr>
        <w:tabs>
          <w:tab w:val="num" w:pos="5040"/>
        </w:tabs>
      </w:pPr>
      <w:rPr>
        <w:rFonts w:cs="Times New Roman"/>
      </w:rPr>
    </w:lvl>
    <w:lvl w:ilvl="7">
      <w:start w:val="1"/>
      <w:numFmt w:val="lowerLetter"/>
      <w:lvlText w:val="%8."/>
      <w:lvlJc w:val="left"/>
      <w:pPr>
        <w:tabs>
          <w:tab w:val="num" w:pos="5760"/>
        </w:tabs>
      </w:pPr>
      <w:rPr>
        <w:rFonts w:cs="Times New Roman"/>
      </w:rPr>
    </w:lvl>
    <w:lvl w:ilvl="8">
      <w:start w:val="1"/>
      <w:numFmt w:val="lowerRoman"/>
      <w:lvlText w:val="%9."/>
      <w:lvlJc w:val="right"/>
      <w:pPr>
        <w:tabs>
          <w:tab w:val="num" w:pos="6480"/>
        </w:tabs>
      </w:pPr>
      <w:rPr>
        <w:rFonts w:cs="Times New Roman"/>
      </w:rPr>
    </w:lvl>
  </w:abstractNum>
  <w:abstractNum w:abstractNumId="25"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26" w15:restartNumberingAfterBreak="0">
    <w:nsid w:val="0000001B"/>
    <w:multiLevelType w:val="singleLevel"/>
    <w:tmpl w:val="0000001B"/>
    <w:name w:val="WW8Num27"/>
    <w:lvl w:ilvl="0">
      <w:start w:val="1"/>
      <w:numFmt w:val="bullet"/>
      <w:lvlText w:val=""/>
      <w:lvlJc w:val="left"/>
      <w:pPr>
        <w:tabs>
          <w:tab w:val="num" w:pos="720"/>
        </w:tabs>
      </w:pPr>
      <w:rPr>
        <w:rFonts w:ascii="Symbol" w:hAnsi="Symbol"/>
      </w:rPr>
    </w:lvl>
  </w:abstractNum>
  <w:abstractNum w:abstractNumId="27" w15:restartNumberingAfterBreak="0">
    <w:nsid w:val="0000001C"/>
    <w:multiLevelType w:val="singleLevel"/>
    <w:tmpl w:val="0000001C"/>
    <w:name w:val="WW8Num28"/>
    <w:lvl w:ilvl="0">
      <w:start w:val="1"/>
      <w:numFmt w:val="decimal"/>
      <w:lvlText w:val="%1."/>
      <w:lvlJc w:val="left"/>
      <w:pPr>
        <w:tabs>
          <w:tab w:val="num" w:pos="360"/>
        </w:tabs>
      </w:pPr>
      <w:rPr>
        <w:rFonts w:cs="Times New Roman"/>
      </w:rPr>
    </w:lvl>
  </w:abstractNum>
  <w:abstractNum w:abstractNumId="28" w15:restartNumberingAfterBreak="0">
    <w:nsid w:val="0000001D"/>
    <w:multiLevelType w:val="multilevel"/>
    <w:tmpl w:val="0000001D"/>
    <w:name w:val="WW8Num29"/>
    <w:lvl w:ilvl="0">
      <w:start w:val="1"/>
      <w:numFmt w:val="bullet"/>
      <w:lvlText w:val=""/>
      <w:lvlJc w:val="left"/>
      <w:pPr>
        <w:tabs>
          <w:tab w:val="num" w:pos="720"/>
        </w:tabs>
      </w:pPr>
      <w:rPr>
        <w:rFonts w:ascii="Symbol" w:hAnsi="Symbol"/>
      </w:rPr>
    </w:lvl>
    <w:lvl w:ilvl="1">
      <w:start w:val="1"/>
      <w:numFmt w:val="bullet"/>
      <w:lvlText w:val=""/>
      <w:lvlJc w:val="left"/>
      <w:pPr>
        <w:tabs>
          <w:tab w:val="num" w:pos="1440"/>
        </w:tabs>
      </w:pPr>
      <w:rPr>
        <w:rFonts w:ascii="Symbol" w:hAnsi="Symbol"/>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29" w15:restartNumberingAfterBreak="0">
    <w:nsid w:val="0000001E"/>
    <w:multiLevelType w:val="singleLevel"/>
    <w:tmpl w:val="0000001E"/>
    <w:name w:val="WW8Num30"/>
    <w:lvl w:ilvl="0">
      <w:start w:val="1"/>
      <w:numFmt w:val="bullet"/>
      <w:lvlText w:val=""/>
      <w:lvlJc w:val="left"/>
      <w:pPr>
        <w:tabs>
          <w:tab w:val="num" w:pos="720"/>
        </w:tabs>
      </w:pPr>
      <w:rPr>
        <w:rFonts w:ascii="Symbol" w:hAnsi="Symbol"/>
      </w:rPr>
    </w:lvl>
  </w:abstractNum>
  <w:abstractNum w:abstractNumId="30" w15:restartNumberingAfterBreak="0">
    <w:nsid w:val="0000001F"/>
    <w:multiLevelType w:val="singleLevel"/>
    <w:tmpl w:val="0000001F"/>
    <w:name w:val="WW8Num31"/>
    <w:lvl w:ilvl="0">
      <w:start w:val="1"/>
      <w:numFmt w:val="decimal"/>
      <w:lvlText w:val="%1."/>
      <w:lvlJc w:val="left"/>
      <w:pPr>
        <w:tabs>
          <w:tab w:val="num" w:pos="720"/>
        </w:tabs>
      </w:pPr>
      <w:rPr>
        <w:rFonts w:cs="Times New Roman"/>
      </w:rPr>
    </w:lvl>
  </w:abstractNum>
  <w:abstractNum w:abstractNumId="31" w15:restartNumberingAfterBreak="0">
    <w:nsid w:val="00000020"/>
    <w:multiLevelType w:val="singleLevel"/>
    <w:tmpl w:val="00000020"/>
    <w:name w:val="WW8Num32"/>
    <w:lvl w:ilvl="0">
      <w:start w:val="1"/>
      <w:numFmt w:val="decimal"/>
      <w:lvlText w:val="%1."/>
      <w:lvlJc w:val="left"/>
      <w:pPr>
        <w:tabs>
          <w:tab w:val="num" w:pos="360"/>
        </w:tabs>
      </w:pPr>
      <w:rPr>
        <w:rFonts w:cs="Times New Roman"/>
      </w:rPr>
    </w:lvl>
  </w:abstractNum>
  <w:abstractNum w:abstractNumId="32" w15:restartNumberingAfterBreak="0">
    <w:nsid w:val="00000021"/>
    <w:multiLevelType w:val="singleLevel"/>
    <w:tmpl w:val="00000021"/>
    <w:name w:val="WW8Num33"/>
    <w:lvl w:ilvl="0">
      <w:start w:val="1"/>
      <w:numFmt w:val="decimal"/>
      <w:lvlText w:val="%1."/>
      <w:lvlJc w:val="left"/>
      <w:pPr>
        <w:tabs>
          <w:tab w:val="num" w:pos="360"/>
        </w:tabs>
      </w:pPr>
      <w:rPr>
        <w:rFonts w:cs="Times New Roman"/>
      </w:rPr>
    </w:lvl>
  </w:abstractNum>
  <w:abstractNum w:abstractNumId="33" w15:restartNumberingAfterBreak="0">
    <w:nsid w:val="00000022"/>
    <w:multiLevelType w:val="multilevel"/>
    <w:tmpl w:val="00000022"/>
    <w:name w:val="WW8Num34"/>
    <w:lvl w:ilvl="0">
      <w:start w:val="3"/>
      <w:numFmt w:val="bullet"/>
      <w:lvlText w:val="-"/>
      <w:lvlJc w:val="left"/>
      <w:pPr>
        <w:tabs>
          <w:tab w:val="num" w:pos="720"/>
        </w:tabs>
      </w:pPr>
      <w:rPr>
        <w:rFonts w:ascii="Arial" w:hAnsi="Aria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34" w15:restartNumberingAfterBreak="0">
    <w:nsid w:val="00000023"/>
    <w:multiLevelType w:val="singleLevel"/>
    <w:tmpl w:val="00000023"/>
    <w:name w:val="WW8Num35"/>
    <w:lvl w:ilvl="0">
      <w:start w:val="1"/>
      <w:numFmt w:val="bullet"/>
      <w:lvlText w:val=""/>
      <w:lvlJc w:val="left"/>
      <w:pPr>
        <w:tabs>
          <w:tab w:val="num" w:pos="1068"/>
        </w:tabs>
      </w:pPr>
      <w:rPr>
        <w:rFonts w:ascii="Symbol" w:hAnsi="Symbol"/>
      </w:r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pPr>
      <w:rPr>
        <w:rFonts w:cs="Times New Roman"/>
      </w:rPr>
    </w:lvl>
  </w:abstractNum>
  <w:abstractNum w:abstractNumId="36" w15:restartNumberingAfterBreak="0">
    <w:nsid w:val="00000025"/>
    <w:multiLevelType w:val="singleLevel"/>
    <w:tmpl w:val="00000025"/>
    <w:name w:val="WW8Num37"/>
    <w:lvl w:ilvl="0">
      <w:start w:val="1"/>
      <w:numFmt w:val="decimal"/>
      <w:lvlText w:val="%1."/>
      <w:lvlJc w:val="left"/>
      <w:pPr>
        <w:tabs>
          <w:tab w:val="num" w:pos="720"/>
        </w:tabs>
      </w:pPr>
      <w:rPr>
        <w:rFonts w:cs="Times New Roman"/>
      </w:rPr>
    </w:lvl>
  </w:abstractNum>
  <w:abstractNum w:abstractNumId="37" w15:restartNumberingAfterBreak="0">
    <w:nsid w:val="00000026"/>
    <w:multiLevelType w:val="multilevel"/>
    <w:tmpl w:val="00000026"/>
    <w:name w:val="WW8Num38"/>
    <w:lvl w:ilvl="0">
      <w:start w:val="1"/>
      <w:numFmt w:val="decimal"/>
      <w:lvlText w:val="%1."/>
      <w:lvlJc w:val="left"/>
      <w:pPr>
        <w:tabs>
          <w:tab w:val="num" w:pos="720"/>
        </w:tabs>
      </w:pPr>
      <w:rPr>
        <w:rFonts w:cs="Times New Roman"/>
      </w:rPr>
    </w:lvl>
    <w:lvl w:ilvl="1">
      <w:start w:val="1"/>
      <w:numFmt w:val="lowerLetter"/>
      <w:lvlText w:val="%2."/>
      <w:lvlJc w:val="left"/>
      <w:pPr>
        <w:tabs>
          <w:tab w:val="num" w:pos="1440"/>
        </w:tabs>
      </w:pPr>
      <w:rPr>
        <w:rFonts w:cs="Times New Roman"/>
      </w:rPr>
    </w:lvl>
    <w:lvl w:ilvl="2">
      <w:start w:val="1"/>
      <w:numFmt w:val="lowerRoman"/>
      <w:lvlText w:val="%3."/>
      <w:lvlJc w:val="right"/>
      <w:pPr>
        <w:tabs>
          <w:tab w:val="num" w:pos="2160"/>
        </w:tabs>
      </w:pPr>
      <w:rPr>
        <w:rFonts w:cs="Times New Roman"/>
      </w:rPr>
    </w:lvl>
    <w:lvl w:ilvl="3">
      <w:start w:val="1"/>
      <w:numFmt w:val="decimal"/>
      <w:lvlText w:val="%4."/>
      <w:lvlJc w:val="left"/>
      <w:pPr>
        <w:tabs>
          <w:tab w:val="num" w:pos="2880"/>
        </w:tabs>
      </w:pPr>
      <w:rPr>
        <w:rFonts w:cs="Times New Roman"/>
      </w:rPr>
    </w:lvl>
    <w:lvl w:ilvl="4">
      <w:start w:val="1"/>
      <w:numFmt w:val="lowerLetter"/>
      <w:lvlText w:val="%5."/>
      <w:lvlJc w:val="left"/>
      <w:pPr>
        <w:tabs>
          <w:tab w:val="num" w:pos="3600"/>
        </w:tabs>
      </w:pPr>
      <w:rPr>
        <w:rFonts w:cs="Times New Roman"/>
      </w:rPr>
    </w:lvl>
    <w:lvl w:ilvl="5">
      <w:start w:val="1"/>
      <w:numFmt w:val="lowerRoman"/>
      <w:lvlText w:val="%6."/>
      <w:lvlJc w:val="right"/>
      <w:pPr>
        <w:tabs>
          <w:tab w:val="num" w:pos="4320"/>
        </w:tabs>
      </w:pPr>
      <w:rPr>
        <w:rFonts w:cs="Times New Roman"/>
      </w:rPr>
    </w:lvl>
    <w:lvl w:ilvl="6">
      <w:start w:val="1"/>
      <w:numFmt w:val="decimal"/>
      <w:lvlText w:val="%7."/>
      <w:lvlJc w:val="left"/>
      <w:pPr>
        <w:tabs>
          <w:tab w:val="num" w:pos="5040"/>
        </w:tabs>
      </w:pPr>
      <w:rPr>
        <w:rFonts w:cs="Times New Roman"/>
      </w:rPr>
    </w:lvl>
    <w:lvl w:ilvl="7">
      <w:start w:val="1"/>
      <w:numFmt w:val="lowerLetter"/>
      <w:lvlText w:val="%8."/>
      <w:lvlJc w:val="left"/>
      <w:pPr>
        <w:tabs>
          <w:tab w:val="num" w:pos="5760"/>
        </w:tabs>
      </w:pPr>
      <w:rPr>
        <w:rFonts w:cs="Times New Roman"/>
      </w:rPr>
    </w:lvl>
    <w:lvl w:ilvl="8">
      <w:start w:val="1"/>
      <w:numFmt w:val="lowerRoman"/>
      <w:lvlText w:val="%9."/>
      <w:lvlJc w:val="right"/>
      <w:pPr>
        <w:tabs>
          <w:tab w:val="num" w:pos="6480"/>
        </w:tabs>
      </w:pPr>
      <w:rPr>
        <w:rFonts w:cs="Times New Roman"/>
      </w:rPr>
    </w:lvl>
  </w:abstractNum>
  <w:abstractNum w:abstractNumId="38" w15:restartNumberingAfterBreak="0">
    <w:nsid w:val="00000027"/>
    <w:multiLevelType w:val="singleLevel"/>
    <w:tmpl w:val="00000027"/>
    <w:name w:val="WW8Num39"/>
    <w:lvl w:ilvl="0">
      <w:start w:val="1"/>
      <w:numFmt w:val="bullet"/>
      <w:lvlText w:val=""/>
      <w:lvlJc w:val="left"/>
      <w:pPr>
        <w:tabs>
          <w:tab w:val="num" w:pos="720"/>
        </w:tabs>
      </w:pPr>
      <w:rPr>
        <w:rFonts w:ascii="Symbol" w:hAnsi="Symbol"/>
      </w:rPr>
    </w:lvl>
  </w:abstractNum>
  <w:abstractNum w:abstractNumId="39" w15:restartNumberingAfterBreak="0">
    <w:nsid w:val="00000028"/>
    <w:multiLevelType w:val="singleLevel"/>
    <w:tmpl w:val="00000028"/>
    <w:name w:val="WW8Num40"/>
    <w:lvl w:ilvl="0">
      <w:start w:val="1"/>
      <w:numFmt w:val="bullet"/>
      <w:lvlText w:val=""/>
      <w:lvlJc w:val="left"/>
      <w:pPr>
        <w:tabs>
          <w:tab w:val="num" w:pos="720"/>
        </w:tabs>
      </w:pPr>
      <w:rPr>
        <w:rFonts w:ascii="Symbol" w:hAnsi="Symbol"/>
      </w:rPr>
    </w:lvl>
  </w:abstractNum>
  <w:abstractNum w:abstractNumId="40" w15:restartNumberingAfterBreak="0">
    <w:nsid w:val="00000029"/>
    <w:multiLevelType w:val="singleLevel"/>
    <w:tmpl w:val="00000029"/>
    <w:name w:val="WW8Num41"/>
    <w:lvl w:ilvl="0">
      <w:start w:val="1"/>
      <w:numFmt w:val="decimal"/>
      <w:lvlText w:val="%1."/>
      <w:lvlJc w:val="left"/>
      <w:pPr>
        <w:tabs>
          <w:tab w:val="num" w:pos="720"/>
        </w:tabs>
      </w:pPr>
      <w:rPr>
        <w:rFonts w:cs="Times New Roman"/>
      </w:rPr>
    </w:lvl>
  </w:abstractNum>
  <w:abstractNum w:abstractNumId="41" w15:restartNumberingAfterBreak="0">
    <w:nsid w:val="0000002A"/>
    <w:multiLevelType w:val="multilevel"/>
    <w:tmpl w:val="0000002A"/>
    <w:name w:val="WW8Num42"/>
    <w:lvl w:ilvl="0">
      <w:start w:val="1"/>
      <w:numFmt w:val="bullet"/>
      <w:lvlText w:val=""/>
      <w:lvlJc w:val="left"/>
      <w:pPr>
        <w:tabs>
          <w:tab w:val="num" w:pos="1077"/>
        </w:tabs>
      </w:pPr>
      <w:rPr>
        <w:rFonts w:ascii="Symbol" w:hAnsi="Symbol"/>
        <w:b/>
        <w:i w:val="0"/>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b/>
        <w:i w:val="0"/>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b/>
        <w:i w:val="0"/>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2" w15:restartNumberingAfterBreak="0">
    <w:nsid w:val="0000002B"/>
    <w:multiLevelType w:val="singleLevel"/>
    <w:tmpl w:val="0000002B"/>
    <w:name w:val="WW8Num43"/>
    <w:lvl w:ilvl="0">
      <w:numFmt w:val="bullet"/>
      <w:lvlText w:val="-"/>
      <w:lvlJc w:val="left"/>
      <w:pPr>
        <w:tabs>
          <w:tab w:val="num" w:pos="720"/>
        </w:tabs>
      </w:pPr>
      <w:rPr>
        <w:rFonts w:ascii="Arial" w:hAnsi="Arial"/>
      </w:rPr>
    </w:lvl>
  </w:abstractNum>
  <w:abstractNum w:abstractNumId="43" w15:restartNumberingAfterBreak="0">
    <w:nsid w:val="0000002C"/>
    <w:multiLevelType w:val="multilevel"/>
    <w:tmpl w:val="0000002C"/>
    <w:name w:val="WW8Num44"/>
    <w:lvl w:ilvl="0">
      <w:start w:val="1"/>
      <w:numFmt w:val="bullet"/>
      <w:lvlText w:val=""/>
      <w:lvlJc w:val="left"/>
      <w:pPr>
        <w:tabs>
          <w:tab w:val="num" w:pos="112"/>
        </w:tabs>
      </w:pPr>
      <w:rPr>
        <w:rFonts w:ascii="Symbol" w:hAnsi="Symbol"/>
      </w:rPr>
    </w:lvl>
    <w:lvl w:ilvl="1">
      <w:start w:val="1"/>
      <w:numFmt w:val="bullet"/>
      <w:lvlText w:val=""/>
      <w:lvlJc w:val="left"/>
      <w:pPr>
        <w:tabs>
          <w:tab w:val="num" w:pos="472"/>
        </w:tabs>
      </w:pPr>
      <w:rPr>
        <w:rFonts w:ascii="Symbol" w:hAnsi="Symbol"/>
      </w:rPr>
    </w:lvl>
    <w:lvl w:ilvl="2">
      <w:start w:val="1"/>
      <w:numFmt w:val="bullet"/>
      <w:lvlText w:val=""/>
      <w:lvlJc w:val="left"/>
      <w:pPr>
        <w:tabs>
          <w:tab w:val="num" w:pos="832"/>
        </w:tabs>
      </w:pPr>
      <w:rPr>
        <w:rFonts w:ascii="Symbol" w:hAnsi="Symbol"/>
      </w:rPr>
    </w:lvl>
    <w:lvl w:ilvl="3">
      <w:start w:val="1"/>
      <w:numFmt w:val="bullet"/>
      <w:lvlText w:val=""/>
      <w:lvlJc w:val="left"/>
      <w:pPr>
        <w:tabs>
          <w:tab w:val="num" w:pos="1192"/>
        </w:tabs>
      </w:pPr>
      <w:rPr>
        <w:rFonts w:ascii="Symbol" w:hAnsi="Symbol"/>
      </w:rPr>
    </w:lvl>
    <w:lvl w:ilvl="4">
      <w:start w:val="1"/>
      <w:numFmt w:val="bullet"/>
      <w:lvlText w:val=""/>
      <w:lvlJc w:val="left"/>
      <w:pPr>
        <w:tabs>
          <w:tab w:val="num" w:pos="1552"/>
        </w:tabs>
      </w:pPr>
      <w:rPr>
        <w:rFonts w:ascii="Symbol" w:hAnsi="Symbol"/>
      </w:rPr>
    </w:lvl>
    <w:lvl w:ilvl="5">
      <w:start w:val="1"/>
      <w:numFmt w:val="bullet"/>
      <w:lvlText w:val=""/>
      <w:lvlJc w:val="left"/>
      <w:pPr>
        <w:tabs>
          <w:tab w:val="num" w:pos="1912"/>
        </w:tabs>
      </w:pPr>
      <w:rPr>
        <w:rFonts w:ascii="Symbol" w:hAnsi="Symbol"/>
      </w:rPr>
    </w:lvl>
    <w:lvl w:ilvl="6">
      <w:start w:val="1"/>
      <w:numFmt w:val="bullet"/>
      <w:lvlText w:val=""/>
      <w:lvlJc w:val="left"/>
      <w:pPr>
        <w:tabs>
          <w:tab w:val="num" w:pos="2272"/>
        </w:tabs>
      </w:pPr>
      <w:rPr>
        <w:rFonts w:ascii="Symbol" w:hAnsi="Symbol"/>
      </w:rPr>
    </w:lvl>
    <w:lvl w:ilvl="7">
      <w:start w:val="1"/>
      <w:numFmt w:val="bullet"/>
      <w:lvlText w:val=""/>
      <w:lvlJc w:val="left"/>
      <w:pPr>
        <w:tabs>
          <w:tab w:val="num" w:pos="2632"/>
        </w:tabs>
      </w:pPr>
      <w:rPr>
        <w:rFonts w:ascii="Symbol" w:hAnsi="Symbol"/>
      </w:rPr>
    </w:lvl>
    <w:lvl w:ilvl="8">
      <w:start w:val="1"/>
      <w:numFmt w:val="bullet"/>
      <w:lvlText w:val=""/>
      <w:lvlJc w:val="left"/>
      <w:pPr>
        <w:tabs>
          <w:tab w:val="num" w:pos="2992"/>
        </w:tabs>
      </w:pPr>
      <w:rPr>
        <w:rFonts w:ascii="Symbol" w:hAnsi="Symbol"/>
      </w:rPr>
    </w:lvl>
  </w:abstractNum>
  <w:abstractNum w:abstractNumId="44" w15:restartNumberingAfterBreak="0">
    <w:nsid w:val="0000002D"/>
    <w:multiLevelType w:val="multilevel"/>
    <w:tmpl w:val="0000002D"/>
    <w:name w:val="WW8Num45"/>
    <w:lvl w:ilvl="0">
      <w:start w:val="1"/>
      <w:numFmt w:val="decimal"/>
      <w:lvlText w:val="%1."/>
      <w:lvlJc w:val="left"/>
      <w:pPr>
        <w:tabs>
          <w:tab w:val="num" w:pos="584"/>
        </w:tabs>
      </w:pPr>
      <w:rPr>
        <w:rFonts w:cs="Times New Roman"/>
      </w:rPr>
    </w:lvl>
    <w:lvl w:ilvl="1">
      <w:start w:val="1"/>
      <w:numFmt w:val="decimal"/>
      <w:lvlText w:val="%2."/>
      <w:lvlJc w:val="left"/>
      <w:pPr>
        <w:tabs>
          <w:tab w:val="num" w:pos="944"/>
        </w:tabs>
      </w:pPr>
      <w:rPr>
        <w:rFonts w:cs="Times New Roman"/>
      </w:rPr>
    </w:lvl>
    <w:lvl w:ilvl="2">
      <w:start w:val="1"/>
      <w:numFmt w:val="decimal"/>
      <w:lvlText w:val="%3."/>
      <w:lvlJc w:val="left"/>
      <w:pPr>
        <w:tabs>
          <w:tab w:val="num" w:pos="1304"/>
        </w:tabs>
      </w:pPr>
      <w:rPr>
        <w:rFonts w:cs="Times New Roman"/>
      </w:rPr>
    </w:lvl>
    <w:lvl w:ilvl="3">
      <w:start w:val="1"/>
      <w:numFmt w:val="decimal"/>
      <w:lvlText w:val="%4."/>
      <w:lvlJc w:val="left"/>
      <w:pPr>
        <w:tabs>
          <w:tab w:val="num" w:pos="1664"/>
        </w:tabs>
      </w:pPr>
      <w:rPr>
        <w:rFonts w:cs="Times New Roman"/>
      </w:rPr>
    </w:lvl>
    <w:lvl w:ilvl="4">
      <w:start w:val="1"/>
      <w:numFmt w:val="decimal"/>
      <w:lvlText w:val="%5."/>
      <w:lvlJc w:val="left"/>
      <w:pPr>
        <w:tabs>
          <w:tab w:val="num" w:pos="2024"/>
        </w:tabs>
      </w:pPr>
      <w:rPr>
        <w:rFonts w:cs="Times New Roman"/>
      </w:rPr>
    </w:lvl>
    <w:lvl w:ilvl="5">
      <w:start w:val="1"/>
      <w:numFmt w:val="decimal"/>
      <w:lvlText w:val="%6."/>
      <w:lvlJc w:val="left"/>
      <w:pPr>
        <w:tabs>
          <w:tab w:val="num" w:pos="2384"/>
        </w:tabs>
      </w:pPr>
      <w:rPr>
        <w:rFonts w:cs="Times New Roman"/>
      </w:rPr>
    </w:lvl>
    <w:lvl w:ilvl="6">
      <w:start w:val="1"/>
      <w:numFmt w:val="decimal"/>
      <w:lvlText w:val="%7."/>
      <w:lvlJc w:val="left"/>
      <w:pPr>
        <w:tabs>
          <w:tab w:val="num" w:pos="2744"/>
        </w:tabs>
      </w:pPr>
      <w:rPr>
        <w:rFonts w:cs="Times New Roman"/>
      </w:rPr>
    </w:lvl>
    <w:lvl w:ilvl="7">
      <w:start w:val="1"/>
      <w:numFmt w:val="decimal"/>
      <w:lvlText w:val="%8."/>
      <w:lvlJc w:val="left"/>
      <w:pPr>
        <w:tabs>
          <w:tab w:val="num" w:pos="3104"/>
        </w:tabs>
      </w:pPr>
      <w:rPr>
        <w:rFonts w:cs="Times New Roman"/>
      </w:rPr>
    </w:lvl>
    <w:lvl w:ilvl="8">
      <w:start w:val="1"/>
      <w:numFmt w:val="decimal"/>
      <w:lvlText w:val="%9."/>
      <w:lvlJc w:val="left"/>
      <w:pPr>
        <w:tabs>
          <w:tab w:val="num" w:pos="3464"/>
        </w:tabs>
      </w:pPr>
      <w:rPr>
        <w:rFonts w:cs="Times New Roman"/>
      </w:rPr>
    </w:lvl>
  </w:abstractNum>
  <w:abstractNum w:abstractNumId="45" w15:restartNumberingAfterBreak="0">
    <w:nsid w:val="0000002E"/>
    <w:multiLevelType w:val="multilevel"/>
    <w:tmpl w:val="0000002E"/>
    <w:name w:val="WW8Num46"/>
    <w:lvl w:ilvl="0">
      <w:start w:val="1"/>
      <w:numFmt w:val="bullet"/>
      <w:lvlText w:val=""/>
      <w:lvlJc w:val="left"/>
      <w:pPr>
        <w:tabs>
          <w:tab w:val="num" w:pos="720"/>
        </w:tabs>
      </w:pPr>
      <w:rPr>
        <w:rFonts w:ascii="Wingdings" w:hAnsi="Wingdings"/>
      </w:rPr>
    </w:lvl>
    <w:lvl w:ilvl="1">
      <w:start w:val="1"/>
      <w:numFmt w:val="bullet"/>
      <w:lvlText w:val=""/>
      <w:lvlJc w:val="left"/>
      <w:pPr>
        <w:tabs>
          <w:tab w:val="num" w:pos="1080"/>
        </w:tabs>
      </w:pPr>
      <w:rPr>
        <w:rFonts w:ascii="Wingdings 2" w:hAnsi="Wingdings 2"/>
      </w:rPr>
    </w:lvl>
    <w:lvl w:ilvl="2">
      <w:start w:val="1"/>
      <w:numFmt w:val="bullet"/>
      <w:lvlText w:val="■"/>
      <w:lvlJc w:val="left"/>
      <w:pPr>
        <w:tabs>
          <w:tab w:val="num" w:pos="1440"/>
        </w:tabs>
      </w:pPr>
      <w:rPr>
        <w:rFonts w:ascii="StarSymbol" w:hAnsi="StarSymbol"/>
      </w:rPr>
    </w:lvl>
    <w:lvl w:ilvl="3">
      <w:start w:val="1"/>
      <w:numFmt w:val="bullet"/>
      <w:lvlText w:val=""/>
      <w:lvlJc w:val="left"/>
      <w:pPr>
        <w:tabs>
          <w:tab w:val="num" w:pos="1800"/>
        </w:tabs>
      </w:pPr>
      <w:rPr>
        <w:rFonts w:ascii="Wingdings" w:hAnsi="Wingdings"/>
      </w:rPr>
    </w:lvl>
    <w:lvl w:ilvl="4">
      <w:start w:val="1"/>
      <w:numFmt w:val="bullet"/>
      <w:lvlText w:val=""/>
      <w:lvlJc w:val="left"/>
      <w:pPr>
        <w:tabs>
          <w:tab w:val="num" w:pos="2160"/>
        </w:tabs>
      </w:pPr>
      <w:rPr>
        <w:rFonts w:ascii="Wingdings 2" w:hAnsi="Wingdings 2"/>
      </w:rPr>
    </w:lvl>
    <w:lvl w:ilvl="5">
      <w:start w:val="1"/>
      <w:numFmt w:val="bullet"/>
      <w:lvlText w:val="■"/>
      <w:lvlJc w:val="left"/>
      <w:pPr>
        <w:tabs>
          <w:tab w:val="num" w:pos="2520"/>
        </w:tabs>
      </w:pPr>
      <w:rPr>
        <w:rFonts w:ascii="StarSymbol" w:hAnsi="StarSymbol"/>
      </w:rPr>
    </w:lvl>
    <w:lvl w:ilvl="6">
      <w:start w:val="1"/>
      <w:numFmt w:val="bullet"/>
      <w:lvlText w:val=""/>
      <w:lvlJc w:val="left"/>
      <w:pPr>
        <w:tabs>
          <w:tab w:val="num" w:pos="2880"/>
        </w:tabs>
      </w:pPr>
      <w:rPr>
        <w:rFonts w:ascii="Wingdings" w:hAnsi="Wingdings"/>
      </w:rPr>
    </w:lvl>
    <w:lvl w:ilvl="7">
      <w:start w:val="1"/>
      <w:numFmt w:val="bullet"/>
      <w:lvlText w:val=""/>
      <w:lvlJc w:val="left"/>
      <w:pPr>
        <w:tabs>
          <w:tab w:val="num" w:pos="3240"/>
        </w:tabs>
      </w:pPr>
      <w:rPr>
        <w:rFonts w:ascii="Wingdings 2" w:hAnsi="Wingdings 2"/>
      </w:rPr>
    </w:lvl>
    <w:lvl w:ilvl="8">
      <w:start w:val="1"/>
      <w:numFmt w:val="bullet"/>
      <w:lvlText w:val="■"/>
      <w:lvlJc w:val="left"/>
      <w:pPr>
        <w:tabs>
          <w:tab w:val="num" w:pos="3600"/>
        </w:tabs>
      </w:pPr>
      <w:rPr>
        <w:rFonts w:ascii="StarSymbol" w:hAnsi="StarSymbol"/>
      </w:rPr>
    </w:lvl>
  </w:abstractNum>
  <w:abstractNum w:abstractNumId="46" w15:restartNumberingAfterBreak="0">
    <w:nsid w:val="0000002F"/>
    <w:multiLevelType w:val="multilevel"/>
    <w:tmpl w:val="0000002F"/>
    <w:name w:val="WW8Num47"/>
    <w:lvl w:ilvl="0">
      <w:start w:val="1"/>
      <w:numFmt w:val="bullet"/>
      <w:lvlText w:val=""/>
      <w:lvlJc w:val="left"/>
      <w:pPr>
        <w:tabs>
          <w:tab w:val="num" w:pos="720"/>
        </w:tabs>
      </w:pPr>
      <w:rPr>
        <w:rFonts w:ascii="Wingdings" w:hAnsi="Wingdings"/>
      </w:rPr>
    </w:lvl>
    <w:lvl w:ilvl="1">
      <w:start w:val="1"/>
      <w:numFmt w:val="bullet"/>
      <w:lvlText w:val=""/>
      <w:lvlJc w:val="left"/>
      <w:pPr>
        <w:tabs>
          <w:tab w:val="num" w:pos="1080"/>
        </w:tabs>
      </w:pPr>
      <w:rPr>
        <w:rFonts w:ascii="Wingdings 2" w:hAnsi="Wingdings 2"/>
      </w:rPr>
    </w:lvl>
    <w:lvl w:ilvl="2">
      <w:start w:val="1"/>
      <w:numFmt w:val="bullet"/>
      <w:lvlText w:val="■"/>
      <w:lvlJc w:val="left"/>
      <w:pPr>
        <w:tabs>
          <w:tab w:val="num" w:pos="1440"/>
        </w:tabs>
      </w:pPr>
      <w:rPr>
        <w:rFonts w:ascii="StarSymbol" w:hAnsi="StarSymbol"/>
      </w:rPr>
    </w:lvl>
    <w:lvl w:ilvl="3">
      <w:start w:val="1"/>
      <w:numFmt w:val="bullet"/>
      <w:lvlText w:val=""/>
      <w:lvlJc w:val="left"/>
      <w:pPr>
        <w:tabs>
          <w:tab w:val="num" w:pos="1800"/>
        </w:tabs>
      </w:pPr>
      <w:rPr>
        <w:rFonts w:ascii="Wingdings" w:hAnsi="Wingdings"/>
      </w:rPr>
    </w:lvl>
    <w:lvl w:ilvl="4">
      <w:start w:val="1"/>
      <w:numFmt w:val="bullet"/>
      <w:lvlText w:val=""/>
      <w:lvlJc w:val="left"/>
      <w:pPr>
        <w:tabs>
          <w:tab w:val="num" w:pos="2160"/>
        </w:tabs>
      </w:pPr>
      <w:rPr>
        <w:rFonts w:ascii="Wingdings 2" w:hAnsi="Wingdings 2"/>
      </w:rPr>
    </w:lvl>
    <w:lvl w:ilvl="5">
      <w:start w:val="1"/>
      <w:numFmt w:val="bullet"/>
      <w:lvlText w:val="■"/>
      <w:lvlJc w:val="left"/>
      <w:pPr>
        <w:tabs>
          <w:tab w:val="num" w:pos="2520"/>
        </w:tabs>
      </w:pPr>
      <w:rPr>
        <w:rFonts w:ascii="StarSymbol" w:hAnsi="StarSymbol"/>
      </w:rPr>
    </w:lvl>
    <w:lvl w:ilvl="6">
      <w:start w:val="1"/>
      <w:numFmt w:val="bullet"/>
      <w:lvlText w:val=""/>
      <w:lvlJc w:val="left"/>
      <w:pPr>
        <w:tabs>
          <w:tab w:val="num" w:pos="2880"/>
        </w:tabs>
      </w:pPr>
      <w:rPr>
        <w:rFonts w:ascii="Wingdings" w:hAnsi="Wingdings"/>
      </w:rPr>
    </w:lvl>
    <w:lvl w:ilvl="7">
      <w:start w:val="1"/>
      <w:numFmt w:val="bullet"/>
      <w:lvlText w:val=""/>
      <w:lvlJc w:val="left"/>
      <w:pPr>
        <w:tabs>
          <w:tab w:val="num" w:pos="3240"/>
        </w:tabs>
      </w:pPr>
      <w:rPr>
        <w:rFonts w:ascii="Wingdings 2" w:hAnsi="Wingdings 2"/>
      </w:rPr>
    </w:lvl>
    <w:lvl w:ilvl="8">
      <w:start w:val="1"/>
      <w:numFmt w:val="bullet"/>
      <w:lvlText w:val="■"/>
      <w:lvlJc w:val="left"/>
      <w:pPr>
        <w:tabs>
          <w:tab w:val="num" w:pos="3600"/>
        </w:tabs>
      </w:pPr>
      <w:rPr>
        <w:rFonts w:ascii="StarSymbol" w:hAnsi="StarSymbol"/>
      </w:rPr>
    </w:lvl>
  </w:abstractNum>
  <w:abstractNum w:abstractNumId="47" w15:restartNumberingAfterBreak="0">
    <w:nsid w:val="00000030"/>
    <w:multiLevelType w:val="multilevel"/>
    <w:tmpl w:val="00000030"/>
    <w:name w:val="WW8Num48"/>
    <w:lvl w:ilvl="0">
      <w:start w:val="1"/>
      <w:numFmt w:val="bullet"/>
      <w:lvlText w:val=""/>
      <w:lvlJc w:val="left"/>
      <w:pPr>
        <w:tabs>
          <w:tab w:val="num" w:pos="720"/>
        </w:tabs>
      </w:pPr>
      <w:rPr>
        <w:rFonts w:ascii="Wingdings" w:hAnsi="Wingdings"/>
      </w:rPr>
    </w:lvl>
    <w:lvl w:ilvl="1">
      <w:start w:val="1"/>
      <w:numFmt w:val="bullet"/>
      <w:lvlText w:val=""/>
      <w:lvlJc w:val="left"/>
      <w:pPr>
        <w:tabs>
          <w:tab w:val="num" w:pos="1080"/>
        </w:tabs>
      </w:pPr>
      <w:rPr>
        <w:rFonts w:ascii="Wingdings 2" w:hAnsi="Wingdings 2"/>
      </w:rPr>
    </w:lvl>
    <w:lvl w:ilvl="2">
      <w:start w:val="1"/>
      <w:numFmt w:val="bullet"/>
      <w:lvlText w:val="■"/>
      <w:lvlJc w:val="left"/>
      <w:pPr>
        <w:tabs>
          <w:tab w:val="num" w:pos="1440"/>
        </w:tabs>
      </w:pPr>
      <w:rPr>
        <w:rFonts w:ascii="StarSymbol" w:hAnsi="StarSymbol"/>
      </w:rPr>
    </w:lvl>
    <w:lvl w:ilvl="3">
      <w:start w:val="1"/>
      <w:numFmt w:val="bullet"/>
      <w:lvlText w:val=""/>
      <w:lvlJc w:val="left"/>
      <w:pPr>
        <w:tabs>
          <w:tab w:val="num" w:pos="1800"/>
        </w:tabs>
      </w:pPr>
      <w:rPr>
        <w:rFonts w:ascii="Wingdings" w:hAnsi="Wingdings"/>
      </w:rPr>
    </w:lvl>
    <w:lvl w:ilvl="4">
      <w:start w:val="1"/>
      <w:numFmt w:val="bullet"/>
      <w:lvlText w:val=""/>
      <w:lvlJc w:val="left"/>
      <w:pPr>
        <w:tabs>
          <w:tab w:val="num" w:pos="2160"/>
        </w:tabs>
      </w:pPr>
      <w:rPr>
        <w:rFonts w:ascii="Wingdings 2" w:hAnsi="Wingdings 2"/>
      </w:rPr>
    </w:lvl>
    <w:lvl w:ilvl="5">
      <w:start w:val="1"/>
      <w:numFmt w:val="bullet"/>
      <w:lvlText w:val="■"/>
      <w:lvlJc w:val="left"/>
      <w:pPr>
        <w:tabs>
          <w:tab w:val="num" w:pos="2520"/>
        </w:tabs>
      </w:pPr>
      <w:rPr>
        <w:rFonts w:ascii="StarSymbol" w:hAnsi="StarSymbol"/>
      </w:rPr>
    </w:lvl>
    <w:lvl w:ilvl="6">
      <w:start w:val="1"/>
      <w:numFmt w:val="bullet"/>
      <w:lvlText w:val=""/>
      <w:lvlJc w:val="left"/>
      <w:pPr>
        <w:tabs>
          <w:tab w:val="num" w:pos="2880"/>
        </w:tabs>
      </w:pPr>
      <w:rPr>
        <w:rFonts w:ascii="Wingdings" w:hAnsi="Wingdings"/>
      </w:rPr>
    </w:lvl>
    <w:lvl w:ilvl="7">
      <w:start w:val="1"/>
      <w:numFmt w:val="bullet"/>
      <w:lvlText w:val=""/>
      <w:lvlJc w:val="left"/>
      <w:pPr>
        <w:tabs>
          <w:tab w:val="num" w:pos="3240"/>
        </w:tabs>
      </w:pPr>
      <w:rPr>
        <w:rFonts w:ascii="Wingdings 2" w:hAnsi="Wingdings 2"/>
      </w:rPr>
    </w:lvl>
    <w:lvl w:ilvl="8">
      <w:start w:val="1"/>
      <w:numFmt w:val="bullet"/>
      <w:lvlText w:val="■"/>
      <w:lvlJc w:val="left"/>
      <w:pPr>
        <w:tabs>
          <w:tab w:val="num" w:pos="3600"/>
        </w:tabs>
      </w:pPr>
      <w:rPr>
        <w:rFonts w:ascii="StarSymbol" w:hAnsi="StarSymbol"/>
      </w:rPr>
    </w:lvl>
  </w:abstractNum>
  <w:abstractNum w:abstractNumId="48" w15:restartNumberingAfterBreak="0">
    <w:nsid w:val="00000031"/>
    <w:multiLevelType w:val="multilevel"/>
    <w:tmpl w:val="00000031"/>
    <w:name w:val="WW8Num49"/>
    <w:lvl w:ilvl="0">
      <w:start w:val="1"/>
      <w:numFmt w:val="bullet"/>
      <w:lvlText w:val=""/>
      <w:lvlJc w:val="left"/>
      <w:pPr>
        <w:tabs>
          <w:tab w:val="num" w:pos="720"/>
        </w:tabs>
      </w:pPr>
      <w:rPr>
        <w:rFonts w:ascii="Wingdings" w:hAnsi="Wingdings"/>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hAnsi="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hAnsi="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hAnsi="StarSymbol"/>
        <w:sz w:val="18"/>
      </w:rPr>
    </w:lvl>
  </w:abstractNum>
  <w:abstractNum w:abstractNumId="49" w15:restartNumberingAfterBreak="0">
    <w:nsid w:val="00000032"/>
    <w:multiLevelType w:val="singleLevel"/>
    <w:tmpl w:val="00000032"/>
    <w:name w:val="WW8Num50"/>
    <w:lvl w:ilvl="0">
      <w:start w:val="1"/>
      <w:numFmt w:val="lowerLetter"/>
      <w:lvlText w:val="(%1)"/>
      <w:lvlJc w:val="left"/>
      <w:pPr>
        <w:tabs>
          <w:tab w:val="num" w:pos="720"/>
        </w:tabs>
      </w:pPr>
      <w:rPr>
        <w:rFonts w:cs="Times New Roman"/>
      </w:rPr>
    </w:lvl>
  </w:abstractNum>
  <w:abstractNum w:abstractNumId="50" w15:restartNumberingAfterBreak="0">
    <w:nsid w:val="00000033"/>
    <w:multiLevelType w:val="singleLevel"/>
    <w:tmpl w:val="00000033"/>
    <w:name w:val="WW8Num51"/>
    <w:lvl w:ilvl="0">
      <w:start w:val="1"/>
      <w:numFmt w:val="lowerLetter"/>
      <w:lvlText w:val="(%1)"/>
      <w:lvlJc w:val="left"/>
      <w:pPr>
        <w:tabs>
          <w:tab w:val="num" w:pos="720"/>
        </w:tabs>
      </w:pPr>
      <w:rPr>
        <w:rFonts w:ascii="Arial" w:eastAsia="Times New Roman" w:hAnsi="Arial" w:cs="Times"/>
      </w:rPr>
    </w:lvl>
  </w:abstractNum>
  <w:abstractNum w:abstractNumId="51" w15:restartNumberingAfterBreak="0">
    <w:nsid w:val="00000034"/>
    <w:multiLevelType w:val="multilevel"/>
    <w:tmpl w:val="00000034"/>
    <w:name w:val="WW8Num52"/>
    <w:lvl w:ilvl="0">
      <w:start w:val="1"/>
      <w:numFmt w:val="bullet"/>
      <w:lvlText w:val=""/>
      <w:lvlJc w:val="left"/>
      <w:pPr>
        <w:tabs>
          <w:tab w:val="num" w:pos="397"/>
        </w:tabs>
      </w:pPr>
      <w:rPr>
        <w:rFonts w:ascii="Symbol" w:hAnsi="Symbol"/>
      </w:rPr>
    </w:lvl>
    <w:lvl w:ilvl="1">
      <w:start w:val="1"/>
      <w:numFmt w:val="lowerLetter"/>
      <w:lvlText w:val="%2."/>
      <w:lvlJc w:val="left"/>
      <w:pPr>
        <w:tabs>
          <w:tab w:val="num" w:pos="1080"/>
        </w:tabs>
      </w:pPr>
      <w:rPr>
        <w:rFonts w:cs="Times New Roman"/>
      </w:rPr>
    </w:lvl>
    <w:lvl w:ilvl="2">
      <w:start w:val="1"/>
      <w:numFmt w:val="lowerRoman"/>
      <w:lvlText w:val="%3."/>
      <w:lvlJc w:val="right"/>
      <w:pPr>
        <w:tabs>
          <w:tab w:val="num" w:pos="1800"/>
        </w:tabs>
      </w:pPr>
      <w:rPr>
        <w:rFonts w:cs="Times New Roman"/>
      </w:rPr>
    </w:lvl>
    <w:lvl w:ilvl="3">
      <w:start w:val="1"/>
      <w:numFmt w:val="decimal"/>
      <w:lvlText w:val="%4."/>
      <w:lvlJc w:val="left"/>
      <w:pPr>
        <w:tabs>
          <w:tab w:val="num" w:pos="2520"/>
        </w:tabs>
      </w:pPr>
      <w:rPr>
        <w:rFonts w:cs="Times New Roman"/>
      </w:rPr>
    </w:lvl>
    <w:lvl w:ilvl="4">
      <w:start w:val="1"/>
      <w:numFmt w:val="lowerLetter"/>
      <w:lvlText w:val="%5."/>
      <w:lvlJc w:val="left"/>
      <w:pPr>
        <w:tabs>
          <w:tab w:val="num" w:pos="3240"/>
        </w:tabs>
      </w:pPr>
      <w:rPr>
        <w:rFonts w:cs="Times New Roman"/>
      </w:rPr>
    </w:lvl>
    <w:lvl w:ilvl="5">
      <w:start w:val="1"/>
      <w:numFmt w:val="lowerRoman"/>
      <w:lvlText w:val="%6."/>
      <w:lvlJc w:val="right"/>
      <w:pPr>
        <w:tabs>
          <w:tab w:val="num" w:pos="3960"/>
        </w:tabs>
      </w:pPr>
      <w:rPr>
        <w:rFonts w:cs="Times New Roman"/>
      </w:rPr>
    </w:lvl>
    <w:lvl w:ilvl="6">
      <w:start w:val="1"/>
      <w:numFmt w:val="decimal"/>
      <w:lvlText w:val="%7."/>
      <w:lvlJc w:val="left"/>
      <w:pPr>
        <w:tabs>
          <w:tab w:val="num" w:pos="4680"/>
        </w:tabs>
      </w:pPr>
      <w:rPr>
        <w:rFonts w:cs="Times New Roman"/>
      </w:rPr>
    </w:lvl>
    <w:lvl w:ilvl="7">
      <w:start w:val="1"/>
      <w:numFmt w:val="lowerLetter"/>
      <w:lvlText w:val="%8."/>
      <w:lvlJc w:val="left"/>
      <w:pPr>
        <w:tabs>
          <w:tab w:val="num" w:pos="5400"/>
        </w:tabs>
      </w:pPr>
      <w:rPr>
        <w:rFonts w:cs="Times New Roman"/>
      </w:rPr>
    </w:lvl>
    <w:lvl w:ilvl="8">
      <w:start w:val="1"/>
      <w:numFmt w:val="lowerRoman"/>
      <w:lvlText w:val="%9."/>
      <w:lvlJc w:val="right"/>
      <w:pPr>
        <w:tabs>
          <w:tab w:val="num" w:pos="6120"/>
        </w:tabs>
      </w:pPr>
      <w:rPr>
        <w:rFonts w:cs="Times New Roman"/>
      </w:rPr>
    </w:lvl>
  </w:abstractNum>
  <w:abstractNum w:abstractNumId="52" w15:restartNumberingAfterBreak="0">
    <w:nsid w:val="00000035"/>
    <w:multiLevelType w:val="singleLevel"/>
    <w:tmpl w:val="00000035"/>
    <w:name w:val="WW8Num53"/>
    <w:lvl w:ilvl="0">
      <w:start w:val="1"/>
      <w:numFmt w:val="bullet"/>
      <w:lvlText w:val=""/>
      <w:lvlJc w:val="left"/>
      <w:pPr>
        <w:tabs>
          <w:tab w:val="num" w:pos="720"/>
        </w:tabs>
      </w:pPr>
      <w:rPr>
        <w:rFonts w:ascii="Symbol" w:hAnsi="Symbol"/>
        <w:sz w:val="18"/>
      </w:rPr>
    </w:lvl>
  </w:abstractNum>
  <w:abstractNum w:abstractNumId="53" w15:restartNumberingAfterBreak="0">
    <w:nsid w:val="00000036"/>
    <w:multiLevelType w:val="multilevel"/>
    <w:tmpl w:val="00000036"/>
    <w:name w:val="WW8Num54"/>
    <w:lvl w:ilvl="0">
      <w:start w:val="1"/>
      <w:numFmt w:val="bullet"/>
      <w:lvlText w:val=""/>
      <w:lvlJc w:val="left"/>
      <w:pPr>
        <w:tabs>
          <w:tab w:val="num" w:pos="720"/>
        </w:tabs>
      </w:pPr>
      <w:rPr>
        <w:rFonts w:ascii="Wingdings" w:hAnsi="Wingdings"/>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hAnsi="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hAnsi="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hAnsi="StarSymbol"/>
        <w:sz w:val="18"/>
      </w:rPr>
    </w:lvl>
  </w:abstractNum>
  <w:abstractNum w:abstractNumId="54" w15:restartNumberingAfterBreak="0">
    <w:nsid w:val="00000037"/>
    <w:multiLevelType w:val="multilevel"/>
    <w:tmpl w:val="00000037"/>
    <w:name w:val="WW8Num55"/>
    <w:lvl w:ilvl="0">
      <w:start w:val="1"/>
      <w:numFmt w:val="bullet"/>
      <w:lvlText w:val=""/>
      <w:lvlJc w:val="left"/>
      <w:pPr>
        <w:tabs>
          <w:tab w:val="num" w:pos="720"/>
        </w:tabs>
      </w:pPr>
      <w:rPr>
        <w:rFonts w:ascii="Wingdings" w:hAnsi="Wingdings"/>
      </w:rPr>
    </w:lvl>
    <w:lvl w:ilvl="1">
      <w:start w:val="1"/>
      <w:numFmt w:val="bullet"/>
      <w:lvlText w:val=""/>
      <w:lvlJc w:val="left"/>
      <w:pPr>
        <w:tabs>
          <w:tab w:val="num" w:pos="1080"/>
        </w:tabs>
      </w:pPr>
      <w:rPr>
        <w:rFonts w:ascii="Wingdings 2" w:hAnsi="Wingdings 2"/>
      </w:rPr>
    </w:lvl>
    <w:lvl w:ilvl="2">
      <w:start w:val="1"/>
      <w:numFmt w:val="bullet"/>
      <w:lvlText w:val="■"/>
      <w:lvlJc w:val="left"/>
      <w:pPr>
        <w:tabs>
          <w:tab w:val="num" w:pos="1440"/>
        </w:tabs>
      </w:pPr>
      <w:rPr>
        <w:rFonts w:ascii="StarSymbol" w:hAnsi="StarSymbol"/>
      </w:rPr>
    </w:lvl>
    <w:lvl w:ilvl="3">
      <w:start w:val="1"/>
      <w:numFmt w:val="bullet"/>
      <w:lvlText w:val=""/>
      <w:lvlJc w:val="left"/>
      <w:pPr>
        <w:tabs>
          <w:tab w:val="num" w:pos="1800"/>
        </w:tabs>
      </w:pPr>
      <w:rPr>
        <w:rFonts w:ascii="Wingdings" w:hAnsi="Wingdings"/>
      </w:rPr>
    </w:lvl>
    <w:lvl w:ilvl="4">
      <w:start w:val="1"/>
      <w:numFmt w:val="bullet"/>
      <w:lvlText w:val=""/>
      <w:lvlJc w:val="left"/>
      <w:pPr>
        <w:tabs>
          <w:tab w:val="num" w:pos="2160"/>
        </w:tabs>
      </w:pPr>
      <w:rPr>
        <w:rFonts w:ascii="Wingdings 2" w:hAnsi="Wingdings 2"/>
      </w:rPr>
    </w:lvl>
    <w:lvl w:ilvl="5">
      <w:start w:val="1"/>
      <w:numFmt w:val="bullet"/>
      <w:lvlText w:val="■"/>
      <w:lvlJc w:val="left"/>
      <w:pPr>
        <w:tabs>
          <w:tab w:val="num" w:pos="2520"/>
        </w:tabs>
      </w:pPr>
      <w:rPr>
        <w:rFonts w:ascii="StarSymbol" w:hAnsi="StarSymbol"/>
      </w:rPr>
    </w:lvl>
    <w:lvl w:ilvl="6">
      <w:start w:val="1"/>
      <w:numFmt w:val="bullet"/>
      <w:lvlText w:val=""/>
      <w:lvlJc w:val="left"/>
      <w:pPr>
        <w:tabs>
          <w:tab w:val="num" w:pos="2880"/>
        </w:tabs>
      </w:pPr>
      <w:rPr>
        <w:rFonts w:ascii="Wingdings" w:hAnsi="Wingdings"/>
      </w:rPr>
    </w:lvl>
    <w:lvl w:ilvl="7">
      <w:start w:val="1"/>
      <w:numFmt w:val="bullet"/>
      <w:lvlText w:val=""/>
      <w:lvlJc w:val="left"/>
      <w:pPr>
        <w:tabs>
          <w:tab w:val="num" w:pos="3240"/>
        </w:tabs>
      </w:pPr>
      <w:rPr>
        <w:rFonts w:ascii="Wingdings 2" w:hAnsi="Wingdings 2"/>
      </w:rPr>
    </w:lvl>
    <w:lvl w:ilvl="8">
      <w:start w:val="1"/>
      <w:numFmt w:val="bullet"/>
      <w:lvlText w:val="■"/>
      <w:lvlJc w:val="left"/>
      <w:pPr>
        <w:tabs>
          <w:tab w:val="num" w:pos="3600"/>
        </w:tabs>
      </w:pPr>
      <w:rPr>
        <w:rFonts w:ascii="StarSymbol" w:hAnsi="StarSymbol"/>
      </w:rPr>
    </w:lvl>
  </w:abstractNum>
  <w:abstractNum w:abstractNumId="55" w15:restartNumberingAfterBreak="0">
    <w:nsid w:val="00000038"/>
    <w:multiLevelType w:val="multilevel"/>
    <w:tmpl w:val="00000038"/>
    <w:name w:val="WW8Num56"/>
    <w:lvl w:ilvl="0">
      <w:start w:val="1"/>
      <w:numFmt w:val="bullet"/>
      <w:lvlText w:val=""/>
      <w:lvlJc w:val="left"/>
      <w:pPr>
        <w:tabs>
          <w:tab w:val="num" w:pos="720"/>
        </w:tabs>
      </w:pPr>
      <w:rPr>
        <w:rFonts w:ascii="Wingdings" w:hAnsi="Wingdings"/>
        <w:sz w:val="18"/>
      </w:rPr>
    </w:lvl>
    <w:lvl w:ilvl="1">
      <w:start w:val="1"/>
      <w:numFmt w:val="bullet"/>
      <w:lvlText w:val=""/>
      <w:lvlJc w:val="left"/>
      <w:pPr>
        <w:tabs>
          <w:tab w:val="num" w:pos="1080"/>
        </w:tabs>
      </w:pPr>
      <w:rPr>
        <w:rFonts w:ascii="Wingdings 2" w:hAnsi="Wingdings 2"/>
      </w:rPr>
    </w:lvl>
    <w:lvl w:ilvl="2">
      <w:start w:val="1"/>
      <w:numFmt w:val="bullet"/>
      <w:lvlText w:val="■"/>
      <w:lvlJc w:val="left"/>
      <w:pPr>
        <w:tabs>
          <w:tab w:val="num" w:pos="1440"/>
        </w:tabs>
      </w:pPr>
      <w:rPr>
        <w:rFonts w:ascii="StarSymbol" w:hAnsi="StarSymbol"/>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rPr>
    </w:lvl>
    <w:lvl w:ilvl="5">
      <w:start w:val="1"/>
      <w:numFmt w:val="bullet"/>
      <w:lvlText w:val="■"/>
      <w:lvlJc w:val="left"/>
      <w:pPr>
        <w:tabs>
          <w:tab w:val="num" w:pos="2520"/>
        </w:tabs>
      </w:pPr>
      <w:rPr>
        <w:rFonts w:ascii="StarSymbol" w:hAnsi="StarSymbol"/>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rPr>
    </w:lvl>
    <w:lvl w:ilvl="8">
      <w:start w:val="1"/>
      <w:numFmt w:val="bullet"/>
      <w:lvlText w:val="■"/>
      <w:lvlJc w:val="left"/>
      <w:pPr>
        <w:tabs>
          <w:tab w:val="num" w:pos="3600"/>
        </w:tabs>
      </w:pPr>
      <w:rPr>
        <w:rFonts w:ascii="StarSymbol" w:hAnsi="StarSymbol"/>
      </w:rPr>
    </w:lvl>
  </w:abstractNum>
  <w:abstractNum w:abstractNumId="56" w15:restartNumberingAfterBreak="0">
    <w:nsid w:val="037F4DAE"/>
    <w:multiLevelType w:val="hybridMultilevel"/>
    <w:tmpl w:val="BD12D766"/>
    <w:lvl w:ilvl="0" w:tplc="51848DE8">
      <w:start w:val="1"/>
      <w:numFmt w:val="bullet"/>
      <w:lvlText w:val="o"/>
      <w:lvlJc w:val="left"/>
      <w:pPr>
        <w:tabs>
          <w:tab w:val="num" w:pos="1077"/>
        </w:tabs>
        <w:ind w:left="1080" w:hanging="360"/>
      </w:pPr>
      <w:rPr>
        <w:rFonts w:ascii="Courier New" w:hAnsi="Courier New"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57" w15:restartNumberingAfterBreak="0">
    <w:nsid w:val="0C652C16"/>
    <w:multiLevelType w:val="hybridMultilevel"/>
    <w:tmpl w:val="E1AAC0BC"/>
    <w:lvl w:ilvl="0" w:tplc="FEB28CD8">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8" w15:restartNumberingAfterBreak="0">
    <w:nsid w:val="146A55B8"/>
    <w:multiLevelType w:val="hybridMultilevel"/>
    <w:tmpl w:val="95929C5C"/>
    <w:lvl w:ilvl="0" w:tplc="13365840">
      <w:start w:val="1"/>
      <w:numFmt w:val="bullet"/>
      <w:lvlText w:val=""/>
      <w:lvlJc w:val="left"/>
      <w:pPr>
        <w:tabs>
          <w:tab w:val="num" w:pos="720"/>
        </w:tabs>
        <w:ind w:left="720" w:hanging="360"/>
      </w:pPr>
      <w:rPr>
        <w:rFonts w:ascii="Symbol" w:hAnsi="Symbol" w:hint="default"/>
      </w:rPr>
    </w:lvl>
    <w:lvl w:ilvl="1" w:tplc="51848DE8">
      <w:start w:val="1"/>
      <w:numFmt w:val="bullet"/>
      <w:lvlText w:val="o"/>
      <w:lvlJc w:val="left"/>
      <w:pPr>
        <w:tabs>
          <w:tab w:val="num" w:pos="1077"/>
        </w:tabs>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505034F"/>
    <w:multiLevelType w:val="hybridMultilevel"/>
    <w:tmpl w:val="445E5750"/>
    <w:lvl w:ilvl="0" w:tplc="1336584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60F7C93"/>
    <w:multiLevelType w:val="hybridMultilevel"/>
    <w:tmpl w:val="D5F8436E"/>
    <w:lvl w:ilvl="0" w:tplc="0407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1" w15:restartNumberingAfterBreak="0">
    <w:nsid w:val="1896674C"/>
    <w:multiLevelType w:val="hybridMultilevel"/>
    <w:tmpl w:val="DAB04CAC"/>
    <w:lvl w:ilvl="0" w:tplc="04090017">
      <w:start w:val="1"/>
      <w:numFmt w:val="bullet"/>
      <w:pStyle w:val="BulletList"/>
      <w:lvlText w:val=""/>
      <w:lvlJc w:val="left"/>
      <w:pPr>
        <w:ind w:left="1080" w:hanging="360"/>
      </w:pPr>
      <w:rPr>
        <w:rFonts w:ascii="Symbol" w:hAnsi="Symbol" w:hint="default"/>
        <w:sz w:val="24"/>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2" w15:restartNumberingAfterBreak="0">
    <w:nsid w:val="1E945CDF"/>
    <w:multiLevelType w:val="hybridMultilevel"/>
    <w:tmpl w:val="2E8E69AC"/>
    <w:lvl w:ilvl="0" w:tplc="04070001">
      <w:start w:val="1"/>
      <w:numFmt w:val="decimal"/>
      <w:pStyle w:val="StyleTitre1Gauche0cmSuspendu076cm"/>
      <w:lvlText w:val="%1."/>
      <w:lvlJc w:val="left"/>
      <w:pPr>
        <w:tabs>
          <w:tab w:val="num" w:pos="720"/>
        </w:tabs>
        <w:ind w:left="720" w:hanging="360"/>
      </w:pPr>
      <w:rPr>
        <w:rFonts w:cs="Times New Roman"/>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63" w15:restartNumberingAfterBreak="0">
    <w:nsid w:val="2644408A"/>
    <w:multiLevelType w:val="multilevel"/>
    <w:tmpl w:val="7C2E79F2"/>
    <w:lvl w:ilvl="0">
      <w:start w:val="1"/>
      <w:numFmt w:val="upperLetter"/>
      <w:pStyle w:val="WW8Num7z0"/>
      <w:lvlText w:val="Annex %1"/>
      <w:lvlJc w:val="left"/>
      <w:pPr>
        <w:ind w:left="432" w:hanging="432"/>
      </w:pPr>
      <w:rPr>
        <w:rFonts w:hint="default"/>
      </w:rPr>
    </w:lvl>
    <w:lvl w:ilvl="1">
      <w:start w:val="1"/>
      <w:numFmt w:val="decimal"/>
      <w:pStyle w:val="WW8Num4z4"/>
      <w:lvlText w:val="%1.%2"/>
      <w:lvlJc w:val="left"/>
      <w:pPr>
        <w:ind w:left="576" w:hanging="576"/>
      </w:pPr>
      <w:rPr>
        <w:rFonts w:ascii="Arial" w:hAnsi="Arial" w:hint="default"/>
      </w:rPr>
    </w:lvl>
    <w:lvl w:ilvl="2">
      <w:start w:val="1"/>
      <w:numFmt w:val="decimal"/>
      <w:pStyle w:val="WW8Num4z5"/>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32A52C4F"/>
    <w:multiLevelType w:val="singleLevel"/>
    <w:tmpl w:val="CEFC5A24"/>
    <w:lvl w:ilvl="0">
      <w:start w:val="1"/>
      <w:numFmt w:val="bullet"/>
      <w:lvlRestart w:val="0"/>
      <w:pStyle w:val="Tiret0"/>
      <w:lvlText w:val="–"/>
      <w:lvlJc w:val="left"/>
      <w:pPr>
        <w:tabs>
          <w:tab w:val="num" w:pos="850"/>
        </w:tabs>
        <w:ind w:left="850" w:hanging="850"/>
      </w:pPr>
    </w:lvl>
  </w:abstractNum>
  <w:abstractNum w:abstractNumId="65" w15:restartNumberingAfterBreak="0">
    <w:nsid w:val="3A3A0379"/>
    <w:multiLevelType w:val="hybridMultilevel"/>
    <w:tmpl w:val="E78A3628"/>
    <w:name w:val="Default"/>
    <w:lvl w:ilvl="0" w:tplc="A2BC9E82">
      <w:start w:val="1"/>
      <w:numFmt w:val="bullet"/>
      <w:lvlText w:val=""/>
      <w:lvlJc w:val="left"/>
      <w:pPr>
        <w:ind w:left="720" w:hanging="360"/>
      </w:pPr>
      <w:rPr>
        <w:rFonts w:ascii="Symbol" w:hAnsi="Symbol" w:hint="default"/>
      </w:rPr>
    </w:lvl>
    <w:lvl w:ilvl="1" w:tplc="531EF65C" w:tentative="1">
      <w:start w:val="1"/>
      <w:numFmt w:val="lowerLetter"/>
      <w:lvlText w:val="%2."/>
      <w:lvlJc w:val="left"/>
      <w:pPr>
        <w:ind w:left="2160" w:hanging="360"/>
      </w:pPr>
    </w:lvl>
    <w:lvl w:ilvl="2" w:tplc="BBB4608A" w:tentative="1">
      <w:start w:val="1"/>
      <w:numFmt w:val="lowerRoman"/>
      <w:lvlText w:val="%3."/>
      <w:lvlJc w:val="right"/>
      <w:pPr>
        <w:ind w:left="2880" w:hanging="180"/>
      </w:pPr>
    </w:lvl>
    <w:lvl w:ilvl="3" w:tplc="246C96D8" w:tentative="1">
      <w:start w:val="1"/>
      <w:numFmt w:val="decimal"/>
      <w:lvlText w:val="%4."/>
      <w:lvlJc w:val="left"/>
      <w:pPr>
        <w:ind w:left="3600" w:hanging="360"/>
      </w:pPr>
    </w:lvl>
    <w:lvl w:ilvl="4" w:tplc="421C98AA" w:tentative="1">
      <w:start w:val="1"/>
      <w:numFmt w:val="lowerLetter"/>
      <w:lvlText w:val="%5."/>
      <w:lvlJc w:val="left"/>
      <w:pPr>
        <w:ind w:left="4320" w:hanging="360"/>
      </w:pPr>
    </w:lvl>
    <w:lvl w:ilvl="5" w:tplc="614863C4" w:tentative="1">
      <w:start w:val="1"/>
      <w:numFmt w:val="lowerRoman"/>
      <w:lvlText w:val="%6."/>
      <w:lvlJc w:val="right"/>
      <w:pPr>
        <w:ind w:left="5040" w:hanging="180"/>
      </w:pPr>
    </w:lvl>
    <w:lvl w:ilvl="6" w:tplc="D55CC35E" w:tentative="1">
      <w:start w:val="1"/>
      <w:numFmt w:val="decimal"/>
      <w:lvlText w:val="%7."/>
      <w:lvlJc w:val="left"/>
      <w:pPr>
        <w:ind w:left="5760" w:hanging="360"/>
      </w:pPr>
    </w:lvl>
    <w:lvl w:ilvl="7" w:tplc="6E96FCEC" w:tentative="1">
      <w:start w:val="1"/>
      <w:numFmt w:val="lowerLetter"/>
      <w:lvlText w:val="%8."/>
      <w:lvlJc w:val="left"/>
      <w:pPr>
        <w:ind w:left="6480" w:hanging="360"/>
      </w:pPr>
    </w:lvl>
    <w:lvl w:ilvl="8" w:tplc="6E506A4E" w:tentative="1">
      <w:start w:val="1"/>
      <w:numFmt w:val="lowerRoman"/>
      <w:lvlText w:val="%9."/>
      <w:lvlJc w:val="right"/>
      <w:pPr>
        <w:ind w:left="7200" w:hanging="180"/>
      </w:pPr>
    </w:lvl>
  </w:abstractNum>
  <w:abstractNum w:abstractNumId="66" w15:restartNumberingAfterBreak="0">
    <w:nsid w:val="3D2F7F70"/>
    <w:multiLevelType w:val="hybridMultilevel"/>
    <w:tmpl w:val="703AD31A"/>
    <w:lvl w:ilvl="0" w:tplc="2D36CA92">
      <w:start w:val="1"/>
      <w:numFmt w:val="decimal"/>
      <w:lvlText w:val="%1."/>
      <w:lvlJc w:val="left"/>
      <w:pPr>
        <w:tabs>
          <w:tab w:val="num" w:pos="720"/>
        </w:tabs>
        <w:ind w:left="720" w:hanging="360"/>
      </w:pPr>
      <w:rPr>
        <w:rFonts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7" w15:restartNumberingAfterBreak="0">
    <w:nsid w:val="48C861EB"/>
    <w:multiLevelType w:val="hybridMultilevel"/>
    <w:tmpl w:val="5A70041A"/>
    <w:lvl w:ilvl="0" w:tplc="61AC964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F47367"/>
    <w:multiLevelType w:val="singleLevel"/>
    <w:tmpl w:val="B4E8C9F0"/>
    <w:lvl w:ilvl="0">
      <w:start w:val="1"/>
      <w:numFmt w:val="bullet"/>
      <w:lvlRestart w:val="0"/>
      <w:pStyle w:val="Tiret1"/>
      <w:lvlText w:val="–"/>
      <w:lvlJc w:val="left"/>
      <w:pPr>
        <w:tabs>
          <w:tab w:val="num" w:pos="1417"/>
        </w:tabs>
        <w:ind w:left="1417" w:hanging="567"/>
      </w:pPr>
    </w:lvl>
  </w:abstractNum>
  <w:abstractNum w:abstractNumId="69" w15:restartNumberingAfterBreak="0">
    <w:nsid w:val="5C2548B2"/>
    <w:multiLevelType w:val="hybridMultilevel"/>
    <w:tmpl w:val="333266CC"/>
    <w:lvl w:ilvl="0" w:tplc="08090001">
      <w:start w:val="1"/>
      <w:numFmt w:val="decimal"/>
      <w:lvlText w:val="(%1)"/>
      <w:lvlJc w:val="left"/>
      <w:pPr>
        <w:ind w:left="360" w:hanging="360"/>
      </w:pPr>
      <w:rPr>
        <w:rFonts w:hint="default"/>
      </w:rPr>
    </w:lvl>
    <w:lvl w:ilvl="1" w:tplc="08090003" w:tentative="1">
      <w:start w:val="1"/>
      <w:numFmt w:val="lowerLetter"/>
      <w:lvlText w:val="%2."/>
      <w:lvlJc w:val="left"/>
      <w:pPr>
        <w:ind w:left="973" w:hanging="360"/>
      </w:pPr>
    </w:lvl>
    <w:lvl w:ilvl="2" w:tplc="08090005" w:tentative="1">
      <w:start w:val="1"/>
      <w:numFmt w:val="lowerRoman"/>
      <w:lvlText w:val="%3."/>
      <w:lvlJc w:val="right"/>
      <w:pPr>
        <w:ind w:left="1693" w:hanging="180"/>
      </w:pPr>
    </w:lvl>
    <w:lvl w:ilvl="3" w:tplc="08090001" w:tentative="1">
      <w:start w:val="1"/>
      <w:numFmt w:val="decimal"/>
      <w:lvlText w:val="%4."/>
      <w:lvlJc w:val="left"/>
      <w:pPr>
        <w:ind w:left="2413" w:hanging="360"/>
      </w:pPr>
    </w:lvl>
    <w:lvl w:ilvl="4" w:tplc="08090003" w:tentative="1">
      <w:start w:val="1"/>
      <w:numFmt w:val="lowerLetter"/>
      <w:lvlText w:val="%5."/>
      <w:lvlJc w:val="left"/>
      <w:pPr>
        <w:ind w:left="3133" w:hanging="360"/>
      </w:pPr>
    </w:lvl>
    <w:lvl w:ilvl="5" w:tplc="08090005" w:tentative="1">
      <w:start w:val="1"/>
      <w:numFmt w:val="lowerRoman"/>
      <w:lvlText w:val="%6."/>
      <w:lvlJc w:val="right"/>
      <w:pPr>
        <w:ind w:left="3853" w:hanging="180"/>
      </w:pPr>
    </w:lvl>
    <w:lvl w:ilvl="6" w:tplc="08090001" w:tentative="1">
      <w:start w:val="1"/>
      <w:numFmt w:val="decimal"/>
      <w:lvlText w:val="%7."/>
      <w:lvlJc w:val="left"/>
      <w:pPr>
        <w:ind w:left="4573" w:hanging="360"/>
      </w:pPr>
    </w:lvl>
    <w:lvl w:ilvl="7" w:tplc="08090003" w:tentative="1">
      <w:start w:val="1"/>
      <w:numFmt w:val="lowerLetter"/>
      <w:lvlText w:val="%8."/>
      <w:lvlJc w:val="left"/>
      <w:pPr>
        <w:ind w:left="5293" w:hanging="360"/>
      </w:pPr>
    </w:lvl>
    <w:lvl w:ilvl="8" w:tplc="08090005" w:tentative="1">
      <w:start w:val="1"/>
      <w:numFmt w:val="lowerRoman"/>
      <w:lvlText w:val="%9."/>
      <w:lvlJc w:val="right"/>
      <w:pPr>
        <w:ind w:left="6013" w:hanging="180"/>
      </w:pPr>
    </w:lvl>
  </w:abstractNum>
  <w:abstractNum w:abstractNumId="70" w15:restartNumberingAfterBreak="0">
    <w:nsid w:val="5CA61A6F"/>
    <w:multiLevelType w:val="hybridMultilevel"/>
    <w:tmpl w:val="B050A2C2"/>
    <w:lvl w:ilvl="0" w:tplc="13365840">
      <w:start w:val="1"/>
      <w:numFmt w:val="bullet"/>
      <w:lvlText w:val=""/>
      <w:lvlJc w:val="left"/>
      <w:pPr>
        <w:tabs>
          <w:tab w:val="num" w:pos="720"/>
        </w:tabs>
        <w:ind w:left="720" w:hanging="360"/>
      </w:pPr>
      <w:rPr>
        <w:rFonts w:ascii="Symbol" w:hAnsi="Symbol" w:hint="default"/>
      </w:rPr>
    </w:lvl>
    <w:lvl w:ilvl="1" w:tplc="50121378" w:tentative="1">
      <w:start w:val="1"/>
      <w:numFmt w:val="bullet"/>
      <w:lvlText w:val="o"/>
      <w:lvlJc w:val="left"/>
      <w:pPr>
        <w:ind w:left="1440" w:hanging="360"/>
      </w:pPr>
      <w:rPr>
        <w:rFonts w:ascii="Courier New" w:hAnsi="Courier New" w:hint="default"/>
      </w:rPr>
    </w:lvl>
    <w:lvl w:ilvl="2" w:tplc="4C8CE9FE" w:tentative="1">
      <w:start w:val="1"/>
      <w:numFmt w:val="bullet"/>
      <w:lvlText w:val=""/>
      <w:lvlJc w:val="left"/>
      <w:pPr>
        <w:ind w:left="2160" w:hanging="360"/>
      </w:pPr>
      <w:rPr>
        <w:rFonts w:ascii="Wingdings" w:hAnsi="Wingdings" w:hint="default"/>
      </w:rPr>
    </w:lvl>
    <w:lvl w:ilvl="3" w:tplc="43E4E3E2" w:tentative="1">
      <w:start w:val="1"/>
      <w:numFmt w:val="bullet"/>
      <w:lvlText w:val=""/>
      <w:lvlJc w:val="left"/>
      <w:pPr>
        <w:ind w:left="2880" w:hanging="360"/>
      </w:pPr>
      <w:rPr>
        <w:rFonts w:ascii="Symbol" w:hAnsi="Symbol" w:hint="default"/>
      </w:rPr>
    </w:lvl>
    <w:lvl w:ilvl="4" w:tplc="FC223096" w:tentative="1">
      <w:start w:val="1"/>
      <w:numFmt w:val="bullet"/>
      <w:lvlText w:val="o"/>
      <w:lvlJc w:val="left"/>
      <w:pPr>
        <w:ind w:left="3600" w:hanging="360"/>
      </w:pPr>
      <w:rPr>
        <w:rFonts w:ascii="Courier New" w:hAnsi="Courier New" w:hint="default"/>
      </w:rPr>
    </w:lvl>
    <w:lvl w:ilvl="5" w:tplc="49E8AC4A" w:tentative="1">
      <w:start w:val="1"/>
      <w:numFmt w:val="bullet"/>
      <w:lvlText w:val=""/>
      <w:lvlJc w:val="left"/>
      <w:pPr>
        <w:ind w:left="4320" w:hanging="360"/>
      </w:pPr>
      <w:rPr>
        <w:rFonts w:ascii="Wingdings" w:hAnsi="Wingdings" w:hint="default"/>
      </w:rPr>
    </w:lvl>
    <w:lvl w:ilvl="6" w:tplc="18B8C7C0" w:tentative="1">
      <w:start w:val="1"/>
      <w:numFmt w:val="bullet"/>
      <w:lvlText w:val=""/>
      <w:lvlJc w:val="left"/>
      <w:pPr>
        <w:ind w:left="5040" w:hanging="360"/>
      </w:pPr>
      <w:rPr>
        <w:rFonts w:ascii="Symbol" w:hAnsi="Symbol" w:hint="default"/>
      </w:rPr>
    </w:lvl>
    <w:lvl w:ilvl="7" w:tplc="CE009282" w:tentative="1">
      <w:start w:val="1"/>
      <w:numFmt w:val="bullet"/>
      <w:lvlText w:val="o"/>
      <w:lvlJc w:val="left"/>
      <w:pPr>
        <w:ind w:left="5760" w:hanging="360"/>
      </w:pPr>
      <w:rPr>
        <w:rFonts w:ascii="Courier New" w:hAnsi="Courier New" w:hint="default"/>
      </w:rPr>
    </w:lvl>
    <w:lvl w:ilvl="8" w:tplc="E912E892" w:tentative="1">
      <w:start w:val="1"/>
      <w:numFmt w:val="bullet"/>
      <w:lvlText w:val=""/>
      <w:lvlJc w:val="left"/>
      <w:pPr>
        <w:ind w:left="6480" w:hanging="360"/>
      </w:pPr>
      <w:rPr>
        <w:rFonts w:ascii="Wingdings" w:hAnsi="Wingdings" w:hint="default"/>
      </w:rPr>
    </w:lvl>
  </w:abstractNum>
  <w:abstractNum w:abstractNumId="71" w15:restartNumberingAfterBreak="0">
    <w:nsid w:val="606E36CB"/>
    <w:multiLevelType w:val="multilevel"/>
    <w:tmpl w:val="D82E098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RequirementZnak"/>
      <w:lvlText w:val="%1.%2"/>
      <w:lvlJc w:val="left"/>
      <w:pPr>
        <w:tabs>
          <w:tab w:val="num" w:pos="720"/>
        </w:tabs>
        <w:ind w:left="0" w:firstLine="0"/>
      </w:pPr>
      <w:rPr>
        <w:rFonts w:hint="default"/>
        <w:b/>
        <w:i w:val="0"/>
      </w:rPr>
    </w:lvl>
    <w:lvl w:ilvl="2">
      <w:start w:val="1"/>
      <w:numFmt w:val="decimal"/>
      <w:pStyle w:val="GlossarenglText"/>
      <w:lvlText w:val="%1.%2.%3"/>
      <w:lvlJc w:val="left"/>
      <w:pPr>
        <w:tabs>
          <w:tab w:val="num" w:pos="720"/>
        </w:tabs>
        <w:ind w:left="0" w:firstLine="0"/>
      </w:pPr>
      <w:rPr>
        <w:rFonts w:hint="default"/>
        <w:b/>
        <w:i w:val="0"/>
      </w:rPr>
    </w:lvl>
    <w:lvl w:ilvl="3">
      <w:start w:val="1"/>
      <w:numFmt w:val="decimal"/>
      <w:pStyle w:val="Tabelleberschrifttab"/>
      <w:lvlText w:val="%1.%2.%3.%4"/>
      <w:lvlJc w:val="left"/>
      <w:pPr>
        <w:tabs>
          <w:tab w:val="num" w:pos="1080"/>
        </w:tabs>
        <w:ind w:left="0" w:firstLine="0"/>
      </w:pPr>
      <w:rPr>
        <w:rFonts w:hint="default"/>
        <w:b/>
        <w:i w:val="0"/>
      </w:rPr>
    </w:lvl>
    <w:lvl w:ilvl="4">
      <w:start w:val="1"/>
      <w:numFmt w:val="decimal"/>
      <w:pStyle w:val="Tabelleberschriftzentrierttabz"/>
      <w:lvlText w:val="%1.%2.%3.%4.%5"/>
      <w:lvlJc w:val="left"/>
      <w:pPr>
        <w:tabs>
          <w:tab w:val="num" w:pos="1080"/>
        </w:tabs>
        <w:ind w:left="0" w:firstLine="0"/>
      </w:pPr>
      <w:rPr>
        <w:rFonts w:hint="default"/>
        <w:b w:val="0"/>
        <w:i/>
      </w:rPr>
    </w:lvl>
    <w:lvl w:ilvl="5">
      <w:start w:val="1"/>
      <w:numFmt w:val="decimal"/>
      <w:pStyle w:val="Mappadocumento"/>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2" w15:restartNumberingAfterBreak="0">
    <w:nsid w:val="61792685"/>
    <w:multiLevelType w:val="multilevel"/>
    <w:tmpl w:val="04769686"/>
    <w:lvl w:ilvl="0">
      <w:start w:val="1"/>
      <w:numFmt w:val="upperLetter"/>
      <w:pStyle w:val="Annex1"/>
      <w:suff w:val="nothing"/>
      <w:lvlText w:val="Annex %1"/>
      <w:lvlJc w:val="left"/>
      <w:pPr>
        <w:ind w:left="0" w:firstLine="0"/>
      </w:pPr>
      <w:rPr>
        <w:rFonts w:ascii="Arial" w:hAnsi="Arial"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3" w15:restartNumberingAfterBreak="0">
    <w:nsid w:val="62AE7E40"/>
    <w:multiLevelType w:val="hybridMultilevel"/>
    <w:tmpl w:val="3DBE09B4"/>
    <w:lvl w:ilvl="0" w:tplc="0D0843AA">
      <w:start w:val="1"/>
      <w:numFmt w:val="bullet"/>
      <w:lvlText w:val=""/>
      <w:lvlJc w:val="left"/>
      <w:pPr>
        <w:ind w:left="720" w:hanging="360"/>
      </w:pPr>
      <w:rPr>
        <w:rFonts w:ascii="Symbol" w:hAnsi="Symbol" w:hint="default"/>
      </w:rPr>
    </w:lvl>
    <w:lvl w:ilvl="1" w:tplc="6614871A" w:tentative="1">
      <w:start w:val="1"/>
      <w:numFmt w:val="bullet"/>
      <w:lvlText w:val="o"/>
      <w:lvlJc w:val="left"/>
      <w:pPr>
        <w:ind w:left="1440" w:hanging="360"/>
      </w:pPr>
      <w:rPr>
        <w:rFonts w:ascii="Courier New" w:hAnsi="Courier New" w:hint="default"/>
      </w:rPr>
    </w:lvl>
    <w:lvl w:ilvl="2" w:tplc="88FC9CA4" w:tentative="1">
      <w:start w:val="1"/>
      <w:numFmt w:val="bullet"/>
      <w:lvlText w:val=""/>
      <w:lvlJc w:val="left"/>
      <w:pPr>
        <w:ind w:left="2160" w:hanging="360"/>
      </w:pPr>
      <w:rPr>
        <w:rFonts w:ascii="Wingdings" w:hAnsi="Wingdings" w:hint="default"/>
      </w:rPr>
    </w:lvl>
    <w:lvl w:ilvl="3" w:tplc="CB947E24" w:tentative="1">
      <w:start w:val="1"/>
      <w:numFmt w:val="bullet"/>
      <w:lvlText w:val=""/>
      <w:lvlJc w:val="left"/>
      <w:pPr>
        <w:ind w:left="2880" w:hanging="360"/>
      </w:pPr>
      <w:rPr>
        <w:rFonts w:ascii="Symbol" w:hAnsi="Symbol" w:hint="default"/>
      </w:rPr>
    </w:lvl>
    <w:lvl w:ilvl="4" w:tplc="C9F8E7C6" w:tentative="1">
      <w:start w:val="1"/>
      <w:numFmt w:val="bullet"/>
      <w:lvlText w:val="o"/>
      <w:lvlJc w:val="left"/>
      <w:pPr>
        <w:ind w:left="3600" w:hanging="360"/>
      </w:pPr>
      <w:rPr>
        <w:rFonts w:ascii="Courier New" w:hAnsi="Courier New" w:hint="default"/>
      </w:rPr>
    </w:lvl>
    <w:lvl w:ilvl="5" w:tplc="55368FA8" w:tentative="1">
      <w:start w:val="1"/>
      <w:numFmt w:val="bullet"/>
      <w:lvlText w:val=""/>
      <w:lvlJc w:val="left"/>
      <w:pPr>
        <w:ind w:left="4320" w:hanging="360"/>
      </w:pPr>
      <w:rPr>
        <w:rFonts w:ascii="Wingdings" w:hAnsi="Wingdings" w:hint="default"/>
      </w:rPr>
    </w:lvl>
    <w:lvl w:ilvl="6" w:tplc="B4C09FDE" w:tentative="1">
      <w:start w:val="1"/>
      <w:numFmt w:val="bullet"/>
      <w:lvlText w:val=""/>
      <w:lvlJc w:val="left"/>
      <w:pPr>
        <w:ind w:left="5040" w:hanging="360"/>
      </w:pPr>
      <w:rPr>
        <w:rFonts w:ascii="Symbol" w:hAnsi="Symbol" w:hint="default"/>
      </w:rPr>
    </w:lvl>
    <w:lvl w:ilvl="7" w:tplc="78B4FF90" w:tentative="1">
      <w:start w:val="1"/>
      <w:numFmt w:val="bullet"/>
      <w:lvlText w:val="o"/>
      <w:lvlJc w:val="left"/>
      <w:pPr>
        <w:ind w:left="5760" w:hanging="360"/>
      </w:pPr>
      <w:rPr>
        <w:rFonts w:ascii="Courier New" w:hAnsi="Courier New" w:hint="default"/>
      </w:rPr>
    </w:lvl>
    <w:lvl w:ilvl="8" w:tplc="FC8A03E4" w:tentative="1">
      <w:start w:val="1"/>
      <w:numFmt w:val="bullet"/>
      <w:lvlText w:val=""/>
      <w:lvlJc w:val="left"/>
      <w:pPr>
        <w:ind w:left="6480" w:hanging="360"/>
      </w:pPr>
      <w:rPr>
        <w:rFonts w:ascii="Wingdings" w:hAnsi="Wingdings" w:hint="default"/>
      </w:rPr>
    </w:lvl>
  </w:abstractNum>
  <w:abstractNum w:abstractNumId="74" w15:restartNumberingAfterBreak="0">
    <w:nsid w:val="6AED54E6"/>
    <w:multiLevelType w:val="hybridMultilevel"/>
    <w:tmpl w:val="79622A68"/>
    <w:lvl w:ilvl="0" w:tplc="13365840">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6B92148C"/>
    <w:multiLevelType w:val="hybridMultilevel"/>
    <w:tmpl w:val="DCDE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DB05D7"/>
    <w:multiLevelType w:val="multilevel"/>
    <w:tmpl w:val="8520C3DA"/>
    <w:name w:val="Tiret 4"/>
    <w:lvl w:ilvl="0">
      <w:start w:val="1"/>
      <w:numFmt w:val="decimal"/>
      <w:lvlText w:val="%1"/>
      <w:lvlJc w:val="left"/>
      <w:pPr>
        <w:tabs>
          <w:tab w:val="num" w:pos="1850"/>
        </w:tabs>
      </w:pPr>
      <w:rPr>
        <w:rFonts w:cs="Times New Roman"/>
      </w:rPr>
    </w:lvl>
    <w:lvl w:ilvl="1">
      <w:start w:val="1"/>
      <w:numFmt w:val="decimal"/>
      <w:lvlText w:val="%1.%2"/>
      <w:lvlJc w:val="left"/>
      <w:pPr>
        <w:tabs>
          <w:tab w:val="num" w:pos="4263"/>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864"/>
        </w:tabs>
      </w:pPr>
      <w:rPr>
        <w:rFonts w:cs="Times New Roman"/>
        <w:b w:val="0"/>
        <w:i w:val="0"/>
        <w:color w:val="auto"/>
        <w:sz w:val="20"/>
        <w:szCs w:val="20"/>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77" w15:restartNumberingAfterBreak="0">
    <w:nsid w:val="785114F4"/>
    <w:multiLevelType w:val="hybridMultilevel"/>
    <w:tmpl w:val="088EB1D4"/>
    <w:name w:val="WW8Num432"/>
    <w:lvl w:ilvl="0" w:tplc="04130001">
      <w:start w:val="1"/>
      <w:numFmt w:val="bullet"/>
      <w:lvlText w:val=""/>
      <w:lvlJc w:val="left"/>
      <w:pPr>
        <w:ind w:left="925" w:hanging="360"/>
      </w:pPr>
      <w:rPr>
        <w:rFonts w:ascii="Symbol" w:hAnsi="Symbol" w:hint="default"/>
      </w:rPr>
    </w:lvl>
    <w:lvl w:ilvl="1" w:tplc="04130003">
      <w:start w:val="1"/>
      <w:numFmt w:val="bullet"/>
      <w:lvlText w:val=""/>
      <w:lvlJc w:val="left"/>
      <w:pPr>
        <w:ind w:left="1645" w:hanging="360"/>
      </w:pPr>
      <w:rPr>
        <w:rFonts w:ascii="Symbol" w:hAnsi="Symbol" w:hint="default"/>
      </w:rPr>
    </w:lvl>
    <w:lvl w:ilvl="2" w:tplc="04130005" w:tentative="1">
      <w:start w:val="1"/>
      <w:numFmt w:val="lowerRoman"/>
      <w:lvlText w:val="%3."/>
      <w:lvlJc w:val="right"/>
      <w:pPr>
        <w:ind w:left="2365" w:hanging="180"/>
      </w:pPr>
    </w:lvl>
    <w:lvl w:ilvl="3" w:tplc="04130001" w:tentative="1">
      <w:start w:val="1"/>
      <w:numFmt w:val="decimal"/>
      <w:lvlText w:val="%4."/>
      <w:lvlJc w:val="left"/>
      <w:pPr>
        <w:ind w:left="3085" w:hanging="360"/>
      </w:pPr>
    </w:lvl>
    <w:lvl w:ilvl="4" w:tplc="04130003" w:tentative="1">
      <w:start w:val="1"/>
      <w:numFmt w:val="lowerLetter"/>
      <w:lvlText w:val="%5."/>
      <w:lvlJc w:val="left"/>
      <w:pPr>
        <w:ind w:left="3805" w:hanging="360"/>
      </w:pPr>
    </w:lvl>
    <w:lvl w:ilvl="5" w:tplc="04130005" w:tentative="1">
      <w:start w:val="1"/>
      <w:numFmt w:val="lowerRoman"/>
      <w:lvlText w:val="%6."/>
      <w:lvlJc w:val="right"/>
      <w:pPr>
        <w:ind w:left="4525" w:hanging="180"/>
      </w:pPr>
    </w:lvl>
    <w:lvl w:ilvl="6" w:tplc="04130001" w:tentative="1">
      <w:start w:val="1"/>
      <w:numFmt w:val="decimal"/>
      <w:lvlText w:val="%7."/>
      <w:lvlJc w:val="left"/>
      <w:pPr>
        <w:ind w:left="5245" w:hanging="360"/>
      </w:pPr>
    </w:lvl>
    <w:lvl w:ilvl="7" w:tplc="04130003" w:tentative="1">
      <w:start w:val="1"/>
      <w:numFmt w:val="lowerLetter"/>
      <w:lvlText w:val="%8."/>
      <w:lvlJc w:val="left"/>
      <w:pPr>
        <w:ind w:left="5965" w:hanging="360"/>
      </w:pPr>
    </w:lvl>
    <w:lvl w:ilvl="8" w:tplc="04130005" w:tentative="1">
      <w:start w:val="1"/>
      <w:numFmt w:val="lowerRoman"/>
      <w:lvlText w:val="%9."/>
      <w:lvlJc w:val="right"/>
      <w:pPr>
        <w:ind w:left="6685" w:hanging="180"/>
      </w:pPr>
    </w:lvl>
  </w:abstractNum>
  <w:abstractNum w:abstractNumId="78" w15:restartNumberingAfterBreak="0">
    <w:nsid w:val="7E252876"/>
    <w:multiLevelType w:val="hybridMultilevel"/>
    <w:tmpl w:val="40D0C152"/>
    <w:lvl w:ilvl="0" w:tplc="13365840">
      <w:start w:val="1"/>
      <w:numFmt w:val="bullet"/>
      <w:lvlText w:val=""/>
      <w:lvlJc w:val="left"/>
      <w:pPr>
        <w:tabs>
          <w:tab w:val="num" w:pos="720"/>
        </w:tabs>
        <w:ind w:left="720" w:hanging="360"/>
      </w:pPr>
      <w:rPr>
        <w:rFonts w:ascii="Symbol" w:hAnsi="Symbol" w:hint="default"/>
      </w:rPr>
    </w:lvl>
    <w:lvl w:ilvl="1" w:tplc="F3825B10" w:tentative="1">
      <w:start w:val="1"/>
      <w:numFmt w:val="bullet"/>
      <w:lvlText w:val="o"/>
      <w:lvlJc w:val="left"/>
      <w:pPr>
        <w:ind w:left="1440" w:hanging="360"/>
      </w:pPr>
      <w:rPr>
        <w:rFonts w:ascii="Courier New" w:hAnsi="Courier New" w:hint="default"/>
      </w:rPr>
    </w:lvl>
    <w:lvl w:ilvl="2" w:tplc="FA58A71C" w:tentative="1">
      <w:start w:val="1"/>
      <w:numFmt w:val="bullet"/>
      <w:lvlText w:val=""/>
      <w:lvlJc w:val="left"/>
      <w:pPr>
        <w:ind w:left="2160" w:hanging="360"/>
      </w:pPr>
      <w:rPr>
        <w:rFonts w:ascii="Wingdings" w:hAnsi="Wingdings" w:hint="default"/>
      </w:rPr>
    </w:lvl>
    <w:lvl w:ilvl="3" w:tplc="6D12C666" w:tentative="1">
      <w:start w:val="1"/>
      <w:numFmt w:val="bullet"/>
      <w:lvlText w:val=""/>
      <w:lvlJc w:val="left"/>
      <w:pPr>
        <w:ind w:left="2880" w:hanging="360"/>
      </w:pPr>
      <w:rPr>
        <w:rFonts w:ascii="Symbol" w:hAnsi="Symbol" w:hint="default"/>
      </w:rPr>
    </w:lvl>
    <w:lvl w:ilvl="4" w:tplc="DE609B80" w:tentative="1">
      <w:start w:val="1"/>
      <w:numFmt w:val="bullet"/>
      <w:lvlText w:val="o"/>
      <w:lvlJc w:val="left"/>
      <w:pPr>
        <w:ind w:left="3600" w:hanging="360"/>
      </w:pPr>
      <w:rPr>
        <w:rFonts w:ascii="Courier New" w:hAnsi="Courier New" w:hint="default"/>
      </w:rPr>
    </w:lvl>
    <w:lvl w:ilvl="5" w:tplc="0C629092" w:tentative="1">
      <w:start w:val="1"/>
      <w:numFmt w:val="bullet"/>
      <w:lvlText w:val=""/>
      <w:lvlJc w:val="left"/>
      <w:pPr>
        <w:ind w:left="4320" w:hanging="360"/>
      </w:pPr>
      <w:rPr>
        <w:rFonts w:ascii="Wingdings" w:hAnsi="Wingdings" w:hint="default"/>
      </w:rPr>
    </w:lvl>
    <w:lvl w:ilvl="6" w:tplc="BDAA9B80" w:tentative="1">
      <w:start w:val="1"/>
      <w:numFmt w:val="bullet"/>
      <w:lvlText w:val=""/>
      <w:lvlJc w:val="left"/>
      <w:pPr>
        <w:ind w:left="5040" w:hanging="360"/>
      </w:pPr>
      <w:rPr>
        <w:rFonts w:ascii="Symbol" w:hAnsi="Symbol" w:hint="default"/>
      </w:rPr>
    </w:lvl>
    <w:lvl w:ilvl="7" w:tplc="FDAC388E" w:tentative="1">
      <w:start w:val="1"/>
      <w:numFmt w:val="bullet"/>
      <w:lvlText w:val="o"/>
      <w:lvlJc w:val="left"/>
      <w:pPr>
        <w:ind w:left="5760" w:hanging="360"/>
      </w:pPr>
      <w:rPr>
        <w:rFonts w:ascii="Courier New" w:hAnsi="Courier New" w:hint="default"/>
      </w:rPr>
    </w:lvl>
    <w:lvl w:ilvl="8" w:tplc="028E43E0" w:tentative="1">
      <w:start w:val="1"/>
      <w:numFmt w:val="bullet"/>
      <w:lvlText w:val=""/>
      <w:lvlJc w:val="left"/>
      <w:pPr>
        <w:ind w:left="6480" w:hanging="360"/>
      </w:pPr>
      <w:rPr>
        <w:rFonts w:ascii="Wingdings" w:hAnsi="Wingdings" w:hint="default"/>
      </w:rPr>
    </w:lvl>
  </w:abstractNum>
  <w:num w:numId="1">
    <w:abstractNumId w:val="0"/>
  </w:num>
  <w:num w:numId="2">
    <w:abstractNumId w:val="62"/>
  </w:num>
  <w:num w:numId="3">
    <w:abstractNumId w:val="61"/>
  </w:num>
  <w:num w:numId="4">
    <w:abstractNumId w:val="68"/>
  </w:num>
  <w:num w:numId="5">
    <w:abstractNumId w:val="64"/>
  </w:num>
  <w:num w:numId="6">
    <w:abstractNumId w:val="60"/>
  </w:num>
  <w:num w:numId="7">
    <w:abstractNumId w:val="72"/>
  </w:num>
  <w:num w:numId="8">
    <w:abstractNumId w:val="71"/>
  </w:num>
  <w:num w:numId="9">
    <w:abstractNumId w:val="69"/>
  </w:num>
  <w:num w:numId="10">
    <w:abstractNumId w:val="73"/>
  </w:num>
  <w:num w:numId="11">
    <w:abstractNumId w:val="70"/>
  </w:num>
  <w:num w:numId="12">
    <w:abstractNumId w:val="57"/>
  </w:num>
  <w:num w:numId="13">
    <w:abstractNumId w:val="74"/>
  </w:num>
  <w:num w:numId="14">
    <w:abstractNumId w:val="78"/>
  </w:num>
  <w:num w:numId="15">
    <w:abstractNumId w:val="59"/>
  </w:num>
  <w:num w:numId="16">
    <w:abstractNumId w:val="56"/>
  </w:num>
  <w:num w:numId="17">
    <w:abstractNumId w:val="58"/>
  </w:num>
  <w:num w:numId="18">
    <w:abstractNumId w:val="66"/>
  </w:num>
  <w:num w:numId="19">
    <w:abstractNumId w:val="67"/>
  </w:num>
  <w:num w:numId="20">
    <w:abstractNumId w:val="75"/>
  </w:num>
  <w:num w:numId="21">
    <w:abstractNumId w:val="0"/>
  </w:num>
  <w:num w:numId="22">
    <w:abstractNumId w:val="0"/>
  </w:num>
  <w:num w:numId="23">
    <w:abstractNumId w:val="6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13"/>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E520A0"/>
    <w:rsid w:val="00012F48"/>
    <w:rsid w:val="00053CBB"/>
    <w:rsid w:val="00057273"/>
    <w:rsid w:val="00097D5D"/>
    <w:rsid w:val="000F6073"/>
    <w:rsid w:val="00156C66"/>
    <w:rsid w:val="00181A6B"/>
    <w:rsid w:val="00197D43"/>
    <w:rsid w:val="00262912"/>
    <w:rsid w:val="00276DF9"/>
    <w:rsid w:val="00287A05"/>
    <w:rsid w:val="002F6EE3"/>
    <w:rsid w:val="00301BBA"/>
    <w:rsid w:val="00330DEF"/>
    <w:rsid w:val="003507E1"/>
    <w:rsid w:val="00385DEF"/>
    <w:rsid w:val="00420FD6"/>
    <w:rsid w:val="004220D5"/>
    <w:rsid w:val="004E44BD"/>
    <w:rsid w:val="005A6C63"/>
    <w:rsid w:val="005D10BB"/>
    <w:rsid w:val="00612EF8"/>
    <w:rsid w:val="006A7E77"/>
    <w:rsid w:val="006E2CC4"/>
    <w:rsid w:val="007538B2"/>
    <w:rsid w:val="008676B4"/>
    <w:rsid w:val="00880F55"/>
    <w:rsid w:val="008869B9"/>
    <w:rsid w:val="00932816"/>
    <w:rsid w:val="00966BFF"/>
    <w:rsid w:val="009D79F9"/>
    <w:rsid w:val="009F0F57"/>
    <w:rsid w:val="009F38D5"/>
    <w:rsid w:val="00A37A4B"/>
    <w:rsid w:val="00A7545B"/>
    <w:rsid w:val="00A87710"/>
    <w:rsid w:val="00AA7F66"/>
    <w:rsid w:val="00B0081A"/>
    <w:rsid w:val="00B17B26"/>
    <w:rsid w:val="00B33E7C"/>
    <w:rsid w:val="00B976CD"/>
    <w:rsid w:val="00C51538"/>
    <w:rsid w:val="00C67602"/>
    <w:rsid w:val="00C773DC"/>
    <w:rsid w:val="00D45399"/>
    <w:rsid w:val="00D548F8"/>
    <w:rsid w:val="00D646BC"/>
    <w:rsid w:val="00DB603C"/>
    <w:rsid w:val="00DC5DE0"/>
    <w:rsid w:val="00E956D9"/>
    <w:rsid w:val="00EE0214"/>
    <w:rsid w:val="00FA23FB"/>
    <w:rsid w:val="00FD4FB4"/>
    <w:rsid w:val="00FE4A3F"/>
  </w:rsids>
  <m:mathPr>
    <m:mathFont m:val="Cambria Math"/>
    <m:brkBin m:val="before"/>
    <m:brkBinSub m:val="--"/>
    <m:smallFrac/>
    <m:dispDef/>
    <m:lMargin m:val="0"/>
    <m:rMargin m:val="0"/>
    <m:defJc m:val="centerGroup"/>
    <m:wrapRight/>
    <m:intLim m:val="subSup"/>
    <m:naryLim m:val="subSup"/>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C0028CB6-B9FD-4E60-BC3F-926C97E6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7A4B"/>
    <w:pPr>
      <w:suppressAutoHyphens/>
      <w:jc w:val="both"/>
    </w:pPr>
    <w:rPr>
      <w:rFonts w:ascii="Arial" w:hAnsi="Arial"/>
      <w:lang w:val="en-GB" w:eastAsia="ar-SA"/>
    </w:rPr>
  </w:style>
  <w:style w:type="paragraph" w:styleId="Titolo1">
    <w:name w:val="heading 1"/>
    <w:basedOn w:val="Normale"/>
    <w:next w:val="Normale"/>
    <w:link w:val="Titolo1Carattere"/>
    <w:autoRedefine/>
    <w:qFormat/>
    <w:rsid w:val="0066737C"/>
    <w:pPr>
      <w:pageBreakBefore/>
      <w:widowControl w:val="0"/>
      <w:numPr>
        <w:numId w:val="1"/>
      </w:numPr>
      <w:tabs>
        <w:tab w:val="clear" w:pos="1850"/>
        <w:tab w:val="left" w:pos="720"/>
      </w:tabs>
      <w:spacing w:before="240" w:after="360"/>
      <w:outlineLvl w:val="0"/>
    </w:pPr>
    <w:rPr>
      <w:b/>
      <w:kern w:val="1"/>
      <w:sz w:val="32"/>
      <w:lang w:val="x-none"/>
    </w:rPr>
  </w:style>
  <w:style w:type="paragraph" w:styleId="Titolo2">
    <w:name w:val="heading 2"/>
    <w:basedOn w:val="Normale"/>
    <w:next w:val="Normale"/>
    <w:link w:val="Titolo2Carattere"/>
    <w:autoRedefine/>
    <w:uiPriority w:val="99"/>
    <w:qFormat/>
    <w:rsid w:val="0073497C"/>
    <w:pPr>
      <w:keepNext/>
      <w:numPr>
        <w:ilvl w:val="1"/>
        <w:numId w:val="1"/>
      </w:numPr>
      <w:tabs>
        <w:tab w:val="clear" w:pos="4263"/>
        <w:tab w:val="num" w:pos="720"/>
      </w:tabs>
      <w:spacing w:before="360" w:after="120"/>
      <w:outlineLvl w:val="1"/>
    </w:pPr>
    <w:rPr>
      <w:b/>
      <w:i/>
      <w:sz w:val="28"/>
      <w:lang w:val="x-none"/>
    </w:rPr>
  </w:style>
  <w:style w:type="paragraph" w:styleId="Titolo3">
    <w:name w:val="heading 3"/>
    <w:basedOn w:val="Normale"/>
    <w:next w:val="Normale"/>
    <w:link w:val="Titolo3Carattere"/>
    <w:autoRedefine/>
    <w:uiPriority w:val="99"/>
    <w:qFormat/>
    <w:rsid w:val="0073497C"/>
    <w:pPr>
      <w:keepNext/>
      <w:numPr>
        <w:ilvl w:val="2"/>
        <w:numId w:val="1"/>
      </w:numPr>
      <w:spacing w:before="240" w:after="120"/>
      <w:outlineLvl w:val="2"/>
    </w:pPr>
    <w:rPr>
      <w:b/>
      <w:sz w:val="24"/>
      <w:lang w:val="x-none"/>
    </w:rPr>
  </w:style>
  <w:style w:type="paragraph" w:styleId="Titolo4">
    <w:name w:val="heading 4"/>
    <w:basedOn w:val="Normale"/>
    <w:next w:val="Normale"/>
    <w:link w:val="Titolo4Carattere"/>
    <w:autoRedefine/>
    <w:uiPriority w:val="99"/>
    <w:qFormat/>
    <w:rsid w:val="0073497C"/>
    <w:pPr>
      <w:keepNext/>
      <w:numPr>
        <w:ilvl w:val="3"/>
        <w:numId w:val="1"/>
      </w:numPr>
      <w:spacing w:before="240" w:after="120"/>
      <w:outlineLvl w:val="3"/>
    </w:pPr>
    <w:rPr>
      <w:b/>
      <w:i/>
      <w:u w:val="single"/>
      <w:lang w:val="x-none"/>
    </w:rPr>
  </w:style>
  <w:style w:type="paragraph" w:styleId="Titolo5">
    <w:name w:val="heading 5"/>
    <w:basedOn w:val="Normale"/>
    <w:next w:val="Normale"/>
    <w:link w:val="Titolo5Carattere"/>
    <w:autoRedefine/>
    <w:qFormat/>
    <w:rsid w:val="0083742F"/>
    <w:pPr>
      <w:tabs>
        <w:tab w:val="num" w:pos="1008"/>
      </w:tabs>
      <w:spacing w:before="240" w:after="60"/>
      <w:ind w:left="1009" w:hanging="1009"/>
      <w:outlineLvl w:val="4"/>
    </w:pPr>
    <w:rPr>
      <w:b/>
      <w:bCs/>
      <w:i/>
      <w:iCs/>
      <w:szCs w:val="26"/>
    </w:rPr>
  </w:style>
  <w:style w:type="paragraph" w:styleId="Titolo6">
    <w:name w:val="heading 6"/>
    <w:basedOn w:val="Normale"/>
    <w:next w:val="Normale"/>
    <w:link w:val="Titolo6Carattere"/>
    <w:qFormat/>
    <w:rsid w:val="00143DE6"/>
    <w:pPr>
      <w:tabs>
        <w:tab w:val="num" w:pos="1152"/>
      </w:tabs>
      <w:spacing w:before="240" w:after="60"/>
      <w:ind w:left="1152" w:hanging="1152"/>
      <w:outlineLvl w:val="5"/>
    </w:pPr>
    <w:rPr>
      <w:rFonts w:ascii="Times New Roman" w:hAnsi="Times New Roman"/>
      <w:b/>
      <w:bCs/>
      <w:sz w:val="22"/>
      <w:szCs w:val="22"/>
    </w:rPr>
  </w:style>
  <w:style w:type="paragraph" w:styleId="Titolo7">
    <w:name w:val="heading 7"/>
    <w:basedOn w:val="Normale"/>
    <w:next w:val="Normale"/>
    <w:link w:val="Titolo7Carattere"/>
    <w:qFormat/>
    <w:rsid w:val="00143DE6"/>
    <w:pPr>
      <w:tabs>
        <w:tab w:val="num" w:pos="1296"/>
      </w:tabs>
      <w:spacing w:before="240" w:after="60"/>
      <w:ind w:left="1296" w:hanging="1296"/>
      <w:outlineLvl w:val="6"/>
    </w:pPr>
    <w:rPr>
      <w:rFonts w:ascii="Times New Roman" w:hAnsi="Times New Roman"/>
      <w:sz w:val="24"/>
      <w:szCs w:val="24"/>
    </w:rPr>
  </w:style>
  <w:style w:type="paragraph" w:styleId="Titolo8">
    <w:name w:val="heading 8"/>
    <w:basedOn w:val="Normale"/>
    <w:next w:val="Normale"/>
    <w:link w:val="Titolo8Carattere"/>
    <w:qFormat/>
    <w:rsid w:val="00143DE6"/>
    <w:pPr>
      <w:tabs>
        <w:tab w:val="num" w:pos="1440"/>
      </w:tabs>
      <w:spacing w:before="240" w:after="60"/>
      <w:ind w:left="1440" w:hanging="1440"/>
      <w:outlineLvl w:val="7"/>
    </w:pPr>
    <w:rPr>
      <w:rFonts w:ascii="Times New Roman" w:hAnsi="Times New Roman"/>
      <w:i/>
      <w:iCs/>
      <w:sz w:val="24"/>
      <w:szCs w:val="24"/>
    </w:rPr>
  </w:style>
  <w:style w:type="paragraph" w:styleId="Titolo9">
    <w:name w:val="heading 9"/>
    <w:basedOn w:val="Normale"/>
    <w:next w:val="Normale"/>
    <w:link w:val="Titolo9Carattere"/>
    <w:qFormat/>
    <w:rsid w:val="00143DE6"/>
    <w:pPr>
      <w:tabs>
        <w:tab w:val="num" w:pos="1584"/>
      </w:tabs>
      <w:spacing w:before="240" w:after="60"/>
      <w:ind w:left="1584" w:hanging="1584"/>
      <w:outlineLvl w:val="8"/>
    </w:pPr>
    <w:rPr>
      <w:rFonts w:cs="Arial"/>
      <w:sz w:val="22"/>
      <w:szCs w:val="22"/>
    </w:rPr>
  </w:style>
  <w:style w:type="character" w:default="1" w:styleId="Carpredefinitoparagrafo">
    <w:name w:val="Default Paragraph Font"/>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customStyle="1" w:styleId="WW8Num1z3">
    <w:name w:val="WW8Num1z3"/>
    <w:rsid w:val="00143DE6"/>
    <w:rPr>
      <w:sz w:val="20"/>
    </w:rPr>
  </w:style>
  <w:style w:type="character" w:customStyle="1" w:styleId="WW8Num2z3">
    <w:name w:val="WW8Num2z3"/>
    <w:rsid w:val="00143DE6"/>
    <w:rPr>
      <w:sz w:val="20"/>
    </w:rPr>
  </w:style>
  <w:style w:type="character" w:customStyle="1" w:styleId="WW8Num4z2">
    <w:name w:val="WW8Num4z2"/>
    <w:rsid w:val="00143DE6"/>
    <w:rPr>
      <w:rFonts w:ascii="Symbol" w:hAnsi="Symbol"/>
    </w:rPr>
  </w:style>
  <w:style w:type="character" w:customStyle="1" w:styleId="WW8Num4z4">
    <w:name w:val="WW8Num4z4"/>
    <w:rsid w:val="00143DE6"/>
    <w:rPr>
      <w:rFonts w:ascii="Courier New" w:hAnsi="Courier New"/>
    </w:rPr>
  </w:style>
  <w:style w:type="character" w:customStyle="1" w:styleId="WW8Num4z5">
    <w:name w:val="WW8Num4z5"/>
    <w:rsid w:val="00143DE6"/>
    <w:rPr>
      <w:rFonts w:ascii="Wingdings" w:hAnsi="Wingdings"/>
    </w:rPr>
  </w:style>
  <w:style w:type="character" w:customStyle="1" w:styleId="WW8Num6z0">
    <w:name w:val="WW8Num6z0"/>
    <w:rsid w:val="00143DE6"/>
    <w:rPr>
      <w:rFonts w:ascii="Symbol" w:hAnsi="Symbol"/>
    </w:rPr>
  </w:style>
  <w:style w:type="character" w:customStyle="1" w:styleId="WW8Num7z0">
    <w:name w:val="WW8Num7z0"/>
    <w:rsid w:val="00143DE6"/>
    <w:rPr>
      <w:rFonts w:ascii="Symbol" w:hAnsi="Symbol"/>
    </w:rPr>
  </w:style>
  <w:style w:type="character" w:customStyle="1" w:styleId="WW8Num9z0">
    <w:name w:val="WW8Num9z0"/>
    <w:rsid w:val="00143DE6"/>
    <w:rPr>
      <w:rFonts w:ascii="Symbol" w:hAnsi="Symbol"/>
      <w:b/>
      <w:sz w:val="28"/>
    </w:rPr>
  </w:style>
  <w:style w:type="character" w:customStyle="1" w:styleId="WW8Num10z1">
    <w:name w:val="WW8Num10z1"/>
    <w:rsid w:val="00143DE6"/>
    <w:rPr>
      <w:b/>
    </w:rPr>
  </w:style>
  <w:style w:type="character" w:customStyle="1" w:styleId="WW8Num11z0">
    <w:name w:val="WW8Num11z0"/>
    <w:rsid w:val="00143DE6"/>
    <w:rPr>
      <w:rFonts w:ascii="Symbol" w:hAnsi="Symbol"/>
    </w:rPr>
  </w:style>
  <w:style w:type="character" w:customStyle="1" w:styleId="WW8Num12z0">
    <w:name w:val="WW8Num12z0"/>
    <w:rsid w:val="00143DE6"/>
    <w:rPr>
      <w:rFonts w:ascii="Symbol" w:hAnsi="Symbol"/>
    </w:rPr>
  </w:style>
  <w:style w:type="character" w:customStyle="1" w:styleId="WW8Num14z0">
    <w:name w:val="WW8Num14z0"/>
    <w:rsid w:val="00143DE6"/>
    <w:rPr>
      <w:rFonts w:ascii="Symbol" w:hAnsi="Symbol"/>
    </w:rPr>
  </w:style>
  <w:style w:type="character" w:customStyle="1" w:styleId="WW8Num14z2">
    <w:name w:val="WW8Num14z2"/>
    <w:rsid w:val="00143DE6"/>
    <w:rPr>
      <w:rFonts w:ascii="Wingdings" w:hAnsi="Wingdings"/>
    </w:rPr>
  </w:style>
  <w:style w:type="character" w:customStyle="1" w:styleId="WW8Num14z4">
    <w:name w:val="WW8Num14z4"/>
    <w:rsid w:val="00143DE6"/>
    <w:rPr>
      <w:rFonts w:ascii="Courier New" w:hAnsi="Courier New"/>
    </w:rPr>
  </w:style>
  <w:style w:type="character" w:customStyle="1" w:styleId="WW8Num16z0">
    <w:name w:val="WW8Num16z0"/>
    <w:rsid w:val="00143DE6"/>
    <w:rPr>
      <w:rFonts w:ascii="Symbol" w:hAnsi="Symbol"/>
    </w:rPr>
  </w:style>
  <w:style w:type="character" w:customStyle="1" w:styleId="WW8Num16z2">
    <w:name w:val="WW8Num16z2"/>
    <w:rsid w:val="00143DE6"/>
    <w:rPr>
      <w:rFonts w:ascii="Wingdings" w:hAnsi="Wingdings"/>
    </w:rPr>
  </w:style>
  <w:style w:type="character" w:customStyle="1" w:styleId="WW8Num16z4">
    <w:name w:val="WW8Num16z4"/>
    <w:rsid w:val="00143DE6"/>
    <w:rPr>
      <w:rFonts w:ascii="Courier New" w:hAnsi="Courier New"/>
    </w:rPr>
  </w:style>
  <w:style w:type="character" w:customStyle="1" w:styleId="WW8Num18z0">
    <w:name w:val="WW8Num18z0"/>
    <w:rsid w:val="00143DE6"/>
    <w:rPr>
      <w:rFonts w:ascii="Arial Black" w:hAnsi="Arial Black"/>
    </w:rPr>
  </w:style>
  <w:style w:type="character" w:customStyle="1" w:styleId="WW8Num19z0">
    <w:name w:val="WW8Num19z0"/>
    <w:rsid w:val="00143DE6"/>
    <w:rPr>
      <w:rFonts w:ascii="Wingdings" w:hAnsi="Wingdings"/>
    </w:rPr>
  </w:style>
  <w:style w:type="character" w:customStyle="1" w:styleId="WW8Num20z0">
    <w:name w:val="WW8Num20z0"/>
    <w:rsid w:val="00143DE6"/>
    <w:rPr>
      <w:rFonts w:ascii="Symbol" w:hAnsi="Symbol"/>
    </w:rPr>
  </w:style>
  <w:style w:type="character" w:customStyle="1" w:styleId="WW8Num22z0">
    <w:name w:val="WW8Num22z0"/>
    <w:rsid w:val="00143DE6"/>
    <w:rPr>
      <w:rFonts w:ascii="Symbol" w:hAnsi="Symbol"/>
    </w:rPr>
  </w:style>
  <w:style w:type="character" w:customStyle="1" w:styleId="WW8Num23z0">
    <w:name w:val="WW8Num23z0"/>
    <w:rsid w:val="00143DE6"/>
    <w:rPr>
      <w:rFonts w:ascii="Symbol" w:hAnsi="Symbol"/>
    </w:rPr>
  </w:style>
  <w:style w:type="character" w:customStyle="1" w:styleId="WW8Num27z0">
    <w:name w:val="WW8Num27z0"/>
    <w:rsid w:val="00143DE6"/>
    <w:rPr>
      <w:rFonts w:ascii="Symbol" w:hAnsi="Symbol"/>
    </w:rPr>
  </w:style>
  <w:style w:type="character" w:customStyle="1" w:styleId="WW8Num29z0">
    <w:name w:val="WW8Num29z0"/>
    <w:rsid w:val="00143DE6"/>
    <w:rPr>
      <w:rFonts w:ascii="Symbol" w:hAnsi="Symbol"/>
    </w:rPr>
  </w:style>
  <w:style w:type="character" w:customStyle="1" w:styleId="WW8Num29z2">
    <w:name w:val="WW8Num29z2"/>
    <w:rsid w:val="00143DE6"/>
    <w:rPr>
      <w:rFonts w:ascii="Wingdings" w:hAnsi="Wingdings"/>
    </w:rPr>
  </w:style>
  <w:style w:type="character" w:customStyle="1" w:styleId="WW8Num29z4">
    <w:name w:val="WW8Num29z4"/>
    <w:rsid w:val="00143DE6"/>
    <w:rPr>
      <w:rFonts w:ascii="Courier New" w:hAnsi="Courier New"/>
    </w:rPr>
  </w:style>
  <w:style w:type="character" w:customStyle="1" w:styleId="WW8Num30z0">
    <w:name w:val="WW8Num30z0"/>
    <w:rsid w:val="00143DE6"/>
    <w:rPr>
      <w:rFonts w:ascii="Wingdings" w:hAnsi="Wingdings"/>
    </w:rPr>
  </w:style>
  <w:style w:type="character" w:customStyle="1" w:styleId="WW8Num34z0">
    <w:name w:val="WW8Num34z0"/>
    <w:rsid w:val="00143DE6"/>
    <w:rPr>
      <w:rFonts w:ascii="Symbol" w:hAnsi="Symbol"/>
    </w:rPr>
  </w:style>
  <w:style w:type="character" w:customStyle="1" w:styleId="WW8Num34z1">
    <w:name w:val="WW8Num34z1"/>
    <w:rsid w:val="00143DE6"/>
    <w:rPr>
      <w:rFonts w:ascii="Courier New" w:hAnsi="Courier New"/>
    </w:rPr>
  </w:style>
  <w:style w:type="character" w:customStyle="1" w:styleId="WW8Num34z2">
    <w:name w:val="WW8Num34z2"/>
    <w:rsid w:val="00143DE6"/>
    <w:rPr>
      <w:rFonts w:ascii="Wingdings" w:hAnsi="Wingdings"/>
    </w:rPr>
  </w:style>
  <w:style w:type="character" w:customStyle="1" w:styleId="WW8Num34z3">
    <w:name w:val="WW8Num34z3"/>
    <w:rsid w:val="00143DE6"/>
    <w:rPr>
      <w:rFonts w:ascii="Symbol" w:hAnsi="Symbol"/>
    </w:rPr>
  </w:style>
  <w:style w:type="character" w:customStyle="1" w:styleId="WW8Num35z0">
    <w:name w:val="WW8Num35z0"/>
    <w:rsid w:val="00143DE6"/>
    <w:rPr>
      <w:rFonts w:ascii="Symbol" w:hAnsi="Symbol"/>
    </w:rPr>
  </w:style>
  <w:style w:type="character" w:customStyle="1" w:styleId="WW8Num39z0">
    <w:name w:val="WW8Num39z0"/>
    <w:rsid w:val="00143DE6"/>
    <w:rPr>
      <w:rFonts w:ascii="Symbol" w:hAnsi="Symbol"/>
    </w:rPr>
  </w:style>
  <w:style w:type="character" w:customStyle="1" w:styleId="WW8Num40z0">
    <w:name w:val="WW8Num40z0"/>
    <w:rsid w:val="00143DE6"/>
    <w:rPr>
      <w:rFonts w:ascii="Symbol" w:hAnsi="Symbol"/>
    </w:rPr>
  </w:style>
  <w:style w:type="character" w:customStyle="1" w:styleId="WW8Num42z0">
    <w:name w:val="WW8Num42z0"/>
    <w:rsid w:val="00143DE6"/>
    <w:rPr>
      <w:b/>
    </w:rPr>
  </w:style>
  <w:style w:type="character" w:customStyle="1" w:styleId="WW8Num42z1">
    <w:name w:val="WW8Num42z1"/>
    <w:rsid w:val="00143DE6"/>
    <w:rPr>
      <w:rFonts w:ascii="Courier New" w:hAnsi="Courier New"/>
    </w:rPr>
  </w:style>
  <w:style w:type="character" w:customStyle="1" w:styleId="WW8Num42z2">
    <w:name w:val="WW8Num42z2"/>
    <w:rsid w:val="00143DE6"/>
    <w:rPr>
      <w:rFonts w:ascii="Wingdings" w:hAnsi="Wingdings"/>
    </w:rPr>
  </w:style>
  <w:style w:type="character" w:customStyle="1" w:styleId="WW8Num43z0">
    <w:name w:val="WW8Num43z0"/>
    <w:rsid w:val="00143DE6"/>
    <w:rPr>
      <w:rFonts w:ascii="Symbol" w:hAnsi="Symbol"/>
    </w:rPr>
  </w:style>
  <w:style w:type="character" w:customStyle="1" w:styleId="WW8Num44z0">
    <w:name w:val="WW8Num44z0"/>
    <w:rsid w:val="00143DE6"/>
    <w:rPr>
      <w:rFonts w:ascii="Symbol" w:hAnsi="Symbol"/>
    </w:rPr>
  </w:style>
  <w:style w:type="character" w:customStyle="1" w:styleId="WW8Num46z0">
    <w:name w:val="WW8Num46z0"/>
    <w:rsid w:val="00143DE6"/>
    <w:rPr>
      <w:rFonts w:ascii="Symbol" w:hAnsi="Symbol"/>
    </w:rPr>
  </w:style>
  <w:style w:type="character" w:customStyle="1" w:styleId="WW8Num46z1">
    <w:name w:val="WW8Num46z1"/>
    <w:rsid w:val="00143DE6"/>
    <w:rPr>
      <w:rFonts w:ascii="Courier New" w:hAnsi="Courier New"/>
    </w:rPr>
  </w:style>
  <w:style w:type="character" w:customStyle="1" w:styleId="WW8Num46z2">
    <w:name w:val="WW8Num46z2"/>
    <w:rsid w:val="00143DE6"/>
    <w:rPr>
      <w:rFonts w:ascii="Wingdings" w:hAnsi="Wingdings"/>
    </w:rPr>
  </w:style>
  <w:style w:type="character" w:customStyle="1" w:styleId="WW8Num47z0">
    <w:name w:val="WW8Num47z0"/>
    <w:rsid w:val="00143DE6"/>
    <w:rPr>
      <w:rFonts w:ascii="Symbol" w:hAnsi="Symbol"/>
    </w:rPr>
  </w:style>
  <w:style w:type="character" w:customStyle="1" w:styleId="WW8Num47z1">
    <w:name w:val="WW8Num47z1"/>
    <w:rsid w:val="00143DE6"/>
    <w:rPr>
      <w:rFonts w:ascii="Courier New" w:hAnsi="Courier New"/>
    </w:rPr>
  </w:style>
  <w:style w:type="character" w:customStyle="1" w:styleId="WW8Num47z2">
    <w:name w:val="WW8Num47z2"/>
    <w:rsid w:val="00143DE6"/>
    <w:rPr>
      <w:rFonts w:ascii="Wingdings" w:hAnsi="Wingdings"/>
    </w:rPr>
  </w:style>
  <w:style w:type="character" w:customStyle="1" w:styleId="WW8Num48z0">
    <w:name w:val="WW8Num48z0"/>
    <w:rsid w:val="00143DE6"/>
    <w:rPr>
      <w:rFonts w:ascii="StarSymbol" w:hAnsi="StarSymbol"/>
    </w:rPr>
  </w:style>
  <w:style w:type="character" w:customStyle="1" w:styleId="WW8Num48z1">
    <w:name w:val="WW8Num48z1"/>
    <w:rsid w:val="00143DE6"/>
    <w:rPr>
      <w:rFonts w:ascii="Wingdings 2" w:hAnsi="Wingdings 2"/>
    </w:rPr>
  </w:style>
  <w:style w:type="character" w:customStyle="1" w:styleId="WW8Num48z2">
    <w:name w:val="WW8Num48z2"/>
    <w:rsid w:val="00143DE6"/>
    <w:rPr>
      <w:rFonts w:ascii="StarSymbol" w:hAnsi="StarSymbol"/>
    </w:rPr>
  </w:style>
  <w:style w:type="character" w:customStyle="1" w:styleId="WW8Num49z0">
    <w:name w:val="WW8Num49z0"/>
    <w:rsid w:val="00143DE6"/>
    <w:rPr>
      <w:rFonts w:ascii="StarSymbol" w:hAnsi="StarSymbol"/>
      <w:sz w:val="18"/>
    </w:rPr>
  </w:style>
  <w:style w:type="character" w:customStyle="1" w:styleId="WW8Num49z1">
    <w:name w:val="WW8Num49z1"/>
    <w:rsid w:val="00143DE6"/>
    <w:rPr>
      <w:rFonts w:ascii="Wingdings 2" w:hAnsi="Wingdings 2"/>
      <w:sz w:val="18"/>
    </w:rPr>
  </w:style>
  <w:style w:type="character" w:customStyle="1" w:styleId="WW8Num49z2">
    <w:name w:val="WW8Num49z2"/>
    <w:rsid w:val="00143DE6"/>
    <w:rPr>
      <w:rFonts w:ascii="StarSymbol" w:hAnsi="StarSymbol"/>
      <w:sz w:val="18"/>
    </w:rPr>
  </w:style>
  <w:style w:type="character" w:customStyle="1" w:styleId="WW8Num51z0">
    <w:name w:val="WW8Num51z0"/>
    <w:rsid w:val="00143DE6"/>
    <w:rPr>
      <w:rFonts w:ascii="Arial" w:hAnsi="Arial"/>
    </w:rPr>
  </w:style>
  <w:style w:type="character" w:customStyle="1" w:styleId="WW8Num52z0">
    <w:name w:val="WW8Num52z0"/>
    <w:rsid w:val="00143DE6"/>
    <w:rPr>
      <w:rFonts w:ascii="Symbol" w:hAnsi="Symbol"/>
    </w:rPr>
  </w:style>
  <w:style w:type="character" w:customStyle="1" w:styleId="WW8Num53z0">
    <w:name w:val="WW8Num53z0"/>
    <w:rsid w:val="00143DE6"/>
    <w:rPr>
      <w:rFonts w:ascii="Symbol" w:hAnsi="Symbol"/>
      <w:sz w:val="18"/>
    </w:rPr>
  </w:style>
  <w:style w:type="character" w:customStyle="1" w:styleId="WW8Num54z0">
    <w:name w:val="WW8Num54z0"/>
    <w:rsid w:val="00143DE6"/>
    <w:rPr>
      <w:rFonts w:ascii="Wingdings" w:hAnsi="Wingdings"/>
      <w:sz w:val="18"/>
    </w:rPr>
  </w:style>
  <w:style w:type="character" w:customStyle="1" w:styleId="WW8Num54z1">
    <w:name w:val="WW8Num54z1"/>
    <w:rsid w:val="00143DE6"/>
    <w:rPr>
      <w:rFonts w:ascii="Wingdings 2" w:hAnsi="Wingdings 2"/>
      <w:sz w:val="18"/>
    </w:rPr>
  </w:style>
  <w:style w:type="character" w:customStyle="1" w:styleId="WW8Num54z2">
    <w:name w:val="WW8Num54z2"/>
    <w:rsid w:val="00143DE6"/>
    <w:rPr>
      <w:rFonts w:ascii="StarSymbol" w:hAnsi="StarSymbol"/>
      <w:sz w:val="18"/>
    </w:rPr>
  </w:style>
  <w:style w:type="character" w:customStyle="1" w:styleId="WW8Num55z0">
    <w:name w:val="WW8Num55z0"/>
    <w:rsid w:val="00143DE6"/>
    <w:rPr>
      <w:rFonts w:ascii="Arial" w:hAnsi="Arial"/>
    </w:rPr>
  </w:style>
  <w:style w:type="character" w:customStyle="1" w:styleId="WW8Num55z1">
    <w:name w:val="WW8Num55z1"/>
    <w:rsid w:val="00143DE6"/>
    <w:rPr>
      <w:rFonts w:ascii="Courier New" w:hAnsi="Courier New"/>
    </w:rPr>
  </w:style>
  <w:style w:type="character" w:customStyle="1" w:styleId="WW8Num55z2">
    <w:name w:val="WW8Num55z2"/>
    <w:rsid w:val="00143DE6"/>
    <w:rPr>
      <w:rFonts w:ascii="Wingdings" w:hAnsi="Wingdings"/>
    </w:rPr>
  </w:style>
  <w:style w:type="character" w:customStyle="1" w:styleId="WW8Num56z0">
    <w:name w:val="WW8Num56z0"/>
    <w:rsid w:val="00143DE6"/>
    <w:rPr>
      <w:rFonts w:ascii="Symbol" w:hAnsi="Symbol"/>
      <w:sz w:val="18"/>
    </w:rPr>
  </w:style>
  <w:style w:type="character" w:customStyle="1" w:styleId="WW8Num56z1">
    <w:name w:val="WW8Num56z1"/>
    <w:rsid w:val="00143DE6"/>
    <w:rPr>
      <w:rFonts w:ascii="Courier New" w:hAnsi="Courier New"/>
    </w:rPr>
  </w:style>
  <w:style w:type="character" w:customStyle="1" w:styleId="WW8Num56z2">
    <w:name w:val="WW8Num56z2"/>
    <w:rsid w:val="00143DE6"/>
    <w:rPr>
      <w:rFonts w:ascii="Wingdings" w:hAnsi="Wingdings"/>
    </w:rPr>
  </w:style>
  <w:style w:type="character" w:customStyle="1" w:styleId="Absatz-Standardschriftart2">
    <w:name w:val="Absatz-Standardschriftart2"/>
    <w:rsid w:val="00143DE6"/>
  </w:style>
  <w:style w:type="character" w:customStyle="1" w:styleId="WW-Absatz-Standardschriftart">
    <w:name w:val="WW-Absatz-Standardschriftart"/>
    <w:rsid w:val="00143DE6"/>
  </w:style>
  <w:style w:type="character" w:customStyle="1" w:styleId="WW-Absatz-Standardschriftart1">
    <w:name w:val="WW-Absatz-Standardschriftart1"/>
    <w:rsid w:val="00143DE6"/>
  </w:style>
  <w:style w:type="character" w:customStyle="1" w:styleId="WW8Num53z1">
    <w:name w:val="WW8Num53z1"/>
    <w:rsid w:val="00143DE6"/>
    <w:rPr>
      <w:rFonts w:ascii="Courier New" w:hAnsi="Courier New"/>
    </w:rPr>
  </w:style>
  <w:style w:type="character" w:customStyle="1" w:styleId="WW8Num53z2">
    <w:name w:val="WW8Num53z2"/>
    <w:rsid w:val="00143DE6"/>
    <w:rPr>
      <w:rFonts w:ascii="Wingdings" w:hAnsi="Wingdings"/>
    </w:rPr>
  </w:style>
  <w:style w:type="character" w:customStyle="1" w:styleId="DefaultParagraphFont1">
    <w:name w:val="Default Paragraph Font1"/>
    <w:rsid w:val="00143DE6"/>
  </w:style>
  <w:style w:type="character" w:customStyle="1" w:styleId="WW-Absatz-Standardschriftart11">
    <w:name w:val="WW-Absatz-Standardschriftart11"/>
    <w:rsid w:val="00143DE6"/>
  </w:style>
  <w:style w:type="character" w:customStyle="1" w:styleId="WW-Absatz-Standardschriftart111">
    <w:name w:val="WW-Absatz-Standardschriftart111"/>
    <w:rsid w:val="00143DE6"/>
  </w:style>
  <w:style w:type="character" w:customStyle="1" w:styleId="WW8Num13z0">
    <w:name w:val="WW8Num13z0"/>
    <w:rsid w:val="00143DE6"/>
    <w:rPr>
      <w:rFonts w:ascii="Symbol" w:hAnsi="Symbol"/>
    </w:rPr>
  </w:style>
  <w:style w:type="character" w:customStyle="1" w:styleId="WW8Num15z0">
    <w:name w:val="WW8Num15z0"/>
    <w:rsid w:val="00143DE6"/>
    <w:rPr>
      <w:rFonts w:ascii="Symbol" w:hAnsi="Symbol"/>
    </w:rPr>
  </w:style>
  <w:style w:type="character" w:customStyle="1" w:styleId="WW8Num15z2">
    <w:name w:val="WW8Num15z2"/>
    <w:rsid w:val="00143DE6"/>
    <w:rPr>
      <w:rFonts w:ascii="Wingdings" w:hAnsi="Wingdings"/>
    </w:rPr>
  </w:style>
  <w:style w:type="character" w:customStyle="1" w:styleId="WW8Num15z4">
    <w:name w:val="WW8Num15z4"/>
    <w:rsid w:val="00143DE6"/>
    <w:rPr>
      <w:rFonts w:ascii="Courier New" w:hAnsi="Courier New"/>
    </w:rPr>
  </w:style>
  <w:style w:type="character" w:customStyle="1" w:styleId="WW8Num17z0">
    <w:name w:val="WW8Num17z0"/>
    <w:rsid w:val="00143DE6"/>
    <w:rPr>
      <w:rFonts w:ascii="Symbol" w:hAnsi="Symbol"/>
    </w:rPr>
  </w:style>
  <w:style w:type="character" w:customStyle="1" w:styleId="WW8Num17z2">
    <w:name w:val="WW8Num17z2"/>
    <w:rsid w:val="00143DE6"/>
    <w:rPr>
      <w:rFonts w:ascii="Wingdings" w:hAnsi="Wingdings"/>
    </w:rPr>
  </w:style>
  <w:style w:type="character" w:customStyle="1" w:styleId="WW8Num17z4">
    <w:name w:val="WW8Num17z4"/>
    <w:rsid w:val="00143DE6"/>
    <w:rPr>
      <w:rFonts w:ascii="Courier New" w:hAnsi="Courier New"/>
    </w:rPr>
  </w:style>
  <w:style w:type="character" w:customStyle="1" w:styleId="WW8Num21z0">
    <w:name w:val="WW8Num21z0"/>
    <w:rsid w:val="00143DE6"/>
    <w:rPr>
      <w:rFonts w:ascii="Symbol" w:hAnsi="Symbol"/>
    </w:rPr>
  </w:style>
  <w:style w:type="character" w:customStyle="1" w:styleId="WW8Num24z0">
    <w:name w:val="WW8Num24z0"/>
    <w:rsid w:val="00143DE6"/>
    <w:rPr>
      <w:rFonts w:ascii="Symbol" w:hAnsi="Symbol"/>
    </w:rPr>
  </w:style>
  <w:style w:type="character" w:customStyle="1" w:styleId="WW8Num25z0">
    <w:name w:val="WW8Num25z0"/>
    <w:rsid w:val="00143DE6"/>
    <w:rPr>
      <w:rFonts w:ascii="Symbol" w:hAnsi="Symbol"/>
    </w:rPr>
  </w:style>
  <w:style w:type="character" w:customStyle="1" w:styleId="WW8Num26z0">
    <w:name w:val="WW8Num26z0"/>
    <w:rsid w:val="00143DE6"/>
    <w:rPr>
      <w:b/>
    </w:rPr>
  </w:style>
  <w:style w:type="character" w:customStyle="1" w:styleId="WW8Num32z0">
    <w:name w:val="WW8Num32z0"/>
    <w:rsid w:val="00143DE6"/>
    <w:rPr>
      <w:rFonts w:ascii="Arial" w:hAnsi="Arial"/>
    </w:rPr>
  </w:style>
  <w:style w:type="character" w:customStyle="1" w:styleId="WW8Num32z2">
    <w:name w:val="WW8Num32z2"/>
    <w:rsid w:val="00143DE6"/>
    <w:rPr>
      <w:rFonts w:ascii="Wingdings" w:hAnsi="Wingdings"/>
    </w:rPr>
  </w:style>
  <w:style w:type="character" w:customStyle="1" w:styleId="WW8Num32z4">
    <w:name w:val="WW8Num32z4"/>
    <w:rsid w:val="00143DE6"/>
    <w:rPr>
      <w:rFonts w:ascii="Courier New" w:hAnsi="Courier New"/>
    </w:rPr>
  </w:style>
  <w:style w:type="character" w:customStyle="1" w:styleId="WW8Num33z0">
    <w:name w:val="WW8Num33z0"/>
    <w:rsid w:val="00143DE6"/>
    <w:rPr>
      <w:rFonts w:ascii="Symbol" w:hAnsi="Symbol"/>
    </w:rPr>
  </w:style>
  <w:style w:type="character" w:customStyle="1" w:styleId="WW8Num37z0">
    <w:name w:val="WW8Num37z0"/>
    <w:rsid w:val="00143DE6"/>
    <w:rPr>
      <w:rFonts w:ascii="Symbol" w:hAnsi="Symbol"/>
    </w:rPr>
  </w:style>
  <w:style w:type="character" w:customStyle="1" w:styleId="WW8Num37z1">
    <w:name w:val="WW8Num37z1"/>
    <w:rsid w:val="00143DE6"/>
    <w:rPr>
      <w:rFonts w:ascii="Courier New" w:hAnsi="Courier New"/>
    </w:rPr>
  </w:style>
  <w:style w:type="character" w:customStyle="1" w:styleId="WW8Num37z2">
    <w:name w:val="WW8Num37z2"/>
    <w:rsid w:val="00143DE6"/>
    <w:rPr>
      <w:rFonts w:ascii="Wingdings" w:hAnsi="Wingdings"/>
    </w:rPr>
  </w:style>
  <w:style w:type="character" w:customStyle="1" w:styleId="WW8Num37z3">
    <w:name w:val="WW8Num37z3"/>
    <w:rsid w:val="00143DE6"/>
    <w:rPr>
      <w:rFonts w:ascii="Symbol" w:hAnsi="Symbol"/>
    </w:rPr>
  </w:style>
  <w:style w:type="character" w:customStyle="1" w:styleId="WW8Num38z0">
    <w:name w:val="WW8Num38z0"/>
    <w:rsid w:val="00143DE6"/>
    <w:rPr>
      <w:rFonts w:ascii="Symbol" w:hAnsi="Symbol"/>
    </w:rPr>
  </w:style>
  <w:style w:type="character" w:customStyle="1" w:styleId="WW8Num45z0">
    <w:name w:val="WW8Num45z0"/>
    <w:rsid w:val="00143DE6"/>
    <w:rPr>
      <w:rFonts w:ascii="Symbol" w:hAnsi="Symbol"/>
    </w:rPr>
  </w:style>
  <w:style w:type="character" w:customStyle="1" w:styleId="WW8Num45z1">
    <w:name w:val="WW8Num45z1"/>
    <w:rsid w:val="00143DE6"/>
    <w:rPr>
      <w:rFonts w:ascii="Courier New" w:hAnsi="Courier New"/>
    </w:rPr>
  </w:style>
  <w:style w:type="character" w:customStyle="1" w:styleId="WW8Num45z2">
    <w:name w:val="WW8Num45z2"/>
    <w:rsid w:val="00143DE6"/>
    <w:rPr>
      <w:rFonts w:ascii="Wingdings" w:hAnsi="Wingdings"/>
    </w:rPr>
  </w:style>
  <w:style w:type="character" w:customStyle="1" w:styleId="WW8Num50z0">
    <w:name w:val="WW8Num50z0"/>
    <w:rsid w:val="00143DE6"/>
    <w:rPr>
      <w:rFonts w:ascii="StarSymbol" w:hAnsi="StarSymbol"/>
      <w:sz w:val="18"/>
    </w:rPr>
  </w:style>
  <w:style w:type="character" w:customStyle="1" w:styleId="WW8Num50z1">
    <w:name w:val="WW8Num50z1"/>
    <w:rsid w:val="00143DE6"/>
    <w:rPr>
      <w:rFonts w:ascii="Wingdings 2" w:hAnsi="Wingdings 2"/>
      <w:sz w:val="18"/>
    </w:rPr>
  </w:style>
  <w:style w:type="character" w:customStyle="1" w:styleId="WW8Num51z1">
    <w:name w:val="WW8Num51z1"/>
    <w:rsid w:val="00143DE6"/>
    <w:rPr>
      <w:rFonts w:ascii="Courier New" w:hAnsi="Courier New"/>
    </w:rPr>
  </w:style>
  <w:style w:type="character" w:customStyle="1" w:styleId="WW8Num52z1">
    <w:name w:val="WW8Num52z1"/>
    <w:rsid w:val="00143DE6"/>
    <w:rPr>
      <w:rFonts w:ascii="Courier New" w:hAnsi="Courier New"/>
    </w:rPr>
  </w:style>
  <w:style w:type="character" w:customStyle="1" w:styleId="WW8Num55z3">
    <w:name w:val="WW8Num55z3"/>
    <w:rsid w:val="00143DE6"/>
    <w:rPr>
      <w:rFonts w:ascii="Symbol" w:hAnsi="Symbol"/>
    </w:rPr>
  </w:style>
  <w:style w:type="character" w:customStyle="1" w:styleId="Policepardfaut2">
    <w:name w:val="Police par défaut2"/>
    <w:rsid w:val="00143DE6"/>
  </w:style>
  <w:style w:type="character" w:customStyle="1" w:styleId="Absatz-Standardschriftart1">
    <w:name w:val="Absatz-Standardschriftart1"/>
    <w:rsid w:val="00143DE6"/>
  </w:style>
  <w:style w:type="character" w:customStyle="1" w:styleId="WW-Absatz-Standardschriftart1111">
    <w:name w:val="WW-Absatz-Standardschriftart1111"/>
    <w:rsid w:val="00143DE6"/>
  </w:style>
  <w:style w:type="character" w:customStyle="1" w:styleId="WW8Num5z2">
    <w:name w:val="WW8Num5z2"/>
    <w:rsid w:val="00143DE6"/>
    <w:rPr>
      <w:rFonts w:ascii="Symbol" w:hAnsi="Symbol"/>
    </w:rPr>
  </w:style>
  <w:style w:type="character" w:customStyle="1" w:styleId="WW8Num5z4">
    <w:name w:val="WW8Num5z4"/>
    <w:rsid w:val="00143DE6"/>
    <w:rPr>
      <w:rFonts w:ascii="Courier New" w:hAnsi="Courier New"/>
    </w:rPr>
  </w:style>
  <w:style w:type="character" w:customStyle="1" w:styleId="WW8Num5z5">
    <w:name w:val="WW8Num5z5"/>
    <w:rsid w:val="00143DE6"/>
    <w:rPr>
      <w:rFonts w:ascii="Wingdings" w:hAnsi="Wingdings"/>
    </w:rPr>
  </w:style>
  <w:style w:type="character" w:customStyle="1" w:styleId="WW8Num8z0">
    <w:name w:val="WW8Num8z0"/>
    <w:rsid w:val="00143DE6"/>
    <w:rPr>
      <w:rFonts w:ascii="Symbol" w:hAnsi="Symbol"/>
    </w:rPr>
  </w:style>
  <w:style w:type="character" w:customStyle="1" w:styleId="WW8Num10z0">
    <w:name w:val="WW8Num10z0"/>
    <w:rsid w:val="00143DE6"/>
    <w:rPr>
      <w:rFonts w:ascii="Arial" w:hAnsi="Arial"/>
      <w:b/>
      <w:sz w:val="28"/>
    </w:rPr>
  </w:style>
  <w:style w:type="character" w:customStyle="1" w:styleId="WW8Num11z1">
    <w:name w:val="WW8Num11z1"/>
    <w:rsid w:val="00143DE6"/>
    <w:rPr>
      <w:rFonts w:ascii="Symbol" w:hAnsi="Symbol"/>
    </w:rPr>
  </w:style>
  <w:style w:type="character" w:customStyle="1" w:styleId="WW8Num18z2">
    <w:name w:val="WW8Num18z2"/>
    <w:rsid w:val="00143DE6"/>
    <w:rPr>
      <w:rFonts w:ascii="Wingdings" w:hAnsi="Wingdings"/>
    </w:rPr>
  </w:style>
  <w:style w:type="character" w:customStyle="1" w:styleId="WW8Num18z4">
    <w:name w:val="WW8Num18z4"/>
    <w:rsid w:val="00143DE6"/>
    <w:rPr>
      <w:rFonts w:ascii="Courier New" w:hAnsi="Courier New"/>
    </w:rPr>
  </w:style>
  <w:style w:type="character" w:customStyle="1" w:styleId="WW8Num31z0">
    <w:name w:val="WW8Num31z0"/>
    <w:rsid w:val="00143DE6"/>
    <w:rPr>
      <w:rFonts w:ascii="Symbol" w:hAnsi="Symbol"/>
    </w:rPr>
  </w:style>
  <w:style w:type="character" w:customStyle="1" w:styleId="WW8Num33z2">
    <w:name w:val="WW8Num33z2"/>
    <w:rsid w:val="00143DE6"/>
    <w:rPr>
      <w:rFonts w:ascii="Wingdings" w:hAnsi="Wingdings"/>
    </w:rPr>
  </w:style>
  <w:style w:type="character" w:customStyle="1" w:styleId="WW8Num33z4">
    <w:name w:val="WW8Num33z4"/>
    <w:rsid w:val="00143DE6"/>
    <w:rPr>
      <w:rFonts w:ascii="Courier New" w:hAnsi="Courier New"/>
    </w:rPr>
  </w:style>
  <w:style w:type="character" w:customStyle="1" w:styleId="WW8Num38z1">
    <w:name w:val="WW8Num38z1"/>
    <w:rsid w:val="00143DE6"/>
    <w:rPr>
      <w:rFonts w:ascii="Courier New" w:hAnsi="Courier New"/>
    </w:rPr>
  </w:style>
  <w:style w:type="character" w:customStyle="1" w:styleId="WW8Num38z2">
    <w:name w:val="WW8Num38z2"/>
    <w:rsid w:val="00143DE6"/>
    <w:rPr>
      <w:rFonts w:ascii="Wingdings" w:hAnsi="Wingdings"/>
    </w:rPr>
  </w:style>
  <w:style w:type="character" w:customStyle="1" w:styleId="WW8Num38z3">
    <w:name w:val="WW8Num38z3"/>
    <w:rsid w:val="00143DE6"/>
    <w:rPr>
      <w:rFonts w:ascii="Symbol" w:hAnsi="Symbol"/>
    </w:rPr>
  </w:style>
  <w:style w:type="character" w:customStyle="1" w:styleId="WW-Absatz-Standardschriftart11111">
    <w:name w:val="WW-Absatz-Standardschriftart11111"/>
    <w:rsid w:val="00143DE6"/>
  </w:style>
  <w:style w:type="character" w:customStyle="1" w:styleId="WW-Absatz-Standardschriftart111111">
    <w:name w:val="WW-Absatz-Standardschriftart111111"/>
    <w:rsid w:val="00143DE6"/>
  </w:style>
  <w:style w:type="character" w:customStyle="1" w:styleId="WW-Absatz-Standardschriftart1111111">
    <w:name w:val="WW-Absatz-Standardschriftart1111111"/>
    <w:rsid w:val="00143DE6"/>
  </w:style>
  <w:style w:type="character" w:customStyle="1" w:styleId="WW8Num46z3">
    <w:name w:val="WW8Num46z3"/>
    <w:rsid w:val="00143DE6"/>
    <w:rPr>
      <w:rFonts w:ascii="Symbol" w:hAnsi="Symbol"/>
    </w:rPr>
  </w:style>
  <w:style w:type="character" w:customStyle="1" w:styleId="WW-Absatz-Standardschriftart11111111">
    <w:name w:val="WW-Absatz-Standardschriftart11111111"/>
    <w:rsid w:val="00143DE6"/>
  </w:style>
  <w:style w:type="character" w:customStyle="1" w:styleId="WW8Num2z0">
    <w:name w:val="WW8Num2z0"/>
    <w:rsid w:val="00143DE6"/>
    <w:rPr>
      <w:rFonts w:ascii="Symbol" w:hAnsi="Symbol"/>
    </w:rPr>
  </w:style>
  <w:style w:type="character" w:customStyle="1" w:styleId="WW8Num3z0">
    <w:name w:val="WW8Num3z0"/>
    <w:rsid w:val="00143DE6"/>
    <w:rPr>
      <w:rFonts w:ascii="Symbol" w:hAnsi="Symbol"/>
    </w:rPr>
  </w:style>
  <w:style w:type="character" w:customStyle="1" w:styleId="WW8Num4z0">
    <w:name w:val="WW8Num4z0"/>
    <w:rsid w:val="00143DE6"/>
    <w:rPr>
      <w:rFonts w:ascii="Symbol" w:hAnsi="Symbol"/>
    </w:rPr>
  </w:style>
  <w:style w:type="character" w:customStyle="1" w:styleId="WW8Num5z0">
    <w:name w:val="WW8Num5z0"/>
    <w:rsid w:val="00143DE6"/>
    <w:rPr>
      <w:rFonts w:ascii="Symbol" w:hAnsi="Symbol"/>
    </w:rPr>
  </w:style>
  <w:style w:type="character" w:customStyle="1" w:styleId="WW8Num12z2">
    <w:name w:val="WW8Num12z2"/>
    <w:rsid w:val="00143DE6"/>
    <w:rPr>
      <w:rFonts w:ascii="Symbol" w:hAnsi="Symbol"/>
    </w:rPr>
  </w:style>
  <w:style w:type="character" w:customStyle="1" w:styleId="WW8Num12z4">
    <w:name w:val="WW8Num12z4"/>
    <w:rsid w:val="00143DE6"/>
    <w:rPr>
      <w:rFonts w:ascii="Courier New" w:hAnsi="Courier New"/>
    </w:rPr>
  </w:style>
  <w:style w:type="character" w:customStyle="1" w:styleId="WW8Num12z5">
    <w:name w:val="WW8Num12z5"/>
    <w:rsid w:val="00143DE6"/>
    <w:rPr>
      <w:rFonts w:ascii="Wingdings" w:hAnsi="Wingdings"/>
    </w:rPr>
  </w:style>
  <w:style w:type="character" w:customStyle="1" w:styleId="WW8Num14z1">
    <w:name w:val="WW8Num14z1"/>
    <w:rsid w:val="00143DE6"/>
    <w:rPr>
      <w:rFonts w:ascii="Courier New" w:hAnsi="Courier New"/>
    </w:rPr>
  </w:style>
  <w:style w:type="character" w:customStyle="1" w:styleId="WW8Num16z1">
    <w:name w:val="WW8Num16z1"/>
    <w:rsid w:val="00143DE6"/>
    <w:rPr>
      <w:rFonts w:ascii="Courier New" w:hAnsi="Courier New"/>
    </w:rPr>
  </w:style>
  <w:style w:type="character" w:customStyle="1" w:styleId="WW8Num16z3">
    <w:name w:val="WW8Num16z3"/>
    <w:rsid w:val="00143DE6"/>
    <w:rPr>
      <w:rFonts w:ascii="Symbol" w:hAnsi="Symbol"/>
    </w:rPr>
  </w:style>
  <w:style w:type="character" w:customStyle="1" w:styleId="WW8Num17z1">
    <w:name w:val="WW8Num17z1"/>
    <w:rsid w:val="00143DE6"/>
    <w:rPr>
      <w:rFonts w:ascii="Courier New" w:hAnsi="Courier New"/>
    </w:rPr>
  </w:style>
  <w:style w:type="character" w:customStyle="1" w:styleId="WW8Num18z1">
    <w:name w:val="WW8Num18z1"/>
    <w:rsid w:val="00143DE6"/>
    <w:rPr>
      <w:rFonts w:ascii="Courier New" w:hAnsi="Courier New"/>
    </w:rPr>
  </w:style>
  <w:style w:type="character" w:customStyle="1" w:styleId="WW8Num18z3">
    <w:name w:val="WW8Num18z3"/>
    <w:rsid w:val="00143DE6"/>
    <w:rPr>
      <w:rFonts w:ascii="Symbol" w:hAnsi="Symbol"/>
    </w:rPr>
  </w:style>
  <w:style w:type="character" w:customStyle="1" w:styleId="WW8Num19z1">
    <w:name w:val="WW8Num19z1"/>
    <w:rsid w:val="00143DE6"/>
    <w:rPr>
      <w:rFonts w:ascii="Symbol" w:hAnsi="Symbol"/>
    </w:rPr>
  </w:style>
  <w:style w:type="character" w:customStyle="1" w:styleId="WW8Num20z1">
    <w:name w:val="WW8Num20z1"/>
    <w:rsid w:val="00143DE6"/>
    <w:rPr>
      <w:rFonts w:ascii="Courier New" w:hAnsi="Courier New"/>
    </w:rPr>
  </w:style>
  <w:style w:type="character" w:customStyle="1" w:styleId="WW8Num20z2">
    <w:name w:val="WW8Num20z2"/>
    <w:rsid w:val="00143DE6"/>
    <w:rPr>
      <w:rFonts w:ascii="Wingdings" w:hAnsi="Wingdings"/>
    </w:rPr>
  </w:style>
  <w:style w:type="character" w:customStyle="1" w:styleId="WW8Num21z1">
    <w:name w:val="WW8Num21z1"/>
    <w:rsid w:val="00143DE6"/>
    <w:rPr>
      <w:rFonts w:ascii="Courier New" w:hAnsi="Courier New"/>
    </w:rPr>
  </w:style>
  <w:style w:type="character" w:customStyle="1" w:styleId="WW8Num21z2">
    <w:name w:val="WW8Num21z2"/>
    <w:rsid w:val="00143DE6"/>
    <w:rPr>
      <w:rFonts w:ascii="Wingdings" w:hAnsi="Wingdings"/>
    </w:rPr>
  </w:style>
  <w:style w:type="character" w:customStyle="1" w:styleId="WW8Num22z1">
    <w:name w:val="WW8Num22z1"/>
    <w:rsid w:val="00143DE6"/>
    <w:rPr>
      <w:rFonts w:ascii="Courier New" w:hAnsi="Courier New"/>
    </w:rPr>
  </w:style>
  <w:style w:type="character" w:customStyle="1" w:styleId="WW8Num22z2">
    <w:name w:val="WW8Num22z2"/>
    <w:rsid w:val="00143DE6"/>
    <w:rPr>
      <w:rFonts w:ascii="Wingdings" w:hAnsi="Wingdings"/>
    </w:rPr>
  </w:style>
  <w:style w:type="character" w:customStyle="1" w:styleId="WW8Num23z3">
    <w:name w:val="WW8Num23z3"/>
    <w:rsid w:val="00143DE6"/>
    <w:rPr>
      <w:sz w:val="20"/>
    </w:rPr>
  </w:style>
  <w:style w:type="character" w:customStyle="1" w:styleId="WW8Num25z2">
    <w:name w:val="WW8Num25z2"/>
    <w:rsid w:val="00143DE6"/>
    <w:rPr>
      <w:rFonts w:ascii="Wingdings" w:hAnsi="Wingdings"/>
    </w:rPr>
  </w:style>
  <w:style w:type="character" w:customStyle="1" w:styleId="WW8Num25z4">
    <w:name w:val="WW8Num25z4"/>
    <w:rsid w:val="00143DE6"/>
    <w:rPr>
      <w:rFonts w:ascii="Courier New" w:hAnsi="Courier New"/>
    </w:rPr>
  </w:style>
  <w:style w:type="character" w:customStyle="1" w:styleId="WW8Num30z1">
    <w:name w:val="WW8Num30z1"/>
    <w:rsid w:val="00143DE6"/>
    <w:rPr>
      <w:rFonts w:ascii="Courier New" w:hAnsi="Courier New"/>
    </w:rPr>
  </w:style>
  <w:style w:type="character" w:customStyle="1" w:styleId="WW8Num30z3">
    <w:name w:val="WW8Num30z3"/>
    <w:rsid w:val="00143DE6"/>
    <w:rPr>
      <w:rFonts w:ascii="Symbol" w:hAnsi="Symbol"/>
    </w:rPr>
  </w:style>
  <w:style w:type="character" w:customStyle="1" w:styleId="WW8Num32z1">
    <w:name w:val="WW8Num32z1"/>
    <w:rsid w:val="00143DE6"/>
    <w:rPr>
      <w:rFonts w:ascii="Courier New" w:hAnsi="Courier New"/>
    </w:rPr>
  </w:style>
  <w:style w:type="character" w:customStyle="1" w:styleId="WW8Num32z3">
    <w:name w:val="WW8Num32z3"/>
    <w:rsid w:val="00143DE6"/>
    <w:rPr>
      <w:rFonts w:ascii="Symbol" w:hAnsi="Symbol"/>
    </w:rPr>
  </w:style>
  <w:style w:type="character" w:customStyle="1" w:styleId="WW8Num33z1">
    <w:name w:val="WW8Num33z1"/>
    <w:rsid w:val="00143DE6"/>
    <w:rPr>
      <w:rFonts w:ascii="Courier New" w:hAnsi="Courier New"/>
    </w:rPr>
  </w:style>
  <w:style w:type="character" w:customStyle="1" w:styleId="WW8Num39z1">
    <w:name w:val="WW8Num39z1"/>
    <w:rsid w:val="00143DE6"/>
    <w:rPr>
      <w:rFonts w:ascii="Courier New" w:hAnsi="Courier New"/>
    </w:rPr>
  </w:style>
  <w:style w:type="character" w:customStyle="1" w:styleId="WW8Num39z2">
    <w:name w:val="WW8Num39z2"/>
    <w:rsid w:val="00143DE6"/>
    <w:rPr>
      <w:rFonts w:ascii="Wingdings" w:hAnsi="Wingdings"/>
    </w:rPr>
  </w:style>
  <w:style w:type="character" w:customStyle="1" w:styleId="WW8Num44z4">
    <w:name w:val="WW8Num44z4"/>
    <w:rsid w:val="00143DE6"/>
    <w:rPr>
      <w:rFonts w:ascii="Courier New" w:hAnsi="Courier New"/>
    </w:rPr>
  </w:style>
  <w:style w:type="character" w:customStyle="1" w:styleId="WW8Num44z5">
    <w:name w:val="WW8Num44z5"/>
    <w:rsid w:val="00143DE6"/>
    <w:rPr>
      <w:rFonts w:ascii="Wingdings" w:hAnsi="Wingdings"/>
    </w:rPr>
  </w:style>
  <w:style w:type="character" w:customStyle="1" w:styleId="WW8Num46z4">
    <w:name w:val="WW8Num46z4"/>
    <w:rsid w:val="00143DE6"/>
    <w:rPr>
      <w:rFonts w:ascii="Courier New" w:hAnsi="Courier New"/>
    </w:rPr>
  </w:style>
  <w:style w:type="character" w:customStyle="1" w:styleId="WW8Num51z2">
    <w:name w:val="WW8Num51z2"/>
    <w:rsid w:val="00143DE6"/>
    <w:rPr>
      <w:rFonts w:ascii="Wingdings" w:hAnsi="Wingdings"/>
    </w:rPr>
  </w:style>
  <w:style w:type="character" w:customStyle="1" w:styleId="WW8Num51z3">
    <w:name w:val="WW8Num51z3"/>
    <w:rsid w:val="00143DE6"/>
    <w:rPr>
      <w:rFonts w:ascii="Symbol" w:hAnsi="Symbol"/>
    </w:rPr>
  </w:style>
  <w:style w:type="character" w:customStyle="1" w:styleId="WW8Num52z2">
    <w:name w:val="WW8Num52z2"/>
    <w:rsid w:val="00143DE6"/>
    <w:rPr>
      <w:rFonts w:ascii="Wingdings" w:hAnsi="Wingdings"/>
    </w:rPr>
  </w:style>
  <w:style w:type="character" w:customStyle="1" w:styleId="WW8Num56z3">
    <w:name w:val="WW8Num56z3"/>
    <w:rsid w:val="00143DE6"/>
    <w:rPr>
      <w:rFonts w:ascii="Symbol" w:hAnsi="Symbol"/>
    </w:rPr>
  </w:style>
  <w:style w:type="character" w:customStyle="1" w:styleId="WW8Num58z0">
    <w:name w:val="WW8Num58z0"/>
    <w:rsid w:val="00143DE6"/>
    <w:rPr>
      <w:rFonts w:ascii="Symbol" w:hAnsi="Symbol"/>
    </w:rPr>
  </w:style>
  <w:style w:type="character" w:customStyle="1" w:styleId="WW8Num58z1">
    <w:name w:val="WW8Num58z1"/>
    <w:rsid w:val="00143DE6"/>
    <w:rPr>
      <w:rFonts w:ascii="Courier New" w:hAnsi="Courier New"/>
    </w:rPr>
  </w:style>
  <w:style w:type="character" w:customStyle="1" w:styleId="WW8Num58z2">
    <w:name w:val="WW8Num58z2"/>
    <w:rsid w:val="00143DE6"/>
    <w:rPr>
      <w:rFonts w:ascii="Wingdings" w:hAnsi="Wingdings"/>
    </w:rPr>
  </w:style>
  <w:style w:type="character" w:customStyle="1" w:styleId="WW8Num59z0">
    <w:name w:val="WW8Num59z0"/>
    <w:rsid w:val="00143DE6"/>
    <w:rPr>
      <w:rFonts w:ascii="Symbol" w:hAnsi="Symbol"/>
    </w:rPr>
  </w:style>
  <w:style w:type="character" w:customStyle="1" w:styleId="WW8Num59z1">
    <w:name w:val="WW8Num59z1"/>
    <w:rsid w:val="00143DE6"/>
    <w:rPr>
      <w:rFonts w:ascii="Courier New" w:hAnsi="Courier New"/>
    </w:rPr>
  </w:style>
  <w:style w:type="character" w:customStyle="1" w:styleId="WW8Num59z2">
    <w:name w:val="WW8Num59z2"/>
    <w:rsid w:val="00143DE6"/>
    <w:rPr>
      <w:rFonts w:ascii="Wingdings" w:hAnsi="Wingdings"/>
    </w:rPr>
  </w:style>
  <w:style w:type="character" w:customStyle="1" w:styleId="WW8Num61z0">
    <w:name w:val="WW8Num61z0"/>
    <w:rsid w:val="00143DE6"/>
    <w:rPr>
      <w:rFonts w:ascii="Symbol" w:hAnsi="Symbol"/>
      <w:sz w:val="18"/>
    </w:rPr>
  </w:style>
  <w:style w:type="character" w:customStyle="1" w:styleId="WW8Num61z1">
    <w:name w:val="WW8Num61z1"/>
    <w:rsid w:val="00143DE6"/>
    <w:rPr>
      <w:rFonts w:ascii="Courier New" w:hAnsi="Courier New"/>
    </w:rPr>
  </w:style>
  <w:style w:type="character" w:customStyle="1" w:styleId="WW8Num61z2">
    <w:name w:val="WW8Num61z2"/>
    <w:rsid w:val="00143DE6"/>
    <w:rPr>
      <w:rFonts w:ascii="Wingdings" w:hAnsi="Wingdings"/>
    </w:rPr>
  </w:style>
  <w:style w:type="character" w:customStyle="1" w:styleId="WW8Num61z3">
    <w:name w:val="WW8Num61z3"/>
    <w:rsid w:val="00143DE6"/>
    <w:rPr>
      <w:rFonts w:ascii="Symbol" w:hAnsi="Symbol"/>
    </w:rPr>
  </w:style>
  <w:style w:type="character" w:customStyle="1" w:styleId="WW8Num62z0">
    <w:name w:val="WW8Num62z0"/>
    <w:rsid w:val="00143DE6"/>
    <w:rPr>
      <w:rFonts w:ascii="Arial" w:eastAsia="Times New Roman" w:hAnsi="Arial"/>
    </w:rPr>
  </w:style>
  <w:style w:type="character" w:customStyle="1" w:styleId="WW8Num62z1">
    <w:name w:val="WW8Num62z1"/>
    <w:rsid w:val="00143DE6"/>
    <w:rPr>
      <w:rFonts w:ascii="Courier New" w:hAnsi="Courier New"/>
    </w:rPr>
  </w:style>
  <w:style w:type="character" w:customStyle="1" w:styleId="WW8Num62z2">
    <w:name w:val="WW8Num62z2"/>
    <w:rsid w:val="00143DE6"/>
    <w:rPr>
      <w:rFonts w:ascii="Wingdings" w:hAnsi="Wingdings"/>
    </w:rPr>
  </w:style>
  <w:style w:type="character" w:customStyle="1" w:styleId="WW8Num62z3">
    <w:name w:val="WW8Num62z3"/>
    <w:rsid w:val="00143DE6"/>
    <w:rPr>
      <w:rFonts w:ascii="Symbol" w:hAnsi="Symbol"/>
    </w:rPr>
  </w:style>
  <w:style w:type="character" w:customStyle="1" w:styleId="Policepardfaut1">
    <w:name w:val="Police par défaut1"/>
    <w:rsid w:val="00143DE6"/>
  </w:style>
  <w:style w:type="character" w:styleId="Collegamentoipertestuale">
    <w:name w:val="Hyperlink"/>
    <w:uiPriority w:val="99"/>
    <w:rsid w:val="00143DE6"/>
    <w:rPr>
      <w:rFonts w:cs="Times New Roman"/>
      <w:color w:val="0000FF"/>
      <w:u w:val="single"/>
    </w:rPr>
  </w:style>
  <w:style w:type="character" w:styleId="Numeropagina">
    <w:name w:val="page number"/>
    <w:rsid w:val="00143DE6"/>
    <w:rPr>
      <w:rFonts w:cs="Times New Roman"/>
    </w:rPr>
  </w:style>
  <w:style w:type="character" w:customStyle="1" w:styleId="FootnoteCharacters">
    <w:name w:val="Footnote Characters"/>
    <w:rsid w:val="00143DE6"/>
    <w:rPr>
      <w:rFonts w:cs="Times New Roman"/>
      <w:vertAlign w:val="superscript"/>
    </w:rPr>
  </w:style>
  <w:style w:type="character" w:styleId="Collegamentovisitato">
    <w:name w:val="FollowedHyperlink"/>
    <w:uiPriority w:val="99"/>
    <w:rsid w:val="00143DE6"/>
    <w:rPr>
      <w:rFonts w:cs="Times New Roman"/>
      <w:color w:val="800080"/>
      <w:u w:val="single"/>
    </w:rPr>
  </w:style>
  <w:style w:type="character" w:customStyle="1" w:styleId="Heading1Char">
    <w:name w:val="Heading 1 Char"/>
    <w:rsid w:val="00143DE6"/>
    <w:rPr>
      <w:rFonts w:ascii="Arial" w:hAnsi="Arial" w:cs="Times New Roman"/>
      <w:b/>
      <w:kern w:val="1"/>
      <w:sz w:val="32"/>
      <w:lang w:val="en-GB" w:eastAsia="ar-SA" w:bidi="ar-SA"/>
    </w:rPr>
  </w:style>
  <w:style w:type="character" w:customStyle="1" w:styleId="Marquedecommentaire1">
    <w:name w:val="Marque de commentaire1"/>
    <w:rsid w:val="00143DE6"/>
    <w:rPr>
      <w:rFonts w:cs="Times New Roman"/>
      <w:sz w:val="16"/>
      <w:szCs w:val="16"/>
    </w:rPr>
  </w:style>
  <w:style w:type="character" w:customStyle="1" w:styleId="Text1Char1">
    <w:name w:val="Text 1 Char1"/>
    <w:rsid w:val="00143DE6"/>
    <w:rPr>
      <w:rFonts w:ascii="Arial" w:hAnsi="Arial" w:cs="Times New Roman"/>
      <w:sz w:val="24"/>
      <w:lang w:val="en-GB" w:eastAsia="ar-SA" w:bidi="ar-SA"/>
    </w:rPr>
  </w:style>
  <w:style w:type="character" w:customStyle="1" w:styleId="Text1Char">
    <w:name w:val="Text 1 Char"/>
    <w:rsid w:val="00143DE6"/>
    <w:rPr>
      <w:rFonts w:ascii="Arial" w:hAnsi="Arial" w:cs="Times New Roman"/>
      <w:sz w:val="24"/>
      <w:lang w:val="en-GB" w:eastAsia="ar-SA" w:bidi="ar-SA"/>
    </w:rPr>
  </w:style>
  <w:style w:type="character" w:customStyle="1" w:styleId="Defterms">
    <w:name w:val="Defterms"/>
    <w:rsid w:val="00143DE6"/>
    <w:rPr>
      <w:rFonts w:cs="Times New Roman"/>
      <w:color w:val="auto"/>
      <w:lang w:val="fr-FR" w:eastAsia="x-none"/>
    </w:rPr>
  </w:style>
  <w:style w:type="character" w:styleId="Enfasicorsivo">
    <w:name w:val="Emphasis"/>
    <w:qFormat/>
    <w:rsid w:val="00143DE6"/>
    <w:rPr>
      <w:rFonts w:cs="Times New Roman"/>
      <w:i/>
      <w:lang w:val="fr-FR" w:eastAsia="x-none"/>
    </w:rPr>
  </w:style>
  <w:style w:type="character" w:customStyle="1" w:styleId="ExtXref">
    <w:name w:val="ExtXref"/>
    <w:rsid w:val="00143DE6"/>
    <w:rPr>
      <w:rFonts w:cs="Times New Roman"/>
      <w:color w:val="auto"/>
      <w:lang w:val="fr-FR" w:eastAsia="x-none"/>
    </w:rPr>
  </w:style>
  <w:style w:type="character" w:styleId="Numeroriga">
    <w:name w:val="line number"/>
    <w:rsid w:val="00143DE6"/>
    <w:rPr>
      <w:rFonts w:cs="Times New Roman"/>
      <w:lang w:val="fr-FR" w:eastAsia="x-none"/>
    </w:rPr>
  </w:style>
  <w:style w:type="character" w:styleId="Enfasigrassetto">
    <w:name w:val="Strong"/>
    <w:qFormat/>
    <w:rsid w:val="00143DE6"/>
    <w:rPr>
      <w:rFonts w:cs="Times New Roman"/>
      <w:b/>
      <w:lang w:val="fr-FR" w:eastAsia="x-none"/>
    </w:rPr>
  </w:style>
  <w:style w:type="character" w:customStyle="1" w:styleId="TableFootNoteXref">
    <w:name w:val="TableFootNoteXref"/>
    <w:rsid w:val="00143DE6"/>
    <w:rPr>
      <w:position w:val="1"/>
      <w:sz w:val="14"/>
      <w:lang w:val="fr-FR" w:eastAsia="x-none"/>
    </w:rPr>
  </w:style>
  <w:style w:type="character" w:customStyle="1" w:styleId="emailstyle15">
    <w:name w:val="emailstyle15"/>
    <w:rsid w:val="00143DE6"/>
    <w:rPr>
      <w:rFonts w:cs="Times New Roman"/>
    </w:rPr>
  </w:style>
  <w:style w:type="character" w:customStyle="1" w:styleId="Char">
    <w:name w:val="Char"/>
    <w:rsid w:val="00143DE6"/>
    <w:rPr>
      <w:rFonts w:ascii="Arial" w:eastAsia="MS Mincho" w:hAnsi="Arial" w:cs="Times New Roman"/>
      <w:lang w:val="en-GB" w:eastAsia="ar-SA" w:bidi="ar-SA"/>
    </w:rPr>
  </w:style>
  <w:style w:type="character" w:customStyle="1" w:styleId="CharChar1">
    <w:name w:val="Char Char1"/>
    <w:rsid w:val="00143DE6"/>
    <w:rPr>
      <w:rFonts w:ascii="Arial" w:eastAsia="MS Mincho" w:hAnsi="Arial" w:cs="Times New Roman"/>
      <w:sz w:val="18"/>
      <w:lang w:val="en-GB" w:eastAsia="ar-SA" w:bidi="ar-SA"/>
    </w:rPr>
  </w:style>
  <w:style w:type="character" w:customStyle="1" w:styleId="CharChar">
    <w:name w:val="Char Char"/>
    <w:rsid w:val="00143DE6"/>
    <w:rPr>
      <w:rFonts w:ascii="Arial" w:eastAsia="MS Mincho" w:hAnsi="Arial" w:cs="Times New Roman"/>
      <w:sz w:val="18"/>
      <w:lang w:val="en-GB" w:eastAsia="ar-SA" w:bidi="ar-SA"/>
    </w:rPr>
  </w:style>
  <w:style w:type="character" w:customStyle="1" w:styleId="Char1">
    <w:name w:val="Char1"/>
    <w:rsid w:val="00143DE6"/>
    <w:rPr>
      <w:rFonts w:ascii="Arial" w:eastAsia="MS Mincho" w:hAnsi="Arial" w:cs="Times New Roman"/>
      <w:sz w:val="18"/>
      <w:lang w:val="en-GB" w:eastAsia="ar-SA" w:bidi="ar-SA"/>
    </w:rPr>
  </w:style>
  <w:style w:type="character" w:customStyle="1" w:styleId="PlattetekstChar">
    <w:name w:val="Platte tekst Char"/>
    <w:rsid w:val="00143DE6"/>
    <w:rPr>
      <w:rFonts w:ascii="Arial" w:eastAsia="MS Mincho" w:hAnsi="Arial" w:cs="Times New Roman"/>
      <w:sz w:val="18"/>
      <w:lang w:val="en-GB" w:eastAsia="ar-SA" w:bidi="ar-SA"/>
    </w:rPr>
  </w:style>
  <w:style w:type="character" w:customStyle="1" w:styleId="w1">
    <w:name w:val="w1"/>
    <w:rsid w:val="00143DE6"/>
    <w:rPr>
      <w:rFonts w:cs="Times New Roman"/>
      <w:color w:val="0000CC"/>
    </w:rPr>
  </w:style>
  <w:style w:type="character" w:customStyle="1" w:styleId="NormativeReference">
    <w:name w:val="Normative Reference"/>
    <w:rsid w:val="00143DE6"/>
    <w:rPr>
      <w:rFonts w:cs="Times New Roman"/>
      <w:b/>
    </w:rPr>
  </w:style>
  <w:style w:type="character" w:customStyle="1" w:styleId="SubtitleChar">
    <w:name w:val="Sub title Char"/>
    <w:rsid w:val="00143DE6"/>
    <w:rPr>
      <w:rFonts w:ascii="Trebuchet MS" w:hAnsi="Trebuchet MS" w:cs="Times New Roman"/>
      <w:lang w:val="en-US" w:eastAsia="ar-SA" w:bidi="ar-SA"/>
    </w:rPr>
  </w:style>
  <w:style w:type="character" w:customStyle="1" w:styleId="index-def">
    <w:name w:val="index-def"/>
    <w:rsid w:val="00143DE6"/>
    <w:rPr>
      <w:rFonts w:cs="Times New Roman"/>
    </w:rPr>
  </w:style>
  <w:style w:type="character" w:customStyle="1" w:styleId="berschrift1CharCharChar">
    <w:name w:val="Überschrift 1 Char Char Char"/>
    <w:rsid w:val="00143DE6"/>
    <w:rPr>
      <w:rFonts w:ascii="Arial" w:hAnsi="Arial" w:cs="Sendnya"/>
      <w:sz w:val="32"/>
      <w:szCs w:val="32"/>
      <w:lang w:val="de-DE" w:eastAsia="x-none"/>
    </w:rPr>
  </w:style>
  <w:style w:type="character" w:customStyle="1" w:styleId="Appelnotedebasdep1">
    <w:name w:val="Appel note de bas de p.1"/>
    <w:rsid w:val="00143DE6"/>
    <w:rPr>
      <w:vertAlign w:val="superscript"/>
    </w:rPr>
  </w:style>
  <w:style w:type="character" w:customStyle="1" w:styleId="Appelnotedebasdep2">
    <w:name w:val="Appel note de bas de p.2"/>
    <w:rsid w:val="00143DE6"/>
    <w:rPr>
      <w:vertAlign w:val="superscript"/>
    </w:rPr>
  </w:style>
  <w:style w:type="character" w:customStyle="1" w:styleId="EndnoteCharacters">
    <w:name w:val="Endnote Characters"/>
    <w:rsid w:val="00143DE6"/>
    <w:rPr>
      <w:vertAlign w:val="superscript"/>
    </w:rPr>
  </w:style>
  <w:style w:type="character" w:customStyle="1" w:styleId="WW-EndnoteCharacters">
    <w:name w:val="WW-Endnote Characters"/>
    <w:rsid w:val="00143DE6"/>
  </w:style>
  <w:style w:type="character" w:customStyle="1" w:styleId="Appeldenotedefin1">
    <w:name w:val="Appel de note de fin1"/>
    <w:rsid w:val="00143DE6"/>
    <w:rPr>
      <w:vertAlign w:val="superscript"/>
    </w:rPr>
  </w:style>
  <w:style w:type="character" w:customStyle="1" w:styleId="Bullets">
    <w:name w:val="Bullets"/>
    <w:rsid w:val="00143DE6"/>
    <w:rPr>
      <w:rFonts w:ascii="StarSymbol" w:eastAsia="Times New Roman" w:hAnsi="StarSymbol"/>
      <w:sz w:val="18"/>
    </w:rPr>
  </w:style>
  <w:style w:type="character" w:customStyle="1" w:styleId="NumberingSymbols">
    <w:name w:val="Numbering Symbols"/>
    <w:rsid w:val="00143DE6"/>
  </w:style>
  <w:style w:type="character" w:customStyle="1" w:styleId="Marquedecommentaire2">
    <w:name w:val="Marque de commentaire2"/>
    <w:rsid w:val="00143DE6"/>
    <w:rPr>
      <w:rFonts w:cs="Times New Roman"/>
      <w:sz w:val="16"/>
      <w:szCs w:val="16"/>
    </w:rPr>
  </w:style>
  <w:style w:type="character" w:customStyle="1" w:styleId="FootnoteReference1">
    <w:name w:val="Footnote Reference1"/>
    <w:rsid w:val="00143DE6"/>
    <w:rPr>
      <w:vertAlign w:val="superscript"/>
    </w:rPr>
  </w:style>
  <w:style w:type="character" w:customStyle="1" w:styleId="EndnoteReference1">
    <w:name w:val="Endnote Reference1"/>
    <w:rsid w:val="00143DE6"/>
    <w:rPr>
      <w:vertAlign w:val="superscript"/>
    </w:rPr>
  </w:style>
  <w:style w:type="character" w:customStyle="1" w:styleId="CommentReference1">
    <w:name w:val="Comment Reference1"/>
    <w:rsid w:val="00143DE6"/>
    <w:rPr>
      <w:rFonts w:cs="Times New Roman"/>
      <w:sz w:val="16"/>
      <w:szCs w:val="16"/>
    </w:rPr>
  </w:style>
  <w:style w:type="character" w:styleId="Rimandonotaapidipagina">
    <w:name w:val="footnote reference"/>
    <w:rsid w:val="00143DE6"/>
    <w:rPr>
      <w:vertAlign w:val="superscript"/>
    </w:rPr>
  </w:style>
  <w:style w:type="character" w:styleId="Rimandonotadichiusura">
    <w:name w:val="endnote reference"/>
    <w:semiHidden/>
    <w:rsid w:val="00143DE6"/>
    <w:rPr>
      <w:vertAlign w:val="superscript"/>
    </w:rPr>
  </w:style>
  <w:style w:type="character" w:customStyle="1" w:styleId="Teletype">
    <w:name w:val="Teletype"/>
    <w:rsid w:val="00143DE6"/>
    <w:rPr>
      <w:rFonts w:ascii="Luxi Mono" w:eastAsia="Times New Roman" w:hAnsi="Luxi Mono"/>
    </w:rPr>
  </w:style>
  <w:style w:type="paragraph" w:customStyle="1" w:styleId="Heading">
    <w:name w:val="Heading"/>
    <w:basedOn w:val="Normale"/>
    <w:next w:val="Corpotesto"/>
    <w:rsid w:val="00143DE6"/>
    <w:pPr>
      <w:keepNext/>
      <w:spacing w:before="240" w:after="120"/>
    </w:pPr>
    <w:rPr>
      <w:rFonts w:cs="Tahoma"/>
      <w:sz w:val="28"/>
      <w:szCs w:val="28"/>
    </w:rPr>
  </w:style>
  <w:style w:type="paragraph" w:styleId="Corpotesto">
    <w:name w:val="Body Text"/>
    <w:basedOn w:val="Normale"/>
    <w:link w:val="CorpotestoCarattere"/>
    <w:rsid w:val="00143DE6"/>
    <w:pPr>
      <w:spacing w:after="120"/>
    </w:pPr>
  </w:style>
  <w:style w:type="paragraph" w:styleId="Elenco">
    <w:name w:val="List"/>
    <w:basedOn w:val="Normale"/>
    <w:rsid w:val="00143DE6"/>
    <w:pPr>
      <w:spacing w:after="240" w:line="230" w:lineRule="atLeast"/>
      <w:ind w:left="283" w:hanging="283"/>
    </w:pPr>
    <w:rPr>
      <w:rFonts w:eastAsia="MS Mincho"/>
    </w:rPr>
  </w:style>
  <w:style w:type="paragraph" w:customStyle="1" w:styleId="Caption1">
    <w:name w:val="Caption1"/>
    <w:basedOn w:val="Normale"/>
    <w:rsid w:val="00143DE6"/>
    <w:pPr>
      <w:suppressLineNumbers/>
      <w:spacing w:before="120" w:after="120"/>
    </w:pPr>
    <w:rPr>
      <w:rFonts w:cs="Tahoma"/>
      <w:i/>
      <w:iCs/>
      <w:sz w:val="24"/>
      <w:szCs w:val="24"/>
    </w:rPr>
  </w:style>
  <w:style w:type="paragraph" w:customStyle="1" w:styleId="Index">
    <w:name w:val="Index"/>
    <w:basedOn w:val="Normale"/>
    <w:rsid w:val="00143DE6"/>
    <w:pPr>
      <w:suppressLineNumbers/>
    </w:pPr>
    <w:rPr>
      <w:rFonts w:cs="Tahoma"/>
    </w:rPr>
  </w:style>
  <w:style w:type="paragraph" w:styleId="Intestazione">
    <w:name w:val="header"/>
    <w:basedOn w:val="Normale"/>
    <w:link w:val="IntestazioneCarattere"/>
    <w:rsid w:val="00143DE6"/>
    <w:pPr>
      <w:tabs>
        <w:tab w:val="center" w:pos="4320"/>
        <w:tab w:val="right" w:pos="8640"/>
      </w:tabs>
    </w:pPr>
  </w:style>
  <w:style w:type="paragraph" w:styleId="Pidipagina">
    <w:name w:val="footer"/>
    <w:basedOn w:val="Normale"/>
    <w:link w:val="PidipaginaCarattere"/>
    <w:rsid w:val="00143DE6"/>
    <w:pPr>
      <w:tabs>
        <w:tab w:val="center" w:pos="4320"/>
        <w:tab w:val="right" w:pos="8640"/>
      </w:tabs>
    </w:pPr>
  </w:style>
  <w:style w:type="paragraph" w:styleId="Sommario1">
    <w:name w:val="toc 1"/>
    <w:basedOn w:val="Normale"/>
    <w:next w:val="Normale"/>
    <w:uiPriority w:val="39"/>
    <w:rsid w:val="00277207"/>
    <w:pPr>
      <w:spacing w:before="120"/>
      <w:jc w:val="left"/>
    </w:pPr>
    <w:rPr>
      <w:b/>
      <w:szCs w:val="24"/>
    </w:rPr>
  </w:style>
  <w:style w:type="paragraph" w:styleId="Sommario2">
    <w:name w:val="toc 2"/>
    <w:basedOn w:val="Normale"/>
    <w:next w:val="Normale"/>
    <w:uiPriority w:val="39"/>
    <w:rsid w:val="00277207"/>
    <w:pPr>
      <w:ind w:left="200"/>
      <w:jc w:val="left"/>
    </w:pPr>
    <w:rPr>
      <w:b/>
      <w:szCs w:val="22"/>
    </w:rPr>
  </w:style>
  <w:style w:type="paragraph" w:styleId="Sommario3">
    <w:name w:val="toc 3"/>
    <w:basedOn w:val="Normale"/>
    <w:next w:val="Normale"/>
    <w:uiPriority w:val="39"/>
    <w:rsid w:val="00277207"/>
    <w:pPr>
      <w:ind w:left="400"/>
      <w:jc w:val="left"/>
    </w:pPr>
    <w:rPr>
      <w:szCs w:val="22"/>
    </w:rPr>
  </w:style>
  <w:style w:type="paragraph" w:styleId="Sommario4">
    <w:name w:val="toc 4"/>
    <w:basedOn w:val="Normale"/>
    <w:next w:val="Normale"/>
    <w:uiPriority w:val="39"/>
    <w:rsid w:val="00143DE6"/>
    <w:pPr>
      <w:ind w:left="600"/>
      <w:jc w:val="left"/>
    </w:pPr>
    <w:rPr>
      <w:rFonts w:ascii="Cambria" w:hAnsi="Cambria"/>
    </w:rPr>
  </w:style>
  <w:style w:type="paragraph" w:styleId="Indice1">
    <w:name w:val="index 1"/>
    <w:basedOn w:val="Normale"/>
    <w:next w:val="Normale"/>
    <w:semiHidden/>
    <w:rsid w:val="00143DE6"/>
    <w:pPr>
      <w:ind w:left="200" w:hanging="200"/>
    </w:pPr>
    <w:rPr>
      <w:rFonts w:ascii="Times New Roman" w:hAnsi="Times New Roman"/>
      <w:szCs w:val="21"/>
    </w:rPr>
  </w:style>
  <w:style w:type="paragraph" w:styleId="Indice2">
    <w:name w:val="index 2"/>
    <w:basedOn w:val="Normale"/>
    <w:next w:val="Normale"/>
    <w:semiHidden/>
    <w:rsid w:val="00143DE6"/>
    <w:pPr>
      <w:ind w:left="400" w:hanging="200"/>
    </w:pPr>
    <w:rPr>
      <w:rFonts w:ascii="Times New Roman" w:hAnsi="Times New Roman"/>
      <w:szCs w:val="21"/>
    </w:rPr>
  </w:style>
  <w:style w:type="paragraph" w:styleId="Indice3">
    <w:name w:val="index 3"/>
    <w:basedOn w:val="Normale"/>
    <w:next w:val="Normale"/>
    <w:semiHidden/>
    <w:rsid w:val="00143DE6"/>
    <w:pPr>
      <w:ind w:left="600" w:hanging="200"/>
    </w:pPr>
    <w:rPr>
      <w:rFonts w:ascii="Times New Roman" w:hAnsi="Times New Roman"/>
      <w:szCs w:val="21"/>
    </w:rPr>
  </w:style>
  <w:style w:type="paragraph" w:customStyle="1" w:styleId="Index41">
    <w:name w:val="Index 41"/>
    <w:basedOn w:val="Normale"/>
    <w:next w:val="Normale"/>
    <w:rsid w:val="00143DE6"/>
    <w:pPr>
      <w:ind w:left="800" w:hanging="200"/>
    </w:pPr>
    <w:rPr>
      <w:rFonts w:ascii="Times New Roman" w:hAnsi="Times New Roman"/>
      <w:szCs w:val="21"/>
    </w:rPr>
  </w:style>
  <w:style w:type="paragraph" w:customStyle="1" w:styleId="Index51">
    <w:name w:val="Index 51"/>
    <w:basedOn w:val="Normale"/>
    <w:next w:val="Normale"/>
    <w:rsid w:val="00143DE6"/>
    <w:pPr>
      <w:ind w:left="1000" w:hanging="200"/>
    </w:pPr>
    <w:rPr>
      <w:rFonts w:ascii="Times New Roman" w:hAnsi="Times New Roman"/>
      <w:szCs w:val="21"/>
    </w:rPr>
  </w:style>
  <w:style w:type="paragraph" w:customStyle="1" w:styleId="Index61">
    <w:name w:val="Index 61"/>
    <w:basedOn w:val="Normale"/>
    <w:next w:val="Normale"/>
    <w:rsid w:val="00143DE6"/>
    <w:pPr>
      <w:ind w:left="1200" w:hanging="200"/>
    </w:pPr>
    <w:rPr>
      <w:rFonts w:ascii="Times New Roman" w:hAnsi="Times New Roman"/>
      <w:szCs w:val="21"/>
    </w:rPr>
  </w:style>
  <w:style w:type="paragraph" w:customStyle="1" w:styleId="Index71">
    <w:name w:val="Index 71"/>
    <w:basedOn w:val="Normale"/>
    <w:next w:val="Normale"/>
    <w:rsid w:val="00143DE6"/>
    <w:pPr>
      <w:ind w:left="1400" w:hanging="200"/>
    </w:pPr>
    <w:rPr>
      <w:rFonts w:ascii="Times New Roman" w:hAnsi="Times New Roman"/>
      <w:szCs w:val="21"/>
    </w:rPr>
  </w:style>
  <w:style w:type="paragraph" w:customStyle="1" w:styleId="Index81">
    <w:name w:val="Index 81"/>
    <w:basedOn w:val="Normale"/>
    <w:next w:val="Normale"/>
    <w:rsid w:val="00143DE6"/>
    <w:pPr>
      <w:ind w:left="1600" w:hanging="200"/>
    </w:pPr>
    <w:rPr>
      <w:rFonts w:ascii="Times New Roman" w:hAnsi="Times New Roman"/>
      <w:szCs w:val="21"/>
    </w:rPr>
  </w:style>
  <w:style w:type="paragraph" w:customStyle="1" w:styleId="Index91">
    <w:name w:val="Index 91"/>
    <w:basedOn w:val="Normale"/>
    <w:next w:val="Normale"/>
    <w:rsid w:val="00143DE6"/>
    <w:pPr>
      <w:ind w:left="1800" w:hanging="200"/>
    </w:pPr>
    <w:rPr>
      <w:rFonts w:ascii="Times New Roman" w:hAnsi="Times New Roman"/>
      <w:szCs w:val="21"/>
    </w:rPr>
  </w:style>
  <w:style w:type="paragraph" w:styleId="Titoloindice">
    <w:name w:val="index heading"/>
    <w:basedOn w:val="Normale"/>
    <w:next w:val="Indice1"/>
    <w:semiHidden/>
    <w:rsid w:val="00143DE6"/>
    <w:pPr>
      <w:spacing w:before="240" w:after="120"/>
      <w:ind w:left="140"/>
    </w:pPr>
    <w:rPr>
      <w:b/>
      <w:bCs/>
      <w:szCs w:val="33"/>
    </w:rPr>
  </w:style>
  <w:style w:type="paragraph" w:customStyle="1" w:styleId="PrformatHTML1">
    <w:name w:val="Préformaté HTML1"/>
    <w:basedOn w:val="Normale"/>
    <w:rsid w:val="00143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w:rPr>
  </w:style>
  <w:style w:type="paragraph" w:customStyle="1" w:styleId="Ballontekst1">
    <w:name w:val="Ballontekst1"/>
    <w:basedOn w:val="Normale"/>
    <w:rsid w:val="00143DE6"/>
    <w:rPr>
      <w:rFonts w:ascii="Tahoma" w:hAnsi="Tahoma" w:cs="Courier New"/>
      <w:sz w:val="16"/>
      <w:szCs w:val="16"/>
    </w:rPr>
  </w:style>
  <w:style w:type="paragraph" w:customStyle="1" w:styleId="Retraitcorpsdetexte21">
    <w:name w:val="Retrait corps de texte 21"/>
    <w:basedOn w:val="Normale"/>
    <w:rsid w:val="00143DE6"/>
    <w:pPr>
      <w:ind w:left="284" w:hanging="284"/>
    </w:pPr>
    <w:rPr>
      <w:sz w:val="22"/>
      <w:szCs w:val="22"/>
    </w:rPr>
  </w:style>
  <w:style w:type="paragraph" w:styleId="Testonotaapidipagina">
    <w:name w:val="footnote text"/>
    <w:basedOn w:val="Normale"/>
    <w:link w:val="TestonotaapidipaginaCarattere"/>
    <w:rsid w:val="00880F55"/>
    <w:pPr>
      <w:ind w:left="720" w:hanging="720"/>
    </w:pPr>
    <w:rPr>
      <w:rFonts w:ascii="Times New Roman" w:hAnsi="Times New Roman"/>
      <w:lang w:val="x-none"/>
    </w:rPr>
  </w:style>
  <w:style w:type="paragraph" w:customStyle="1" w:styleId="TableTitle">
    <w:name w:val="Table Title"/>
    <w:basedOn w:val="Normale"/>
    <w:next w:val="Normale"/>
    <w:rsid w:val="00143DE6"/>
    <w:pPr>
      <w:spacing w:before="120" w:after="120"/>
      <w:jc w:val="center"/>
    </w:pPr>
    <w:rPr>
      <w:rFonts w:ascii="Times New Roman" w:hAnsi="Times New Roman"/>
      <w:b/>
      <w:sz w:val="24"/>
    </w:rPr>
  </w:style>
  <w:style w:type="paragraph" w:customStyle="1" w:styleId="Commentaire1">
    <w:name w:val="Commentaire1"/>
    <w:basedOn w:val="Normale"/>
    <w:rsid w:val="00143DE6"/>
  </w:style>
  <w:style w:type="paragraph" w:customStyle="1" w:styleId="Onderwerpvanopmerking1">
    <w:name w:val="Onderwerp van opmerking1"/>
    <w:basedOn w:val="Commentaire1"/>
    <w:next w:val="Commentaire1"/>
    <w:rsid w:val="00143DE6"/>
    <w:rPr>
      <w:b/>
      <w:bCs/>
    </w:rPr>
  </w:style>
  <w:style w:type="paragraph" w:customStyle="1" w:styleId="Annexetitreacte">
    <w:name w:val="Annexe titre (acte)"/>
    <w:basedOn w:val="Normale"/>
    <w:next w:val="Normale"/>
    <w:rsid w:val="00143DE6"/>
    <w:pPr>
      <w:spacing w:before="120" w:after="120"/>
      <w:jc w:val="center"/>
    </w:pPr>
    <w:rPr>
      <w:rFonts w:ascii="Times New Roman" w:hAnsi="Times New Roman"/>
      <w:b/>
      <w:sz w:val="24"/>
      <w:u w:val="single"/>
    </w:rPr>
  </w:style>
  <w:style w:type="paragraph" w:customStyle="1" w:styleId="ManualHeading1">
    <w:name w:val="Manual Heading 1"/>
    <w:basedOn w:val="Normale"/>
    <w:next w:val="Text1"/>
    <w:rsid w:val="00143DE6"/>
    <w:pPr>
      <w:keepNext/>
      <w:tabs>
        <w:tab w:val="left" w:pos="850"/>
      </w:tabs>
      <w:spacing w:before="360" w:after="120"/>
      <w:ind w:left="850" w:hanging="850"/>
    </w:pPr>
    <w:rPr>
      <w:rFonts w:ascii="Times New Roman" w:hAnsi="Times New Roman"/>
      <w:b/>
      <w:smallCaps/>
      <w:sz w:val="24"/>
    </w:rPr>
  </w:style>
  <w:style w:type="paragraph" w:customStyle="1" w:styleId="Text1">
    <w:name w:val="Text 1"/>
    <w:basedOn w:val="Normale"/>
    <w:rsid w:val="00143DE6"/>
    <w:pPr>
      <w:spacing w:before="120" w:after="120"/>
      <w:ind w:left="850"/>
    </w:pPr>
    <w:rPr>
      <w:sz w:val="24"/>
    </w:rPr>
  </w:style>
  <w:style w:type="paragraph" w:customStyle="1" w:styleId="Point0">
    <w:name w:val="Point 0"/>
    <w:basedOn w:val="Normale"/>
    <w:rsid w:val="00143DE6"/>
    <w:pPr>
      <w:spacing w:before="120" w:after="120"/>
      <w:ind w:left="850" w:hanging="850"/>
    </w:pPr>
    <w:rPr>
      <w:rFonts w:ascii="Times New Roman" w:hAnsi="Times New Roman"/>
      <w:sz w:val="24"/>
    </w:rPr>
  </w:style>
  <w:style w:type="paragraph" w:customStyle="1" w:styleId="Point1">
    <w:name w:val="Point 1"/>
    <w:basedOn w:val="Normale"/>
    <w:rsid w:val="00143DE6"/>
    <w:pPr>
      <w:spacing w:before="120" w:after="120"/>
      <w:ind w:left="1417" w:hanging="567"/>
    </w:pPr>
    <w:rPr>
      <w:rFonts w:ascii="Times New Roman" w:hAnsi="Times New Roman"/>
      <w:sz w:val="24"/>
    </w:rPr>
  </w:style>
  <w:style w:type="paragraph" w:customStyle="1" w:styleId="ManualNumPar1">
    <w:name w:val="Manual NumPar 1"/>
    <w:basedOn w:val="Normale"/>
    <w:next w:val="Text1"/>
    <w:rsid w:val="00143DE6"/>
    <w:pPr>
      <w:spacing w:before="120" w:after="120"/>
      <w:ind w:left="850" w:hanging="850"/>
    </w:pPr>
    <w:rPr>
      <w:rFonts w:ascii="Times New Roman" w:hAnsi="Times New Roman"/>
      <w:sz w:val="24"/>
    </w:rPr>
  </w:style>
  <w:style w:type="paragraph" w:customStyle="1" w:styleId="StyleHeading411pt">
    <w:name w:val="Style Heading 4 + 11 pt"/>
    <w:basedOn w:val="Titolo4"/>
    <w:rsid w:val="00143DE6"/>
    <w:pPr>
      <w:numPr>
        <w:ilvl w:val="0"/>
        <w:numId w:val="0"/>
      </w:numPr>
    </w:pPr>
    <w:rPr>
      <w:sz w:val="22"/>
      <w:szCs w:val="22"/>
    </w:rPr>
  </w:style>
  <w:style w:type="paragraph" w:customStyle="1" w:styleId="Titrearticle">
    <w:name w:val="Titre article"/>
    <w:basedOn w:val="Normale"/>
    <w:next w:val="Normale"/>
    <w:rsid w:val="00143DE6"/>
    <w:pPr>
      <w:keepNext/>
      <w:spacing w:before="360" w:after="120"/>
      <w:jc w:val="center"/>
    </w:pPr>
    <w:rPr>
      <w:rFonts w:ascii="Times New Roman" w:hAnsi="Times New Roman"/>
      <w:i/>
      <w:sz w:val="24"/>
    </w:rPr>
  </w:style>
  <w:style w:type="paragraph" w:customStyle="1" w:styleId="Ballontekst2">
    <w:name w:val="Ballontekst2"/>
    <w:basedOn w:val="Normale"/>
    <w:rsid w:val="00143DE6"/>
    <w:rPr>
      <w:rFonts w:ascii="Tahoma" w:hAnsi="Tahoma" w:cs="Tahoma"/>
      <w:sz w:val="16"/>
      <w:szCs w:val="16"/>
    </w:rPr>
  </w:style>
  <w:style w:type="paragraph" w:customStyle="1" w:styleId="WW-Default">
    <w:name w:val="WW-Default"/>
    <w:rsid w:val="00143DE6"/>
    <w:pPr>
      <w:suppressAutoHyphens/>
      <w:autoSpaceDE w:val="0"/>
    </w:pPr>
    <w:rPr>
      <w:rFonts w:ascii="Arial" w:hAnsi="Arial" w:cs="Arial"/>
      <w:color w:val="000000"/>
      <w:sz w:val="24"/>
      <w:szCs w:val="24"/>
      <w:lang w:val="nl-NL" w:eastAsia="ar-SA"/>
    </w:rPr>
  </w:style>
  <w:style w:type="paragraph" w:customStyle="1" w:styleId="Listepuces1">
    <w:name w:val="Liste à puces1"/>
    <w:basedOn w:val="Normale"/>
    <w:rsid w:val="00143DE6"/>
    <w:pPr>
      <w:spacing w:after="240" w:line="230" w:lineRule="atLeast"/>
    </w:pPr>
    <w:rPr>
      <w:rFonts w:eastAsia="MS Mincho"/>
    </w:rPr>
  </w:style>
  <w:style w:type="paragraph" w:customStyle="1" w:styleId="a2">
    <w:name w:val="a2"/>
    <w:basedOn w:val="Titolo2"/>
    <w:next w:val="Normale"/>
    <w:link w:val="a2Char"/>
    <w:rsid w:val="00143DE6"/>
    <w:pPr>
      <w:numPr>
        <w:ilvl w:val="0"/>
        <w:numId w:val="0"/>
      </w:numPr>
      <w:tabs>
        <w:tab w:val="left" w:pos="500"/>
        <w:tab w:val="left" w:pos="720"/>
      </w:tabs>
      <w:spacing w:before="270" w:after="240" w:line="270" w:lineRule="exact"/>
    </w:pPr>
    <w:rPr>
      <w:rFonts w:eastAsia="MS Mincho"/>
      <w:i w:val="0"/>
      <w:sz w:val="24"/>
    </w:rPr>
  </w:style>
  <w:style w:type="paragraph" w:customStyle="1" w:styleId="a3">
    <w:name w:val="a3"/>
    <w:basedOn w:val="Titolo3"/>
    <w:next w:val="Normale"/>
    <w:uiPriority w:val="99"/>
    <w:rsid w:val="00143DE6"/>
    <w:pPr>
      <w:numPr>
        <w:ilvl w:val="0"/>
        <w:numId w:val="0"/>
      </w:numPr>
      <w:tabs>
        <w:tab w:val="left" w:pos="640"/>
        <w:tab w:val="left" w:pos="880"/>
      </w:tabs>
      <w:spacing w:before="60" w:after="240" w:line="250" w:lineRule="exact"/>
    </w:pPr>
    <w:rPr>
      <w:rFonts w:eastAsia="MS Mincho"/>
      <w:sz w:val="22"/>
    </w:rPr>
  </w:style>
  <w:style w:type="paragraph" w:customStyle="1" w:styleId="a4">
    <w:name w:val="a4"/>
    <w:basedOn w:val="Titolo4"/>
    <w:next w:val="Normale"/>
    <w:rsid w:val="00143DE6"/>
    <w:pPr>
      <w:numPr>
        <w:ilvl w:val="0"/>
        <w:numId w:val="0"/>
      </w:numPr>
      <w:tabs>
        <w:tab w:val="left" w:pos="880"/>
      </w:tabs>
      <w:spacing w:before="60" w:after="240" w:line="230" w:lineRule="exact"/>
    </w:pPr>
    <w:rPr>
      <w:rFonts w:eastAsia="MS Mincho"/>
      <w:i w:val="0"/>
      <w:u w:val="none"/>
    </w:rPr>
  </w:style>
  <w:style w:type="paragraph" w:customStyle="1" w:styleId="a5">
    <w:name w:val="a5"/>
    <w:basedOn w:val="Titolo5"/>
    <w:next w:val="Normale"/>
    <w:rsid w:val="00143DE6"/>
    <w:pPr>
      <w:keepNext/>
      <w:tabs>
        <w:tab w:val="clear" w:pos="1008"/>
        <w:tab w:val="left" w:pos="1140"/>
        <w:tab w:val="left" w:pos="1360"/>
      </w:tabs>
      <w:spacing w:before="60" w:after="240" w:line="230" w:lineRule="exact"/>
      <w:ind w:left="0" w:firstLine="0"/>
    </w:pPr>
    <w:rPr>
      <w:rFonts w:eastAsia="MS Mincho"/>
      <w:bCs w:val="0"/>
      <w:i w:val="0"/>
      <w:iCs w:val="0"/>
      <w:szCs w:val="20"/>
    </w:rPr>
  </w:style>
  <w:style w:type="paragraph" w:customStyle="1" w:styleId="a6">
    <w:name w:val="a6"/>
    <w:basedOn w:val="Titolo6"/>
    <w:next w:val="Normale"/>
    <w:rsid w:val="00143DE6"/>
    <w:pPr>
      <w:keepNext/>
      <w:tabs>
        <w:tab w:val="clear" w:pos="1152"/>
        <w:tab w:val="left" w:pos="1140"/>
        <w:tab w:val="left" w:pos="1360"/>
      </w:tabs>
      <w:spacing w:before="60" w:after="240" w:line="230" w:lineRule="exact"/>
      <w:ind w:left="0" w:firstLine="0"/>
    </w:pPr>
    <w:rPr>
      <w:rFonts w:ascii="Arial" w:eastAsia="MS Mincho" w:hAnsi="Arial"/>
      <w:bCs w:val="0"/>
      <w:sz w:val="20"/>
      <w:szCs w:val="20"/>
    </w:rPr>
  </w:style>
  <w:style w:type="paragraph" w:customStyle="1" w:styleId="ANNEX">
    <w:name w:val="ANNEX"/>
    <w:basedOn w:val="Normale"/>
    <w:next w:val="Normale"/>
    <w:autoRedefine/>
    <w:rsid w:val="00EA4DFE"/>
    <w:pPr>
      <w:keepNext/>
      <w:pageBreakBefore/>
      <w:numPr>
        <w:numId w:val="8"/>
      </w:numPr>
      <w:spacing w:after="360" w:line="310" w:lineRule="exact"/>
      <w:jc w:val="left"/>
    </w:pPr>
    <w:rPr>
      <w:rFonts w:eastAsia="MS Mincho"/>
      <w:b/>
      <w:sz w:val="28"/>
    </w:rPr>
  </w:style>
  <w:style w:type="paragraph" w:customStyle="1" w:styleId="Tabletitle0">
    <w:name w:val="Table title"/>
    <w:basedOn w:val="Normale"/>
    <w:next w:val="Normale"/>
    <w:rsid w:val="00143DE6"/>
    <w:pPr>
      <w:keepNext/>
      <w:spacing w:before="120" w:after="120" w:line="230" w:lineRule="exact"/>
      <w:jc w:val="center"/>
    </w:pPr>
    <w:rPr>
      <w:rFonts w:eastAsia="MS Mincho"/>
      <w:b/>
    </w:rPr>
  </w:style>
  <w:style w:type="paragraph" w:customStyle="1" w:styleId="Tabletext">
    <w:name w:val="Table text"/>
    <w:rsid w:val="00143DE6"/>
    <w:pPr>
      <w:suppressAutoHyphens/>
    </w:pPr>
    <w:rPr>
      <w:rFonts w:ascii="Helvetica" w:hAnsi="Helvetica"/>
      <w:sz w:val="16"/>
      <w:lang w:val="en-GB" w:eastAsia="ar-SA"/>
    </w:rPr>
  </w:style>
  <w:style w:type="paragraph" w:customStyle="1" w:styleId="ANNEXN">
    <w:name w:val="ANNEXN"/>
    <w:basedOn w:val="ANNEX"/>
    <w:next w:val="Normale"/>
    <w:rsid w:val="00143DE6"/>
  </w:style>
  <w:style w:type="paragraph" w:customStyle="1" w:styleId="ANNEXZ">
    <w:name w:val="ANNEXZ"/>
    <w:basedOn w:val="ANNEX"/>
    <w:next w:val="Normale"/>
    <w:rsid w:val="00143DE6"/>
  </w:style>
  <w:style w:type="paragraph" w:customStyle="1" w:styleId="bibliography">
    <w:name w:val="bibliography"/>
    <w:basedOn w:val="Normale"/>
    <w:rsid w:val="00143DE6"/>
    <w:pPr>
      <w:tabs>
        <w:tab w:val="left" w:pos="660"/>
      </w:tabs>
      <w:spacing w:after="240" w:line="230" w:lineRule="atLeast"/>
    </w:pPr>
    <w:rPr>
      <w:rFonts w:eastAsia="MS Mincho"/>
    </w:rPr>
  </w:style>
  <w:style w:type="paragraph" w:customStyle="1" w:styleId="Normalcentr1">
    <w:name w:val="Normal centré1"/>
    <w:basedOn w:val="Normale"/>
    <w:rsid w:val="00143DE6"/>
    <w:pPr>
      <w:spacing w:after="120" w:line="230" w:lineRule="atLeast"/>
      <w:ind w:left="1440" w:right="1440"/>
    </w:pPr>
    <w:rPr>
      <w:rFonts w:eastAsia="MS Mincho"/>
    </w:rPr>
  </w:style>
  <w:style w:type="paragraph" w:customStyle="1" w:styleId="Corpsdetexte21">
    <w:name w:val="Corps de texte 21"/>
    <w:basedOn w:val="Normale"/>
    <w:rsid w:val="00143DE6"/>
    <w:pPr>
      <w:spacing w:before="60" w:after="60" w:line="190" w:lineRule="atLeast"/>
    </w:pPr>
    <w:rPr>
      <w:rFonts w:eastAsia="MS Mincho"/>
      <w:sz w:val="16"/>
    </w:rPr>
  </w:style>
  <w:style w:type="paragraph" w:customStyle="1" w:styleId="Corpsdetexte31">
    <w:name w:val="Corps de texte 31"/>
    <w:basedOn w:val="Normale"/>
    <w:rsid w:val="00143DE6"/>
    <w:pPr>
      <w:spacing w:before="60" w:after="60" w:line="170" w:lineRule="atLeast"/>
    </w:pPr>
    <w:rPr>
      <w:rFonts w:eastAsia="MS Mincho"/>
      <w:sz w:val="14"/>
    </w:rPr>
  </w:style>
  <w:style w:type="paragraph" w:customStyle="1" w:styleId="Retrait1religne1">
    <w:name w:val="Retrait 1re ligne1"/>
    <w:basedOn w:val="Corpotesto"/>
    <w:rsid w:val="00143DE6"/>
    <w:pPr>
      <w:spacing w:line="210" w:lineRule="atLeast"/>
      <w:ind w:firstLine="210"/>
    </w:pPr>
    <w:rPr>
      <w:rFonts w:eastAsia="MS Mincho"/>
      <w:sz w:val="18"/>
    </w:rPr>
  </w:style>
  <w:style w:type="paragraph" w:styleId="Rientrocorpodeltesto">
    <w:name w:val="Body Text Indent"/>
    <w:basedOn w:val="Normale"/>
    <w:link w:val="RientrocorpodeltestoCarattere"/>
    <w:rsid w:val="00143DE6"/>
    <w:pPr>
      <w:spacing w:after="120" w:line="230" w:lineRule="atLeast"/>
      <w:ind w:left="283"/>
    </w:pPr>
    <w:rPr>
      <w:rFonts w:eastAsia="MS Mincho"/>
    </w:rPr>
  </w:style>
  <w:style w:type="paragraph" w:customStyle="1" w:styleId="Retraitcorpset1relig1">
    <w:name w:val="Retrait corps et 1re lig.1"/>
    <w:basedOn w:val="Normale"/>
    <w:rsid w:val="00143DE6"/>
    <w:pPr>
      <w:spacing w:after="240" w:line="230" w:lineRule="atLeast"/>
      <w:ind w:firstLine="210"/>
    </w:pPr>
    <w:rPr>
      <w:rFonts w:eastAsia="MS Mincho"/>
    </w:rPr>
  </w:style>
  <w:style w:type="paragraph" w:customStyle="1" w:styleId="Retraitcorpsdetexte31">
    <w:name w:val="Retrait corps de texte 31"/>
    <w:basedOn w:val="Normale"/>
    <w:rsid w:val="00143DE6"/>
    <w:pPr>
      <w:spacing w:after="120" w:line="230" w:lineRule="atLeast"/>
      <w:ind w:left="283"/>
    </w:pPr>
    <w:rPr>
      <w:rFonts w:eastAsia="MS Mincho"/>
      <w:sz w:val="16"/>
    </w:rPr>
  </w:style>
  <w:style w:type="paragraph" w:customStyle="1" w:styleId="Formuledepolitesse1">
    <w:name w:val="Formule de politesse1"/>
    <w:basedOn w:val="Normale"/>
    <w:rsid w:val="00143DE6"/>
    <w:pPr>
      <w:spacing w:after="240" w:line="230" w:lineRule="atLeast"/>
      <w:ind w:left="4252"/>
    </w:pPr>
    <w:rPr>
      <w:rFonts w:eastAsia="MS Mincho"/>
    </w:rPr>
  </w:style>
  <w:style w:type="paragraph" w:customStyle="1" w:styleId="Date1">
    <w:name w:val="Date1"/>
    <w:basedOn w:val="Normale"/>
    <w:next w:val="Normale"/>
    <w:rsid w:val="00143DE6"/>
    <w:pPr>
      <w:spacing w:after="240" w:line="230" w:lineRule="atLeast"/>
    </w:pPr>
    <w:rPr>
      <w:rFonts w:eastAsia="MS Mincho"/>
    </w:rPr>
  </w:style>
  <w:style w:type="paragraph" w:customStyle="1" w:styleId="Definition">
    <w:name w:val="Definition"/>
    <w:basedOn w:val="Normale"/>
    <w:next w:val="Normale"/>
    <w:rsid w:val="00143DE6"/>
    <w:pPr>
      <w:spacing w:after="240" w:line="230" w:lineRule="atLeast"/>
    </w:pPr>
    <w:rPr>
      <w:rFonts w:eastAsia="MS Mincho"/>
    </w:rPr>
  </w:style>
  <w:style w:type="paragraph" w:customStyle="1" w:styleId="dl">
    <w:name w:val="dl"/>
    <w:basedOn w:val="Normale"/>
    <w:rsid w:val="00143DE6"/>
    <w:pPr>
      <w:spacing w:after="240" w:line="230" w:lineRule="atLeast"/>
      <w:ind w:left="800" w:hanging="400"/>
    </w:pPr>
    <w:rPr>
      <w:rFonts w:eastAsia="MS Mincho"/>
    </w:rPr>
  </w:style>
  <w:style w:type="paragraph" w:styleId="Indirizzodestinatario">
    <w:name w:val="envelope address"/>
    <w:basedOn w:val="Normale"/>
    <w:rsid w:val="00143DE6"/>
    <w:pPr>
      <w:spacing w:after="240" w:line="230" w:lineRule="atLeast"/>
      <w:ind w:left="2835"/>
    </w:pPr>
    <w:rPr>
      <w:rFonts w:eastAsia="MS Mincho"/>
      <w:sz w:val="24"/>
    </w:rPr>
  </w:style>
  <w:style w:type="paragraph" w:styleId="Indirizzomittente">
    <w:name w:val="envelope return"/>
    <w:basedOn w:val="Normale"/>
    <w:rsid w:val="00143DE6"/>
    <w:pPr>
      <w:spacing w:after="240" w:line="230" w:lineRule="atLeast"/>
    </w:pPr>
    <w:rPr>
      <w:rFonts w:eastAsia="MS Mincho"/>
    </w:rPr>
  </w:style>
  <w:style w:type="paragraph" w:customStyle="1" w:styleId="Example">
    <w:name w:val="Example"/>
    <w:basedOn w:val="Normale"/>
    <w:next w:val="Normale"/>
    <w:rsid w:val="00143DE6"/>
    <w:pPr>
      <w:tabs>
        <w:tab w:val="left" w:pos="1360"/>
      </w:tabs>
      <w:spacing w:after="240" w:line="210" w:lineRule="atLeast"/>
    </w:pPr>
    <w:rPr>
      <w:rFonts w:eastAsia="MS Mincho"/>
      <w:sz w:val="18"/>
    </w:rPr>
  </w:style>
  <w:style w:type="paragraph" w:customStyle="1" w:styleId="Figurefootnote">
    <w:name w:val="Figure footnote"/>
    <w:basedOn w:val="Normale"/>
    <w:rsid w:val="00143DE6"/>
    <w:pPr>
      <w:keepNext/>
      <w:tabs>
        <w:tab w:val="left" w:pos="340"/>
      </w:tabs>
      <w:spacing w:after="60" w:line="210" w:lineRule="atLeast"/>
    </w:pPr>
    <w:rPr>
      <w:rFonts w:eastAsia="MS Mincho"/>
      <w:sz w:val="18"/>
    </w:rPr>
  </w:style>
  <w:style w:type="paragraph" w:customStyle="1" w:styleId="Figuretitle">
    <w:name w:val="Figure title"/>
    <w:basedOn w:val="Normale"/>
    <w:next w:val="Normale"/>
    <w:rsid w:val="00143DE6"/>
    <w:pPr>
      <w:spacing w:before="220" w:after="220" w:line="230" w:lineRule="atLeast"/>
      <w:jc w:val="center"/>
    </w:pPr>
    <w:rPr>
      <w:rFonts w:eastAsia="MS Mincho"/>
      <w:b/>
    </w:rPr>
  </w:style>
  <w:style w:type="paragraph" w:customStyle="1" w:styleId="Foreword">
    <w:name w:val="Foreword"/>
    <w:basedOn w:val="Normale"/>
    <w:next w:val="Normale"/>
    <w:rsid w:val="00143DE6"/>
    <w:pPr>
      <w:spacing w:after="240" w:line="230" w:lineRule="atLeast"/>
    </w:pPr>
    <w:rPr>
      <w:rFonts w:eastAsia="MS Mincho"/>
      <w:color w:val="0000FF"/>
    </w:rPr>
  </w:style>
  <w:style w:type="paragraph" w:customStyle="1" w:styleId="Formula">
    <w:name w:val="Formula"/>
    <w:basedOn w:val="Normale"/>
    <w:next w:val="Normale"/>
    <w:rsid w:val="00143DE6"/>
    <w:pPr>
      <w:tabs>
        <w:tab w:val="right" w:pos="9752"/>
      </w:tabs>
      <w:spacing w:after="220" w:line="230" w:lineRule="atLeast"/>
      <w:ind w:left="403"/>
    </w:pPr>
    <w:rPr>
      <w:rFonts w:eastAsia="MS Mincho"/>
    </w:rPr>
  </w:style>
  <w:style w:type="paragraph" w:customStyle="1" w:styleId="Introduction">
    <w:name w:val="Introduction"/>
    <w:basedOn w:val="Normale"/>
    <w:next w:val="Normale"/>
    <w:rsid w:val="00143DE6"/>
    <w:pPr>
      <w:keepNext/>
      <w:pageBreakBefore/>
      <w:tabs>
        <w:tab w:val="left" w:pos="400"/>
      </w:tabs>
      <w:spacing w:before="960" w:after="310" w:line="310" w:lineRule="exact"/>
    </w:pPr>
    <w:rPr>
      <w:rFonts w:eastAsia="MS Mincho"/>
      <w:b/>
      <w:sz w:val="28"/>
    </w:rPr>
  </w:style>
  <w:style w:type="paragraph" w:customStyle="1" w:styleId="Liste21">
    <w:name w:val="Liste 21"/>
    <w:basedOn w:val="Normale"/>
    <w:rsid w:val="00143DE6"/>
    <w:pPr>
      <w:spacing w:after="240" w:line="230" w:lineRule="atLeast"/>
      <w:ind w:left="566" w:hanging="283"/>
    </w:pPr>
    <w:rPr>
      <w:rFonts w:eastAsia="MS Mincho"/>
    </w:rPr>
  </w:style>
  <w:style w:type="paragraph" w:customStyle="1" w:styleId="Liste31">
    <w:name w:val="Liste 31"/>
    <w:basedOn w:val="Normale"/>
    <w:rsid w:val="00143DE6"/>
    <w:pPr>
      <w:spacing w:after="240" w:line="230" w:lineRule="atLeast"/>
      <w:ind w:left="849" w:hanging="283"/>
    </w:pPr>
    <w:rPr>
      <w:rFonts w:eastAsia="MS Mincho"/>
    </w:rPr>
  </w:style>
  <w:style w:type="paragraph" w:customStyle="1" w:styleId="Liste41">
    <w:name w:val="Liste 41"/>
    <w:basedOn w:val="Normale"/>
    <w:rsid w:val="00143DE6"/>
    <w:pPr>
      <w:spacing w:after="240" w:line="230" w:lineRule="atLeast"/>
      <w:ind w:left="1132" w:hanging="283"/>
    </w:pPr>
    <w:rPr>
      <w:rFonts w:eastAsia="MS Mincho"/>
    </w:rPr>
  </w:style>
  <w:style w:type="paragraph" w:customStyle="1" w:styleId="Liste51">
    <w:name w:val="Liste 51"/>
    <w:basedOn w:val="Normale"/>
    <w:rsid w:val="00143DE6"/>
    <w:pPr>
      <w:spacing w:after="240" w:line="230" w:lineRule="atLeast"/>
      <w:ind w:left="1415" w:hanging="283"/>
    </w:pPr>
    <w:rPr>
      <w:rFonts w:eastAsia="MS Mincho"/>
    </w:rPr>
  </w:style>
  <w:style w:type="paragraph" w:customStyle="1" w:styleId="Listepuces21">
    <w:name w:val="Liste à puces 21"/>
    <w:basedOn w:val="Normale"/>
    <w:rsid w:val="00143DE6"/>
    <w:pPr>
      <w:spacing w:after="240" w:line="230" w:lineRule="atLeast"/>
    </w:pPr>
    <w:rPr>
      <w:rFonts w:eastAsia="MS Mincho"/>
    </w:rPr>
  </w:style>
  <w:style w:type="paragraph" w:customStyle="1" w:styleId="Listepuces31">
    <w:name w:val="Liste à puces 31"/>
    <w:basedOn w:val="Normale"/>
    <w:rsid w:val="00143DE6"/>
    <w:pPr>
      <w:spacing w:after="240" w:line="230" w:lineRule="atLeast"/>
    </w:pPr>
    <w:rPr>
      <w:rFonts w:eastAsia="MS Mincho"/>
    </w:rPr>
  </w:style>
  <w:style w:type="paragraph" w:customStyle="1" w:styleId="Listepuces41">
    <w:name w:val="Liste à puces 41"/>
    <w:basedOn w:val="Normale"/>
    <w:rsid w:val="00143DE6"/>
    <w:pPr>
      <w:spacing w:after="240" w:line="230" w:lineRule="atLeast"/>
    </w:pPr>
    <w:rPr>
      <w:rFonts w:eastAsia="MS Mincho"/>
    </w:rPr>
  </w:style>
  <w:style w:type="paragraph" w:customStyle="1" w:styleId="Listepuces51">
    <w:name w:val="Liste à puces 51"/>
    <w:basedOn w:val="Normale"/>
    <w:rsid w:val="00143DE6"/>
    <w:pPr>
      <w:spacing w:after="240" w:line="230" w:lineRule="atLeast"/>
    </w:pPr>
    <w:rPr>
      <w:rFonts w:eastAsia="MS Mincho"/>
    </w:rPr>
  </w:style>
  <w:style w:type="paragraph" w:customStyle="1" w:styleId="Listecontinue1">
    <w:name w:val="Liste continue1"/>
    <w:basedOn w:val="Normale"/>
    <w:rsid w:val="00143DE6"/>
    <w:pPr>
      <w:tabs>
        <w:tab w:val="left" w:pos="400"/>
      </w:tabs>
      <w:spacing w:after="240" w:line="230" w:lineRule="atLeast"/>
    </w:pPr>
    <w:rPr>
      <w:rFonts w:eastAsia="MS Mincho"/>
    </w:rPr>
  </w:style>
  <w:style w:type="paragraph" w:customStyle="1" w:styleId="Listecontinue21">
    <w:name w:val="Liste continue 21"/>
    <w:basedOn w:val="Listecontinue1"/>
    <w:rsid w:val="00143DE6"/>
    <w:pPr>
      <w:tabs>
        <w:tab w:val="left" w:pos="800"/>
      </w:tabs>
    </w:pPr>
  </w:style>
  <w:style w:type="paragraph" w:customStyle="1" w:styleId="Listecontinue31">
    <w:name w:val="Liste continue 31"/>
    <w:basedOn w:val="Listecontinue1"/>
    <w:rsid w:val="00143DE6"/>
    <w:pPr>
      <w:tabs>
        <w:tab w:val="left" w:pos="1200"/>
      </w:tabs>
    </w:pPr>
  </w:style>
  <w:style w:type="paragraph" w:customStyle="1" w:styleId="Listecontinue41">
    <w:name w:val="Liste continue 41"/>
    <w:basedOn w:val="Listecontinue1"/>
    <w:rsid w:val="00143DE6"/>
    <w:pPr>
      <w:tabs>
        <w:tab w:val="left" w:pos="1600"/>
      </w:tabs>
    </w:pPr>
  </w:style>
  <w:style w:type="paragraph" w:customStyle="1" w:styleId="Listecontinue51">
    <w:name w:val="Liste continue 51"/>
    <w:basedOn w:val="Normale"/>
    <w:rsid w:val="00143DE6"/>
    <w:pPr>
      <w:spacing w:after="120" w:line="230" w:lineRule="atLeast"/>
      <w:ind w:left="1415"/>
    </w:pPr>
    <w:rPr>
      <w:rFonts w:eastAsia="MS Mincho"/>
    </w:rPr>
  </w:style>
  <w:style w:type="paragraph" w:customStyle="1" w:styleId="Listenumros1">
    <w:name w:val="Liste à numéros1"/>
    <w:basedOn w:val="Normale"/>
    <w:rsid w:val="00143DE6"/>
    <w:pPr>
      <w:tabs>
        <w:tab w:val="left" w:pos="400"/>
      </w:tabs>
      <w:spacing w:after="240" w:line="230" w:lineRule="atLeast"/>
    </w:pPr>
    <w:rPr>
      <w:rFonts w:eastAsia="MS Mincho"/>
    </w:rPr>
  </w:style>
  <w:style w:type="paragraph" w:customStyle="1" w:styleId="Listenumros21">
    <w:name w:val="Liste à numéros 21"/>
    <w:basedOn w:val="Normale"/>
    <w:rsid w:val="00143DE6"/>
    <w:pPr>
      <w:tabs>
        <w:tab w:val="left" w:pos="800"/>
      </w:tabs>
      <w:spacing w:after="240" w:line="230" w:lineRule="atLeast"/>
    </w:pPr>
    <w:rPr>
      <w:rFonts w:eastAsia="MS Mincho"/>
    </w:rPr>
  </w:style>
  <w:style w:type="paragraph" w:customStyle="1" w:styleId="Listenumros31">
    <w:name w:val="Liste à numéros 31"/>
    <w:basedOn w:val="Normale"/>
    <w:rsid w:val="00143DE6"/>
    <w:pPr>
      <w:tabs>
        <w:tab w:val="left" w:pos="1200"/>
      </w:tabs>
      <w:spacing w:after="240" w:line="230" w:lineRule="atLeast"/>
    </w:pPr>
    <w:rPr>
      <w:rFonts w:eastAsia="MS Mincho"/>
    </w:rPr>
  </w:style>
  <w:style w:type="paragraph" w:customStyle="1" w:styleId="Listenumros41">
    <w:name w:val="Liste à numéros 41"/>
    <w:basedOn w:val="Normale"/>
    <w:rsid w:val="00143DE6"/>
    <w:pPr>
      <w:tabs>
        <w:tab w:val="left" w:pos="1600"/>
      </w:tabs>
      <w:spacing w:after="240" w:line="230" w:lineRule="atLeast"/>
    </w:pPr>
    <w:rPr>
      <w:rFonts w:eastAsia="MS Mincho"/>
    </w:rPr>
  </w:style>
  <w:style w:type="paragraph" w:customStyle="1" w:styleId="Listenumros51">
    <w:name w:val="Liste à numéros 51"/>
    <w:basedOn w:val="Normale"/>
    <w:rsid w:val="00143DE6"/>
    <w:pPr>
      <w:spacing w:after="240" w:line="230" w:lineRule="atLeast"/>
    </w:pPr>
    <w:rPr>
      <w:rFonts w:eastAsia="MS Mincho"/>
    </w:rPr>
  </w:style>
  <w:style w:type="paragraph" w:customStyle="1" w:styleId="En-ttedemessage1">
    <w:name w:val="En-tête de message1"/>
    <w:basedOn w:val="Normale"/>
    <w:rsid w:val="00143DE6"/>
    <w:pPr>
      <w:pBdr>
        <w:top w:val="single" w:sz="4" w:space="1" w:color="000000"/>
        <w:left w:val="single" w:sz="4" w:space="1" w:color="000000"/>
        <w:bottom w:val="single" w:sz="4" w:space="1" w:color="000000"/>
        <w:right w:val="single" w:sz="4" w:space="1" w:color="000000"/>
      </w:pBdr>
      <w:shd w:val="clear" w:color="auto" w:fill="CCCCCC"/>
      <w:spacing w:after="240" w:line="230" w:lineRule="atLeast"/>
      <w:ind w:left="1134" w:hanging="1134"/>
    </w:pPr>
    <w:rPr>
      <w:rFonts w:eastAsia="MS Mincho"/>
      <w:sz w:val="24"/>
    </w:rPr>
  </w:style>
  <w:style w:type="paragraph" w:customStyle="1" w:styleId="MSDNFR">
    <w:name w:val="MSDNFR"/>
    <w:basedOn w:val="Normale"/>
    <w:next w:val="Normale"/>
    <w:rsid w:val="00143DE6"/>
    <w:pPr>
      <w:spacing w:after="240" w:line="220" w:lineRule="atLeast"/>
    </w:pPr>
    <w:rPr>
      <w:rFonts w:eastAsia="MS Mincho"/>
      <w:color w:val="0000FF"/>
    </w:rPr>
  </w:style>
  <w:style w:type="paragraph" w:customStyle="1" w:styleId="na2">
    <w:name w:val="na2"/>
    <w:basedOn w:val="a2"/>
    <w:next w:val="Normale"/>
    <w:rsid w:val="00143DE6"/>
  </w:style>
  <w:style w:type="paragraph" w:customStyle="1" w:styleId="na3">
    <w:name w:val="na3"/>
    <w:basedOn w:val="a3"/>
    <w:next w:val="Normale"/>
    <w:rsid w:val="00143DE6"/>
  </w:style>
  <w:style w:type="paragraph" w:customStyle="1" w:styleId="na4">
    <w:name w:val="na4"/>
    <w:basedOn w:val="a4"/>
    <w:next w:val="Normale"/>
    <w:rsid w:val="00143DE6"/>
    <w:pPr>
      <w:tabs>
        <w:tab w:val="left" w:pos="1060"/>
      </w:tabs>
    </w:pPr>
  </w:style>
  <w:style w:type="paragraph" w:customStyle="1" w:styleId="na5">
    <w:name w:val="na5"/>
    <w:basedOn w:val="a5"/>
    <w:next w:val="Normale"/>
    <w:rsid w:val="00143DE6"/>
  </w:style>
  <w:style w:type="paragraph" w:customStyle="1" w:styleId="na6">
    <w:name w:val="na6"/>
    <w:basedOn w:val="a6"/>
    <w:next w:val="Normale"/>
    <w:rsid w:val="00143DE6"/>
  </w:style>
  <w:style w:type="paragraph" w:customStyle="1" w:styleId="Retraitnormal1">
    <w:name w:val="Retrait normal1"/>
    <w:basedOn w:val="Normale"/>
    <w:rsid w:val="00143DE6"/>
    <w:pPr>
      <w:spacing w:after="240" w:line="230" w:lineRule="atLeast"/>
      <w:ind w:left="708"/>
    </w:pPr>
    <w:rPr>
      <w:rFonts w:eastAsia="MS Mincho"/>
    </w:rPr>
  </w:style>
  <w:style w:type="paragraph" w:customStyle="1" w:styleId="Note">
    <w:name w:val="Note"/>
    <w:basedOn w:val="Normale"/>
    <w:next w:val="Normale"/>
    <w:rsid w:val="00143DE6"/>
    <w:pPr>
      <w:tabs>
        <w:tab w:val="left" w:pos="960"/>
      </w:tabs>
      <w:spacing w:after="240" w:line="210" w:lineRule="atLeast"/>
    </w:pPr>
    <w:rPr>
      <w:rFonts w:eastAsia="MS Mincho"/>
      <w:sz w:val="18"/>
    </w:rPr>
  </w:style>
  <w:style w:type="paragraph" w:customStyle="1" w:styleId="Titredenote1">
    <w:name w:val="Titre de note1"/>
    <w:basedOn w:val="Normale"/>
    <w:next w:val="Normale"/>
    <w:rsid w:val="00143DE6"/>
    <w:pPr>
      <w:spacing w:after="240" w:line="230" w:lineRule="atLeast"/>
    </w:pPr>
    <w:rPr>
      <w:rFonts w:eastAsia="MS Mincho"/>
    </w:rPr>
  </w:style>
  <w:style w:type="paragraph" w:customStyle="1" w:styleId="p2">
    <w:name w:val="p2"/>
    <w:basedOn w:val="Normale"/>
    <w:next w:val="Normale"/>
    <w:rsid w:val="00143DE6"/>
    <w:pPr>
      <w:tabs>
        <w:tab w:val="left" w:pos="560"/>
      </w:tabs>
      <w:spacing w:after="240" w:line="230" w:lineRule="atLeast"/>
    </w:pPr>
    <w:rPr>
      <w:rFonts w:eastAsia="MS Mincho"/>
    </w:rPr>
  </w:style>
  <w:style w:type="paragraph" w:customStyle="1" w:styleId="p3">
    <w:name w:val="p3"/>
    <w:basedOn w:val="Normale"/>
    <w:next w:val="Normale"/>
    <w:rsid w:val="00143DE6"/>
    <w:pPr>
      <w:tabs>
        <w:tab w:val="left" w:pos="720"/>
      </w:tabs>
      <w:spacing w:after="240" w:line="230" w:lineRule="atLeast"/>
    </w:pPr>
    <w:rPr>
      <w:rFonts w:eastAsia="MS Mincho"/>
    </w:rPr>
  </w:style>
  <w:style w:type="paragraph" w:customStyle="1" w:styleId="p4">
    <w:name w:val="p4"/>
    <w:basedOn w:val="Normale"/>
    <w:next w:val="Normale"/>
    <w:rsid w:val="00143DE6"/>
    <w:pPr>
      <w:tabs>
        <w:tab w:val="left" w:pos="1100"/>
      </w:tabs>
      <w:spacing w:after="240" w:line="230" w:lineRule="atLeast"/>
    </w:pPr>
    <w:rPr>
      <w:rFonts w:eastAsia="MS Mincho"/>
    </w:rPr>
  </w:style>
  <w:style w:type="paragraph" w:customStyle="1" w:styleId="p5">
    <w:name w:val="p5"/>
    <w:basedOn w:val="Normale"/>
    <w:next w:val="Normale"/>
    <w:rsid w:val="00143DE6"/>
    <w:pPr>
      <w:tabs>
        <w:tab w:val="left" w:pos="1100"/>
      </w:tabs>
      <w:spacing w:after="240" w:line="230" w:lineRule="atLeast"/>
    </w:pPr>
    <w:rPr>
      <w:rFonts w:eastAsia="MS Mincho"/>
    </w:rPr>
  </w:style>
  <w:style w:type="paragraph" w:customStyle="1" w:styleId="p6">
    <w:name w:val="p6"/>
    <w:basedOn w:val="Normale"/>
    <w:next w:val="Normale"/>
    <w:rsid w:val="00143DE6"/>
    <w:pPr>
      <w:tabs>
        <w:tab w:val="left" w:pos="1440"/>
      </w:tabs>
      <w:spacing w:after="240" w:line="230" w:lineRule="atLeast"/>
    </w:pPr>
    <w:rPr>
      <w:rFonts w:eastAsia="MS Mincho"/>
    </w:rPr>
  </w:style>
  <w:style w:type="paragraph" w:customStyle="1" w:styleId="Textebrut1">
    <w:name w:val="Texte brut1"/>
    <w:basedOn w:val="Normale"/>
    <w:rsid w:val="00143DE6"/>
    <w:pPr>
      <w:spacing w:after="240" w:line="230" w:lineRule="atLeast"/>
    </w:pPr>
    <w:rPr>
      <w:rFonts w:ascii="Courier New" w:eastAsia="MS Mincho" w:hAnsi="Courier New"/>
    </w:rPr>
  </w:style>
  <w:style w:type="paragraph" w:customStyle="1" w:styleId="RefNorm">
    <w:name w:val="RefNorm"/>
    <w:basedOn w:val="Normale"/>
    <w:next w:val="Normale"/>
    <w:rsid w:val="00143DE6"/>
    <w:pPr>
      <w:spacing w:after="240" w:line="230" w:lineRule="atLeast"/>
    </w:pPr>
    <w:rPr>
      <w:rFonts w:eastAsia="MS Mincho"/>
    </w:rPr>
  </w:style>
  <w:style w:type="paragraph" w:customStyle="1" w:styleId="Salutations1">
    <w:name w:val="Salutations1"/>
    <w:basedOn w:val="Normale"/>
    <w:next w:val="Normale"/>
    <w:rsid w:val="00143DE6"/>
    <w:pPr>
      <w:spacing w:after="240" w:line="230" w:lineRule="atLeast"/>
    </w:pPr>
    <w:rPr>
      <w:rFonts w:eastAsia="MS Mincho"/>
    </w:rPr>
  </w:style>
  <w:style w:type="paragraph" w:styleId="Firma">
    <w:name w:val="Signature"/>
    <w:basedOn w:val="Normale"/>
    <w:rsid w:val="00143DE6"/>
    <w:pPr>
      <w:spacing w:after="240" w:line="230" w:lineRule="atLeast"/>
      <w:ind w:left="4252"/>
    </w:pPr>
    <w:rPr>
      <w:rFonts w:eastAsia="MS Mincho"/>
    </w:rPr>
  </w:style>
  <w:style w:type="paragraph" w:customStyle="1" w:styleId="Special">
    <w:name w:val="Special"/>
    <w:basedOn w:val="Normale"/>
    <w:next w:val="Normale"/>
    <w:rsid w:val="00143DE6"/>
    <w:pPr>
      <w:spacing w:after="240" w:line="230" w:lineRule="atLeast"/>
    </w:pPr>
    <w:rPr>
      <w:rFonts w:eastAsia="MS Mincho"/>
    </w:rPr>
  </w:style>
  <w:style w:type="paragraph" w:styleId="Sottotitolo">
    <w:name w:val="Subtitle"/>
    <w:basedOn w:val="Normale"/>
    <w:next w:val="Corpotesto"/>
    <w:qFormat/>
    <w:rsid w:val="00143DE6"/>
    <w:pPr>
      <w:spacing w:after="60" w:line="230" w:lineRule="atLeast"/>
      <w:jc w:val="center"/>
    </w:pPr>
    <w:rPr>
      <w:rFonts w:eastAsia="MS Mincho"/>
      <w:sz w:val="24"/>
    </w:rPr>
  </w:style>
  <w:style w:type="paragraph" w:customStyle="1" w:styleId="Tablefootnote">
    <w:name w:val="Table footnote"/>
    <w:basedOn w:val="Normale"/>
    <w:rsid w:val="00143DE6"/>
    <w:pPr>
      <w:tabs>
        <w:tab w:val="left" w:pos="340"/>
      </w:tabs>
      <w:spacing w:before="60" w:after="60" w:line="190" w:lineRule="atLeast"/>
    </w:pPr>
    <w:rPr>
      <w:rFonts w:eastAsia="MS Mincho"/>
      <w:sz w:val="16"/>
    </w:rPr>
  </w:style>
  <w:style w:type="paragraph" w:customStyle="1" w:styleId="Terms">
    <w:name w:val="Term(s)"/>
    <w:basedOn w:val="Normale"/>
    <w:next w:val="Definition"/>
    <w:rsid w:val="00143DE6"/>
    <w:pPr>
      <w:keepNext/>
      <w:spacing w:line="230" w:lineRule="atLeast"/>
    </w:pPr>
    <w:rPr>
      <w:rFonts w:eastAsia="MS Mincho"/>
      <w:b/>
    </w:rPr>
  </w:style>
  <w:style w:type="paragraph" w:customStyle="1" w:styleId="TermNum">
    <w:name w:val="TermNum"/>
    <w:basedOn w:val="Normale"/>
    <w:next w:val="Terms"/>
    <w:rsid w:val="00143DE6"/>
    <w:pPr>
      <w:keepNext/>
      <w:spacing w:line="230" w:lineRule="atLeast"/>
    </w:pPr>
    <w:rPr>
      <w:rFonts w:eastAsia="MS Mincho"/>
      <w:b/>
    </w:rPr>
  </w:style>
  <w:style w:type="paragraph" w:styleId="Titolo">
    <w:name w:val="Title"/>
    <w:basedOn w:val="Normale"/>
    <w:next w:val="Sottotitolo"/>
    <w:qFormat/>
    <w:rsid w:val="00143DE6"/>
    <w:pPr>
      <w:spacing w:before="240" w:after="60" w:line="230" w:lineRule="atLeast"/>
      <w:jc w:val="center"/>
    </w:pPr>
    <w:rPr>
      <w:rFonts w:eastAsia="MS Mincho"/>
      <w:b/>
      <w:kern w:val="1"/>
      <w:sz w:val="32"/>
    </w:rPr>
  </w:style>
  <w:style w:type="paragraph" w:customStyle="1" w:styleId="zzBiblio">
    <w:name w:val="zzBiblio"/>
    <w:basedOn w:val="Normale"/>
    <w:next w:val="bibliography"/>
    <w:rsid w:val="00143DE6"/>
    <w:pPr>
      <w:pageBreakBefore/>
      <w:spacing w:after="760" w:line="310" w:lineRule="exact"/>
      <w:jc w:val="center"/>
    </w:pPr>
    <w:rPr>
      <w:rFonts w:eastAsia="MS Mincho"/>
      <w:b/>
      <w:sz w:val="28"/>
    </w:rPr>
  </w:style>
  <w:style w:type="paragraph" w:customStyle="1" w:styleId="zzContents">
    <w:name w:val="zzContents"/>
    <w:basedOn w:val="Introduction"/>
    <w:next w:val="Sommario1"/>
    <w:rsid w:val="00143DE6"/>
  </w:style>
  <w:style w:type="paragraph" w:customStyle="1" w:styleId="zzCopyright">
    <w:name w:val="zzCopyright"/>
    <w:basedOn w:val="Normale"/>
    <w:next w:val="Normale"/>
    <w:rsid w:val="00143DE6"/>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pPr>
    <w:rPr>
      <w:rFonts w:eastAsia="MS Mincho"/>
      <w:color w:val="0000FF"/>
    </w:rPr>
  </w:style>
  <w:style w:type="paragraph" w:customStyle="1" w:styleId="zzCover">
    <w:name w:val="zzCover"/>
    <w:basedOn w:val="Normale"/>
    <w:rsid w:val="00143DE6"/>
    <w:pPr>
      <w:spacing w:after="220" w:line="230" w:lineRule="atLeast"/>
      <w:jc w:val="right"/>
    </w:pPr>
    <w:rPr>
      <w:rFonts w:eastAsia="MS Mincho"/>
      <w:b/>
      <w:color w:val="000000"/>
      <w:sz w:val="24"/>
    </w:rPr>
  </w:style>
  <w:style w:type="paragraph" w:customStyle="1" w:styleId="zzForeword">
    <w:name w:val="zzForeword"/>
    <w:basedOn w:val="Introduction"/>
    <w:next w:val="Normale"/>
    <w:rsid w:val="00143DE6"/>
    <w:rPr>
      <w:color w:val="0000FF"/>
    </w:rPr>
  </w:style>
  <w:style w:type="paragraph" w:customStyle="1" w:styleId="zzHelp">
    <w:name w:val="zzHelp"/>
    <w:basedOn w:val="Normale"/>
    <w:rsid w:val="00143DE6"/>
    <w:pPr>
      <w:spacing w:after="240" w:line="230" w:lineRule="atLeast"/>
    </w:pPr>
    <w:rPr>
      <w:rFonts w:eastAsia="MS Mincho"/>
      <w:color w:val="008000"/>
    </w:rPr>
  </w:style>
  <w:style w:type="paragraph" w:customStyle="1" w:styleId="zzIndex">
    <w:name w:val="zzIndex"/>
    <w:basedOn w:val="zzBiblio"/>
    <w:next w:val="Titoloindice"/>
    <w:rsid w:val="00143DE6"/>
  </w:style>
  <w:style w:type="paragraph" w:customStyle="1" w:styleId="zzLc5">
    <w:name w:val="zzLc5"/>
    <w:basedOn w:val="Normale"/>
    <w:next w:val="Normale"/>
    <w:rsid w:val="00143DE6"/>
    <w:pPr>
      <w:spacing w:after="240" w:line="230" w:lineRule="atLeast"/>
    </w:pPr>
    <w:rPr>
      <w:rFonts w:eastAsia="MS Mincho"/>
    </w:rPr>
  </w:style>
  <w:style w:type="paragraph" w:customStyle="1" w:styleId="zzLc6">
    <w:name w:val="zzLc6"/>
    <w:basedOn w:val="Normale"/>
    <w:next w:val="Normale"/>
    <w:rsid w:val="00143DE6"/>
    <w:pPr>
      <w:spacing w:after="240" w:line="230" w:lineRule="atLeast"/>
    </w:pPr>
    <w:rPr>
      <w:rFonts w:eastAsia="MS Mincho"/>
    </w:rPr>
  </w:style>
  <w:style w:type="paragraph" w:customStyle="1" w:styleId="zzLn5">
    <w:name w:val="zzLn5"/>
    <w:basedOn w:val="Normale"/>
    <w:next w:val="Normale"/>
    <w:rsid w:val="00143DE6"/>
    <w:pPr>
      <w:spacing w:after="240" w:line="230" w:lineRule="atLeast"/>
    </w:pPr>
    <w:rPr>
      <w:rFonts w:eastAsia="MS Mincho"/>
    </w:rPr>
  </w:style>
  <w:style w:type="paragraph" w:customStyle="1" w:styleId="zzLn6">
    <w:name w:val="zzLn6"/>
    <w:basedOn w:val="Normale"/>
    <w:next w:val="Normale"/>
    <w:rsid w:val="00143DE6"/>
    <w:pPr>
      <w:spacing w:after="240" w:line="230" w:lineRule="atLeast"/>
    </w:pPr>
    <w:rPr>
      <w:rFonts w:eastAsia="MS Mincho"/>
    </w:rPr>
  </w:style>
  <w:style w:type="paragraph" w:customStyle="1" w:styleId="zzSTDTitle">
    <w:name w:val="zzSTDTitle"/>
    <w:basedOn w:val="Normale"/>
    <w:next w:val="Normale"/>
    <w:rsid w:val="00143DE6"/>
    <w:pPr>
      <w:spacing w:before="400" w:after="760" w:line="350" w:lineRule="exact"/>
    </w:pPr>
    <w:rPr>
      <w:rFonts w:eastAsia="MS Mincho"/>
      <w:b/>
      <w:color w:val="0000FF"/>
      <w:sz w:val="32"/>
    </w:rPr>
  </w:style>
  <w:style w:type="paragraph" w:customStyle="1" w:styleId="Signaturelectronique1">
    <w:name w:val="Signature électronique1"/>
    <w:basedOn w:val="Normale"/>
    <w:rsid w:val="00143DE6"/>
    <w:pPr>
      <w:spacing w:after="240" w:line="230" w:lineRule="atLeast"/>
    </w:pPr>
    <w:rPr>
      <w:rFonts w:eastAsia="MS Mincho"/>
    </w:rPr>
  </w:style>
  <w:style w:type="paragraph" w:customStyle="1" w:styleId="Tabletext10">
    <w:name w:val="Table text (10)"/>
    <w:basedOn w:val="Normale"/>
    <w:rsid w:val="00143DE6"/>
    <w:pPr>
      <w:spacing w:before="60" w:after="60" w:line="230" w:lineRule="atLeast"/>
    </w:pPr>
    <w:rPr>
      <w:rFonts w:eastAsia="MS Mincho"/>
    </w:rPr>
  </w:style>
  <w:style w:type="paragraph" w:customStyle="1" w:styleId="Tabletext9">
    <w:name w:val="Table text (9)"/>
    <w:basedOn w:val="Normale"/>
    <w:rsid w:val="00143DE6"/>
    <w:pPr>
      <w:spacing w:before="60" w:after="60" w:line="210" w:lineRule="atLeast"/>
    </w:pPr>
    <w:rPr>
      <w:rFonts w:eastAsia="MS Mincho"/>
      <w:sz w:val="18"/>
    </w:rPr>
  </w:style>
  <w:style w:type="paragraph" w:customStyle="1" w:styleId="Tabletext8">
    <w:name w:val="Table text (8)"/>
    <w:basedOn w:val="Normale"/>
    <w:rsid w:val="00143DE6"/>
    <w:pPr>
      <w:spacing w:before="60" w:after="60" w:line="190" w:lineRule="atLeast"/>
    </w:pPr>
    <w:rPr>
      <w:rFonts w:eastAsia="MS Mincho"/>
      <w:sz w:val="16"/>
    </w:rPr>
  </w:style>
  <w:style w:type="paragraph" w:customStyle="1" w:styleId="Tabletext7">
    <w:name w:val="Table text (7)"/>
    <w:basedOn w:val="Normale"/>
    <w:rsid w:val="00143DE6"/>
    <w:pPr>
      <w:spacing w:before="60" w:after="60" w:line="170" w:lineRule="atLeast"/>
    </w:pPr>
    <w:rPr>
      <w:rFonts w:eastAsia="MS Mincho"/>
      <w:sz w:val="14"/>
    </w:rPr>
  </w:style>
  <w:style w:type="paragraph" w:customStyle="1" w:styleId="AdresseHTML1">
    <w:name w:val="Adresse HTML1"/>
    <w:basedOn w:val="Normale"/>
    <w:rsid w:val="00143DE6"/>
    <w:pPr>
      <w:spacing w:after="240" w:line="230" w:lineRule="atLeast"/>
    </w:pPr>
    <w:rPr>
      <w:rFonts w:eastAsia="MS Mincho"/>
      <w:i/>
      <w:iCs/>
    </w:rPr>
  </w:style>
  <w:style w:type="paragraph" w:customStyle="1" w:styleId="NormalWeb1">
    <w:name w:val="Normal (Web)1"/>
    <w:basedOn w:val="Normale"/>
    <w:rsid w:val="00143DE6"/>
    <w:pPr>
      <w:spacing w:after="240" w:line="230" w:lineRule="atLeast"/>
    </w:pPr>
    <w:rPr>
      <w:rFonts w:ascii="Times New Roman" w:eastAsia="MS Mincho" w:hAnsi="Times New Roman"/>
      <w:sz w:val="24"/>
      <w:szCs w:val="24"/>
    </w:rPr>
  </w:style>
  <w:style w:type="paragraph" w:customStyle="1" w:styleId="CommentSubject1">
    <w:name w:val="Comment Subject1"/>
    <w:basedOn w:val="Commentaire1"/>
    <w:next w:val="Commentaire1"/>
    <w:rsid w:val="00143DE6"/>
    <w:pPr>
      <w:spacing w:after="240" w:line="230" w:lineRule="atLeast"/>
    </w:pPr>
    <w:rPr>
      <w:rFonts w:eastAsia="MS Mincho"/>
      <w:b/>
      <w:bCs/>
    </w:rPr>
  </w:style>
  <w:style w:type="paragraph" w:customStyle="1" w:styleId="g">
    <w:name w:val="g"/>
    <w:basedOn w:val="Normale"/>
    <w:rsid w:val="00143DE6"/>
    <w:pPr>
      <w:spacing w:before="240" w:after="240"/>
    </w:pPr>
    <w:rPr>
      <w:rFonts w:ascii="Times New Roman" w:hAnsi="Times New Roman"/>
      <w:sz w:val="24"/>
      <w:szCs w:val="24"/>
      <w:lang w:val="nl-NL"/>
    </w:rPr>
  </w:style>
  <w:style w:type="paragraph" w:customStyle="1" w:styleId="Lgende1">
    <w:name w:val="Légende1"/>
    <w:basedOn w:val="Normale"/>
    <w:next w:val="Normale"/>
    <w:rsid w:val="00143DE6"/>
    <w:pPr>
      <w:spacing w:before="120" w:after="120"/>
      <w:jc w:val="center"/>
    </w:pPr>
    <w:rPr>
      <w:b/>
    </w:rPr>
  </w:style>
  <w:style w:type="paragraph" w:customStyle="1" w:styleId="MAINTITLE">
    <w:name w:val="MAIN TITLE"/>
    <w:basedOn w:val="Normale"/>
    <w:rsid w:val="00143DE6"/>
    <w:pPr>
      <w:widowControl w:val="0"/>
      <w:overflowPunct w:val="0"/>
      <w:autoSpaceDE w:val="0"/>
      <w:spacing w:after="360" w:line="360" w:lineRule="atLeast"/>
      <w:textAlignment w:val="baseline"/>
    </w:pPr>
    <w:rPr>
      <w:rFonts w:ascii="Verdana" w:hAnsi="Verdana"/>
      <w:sz w:val="32"/>
      <w:lang w:val="en-US"/>
    </w:rPr>
  </w:style>
  <w:style w:type="paragraph" w:customStyle="1" w:styleId="Subtitle">
    <w:name w:val="Sub title"/>
    <w:basedOn w:val="Normale"/>
    <w:rsid w:val="00143DE6"/>
    <w:pPr>
      <w:widowControl w:val="0"/>
      <w:overflowPunct w:val="0"/>
      <w:autoSpaceDE w:val="0"/>
      <w:textAlignment w:val="baseline"/>
    </w:pPr>
    <w:rPr>
      <w:rFonts w:ascii="Trebuchet MS" w:hAnsi="Trebuchet MS"/>
      <w:lang w:val="en-US"/>
    </w:rPr>
  </w:style>
  <w:style w:type="paragraph" w:styleId="Sommario6">
    <w:name w:val="toc 6"/>
    <w:basedOn w:val="Normale"/>
    <w:next w:val="Normale"/>
    <w:uiPriority w:val="39"/>
    <w:rsid w:val="00143DE6"/>
    <w:pPr>
      <w:ind w:left="1000"/>
      <w:jc w:val="left"/>
    </w:pPr>
    <w:rPr>
      <w:rFonts w:ascii="Cambria" w:hAnsi="Cambria"/>
    </w:rPr>
  </w:style>
  <w:style w:type="paragraph" w:styleId="Sommario5">
    <w:name w:val="toc 5"/>
    <w:basedOn w:val="Normale"/>
    <w:next w:val="Normale"/>
    <w:uiPriority w:val="39"/>
    <w:rsid w:val="00143DE6"/>
    <w:pPr>
      <w:ind w:left="800"/>
      <w:jc w:val="left"/>
    </w:pPr>
    <w:rPr>
      <w:rFonts w:ascii="Cambria" w:hAnsi="Cambria"/>
    </w:rPr>
  </w:style>
  <w:style w:type="paragraph" w:styleId="Sommario7">
    <w:name w:val="toc 7"/>
    <w:basedOn w:val="Normale"/>
    <w:next w:val="Normale"/>
    <w:uiPriority w:val="39"/>
    <w:semiHidden/>
    <w:rsid w:val="00143DE6"/>
    <w:pPr>
      <w:ind w:left="1200"/>
      <w:jc w:val="left"/>
    </w:pPr>
    <w:rPr>
      <w:rFonts w:ascii="Cambria" w:hAnsi="Cambria"/>
    </w:rPr>
  </w:style>
  <w:style w:type="paragraph" w:styleId="Sommario8">
    <w:name w:val="toc 8"/>
    <w:basedOn w:val="Normale"/>
    <w:next w:val="Normale"/>
    <w:uiPriority w:val="39"/>
    <w:semiHidden/>
    <w:rsid w:val="00143DE6"/>
    <w:pPr>
      <w:ind w:left="1400"/>
      <w:jc w:val="left"/>
    </w:pPr>
    <w:rPr>
      <w:rFonts w:ascii="Cambria" w:hAnsi="Cambria"/>
    </w:rPr>
  </w:style>
  <w:style w:type="paragraph" w:styleId="Sommario9">
    <w:name w:val="toc 9"/>
    <w:basedOn w:val="Normale"/>
    <w:next w:val="Normale"/>
    <w:uiPriority w:val="39"/>
    <w:semiHidden/>
    <w:rsid w:val="00143DE6"/>
    <w:pPr>
      <w:ind w:left="1600"/>
      <w:jc w:val="left"/>
    </w:pPr>
    <w:rPr>
      <w:rFonts w:ascii="Cambria" w:hAnsi="Cambria"/>
    </w:rPr>
  </w:style>
  <w:style w:type="paragraph" w:customStyle="1" w:styleId="WW-Heading2">
    <w:name w:val="WW-Heading 2"/>
    <w:basedOn w:val="WW-Default"/>
    <w:next w:val="WW-Default"/>
    <w:rsid w:val="00143DE6"/>
    <w:pPr>
      <w:spacing w:before="240" w:after="60"/>
    </w:pPr>
    <w:rPr>
      <w:rFonts w:cs="Times New Roman"/>
      <w:color w:val="auto"/>
    </w:rPr>
  </w:style>
  <w:style w:type="paragraph" w:customStyle="1" w:styleId="WW-Heading1">
    <w:name w:val="WW-Heading 1"/>
    <w:basedOn w:val="WW-Default"/>
    <w:next w:val="WW-Default"/>
    <w:rsid w:val="00143DE6"/>
    <w:pPr>
      <w:spacing w:before="240" w:after="60"/>
    </w:pPr>
    <w:rPr>
      <w:rFonts w:cs="Times New Roman"/>
      <w:color w:val="auto"/>
    </w:rPr>
  </w:style>
  <w:style w:type="paragraph" w:customStyle="1" w:styleId="Normaalweb1">
    <w:name w:val="Normaal (web)1"/>
    <w:basedOn w:val="Normale"/>
    <w:rsid w:val="00143DE6"/>
    <w:pPr>
      <w:spacing w:before="72" w:after="72"/>
    </w:pPr>
    <w:rPr>
      <w:rFonts w:ascii="Arial Unicode MS" w:hAnsi="Arial Unicode MS" w:cs="Arial Unicode MS"/>
      <w:sz w:val="24"/>
      <w:szCs w:val="24"/>
      <w:lang w:val="nl-NL"/>
    </w:rPr>
  </w:style>
  <w:style w:type="paragraph" w:customStyle="1" w:styleId="Formatvorlageberschrift314ptDunkelblauZeilenabstandMindestens">
    <w:name w:val="Formatvorlage Überschrift 3 + 14 pt Dunkelblau Zeilenabstand:  Mindestens..."/>
    <w:basedOn w:val="Titolo3"/>
    <w:rsid w:val="00143DE6"/>
    <w:pPr>
      <w:numPr>
        <w:ilvl w:val="0"/>
        <w:numId w:val="0"/>
      </w:numPr>
      <w:spacing w:line="240" w:lineRule="atLeast"/>
    </w:pPr>
    <w:rPr>
      <w:bCs/>
      <w:color w:val="000080"/>
      <w:sz w:val="28"/>
      <w:lang w:val="de-DE"/>
    </w:rPr>
  </w:style>
  <w:style w:type="paragraph" w:customStyle="1" w:styleId="Table">
    <w:name w:val="Table"/>
    <w:basedOn w:val="Normale"/>
    <w:rsid w:val="00143DE6"/>
    <w:pPr>
      <w:tabs>
        <w:tab w:val="left" w:pos="432"/>
        <w:tab w:val="left" w:pos="1152"/>
        <w:tab w:val="left" w:pos="1728"/>
        <w:tab w:val="left" w:pos="2304"/>
        <w:tab w:val="left" w:pos="2880"/>
      </w:tabs>
      <w:autoSpaceDE w:val="0"/>
      <w:spacing w:before="40" w:after="40"/>
    </w:pPr>
    <w:rPr>
      <w:rFonts w:ascii="TimesNewRoman" w:hAnsi="TimesNewRoman"/>
      <w:sz w:val="18"/>
    </w:rPr>
  </w:style>
  <w:style w:type="paragraph" w:customStyle="1" w:styleId="Variabelegegevens">
    <w:name w:val="Variabele gegevens"/>
    <w:basedOn w:val="Normale"/>
    <w:rsid w:val="00143DE6"/>
    <w:pPr>
      <w:spacing w:line="260" w:lineRule="exact"/>
    </w:pPr>
    <w:rPr>
      <w:rFonts w:ascii="V&amp;W Syntax (Adobe)" w:hAnsi="V&amp;W Syntax (Adobe)"/>
      <w:spacing w:val="2"/>
      <w:szCs w:val="24"/>
      <w:lang w:val="nl-NL"/>
    </w:rPr>
  </w:style>
  <w:style w:type="paragraph" w:customStyle="1" w:styleId="Verzeichnis">
    <w:name w:val="Verzeichnis"/>
    <w:basedOn w:val="Normale"/>
    <w:rsid w:val="00143DE6"/>
    <w:pPr>
      <w:suppressLineNumbers/>
      <w:spacing w:before="160" w:after="80"/>
    </w:pPr>
    <w:rPr>
      <w:rFonts w:ascii="Times New Roman" w:hAnsi="Times New Roman" w:cs="Tahoma"/>
      <w:sz w:val="22"/>
      <w:lang w:val="en-US"/>
    </w:rPr>
  </w:style>
  <w:style w:type="paragraph" w:customStyle="1" w:styleId="Tablelineafter">
    <w:name w:val="Table line after"/>
    <w:basedOn w:val="Normale"/>
    <w:rsid w:val="00143DE6"/>
    <w:rPr>
      <w:rFonts w:ascii="Times New Roman" w:hAnsi="Times New Roman"/>
      <w:sz w:val="22"/>
    </w:rPr>
  </w:style>
  <w:style w:type="paragraph" w:customStyle="1" w:styleId="Textedebulles1">
    <w:name w:val="Texte de bulles1"/>
    <w:basedOn w:val="Normale"/>
    <w:rsid w:val="00143DE6"/>
    <w:rPr>
      <w:rFonts w:ascii="Tahoma" w:hAnsi="Tahoma" w:cs="Tahoma"/>
      <w:sz w:val="16"/>
      <w:szCs w:val="16"/>
    </w:rPr>
  </w:style>
  <w:style w:type="paragraph" w:customStyle="1" w:styleId="Liste1">
    <w:name w:val="Liste1"/>
    <w:basedOn w:val="Normale"/>
    <w:rsid w:val="00143DE6"/>
    <w:pPr>
      <w:tabs>
        <w:tab w:val="num" w:pos="1077"/>
      </w:tabs>
      <w:ind w:left="-8840"/>
    </w:pPr>
  </w:style>
  <w:style w:type="paragraph" w:customStyle="1" w:styleId="TableContents">
    <w:name w:val="Table Contents"/>
    <w:basedOn w:val="Normale"/>
    <w:rsid w:val="00143DE6"/>
    <w:pPr>
      <w:suppressLineNumbers/>
    </w:pPr>
  </w:style>
  <w:style w:type="paragraph" w:customStyle="1" w:styleId="TableHeading">
    <w:name w:val="Table Heading"/>
    <w:basedOn w:val="TableContents"/>
    <w:rsid w:val="00143DE6"/>
    <w:pPr>
      <w:jc w:val="center"/>
    </w:pPr>
    <w:rPr>
      <w:b/>
      <w:bCs/>
      <w:i/>
      <w:iCs/>
    </w:rPr>
  </w:style>
  <w:style w:type="paragraph" w:customStyle="1" w:styleId="Contents10">
    <w:name w:val="Contents 10"/>
    <w:basedOn w:val="Index"/>
    <w:rsid w:val="00143DE6"/>
    <w:pPr>
      <w:tabs>
        <w:tab w:val="right" w:leader="dot" w:pos="9972"/>
      </w:tabs>
      <w:ind w:left="2547"/>
    </w:pPr>
  </w:style>
  <w:style w:type="paragraph" w:customStyle="1" w:styleId="Framecontents">
    <w:name w:val="Frame contents"/>
    <w:basedOn w:val="Corpotesto"/>
    <w:rsid w:val="00143DE6"/>
  </w:style>
  <w:style w:type="paragraph" w:customStyle="1" w:styleId="Textedebulles">
    <w:name w:val="Texte de bulles"/>
    <w:basedOn w:val="Normale"/>
    <w:rsid w:val="00143DE6"/>
    <w:rPr>
      <w:rFonts w:ascii="Tahoma" w:hAnsi="Tahoma" w:cs="Tahoma"/>
      <w:sz w:val="16"/>
      <w:szCs w:val="16"/>
    </w:rPr>
  </w:style>
  <w:style w:type="paragraph" w:customStyle="1" w:styleId="Commentaire2">
    <w:name w:val="Commentaire2"/>
    <w:basedOn w:val="Normale"/>
    <w:rsid w:val="00143DE6"/>
  </w:style>
  <w:style w:type="paragraph" w:customStyle="1" w:styleId="Objetducommentaire">
    <w:name w:val="Objet du commentaire"/>
    <w:basedOn w:val="Commentaire2"/>
    <w:next w:val="Commentaire2"/>
    <w:rsid w:val="00143DE6"/>
    <w:rPr>
      <w:b/>
      <w:bCs/>
    </w:rPr>
  </w:style>
  <w:style w:type="paragraph" w:customStyle="1" w:styleId="Lgende2">
    <w:name w:val="Légende2"/>
    <w:basedOn w:val="Normale"/>
    <w:next w:val="Normale"/>
    <w:rsid w:val="00143DE6"/>
    <w:pPr>
      <w:suppressAutoHyphens w:val="0"/>
      <w:spacing w:before="120" w:after="120"/>
      <w:jc w:val="center"/>
    </w:pPr>
    <w:rPr>
      <w:b/>
    </w:rPr>
  </w:style>
  <w:style w:type="paragraph" w:customStyle="1" w:styleId="BalloonText1">
    <w:name w:val="Balloon Text1"/>
    <w:basedOn w:val="Normale"/>
    <w:rsid w:val="00143DE6"/>
    <w:rPr>
      <w:rFonts w:ascii="Tahoma" w:hAnsi="Tahoma" w:cs="Tahoma"/>
      <w:sz w:val="16"/>
      <w:szCs w:val="16"/>
    </w:rPr>
  </w:style>
  <w:style w:type="paragraph" w:customStyle="1" w:styleId="CommentText1">
    <w:name w:val="Comment Text1"/>
    <w:basedOn w:val="Normale"/>
    <w:rsid w:val="00143DE6"/>
  </w:style>
  <w:style w:type="paragraph" w:customStyle="1" w:styleId="CommentSubject2">
    <w:name w:val="Comment Subject2"/>
    <w:basedOn w:val="CommentText1"/>
    <w:next w:val="CommentText1"/>
    <w:rsid w:val="00143DE6"/>
    <w:rPr>
      <w:b/>
      <w:bCs/>
    </w:rPr>
  </w:style>
  <w:style w:type="paragraph" w:styleId="PreformattatoHTML">
    <w:name w:val="HTML Preformatted"/>
    <w:aliases w:val="vooraf opgemaakt"/>
    <w:basedOn w:val="Normale"/>
    <w:link w:val="PreformattatoHTMLCarattere"/>
    <w:uiPriority w:val="99"/>
    <w:rsid w:val="00143DE6"/>
    <w:pPr>
      <w:suppressAutoHyphens w:val="0"/>
      <w:jc w:val="left"/>
    </w:pPr>
    <w:rPr>
      <w:rFonts w:ascii="Courier New" w:hAnsi="Courier New" w:cs="Courier New"/>
    </w:rPr>
  </w:style>
  <w:style w:type="paragraph" w:styleId="Rientrocorpodeltesto2">
    <w:name w:val="Body Text Indent 2"/>
    <w:basedOn w:val="Normale"/>
    <w:rsid w:val="00143DE6"/>
    <w:pPr>
      <w:ind w:left="-12"/>
    </w:pPr>
    <w:rPr>
      <w:i/>
      <w:iCs/>
    </w:rPr>
  </w:style>
  <w:style w:type="character" w:customStyle="1" w:styleId="t1">
    <w:name w:val="t1"/>
    <w:rsid w:val="00143DE6"/>
    <w:rPr>
      <w:rFonts w:cs="Times New Roman"/>
      <w:color w:val="990000"/>
    </w:rPr>
  </w:style>
  <w:style w:type="character" w:customStyle="1" w:styleId="m1">
    <w:name w:val="m1"/>
    <w:rsid w:val="00143DE6"/>
    <w:rPr>
      <w:rFonts w:cs="Times New Roman"/>
      <w:color w:val="0000FF"/>
    </w:rPr>
  </w:style>
  <w:style w:type="character" w:customStyle="1" w:styleId="b1">
    <w:name w:val="b1"/>
    <w:rsid w:val="00143DE6"/>
    <w:rPr>
      <w:rFonts w:ascii="Courier New" w:hAnsi="Courier New" w:cs="Courier New"/>
      <w:b/>
      <w:bCs/>
      <w:color w:val="FF0000"/>
      <w:u w:val="none"/>
      <w:effect w:val="none"/>
    </w:rPr>
  </w:style>
  <w:style w:type="character" w:customStyle="1" w:styleId="tx1">
    <w:name w:val="tx1"/>
    <w:rsid w:val="00143DE6"/>
    <w:rPr>
      <w:rFonts w:cs="Times New Roman"/>
      <w:b/>
      <w:bCs/>
    </w:rPr>
  </w:style>
  <w:style w:type="character" w:customStyle="1" w:styleId="NurTextChar2">
    <w:name w:val="Nur Text Char2"/>
    <w:aliases w:val="Nur Text Char Char1,Nur Text,Nur Text Char Char Char Char Char Char"/>
    <w:rsid w:val="00143DE6"/>
    <w:rPr>
      <w:rFonts w:ascii="Courier New" w:hAnsi="Courier New" w:cs="Courier New"/>
      <w:lang w:val="en-US" w:eastAsia="en-US" w:bidi="ar-SA"/>
    </w:rPr>
  </w:style>
  <w:style w:type="paragraph" w:customStyle="1" w:styleId="Default">
    <w:name w:val="Default"/>
    <w:rsid w:val="00143DE6"/>
    <w:pPr>
      <w:autoSpaceDE w:val="0"/>
      <w:autoSpaceDN w:val="0"/>
      <w:adjustRightInd w:val="0"/>
    </w:pPr>
    <w:rPr>
      <w:rFonts w:ascii="Arial" w:hAnsi="Arial" w:cs="Arial"/>
      <w:color w:val="000000"/>
      <w:sz w:val="24"/>
      <w:szCs w:val="24"/>
      <w:lang w:val="nl-NL" w:eastAsia="nl-NL"/>
    </w:rPr>
  </w:style>
  <w:style w:type="character" w:styleId="Rimandocommento">
    <w:name w:val="annotation reference"/>
    <w:uiPriority w:val="99"/>
    <w:rsid w:val="00143DE6"/>
    <w:rPr>
      <w:rFonts w:cs="Times New Roman"/>
      <w:sz w:val="16"/>
      <w:szCs w:val="16"/>
    </w:rPr>
  </w:style>
  <w:style w:type="paragraph" w:styleId="Testocommento">
    <w:name w:val="annotation text"/>
    <w:basedOn w:val="Normale"/>
    <w:link w:val="TestocommentoCarattere"/>
    <w:uiPriority w:val="99"/>
    <w:rsid w:val="00143DE6"/>
  </w:style>
  <w:style w:type="paragraph" w:styleId="Corpodeltesto2">
    <w:name w:val="Body Text 2"/>
    <w:basedOn w:val="Normale"/>
    <w:rsid w:val="00143DE6"/>
    <w:pPr>
      <w:jc w:val="left"/>
    </w:pPr>
    <w:rPr>
      <w:b/>
      <w:sz w:val="48"/>
    </w:rPr>
  </w:style>
  <w:style w:type="paragraph" w:styleId="NormaleWeb">
    <w:name w:val="Normal (Web)"/>
    <w:basedOn w:val="Normale"/>
    <w:rsid w:val="00143DE6"/>
    <w:pPr>
      <w:suppressAutoHyphens w:val="0"/>
      <w:spacing w:before="100" w:beforeAutospacing="1" w:after="100" w:afterAutospacing="1"/>
      <w:jc w:val="left"/>
    </w:pPr>
    <w:rPr>
      <w:rFonts w:ascii="Arial Unicode MS" w:hAnsi="Arial Unicode MS" w:cs="Arial Unicode MS"/>
      <w:sz w:val="24"/>
      <w:szCs w:val="24"/>
      <w:lang w:val="nl-NL" w:eastAsia="nl-NL"/>
    </w:rPr>
  </w:style>
  <w:style w:type="paragraph" w:styleId="Soggettocommento">
    <w:name w:val="annotation subject"/>
    <w:basedOn w:val="Testocommento"/>
    <w:next w:val="Testocommento"/>
    <w:link w:val="SoggettocommentoCarattere"/>
    <w:uiPriority w:val="99"/>
    <w:rsid w:val="00143DE6"/>
    <w:pPr>
      <w:suppressAutoHyphens w:val="0"/>
      <w:jc w:val="left"/>
    </w:pPr>
    <w:rPr>
      <w:rFonts w:ascii="Times New Roman" w:hAnsi="Times New Roman"/>
      <w:b/>
      <w:bCs/>
      <w:lang w:val="de-DE" w:eastAsia="de-DE"/>
    </w:rPr>
  </w:style>
  <w:style w:type="paragraph" w:styleId="Didascalia">
    <w:name w:val="caption"/>
    <w:basedOn w:val="Normale"/>
    <w:next w:val="Normale"/>
    <w:uiPriority w:val="99"/>
    <w:qFormat/>
    <w:rsid w:val="007539A9"/>
    <w:pPr>
      <w:suppressAutoHyphens w:val="0"/>
      <w:spacing w:before="240" w:after="120"/>
      <w:jc w:val="center"/>
    </w:pPr>
    <w:rPr>
      <w:lang w:eastAsia="de-DE"/>
    </w:rPr>
  </w:style>
  <w:style w:type="paragraph" w:styleId="Testofumetto">
    <w:name w:val="Balloon Text"/>
    <w:basedOn w:val="Normale"/>
    <w:link w:val="TestofumettoCarattere"/>
    <w:uiPriority w:val="99"/>
    <w:rsid w:val="00E520A0"/>
    <w:rPr>
      <w:rFonts w:ascii="Tahoma" w:hAnsi="Tahoma" w:cs="Tahoma"/>
      <w:sz w:val="16"/>
      <w:szCs w:val="16"/>
    </w:rPr>
  </w:style>
  <w:style w:type="paragraph" w:customStyle="1" w:styleId="StyleTitre1Gauche0cmSuspendu076cm">
    <w:name w:val="Style Titre 1 + Gauche :  0 cm Suspendu : 076 cm"/>
    <w:basedOn w:val="Titolo1"/>
    <w:rsid w:val="00247564"/>
    <w:pPr>
      <w:keepNext/>
      <w:pageBreakBefore w:val="0"/>
      <w:widowControl/>
      <w:numPr>
        <w:numId w:val="2"/>
      </w:numPr>
      <w:tabs>
        <w:tab w:val="left" w:pos="567"/>
      </w:tabs>
      <w:suppressAutoHyphens w:val="0"/>
      <w:ind w:left="0" w:firstLine="0"/>
      <w:jc w:val="left"/>
    </w:pPr>
    <w:rPr>
      <w:bCs/>
      <w:kern w:val="32"/>
      <w:lang w:eastAsia="it-IT"/>
    </w:rPr>
  </w:style>
  <w:style w:type="character" w:customStyle="1" w:styleId="SoggettocommentoCarattere">
    <w:name w:val="Soggetto commento Carattere"/>
    <w:link w:val="Soggettocommento"/>
    <w:uiPriority w:val="99"/>
    <w:locked/>
    <w:rsid w:val="00DB3877"/>
    <w:rPr>
      <w:rFonts w:cs="Times New Roman"/>
      <w:b/>
      <w:bCs/>
      <w:lang w:val="de-DE" w:eastAsia="de-DE"/>
    </w:rPr>
  </w:style>
  <w:style w:type="paragraph" w:customStyle="1" w:styleId="WW-BodyText2">
    <w:name w:val="WW-Body Text 2"/>
    <w:basedOn w:val="Normale"/>
    <w:rsid w:val="00932431"/>
    <w:pPr>
      <w:autoSpaceDE w:val="0"/>
      <w:spacing w:before="40" w:after="40"/>
      <w:jc w:val="left"/>
    </w:pPr>
    <w:rPr>
      <w:rFonts w:ascii="TimesNewRoman" w:hAnsi="TimesNewRoman"/>
      <w:sz w:val="24"/>
    </w:rPr>
  </w:style>
  <w:style w:type="character" w:customStyle="1" w:styleId="WW8Num97z1">
    <w:name w:val="WW8Num97z1"/>
    <w:rsid w:val="002D32B1"/>
    <w:rPr>
      <w:u w:val="none"/>
    </w:rPr>
  </w:style>
  <w:style w:type="table" w:styleId="Grigliatabella">
    <w:name w:val="Table Grid"/>
    <w:basedOn w:val="Tabellanormale"/>
    <w:rsid w:val="009D06EA"/>
    <w:rPr>
      <w:rFonts w:ascii="Verdana" w:hAnsi="Verdana"/>
      <w:sz w:val="14"/>
      <w:szCs w:val="16"/>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vaninhoudsopgave1">
    <w:name w:val="Kop van inhoudsopgave1"/>
    <w:basedOn w:val="Titolo1"/>
    <w:next w:val="Normale"/>
    <w:rsid w:val="00F54530"/>
    <w:pPr>
      <w:keepNext/>
      <w:keepLines/>
      <w:pageBreakBefore w:val="0"/>
      <w:widowControl/>
      <w:numPr>
        <w:numId w:val="0"/>
      </w:numPr>
      <w:suppressAutoHyphens w:val="0"/>
      <w:spacing w:before="480" w:after="0" w:line="276" w:lineRule="auto"/>
      <w:jc w:val="left"/>
      <w:outlineLvl w:val="9"/>
    </w:pPr>
    <w:rPr>
      <w:rFonts w:ascii="Cambria" w:hAnsi="Cambria"/>
      <w:bCs/>
      <w:color w:val="365F91"/>
      <w:kern w:val="0"/>
      <w:sz w:val="28"/>
      <w:szCs w:val="28"/>
      <w:lang w:val="nl-NL" w:eastAsia="en-US"/>
    </w:rPr>
  </w:style>
  <w:style w:type="character" w:customStyle="1" w:styleId="Titolo1Carattere">
    <w:name w:val="Titolo 1 Carattere"/>
    <w:link w:val="Titolo1"/>
    <w:locked/>
    <w:rsid w:val="0066737C"/>
    <w:rPr>
      <w:rFonts w:ascii="Arial" w:hAnsi="Arial"/>
      <w:b/>
      <w:kern w:val="1"/>
      <w:sz w:val="32"/>
      <w:lang w:val="x-none" w:eastAsia="ar-SA"/>
    </w:rPr>
  </w:style>
  <w:style w:type="character" w:customStyle="1" w:styleId="Titolo2Carattere">
    <w:name w:val="Titolo 2 Carattere"/>
    <w:link w:val="Titolo2"/>
    <w:uiPriority w:val="99"/>
    <w:locked/>
    <w:rsid w:val="0073497C"/>
    <w:rPr>
      <w:rFonts w:ascii="Arial" w:hAnsi="Arial"/>
      <w:b/>
      <w:i/>
      <w:sz w:val="28"/>
      <w:lang w:eastAsia="ar-SA"/>
    </w:rPr>
  </w:style>
  <w:style w:type="character" w:customStyle="1" w:styleId="Titolo3Carattere">
    <w:name w:val="Titolo 3 Carattere"/>
    <w:link w:val="Titolo3"/>
    <w:uiPriority w:val="99"/>
    <w:locked/>
    <w:rsid w:val="0073497C"/>
    <w:rPr>
      <w:rFonts w:ascii="Arial" w:hAnsi="Arial"/>
      <w:b/>
      <w:sz w:val="24"/>
      <w:lang w:eastAsia="ar-SA"/>
    </w:rPr>
  </w:style>
  <w:style w:type="character" w:customStyle="1" w:styleId="Titolo4Carattere">
    <w:name w:val="Titolo 4 Carattere"/>
    <w:link w:val="Titolo4"/>
    <w:uiPriority w:val="99"/>
    <w:locked/>
    <w:rsid w:val="0073497C"/>
    <w:rPr>
      <w:rFonts w:ascii="Arial" w:hAnsi="Arial"/>
      <w:b/>
      <w:i/>
      <w:u w:val="single"/>
      <w:lang w:eastAsia="ar-SA"/>
    </w:rPr>
  </w:style>
  <w:style w:type="character" w:customStyle="1" w:styleId="Titolo5Carattere">
    <w:name w:val="Titolo 5 Carattere"/>
    <w:link w:val="Titolo5"/>
    <w:locked/>
    <w:rsid w:val="0083742F"/>
    <w:rPr>
      <w:rFonts w:ascii="Arial" w:hAnsi="Arial"/>
      <w:b/>
      <w:bCs/>
      <w:i/>
      <w:iCs/>
      <w:szCs w:val="26"/>
      <w:lang w:val="en-GB" w:eastAsia="ar-SA"/>
    </w:rPr>
  </w:style>
  <w:style w:type="character" w:customStyle="1" w:styleId="Titolo6Carattere">
    <w:name w:val="Titolo 6 Carattere"/>
    <w:link w:val="Titolo6"/>
    <w:locked/>
    <w:rsid w:val="008245F4"/>
    <w:rPr>
      <w:rFonts w:cs="Times New Roman"/>
      <w:b/>
      <w:bCs/>
      <w:sz w:val="22"/>
      <w:szCs w:val="22"/>
      <w:lang w:val="en-GB" w:eastAsia="ar-SA" w:bidi="ar-SA"/>
    </w:rPr>
  </w:style>
  <w:style w:type="character" w:customStyle="1" w:styleId="Titolo7Carattere">
    <w:name w:val="Titolo 7 Carattere"/>
    <w:link w:val="Titolo7"/>
    <w:locked/>
    <w:rsid w:val="008245F4"/>
    <w:rPr>
      <w:rFonts w:cs="Times New Roman"/>
      <w:sz w:val="24"/>
      <w:szCs w:val="24"/>
      <w:lang w:val="en-GB" w:eastAsia="ar-SA" w:bidi="ar-SA"/>
    </w:rPr>
  </w:style>
  <w:style w:type="character" w:customStyle="1" w:styleId="Titolo8Carattere">
    <w:name w:val="Titolo 8 Carattere"/>
    <w:link w:val="Titolo8"/>
    <w:locked/>
    <w:rsid w:val="008245F4"/>
    <w:rPr>
      <w:rFonts w:cs="Times New Roman"/>
      <w:i/>
      <w:iCs/>
      <w:sz w:val="24"/>
      <w:szCs w:val="24"/>
      <w:lang w:val="en-GB" w:eastAsia="ar-SA" w:bidi="ar-SA"/>
    </w:rPr>
  </w:style>
  <w:style w:type="character" w:customStyle="1" w:styleId="Titolo9Carattere">
    <w:name w:val="Titolo 9 Carattere"/>
    <w:link w:val="Titolo9"/>
    <w:locked/>
    <w:rsid w:val="008245F4"/>
    <w:rPr>
      <w:rFonts w:ascii="Arial" w:hAnsi="Arial" w:cs="Arial"/>
      <w:sz w:val="22"/>
      <w:szCs w:val="22"/>
      <w:lang w:val="en-GB" w:eastAsia="ar-SA" w:bidi="ar-SA"/>
    </w:rPr>
  </w:style>
  <w:style w:type="character" w:customStyle="1" w:styleId="IntestazioneCarattere">
    <w:name w:val="Intestazione Carattere"/>
    <w:link w:val="Intestazione"/>
    <w:locked/>
    <w:rsid w:val="008245F4"/>
    <w:rPr>
      <w:rFonts w:ascii="Arial" w:hAnsi="Arial" w:cs="Times New Roman"/>
      <w:lang w:val="en-GB" w:eastAsia="ar-SA" w:bidi="ar-SA"/>
    </w:rPr>
  </w:style>
  <w:style w:type="character" w:customStyle="1" w:styleId="PidipaginaCarattere">
    <w:name w:val="Piè di pagina Carattere"/>
    <w:link w:val="Pidipagina"/>
    <w:locked/>
    <w:rsid w:val="008245F4"/>
    <w:rPr>
      <w:rFonts w:ascii="Arial" w:hAnsi="Arial" w:cs="Times New Roman"/>
      <w:lang w:val="en-GB" w:eastAsia="ar-SA" w:bidi="ar-SA"/>
    </w:rPr>
  </w:style>
  <w:style w:type="paragraph" w:customStyle="1" w:styleId="codesmall">
    <w:name w:val="codesmall"/>
    <w:basedOn w:val="Normale"/>
    <w:rsid w:val="008245F4"/>
    <w:pPr>
      <w:shd w:val="clear" w:color="auto" w:fill="E6E6E6"/>
      <w:suppressAutoHyphens w:val="0"/>
      <w:ind w:left="432" w:right="432"/>
    </w:pPr>
    <w:rPr>
      <w:rFonts w:ascii="Courier New" w:hAnsi="Courier New" w:cs="Courier New"/>
      <w:sz w:val="16"/>
      <w:szCs w:val="16"/>
      <w:lang w:eastAsia="en-US"/>
    </w:rPr>
  </w:style>
  <w:style w:type="paragraph" w:customStyle="1" w:styleId="Citaat1">
    <w:name w:val="Citaat1"/>
    <w:next w:val="Normale"/>
    <w:link w:val="CitaatChar"/>
    <w:rsid w:val="008245F4"/>
    <w:pPr>
      <w:pBdr>
        <w:top w:val="single" w:sz="4" w:space="1" w:color="808080" w:shadow="1"/>
        <w:left w:val="single" w:sz="4" w:space="4" w:color="808080" w:shadow="1"/>
        <w:bottom w:val="single" w:sz="4" w:space="1" w:color="808080" w:shadow="1"/>
        <w:right w:val="single" w:sz="4" w:space="4" w:color="808080" w:shadow="1"/>
      </w:pBdr>
      <w:shd w:val="pct5" w:color="auto" w:fill="auto"/>
      <w:spacing w:after="200" w:line="276" w:lineRule="auto"/>
      <w:ind w:left="284" w:right="284"/>
      <w:jc w:val="both"/>
    </w:pPr>
    <w:rPr>
      <w:rFonts w:ascii="Calibri" w:hAnsi="Calibri"/>
      <w:i/>
      <w:iCs/>
      <w:color w:val="000000"/>
      <w:szCs w:val="22"/>
      <w:lang w:eastAsia="en-US"/>
    </w:rPr>
  </w:style>
  <w:style w:type="character" w:customStyle="1" w:styleId="CitaatChar">
    <w:name w:val="Citaat Char"/>
    <w:link w:val="Citaat1"/>
    <w:locked/>
    <w:rsid w:val="008245F4"/>
    <w:rPr>
      <w:rFonts w:ascii="Calibri" w:hAnsi="Calibri"/>
      <w:i/>
      <w:iCs/>
      <w:color w:val="000000"/>
      <w:szCs w:val="22"/>
      <w:shd w:val="pct5" w:color="auto" w:fill="auto"/>
      <w:lang w:val="it-IT" w:eastAsia="en-US" w:bidi="ar-SA"/>
    </w:rPr>
  </w:style>
  <w:style w:type="paragraph" w:customStyle="1" w:styleId="Lijstalinea1">
    <w:name w:val="Lijstalinea1"/>
    <w:basedOn w:val="Normale"/>
    <w:link w:val="LijstalineaChar"/>
    <w:autoRedefine/>
    <w:rsid w:val="008245F4"/>
    <w:pPr>
      <w:suppressAutoHyphens w:val="0"/>
      <w:spacing w:before="120"/>
      <w:ind w:left="34"/>
      <w:contextualSpacing/>
      <w:jc w:val="left"/>
    </w:pPr>
    <w:rPr>
      <w:rFonts w:ascii="Calibri" w:hAnsi="Calibri"/>
      <w:sz w:val="22"/>
      <w:szCs w:val="22"/>
      <w:lang w:val="en-US" w:eastAsia="en-US"/>
    </w:rPr>
  </w:style>
  <w:style w:type="character" w:customStyle="1" w:styleId="LijstalineaChar">
    <w:name w:val="Lijstalinea Char"/>
    <w:link w:val="Lijstalinea1"/>
    <w:locked/>
    <w:rsid w:val="008245F4"/>
    <w:rPr>
      <w:rFonts w:ascii="Calibri" w:hAnsi="Calibri" w:cs="Times New Roman"/>
      <w:sz w:val="22"/>
      <w:szCs w:val="22"/>
      <w:lang w:val="en-US" w:eastAsia="en-US"/>
    </w:rPr>
  </w:style>
  <w:style w:type="table" w:customStyle="1" w:styleId="LightShading-Accent11">
    <w:name w:val="Light Shading - Accent 11"/>
    <w:rsid w:val="008245F4"/>
    <w:pPr>
      <w:ind w:left="284" w:right="284"/>
      <w:jc w:val="both"/>
    </w:pPr>
    <w:rPr>
      <w:rFonts w:ascii="Calibri" w:hAnsi="Calibri"/>
      <w:color w:val="365F91"/>
      <w:sz w:val="22"/>
      <w:szCs w:val="22"/>
      <w:lang w:val="da-DK" w:eastAsia="da-DK"/>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URL">
    <w:name w:val="URL"/>
    <w:basedOn w:val="Normale"/>
    <w:next w:val="Normale"/>
    <w:link w:val="URLChar"/>
    <w:autoRedefine/>
    <w:rsid w:val="008245F4"/>
    <w:pPr>
      <w:spacing w:after="200" w:line="276" w:lineRule="auto"/>
    </w:pPr>
    <w:rPr>
      <w:rFonts w:ascii="Calibri" w:hAnsi="Calibri"/>
      <w:i/>
      <w:color w:val="4F81BD"/>
      <w:sz w:val="23"/>
      <w:szCs w:val="23"/>
      <w:u w:val="single"/>
      <w:lang w:eastAsia="en-US"/>
    </w:rPr>
  </w:style>
  <w:style w:type="character" w:customStyle="1" w:styleId="URLChar">
    <w:name w:val="URL Char"/>
    <w:link w:val="URL"/>
    <w:locked/>
    <w:rsid w:val="008245F4"/>
    <w:rPr>
      <w:rFonts w:ascii="Calibri" w:eastAsia="Times New Roman" w:hAnsi="Calibri" w:cs="Times New Roman"/>
      <w:i/>
      <w:color w:val="4F81BD"/>
      <w:sz w:val="23"/>
      <w:szCs w:val="23"/>
      <w:u w:val="single"/>
      <w:lang w:val="en-GB" w:eastAsia="en-US"/>
    </w:rPr>
  </w:style>
  <w:style w:type="table" w:customStyle="1" w:styleId="LightShading-Accent12">
    <w:name w:val="Light Shading - Accent 12"/>
    <w:rsid w:val="008245F4"/>
    <w:pPr>
      <w:ind w:left="284" w:right="284"/>
      <w:jc w:val="both"/>
    </w:pPr>
    <w:rPr>
      <w:rFonts w:ascii="Calibri" w:hAnsi="Calibri"/>
      <w:color w:val="365F91"/>
      <w:sz w:val="22"/>
      <w:szCs w:val="22"/>
      <w:lang w:val="da-DK" w:eastAsia="da-DK"/>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Gemiddeldraster3-accent11">
    <w:name w:val="Gemiddeld raster 3 - accent 11"/>
    <w:rsid w:val="008245F4"/>
    <w:pPr>
      <w:ind w:left="284" w:right="284"/>
      <w:jc w:val="both"/>
    </w:pPr>
    <w:rPr>
      <w:rFonts w:ascii="Calibri" w:hAnsi="Calibri"/>
      <w:sz w:val="22"/>
      <w:szCs w:val="22"/>
      <w:lang w:val="da-DK" w:eastAsia="da-DK"/>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Gemiddeldraster3-accent31">
    <w:name w:val="Gemiddeld raster 3 - accent 31"/>
    <w:rsid w:val="008245F4"/>
    <w:pPr>
      <w:ind w:left="284" w:right="284"/>
      <w:jc w:val="both"/>
    </w:pPr>
    <w:rPr>
      <w:rFonts w:ascii="Calibri" w:hAnsi="Calibri"/>
      <w:sz w:val="22"/>
      <w:szCs w:val="22"/>
      <w:lang w:val="da-DK" w:eastAsia="da-DK"/>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paragraph" w:customStyle="1" w:styleId="TableHeader">
    <w:name w:val="Table Header"/>
    <w:basedOn w:val="Normale"/>
    <w:next w:val="Normale"/>
    <w:link w:val="TableHeaderChar"/>
    <w:rsid w:val="008245F4"/>
    <w:pPr>
      <w:suppressAutoHyphens w:val="0"/>
      <w:ind w:right="-1"/>
      <w:jc w:val="center"/>
    </w:pPr>
    <w:rPr>
      <w:rFonts w:ascii="Cambria" w:hAnsi="Cambria"/>
      <w:b/>
      <w:bCs/>
      <w:color w:val="365F91"/>
      <w:sz w:val="22"/>
      <w:szCs w:val="22"/>
      <w:lang w:eastAsia="en-US"/>
    </w:rPr>
  </w:style>
  <w:style w:type="character" w:customStyle="1" w:styleId="TableHeaderChar">
    <w:name w:val="Table Header Char"/>
    <w:link w:val="TableHeader"/>
    <w:locked/>
    <w:rsid w:val="008245F4"/>
    <w:rPr>
      <w:rFonts w:ascii="Cambria" w:eastAsia="Times New Roman" w:hAnsi="Cambria" w:cs="Times New Roman"/>
      <w:b/>
      <w:bCs/>
      <w:color w:val="365F91"/>
      <w:sz w:val="22"/>
      <w:szCs w:val="22"/>
      <w:lang w:val="en-GB" w:eastAsia="en-US"/>
    </w:rPr>
  </w:style>
  <w:style w:type="table" w:customStyle="1" w:styleId="MediumList1-Accent11">
    <w:name w:val="Medium List 1 - Accent 11"/>
    <w:rsid w:val="008245F4"/>
    <w:pPr>
      <w:ind w:left="284" w:right="284"/>
      <w:jc w:val="both"/>
    </w:pPr>
    <w:rPr>
      <w:rFonts w:ascii="Calibri" w:hAnsi="Calibri"/>
      <w:color w:val="000000"/>
      <w:sz w:val="22"/>
      <w:szCs w:val="22"/>
      <w:lang w:val="da-DK" w:eastAsia="da-DK"/>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RowHeader">
    <w:name w:val="Row Header"/>
    <w:basedOn w:val="Normale"/>
    <w:next w:val="Normale"/>
    <w:link w:val="RowHeaderChar"/>
    <w:autoRedefine/>
    <w:rsid w:val="008245F4"/>
    <w:pPr>
      <w:tabs>
        <w:tab w:val="left" w:pos="-4644"/>
      </w:tabs>
      <w:suppressAutoHyphens w:val="0"/>
      <w:ind w:left="-15" w:right="34"/>
      <w:jc w:val="center"/>
    </w:pPr>
    <w:rPr>
      <w:rFonts w:ascii="Cambria" w:hAnsi="Cambria"/>
      <w:b/>
      <w:bCs/>
      <w:i/>
      <w:color w:val="4F81BD"/>
      <w:sz w:val="22"/>
      <w:szCs w:val="22"/>
      <w:lang w:val="en-US" w:eastAsia="en-US"/>
    </w:rPr>
  </w:style>
  <w:style w:type="character" w:customStyle="1" w:styleId="RowHeaderChar">
    <w:name w:val="Row Header Char"/>
    <w:link w:val="RowHeader"/>
    <w:locked/>
    <w:rsid w:val="008245F4"/>
    <w:rPr>
      <w:rFonts w:ascii="Cambria" w:eastAsia="Times New Roman" w:hAnsi="Cambria" w:cs="Times New Roman"/>
      <w:b/>
      <w:bCs/>
      <w:i/>
      <w:color w:val="4F81BD"/>
      <w:sz w:val="22"/>
      <w:szCs w:val="22"/>
      <w:lang w:val="en-US" w:eastAsia="en-US"/>
    </w:rPr>
  </w:style>
  <w:style w:type="paragraph" w:customStyle="1" w:styleId="XMLCode">
    <w:name w:val="XML Code"/>
    <w:basedOn w:val="Citaat1"/>
    <w:link w:val="XMLCodeChar"/>
    <w:rsid w:val="008245F4"/>
    <w:pPr>
      <w:spacing w:after="60" w:line="240" w:lineRule="auto"/>
      <w:jc w:val="left"/>
    </w:pPr>
    <w:rPr>
      <w:noProof/>
      <w:color w:val="7F7F7F"/>
    </w:rPr>
  </w:style>
  <w:style w:type="character" w:customStyle="1" w:styleId="XMLCodeChar">
    <w:name w:val="XML Code Char"/>
    <w:link w:val="XMLCode"/>
    <w:locked/>
    <w:rsid w:val="008245F4"/>
    <w:rPr>
      <w:rFonts w:ascii="Calibri" w:hAnsi="Calibri"/>
      <w:i/>
      <w:iCs/>
      <w:noProof/>
      <w:color w:val="7F7F7F"/>
      <w:szCs w:val="22"/>
      <w:shd w:val="pct5" w:color="auto" w:fill="auto"/>
      <w:lang w:val="it-IT" w:eastAsia="en-US" w:bidi="ar-SA"/>
    </w:rPr>
  </w:style>
  <w:style w:type="character" w:customStyle="1" w:styleId="TestocommentoCarattere">
    <w:name w:val="Testo commento Carattere"/>
    <w:link w:val="Testocommento"/>
    <w:uiPriority w:val="99"/>
    <w:locked/>
    <w:rsid w:val="008245F4"/>
    <w:rPr>
      <w:rFonts w:ascii="Arial" w:hAnsi="Arial" w:cs="Times New Roman"/>
      <w:lang w:val="en-GB" w:eastAsia="ar-SA" w:bidi="ar-SA"/>
    </w:rPr>
  </w:style>
  <w:style w:type="character" w:customStyle="1" w:styleId="TestofumettoCarattere">
    <w:name w:val="Testo fumetto Carattere"/>
    <w:link w:val="Testofumetto"/>
    <w:uiPriority w:val="99"/>
    <w:locked/>
    <w:rsid w:val="008245F4"/>
    <w:rPr>
      <w:rFonts w:ascii="Tahoma" w:hAnsi="Tahoma" w:cs="Tahoma"/>
      <w:sz w:val="16"/>
      <w:szCs w:val="16"/>
      <w:lang w:val="en-GB" w:eastAsia="ar-SA" w:bidi="ar-SA"/>
    </w:rPr>
  </w:style>
  <w:style w:type="paragraph" w:customStyle="1" w:styleId="Frontcapital">
    <w:name w:val="Front capital"/>
    <w:basedOn w:val="Titolo1"/>
    <w:link w:val="FrontcapitalChar"/>
    <w:rsid w:val="008245F4"/>
    <w:pPr>
      <w:keepNext/>
      <w:keepLines/>
      <w:pageBreakBefore w:val="0"/>
      <w:widowControl/>
      <w:tabs>
        <w:tab w:val="left" w:pos="-1843"/>
        <w:tab w:val="left" w:pos="-1560"/>
      </w:tabs>
      <w:suppressAutoHyphens w:val="0"/>
      <w:spacing w:before="480" w:after="0" w:line="276" w:lineRule="auto"/>
      <w:ind w:left="720" w:right="-1" w:hanging="360"/>
      <w:jc w:val="center"/>
    </w:pPr>
    <w:rPr>
      <w:rFonts w:ascii="Garamond" w:hAnsi="Garamond"/>
      <w:bCs/>
      <w:color w:val="365F91"/>
      <w:sz w:val="72"/>
      <w:szCs w:val="56"/>
    </w:rPr>
  </w:style>
  <w:style w:type="character" w:customStyle="1" w:styleId="FrontcapitalChar">
    <w:name w:val="Front capital Char"/>
    <w:link w:val="Frontcapital"/>
    <w:locked/>
    <w:rsid w:val="008245F4"/>
    <w:rPr>
      <w:rFonts w:ascii="Garamond" w:hAnsi="Garamond"/>
      <w:b/>
      <w:bCs/>
      <w:color w:val="365F91"/>
      <w:kern w:val="1"/>
      <w:sz w:val="72"/>
      <w:szCs w:val="56"/>
      <w:lang w:val="x-none" w:eastAsia="ar-SA"/>
    </w:rPr>
  </w:style>
  <w:style w:type="paragraph" w:customStyle="1" w:styleId="Geenafstand1">
    <w:name w:val="Geen afstand1"/>
    <w:rsid w:val="008245F4"/>
    <w:pPr>
      <w:ind w:right="-1"/>
      <w:jc w:val="both"/>
    </w:pPr>
    <w:rPr>
      <w:rFonts w:ascii="Calibri" w:hAnsi="Calibri"/>
      <w:sz w:val="22"/>
      <w:szCs w:val="22"/>
      <w:lang w:val="en-GB" w:eastAsia="en-US"/>
    </w:rPr>
  </w:style>
  <w:style w:type="paragraph" w:customStyle="1" w:styleId="CM140">
    <w:name w:val="CM140"/>
    <w:basedOn w:val="Normale"/>
    <w:next w:val="Normale"/>
    <w:rsid w:val="008245F4"/>
    <w:pPr>
      <w:widowControl w:val="0"/>
      <w:suppressAutoHyphens w:val="0"/>
      <w:autoSpaceDE w:val="0"/>
      <w:autoSpaceDN w:val="0"/>
      <w:adjustRightInd w:val="0"/>
      <w:spacing w:after="243"/>
      <w:jc w:val="left"/>
    </w:pPr>
    <w:rPr>
      <w:rFonts w:ascii="Calibri" w:hAnsi="Calibri"/>
      <w:sz w:val="24"/>
      <w:szCs w:val="24"/>
      <w:lang w:eastAsia="en-US"/>
    </w:rPr>
  </w:style>
  <w:style w:type="paragraph" w:customStyle="1" w:styleId="Code1">
    <w:name w:val="Code 1"/>
    <w:basedOn w:val="Normale"/>
    <w:rsid w:val="008245F4"/>
    <w:pPr>
      <w:keepLines/>
      <w:ind w:left="720" w:hanging="720"/>
      <w:jc w:val="left"/>
    </w:pPr>
    <w:rPr>
      <w:rFonts w:ascii="Courier" w:hAnsi="Courier"/>
      <w:sz w:val="16"/>
      <w:szCs w:val="22"/>
    </w:rPr>
  </w:style>
  <w:style w:type="paragraph" w:styleId="Testonormale">
    <w:name w:val="Plain Text"/>
    <w:basedOn w:val="Normale"/>
    <w:link w:val="TestonormaleCarattere"/>
    <w:rsid w:val="008245F4"/>
    <w:pPr>
      <w:tabs>
        <w:tab w:val="left" w:pos="360"/>
        <w:tab w:val="left" w:pos="720"/>
        <w:tab w:val="left" w:pos="1080"/>
        <w:tab w:val="left" w:pos="1440"/>
        <w:tab w:val="left" w:pos="1800"/>
        <w:tab w:val="left" w:pos="2160"/>
        <w:tab w:val="left" w:pos="2520"/>
      </w:tabs>
      <w:suppressAutoHyphens w:val="0"/>
      <w:jc w:val="left"/>
    </w:pPr>
    <w:rPr>
      <w:rFonts w:ascii="Courier New" w:hAnsi="Courier New"/>
      <w:lang w:eastAsia="en-US"/>
    </w:rPr>
  </w:style>
  <w:style w:type="character" w:customStyle="1" w:styleId="TestonormaleCarattere">
    <w:name w:val="Testo normale Carattere"/>
    <w:link w:val="Testonormale"/>
    <w:locked/>
    <w:rsid w:val="008245F4"/>
    <w:rPr>
      <w:rFonts w:ascii="Courier New" w:hAnsi="Courier New" w:cs="Courier New"/>
      <w:lang w:val="en-GB" w:eastAsia="en-US"/>
    </w:rPr>
  </w:style>
  <w:style w:type="character" w:customStyle="1" w:styleId="PreformattatoHTMLCarattere">
    <w:name w:val="Preformattato HTML Carattere"/>
    <w:aliases w:val="vooraf opgemaakt Carattere"/>
    <w:link w:val="PreformattatoHTML"/>
    <w:uiPriority w:val="99"/>
    <w:locked/>
    <w:rsid w:val="008245F4"/>
    <w:rPr>
      <w:rFonts w:ascii="Courier New" w:hAnsi="Courier New" w:cs="Courier New"/>
      <w:lang w:val="en-GB" w:eastAsia="ar-SA" w:bidi="ar-SA"/>
    </w:rPr>
  </w:style>
  <w:style w:type="paragraph" w:styleId="Numeroelenco">
    <w:name w:val="List Number"/>
    <w:aliases w:val="List Number Char"/>
    <w:basedOn w:val="Normale"/>
    <w:uiPriority w:val="99"/>
    <w:rsid w:val="008245F4"/>
    <w:pPr>
      <w:suppressAutoHyphens w:val="0"/>
      <w:spacing w:after="120"/>
      <w:jc w:val="left"/>
    </w:pPr>
    <w:rPr>
      <w:rFonts w:ascii="Calibri" w:hAnsi="Calibri"/>
      <w:sz w:val="24"/>
      <w:lang w:eastAsia="en-US"/>
    </w:rPr>
  </w:style>
  <w:style w:type="paragraph" w:styleId="Mappadocumento">
    <w:name w:val="Document Map"/>
    <w:basedOn w:val="Normale"/>
    <w:link w:val="MappadocumentoCarattere"/>
    <w:rsid w:val="00BE5DB1"/>
    <w:pPr>
      <w:numPr>
        <w:ilvl w:val="5"/>
        <w:numId w:val="8"/>
      </w:numPr>
      <w:suppressAutoHyphens w:val="0"/>
    </w:pPr>
    <w:rPr>
      <w:rFonts w:ascii="Tahoma" w:hAnsi="Tahoma"/>
      <w:sz w:val="16"/>
      <w:szCs w:val="16"/>
      <w:lang w:val="x-none" w:eastAsia="x-none"/>
    </w:rPr>
  </w:style>
  <w:style w:type="character" w:customStyle="1" w:styleId="MappadocumentoCarattere">
    <w:name w:val="Mappa documento Carattere"/>
    <w:link w:val="Mappadocumento"/>
    <w:locked/>
    <w:rsid w:val="00BE5DB1"/>
    <w:rPr>
      <w:rFonts w:ascii="Tahoma" w:hAnsi="Tahoma"/>
      <w:sz w:val="16"/>
      <w:szCs w:val="16"/>
      <w:lang w:val="x-none" w:eastAsia="x-none"/>
    </w:rPr>
  </w:style>
  <w:style w:type="table" w:customStyle="1" w:styleId="Lichtearcering-accent31">
    <w:name w:val="Lichte arcering - accent 31"/>
    <w:rsid w:val="008245F4"/>
    <w:rPr>
      <w:color w:val="76923C"/>
      <w:lang w:val="da-DK" w:eastAsia="da-DK"/>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paragraph" w:customStyle="1" w:styleId="StyleHeading3h3sub-clause3H3hd3Left0Firstline0">
    <w:name w:val="Style Heading 3h3sub-clause 3H3hd3 + Left:  0&quot; First line:  0&quot;..."/>
    <w:basedOn w:val="Titolo3"/>
    <w:rsid w:val="008245F4"/>
    <w:pPr>
      <w:numPr>
        <w:ilvl w:val="0"/>
        <w:numId w:val="0"/>
      </w:numPr>
      <w:tabs>
        <w:tab w:val="left" w:pos="900"/>
      </w:tabs>
      <w:spacing w:before="60" w:after="240" w:line="228" w:lineRule="auto"/>
      <w:jc w:val="left"/>
    </w:pPr>
    <w:rPr>
      <w:rFonts w:ascii="Cambria" w:hAnsi="Cambria"/>
      <w:bCs/>
      <w:color w:val="1F497D"/>
      <w:sz w:val="22"/>
      <w:lang w:eastAsia="en-US"/>
    </w:rPr>
  </w:style>
  <w:style w:type="paragraph" w:customStyle="1" w:styleId="Code">
    <w:name w:val="Code"/>
    <w:basedOn w:val="Default"/>
    <w:next w:val="Default"/>
    <w:rsid w:val="008245F4"/>
    <w:rPr>
      <w:rFonts w:ascii="HIACML+TimesNewRoman" w:hAnsi="HIACML+TimesNewRoman" w:cs="Times New Roman"/>
      <w:color w:val="auto"/>
      <w:lang w:val="it-IT" w:eastAsia="it-IT"/>
    </w:rPr>
  </w:style>
  <w:style w:type="character" w:customStyle="1" w:styleId="WW-HTMLCode">
    <w:name w:val="WW-HTML Code"/>
    <w:rsid w:val="008245F4"/>
    <w:rPr>
      <w:rFonts w:ascii="Courier New" w:eastAsia="Times New Roman" w:hAnsi="Courier New" w:cs="Courier New"/>
      <w:sz w:val="20"/>
      <w:szCs w:val="20"/>
    </w:rPr>
  </w:style>
  <w:style w:type="paragraph" w:customStyle="1" w:styleId="Duidelijkcitaat1">
    <w:name w:val="Duidelijk citaat1"/>
    <w:basedOn w:val="Normale"/>
    <w:next w:val="Normale"/>
    <w:link w:val="DuidelijkcitaatChar"/>
    <w:rsid w:val="008245F4"/>
    <w:pPr>
      <w:pBdr>
        <w:bottom w:val="single" w:sz="4" w:space="4" w:color="4F81BD"/>
      </w:pBdr>
      <w:suppressAutoHyphens w:val="0"/>
      <w:spacing w:before="200" w:after="280"/>
      <w:ind w:left="936" w:right="936"/>
    </w:pPr>
    <w:rPr>
      <w:rFonts w:ascii="Calibri" w:hAnsi="Calibri"/>
      <w:b/>
      <w:bCs/>
      <w:i/>
      <w:iCs/>
      <w:color w:val="4F81BD"/>
      <w:sz w:val="24"/>
      <w:szCs w:val="24"/>
      <w:lang w:eastAsia="en-US"/>
    </w:rPr>
  </w:style>
  <w:style w:type="character" w:customStyle="1" w:styleId="DuidelijkcitaatChar">
    <w:name w:val="Duidelijk citaat Char"/>
    <w:link w:val="Duidelijkcitaat1"/>
    <w:locked/>
    <w:rsid w:val="008245F4"/>
    <w:rPr>
      <w:rFonts w:ascii="Calibri" w:hAnsi="Calibri" w:cs="Times New Roman"/>
      <w:b/>
      <w:bCs/>
      <w:i/>
      <w:iCs/>
      <w:color w:val="4F81BD"/>
      <w:sz w:val="24"/>
      <w:szCs w:val="24"/>
      <w:lang w:val="en-GB" w:eastAsia="en-US"/>
    </w:rPr>
  </w:style>
  <w:style w:type="paragraph" w:styleId="Indicedellefigure">
    <w:name w:val="table of figures"/>
    <w:basedOn w:val="Normale"/>
    <w:next w:val="Normale"/>
    <w:uiPriority w:val="99"/>
    <w:rsid w:val="00100D25"/>
    <w:pPr>
      <w:tabs>
        <w:tab w:val="right" w:leader="dot" w:pos="9059"/>
      </w:tabs>
      <w:suppressAutoHyphens w:val="0"/>
      <w:jc w:val="left"/>
    </w:pPr>
    <w:rPr>
      <w:noProof/>
      <w:szCs w:val="24"/>
      <w:lang w:eastAsia="en-US"/>
    </w:rPr>
  </w:style>
  <w:style w:type="paragraph" w:customStyle="1" w:styleId="Rxxxx">
    <w:name w:val="Rxxxx"/>
    <w:basedOn w:val="Lijstalinea1"/>
    <w:link w:val="RxxxxChar"/>
    <w:autoRedefine/>
    <w:rsid w:val="008245F4"/>
    <w:pPr>
      <w:shd w:val="clear" w:color="auto" w:fill="8DB3E2"/>
      <w:spacing w:before="0" w:after="200" w:line="276" w:lineRule="auto"/>
      <w:ind w:left="1004" w:right="284" w:hanging="360"/>
      <w:jc w:val="both"/>
    </w:pPr>
    <w:rPr>
      <w:b/>
      <w:color w:val="1F497D"/>
    </w:rPr>
  </w:style>
  <w:style w:type="character" w:customStyle="1" w:styleId="RxxxxChar">
    <w:name w:val="Rxxxx Char"/>
    <w:link w:val="Rxxxx"/>
    <w:locked/>
    <w:rsid w:val="008245F4"/>
    <w:rPr>
      <w:rFonts w:ascii="Calibri" w:hAnsi="Calibri" w:cs="Times New Roman"/>
      <w:b/>
      <w:color w:val="1F497D"/>
      <w:sz w:val="22"/>
      <w:szCs w:val="22"/>
      <w:shd w:val="clear" w:color="auto" w:fill="8DB3E2"/>
      <w:lang w:val="en-US" w:eastAsia="en-US"/>
    </w:rPr>
  </w:style>
  <w:style w:type="paragraph" w:customStyle="1" w:styleId="statement">
    <w:name w:val="statement"/>
    <w:basedOn w:val="Normale"/>
    <w:rsid w:val="008245F4"/>
    <w:pPr>
      <w:suppressAutoHyphens w:val="0"/>
      <w:spacing w:before="120" w:after="120"/>
      <w:ind w:left="1320" w:right="1320" w:hanging="960"/>
      <w:jc w:val="left"/>
    </w:pPr>
    <w:rPr>
      <w:rFonts w:ascii="Times New Roman" w:hAnsi="Times New Roman"/>
      <w:i/>
      <w:iCs/>
      <w:sz w:val="24"/>
      <w:szCs w:val="24"/>
      <w:lang w:val="it-IT" w:eastAsia="it-IT"/>
    </w:rPr>
  </w:style>
  <w:style w:type="character" w:customStyle="1" w:styleId="statement-id1">
    <w:name w:val="statement-id1"/>
    <w:rsid w:val="008245F4"/>
    <w:rPr>
      <w:rFonts w:cs="Times New Roman"/>
      <w:shd w:val="clear" w:color="auto" w:fill="FFFFAA"/>
    </w:rPr>
  </w:style>
  <w:style w:type="character" w:styleId="CodiceHTML">
    <w:name w:val="HTML Code"/>
    <w:rsid w:val="008245F4"/>
    <w:rPr>
      <w:rFonts w:ascii="Courier New" w:hAnsi="Courier New" w:cs="Courier New"/>
      <w:sz w:val="20"/>
      <w:szCs w:val="20"/>
    </w:rPr>
  </w:style>
  <w:style w:type="character" w:customStyle="1" w:styleId="statement-target1">
    <w:name w:val="statement-target1"/>
    <w:rsid w:val="008245F4"/>
    <w:rPr>
      <w:rFonts w:cs="Times New Roman"/>
      <w:b/>
      <w:bCs/>
    </w:rPr>
  </w:style>
  <w:style w:type="table" w:customStyle="1" w:styleId="LightShading-Accent13">
    <w:name w:val="Light Shading - Accent 13"/>
    <w:rsid w:val="008245F4"/>
    <w:pPr>
      <w:ind w:left="284" w:right="284"/>
      <w:jc w:val="both"/>
    </w:pPr>
    <w:rPr>
      <w:rFonts w:ascii="Calibri" w:hAnsi="Calibri"/>
      <w:color w:val="365F91"/>
      <w:sz w:val="22"/>
      <w:szCs w:val="22"/>
      <w:lang w:val="da-DK"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BulletList">
    <w:name w:val="Bullet List"/>
    <w:basedOn w:val="Lijstalinea1"/>
    <w:link w:val="BulletListChar"/>
    <w:rsid w:val="008245F4"/>
    <w:pPr>
      <w:numPr>
        <w:numId w:val="3"/>
      </w:numPr>
      <w:spacing w:before="0"/>
      <w:ind w:right="284"/>
      <w:jc w:val="both"/>
    </w:pPr>
  </w:style>
  <w:style w:type="character" w:customStyle="1" w:styleId="BulletListChar">
    <w:name w:val="Bullet List Char"/>
    <w:basedOn w:val="LijstalineaChar"/>
    <w:link w:val="BulletList"/>
    <w:locked/>
    <w:rsid w:val="008245F4"/>
    <w:rPr>
      <w:rFonts w:ascii="Calibri" w:hAnsi="Calibri" w:cs="Times New Roman"/>
      <w:sz w:val="22"/>
      <w:szCs w:val="22"/>
      <w:lang w:val="en-US" w:eastAsia="en-US"/>
    </w:rPr>
  </w:style>
  <w:style w:type="paragraph" w:customStyle="1" w:styleId="title">
    <w:name w:val="title"/>
    <w:basedOn w:val="Normale"/>
    <w:rsid w:val="008245F4"/>
    <w:pPr>
      <w:suppressAutoHyphens w:val="0"/>
      <w:spacing w:before="100" w:beforeAutospacing="1" w:after="100" w:afterAutospacing="1"/>
      <w:jc w:val="left"/>
    </w:pPr>
    <w:rPr>
      <w:rFonts w:ascii="Times New Roman" w:hAnsi="Times New Roman"/>
      <w:sz w:val="24"/>
      <w:szCs w:val="24"/>
      <w:lang w:val="it-IT" w:eastAsia="it-IT"/>
    </w:rPr>
  </w:style>
  <w:style w:type="character" w:styleId="CitazioneHTML">
    <w:name w:val="HTML Cite"/>
    <w:rsid w:val="008245F4"/>
    <w:rPr>
      <w:rFonts w:cs="Times New Roman"/>
      <w:i/>
      <w:iCs/>
    </w:rPr>
  </w:style>
  <w:style w:type="character" w:customStyle="1" w:styleId="RientrocorpodeltestoCarattere">
    <w:name w:val="Rientro corpo del testo Carattere"/>
    <w:link w:val="Rientrocorpodeltesto"/>
    <w:locked/>
    <w:rsid w:val="008245F4"/>
    <w:rPr>
      <w:rFonts w:ascii="Arial" w:eastAsia="MS Mincho" w:hAnsi="Arial" w:cs="Times New Roman"/>
      <w:lang w:val="en-GB" w:eastAsia="ar-SA" w:bidi="ar-SA"/>
    </w:rPr>
  </w:style>
  <w:style w:type="character" w:customStyle="1" w:styleId="caps">
    <w:name w:val="caps"/>
    <w:rsid w:val="008245F4"/>
    <w:rPr>
      <w:rFonts w:cs="Times New Roman"/>
    </w:rPr>
  </w:style>
  <w:style w:type="paragraph" w:customStyle="1" w:styleId="Tiret1">
    <w:name w:val="Tiret 1"/>
    <w:basedOn w:val="Normale"/>
    <w:rsid w:val="008245F4"/>
    <w:pPr>
      <w:numPr>
        <w:numId w:val="4"/>
      </w:numPr>
      <w:suppressAutoHyphens w:val="0"/>
      <w:spacing w:before="120" w:after="120"/>
    </w:pPr>
    <w:rPr>
      <w:rFonts w:ascii="Times New Roman" w:hAnsi="Times New Roman"/>
      <w:sz w:val="24"/>
      <w:szCs w:val="24"/>
      <w:lang w:eastAsia="de-DE"/>
    </w:rPr>
  </w:style>
  <w:style w:type="paragraph" w:customStyle="1" w:styleId="Tiret0">
    <w:name w:val="Tiret 0"/>
    <w:basedOn w:val="Normale"/>
    <w:rsid w:val="008245F4"/>
    <w:pPr>
      <w:numPr>
        <w:numId w:val="5"/>
      </w:numPr>
      <w:suppressAutoHyphens w:val="0"/>
      <w:spacing w:before="120" w:after="120"/>
    </w:pPr>
    <w:rPr>
      <w:rFonts w:ascii="Times New Roman" w:hAnsi="Times New Roman"/>
      <w:sz w:val="24"/>
      <w:szCs w:val="24"/>
      <w:lang w:eastAsia="de-DE"/>
    </w:rPr>
  </w:style>
  <w:style w:type="paragraph" w:customStyle="1" w:styleId="Emission">
    <w:name w:val="Emission"/>
    <w:basedOn w:val="Normale"/>
    <w:next w:val="Normale"/>
    <w:rsid w:val="00ED6F07"/>
    <w:pPr>
      <w:suppressAutoHyphens w:val="0"/>
      <w:ind w:left="5103"/>
      <w:jc w:val="left"/>
    </w:pPr>
    <w:rPr>
      <w:rFonts w:ascii="Times New Roman" w:hAnsi="Times New Roman"/>
      <w:sz w:val="24"/>
      <w:szCs w:val="24"/>
      <w:lang w:eastAsia="de-DE"/>
    </w:rPr>
  </w:style>
  <w:style w:type="paragraph" w:customStyle="1" w:styleId="Para">
    <w:name w:val="Para"/>
    <w:basedOn w:val="Normale"/>
    <w:rsid w:val="00A9653C"/>
    <w:pPr>
      <w:spacing w:before="113"/>
      <w:ind w:firstLine="540"/>
    </w:pPr>
  </w:style>
  <w:style w:type="paragraph" w:styleId="Elencoacolori-Colore1">
    <w:name w:val="Colorful List Accent 1"/>
    <w:basedOn w:val="Normale"/>
    <w:uiPriority w:val="99"/>
    <w:qFormat/>
    <w:rsid w:val="00260FEC"/>
    <w:pPr>
      <w:suppressAutoHyphens w:val="0"/>
      <w:ind w:left="720"/>
      <w:jc w:val="left"/>
    </w:pPr>
    <w:rPr>
      <w:rFonts w:ascii="Calibri" w:hAnsi="Calibri"/>
      <w:sz w:val="22"/>
      <w:szCs w:val="22"/>
      <w:lang w:val="de-DE" w:eastAsia="de-DE"/>
    </w:rPr>
  </w:style>
  <w:style w:type="paragraph" w:customStyle="1" w:styleId="Annex1">
    <w:name w:val="Annex 1"/>
    <w:basedOn w:val="Titolo1"/>
    <w:rsid w:val="00BE5DB1"/>
    <w:pPr>
      <w:numPr>
        <w:numId w:val="7"/>
      </w:numPr>
    </w:pPr>
    <w:rPr>
      <w:kern w:val="32"/>
    </w:rPr>
  </w:style>
  <w:style w:type="character" w:customStyle="1" w:styleId="TestonotaapidipaginaCarattere">
    <w:name w:val="Testo nota a piè di pagina Carattere"/>
    <w:link w:val="Testonotaapidipagina"/>
    <w:rsid w:val="00880F55"/>
    <w:rPr>
      <w:lang w:val="x-none" w:eastAsia="ar-SA"/>
    </w:rPr>
  </w:style>
  <w:style w:type="paragraph" w:customStyle="1" w:styleId="RequirementZnak">
    <w:name w:val="Requirement Znak"/>
    <w:basedOn w:val="Normale"/>
    <w:rsid w:val="00BE5DB1"/>
    <w:pPr>
      <w:numPr>
        <w:ilvl w:val="1"/>
        <w:numId w:val="8"/>
      </w:numPr>
    </w:pPr>
  </w:style>
  <w:style w:type="paragraph" w:customStyle="1" w:styleId="GlossarenglText">
    <w:name w:val="Glossar englText"/>
    <w:basedOn w:val="Normale"/>
    <w:rsid w:val="00BE5DB1"/>
    <w:pPr>
      <w:numPr>
        <w:ilvl w:val="2"/>
        <w:numId w:val="8"/>
      </w:numPr>
    </w:pPr>
  </w:style>
  <w:style w:type="paragraph" w:customStyle="1" w:styleId="Tabelleberschrifttab">
    <w:name w:val="Tabelle Überschrift.tabü"/>
    <w:basedOn w:val="Normale"/>
    <w:rsid w:val="00BE5DB1"/>
    <w:pPr>
      <w:numPr>
        <w:ilvl w:val="3"/>
        <w:numId w:val="8"/>
      </w:numPr>
    </w:pPr>
  </w:style>
  <w:style w:type="paragraph" w:customStyle="1" w:styleId="Tabelleberschriftzentrierttabz">
    <w:name w:val="Tabelle Überschrift zentriert.tabüz"/>
    <w:basedOn w:val="Normale"/>
    <w:rsid w:val="00BE5DB1"/>
    <w:pPr>
      <w:numPr>
        <w:ilvl w:val="4"/>
        <w:numId w:val="8"/>
      </w:numPr>
    </w:pPr>
  </w:style>
  <w:style w:type="character" w:customStyle="1" w:styleId="CorpotestoCarattere">
    <w:name w:val="Corpo testo Carattere"/>
    <w:link w:val="Corpotesto"/>
    <w:rsid w:val="00347159"/>
    <w:rPr>
      <w:rFonts w:ascii="Arial" w:hAnsi="Arial"/>
      <w:lang w:val="en-GB" w:eastAsia="ar-SA"/>
    </w:rPr>
  </w:style>
  <w:style w:type="paragraph" w:customStyle="1" w:styleId="Requirement">
    <w:name w:val="Requirement"/>
    <w:basedOn w:val="Normale"/>
    <w:qFormat/>
    <w:rsid w:val="00E048CE"/>
    <w:pPr>
      <w:pBdr>
        <w:top w:val="thinThickSmallGap" w:sz="24" w:space="1" w:color="auto" w:shadow="1"/>
        <w:left w:val="thinThickSmallGap" w:sz="24" w:space="4" w:color="auto" w:shadow="1"/>
        <w:bottom w:val="thinThickSmallGap" w:sz="24" w:space="1" w:color="auto" w:shadow="1"/>
        <w:right w:val="thinThickSmallGap" w:sz="24" w:space="4" w:color="auto" w:shadow="1"/>
      </w:pBdr>
      <w:jc w:val="left"/>
    </w:pPr>
  </w:style>
  <w:style w:type="paragraph" w:customStyle="1" w:styleId="Recommendation">
    <w:name w:val="Recommendation"/>
    <w:basedOn w:val="Normale"/>
    <w:qFormat/>
    <w:rsid w:val="00630D81"/>
    <w:pPr>
      <w:pBdr>
        <w:top w:val="dashSmallGap" w:sz="4" w:space="1" w:color="auto"/>
        <w:left w:val="dashSmallGap" w:sz="4" w:space="4" w:color="auto"/>
        <w:bottom w:val="dashSmallGap" w:sz="4" w:space="1" w:color="auto"/>
        <w:right w:val="dashSmallGap" w:sz="4" w:space="4" w:color="auto"/>
      </w:pBdr>
      <w:jc w:val="left"/>
    </w:pPr>
  </w:style>
  <w:style w:type="paragraph" w:customStyle="1" w:styleId="XMLExample">
    <w:name w:val="XML Example"/>
    <w:basedOn w:val="Normale"/>
    <w:uiPriority w:val="99"/>
    <w:qFormat/>
    <w:rsid w:val="006434C9"/>
    <w:pPr>
      <w:shd w:val="clear" w:color="auto" w:fill="D9D9D9"/>
      <w:tabs>
        <w:tab w:val="left" w:pos="284"/>
        <w:tab w:val="left" w:pos="567"/>
        <w:tab w:val="left" w:pos="851"/>
        <w:tab w:val="left" w:pos="1134"/>
        <w:tab w:val="left" w:pos="1418"/>
        <w:tab w:val="left" w:pos="1701"/>
        <w:tab w:val="left" w:pos="1985"/>
        <w:tab w:val="left" w:pos="2268"/>
        <w:tab w:val="left" w:pos="2552"/>
        <w:tab w:val="left" w:pos="2835"/>
      </w:tabs>
      <w:suppressAutoHyphens w:val="0"/>
      <w:autoSpaceDE w:val="0"/>
      <w:autoSpaceDN w:val="0"/>
      <w:adjustRightInd w:val="0"/>
      <w:jc w:val="left"/>
    </w:pPr>
    <w:rPr>
      <w:rFonts w:ascii="Courier New" w:hAnsi="Courier New" w:cs="Courier New"/>
      <w:noProof/>
      <w:shd w:val="clear" w:color="auto" w:fill="D9D9D9"/>
      <w:lang w:eastAsia="da-DK"/>
    </w:rPr>
  </w:style>
  <w:style w:type="paragraph" w:customStyle="1" w:styleId="Figureart">
    <w:name w:val="Figure art"/>
    <w:basedOn w:val="Normale"/>
    <w:next w:val="Normale"/>
    <w:link w:val="FigureartChar"/>
    <w:uiPriority w:val="99"/>
    <w:rsid w:val="005F6845"/>
    <w:pPr>
      <w:keepNext/>
      <w:suppressAutoHyphens w:val="0"/>
      <w:ind w:left="-144" w:right="-144"/>
      <w:jc w:val="center"/>
    </w:pPr>
    <w:rPr>
      <w:rFonts w:ascii="Times New Roman" w:hAnsi="Times New Roman"/>
      <w:sz w:val="24"/>
      <w:lang w:val="x-none" w:eastAsia="x-none"/>
    </w:rPr>
  </w:style>
  <w:style w:type="character" w:customStyle="1" w:styleId="FigureartChar">
    <w:name w:val="Figure art Char"/>
    <w:link w:val="Figureart"/>
    <w:uiPriority w:val="99"/>
    <w:rsid w:val="005F6845"/>
    <w:rPr>
      <w:sz w:val="24"/>
      <w:lang w:eastAsia="x-none"/>
    </w:rPr>
  </w:style>
  <w:style w:type="character" w:customStyle="1" w:styleId="a2Char">
    <w:name w:val="a2 Char"/>
    <w:link w:val="a2"/>
    <w:rsid w:val="005F6845"/>
    <w:rPr>
      <w:rFonts w:ascii="Arial" w:eastAsia="MS Mincho" w:hAnsi="Arial"/>
      <w:b/>
      <w:sz w:val="24"/>
      <w:lang w:eastAsia="ar-SA"/>
    </w:rPr>
  </w:style>
  <w:style w:type="paragraph" w:styleId="Numeroelenco2">
    <w:name w:val="List Number 2"/>
    <w:basedOn w:val="Normale"/>
    <w:uiPriority w:val="99"/>
    <w:rsid w:val="005F6845"/>
    <w:pPr>
      <w:suppressAutoHyphens w:val="0"/>
      <w:snapToGrid w:val="0"/>
      <w:spacing w:after="120"/>
      <w:ind w:left="720" w:hanging="360"/>
      <w:jc w:val="left"/>
    </w:pPr>
    <w:rPr>
      <w:rFonts w:ascii="Times New Roman" w:hAnsi="Times New Roman"/>
      <w:sz w:val="24"/>
      <w:lang w:eastAsia="en-US"/>
    </w:rPr>
  </w:style>
  <w:style w:type="paragraph" w:customStyle="1" w:styleId="Normal9pt">
    <w:name w:val="Normal + 9 pt"/>
    <w:basedOn w:val="Normale"/>
    <w:link w:val="Normal9ptChar"/>
    <w:rsid w:val="006F67B8"/>
    <w:rPr>
      <w:noProof/>
      <w:sz w:val="18"/>
      <w:szCs w:val="18"/>
      <w:lang w:val="x-none"/>
    </w:rPr>
  </w:style>
  <w:style w:type="character" w:customStyle="1" w:styleId="Normal9ptChar">
    <w:name w:val="Normal + 9 pt Char"/>
    <w:link w:val="Normal9pt"/>
    <w:rsid w:val="006F67B8"/>
    <w:rPr>
      <w:rFonts w:ascii="Arial" w:hAnsi="Arial" w:cs="Arial"/>
      <w:noProof/>
      <w:sz w:val="18"/>
      <w:szCs w:val="18"/>
      <w:lang w:eastAsia="ar-SA"/>
    </w:rPr>
  </w:style>
  <w:style w:type="paragraph" w:customStyle="1" w:styleId="XMLHighlight">
    <w:name w:val="XML Highlight"/>
    <w:basedOn w:val="XMLExample"/>
    <w:qFormat/>
    <w:rsid w:val="001D1B30"/>
    <w:pPr>
      <w:shd w:val="clear" w:color="auto" w:fill="FFFF99"/>
    </w:pPr>
    <w:rPr>
      <w:shd w:val="clear" w:color="auto" w:fill="FFFF99"/>
      <w:lang w:val="en-US"/>
    </w:rPr>
  </w:style>
  <w:style w:type="paragraph" w:customStyle="1" w:styleId="xmlexample0">
    <w:name w:val="xmlexample"/>
    <w:basedOn w:val="Normale"/>
    <w:rsid w:val="008B2AA4"/>
    <w:pPr>
      <w:shd w:val="clear" w:color="auto" w:fill="D9D9D9"/>
      <w:suppressAutoHyphens w:val="0"/>
      <w:autoSpaceDE w:val="0"/>
      <w:autoSpaceDN w:val="0"/>
      <w:jc w:val="left"/>
    </w:pPr>
    <w:rPr>
      <w:rFonts w:ascii="Courier New" w:eastAsia="Cambria" w:hAnsi="Courier New" w:cs="Courier New"/>
      <w:lang w:val="nl-BE" w:eastAsia="nl-BE"/>
    </w:rPr>
  </w:style>
  <w:style w:type="paragraph" w:customStyle="1" w:styleId="font5">
    <w:name w:val="font5"/>
    <w:basedOn w:val="Normale"/>
    <w:rsid w:val="00F75FD6"/>
    <w:pPr>
      <w:suppressAutoHyphens w:val="0"/>
      <w:spacing w:beforeLines="1" w:afterLines="1"/>
      <w:jc w:val="left"/>
    </w:pPr>
    <w:rPr>
      <w:rFonts w:ascii="Verdana" w:eastAsia="Cambria" w:hAnsi="Verdana"/>
      <w:sz w:val="16"/>
      <w:szCs w:val="16"/>
      <w:lang w:eastAsia="en-US"/>
    </w:rPr>
  </w:style>
  <w:style w:type="paragraph" w:customStyle="1" w:styleId="xl24">
    <w:name w:val="xl24"/>
    <w:basedOn w:val="Normale"/>
    <w:rsid w:val="00F75FD6"/>
    <w:pPr>
      <w:pBdr>
        <w:top w:val="single" w:sz="4" w:space="0" w:color="auto"/>
        <w:left w:val="single" w:sz="4" w:space="0" w:color="auto"/>
        <w:bottom w:val="single" w:sz="4" w:space="0" w:color="auto"/>
        <w:right w:val="single" w:sz="4" w:space="0" w:color="auto"/>
      </w:pBdr>
      <w:suppressAutoHyphens w:val="0"/>
      <w:spacing w:beforeLines="1" w:afterLines="1"/>
      <w:jc w:val="center"/>
      <w:textAlignment w:val="center"/>
    </w:pPr>
    <w:rPr>
      <w:rFonts w:ascii="Webdings" w:eastAsia="Cambria" w:hAnsi="Webdings"/>
      <w:sz w:val="24"/>
      <w:szCs w:val="24"/>
      <w:lang w:eastAsia="en-US"/>
    </w:rPr>
  </w:style>
  <w:style w:type="paragraph" w:customStyle="1" w:styleId="xl25">
    <w:name w:val="xl25"/>
    <w:basedOn w:val="Normale"/>
    <w:rsid w:val="00F75FD6"/>
    <w:pPr>
      <w:pBdr>
        <w:top w:val="single" w:sz="4" w:space="0" w:color="auto"/>
        <w:left w:val="single" w:sz="4" w:space="0" w:color="auto"/>
        <w:bottom w:val="single" w:sz="4" w:space="0" w:color="auto"/>
        <w:right w:val="single" w:sz="4" w:space="0" w:color="auto"/>
      </w:pBdr>
      <w:suppressAutoHyphens w:val="0"/>
      <w:spacing w:beforeLines="1" w:afterLines="1"/>
      <w:jc w:val="center"/>
      <w:textAlignment w:val="center"/>
    </w:pPr>
    <w:rPr>
      <w:rFonts w:ascii="Wingdings" w:eastAsia="Cambria" w:hAnsi="Wingdings"/>
      <w:sz w:val="24"/>
      <w:szCs w:val="24"/>
      <w:lang w:eastAsia="en-US"/>
    </w:rPr>
  </w:style>
  <w:style w:type="paragraph" w:customStyle="1" w:styleId="xl26">
    <w:name w:val="xl26"/>
    <w:basedOn w:val="Normale"/>
    <w:rsid w:val="00F75FD6"/>
    <w:pPr>
      <w:pBdr>
        <w:top w:val="single" w:sz="4" w:space="0" w:color="auto"/>
        <w:left w:val="single" w:sz="4" w:space="0" w:color="auto"/>
        <w:bottom w:val="single" w:sz="4" w:space="0" w:color="auto"/>
        <w:right w:val="single" w:sz="4" w:space="0" w:color="auto"/>
      </w:pBdr>
      <w:suppressAutoHyphens w:val="0"/>
      <w:spacing w:beforeLines="1" w:afterLines="1"/>
      <w:jc w:val="center"/>
      <w:textAlignment w:val="center"/>
    </w:pPr>
    <w:rPr>
      <w:rFonts w:ascii="Times" w:eastAsia="Cambria" w:hAnsi="Times"/>
      <w:lang w:eastAsia="en-US"/>
    </w:rPr>
  </w:style>
  <w:style w:type="paragraph" w:customStyle="1" w:styleId="xl27">
    <w:name w:val="xl27"/>
    <w:basedOn w:val="Normale"/>
    <w:rsid w:val="00F75FD6"/>
    <w:pPr>
      <w:pBdr>
        <w:top w:val="single" w:sz="4" w:space="0" w:color="auto"/>
        <w:left w:val="single" w:sz="4" w:space="0" w:color="auto"/>
        <w:bottom w:val="single" w:sz="4" w:space="0" w:color="auto"/>
        <w:right w:val="single" w:sz="4" w:space="0" w:color="auto"/>
      </w:pBdr>
      <w:suppressAutoHyphens w:val="0"/>
      <w:spacing w:beforeLines="1" w:afterLines="1"/>
      <w:jc w:val="left"/>
      <w:textAlignment w:val="top"/>
    </w:pPr>
    <w:rPr>
      <w:rFonts w:ascii="Times" w:eastAsia="Cambria" w:hAnsi="Times"/>
      <w:lang w:eastAsia="en-US"/>
    </w:rPr>
  </w:style>
  <w:style w:type="paragraph" w:customStyle="1" w:styleId="xl28">
    <w:name w:val="xl28"/>
    <w:basedOn w:val="Normale"/>
    <w:rsid w:val="00F75FD6"/>
    <w:pPr>
      <w:pBdr>
        <w:top w:val="single" w:sz="4" w:space="0" w:color="auto"/>
        <w:left w:val="single" w:sz="4" w:space="0" w:color="auto"/>
        <w:bottom w:val="single" w:sz="4" w:space="0" w:color="auto"/>
        <w:right w:val="single" w:sz="4" w:space="0" w:color="auto"/>
      </w:pBdr>
      <w:shd w:val="clear" w:color="auto" w:fill="666699"/>
      <w:suppressAutoHyphens w:val="0"/>
      <w:spacing w:beforeLines="1" w:afterLines="1"/>
      <w:jc w:val="center"/>
    </w:pPr>
    <w:rPr>
      <w:rFonts w:eastAsia="Cambria"/>
      <w:b/>
      <w:bCs/>
      <w:color w:val="FFFFFF"/>
      <w:lang w:eastAsia="en-US"/>
    </w:rPr>
  </w:style>
  <w:style w:type="paragraph" w:customStyle="1" w:styleId="xl29">
    <w:name w:val="xl29"/>
    <w:basedOn w:val="Normale"/>
    <w:rsid w:val="00F75FD6"/>
    <w:pPr>
      <w:pBdr>
        <w:top w:val="single" w:sz="4" w:space="0" w:color="auto"/>
        <w:left w:val="single" w:sz="4" w:space="0" w:color="auto"/>
        <w:bottom w:val="single" w:sz="4" w:space="0" w:color="auto"/>
        <w:right w:val="single" w:sz="4" w:space="0" w:color="auto"/>
      </w:pBdr>
      <w:suppressAutoHyphens w:val="0"/>
      <w:spacing w:beforeLines="1" w:afterLines="1"/>
      <w:jc w:val="center"/>
      <w:textAlignment w:val="top"/>
    </w:pPr>
    <w:rPr>
      <w:rFonts w:ascii="Times" w:eastAsia="Cambria" w:hAnsi="Times"/>
      <w:lang w:eastAsia="en-US"/>
    </w:rPr>
  </w:style>
  <w:style w:type="paragraph" w:customStyle="1" w:styleId="xl30">
    <w:name w:val="xl30"/>
    <w:basedOn w:val="Normale"/>
    <w:rsid w:val="00F75FD6"/>
    <w:pPr>
      <w:pBdr>
        <w:top w:val="single" w:sz="4" w:space="0" w:color="auto"/>
        <w:left w:val="single" w:sz="4" w:space="0" w:color="auto"/>
        <w:bottom w:val="single" w:sz="4" w:space="0" w:color="auto"/>
      </w:pBdr>
      <w:shd w:val="clear" w:color="auto" w:fill="666699"/>
      <w:suppressAutoHyphens w:val="0"/>
      <w:spacing w:beforeLines="1" w:afterLines="1"/>
      <w:jc w:val="center"/>
    </w:pPr>
    <w:rPr>
      <w:rFonts w:eastAsia="Cambria"/>
      <w:b/>
      <w:bCs/>
      <w:color w:val="FFFFFF"/>
      <w:lang w:eastAsia="en-US"/>
    </w:rPr>
  </w:style>
  <w:style w:type="paragraph" w:customStyle="1" w:styleId="xl31">
    <w:name w:val="xl31"/>
    <w:basedOn w:val="Normale"/>
    <w:rsid w:val="00F75FD6"/>
    <w:pPr>
      <w:pBdr>
        <w:top w:val="single" w:sz="4" w:space="0" w:color="auto"/>
        <w:bottom w:val="single" w:sz="4" w:space="0" w:color="auto"/>
        <w:right w:val="single" w:sz="4" w:space="0" w:color="auto"/>
      </w:pBdr>
      <w:suppressAutoHyphens w:val="0"/>
      <w:spacing w:beforeLines="1" w:afterLines="1"/>
      <w:jc w:val="center"/>
    </w:pPr>
    <w:rPr>
      <w:rFonts w:ascii="Times" w:eastAsia="Cambria" w:hAnsi="Times"/>
      <w:lang w:eastAsia="en-US"/>
    </w:rPr>
  </w:style>
  <w:style w:type="paragraph" w:styleId="Sfondoacolori-Colore1">
    <w:name w:val="Colorful Shading Accent 1"/>
    <w:hidden/>
    <w:uiPriority w:val="99"/>
    <w:semiHidden/>
    <w:rsid w:val="007E2FD2"/>
    <w:rPr>
      <w:rFonts w:ascii="Arial" w:hAnsi="Arial"/>
      <w:lang w:val="en-GB" w:eastAsia="ar-SA"/>
    </w:rPr>
  </w:style>
  <w:style w:type="paragraph" w:styleId="Grigliatab3">
    <w:name w:val="Grid Table 3"/>
    <w:basedOn w:val="Titolo1"/>
    <w:next w:val="Normale"/>
    <w:uiPriority w:val="39"/>
    <w:unhideWhenUsed/>
    <w:qFormat/>
    <w:rsid w:val="00204BDD"/>
    <w:pPr>
      <w:keepNext/>
      <w:keepLines/>
      <w:pageBreakBefore w:val="0"/>
      <w:widowControl/>
      <w:numPr>
        <w:numId w:val="0"/>
      </w:numPr>
      <w:suppressAutoHyphens w:val="0"/>
      <w:spacing w:before="480" w:after="0" w:line="276" w:lineRule="auto"/>
      <w:jc w:val="left"/>
      <w:outlineLvl w:val="9"/>
    </w:pPr>
    <w:rPr>
      <w:rFonts w:ascii="Calibri" w:eastAsia="MS Gothic" w:hAnsi="Calibri"/>
      <w:bCs/>
      <w:color w:val="365F91"/>
      <w:kern w:val="0"/>
      <w:sz w:val="28"/>
      <w:szCs w:val="28"/>
      <w:lang w:val="en-US" w:eastAsia="en-US"/>
    </w:rPr>
  </w:style>
  <w:style w:type="paragraph" w:customStyle="1" w:styleId="Lgende5">
    <w:name w:val="Légende5"/>
    <w:basedOn w:val="Normale"/>
    <w:rsid w:val="00B0081A"/>
    <w:pPr>
      <w:suppressLineNumbers/>
      <w:spacing w:before="120" w:after="120"/>
      <w:jc w:val="center"/>
    </w:pPr>
    <w:rPr>
      <w:rFonts w:cs="Tahoma"/>
      <w:b/>
      <w:iC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inspire.ec.europa.eu/schemas/" TargetMode="External"/><Relationship Id="rId26" Type="http://schemas.openxmlformats.org/officeDocument/2006/relationships/image" Target="media/image8.jpeg"/><Relationship Id="rId39" Type="http://schemas.openxmlformats.org/officeDocument/2006/relationships/fontTable" Target="fontTable.xml"/><Relationship Id="rId21" Type="http://schemas.openxmlformats.org/officeDocument/2006/relationships/image" Target="media/image5.emf"/><Relationship Id="rId34" Type="http://schemas.openxmlformats.org/officeDocument/2006/relationships/hyperlink" Target="http://www.opengis.net/cat/csw/apiso/1.0"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chemas.opengis.net/iso/19139/20070417/" TargetMode="External"/><Relationship Id="rId25" Type="http://schemas.openxmlformats.org/officeDocument/2006/relationships/image" Target="media/image7.jpeg"/><Relationship Id="rId33" Type="http://schemas.openxmlformats.org/officeDocument/2006/relationships/image" Target="media/image12.e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hemas.opengis.net/iso/19139/20060504/" TargetMode="External"/><Relationship Id="rId20" Type="http://schemas.openxmlformats.org/officeDocument/2006/relationships/hyperlink" Target="http://inspire.ec.europa.eu/schemas/common/1.0"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pire.jrc.ec.europa.eu/" TargetMode="External"/><Relationship Id="rId24" Type="http://schemas.openxmlformats.org/officeDocument/2006/relationships/image" Target="media/image6.emf"/><Relationship Id="rId32" Type="http://schemas.openxmlformats.org/officeDocument/2006/relationships/hyperlink" Target="http://www.opengis.net/cat/csw/apiso/1.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opengis.net/cat/csw/apiso/1.0"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hyperlink" Target="http://ec.europa.eu/dgs/jrc/" TargetMode="External"/><Relationship Id="rId19" Type="http://schemas.openxmlformats.org/officeDocument/2006/relationships/hyperlink" Target="http://inspire.ec.europa.eu/schemas/inspire_ds/1.0" TargetMode="External"/><Relationship Id="rId31"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hyperlink" Target="http://ies.jrc.ec.europa.eu/" TargetMode="External"/><Relationship Id="rId14" Type="http://schemas.openxmlformats.org/officeDocument/2006/relationships/hyperlink" Target="http://inspire.ec.europa.eu/schemas/" TargetMode="External"/><Relationship Id="rId22" Type="http://schemas.openxmlformats.org/officeDocument/2006/relationships/hyperlink" Target="http://www.isotc211.org/2005/gmd" TargetMode="External"/><Relationship Id="rId27" Type="http://schemas.openxmlformats.org/officeDocument/2006/relationships/hyperlink" Target="http://schemas.opengis.net/iso/19139/20060504/gmd" TargetMode="External"/><Relationship Id="rId30" Type="http://schemas.openxmlformats.org/officeDocument/2006/relationships/hyperlink" Target="http://www.opengis.net/cat/csw/apiso/1.0" TargetMode="External"/><Relationship Id="rId35" Type="http://schemas.openxmlformats.org/officeDocument/2006/relationships/hyperlink" Target="http://www.isotc211.org/2005/gmd" TargetMode="External"/><Relationship Id="rId8" Type="http://schemas.openxmlformats.org/officeDocument/2006/relationships/hyperlink" Target="mailto:vanda.lima@jrc.ec.europa.eu"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14741</Words>
  <Characters>84029</Characters>
  <Application>Microsoft Office Word</Application>
  <DocSecurity>0</DocSecurity>
  <Lines>700</Lines>
  <Paragraphs>197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Technical Guidance for Discovery Services</vt:lpstr>
      <vt:lpstr>Technical Guidance for Discovery Services</vt:lpstr>
    </vt:vector>
  </TitlesOfParts>
  <Manager>Graham Vowles</Manager>
  <Company>Bloxstore Limited</Company>
  <LinksUpToDate>false</LinksUpToDate>
  <CharactersWithSpaces>98573</CharactersWithSpaces>
  <SharedDoc>false</SharedDoc>
  <HyperlinkBase/>
  <HLinks>
    <vt:vector size="102" baseType="variant">
      <vt:variant>
        <vt:i4>655388</vt:i4>
      </vt:variant>
      <vt:variant>
        <vt:i4>468</vt:i4>
      </vt:variant>
      <vt:variant>
        <vt:i4>0</vt:i4>
      </vt:variant>
      <vt:variant>
        <vt:i4>5</vt:i4>
      </vt:variant>
      <vt:variant>
        <vt:lpwstr>http://www.isotc211.org/2005/gmd</vt:lpwstr>
      </vt:variant>
      <vt:variant>
        <vt:lpwstr/>
      </vt:variant>
      <vt:variant>
        <vt:i4>4849747</vt:i4>
      </vt:variant>
      <vt:variant>
        <vt:i4>465</vt:i4>
      </vt:variant>
      <vt:variant>
        <vt:i4>0</vt:i4>
      </vt:variant>
      <vt:variant>
        <vt:i4>5</vt:i4>
      </vt:variant>
      <vt:variant>
        <vt:lpwstr>http://www.opengis.net/cat/csw/apiso/1.0</vt:lpwstr>
      </vt:variant>
      <vt:variant>
        <vt:lpwstr/>
      </vt:variant>
      <vt:variant>
        <vt:i4>4849747</vt:i4>
      </vt:variant>
      <vt:variant>
        <vt:i4>447</vt:i4>
      </vt:variant>
      <vt:variant>
        <vt:i4>0</vt:i4>
      </vt:variant>
      <vt:variant>
        <vt:i4>5</vt:i4>
      </vt:variant>
      <vt:variant>
        <vt:lpwstr>http://www.opengis.net/cat/csw/apiso/1.0</vt:lpwstr>
      </vt:variant>
      <vt:variant>
        <vt:lpwstr/>
      </vt:variant>
      <vt:variant>
        <vt:i4>4849747</vt:i4>
      </vt:variant>
      <vt:variant>
        <vt:i4>435</vt:i4>
      </vt:variant>
      <vt:variant>
        <vt:i4>0</vt:i4>
      </vt:variant>
      <vt:variant>
        <vt:i4>5</vt:i4>
      </vt:variant>
      <vt:variant>
        <vt:lpwstr>http://www.opengis.net/cat/csw/apiso/1.0</vt:lpwstr>
      </vt:variant>
      <vt:variant>
        <vt:lpwstr/>
      </vt:variant>
      <vt:variant>
        <vt:i4>5570606</vt:i4>
      </vt:variant>
      <vt:variant>
        <vt:i4>420</vt:i4>
      </vt:variant>
      <vt:variant>
        <vt:i4>0</vt:i4>
      </vt:variant>
      <vt:variant>
        <vt:i4>5</vt:i4>
      </vt:variant>
      <vt:variant>
        <vt:lpwstr>http://schemas.opengis.net/iso/19139/20060504/gmd</vt:lpwstr>
      </vt:variant>
      <vt:variant>
        <vt:lpwstr/>
      </vt:variant>
      <vt:variant>
        <vt:i4>4849747</vt:i4>
      </vt:variant>
      <vt:variant>
        <vt:i4>399</vt:i4>
      </vt:variant>
      <vt:variant>
        <vt:i4>0</vt:i4>
      </vt:variant>
      <vt:variant>
        <vt:i4>5</vt:i4>
      </vt:variant>
      <vt:variant>
        <vt:lpwstr>http://www.opengis.net/cat/csw/apiso/1.0</vt:lpwstr>
      </vt:variant>
      <vt:variant>
        <vt:lpwstr/>
      </vt:variant>
      <vt:variant>
        <vt:i4>655388</vt:i4>
      </vt:variant>
      <vt:variant>
        <vt:i4>393</vt:i4>
      </vt:variant>
      <vt:variant>
        <vt:i4>0</vt:i4>
      </vt:variant>
      <vt:variant>
        <vt:i4>5</vt:i4>
      </vt:variant>
      <vt:variant>
        <vt:lpwstr>http://www.isotc211.org/2005/gmd</vt:lpwstr>
      </vt:variant>
      <vt:variant>
        <vt:lpwstr/>
      </vt:variant>
      <vt:variant>
        <vt:i4>6422641</vt:i4>
      </vt:variant>
      <vt:variant>
        <vt:i4>306</vt:i4>
      </vt:variant>
      <vt:variant>
        <vt:i4>0</vt:i4>
      </vt:variant>
      <vt:variant>
        <vt:i4>5</vt:i4>
      </vt:variant>
      <vt:variant>
        <vt:lpwstr>http://inspire.ec.europa.eu/schemas/common/1.0</vt:lpwstr>
      </vt:variant>
      <vt:variant>
        <vt:lpwstr/>
      </vt:variant>
      <vt:variant>
        <vt:i4>5111906</vt:i4>
      </vt:variant>
      <vt:variant>
        <vt:i4>303</vt:i4>
      </vt:variant>
      <vt:variant>
        <vt:i4>0</vt:i4>
      </vt:variant>
      <vt:variant>
        <vt:i4>5</vt:i4>
      </vt:variant>
      <vt:variant>
        <vt:lpwstr>http://inspire.ec.europa.eu/schemas/inspire_ds/1.0</vt:lpwstr>
      </vt:variant>
      <vt:variant>
        <vt:lpwstr/>
      </vt:variant>
      <vt:variant>
        <vt:i4>983057</vt:i4>
      </vt:variant>
      <vt:variant>
        <vt:i4>300</vt:i4>
      </vt:variant>
      <vt:variant>
        <vt:i4>0</vt:i4>
      </vt:variant>
      <vt:variant>
        <vt:i4>5</vt:i4>
      </vt:variant>
      <vt:variant>
        <vt:lpwstr>http://inspire.ec.europa.eu/schemas/</vt:lpwstr>
      </vt:variant>
      <vt:variant>
        <vt:lpwstr/>
      </vt:variant>
      <vt:variant>
        <vt:i4>3735598</vt:i4>
      </vt:variant>
      <vt:variant>
        <vt:i4>294</vt:i4>
      </vt:variant>
      <vt:variant>
        <vt:i4>0</vt:i4>
      </vt:variant>
      <vt:variant>
        <vt:i4>5</vt:i4>
      </vt:variant>
      <vt:variant>
        <vt:lpwstr>http://schemas.opengis.net/iso/19139/20070417/</vt:lpwstr>
      </vt:variant>
      <vt:variant>
        <vt:lpwstr/>
      </vt:variant>
      <vt:variant>
        <vt:i4>3670061</vt:i4>
      </vt:variant>
      <vt:variant>
        <vt:i4>291</vt:i4>
      </vt:variant>
      <vt:variant>
        <vt:i4>0</vt:i4>
      </vt:variant>
      <vt:variant>
        <vt:i4>5</vt:i4>
      </vt:variant>
      <vt:variant>
        <vt:lpwstr>http://schemas.opengis.net/iso/19139/20060504/</vt:lpwstr>
      </vt:variant>
      <vt:variant>
        <vt:lpwstr/>
      </vt:variant>
      <vt:variant>
        <vt:i4>983057</vt:i4>
      </vt:variant>
      <vt:variant>
        <vt:i4>276</vt:i4>
      </vt:variant>
      <vt:variant>
        <vt:i4>0</vt:i4>
      </vt:variant>
      <vt:variant>
        <vt:i4>5</vt:i4>
      </vt:variant>
      <vt:variant>
        <vt:lpwstr>http://inspire.ec.europa.eu/schemas/</vt:lpwstr>
      </vt:variant>
      <vt:variant>
        <vt:lpwstr/>
      </vt:variant>
      <vt:variant>
        <vt:i4>5111880</vt:i4>
      </vt:variant>
      <vt:variant>
        <vt:i4>252</vt:i4>
      </vt:variant>
      <vt:variant>
        <vt:i4>0</vt:i4>
      </vt:variant>
      <vt:variant>
        <vt:i4>5</vt:i4>
      </vt:variant>
      <vt:variant>
        <vt:lpwstr>http://inspire.jrc.ec.europa.eu/</vt:lpwstr>
      </vt:variant>
      <vt:variant>
        <vt:lpwstr/>
      </vt:variant>
      <vt:variant>
        <vt:i4>4456520</vt:i4>
      </vt:variant>
      <vt:variant>
        <vt:i4>249</vt:i4>
      </vt:variant>
      <vt:variant>
        <vt:i4>0</vt:i4>
      </vt:variant>
      <vt:variant>
        <vt:i4>5</vt:i4>
      </vt:variant>
      <vt:variant>
        <vt:lpwstr>http://ec.europa.eu/dgs/jrc/</vt:lpwstr>
      </vt:variant>
      <vt:variant>
        <vt:lpwstr/>
      </vt:variant>
      <vt:variant>
        <vt:i4>4325441</vt:i4>
      </vt:variant>
      <vt:variant>
        <vt:i4>246</vt:i4>
      </vt:variant>
      <vt:variant>
        <vt:i4>0</vt:i4>
      </vt:variant>
      <vt:variant>
        <vt:i4>5</vt:i4>
      </vt:variant>
      <vt:variant>
        <vt:lpwstr>http://ies.jrc.ec.europa.eu/</vt:lpwstr>
      </vt:variant>
      <vt:variant>
        <vt:lpwstr/>
      </vt:variant>
      <vt:variant>
        <vt:i4>5832757</vt:i4>
      </vt:variant>
      <vt:variant>
        <vt:i4>243</vt:i4>
      </vt:variant>
      <vt:variant>
        <vt:i4>0</vt:i4>
      </vt:variant>
      <vt:variant>
        <vt:i4>5</vt:i4>
      </vt:variant>
      <vt:variant>
        <vt:lpwstr>mailto:vanda.lima@jrc.ec.europa.eu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Guidance for Discovery Services</dc:title>
  <dc:subject/>
  <dc:creator>IOC TF for Network Services</dc:creator>
  <cp:keywords/>
  <dc:description/>
  <cp:lastModifiedBy>Alessandro Aiello</cp:lastModifiedBy>
  <cp:revision>2</cp:revision>
  <cp:lastPrinted>2011-11-07T17:03:00Z</cp:lastPrinted>
  <dcterms:created xsi:type="dcterms:W3CDTF">2022-11-08T10:43:00Z</dcterms:created>
  <dcterms:modified xsi:type="dcterms:W3CDTF">2022-11-08T10:43:00Z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