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Default="00C205FE" w:rsidP="001C0878">
      <w:pPr>
        <w:jc w:val="left"/>
        <w:rPr>
          <w:sz w:val="32"/>
          <w:szCs w:val="32"/>
        </w:rPr>
      </w:pPr>
      <w:bookmarkStart w:id="0" w:name="_GoBack"/>
      <w:bookmarkEnd w:id="0"/>
      <w:r>
        <w:rPr>
          <w:noProof/>
          <w:lang w:val="it-IT" w:eastAsia="it-IT"/>
        </w:rPr>
        <w:drawing>
          <wp:anchor distT="0" distB="0" distL="215900" distR="215900" simplePos="0" relativeHeight="25165824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35"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C205FE" w:rsidP="001C0878">
      <w:pPr>
        <w:jc w:val="left"/>
        <w:rPr>
          <w:sz w:val="32"/>
          <w:szCs w:val="32"/>
        </w:rPr>
      </w:pPr>
      <w:bookmarkStart w:id="1" w:name="_Ref142569416"/>
      <w:bookmarkEnd w:id="1"/>
      <w:r w:rsidRPr="008B3241">
        <w:rPr>
          <w:noProof/>
          <w:sz w:val="32"/>
          <w:szCs w:val="32"/>
          <w:lang w:val="it-IT" w:eastAsia="it-IT"/>
        </w:rPr>
        <w:drawing>
          <wp:anchor distT="0" distB="0" distL="114300" distR="114300" simplePos="0" relativeHeight="25165721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34"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Infrastructure for Spatial Information in Europe</w:t>
      </w:r>
    </w:p>
    <w:p w:rsidR="00D32B5A" w:rsidRPr="008B3241" w:rsidRDefault="00D32B5A"/>
    <w:p w:rsidR="00D32B5A" w:rsidRPr="008B3241" w:rsidRDefault="00D32B5A"/>
    <w:p w:rsidR="00D32B5A" w:rsidRPr="008B3241" w:rsidRDefault="00D32B5A"/>
    <w:p w:rsidR="00DD47E6" w:rsidRPr="008B3241" w:rsidRDefault="00DD47E6"/>
    <w:p w:rsidR="009A3C1F" w:rsidRPr="008B3241" w:rsidRDefault="009A3C1F" w:rsidP="001638DE">
      <w:pPr>
        <w:tabs>
          <w:tab w:val="left" w:pos="1530"/>
        </w:tabs>
        <w:ind w:left="1530" w:hanging="1530"/>
        <w:jc w:val="left"/>
        <w:rPr>
          <w:sz w:val="40"/>
          <w:szCs w:val="40"/>
        </w:rPr>
      </w:pPr>
      <w:r w:rsidRPr="008B3241">
        <w:rPr>
          <w:sz w:val="32"/>
        </w:rPr>
        <w:t>D2.8.</w:t>
      </w:r>
      <w:r w:rsidR="00EC11B7">
        <w:rPr>
          <w:sz w:val="32"/>
        </w:rPr>
        <w:t>III</w:t>
      </w:r>
      <w:r w:rsidR="00B62813" w:rsidRPr="00B62813">
        <w:rPr>
          <w:sz w:val="32"/>
        </w:rPr>
        <w:t>.</w:t>
      </w:r>
      <w:r w:rsidR="00EC11B7">
        <w:rPr>
          <w:sz w:val="32"/>
        </w:rPr>
        <w:t>1</w:t>
      </w:r>
      <w:r w:rsidRPr="008B3241">
        <w:rPr>
          <w:sz w:val="32"/>
        </w:rPr>
        <w:tab/>
      </w:r>
      <w:r w:rsidRPr="008B3241">
        <w:rPr>
          <w:sz w:val="32"/>
          <w:szCs w:val="32"/>
        </w:rPr>
        <w:t xml:space="preserve">Data Specification on </w:t>
      </w:r>
      <w:r w:rsidR="001638DE" w:rsidRPr="001638DE">
        <w:rPr>
          <w:i/>
          <w:sz w:val="32"/>
          <w:szCs w:val="32"/>
        </w:rPr>
        <w:t>Statistical Units</w:t>
      </w:r>
      <w:r w:rsidRPr="008B3241">
        <w:rPr>
          <w:sz w:val="32"/>
          <w:szCs w:val="32"/>
        </w:rPr>
        <w:t xml:space="preserve"> –</w:t>
      </w:r>
      <w:r w:rsidR="00211980">
        <w:rPr>
          <w:sz w:val="32"/>
          <w:szCs w:val="32"/>
        </w:rPr>
        <w:t xml:space="preserve"> </w:t>
      </w:r>
      <w:r w:rsidR="001153CC">
        <w:rPr>
          <w:sz w:val="32"/>
          <w:szCs w:val="32"/>
        </w:rPr>
        <w:t xml:space="preserve">Technical </w:t>
      </w:r>
      <w:r w:rsidRPr="008B3241">
        <w:rPr>
          <w:sz w:val="32"/>
          <w:szCs w:val="32"/>
        </w:rPr>
        <w:t>Guidelines</w:t>
      </w:r>
    </w:p>
    <w:p w:rsidR="00D257FE" w:rsidRPr="008B3241" w:rsidRDefault="00D257FE" w:rsidP="009A3C1F">
      <w:pPr>
        <w:jc w:val="left"/>
        <w:rPr>
          <w:rStyle w:val="Instruction"/>
        </w:rPr>
      </w:pPr>
    </w:p>
    <w:p w:rsidR="004D76C0" w:rsidRDefault="004D76C0" w:rsidP="000531AE"/>
    <w:p w:rsidR="00BD0647" w:rsidRPr="008B3241" w:rsidRDefault="00BD0647" w:rsidP="00AC6CDF">
      <w:pPr>
        <w:rPr>
          <w:rStyle w:val="Instruction"/>
        </w:rPr>
      </w:pPr>
    </w:p>
    <w:p w:rsidR="00DA0097" w:rsidRPr="008B3241"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8B3241" w:rsidTr="00B35C4A">
        <w:tc>
          <w:tcPr>
            <w:tcW w:w="1518" w:type="dxa"/>
            <w:shd w:val="clear" w:color="auto" w:fill="auto"/>
          </w:tcPr>
          <w:p w:rsidR="00B04312" w:rsidRPr="008B3241" w:rsidRDefault="00B04312" w:rsidP="006751DA">
            <w:pPr>
              <w:spacing w:before="120" w:after="120"/>
              <w:rPr>
                <w:b/>
              </w:rPr>
            </w:pPr>
            <w:r w:rsidRPr="008B3241">
              <w:rPr>
                <w:b/>
              </w:rPr>
              <w:t>Title</w:t>
            </w:r>
          </w:p>
        </w:tc>
        <w:tc>
          <w:tcPr>
            <w:tcW w:w="7693" w:type="dxa"/>
            <w:shd w:val="clear" w:color="auto" w:fill="auto"/>
          </w:tcPr>
          <w:p w:rsidR="00B04312" w:rsidRPr="008B3241" w:rsidRDefault="009A3C1F" w:rsidP="006751DA">
            <w:pPr>
              <w:spacing w:before="120" w:after="120"/>
            </w:pPr>
            <w:r w:rsidRPr="008B3241">
              <w:t>D2.8.</w:t>
            </w:r>
            <w:r w:rsidR="00EC11B7">
              <w:t>III</w:t>
            </w:r>
            <w:r w:rsidR="00B62813">
              <w:t>.</w:t>
            </w:r>
            <w:r w:rsidR="00EC11B7">
              <w:t>1</w:t>
            </w:r>
            <w:r w:rsidRPr="008B3241">
              <w:t xml:space="preserve"> </w:t>
            </w:r>
            <w:r w:rsidR="00B04312" w:rsidRPr="008B3241">
              <w:t xml:space="preserve">INSPIRE Data Specification </w:t>
            </w:r>
            <w:r w:rsidRPr="008B3241">
              <w:t xml:space="preserve">on </w:t>
            </w:r>
            <w:r w:rsidR="00EC11B7" w:rsidRPr="001638DE">
              <w:rPr>
                <w:i/>
              </w:rPr>
              <w:t>Statistical Units</w:t>
            </w:r>
            <w:r w:rsidRPr="008B3241">
              <w:t xml:space="preserve"> – </w:t>
            </w:r>
            <w:r w:rsidR="00CD1D31">
              <w:rPr>
                <w:rFonts w:cs="Arial"/>
                <w:lang w:eastAsia="ko-KR"/>
              </w:rPr>
              <w:t xml:space="preserve">Technical </w:t>
            </w:r>
            <w:r w:rsidRPr="008B3241">
              <w:t>Guidelines</w:t>
            </w:r>
            <w:r w:rsidR="00B04312" w:rsidRPr="008B3241">
              <w:t xml:space="preserve"> </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Creator</w:t>
            </w:r>
          </w:p>
        </w:tc>
        <w:tc>
          <w:tcPr>
            <w:tcW w:w="7693" w:type="dxa"/>
            <w:shd w:val="clear" w:color="auto" w:fill="auto"/>
          </w:tcPr>
          <w:p w:rsidR="00B04312" w:rsidRPr="008B3241" w:rsidRDefault="00B04312" w:rsidP="006751DA">
            <w:pPr>
              <w:spacing w:after="120"/>
              <w:rPr>
                <w:b/>
              </w:rPr>
            </w:pPr>
            <w:r w:rsidRPr="008B3241">
              <w:t xml:space="preserve">INSPIRE Thematic Working Group </w:t>
            </w:r>
            <w:r w:rsidR="00EC11B7" w:rsidRPr="001638DE">
              <w:rPr>
                <w:i/>
              </w:rPr>
              <w:t>Statistical Units</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Date</w:t>
            </w:r>
          </w:p>
        </w:tc>
        <w:tc>
          <w:tcPr>
            <w:tcW w:w="7693" w:type="dxa"/>
            <w:shd w:val="clear" w:color="auto" w:fill="auto"/>
          </w:tcPr>
          <w:p w:rsidR="00B04312" w:rsidRPr="008B3241" w:rsidRDefault="00F20711" w:rsidP="006751DA">
            <w:pPr>
              <w:spacing w:after="120"/>
              <w:rPr>
                <w:color w:val="FF0000"/>
              </w:rPr>
            </w:pPr>
            <w:r>
              <w:t>2013-12-10</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Subject</w:t>
            </w:r>
          </w:p>
        </w:tc>
        <w:tc>
          <w:tcPr>
            <w:tcW w:w="7693" w:type="dxa"/>
            <w:shd w:val="clear" w:color="auto" w:fill="auto"/>
          </w:tcPr>
          <w:p w:rsidR="00B04312" w:rsidRPr="008B3241" w:rsidRDefault="00B04312" w:rsidP="006751DA">
            <w:pPr>
              <w:spacing w:after="120"/>
            </w:pPr>
            <w:r w:rsidRPr="008B3241">
              <w:t xml:space="preserve">INSPIRE Data Specification for the </w:t>
            </w:r>
            <w:r w:rsidR="005D0409" w:rsidRPr="008B3241">
              <w:t xml:space="preserve">spatial data </w:t>
            </w:r>
            <w:r w:rsidRPr="008B3241">
              <w:t xml:space="preserve">theme </w:t>
            </w:r>
            <w:r w:rsidR="00EC11B7" w:rsidRPr="001638DE">
              <w:rPr>
                <w:i/>
              </w:rPr>
              <w:t>Statistical Units</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Publisher</w:t>
            </w:r>
          </w:p>
        </w:tc>
        <w:tc>
          <w:tcPr>
            <w:tcW w:w="7693" w:type="dxa"/>
            <w:shd w:val="clear" w:color="auto" w:fill="auto"/>
          </w:tcPr>
          <w:p w:rsidR="00B04312" w:rsidRPr="008B3241" w:rsidRDefault="00177369" w:rsidP="006751DA">
            <w:pPr>
              <w:spacing w:after="120"/>
            </w:pPr>
            <w:r w:rsidRPr="00177369">
              <w:t>European Commission Joint Research Centre</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Type</w:t>
            </w:r>
          </w:p>
        </w:tc>
        <w:tc>
          <w:tcPr>
            <w:tcW w:w="7693" w:type="dxa"/>
            <w:shd w:val="clear" w:color="auto" w:fill="auto"/>
          </w:tcPr>
          <w:p w:rsidR="00B04312" w:rsidRPr="008B3241" w:rsidRDefault="00B04312" w:rsidP="006751DA">
            <w:pPr>
              <w:spacing w:after="120"/>
            </w:pPr>
            <w:r w:rsidRPr="008B3241">
              <w:t>Text</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Description</w:t>
            </w:r>
          </w:p>
        </w:tc>
        <w:tc>
          <w:tcPr>
            <w:tcW w:w="7693" w:type="dxa"/>
            <w:shd w:val="clear" w:color="auto" w:fill="auto"/>
          </w:tcPr>
          <w:p w:rsidR="00B04312" w:rsidRPr="008B3241" w:rsidRDefault="00100647" w:rsidP="006751DA">
            <w:pPr>
              <w:spacing w:after="120"/>
            </w:pPr>
            <w:r w:rsidRPr="008B3241">
              <w:t>This document describes the INSPIRE Data Specification for the</w:t>
            </w:r>
            <w:r w:rsidR="005D0409" w:rsidRPr="008B3241">
              <w:t xml:space="preserve"> spatial data</w:t>
            </w:r>
            <w:r w:rsidRPr="008B3241">
              <w:t xml:space="preserve"> theme </w:t>
            </w:r>
            <w:r w:rsidR="00EC11B7" w:rsidRPr="001638DE">
              <w:rPr>
                <w:i/>
              </w:rPr>
              <w:t>Statistical Units</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Contributor</w:t>
            </w:r>
          </w:p>
        </w:tc>
        <w:tc>
          <w:tcPr>
            <w:tcW w:w="7693" w:type="dxa"/>
            <w:shd w:val="clear" w:color="auto" w:fill="auto"/>
          </w:tcPr>
          <w:p w:rsidR="00B04312" w:rsidRPr="008B3241" w:rsidRDefault="00B04312" w:rsidP="006751DA">
            <w:pPr>
              <w:pStyle w:val="Intestazione"/>
              <w:spacing w:after="120"/>
            </w:pPr>
            <w:r w:rsidRPr="008B3241">
              <w:t xml:space="preserve">Members of the INSPIRE Thematic Working Group </w:t>
            </w:r>
            <w:r w:rsidR="00EC11B7" w:rsidRPr="00C30023">
              <w:rPr>
                <w:i/>
              </w:rPr>
              <w:t>Statistical Units</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Format</w:t>
            </w:r>
          </w:p>
        </w:tc>
        <w:tc>
          <w:tcPr>
            <w:tcW w:w="7693" w:type="dxa"/>
            <w:shd w:val="clear" w:color="auto" w:fill="auto"/>
          </w:tcPr>
          <w:p w:rsidR="00B04312" w:rsidRPr="00246A23" w:rsidRDefault="001638DE" w:rsidP="006751DA">
            <w:pPr>
              <w:spacing w:after="120"/>
            </w:pPr>
            <w:r w:rsidRPr="001638DE">
              <w:t>Portable Document Format (pdf)</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Source</w:t>
            </w:r>
          </w:p>
        </w:tc>
        <w:tc>
          <w:tcPr>
            <w:tcW w:w="7693" w:type="dxa"/>
            <w:shd w:val="clear" w:color="auto" w:fill="auto"/>
          </w:tcPr>
          <w:p w:rsidR="00B04312" w:rsidRPr="00246A23" w:rsidRDefault="00B04312" w:rsidP="006751DA">
            <w:pPr>
              <w:spacing w:after="120"/>
            </w:pP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Rights</w:t>
            </w:r>
          </w:p>
        </w:tc>
        <w:tc>
          <w:tcPr>
            <w:tcW w:w="7693" w:type="dxa"/>
            <w:shd w:val="clear" w:color="auto" w:fill="auto"/>
          </w:tcPr>
          <w:p w:rsidR="00B04312" w:rsidRPr="00246A23" w:rsidRDefault="005D0409" w:rsidP="006751DA">
            <w:pPr>
              <w:spacing w:after="120"/>
            </w:pPr>
            <w:r w:rsidRPr="00246A23">
              <w:t>Public</w:t>
            </w:r>
          </w:p>
        </w:tc>
      </w:tr>
      <w:tr w:rsidR="00B04312" w:rsidRPr="005C166B" w:rsidTr="00B35C4A">
        <w:tc>
          <w:tcPr>
            <w:tcW w:w="1518" w:type="dxa"/>
            <w:shd w:val="clear" w:color="auto" w:fill="auto"/>
          </w:tcPr>
          <w:p w:rsidR="00B04312" w:rsidRPr="008B3241" w:rsidRDefault="00B04312" w:rsidP="006751DA">
            <w:pPr>
              <w:spacing w:after="120"/>
              <w:rPr>
                <w:b/>
              </w:rPr>
            </w:pPr>
            <w:r w:rsidRPr="008B3241">
              <w:rPr>
                <w:b/>
              </w:rPr>
              <w:t>Identifier</w:t>
            </w:r>
          </w:p>
        </w:tc>
        <w:tc>
          <w:tcPr>
            <w:tcW w:w="7693" w:type="dxa"/>
            <w:shd w:val="clear" w:color="auto" w:fill="auto"/>
          </w:tcPr>
          <w:p w:rsidR="00B04312" w:rsidRPr="00246A23" w:rsidRDefault="0001326E" w:rsidP="006751DA">
            <w:pPr>
              <w:spacing w:after="120"/>
              <w:rPr>
                <w:lang w:val="fr-FR"/>
              </w:rPr>
            </w:pPr>
            <w:r w:rsidRPr="00246A23">
              <w:rPr>
                <w:lang w:val="fr-FR"/>
              </w:rPr>
              <w:t>D2.8.</w:t>
            </w:r>
            <w:r w:rsidR="00EC11B7">
              <w:rPr>
                <w:lang w:val="fr-FR"/>
              </w:rPr>
              <w:t>III</w:t>
            </w:r>
            <w:r w:rsidRPr="00246A23">
              <w:rPr>
                <w:lang w:val="fr-FR"/>
              </w:rPr>
              <w:t>.</w:t>
            </w:r>
            <w:r w:rsidR="00EC11B7">
              <w:rPr>
                <w:lang w:val="fr-FR"/>
              </w:rPr>
              <w:t>1</w:t>
            </w:r>
            <w:r w:rsidRPr="00246A23">
              <w:rPr>
                <w:lang w:val="fr-FR"/>
              </w:rPr>
              <w:t>_v</w:t>
            </w:r>
            <w:r w:rsidR="00EC11B7">
              <w:rPr>
                <w:lang w:val="fr-FR"/>
              </w:rPr>
              <w:t>3.0</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Language</w:t>
            </w:r>
          </w:p>
        </w:tc>
        <w:tc>
          <w:tcPr>
            <w:tcW w:w="7693" w:type="dxa"/>
            <w:shd w:val="clear" w:color="auto" w:fill="auto"/>
          </w:tcPr>
          <w:p w:rsidR="00B04312" w:rsidRPr="00246A23" w:rsidRDefault="00B04312" w:rsidP="006751DA">
            <w:pPr>
              <w:spacing w:after="120"/>
            </w:pPr>
            <w:r w:rsidRPr="00246A23">
              <w:t>En</w:t>
            </w:r>
          </w:p>
        </w:tc>
      </w:tr>
      <w:tr w:rsidR="00B04312" w:rsidRPr="008B3241" w:rsidTr="00B35C4A">
        <w:trPr>
          <w:trHeight w:val="808"/>
        </w:trPr>
        <w:tc>
          <w:tcPr>
            <w:tcW w:w="1518" w:type="dxa"/>
            <w:shd w:val="clear" w:color="auto" w:fill="auto"/>
          </w:tcPr>
          <w:p w:rsidR="00B04312" w:rsidRPr="008B3241" w:rsidRDefault="00B04312" w:rsidP="006751DA">
            <w:pPr>
              <w:spacing w:after="120"/>
              <w:rPr>
                <w:b/>
              </w:rPr>
            </w:pPr>
            <w:r w:rsidRPr="008B3241">
              <w:rPr>
                <w:b/>
              </w:rPr>
              <w:t>Relation</w:t>
            </w:r>
          </w:p>
        </w:tc>
        <w:tc>
          <w:tcPr>
            <w:tcW w:w="7693" w:type="dxa"/>
            <w:shd w:val="clear" w:color="auto" w:fill="auto"/>
          </w:tcPr>
          <w:p w:rsidR="00B04312" w:rsidRPr="008B3241" w:rsidRDefault="005D0409" w:rsidP="006751DA">
            <w:r w:rsidRPr="008B3241">
              <w:rPr>
                <w:rFonts w:cs="Arial"/>
                <w:lang w:eastAsia="en-US"/>
              </w:rPr>
              <w:t>Directive 2007/2/EC of the European Parliament and of the Council of 14 March 2007</w:t>
            </w:r>
            <w:r w:rsidRPr="008B3241">
              <w:rPr>
                <w:rFonts w:cs="Arial"/>
              </w:rPr>
              <w:t xml:space="preserve"> </w:t>
            </w:r>
            <w:r w:rsidRPr="008B3241">
              <w:rPr>
                <w:rFonts w:cs="Arial"/>
                <w:lang w:eastAsia="en-US"/>
              </w:rPr>
              <w:t>establishing an Infrastructure for Spatial Information in the European Community (INSPIRE)</w:t>
            </w:r>
          </w:p>
        </w:tc>
      </w:tr>
      <w:tr w:rsidR="00B04312" w:rsidRPr="008B3241" w:rsidTr="00B35C4A">
        <w:tc>
          <w:tcPr>
            <w:tcW w:w="1518" w:type="dxa"/>
            <w:shd w:val="clear" w:color="auto" w:fill="auto"/>
          </w:tcPr>
          <w:p w:rsidR="00B04312" w:rsidRPr="008B3241" w:rsidRDefault="00B04312" w:rsidP="006751DA">
            <w:pPr>
              <w:spacing w:after="120"/>
              <w:rPr>
                <w:b/>
              </w:rPr>
            </w:pPr>
            <w:r w:rsidRPr="008B3241">
              <w:rPr>
                <w:b/>
              </w:rPr>
              <w:t>Coverage</w:t>
            </w:r>
          </w:p>
        </w:tc>
        <w:tc>
          <w:tcPr>
            <w:tcW w:w="7693" w:type="dxa"/>
            <w:shd w:val="clear" w:color="auto" w:fill="auto"/>
          </w:tcPr>
          <w:p w:rsidR="00B04312" w:rsidRPr="008B3241" w:rsidRDefault="00B04312" w:rsidP="006751DA">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10"/>
          <w:footerReference w:type="default" r:id="rId11"/>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EC11B7" w:rsidRPr="009C3BA9" w:rsidRDefault="00EC11B7" w:rsidP="00EC11B7">
      <w:pPr>
        <w:tabs>
          <w:tab w:val="clear" w:pos="284"/>
          <w:tab w:val="clear" w:pos="567"/>
          <w:tab w:val="clear" w:pos="851"/>
          <w:tab w:val="clear" w:pos="1134"/>
        </w:tabs>
        <w:outlineLvl w:val="0"/>
        <w:rPr>
          <w:rFonts w:eastAsia="Times New Roman"/>
          <w:b/>
          <w:bCs/>
          <w:kern w:val="32"/>
          <w:sz w:val="32"/>
          <w:lang w:eastAsia="it-IT"/>
        </w:rPr>
      </w:pPr>
      <w:bookmarkStart w:id="5" w:name="Foreword"/>
      <w:bookmarkStart w:id="6" w:name="_Toc374001861"/>
      <w:r w:rsidRPr="009C3BA9">
        <w:rPr>
          <w:rFonts w:eastAsia="Times New Roman"/>
          <w:b/>
          <w:bCs/>
          <w:kern w:val="32"/>
          <w:sz w:val="32"/>
          <w:lang w:eastAsia="it-IT"/>
        </w:rPr>
        <w:lastRenderedPageBreak/>
        <w:t>Foreword</w:t>
      </w:r>
      <w:bookmarkEnd w:id="6"/>
    </w:p>
    <w:p w:rsidR="00EC11B7" w:rsidRPr="009C3BA9" w:rsidRDefault="00EC11B7" w:rsidP="00EC11B7">
      <w:pPr>
        <w:tabs>
          <w:tab w:val="clear" w:pos="284"/>
          <w:tab w:val="clear" w:pos="567"/>
          <w:tab w:val="clear" w:pos="851"/>
          <w:tab w:val="clear" w:pos="1134"/>
        </w:tabs>
        <w:outlineLvl w:val="0"/>
        <w:rPr>
          <w:rFonts w:eastAsia="Times New Roman"/>
          <w:b/>
          <w:bCs/>
          <w:kern w:val="32"/>
          <w:sz w:val="32"/>
          <w:lang w:eastAsia="it-IT"/>
        </w:rPr>
      </w:pPr>
      <w:bookmarkStart w:id="7" w:name="_Toc374001862"/>
      <w:bookmarkEnd w:id="5"/>
      <w:r w:rsidRPr="009C3BA9">
        <w:rPr>
          <w:rFonts w:eastAsia="Times New Roman"/>
          <w:b/>
          <w:bCs/>
          <w:kern w:val="32"/>
          <w:sz w:val="32"/>
          <w:lang w:eastAsia="it-IT"/>
        </w:rPr>
        <w:t>How to read the document?</w:t>
      </w:r>
      <w:bookmarkEnd w:id="7"/>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Statistical Units – Technical </w:t>
      </w:r>
      <w:r w:rsidRPr="00F35F97">
        <w:rPr>
          <w:rFonts w:eastAsia="Times New Roman"/>
          <w:i/>
          <w:lang w:eastAsia="it-IT"/>
        </w:rPr>
        <w:t>Guidelines”</w:t>
      </w:r>
      <w:r>
        <w:rPr>
          <w:rFonts w:eastAsia="Times New Roman"/>
          <w:lang w:eastAsia="it-IT"/>
        </w:rPr>
        <w:t xml:space="preserve"> version 3.0</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SU-PD</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EC11B7"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draft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Statistical Units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Statistical Units</w:t>
      </w:r>
      <w:r w:rsidRPr="005854F9">
        <w:rPr>
          <w:rFonts w:eastAsia="Times New Roman"/>
          <w:lang w:eastAsia="it-IT"/>
        </w:rPr>
        <w:t>, but also to other stakeholders and users of the spatial data infrastructure.</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Default="00EC11B7" w:rsidP="00EC11B7">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EC11B7" w:rsidRPr="009C3BA9" w:rsidTr="00EC11B7">
        <w:tc>
          <w:tcPr>
            <w:tcW w:w="9356" w:type="dxa"/>
            <w:shd w:val="clear" w:color="auto" w:fill="E6E6E6"/>
          </w:tcPr>
          <w:p w:rsidR="00EC11B7"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tc>
      </w:tr>
    </w:tbl>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bookmarkStart w:id="8" w:name="_Toc374001863"/>
      <w:r w:rsidRPr="009C3BA9">
        <w:rPr>
          <w:rFonts w:eastAsia="Times New Roman" w:cs="Arial"/>
          <w:b/>
          <w:bCs/>
          <w:lang w:val="en-US" w:eastAsia="ko-KR"/>
        </w:rPr>
        <w:t>Legal Notice</w:t>
      </w:r>
      <w:bookmarkEnd w:id="8"/>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EC11B7" w:rsidRDefault="00EC11B7" w:rsidP="00EC11B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EC11B7" w:rsidRDefault="00EC11B7" w:rsidP="00EC11B7">
      <w:pPr>
        <w:rPr>
          <w:lang w:eastAsia="it-IT"/>
        </w:rPr>
      </w:pPr>
      <w:r w:rsidRPr="009C3BA9">
        <w:rPr>
          <w:lang w:eastAsia="it-IT"/>
        </w:rPr>
        <w:br w:type="page"/>
      </w:r>
    </w:p>
    <w:p w:rsidR="00EC11B7" w:rsidRPr="009C3BA9" w:rsidRDefault="00EC11B7" w:rsidP="00EC11B7">
      <w:pPr>
        <w:tabs>
          <w:tab w:val="clear" w:pos="284"/>
          <w:tab w:val="clear" w:pos="567"/>
          <w:tab w:val="clear" w:pos="851"/>
          <w:tab w:val="clear" w:pos="1134"/>
        </w:tabs>
        <w:jc w:val="left"/>
        <w:rPr>
          <w:rFonts w:eastAsia="Times New Roman"/>
          <w:b/>
          <w:bCs/>
          <w:kern w:val="32"/>
          <w:sz w:val="32"/>
          <w:lang w:eastAsia="it-IT"/>
        </w:rPr>
      </w:pPr>
      <w:bookmarkStart w:id="9"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9"/>
    <w:p w:rsidR="00EC11B7" w:rsidRPr="009C3BA9" w:rsidRDefault="00EC11B7" w:rsidP="00EC11B7">
      <w:pPr>
        <w:shd w:val="clear" w:color="auto" w:fill="E6E6E6"/>
        <w:tabs>
          <w:tab w:val="clear" w:pos="284"/>
          <w:tab w:val="clear" w:pos="567"/>
          <w:tab w:val="clear" w:pos="851"/>
          <w:tab w:val="clear" w:pos="1134"/>
        </w:tabs>
        <w:jc w:val="left"/>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w:t>
      </w:r>
      <w:r>
        <w:rPr>
          <w:rFonts w:eastAsia="Times New Roman" w:cs="Arial"/>
          <w:color w:val="000000"/>
          <w:lang w:eastAsia="it-IT"/>
        </w:rPr>
        <w:t>r</w:t>
      </w:r>
      <w:r>
        <w:rPr>
          <w:rFonts w:eastAsia="Times New Roman" w:cs="Arial"/>
          <w:color w:val="000000"/>
          <w:lang w:eastAsia="it-IT"/>
        </w:rPr>
        <w:t>dance with</w:t>
      </w:r>
      <w:r w:rsidRPr="009C3BA9">
        <w:rPr>
          <w:rFonts w:eastAsia="Times New Roman" w:cs="Arial"/>
          <w:color w:val="000000"/>
          <w:lang w:eastAsia="it-IT"/>
        </w:rPr>
        <w:t xml:space="preserve"> INSPIRE.</w:t>
      </w: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EC11B7" w:rsidRPr="009C3BA9" w:rsidRDefault="00EC11B7" w:rsidP="00EC11B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EC11B7"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specifications. These </w:t>
      </w:r>
      <w:r>
        <w:rPr>
          <w:rFonts w:eastAsia="Times New Roman" w:cs="Arial"/>
          <w:color w:val="000000"/>
          <w:lang w:eastAsia="it-IT"/>
        </w:rPr>
        <w:lastRenderedPageBreak/>
        <w:t>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EC11B7"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Default="00EC11B7" w:rsidP="00EC11B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This open and participatory approach was successfully used during the development of the data spec</w:t>
      </w:r>
      <w:r>
        <w:rPr>
          <w:rFonts w:eastAsia="Times New Roman"/>
          <w:lang w:eastAsia="it-IT"/>
        </w:rPr>
        <w:t>i</w:t>
      </w:r>
      <w:r>
        <w:rPr>
          <w:rFonts w:eastAsia="Times New Roman"/>
          <w:lang w:eastAsia="it-IT"/>
        </w:rPr>
        <w:t xml:space="preserve">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EC11B7"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Default="00EC11B7" w:rsidP="00EC11B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EC11B7" w:rsidRPr="009C3BA9"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9C3BA9"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Pr="009C3BA9"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Pr="009C3BA9"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EC11B7"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EC11B7"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Pr="009C3BA9" w:rsidRDefault="00EC11B7" w:rsidP="00EC11B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EC11B7" w:rsidRDefault="00EC11B7" w:rsidP="00EC11B7">
      <w:pPr>
        <w:shd w:val="clear" w:color="auto" w:fill="E6E6E6"/>
        <w:tabs>
          <w:tab w:val="clear" w:pos="284"/>
          <w:tab w:val="clear" w:pos="567"/>
          <w:tab w:val="clear" w:pos="851"/>
          <w:tab w:val="clear" w:pos="1134"/>
        </w:tabs>
        <w:rPr>
          <w:rFonts w:eastAsia="Times New Roman" w:cs="Arial"/>
          <w:color w:val="000000"/>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Pr="009C3BA9" w:rsidRDefault="00EC11B7" w:rsidP="00EC11B7">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lastRenderedPageBreak/>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EC11B7" w:rsidRPr="009C3BA9" w:rsidRDefault="00EC11B7" w:rsidP="00EC11B7">
      <w:pPr>
        <w:shd w:val="clear" w:color="auto" w:fill="E6E6E6"/>
        <w:tabs>
          <w:tab w:val="clear" w:pos="284"/>
          <w:tab w:val="clear" w:pos="567"/>
          <w:tab w:val="clear" w:pos="851"/>
          <w:tab w:val="clear" w:pos="1134"/>
        </w:tabs>
        <w:rPr>
          <w:rFonts w:eastAsia="Times New Roman" w:cs="Arial"/>
          <w:lang w:eastAsia="it-IT"/>
        </w:rPr>
      </w:pPr>
    </w:p>
    <w:p w:rsidR="00EC11B7" w:rsidRDefault="00EC11B7" w:rsidP="00EC11B7">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w:t>
      </w:r>
      <w:r w:rsidRPr="009C3BA9">
        <w:rPr>
          <w:rFonts w:eastAsia="Times New Roman"/>
          <w:lang w:eastAsia="it-IT"/>
        </w:rPr>
        <w:t>p</w:t>
      </w:r>
      <w:r w:rsidRPr="009C3BA9">
        <w:rPr>
          <w:rFonts w:eastAsia="Times New Roman"/>
          <w:lang w:eastAsia="it-IT"/>
        </w:rPr>
        <w:t>erability of data in</w:t>
      </w:r>
      <w:r>
        <w:rPr>
          <w:rFonts w:eastAsia="Times New Roman"/>
          <w:lang w:eastAsia="it-IT"/>
        </w:rPr>
        <w:t xml:space="preserve"> spatial data infrastructures. </w:t>
      </w:r>
    </w:p>
    <w:p w:rsidR="00EC11B7" w:rsidRPr="004C63C0" w:rsidRDefault="00EC11B7" w:rsidP="00EC11B7">
      <w:pPr>
        <w:shd w:val="clear" w:color="auto" w:fill="E6E6E6"/>
        <w:tabs>
          <w:tab w:val="clear" w:pos="284"/>
          <w:tab w:val="clear" w:pos="567"/>
          <w:tab w:val="clear" w:pos="851"/>
          <w:tab w:val="clear" w:pos="1134"/>
          <w:tab w:val="left" w:pos="0"/>
        </w:tabs>
        <w:rPr>
          <w:rFonts w:eastAsia="Times New Roman"/>
          <w:lang w:eastAsia="it-IT"/>
        </w:rPr>
      </w:pPr>
    </w:p>
    <w:p w:rsidR="00C22FC9" w:rsidRDefault="00C22FC9" w:rsidP="00B35C4A"/>
    <w:p w:rsidR="006C5976" w:rsidRDefault="006C5976" w:rsidP="00B35C4A"/>
    <w:p w:rsidR="00041BDE" w:rsidRPr="007430E1" w:rsidRDefault="00F96B09" w:rsidP="00041BDE">
      <w:pPr>
        <w:tabs>
          <w:tab w:val="clear" w:pos="284"/>
          <w:tab w:val="clear" w:pos="567"/>
          <w:tab w:val="clear" w:pos="851"/>
          <w:tab w:val="clear" w:pos="1134"/>
        </w:tabs>
        <w:jc w:val="left"/>
        <w:rPr>
          <w:rFonts w:eastAsia="Times New Roman"/>
          <w:b/>
          <w:bCs/>
          <w:kern w:val="32"/>
          <w:sz w:val="32"/>
          <w:lang w:eastAsia="it-IT"/>
        </w:rPr>
      </w:pPr>
      <w:r w:rsidRPr="008B3241">
        <w:br w:type="page"/>
      </w:r>
      <w:bookmarkStart w:id="10" w:name="ThemeExecutiveSummary"/>
      <w:r w:rsidR="007062C1" w:rsidRPr="001638DE">
        <w:rPr>
          <w:rFonts w:eastAsia="Times New Roman"/>
          <w:b/>
          <w:i/>
          <w:sz w:val="32"/>
          <w:szCs w:val="32"/>
          <w:lang w:eastAsia="it-IT"/>
        </w:rPr>
        <w:lastRenderedPageBreak/>
        <w:t>Statistical Units</w:t>
      </w:r>
      <w:r w:rsidR="00041BDE" w:rsidRPr="007430E1">
        <w:rPr>
          <w:rFonts w:eastAsia="Times New Roman"/>
          <w:b/>
          <w:sz w:val="32"/>
          <w:szCs w:val="32"/>
          <w:lang w:eastAsia="it-IT"/>
        </w:rPr>
        <w:t xml:space="preserve"> – </w:t>
      </w:r>
      <w:r w:rsidR="00041BDE" w:rsidRPr="007430E1">
        <w:rPr>
          <w:rFonts w:eastAsia="Times New Roman"/>
          <w:b/>
          <w:bCs/>
          <w:kern w:val="32"/>
          <w:sz w:val="32"/>
          <w:szCs w:val="32"/>
          <w:lang w:eastAsia="it-IT"/>
        </w:rPr>
        <w:t>Ex</w:t>
      </w:r>
      <w:r w:rsidR="00041BDE" w:rsidRPr="007430E1">
        <w:rPr>
          <w:rFonts w:eastAsia="Times New Roman"/>
          <w:b/>
          <w:bCs/>
          <w:kern w:val="32"/>
          <w:sz w:val="32"/>
          <w:lang w:eastAsia="it-IT"/>
        </w:rPr>
        <w:t>ecutive Summary</w:t>
      </w:r>
    </w:p>
    <w:bookmarkEnd w:id="10"/>
    <w:p w:rsidR="00041BDE" w:rsidRDefault="00041BDE" w:rsidP="00041BDE">
      <w:pPr>
        <w:rPr>
          <w:kern w:val="32"/>
          <w:lang w:eastAsia="it-IT"/>
        </w:rPr>
      </w:pPr>
    </w:p>
    <w:p w:rsidR="002C44CC" w:rsidRPr="00A824B4" w:rsidRDefault="002C44CC" w:rsidP="002C44CC">
      <w:pPr>
        <w:rPr>
          <w:rFonts w:cs="Arial"/>
        </w:rPr>
      </w:pPr>
      <w:r w:rsidRPr="00A824B4">
        <w:rPr>
          <w:rFonts w:cs="Arial"/>
          <w:kern w:val="32"/>
          <w:lang w:eastAsia="it-IT"/>
        </w:rPr>
        <w:t>Statistical units are defined as “u</w:t>
      </w:r>
      <w:r w:rsidRPr="00A824B4">
        <w:rPr>
          <w:rFonts w:cs="Arial"/>
        </w:rPr>
        <w:t>nits for dissemination or use of statistical information”</w:t>
      </w:r>
      <w:r>
        <w:rPr>
          <w:rFonts w:cs="Arial"/>
        </w:rPr>
        <w:t xml:space="preserve">. </w:t>
      </w:r>
      <w:r w:rsidRPr="00A824B4">
        <w:rPr>
          <w:rFonts w:cs="Arial"/>
          <w:kern w:val="32"/>
          <w:lang w:eastAsia="it-IT"/>
        </w:rPr>
        <w:t>This document presents data specification</w:t>
      </w:r>
      <w:r>
        <w:rPr>
          <w:rFonts w:cs="Arial"/>
          <w:kern w:val="32"/>
          <w:lang w:eastAsia="it-IT"/>
        </w:rPr>
        <w:t>s</w:t>
      </w:r>
      <w:r w:rsidRPr="00A824B4">
        <w:rPr>
          <w:rFonts w:cs="Arial"/>
          <w:kern w:val="32"/>
          <w:lang w:eastAsia="it-IT"/>
        </w:rPr>
        <w:t xml:space="preserve"> for </w:t>
      </w:r>
      <w:r>
        <w:rPr>
          <w:rFonts w:cs="Arial"/>
          <w:kern w:val="32"/>
          <w:lang w:eastAsia="it-IT"/>
        </w:rPr>
        <w:t>s</w:t>
      </w:r>
      <w:r w:rsidRPr="00A824B4">
        <w:rPr>
          <w:rFonts w:cs="Arial"/>
          <w:kern w:val="32"/>
          <w:lang w:eastAsia="it-IT"/>
        </w:rPr>
        <w:t xml:space="preserve">tatistical </w:t>
      </w:r>
      <w:r>
        <w:rPr>
          <w:rFonts w:cs="Arial"/>
          <w:kern w:val="32"/>
          <w:lang w:eastAsia="it-IT"/>
        </w:rPr>
        <w:t>u</w:t>
      </w:r>
      <w:r w:rsidRPr="00A824B4">
        <w:rPr>
          <w:rFonts w:cs="Arial"/>
          <w:kern w:val="32"/>
          <w:lang w:eastAsia="it-IT"/>
        </w:rPr>
        <w:t>nits.</w:t>
      </w:r>
      <w:r w:rsidRPr="00A824B4">
        <w:rPr>
          <w:rFonts w:cs="Arial"/>
        </w:rPr>
        <w:t xml:space="preserve"> </w:t>
      </w:r>
      <w:r>
        <w:rPr>
          <w:rFonts w:cs="Arial"/>
        </w:rPr>
        <w:t>It is based on the following principles:</w:t>
      </w:r>
    </w:p>
    <w:p w:rsidR="002C44CC" w:rsidRPr="00A824B4" w:rsidRDefault="002C44CC" w:rsidP="002C44CC">
      <w:pPr>
        <w:rPr>
          <w:rFonts w:cs="Arial"/>
        </w:rPr>
      </w:pPr>
    </w:p>
    <w:p w:rsidR="002C44CC" w:rsidRPr="00A824B4" w:rsidRDefault="002C44CC" w:rsidP="002C44CC">
      <w:pPr>
        <w:rPr>
          <w:rFonts w:cs="Arial"/>
          <w:b/>
        </w:rPr>
      </w:pPr>
      <w:r w:rsidRPr="00A824B4">
        <w:rPr>
          <w:rFonts w:cs="Arial"/>
          <w:b/>
        </w:rPr>
        <w:t>Separation between statistical data and statistical units</w:t>
      </w:r>
    </w:p>
    <w:p w:rsidR="002C44CC" w:rsidRDefault="002C44CC" w:rsidP="002C44CC">
      <w:pPr>
        <w:rPr>
          <w:rFonts w:cs="Arial"/>
        </w:rPr>
      </w:pPr>
      <w:r w:rsidRPr="00A824B4">
        <w:rPr>
          <w:rFonts w:cs="Arial"/>
        </w:rPr>
        <w:t>A statistical data is defined as “any numerical representation of a phenomenon”. A statistical unit informs on the statistical data location. This document addresses only the statistical unit specification (the specif</w:t>
      </w:r>
      <w:r w:rsidRPr="00A824B4">
        <w:rPr>
          <w:rFonts w:cs="Arial"/>
        </w:rPr>
        <w:t>i</w:t>
      </w:r>
      <w:r w:rsidRPr="00A824B4">
        <w:rPr>
          <w:rFonts w:cs="Arial"/>
        </w:rPr>
        <w:t>cation of statistical data is out of the scope). The principle is to provide stable and identified represent</w:t>
      </w:r>
      <w:r w:rsidRPr="00A824B4">
        <w:rPr>
          <w:rFonts w:cs="Arial"/>
        </w:rPr>
        <w:t>a</w:t>
      </w:r>
      <w:r w:rsidRPr="00A824B4">
        <w:rPr>
          <w:rFonts w:cs="Arial"/>
        </w:rPr>
        <w:t xml:space="preserve">tions of the statistical units – </w:t>
      </w:r>
      <w:r>
        <w:rPr>
          <w:rFonts w:cs="Arial"/>
        </w:rPr>
        <w:t xml:space="preserve">and </w:t>
      </w:r>
      <w:r w:rsidRPr="00A824B4">
        <w:rPr>
          <w:rFonts w:cs="Arial"/>
        </w:rPr>
        <w:t>statistical data refer</w:t>
      </w:r>
      <w:r>
        <w:rPr>
          <w:rFonts w:cs="Arial"/>
        </w:rPr>
        <w:t>s to</w:t>
      </w:r>
      <w:r w:rsidRPr="00A824B4">
        <w:rPr>
          <w:rFonts w:cs="Arial"/>
        </w:rPr>
        <w:t xml:space="preserve"> these objects through their </w:t>
      </w:r>
      <w:r w:rsidRPr="00454F51">
        <w:rPr>
          <w:rFonts w:cs="Arial"/>
        </w:rPr>
        <w:t xml:space="preserve">identifier. Some </w:t>
      </w:r>
      <w:r>
        <w:rPr>
          <w:rFonts w:cs="Arial"/>
        </w:rPr>
        <w:t>re</w:t>
      </w:r>
      <w:r>
        <w:rPr>
          <w:rFonts w:cs="Arial"/>
        </w:rPr>
        <w:t>c</w:t>
      </w:r>
      <w:r>
        <w:rPr>
          <w:rFonts w:cs="Arial"/>
        </w:rPr>
        <w:t>ommendations are provided on how</w:t>
      </w:r>
      <w:r w:rsidRPr="00454F51">
        <w:rPr>
          <w:rFonts w:cs="Arial"/>
        </w:rPr>
        <w:t xml:space="preserve"> </w:t>
      </w:r>
      <w:r>
        <w:rPr>
          <w:rFonts w:cs="Arial"/>
        </w:rPr>
        <w:t>to</w:t>
      </w:r>
      <w:r w:rsidRPr="00454F51">
        <w:rPr>
          <w:rFonts w:cs="Arial"/>
        </w:rPr>
        <w:t xml:space="preserve"> </w:t>
      </w:r>
      <w:r>
        <w:rPr>
          <w:rFonts w:cs="Arial"/>
        </w:rPr>
        <w:t>give stable identifiers to statistical unit and use these identifiers to attach statistical information on them.</w:t>
      </w:r>
      <w:r w:rsidRPr="00454F51">
        <w:rPr>
          <w:rFonts w:cs="Arial"/>
        </w:rPr>
        <w:t xml:space="preserve"> </w:t>
      </w:r>
      <w:r>
        <w:rPr>
          <w:rFonts w:cs="Arial"/>
        </w:rPr>
        <w:t>This is p</w:t>
      </w:r>
      <w:r w:rsidRPr="00454F51">
        <w:rPr>
          <w:rFonts w:cs="Arial"/>
        </w:rPr>
        <w:t xml:space="preserve">articularly </w:t>
      </w:r>
      <w:r>
        <w:rPr>
          <w:rFonts w:cs="Arial"/>
        </w:rPr>
        <w:t xml:space="preserve">important </w:t>
      </w:r>
      <w:r w:rsidRPr="00454F51">
        <w:rPr>
          <w:rFonts w:cs="Arial"/>
        </w:rPr>
        <w:t>if the responsibility for geometry and statistical dat</w:t>
      </w:r>
      <w:r>
        <w:rPr>
          <w:rFonts w:cs="Arial"/>
        </w:rPr>
        <w:t>a</w:t>
      </w:r>
      <w:r w:rsidRPr="00454F51">
        <w:rPr>
          <w:rFonts w:cs="Arial"/>
        </w:rPr>
        <w:t xml:space="preserve"> are shared between different institutions e.g. mapping agency and statistical offices.</w:t>
      </w:r>
      <w:r>
        <w:rPr>
          <w:rFonts w:cs="Arial"/>
        </w:rPr>
        <w:t xml:space="preserve"> Other INSPIRE data specifications such as Population Distribution use this referencing mechanism.</w:t>
      </w:r>
    </w:p>
    <w:p w:rsidR="002C44CC" w:rsidRPr="00454F51" w:rsidRDefault="002C44CC" w:rsidP="002C44CC">
      <w:pPr>
        <w:rPr>
          <w:rFonts w:cs="Arial"/>
        </w:rPr>
      </w:pPr>
    </w:p>
    <w:p w:rsidR="002C44CC" w:rsidRPr="00A824B4" w:rsidRDefault="002C44CC" w:rsidP="002C44CC">
      <w:pPr>
        <w:rPr>
          <w:rFonts w:cs="Arial"/>
        </w:rPr>
      </w:pPr>
      <w:r w:rsidRPr="00A824B4">
        <w:rPr>
          <w:rFonts w:cs="Arial"/>
        </w:rPr>
        <w:t xml:space="preserve">Linking statistical data to spatial object is not only linking a database object to another one. The challenge is to improve the interaction between the statistics and the GIS worlds. This document recommendations </w:t>
      </w:r>
      <w:r>
        <w:rPr>
          <w:rFonts w:cs="Arial"/>
        </w:rPr>
        <w:t>aim at improving</w:t>
      </w:r>
      <w:r w:rsidRPr="00A824B4">
        <w:rPr>
          <w:rFonts w:cs="Arial"/>
        </w:rPr>
        <w:t xml:space="preserve"> the int</w:t>
      </w:r>
      <w:r w:rsidRPr="00A824B4">
        <w:rPr>
          <w:rFonts w:cs="Arial"/>
        </w:rPr>
        <w:t>e</w:t>
      </w:r>
      <w:r w:rsidRPr="00A824B4">
        <w:rPr>
          <w:rFonts w:cs="Arial"/>
        </w:rPr>
        <w:t xml:space="preserve">gration of spatial and </w:t>
      </w:r>
      <w:r w:rsidR="00FF335F" w:rsidRPr="00A824B4">
        <w:rPr>
          <w:rFonts w:cs="Arial"/>
        </w:rPr>
        <w:t>statistical</w:t>
      </w:r>
      <w:r w:rsidRPr="00A824B4">
        <w:rPr>
          <w:rFonts w:cs="Arial"/>
        </w:rPr>
        <w:t xml:space="preserve"> analyses.</w:t>
      </w:r>
    </w:p>
    <w:p w:rsidR="002C44CC" w:rsidRPr="00A824B4" w:rsidRDefault="002C44CC" w:rsidP="002C44CC">
      <w:pPr>
        <w:rPr>
          <w:rFonts w:cs="Arial"/>
        </w:rPr>
      </w:pPr>
    </w:p>
    <w:p w:rsidR="002C44CC" w:rsidRPr="00A824B4" w:rsidRDefault="002C44CC" w:rsidP="002C44CC">
      <w:pPr>
        <w:rPr>
          <w:rFonts w:cs="Arial"/>
          <w:b/>
        </w:rPr>
      </w:pPr>
      <w:r w:rsidRPr="00A824B4">
        <w:rPr>
          <w:rFonts w:cs="Arial"/>
          <w:b/>
        </w:rPr>
        <w:t>Genericity</w:t>
      </w:r>
    </w:p>
    <w:p w:rsidR="002C44CC" w:rsidRPr="00A824B4" w:rsidRDefault="002C44CC" w:rsidP="002C44CC">
      <w:pPr>
        <w:rPr>
          <w:rFonts w:cs="Arial"/>
          <w:lang w:val="en-US"/>
        </w:rPr>
      </w:pPr>
      <w:r w:rsidRPr="00A824B4">
        <w:rPr>
          <w:rFonts w:cs="Arial"/>
        </w:rPr>
        <w:t>There are many different kinds of statistical units: C</w:t>
      </w:r>
      <w:r w:rsidRPr="00A824B4">
        <w:rPr>
          <w:rFonts w:cs="Arial"/>
          <w:lang w:val="en-US"/>
        </w:rPr>
        <w:t>ensus districts, management zones, environmental repor</w:t>
      </w:r>
      <w:r w:rsidRPr="00A824B4">
        <w:rPr>
          <w:rFonts w:cs="Arial"/>
          <w:lang w:val="en-US"/>
        </w:rPr>
        <w:t>t</w:t>
      </w:r>
      <w:r w:rsidRPr="00A824B4">
        <w:rPr>
          <w:rFonts w:cs="Arial"/>
          <w:lang w:val="en-US"/>
        </w:rPr>
        <w:t>ing units, etc. This document does not intend to provide specifications for all these statistical units. Common characteristics have been extracted and represented into a generic data model.</w:t>
      </w:r>
    </w:p>
    <w:p w:rsidR="002C44CC" w:rsidRPr="00A824B4" w:rsidRDefault="002C44CC" w:rsidP="002C44CC">
      <w:pPr>
        <w:rPr>
          <w:rFonts w:cs="Arial"/>
          <w:lang w:val="en-US"/>
        </w:rPr>
      </w:pPr>
    </w:p>
    <w:p w:rsidR="002C44CC" w:rsidRPr="00A824B4" w:rsidRDefault="002C44CC" w:rsidP="002C44CC">
      <w:pPr>
        <w:rPr>
          <w:rFonts w:cs="Arial"/>
          <w:b/>
        </w:rPr>
      </w:pPr>
      <w:r w:rsidRPr="00A824B4">
        <w:rPr>
          <w:rFonts w:cs="Arial"/>
          <w:b/>
        </w:rPr>
        <w:t>Statistical units as vector geometries and grid cells</w:t>
      </w:r>
    </w:p>
    <w:p w:rsidR="002C44CC" w:rsidRPr="00A824B4" w:rsidRDefault="002C44CC" w:rsidP="002C44CC">
      <w:pPr>
        <w:rPr>
          <w:rFonts w:cs="Arial"/>
        </w:rPr>
      </w:pPr>
      <w:r w:rsidRPr="00A824B4">
        <w:rPr>
          <w:rFonts w:cs="Arial"/>
        </w:rPr>
        <w:t>Statistical units are usually represented as:</w:t>
      </w:r>
    </w:p>
    <w:p w:rsidR="002C44CC" w:rsidRPr="00A824B4" w:rsidRDefault="002C44CC" w:rsidP="002C44CC">
      <w:pPr>
        <w:numPr>
          <w:ilvl w:val="0"/>
          <w:numId w:val="31"/>
        </w:numPr>
        <w:rPr>
          <w:rFonts w:cs="Arial"/>
        </w:rPr>
      </w:pPr>
      <w:r w:rsidRPr="00A824B4">
        <w:rPr>
          <w:rFonts w:cs="Arial"/>
        </w:rPr>
        <w:t>Vector geometries (points, lines, surfaces), mainly surfaces. Area statistical units usually compose a te</w:t>
      </w:r>
      <w:r w:rsidRPr="00A824B4">
        <w:rPr>
          <w:rFonts w:cs="Arial"/>
        </w:rPr>
        <w:t>s</w:t>
      </w:r>
      <w:r w:rsidRPr="00A824B4">
        <w:rPr>
          <w:rFonts w:cs="Arial"/>
        </w:rPr>
        <w:t>sellation</w:t>
      </w:r>
      <w:r>
        <w:rPr>
          <w:rFonts w:cs="Arial"/>
        </w:rPr>
        <w:t xml:space="preserve"> (a tessellation is</w:t>
      </w:r>
      <w:r w:rsidRPr="00C27AD5">
        <w:t xml:space="preserve"> </w:t>
      </w:r>
      <w:r>
        <w:t>a c</w:t>
      </w:r>
      <w:r w:rsidRPr="0047735B">
        <w:t xml:space="preserve">ollection of </w:t>
      </w:r>
      <w:r>
        <w:t>surfaces</w:t>
      </w:r>
      <w:r w:rsidRPr="0047735B">
        <w:t xml:space="preserve"> that </w:t>
      </w:r>
      <w:r>
        <w:t>cover a part of the geographical space</w:t>
      </w:r>
      <w:r w:rsidRPr="0047735B">
        <w:t xml:space="preserve"> </w:t>
      </w:r>
      <w:r>
        <w:t>w</w:t>
      </w:r>
      <w:r w:rsidRPr="0047735B">
        <w:t>ith no overlaps and no gaps</w:t>
      </w:r>
      <w:r>
        <w:t>, see definition in section 2.4</w:t>
      </w:r>
      <w:r>
        <w:rPr>
          <w:rFonts w:cs="Arial"/>
        </w:rPr>
        <w:t>)</w:t>
      </w:r>
    </w:p>
    <w:p w:rsidR="002C44CC" w:rsidRPr="00A824B4" w:rsidRDefault="002C44CC" w:rsidP="002C44CC">
      <w:pPr>
        <w:numPr>
          <w:ilvl w:val="0"/>
          <w:numId w:val="31"/>
        </w:numPr>
        <w:rPr>
          <w:rFonts w:cs="Arial"/>
        </w:rPr>
      </w:pPr>
      <w:r w:rsidRPr="00A824B4">
        <w:rPr>
          <w:rFonts w:cs="Arial"/>
        </w:rPr>
        <w:t>Grid cells.</w:t>
      </w:r>
    </w:p>
    <w:p w:rsidR="002C44CC" w:rsidRPr="00A824B4" w:rsidRDefault="002C44CC" w:rsidP="002C44CC">
      <w:pPr>
        <w:rPr>
          <w:rFonts w:cs="Arial"/>
        </w:rPr>
      </w:pPr>
      <w:r w:rsidRPr="00A824B4">
        <w:rPr>
          <w:rFonts w:cs="Arial"/>
        </w:rPr>
        <w:t>This document provides recommendations for representation of these kinds of statistical units.</w:t>
      </w:r>
    </w:p>
    <w:p w:rsidR="002C44CC" w:rsidRDefault="002C44CC" w:rsidP="002C44CC">
      <w:pPr>
        <w:rPr>
          <w:rFonts w:cs="Arial"/>
          <w:b/>
        </w:rPr>
      </w:pPr>
    </w:p>
    <w:p w:rsidR="002C44CC" w:rsidRPr="00A824B4" w:rsidRDefault="002C44CC" w:rsidP="002C44CC">
      <w:pPr>
        <w:rPr>
          <w:rFonts w:cs="Arial"/>
          <w:b/>
        </w:rPr>
      </w:pPr>
      <w:r w:rsidRPr="00A824B4">
        <w:rPr>
          <w:rFonts w:cs="Arial"/>
          <w:b/>
        </w:rPr>
        <w:t>Hierarchical relations between statistical units</w:t>
      </w:r>
    </w:p>
    <w:p w:rsidR="002C44CC" w:rsidRPr="00A824B4" w:rsidRDefault="002C44CC" w:rsidP="002C44CC">
      <w:pPr>
        <w:rPr>
          <w:rFonts w:cs="Arial"/>
        </w:rPr>
      </w:pPr>
      <w:r>
        <w:rPr>
          <w:rFonts w:cs="Arial"/>
        </w:rPr>
        <w:t xml:space="preserve">Some statistical units are </w:t>
      </w:r>
      <w:r w:rsidRPr="00A824B4">
        <w:rPr>
          <w:rFonts w:cs="Arial"/>
        </w:rPr>
        <w:t>organised into a hierarchical structure: Some statistical units compose other ones at a higher level. Recommendations are provided to represent such structures.</w:t>
      </w:r>
    </w:p>
    <w:p w:rsidR="002C44CC" w:rsidRPr="00A824B4" w:rsidRDefault="002C44CC" w:rsidP="002C44CC">
      <w:pPr>
        <w:rPr>
          <w:rFonts w:cs="Arial"/>
        </w:rPr>
      </w:pPr>
    </w:p>
    <w:p w:rsidR="002C44CC" w:rsidRPr="00A824B4" w:rsidRDefault="002C44CC" w:rsidP="002C44CC">
      <w:pPr>
        <w:rPr>
          <w:rFonts w:cs="Arial"/>
          <w:b/>
        </w:rPr>
      </w:pPr>
      <w:r w:rsidRPr="00A824B4">
        <w:rPr>
          <w:rFonts w:cs="Arial"/>
          <w:b/>
        </w:rPr>
        <w:t>Multi scale representation</w:t>
      </w:r>
    </w:p>
    <w:p w:rsidR="002C44CC" w:rsidRPr="00A824B4" w:rsidRDefault="002C44CC" w:rsidP="002C44CC">
      <w:pPr>
        <w:rPr>
          <w:rFonts w:cs="Arial"/>
        </w:rPr>
      </w:pPr>
      <w:r>
        <w:rPr>
          <w:rFonts w:cs="Arial"/>
        </w:rPr>
        <w:t>S</w:t>
      </w:r>
      <w:r w:rsidRPr="00A824B4">
        <w:rPr>
          <w:rFonts w:cs="Arial"/>
        </w:rPr>
        <w:t xml:space="preserve">tatistical units </w:t>
      </w:r>
      <w:r>
        <w:rPr>
          <w:rFonts w:cs="Arial"/>
        </w:rPr>
        <w:t xml:space="preserve">have </w:t>
      </w:r>
      <w:r w:rsidRPr="00A824B4">
        <w:rPr>
          <w:rFonts w:cs="Arial"/>
        </w:rPr>
        <w:t>several representations at different scales. To disseminate statistical data at the European scale, simplified repr</w:t>
      </w:r>
      <w:r w:rsidRPr="00A824B4">
        <w:rPr>
          <w:rFonts w:cs="Arial"/>
        </w:rPr>
        <w:t>e</w:t>
      </w:r>
      <w:r w:rsidRPr="00A824B4">
        <w:rPr>
          <w:rFonts w:cs="Arial"/>
        </w:rPr>
        <w:t xml:space="preserve">sentations of the statistical units are required. To fulfil this requirement, this document specifies how different representations of statistical units can be </w:t>
      </w:r>
      <w:r>
        <w:rPr>
          <w:rFonts w:cs="Arial"/>
        </w:rPr>
        <w:t>specified</w:t>
      </w:r>
      <w:r w:rsidRPr="00A824B4">
        <w:rPr>
          <w:rFonts w:cs="Arial"/>
        </w:rPr>
        <w:t>.</w:t>
      </w:r>
    </w:p>
    <w:p w:rsidR="002C44CC" w:rsidRPr="00A824B4" w:rsidRDefault="002C44CC" w:rsidP="002C44CC">
      <w:pPr>
        <w:rPr>
          <w:rFonts w:cs="Arial"/>
        </w:rPr>
      </w:pPr>
    </w:p>
    <w:p w:rsidR="002C44CC" w:rsidRPr="00A824B4" w:rsidRDefault="002C44CC" w:rsidP="002C44CC">
      <w:pPr>
        <w:rPr>
          <w:rFonts w:cs="Arial"/>
          <w:b/>
        </w:rPr>
      </w:pPr>
      <w:r w:rsidRPr="00A824B4">
        <w:rPr>
          <w:rFonts w:cs="Arial"/>
          <w:b/>
        </w:rPr>
        <w:t>Evolution of statistical units</w:t>
      </w:r>
    </w:p>
    <w:p w:rsidR="00FA728F" w:rsidRDefault="002C44CC" w:rsidP="002C44CC">
      <w:r>
        <w:rPr>
          <w:rFonts w:cs="Arial"/>
        </w:rPr>
        <w:t>T</w:t>
      </w:r>
      <w:r w:rsidRPr="00A824B4">
        <w:rPr>
          <w:rFonts w:cs="Arial"/>
        </w:rPr>
        <w:t>here are specific requirements regarding the evolution of statistical units. Some units can be changed, deleted, created</w:t>
      </w:r>
      <w:r>
        <w:rPr>
          <w:rFonts w:cs="Arial"/>
        </w:rPr>
        <w:t>,</w:t>
      </w:r>
      <w:r w:rsidRPr="00A824B4">
        <w:rPr>
          <w:rFonts w:cs="Arial"/>
        </w:rPr>
        <w:t xml:space="preserve"> aggregated or split. </w:t>
      </w:r>
      <w:r>
        <w:rPr>
          <w:rFonts w:cs="Arial"/>
        </w:rPr>
        <w:t>M</w:t>
      </w:r>
      <w:r w:rsidRPr="00A824B4">
        <w:rPr>
          <w:rFonts w:cs="Arial"/>
        </w:rPr>
        <w:t>any use cases of statistical units concern the evolution of statist</w:t>
      </w:r>
      <w:r w:rsidRPr="00A824B4">
        <w:rPr>
          <w:rFonts w:cs="Arial"/>
        </w:rPr>
        <w:t>i</w:t>
      </w:r>
      <w:r w:rsidRPr="00A824B4">
        <w:rPr>
          <w:rFonts w:cs="Arial"/>
        </w:rPr>
        <w:t>cal data across space and time</w:t>
      </w:r>
      <w:r>
        <w:rPr>
          <w:rFonts w:cs="Arial"/>
        </w:rPr>
        <w:t>.</w:t>
      </w:r>
      <w:r w:rsidRPr="00A824B4">
        <w:rPr>
          <w:rFonts w:cs="Arial"/>
        </w:rPr>
        <w:t xml:space="preserve"> </w:t>
      </w:r>
      <w:r>
        <w:rPr>
          <w:rFonts w:cs="Arial"/>
        </w:rPr>
        <w:t>This document specifies how to represent</w:t>
      </w:r>
      <w:r w:rsidRPr="00A824B4">
        <w:rPr>
          <w:rFonts w:cs="Arial"/>
        </w:rPr>
        <w:t xml:space="preserve"> different states </w:t>
      </w:r>
      <w:r>
        <w:rPr>
          <w:rFonts w:cs="Arial"/>
        </w:rPr>
        <w:t xml:space="preserve">and evolutions </w:t>
      </w:r>
      <w:r w:rsidRPr="00A824B4">
        <w:rPr>
          <w:rFonts w:cs="Arial"/>
        </w:rPr>
        <w:t>of statisti</w:t>
      </w:r>
      <w:r>
        <w:rPr>
          <w:rFonts w:cs="Arial"/>
        </w:rPr>
        <w:t>cal units</w:t>
      </w:r>
      <w:r w:rsidRPr="00A824B4">
        <w:rPr>
          <w:rFonts w:cs="Arial"/>
        </w:rPr>
        <w:t>.</w:t>
      </w:r>
    </w:p>
    <w:p w:rsidR="00F24F25" w:rsidRDefault="000B52D5" w:rsidP="00F24F25">
      <w:pPr>
        <w:autoSpaceDE w:val="0"/>
        <w:autoSpaceDN w:val="0"/>
        <w:adjustRightInd w:val="0"/>
        <w:rPr>
          <w:rFonts w:cs="Arial"/>
          <w:b/>
          <w:bCs/>
          <w:color w:val="000000"/>
          <w:sz w:val="32"/>
          <w:szCs w:val="32"/>
          <w:lang w:eastAsia="ko-KR"/>
        </w:rPr>
      </w:pPr>
      <w:r>
        <w:br w:type="page"/>
      </w:r>
      <w:r w:rsidR="00F24F25">
        <w:rPr>
          <w:rFonts w:cs="Arial"/>
          <w:b/>
          <w:bCs/>
          <w:color w:val="000000"/>
          <w:sz w:val="32"/>
          <w:szCs w:val="32"/>
          <w:lang w:eastAsia="ko-KR"/>
        </w:rPr>
        <w:lastRenderedPageBreak/>
        <w:t>Acknowledgements</w:t>
      </w:r>
    </w:p>
    <w:p w:rsidR="00F24F25" w:rsidRDefault="00F24F25" w:rsidP="00F24F25">
      <w:pPr>
        <w:shd w:val="clear" w:color="auto" w:fill="EAEAEA"/>
        <w:autoSpaceDE w:val="0"/>
        <w:autoSpaceDN w:val="0"/>
        <w:adjustRightInd w:val="0"/>
        <w:rPr>
          <w:rFonts w:ascii="ArialMT" w:hAnsi="ArialMT" w:cs="ArialMT"/>
          <w:color w:val="000000"/>
          <w:lang w:eastAsia="ko-KR"/>
        </w:rPr>
      </w:pPr>
    </w:p>
    <w:p w:rsidR="00F24F25" w:rsidRDefault="00F24F25" w:rsidP="00F24F25">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3521B0" w:rsidRDefault="003521B0" w:rsidP="00F24F25">
      <w:pPr>
        <w:autoSpaceDE w:val="0"/>
        <w:autoSpaceDN w:val="0"/>
        <w:adjustRightInd w:val="0"/>
        <w:rPr>
          <w:rFonts w:cs="Arial"/>
        </w:rPr>
      </w:pPr>
    </w:p>
    <w:p w:rsidR="003521B0" w:rsidRDefault="003521B0" w:rsidP="003521B0">
      <w:pPr>
        <w:autoSpaceDE w:val="0"/>
        <w:autoSpaceDN w:val="0"/>
        <w:adjustRightInd w:val="0"/>
        <w:rPr>
          <w:rFonts w:ascii="ArialMT" w:hAnsi="ArialMT" w:cs="ArialMT"/>
          <w:color w:val="000000"/>
          <w:lang w:eastAsia="ko-KR"/>
        </w:rPr>
      </w:pPr>
      <w:r>
        <w:rPr>
          <w:rFonts w:ascii="ArialMT" w:hAnsi="ArialMT" w:cs="ArialMT"/>
          <w:color w:val="000000"/>
          <w:lang w:eastAsia="ko-KR"/>
        </w:rPr>
        <w:t xml:space="preserve">The Thematic Working Group </w:t>
      </w:r>
      <w:r w:rsidRPr="00241B7B">
        <w:rPr>
          <w:rFonts w:ascii="ArialMT" w:hAnsi="ArialMT" w:cs="ArialMT"/>
        </w:rPr>
        <w:t xml:space="preserve">on Statistical Units and Population Distribution (TWG-SU-PD) </w:t>
      </w:r>
      <w:r>
        <w:rPr>
          <w:rFonts w:ascii="ArialMT" w:hAnsi="ArialMT" w:cs="ArialMT"/>
          <w:color w:val="000000"/>
          <w:lang w:eastAsia="ko-KR"/>
        </w:rPr>
        <w:t>included:</w:t>
      </w:r>
    </w:p>
    <w:p w:rsidR="003521B0" w:rsidRDefault="003521B0" w:rsidP="003521B0">
      <w:pPr>
        <w:autoSpaceDE w:val="0"/>
        <w:autoSpaceDN w:val="0"/>
        <w:adjustRightInd w:val="0"/>
        <w:rPr>
          <w:rFonts w:ascii="ArialMT" w:hAnsi="ArialMT" w:cs="ArialMT"/>
          <w:color w:val="000000"/>
          <w:lang w:eastAsia="ko-KR"/>
        </w:rPr>
      </w:pPr>
    </w:p>
    <w:p w:rsidR="003521B0" w:rsidRDefault="003521B0" w:rsidP="003521B0">
      <w:pPr>
        <w:autoSpaceDE w:val="0"/>
        <w:autoSpaceDN w:val="0"/>
        <w:adjustRightInd w:val="0"/>
        <w:rPr>
          <w:rFonts w:cs="Arial"/>
        </w:rPr>
      </w:pPr>
      <w:r w:rsidRPr="00241B7B">
        <w:rPr>
          <w:rFonts w:ascii="ArialMT" w:hAnsi="ArialMT" w:cs="ArialMT"/>
        </w:rPr>
        <w:t>Alina Kmiecik (TWG Facilitator until 15/12/2010) and Udo Maack (TWG Facilitator from 15/12/2010), Pieter Bresters, Ian Coady, Mar</w:t>
      </w:r>
      <w:r>
        <w:rPr>
          <w:rFonts w:ascii="ArialMT" w:hAnsi="ArialMT" w:cs="ArialMT"/>
        </w:rPr>
        <w:t>ie</w:t>
      </w:r>
      <w:r w:rsidRPr="00241B7B">
        <w:rPr>
          <w:rFonts w:ascii="ArialMT" w:hAnsi="ArialMT" w:cs="ArialMT"/>
        </w:rPr>
        <w:t xml:space="preserve"> Ha</w:t>
      </w:r>
      <w:r w:rsidRPr="00241B7B">
        <w:rPr>
          <w:rFonts w:ascii="ArialMT" w:hAnsi="ArialMT" w:cs="ArialMT"/>
        </w:rPr>
        <w:t>l</w:t>
      </w:r>
      <w:r w:rsidRPr="00241B7B">
        <w:rPr>
          <w:rFonts w:ascii="ArialMT" w:hAnsi="ArialMT" w:cs="ArialMT"/>
        </w:rPr>
        <w:t>dorson, Jean-Luc Lipatz, Miroslaw Migacz, Susanne Schnorr-Baecker, Julien Gaffuri (TWG Editor and European Commi</w:t>
      </w:r>
      <w:r w:rsidRPr="00241B7B">
        <w:rPr>
          <w:rFonts w:ascii="ArialMT" w:hAnsi="ArialMT" w:cs="ArialMT"/>
        </w:rPr>
        <w:t>s</w:t>
      </w:r>
      <w:r w:rsidRPr="00241B7B">
        <w:rPr>
          <w:rFonts w:ascii="ArialMT" w:hAnsi="ArialMT" w:cs="ArialMT"/>
        </w:rPr>
        <w:t>sion contact point).</w:t>
      </w:r>
    </w:p>
    <w:p w:rsidR="003521B0" w:rsidRPr="00241B7B" w:rsidRDefault="003521B0" w:rsidP="003521B0">
      <w:pPr>
        <w:autoSpaceDE w:val="0"/>
        <w:autoSpaceDN w:val="0"/>
        <w:adjustRightInd w:val="0"/>
        <w:rPr>
          <w:rFonts w:ascii="ArialMT" w:hAnsi="ArialMT" w:cs="ArialMT"/>
        </w:rPr>
      </w:pPr>
    </w:p>
    <w:p w:rsidR="003521B0" w:rsidRPr="00241B7B" w:rsidRDefault="003521B0" w:rsidP="003521B0">
      <w:pPr>
        <w:autoSpaceDE w:val="0"/>
        <w:autoSpaceDN w:val="0"/>
        <w:adjustRightInd w:val="0"/>
        <w:rPr>
          <w:rFonts w:ascii="ArialMT" w:hAnsi="ArialMT" w:cs="ArialMT"/>
        </w:rPr>
      </w:pPr>
      <w:r w:rsidRPr="00241B7B">
        <w:rPr>
          <w:rFonts w:ascii="ArialMT" w:hAnsi="ArialMT" w:cs="ArialMT"/>
        </w:rPr>
        <w:t>Contributors:</w:t>
      </w:r>
    </w:p>
    <w:p w:rsidR="003521B0" w:rsidRPr="00241B7B" w:rsidRDefault="003521B0" w:rsidP="003521B0">
      <w:pPr>
        <w:rPr>
          <w:rFonts w:cs="Arial"/>
          <w:lang w:val="en-US"/>
        </w:rPr>
      </w:pPr>
      <w:r w:rsidRPr="00241B7B">
        <w:rPr>
          <w:rFonts w:cs="Arial"/>
          <w:lang w:val="en-US"/>
        </w:rPr>
        <w:t>From Eur</w:t>
      </w:r>
      <w:r w:rsidRPr="00241B7B">
        <w:rPr>
          <w:rFonts w:cs="Arial"/>
          <w:lang w:val="en-US"/>
        </w:rPr>
        <w:t>o</w:t>
      </w:r>
      <w:r w:rsidRPr="00241B7B">
        <w:rPr>
          <w:rFonts w:cs="Arial"/>
          <w:lang w:val="en-US"/>
        </w:rPr>
        <w:t>stat:</w:t>
      </w:r>
      <w:r w:rsidRPr="00241B7B">
        <w:rPr>
          <w:rFonts w:ascii="ArialMT" w:hAnsi="ArialMT" w:cs="ArialMT"/>
          <w:lang w:val="en-US"/>
        </w:rPr>
        <w:t xml:space="preserve"> Beatrice Eiselt, Ekkehard Petri and</w:t>
      </w:r>
      <w:r w:rsidRPr="00241B7B">
        <w:rPr>
          <w:rFonts w:cs="Arial"/>
          <w:lang w:val="en-US"/>
        </w:rPr>
        <w:t xml:space="preserve"> Daniele Rizzi</w:t>
      </w:r>
    </w:p>
    <w:p w:rsidR="003521B0" w:rsidRDefault="003521B0" w:rsidP="003521B0">
      <w:pPr>
        <w:autoSpaceDE w:val="0"/>
        <w:autoSpaceDN w:val="0"/>
        <w:adjustRightInd w:val="0"/>
        <w:rPr>
          <w:rFonts w:cs="Arial"/>
          <w:lang w:val="nl-NL"/>
        </w:rPr>
      </w:pPr>
      <w:r w:rsidRPr="00241B7B">
        <w:rPr>
          <w:rFonts w:ascii="ArialMT" w:hAnsi="ArialMT" w:cs="ArialMT"/>
          <w:lang w:val="nl-NL"/>
        </w:rPr>
        <w:t>From CBS (NL): Niek van Leeuwen,</w:t>
      </w:r>
      <w:r w:rsidRPr="00241B7B">
        <w:rPr>
          <w:rFonts w:cs="Arial"/>
          <w:lang w:val="nl-NL"/>
        </w:rPr>
        <w:t xml:space="preserve"> Olav ten Bosch</w:t>
      </w:r>
    </w:p>
    <w:p w:rsidR="003521B0" w:rsidRPr="00241B7B" w:rsidRDefault="003521B0" w:rsidP="003521B0">
      <w:pPr>
        <w:autoSpaceDE w:val="0"/>
        <w:autoSpaceDN w:val="0"/>
        <w:adjustRightInd w:val="0"/>
        <w:rPr>
          <w:rFonts w:ascii="ArialMT" w:hAnsi="ArialMT" w:cs="ArialMT"/>
          <w:lang w:val="nl-NL"/>
        </w:rPr>
      </w:pPr>
    </w:p>
    <w:p w:rsidR="003521B0" w:rsidRPr="00241B7B" w:rsidRDefault="003521B0" w:rsidP="003521B0">
      <w:pPr>
        <w:autoSpaceDE w:val="0"/>
        <w:autoSpaceDN w:val="0"/>
        <w:adjustRightInd w:val="0"/>
        <w:rPr>
          <w:rFonts w:ascii="ArialMT" w:hAnsi="ArialMT" w:cs="ArialMT"/>
        </w:rPr>
      </w:pPr>
      <w:r w:rsidRPr="00241B7B">
        <w:rPr>
          <w:rFonts w:ascii="ArialMT" w:hAnsi="ArialMT" w:cs="ArialMT"/>
        </w:rPr>
        <w:t>Participants on GISCO / Geostat meetings:</w:t>
      </w:r>
    </w:p>
    <w:p w:rsidR="003521B0" w:rsidRPr="00241B7B" w:rsidRDefault="003521B0" w:rsidP="003521B0">
      <w:pPr>
        <w:autoSpaceDE w:val="0"/>
        <w:autoSpaceDN w:val="0"/>
        <w:adjustRightInd w:val="0"/>
        <w:rPr>
          <w:rFonts w:ascii="ArialMT" w:hAnsi="ArialMT" w:cs="ArialMT"/>
        </w:rPr>
      </w:pPr>
      <w:r w:rsidRPr="00241B7B">
        <w:rPr>
          <w:rFonts w:ascii="ArialMT" w:hAnsi="ArialMT" w:cs="ArialMT"/>
        </w:rPr>
        <w:t>Hugo Poelmann (DG Regio) – Requirements for Change Information</w:t>
      </w:r>
    </w:p>
    <w:p w:rsidR="003521B0" w:rsidRPr="00241B7B" w:rsidRDefault="003521B0" w:rsidP="003521B0">
      <w:pPr>
        <w:autoSpaceDE w:val="0"/>
        <w:autoSpaceDN w:val="0"/>
        <w:adjustRightInd w:val="0"/>
        <w:rPr>
          <w:rFonts w:ascii="ArialMT" w:hAnsi="ArialMT" w:cs="ArialMT"/>
        </w:rPr>
      </w:pPr>
      <w:r w:rsidRPr="00241B7B">
        <w:rPr>
          <w:rFonts w:ascii="ArialMT" w:hAnsi="ArialMT" w:cs="ArialMT"/>
        </w:rPr>
        <w:t>Ingrid Kaminger (Statistic Austria) – User Survey according Grids</w:t>
      </w:r>
    </w:p>
    <w:p w:rsidR="003521B0" w:rsidRDefault="003521B0" w:rsidP="003521B0">
      <w:pPr>
        <w:autoSpaceDE w:val="0"/>
        <w:autoSpaceDN w:val="0"/>
        <w:adjustRightInd w:val="0"/>
        <w:rPr>
          <w:rFonts w:cs="Arial"/>
        </w:rPr>
      </w:pPr>
      <w:r w:rsidRPr="00241B7B">
        <w:rPr>
          <w:rFonts w:ascii="ArialMT" w:hAnsi="ArialMT" w:cs="ArialMT"/>
        </w:rPr>
        <w:t>Marjan van Herwijnen (ESPON-Coordination Unit) - Requirements for Change Information</w:t>
      </w:r>
    </w:p>
    <w:p w:rsidR="00F24F25" w:rsidRDefault="00F24F25" w:rsidP="00F24F25">
      <w:pPr>
        <w:autoSpaceDE w:val="0"/>
        <w:autoSpaceDN w:val="0"/>
        <w:adjustRightInd w:val="0"/>
        <w:rPr>
          <w:rFonts w:ascii="ArialMT" w:hAnsi="ArialMT" w:cs="ArialMT"/>
          <w:color w:val="000000"/>
          <w:lang w:eastAsia="ko-KR"/>
        </w:rPr>
      </w:pPr>
    </w:p>
    <w:p w:rsidR="003521B0" w:rsidRDefault="003521B0" w:rsidP="00F24F25">
      <w:pPr>
        <w:autoSpaceDE w:val="0"/>
        <w:autoSpaceDN w:val="0"/>
        <w:adjustRightInd w:val="0"/>
        <w:rPr>
          <w:rFonts w:ascii="ArialMT" w:hAnsi="ArialMT" w:cs="ArialMT"/>
          <w:color w:val="000000"/>
          <w:lang w:eastAsia="ko-KR"/>
        </w:rPr>
      </w:pPr>
    </w:p>
    <w:p w:rsidR="00EC11B7" w:rsidRPr="009624AC" w:rsidRDefault="00EC11B7" w:rsidP="00EC11B7">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EC11B7" w:rsidRPr="00995F72" w:rsidRDefault="00EC11B7" w:rsidP="00EC11B7">
      <w:pPr>
        <w:shd w:val="clear" w:color="auto" w:fill="EAEAEA"/>
        <w:autoSpaceDE w:val="0"/>
        <w:autoSpaceDN w:val="0"/>
        <w:adjustRightInd w:val="0"/>
        <w:rPr>
          <w:rFonts w:cs="Arial"/>
          <w:b/>
          <w:bCs/>
          <w:lang w:eastAsia="ko-KR"/>
        </w:rPr>
      </w:pPr>
    </w:p>
    <w:p w:rsidR="00EC11B7" w:rsidRPr="00995F72" w:rsidRDefault="00EC11B7" w:rsidP="00EC11B7">
      <w:pPr>
        <w:shd w:val="clear" w:color="auto" w:fill="EAEAEA"/>
        <w:autoSpaceDE w:val="0"/>
        <w:autoSpaceDN w:val="0"/>
        <w:adjustRightInd w:val="0"/>
        <w:rPr>
          <w:rFonts w:cs="Arial"/>
          <w:b/>
          <w:bCs/>
          <w:lang w:eastAsia="ko-KR"/>
        </w:rPr>
      </w:pPr>
    </w:p>
    <w:p w:rsidR="00EC11B7" w:rsidRPr="00995F72" w:rsidRDefault="00EC11B7" w:rsidP="00EC11B7">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EC11B7" w:rsidRPr="00995F72" w:rsidRDefault="00EC11B7" w:rsidP="00EC11B7">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p>
    <w:p w:rsidR="00EC11B7" w:rsidRPr="00995F72" w:rsidRDefault="00EC11B7" w:rsidP="00EC11B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p>
    <w:p w:rsidR="00EC11B7" w:rsidRPr="00995F72" w:rsidRDefault="00EC11B7" w:rsidP="00EC11B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EC11B7" w:rsidRPr="00A62C20" w:rsidRDefault="00EC11B7" w:rsidP="00EC11B7">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EC11B7" w:rsidRPr="00995F72" w:rsidRDefault="00EC11B7" w:rsidP="00EC11B7">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TP262, Via Fermi 2749</w:t>
      </w:r>
    </w:p>
    <w:p w:rsidR="00EC11B7" w:rsidRPr="00995F72" w:rsidRDefault="00EC11B7" w:rsidP="00EC11B7">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I-21027 Ispra (VA)</w:t>
      </w:r>
    </w:p>
    <w:p w:rsidR="00EC11B7" w:rsidRPr="00995F72" w:rsidRDefault="00EC11B7" w:rsidP="00EC11B7">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ITALY</w:t>
      </w:r>
    </w:p>
    <w:p w:rsidR="00EC11B7" w:rsidRPr="00995F72" w:rsidRDefault="00EC11B7" w:rsidP="00EC11B7">
      <w:pPr>
        <w:shd w:val="clear" w:color="auto" w:fill="EAEAEA"/>
        <w:autoSpaceDE w:val="0"/>
        <w:autoSpaceDN w:val="0"/>
        <w:adjustRightInd w:val="0"/>
        <w:rPr>
          <w:rFonts w:cs="Arial"/>
          <w:lang w:val="it-IT" w:eastAsia="ko-KR"/>
        </w:rPr>
      </w:pPr>
      <w:r w:rsidRPr="00995F72">
        <w:rPr>
          <w:rFonts w:cs="Arial"/>
          <w:lang w:val="it-IT" w:eastAsia="ko-KR"/>
        </w:rPr>
        <w:t>E-mail: vanda.lima@jrc.ec.europa.eu</w:t>
      </w:r>
    </w:p>
    <w:p w:rsidR="00EC11B7" w:rsidRPr="00C205FE" w:rsidRDefault="00EC11B7" w:rsidP="00EC11B7">
      <w:pPr>
        <w:shd w:val="clear" w:color="auto" w:fill="EAEAEA"/>
        <w:autoSpaceDE w:val="0"/>
        <w:autoSpaceDN w:val="0"/>
        <w:adjustRightInd w:val="0"/>
        <w:rPr>
          <w:rFonts w:ascii="ArialMT" w:hAnsi="ArialMT" w:cs="ArialMT"/>
          <w:lang w:eastAsia="ko-KR"/>
        </w:rPr>
      </w:pPr>
      <w:r w:rsidRPr="00C205FE">
        <w:rPr>
          <w:rFonts w:ascii="ArialMT" w:hAnsi="ArialMT" w:cs="ArialMT"/>
          <w:lang w:eastAsia="ko-KR"/>
        </w:rPr>
        <w:t>Tel.: +39-0332-7865052</w:t>
      </w:r>
    </w:p>
    <w:p w:rsidR="00EC11B7" w:rsidRPr="00C205FE" w:rsidRDefault="00EC11B7" w:rsidP="00EC11B7">
      <w:pPr>
        <w:shd w:val="clear" w:color="auto" w:fill="EAEAEA"/>
        <w:autoSpaceDE w:val="0"/>
        <w:autoSpaceDN w:val="0"/>
        <w:adjustRightInd w:val="0"/>
        <w:rPr>
          <w:rFonts w:ascii="ArialMT" w:hAnsi="ArialMT" w:cs="ArialMT"/>
          <w:lang w:eastAsia="ko-KR"/>
        </w:rPr>
      </w:pPr>
      <w:r w:rsidRPr="00C205FE">
        <w:rPr>
          <w:rFonts w:ascii="ArialMT" w:hAnsi="ArialMT" w:cs="ArialMT"/>
          <w:lang w:eastAsia="ko-KR"/>
        </w:rPr>
        <w:t>Fax: +39-0332-7866325</w:t>
      </w:r>
    </w:p>
    <w:p w:rsidR="00EC11B7" w:rsidRPr="00C205FE" w:rsidRDefault="00EC11B7" w:rsidP="00EC11B7">
      <w:pPr>
        <w:shd w:val="clear" w:color="auto" w:fill="EAEAEA"/>
        <w:autoSpaceDE w:val="0"/>
        <w:autoSpaceDN w:val="0"/>
        <w:adjustRightInd w:val="0"/>
        <w:rPr>
          <w:rFonts w:ascii="ArialMT" w:hAnsi="ArialMT" w:cs="ArialMT"/>
          <w:lang w:eastAsia="ko-KR"/>
        </w:rPr>
      </w:pPr>
      <w:r w:rsidRPr="00C205FE">
        <w:rPr>
          <w:rFonts w:ascii="ArialMT" w:hAnsi="ArialMT" w:cs="ArialMT"/>
          <w:lang w:eastAsia="ko-KR"/>
        </w:rPr>
        <w:t>http://ies.jrc.ec.europa.eu/</w:t>
      </w:r>
    </w:p>
    <w:p w:rsidR="00EC11B7" w:rsidRPr="00C205FE" w:rsidRDefault="00EC11B7" w:rsidP="00EC11B7">
      <w:pPr>
        <w:shd w:val="clear" w:color="auto" w:fill="EAEAEA"/>
        <w:autoSpaceDE w:val="0"/>
        <w:autoSpaceDN w:val="0"/>
        <w:adjustRightInd w:val="0"/>
        <w:rPr>
          <w:rFonts w:cs="Arial"/>
          <w:lang w:eastAsia="ko-KR"/>
        </w:rPr>
      </w:pPr>
      <w:r w:rsidRPr="00C205FE">
        <w:rPr>
          <w:rFonts w:cs="Arial"/>
          <w:lang w:eastAsia="ko-KR"/>
        </w:rPr>
        <w:t>http://ec.europa.eu/dgs/jrc/</w:t>
      </w:r>
    </w:p>
    <w:p w:rsidR="00EC11B7" w:rsidRPr="00C205FE" w:rsidRDefault="00EC11B7" w:rsidP="00EC11B7">
      <w:pPr>
        <w:shd w:val="clear" w:color="auto" w:fill="EAEAEA"/>
        <w:autoSpaceDE w:val="0"/>
        <w:autoSpaceDN w:val="0"/>
        <w:adjustRightInd w:val="0"/>
        <w:rPr>
          <w:rFonts w:cs="Arial"/>
          <w:lang w:eastAsia="ko-KR"/>
        </w:rPr>
      </w:pPr>
      <w:r w:rsidRPr="00C205FE">
        <w:rPr>
          <w:rFonts w:cs="Arial"/>
          <w:lang w:eastAsia="ko-KR"/>
        </w:rPr>
        <w:t>http://inspire.jrc.ec.europa.eu/</w:t>
      </w:r>
    </w:p>
    <w:p w:rsidR="00EC11B7" w:rsidRPr="00C205FE" w:rsidRDefault="00EC11B7" w:rsidP="00EC11B7"/>
    <w:p w:rsidR="00F24F25" w:rsidRPr="00C205FE" w:rsidRDefault="00F24F25" w:rsidP="00F24F25"/>
    <w:p w:rsidR="005423E8" w:rsidRPr="008B3241" w:rsidRDefault="004222DC" w:rsidP="00F24F25">
      <w:pPr>
        <w:autoSpaceDE w:val="0"/>
        <w:autoSpaceDN w:val="0"/>
        <w:adjustRightInd w:val="0"/>
        <w:rPr>
          <w:b/>
          <w:sz w:val="32"/>
        </w:rPr>
      </w:pPr>
      <w:r w:rsidRPr="00C205FE">
        <w:rPr>
          <w:b/>
          <w:sz w:val="32"/>
        </w:rPr>
        <w:br w:type="page"/>
      </w:r>
      <w:r w:rsidR="005423E8" w:rsidRPr="008B3241">
        <w:rPr>
          <w:b/>
          <w:sz w:val="32"/>
        </w:rPr>
        <w:lastRenderedPageBreak/>
        <w:t>Table of contents</w:t>
      </w:r>
    </w:p>
    <w:p w:rsidR="005423E8" w:rsidRPr="008B3241" w:rsidRDefault="005423E8" w:rsidP="00145B29"/>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bookmarkStart w:id="11" w:name="_Toc202867235"/>
      <w:bookmarkStart w:id="12" w:name="_Toc202872563"/>
      <w:bookmarkStart w:id="13" w:name="_Toc203821252"/>
      <w:bookmarkStart w:id="14" w:name="_Toc204079955"/>
      <w:bookmarkStart w:id="15" w:name="_Toc204080363"/>
      <w:bookmarkStart w:id="16" w:name="_Toc202873548"/>
      <w:bookmarkStart w:id="17" w:name="_Toc207684618"/>
      <w:r w:rsidRPr="00AC7E6B">
        <w:rPr>
          <w:rStyle w:val="Collegamentoipertestuale"/>
          <w:noProof/>
          <w:lang w:eastAsia="it-IT"/>
        </w:rPr>
        <w:t>1</w:t>
      </w:r>
      <w:r w:rsidRPr="009B1F2B">
        <w:rPr>
          <w:rFonts w:ascii="Calibri" w:eastAsia="Times New Roman" w:hAnsi="Calibri"/>
          <w:noProof/>
          <w:sz w:val="22"/>
          <w:szCs w:val="22"/>
          <w:lang w:val="en-US" w:eastAsia="en-US"/>
        </w:rPr>
        <w:tab/>
      </w:r>
      <w:r w:rsidRPr="00AC7E6B">
        <w:rPr>
          <w:rStyle w:val="Collegamentoipertestuale"/>
          <w:noProof/>
          <w:lang w:eastAsia="it-IT"/>
        </w:rPr>
        <w:t>Scope</w:t>
      </w:r>
      <w:r>
        <w:rPr>
          <w:noProof/>
          <w:webHidden/>
        </w:rPr>
        <w:tab/>
      </w:r>
      <w:r w:rsidR="00177369">
        <w:rPr>
          <w:noProof/>
          <w:webHidden/>
        </w:rPr>
        <w:t>1</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2</w:t>
      </w:r>
      <w:r w:rsidRPr="009B1F2B">
        <w:rPr>
          <w:rFonts w:ascii="Calibri" w:eastAsia="Times New Roman" w:hAnsi="Calibri"/>
          <w:noProof/>
          <w:sz w:val="22"/>
          <w:szCs w:val="22"/>
          <w:lang w:val="en-US" w:eastAsia="en-US"/>
        </w:rPr>
        <w:tab/>
      </w:r>
      <w:r w:rsidRPr="00AC7E6B">
        <w:rPr>
          <w:rStyle w:val="Collegamentoipertestuale"/>
          <w:noProof/>
        </w:rPr>
        <w:t>Overview</w:t>
      </w:r>
      <w:r>
        <w:rPr>
          <w:noProof/>
          <w:webHidden/>
        </w:rPr>
        <w:tab/>
      </w:r>
      <w:r w:rsidR="00177369">
        <w:rPr>
          <w:noProof/>
          <w:webHidden/>
        </w:rPr>
        <w:t>1</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it-IT"/>
        </w:rPr>
        <w:t>2.1</w:t>
      </w:r>
      <w:r w:rsidRPr="009B1F2B">
        <w:rPr>
          <w:rFonts w:ascii="Calibri" w:eastAsia="Times New Roman" w:hAnsi="Calibri"/>
          <w:noProof/>
          <w:sz w:val="22"/>
          <w:szCs w:val="22"/>
          <w:lang w:val="en-US" w:eastAsia="en-US"/>
        </w:rPr>
        <w:tab/>
      </w:r>
      <w:r w:rsidRPr="00AC7E6B">
        <w:rPr>
          <w:rStyle w:val="Collegamentoipertestuale"/>
          <w:noProof/>
          <w:lang w:eastAsia="it-IT"/>
        </w:rPr>
        <w:t>Name</w:t>
      </w:r>
      <w:r>
        <w:rPr>
          <w:noProof/>
          <w:webHidden/>
        </w:rPr>
        <w:tab/>
      </w:r>
      <w:r w:rsidR="00177369">
        <w:rPr>
          <w:noProof/>
          <w:webHidden/>
        </w:rPr>
        <w:t>1</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it-IT"/>
        </w:rPr>
        <w:t>2.2</w:t>
      </w:r>
      <w:r w:rsidRPr="009B1F2B">
        <w:rPr>
          <w:rFonts w:ascii="Calibri" w:eastAsia="Times New Roman" w:hAnsi="Calibri"/>
          <w:noProof/>
          <w:sz w:val="22"/>
          <w:szCs w:val="22"/>
          <w:lang w:val="en-US" w:eastAsia="en-US"/>
        </w:rPr>
        <w:tab/>
      </w:r>
      <w:r w:rsidRPr="00AC7E6B">
        <w:rPr>
          <w:rStyle w:val="Collegamentoipertestuale"/>
          <w:noProof/>
          <w:lang w:eastAsia="it-IT"/>
        </w:rPr>
        <w:t>Informal description</w:t>
      </w:r>
      <w:r>
        <w:rPr>
          <w:noProof/>
          <w:webHidden/>
        </w:rPr>
        <w:tab/>
      </w:r>
      <w:r w:rsidR="00177369">
        <w:rPr>
          <w:noProof/>
          <w:webHidden/>
        </w:rPr>
        <w:t>1</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it-IT"/>
        </w:rPr>
        <w:t>2.3</w:t>
      </w:r>
      <w:r w:rsidRPr="009B1F2B">
        <w:rPr>
          <w:rFonts w:ascii="Calibri" w:eastAsia="Times New Roman" w:hAnsi="Calibri"/>
          <w:noProof/>
          <w:sz w:val="22"/>
          <w:szCs w:val="22"/>
          <w:lang w:val="en-US" w:eastAsia="en-US"/>
        </w:rPr>
        <w:tab/>
      </w:r>
      <w:r w:rsidRPr="00AC7E6B">
        <w:rPr>
          <w:rStyle w:val="Collegamentoipertestuale"/>
          <w:noProof/>
          <w:lang w:eastAsia="it-IT"/>
        </w:rPr>
        <w:t>Normative References</w:t>
      </w:r>
      <w:r>
        <w:rPr>
          <w:noProof/>
          <w:webHidden/>
        </w:rPr>
        <w:tab/>
      </w:r>
      <w:r w:rsidR="00177369">
        <w:rPr>
          <w:noProof/>
          <w:webHidden/>
        </w:rPr>
        <w:t>3</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it-IT"/>
        </w:rPr>
        <w:t>2.4</w:t>
      </w:r>
      <w:r w:rsidRPr="009B1F2B">
        <w:rPr>
          <w:rFonts w:ascii="Calibri" w:eastAsia="Times New Roman" w:hAnsi="Calibri"/>
          <w:noProof/>
          <w:sz w:val="22"/>
          <w:szCs w:val="22"/>
          <w:lang w:val="en-US" w:eastAsia="en-US"/>
        </w:rPr>
        <w:tab/>
      </w:r>
      <w:r w:rsidRPr="00AC7E6B">
        <w:rPr>
          <w:rStyle w:val="Collegamentoipertestuale"/>
          <w:noProof/>
          <w:lang w:eastAsia="it-IT"/>
        </w:rPr>
        <w:t>Terms and definitions</w:t>
      </w:r>
      <w:r>
        <w:rPr>
          <w:noProof/>
          <w:webHidden/>
        </w:rPr>
        <w:tab/>
      </w:r>
      <w:r w:rsidR="00177369">
        <w:rPr>
          <w:noProof/>
          <w:webHidden/>
        </w:rPr>
        <w:t>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it-IT"/>
        </w:rPr>
        <w:t>2.5</w:t>
      </w:r>
      <w:r w:rsidRPr="009B1F2B">
        <w:rPr>
          <w:rFonts w:ascii="Calibri" w:eastAsia="Times New Roman" w:hAnsi="Calibri"/>
          <w:noProof/>
          <w:sz w:val="22"/>
          <w:szCs w:val="22"/>
          <w:lang w:val="en-US" w:eastAsia="en-US"/>
        </w:rPr>
        <w:tab/>
      </w:r>
      <w:r w:rsidRPr="00AC7E6B">
        <w:rPr>
          <w:rStyle w:val="Collegamentoipertestuale"/>
          <w:noProof/>
          <w:lang w:eastAsia="it-IT"/>
        </w:rPr>
        <w:t>Symbols and abbreviations</w:t>
      </w:r>
      <w:r>
        <w:rPr>
          <w:noProof/>
          <w:webHidden/>
        </w:rPr>
        <w:tab/>
      </w:r>
      <w:r w:rsidR="00177369">
        <w:rPr>
          <w:noProof/>
          <w:webHidden/>
        </w:rPr>
        <w:t>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lang w:eastAsia="en-GB"/>
        </w:rPr>
        <w:t>2.6</w:t>
      </w:r>
      <w:r w:rsidRPr="009B1F2B">
        <w:rPr>
          <w:rFonts w:ascii="Calibri" w:eastAsia="Times New Roman" w:hAnsi="Calibri"/>
          <w:noProof/>
          <w:sz w:val="22"/>
          <w:szCs w:val="22"/>
          <w:lang w:val="en-US" w:eastAsia="en-US"/>
        </w:rPr>
        <w:tab/>
      </w:r>
      <w:r w:rsidRPr="00AC7E6B">
        <w:rPr>
          <w:rStyle w:val="Collegamentoipertestuale"/>
          <w:noProof/>
          <w:lang w:eastAsia="en-GB"/>
        </w:rPr>
        <w:t>How the Technical Guidelines map to the Implementing Rules</w:t>
      </w:r>
      <w:r>
        <w:rPr>
          <w:noProof/>
          <w:webHidden/>
        </w:rPr>
        <w:tab/>
      </w:r>
      <w:r w:rsidR="00177369">
        <w:rPr>
          <w:noProof/>
          <w:webHidden/>
        </w:rPr>
        <w:t>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lang w:eastAsia="en-GB"/>
        </w:rPr>
        <w:t>2.6.1</w:t>
      </w:r>
      <w:r w:rsidRPr="009B1F2B">
        <w:rPr>
          <w:rFonts w:ascii="Calibri" w:eastAsia="Times New Roman" w:hAnsi="Calibri"/>
          <w:noProof/>
          <w:sz w:val="22"/>
          <w:szCs w:val="22"/>
          <w:lang w:val="en-US" w:eastAsia="en-US"/>
        </w:rPr>
        <w:tab/>
      </w:r>
      <w:r w:rsidRPr="00AC7E6B">
        <w:rPr>
          <w:rStyle w:val="Collegamentoipertestuale"/>
          <w:noProof/>
          <w:lang w:eastAsia="en-GB"/>
        </w:rPr>
        <w:t>Requirements</w:t>
      </w:r>
      <w:r>
        <w:rPr>
          <w:noProof/>
          <w:webHidden/>
        </w:rPr>
        <w:tab/>
      </w:r>
      <w:r w:rsidR="00177369">
        <w:rPr>
          <w:noProof/>
          <w:webHidden/>
        </w:rPr>
        <w:t>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2.6.2</w:t>
      </w:r>
      <w:r w:rsidRPr="009B1F2B">
        <w:rPr>
          <w:rFonts w:ascii="Calibri" w:eastAsia="Times New Roman" w:hAnsi="Calibri"/>
          <w:noProof/>
          <w:sz w:val="22"/>
          <w:szCs w:val="22"/>
          <w:lang w:val="en-US" w:eastAsia="en-US"/>
        </w:rPr>
        <w:tab/>
      </w:r>
      <w:r w:rsidRPr="00AC7E6B">
        <w:rPr>
          <w:rStyle w:val="Collegamentoipertestuale"/>
          <w:noProof/>
        </w:rPr>
        <w:t>Recommendations</w:t>
      </w:r>
      <w:r>
        <w:rPr>
          <w:noProof/>
          <w:webHidden/>
        </w:rPr>
        <w:tab/>
      </w:r>
      <w:r w:rsidR="00177369">
        <w:rPr>
          <w:noProof/>
          <w:webHidden/>
        </w:rPr>
        <w:t>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2.6.3</w:t>
      </w:r>
      <w:r w:rsidRPr="009B1F2B">
        <w:rPr>
          <w:rFonts w:ascii="Calibri" w:eastAsia="Times New Roman" w:hAnsi="Calibri"/>
          <w:noProof/>
          <w:sz w:val="22"/>
          <w:szCs w:val="22"/>
          <w:lang w:val="en-US" w:eastAsia="en-US"/>
        </w:rPr>
        <w:tab/>
      </w:r>
      <w:r w:rsidRPr="00AC7E6B">
        <w:rPr>
          <w:rStyle w:val="Collegamentoipertestuale"/>
          <w:noProof/>
        </w:rPr>
        <w:t>Conformance</w:t>
      </w:r>
      <w:r>
        <w:rPr>
          <w:noProof/>
          <w:webHidden/>
        </w:rPr>
        <w:tab/>
      </w:r>
      <w:r w:rsidR="00177369">
        <w:rPr>
          <w:noProof/>
          <w:webHidden/>
        </w:rPr>
        <w:t>6</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3</w:t>
      </w:r>
      <w:r w:rsidRPr="009B1F2B">
        <w:rPr>
          <w:rFonts w:ascii="Calibri" w:eastAsia="Times New Roman" w:hAnsi="Calibri"/>
          <w:noProof/>
          <w:sz w:val="22"/>
          <w:szCs w:val="22"/>
          <w:lang w:val="en-US" w:eastAsia="en-US"/>
        </w:rPr>
        <w:tab/>
      </w:r>
      <w:r w:rsidRPr="00AC7E6B">
        <w:rPr>
          <w:rStyle w:val="Collegamentoipertestuale"/>
          <w:noProof/>
        </w:rPr>
        <w:t>Specification scopes</w:t>
      </w:r>
      <w:r>
        <w:rPr>
          <w:noProof/>
          <w:webHidden/>
        </w:rPr>
        <w:tab/>
      </w:r>
      <w:r w:rsidR="00177369">
        <w:rPr>
          <w:noProof/>
          <w:webHidden/>
        </w:rPr>
        <w:t>6</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4</w:t>
      </w:r>
      <w:r w:rsidRPr="009B1F2B">
        <w:rPr>
          <w:rFonts w:ascii="Calibri" w:eastAsia="Times New Roman" w:hAnsi="Calibri"/>
          <w:noProof/>
          <w:sz w:val="22"/>
          <w:szCs w:val="22"/>
          <w:lang w:val="en-US" w:eastAsia="en-US"/>
        </w:rPr>
        <w:tab/>
      </w:r>
      <w:r w:rsidRPr="00AC7E6B">
        <w:rPr>
          <w:rStyle w:val="Collegamentoipertestuale"/>
          <w:noProof/>
        </w:rPr>
        <w:t>Identification information</w:t>
      </w:r>
      <w:r>
        <w:rPr>
          <w:noProof/>
          <w:webHidden/>
        </w:rPr>
        <w:tab/>
      </w:r>
      <w:r w:rsidR="00177369">
        <w:rPr>
          <w:noProof/>
          <w:webHidden/>
        </w:rPr>
        <w:t>7</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5</w:t>
      </w:r>
      <w:r w:rsidRPr="009B1F2B">
        <w:rPr>
          <w:rFonts w:ascii="Calibri" w:eastAsia="Times New Roman" w:hAnsi="Calibri"/>
          <w:noProof/>
          <w:sz w:val="22"/>
          <w:szCs w:val="22"/>
          <w:lang w:val="en-US" w:eastAsia="en-US"/>
        </w:rPr>
        <w:tab/>
      </w:r>
      <w:r w:rsidRPr="00AC7E6B">
        <w:rPr>
          <w:rStyle w:val="Collegamentoipertestuale"/>
          <w:noProof/>
        </w:rPr>
        <w:t>Data content and structure</w:t>
      </w:r>
      <w:r>
        <w:rPr>
          <w:noProof/>
          <w:webHidden/>
        </w:rPr>
        <w:tab/>
      </w:r>
      <w:r w:rsidR="00177369">
        <w:rPr>
          <w:noProof/>
          <w:webHidden/>
        </w:rPr>
        <w:t>7</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5.1</w:t>
      </w:r>
      <w:r w:rsidRPr="009B1F2B">
        <w:rPr>
          <w:rFonts w:ascii="Calibri" w:eastAsia="Times New Roman" w:hAnsi="Calibri"/>
          <w:noProof/>
          <w:sz w:val="22"/>
          <w:szCs w:val="22"/>
          <w:lang w:val="en-US" w:eastAsia="en-US"/>
        </w:rPr>
        <w:tab/>
      </w:r>
      <w:r w:rsidRPr="00AC7E6B">
        <w:rPr>
          <w:rStyle w:val="Collegamentoipertestuale"/>
          <w:noProof/>
        </w:rPr>
        <w:t>Application schemas – Overview</w:t>
      </w:r>
      <w:r>
        <w:rPr>
          <w:noProof/>
          <w:webHidden/>
        </w:rPr>
        <w:tab/>
      </w:r>
      <w:r w:rsidR="00177369">
        <w:rPr>
          <w:noProof/>
          <w:webHidden/>
        </w:rPr>
        <w:t>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5.1.1</w:t>
      </w:r>
      <w:r w:rsidRPr="009B1F2B">
        <w:rPr>
          <w:rFonts w:ascii="Calibri" w:eastAsia="Times New Roman" w:hAnsi="Calibri"/>
          <w:noProof/>
          <w:sz w:val="22"/>
          <w:szCs w:val="22"/>
          <w:lang w:val="en-US" w:eastAsia="en-US"/>
        </w:rPr>
        <w:tab/>
      </w:r>
      <w:r w:rsidRPr="00AC7E6B">
        <w:rPr>
          <w:rStyle w:val="Collegamentoipertestuale"/>
          <w:noProof/>
        </w:rPr>
        <w:t>Application schemas included in the IRs</w:t>
      </w:r>
      <w:r>
        <w:rPr>
          <w:noProof/>
          <w:webHidden/>
        </w:rPr>
        <w:tab/>
      </w:r>
      <w:r w:rsidR="00177369">
        <w:rPr>
          <w:noProof/>
          <w:webHidden/>
        </w:rPr>
        <w:t>7</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5.2</w:t>
      </w:r>
      <w:r w:rsidRPr="009B1F2B">
        <w:rPr>
          <w:rFonts w:ascii="Calibri" w:eastAsia="Times New Roman" w:hAnsi="Calibri"/>
          <w:noProof/>
          <w:sz w:val="22"/>
          <w:szCs w:val="22"/>
          <w:lang w:val="en-US" w:eastAsia="en-US"/>
        </w:rPr>
        <w:tab/>
      </w:r>
      <w:r w:rsidRPr="00AC7E6B">
        <w:rPr>
          <w:rStyle w:val="Collegamentoipertestuale"/>
          <w:noProof/>
        </w:rPr>
        <w:t>Basic notions</w:t>
      </w:r>
      <w:r>
        <w:rPr>
          <w:noProof/>
          <w:webHidden/>
        </w:rPr>
        <w:tab/>
      </w:r>
      <w:r w:rsidR="00177369">
        <w:rPr>
          <w:noProof/>
          <w:webHidden/>
        </w:rPr>
        <w:t>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5.2.1</w:t>
      </w:r>
      <w:r w:rsidRPr="009B1F2B">
        <w:rPr>
          <w:rFonts w:ascii="Calibri" w:eastAsia="Times New Roman" w:hAnsi="Calibri"/>
          <w:noProof/>
          <w:sz w:val="22"/>
          <w:szCs w:val="22"/>
          <w:lang w:val="en-US" w:eastAsia="en-US"/>
        </w:rPr>
        <w:tab/>
      </w:r>
      <w:r w:rsidRPr="00AC7E6B">
        <w:rPr>
          <w:rStyle w:val="Collegamentoipertestuale"/>
          <w:noProof/>
        </w:rPr>
        <w:t>Notation</w:t>
      </w:r>
      <w:r>
        <w:rPr>
          <w:noProof/>
          <w:webHidden/>
        </w:rPr>
        <w:tab/>
      </w:r>
      <w:r w:rsidR="00177369">
        <w:rPr>
          <w:noProof/>
          <w:webHidden/>
        </w:rPr>
        <w:t>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5.2.2</w:t>
      </w:r>
      <w:r w:rsidRPr="009B1F2B">
        <w:rPr>
          <w:rFonts w:ascii="Calibri" w:eastAsia="Times New Roman" w:hAnsi="Calibri"/>
          <w:noProof/>
          <w:sz w:val="22"/>
          <w:szCs w:val="22"/>
          <w:lang w:val="en-US" w:eastAsia="en-US"/>
        </w:rPr>
        <w:tab/>
      </w:r>
      <w:r w:rsidRPr="00AC7E6B">
        <w:rPr>
          <w:rStyle w:val="Collegamentoipertestuale"/>
          <w:bCs/>
          <w:noProof/>
        </w:rPr>
        <w:t>Voidable characteristics</w:t>
      </w:r>
      <w:r>
        <w:rPr>
          <w:noProof/>
          <w:webHidden/>
        </w:rPr>
        <w:tab/>
      </w:r>
      <w:r w:rsidR="00177369">
        <w:rPr>
          <w:noProof/>
          <w:webHidden/>
        </w:rPr>
        <w:t>10</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5.2.3</w:t>
      </w:r>
      <w:r w:rsidRPr="009B1F2B">
        <w:rPr>
          <w:rFonts w:ascii="Calibri" w:eastAsia="Times New Roman" w:hAnsi="Calibri"/>
          <w:noProof/>
          <w:sz w:val="22"/>
          <w:szCs w:val="22"/>
          <w:lang w:val="en-US" w:eastAsia="en-US"/>
        </w:rPr>
        <w:tab/>
      </w:r>
      <w:r w:rsidRPr="00AC7E6B">
        <w:rPr>
          <w:rStyle w:val="Collegamentoipertestuale"/>
          <w:noProof/>
        </w:rPr>
        <w:t>Enumerations</w:t>
      </w:r>
      <w:r>
        <w:rPr>
          <w:noProof/>
          <w:webHidden/>
        </w:rPr>
        <w:tab/>
      </w:r>
      <w:r w:rsidR="00177369">
        <w:rPr>
          <w:noProof/>
          <w:webHidden/>
        </w:rPr>
        <w:t>11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5.2.4</w:t>
      </w:r>
      <w:r w:rsidRPr="009B1F2B">
        <w:rPr>
          <w:rFonts w:ascii="Calibri" w:eastAsia="Times New Roman" w:hAnsi="Calibri"/>
          <w:noProof/>
          <w:sz w:val="22"/>
          <w:szCs w:val="22"/>
          <w:lang w:val="en-US" w:eastAsia="en-US"/>
        </w:rPr>
        <w:tab/>
      </w:r>
      <w:r w:rsidRPr="00AC7E6B">
        <w:rPr>
          <w:rStyle w:val="Collegamentoipertestuale"/>
          <w:noProof/>
        </w:rPr>
        <w:t>Code lists</w:t>
      </w:r>
      <w:r>
        <w:rPr>
          <w:noProof/>
          <w:webHidden/>
        </w:rPr>
        <w:tab/>
      </w:r>
      <w:r w:rsidR="00177369">
        <w:rPr>
          <w:noProof/>
          <w:webHidden/>
        </w:rPr>
        <w:t>11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5.2.5</w:t>
      </w:r>
      <w:r w:rsidRPr="009B1F2B">
        <w:rPr>
          <w:rFonts w:ascii="Calibri" w:eastAsia="Times New Roman" w:hAnsi="Calibri"/>
          <w:noProof/>
          <w:sz w:val="22"/>
          <w:szCs w:val="22"/>
          <w:lang w:val="en-US" w:eastAsia="en-US"/>
        </w:rPr>
        <w:tab/>
      </w:r>
      <w:r w:rsidRPr="00AC7E6B">
        <w:rPr>
          <w:rStyle w:val="Collegamentoipertestuale"/>
          <w:noProof/>
        </w:rPr>
        <w:t>Identifier management</w:t>
      </w:r>
      <w:r>
        <w:rPr>
          <w:noProof/>
          <w:webHidden/>
        </w:rPr>
        <w:tab/>
      </w:r>
      <w:r w:rsidR="00177369">
        <w:rPr>
          <w:noProof/>
          <w:webHidden/>
        </w:rPr>
        <w:t>14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5.2.6</w:t>
      </w:r>
      <w:r w:rsidRPr="009B1F2B">
        <w:rPr>
          <w:rFonts w:ascii="Calibri" w:eastAsia="Times New Roman" w:hAnsi="Calibri"/>
          <w:noProof/>
          <w:sz w:val="22"/>
          <w:szCs w:val="22"/>
          <w:lang w:val="en-US" w:eastAsia="en-US"/>
        </w:rPr>
        <w:tab/>
      </w:r>
      <w:r w:rsidRPr="00AC7E6B">
        <w:rPr>
          <w:rStyle w:val="Collegamentoipertestuale"/>
          <w:noProof/>
        </w:rPr>
        <w:t>Geometry representation</w:t>
      </w:r>
      <w:r>
        <w:rPr>
          <w:noProof/>
          <w:webHidden/>
        </w:rPr>
        <w:tab/>
      </w:r>
      <w:r w:rsidR="00177369">
        <w:rPr>
          <w:noProof/>
          <w:webHidden/>
        </w:rPr>
        <w:t>14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5.2.7</w:t>
      </w:r>
      <w:r w:rsidRPr="009B1F2B">
        <w:rPr>
          <w:rFonts w:ascii="Calibri" w:eastAsia="Times New Roman" w:hAnsi="Calibri"/>
          <w:noProof/>
          <w:sz w:val="22"/>
          <w:szCs w:val="22"/>
          <w:lang w:val="en-US" w:eastAsia="en-US"/>
        </w:rPr>
        <w:tab/>
      </w:r>
      <w:r w:rsidRPr="00AC7E6B">
        <w:rPr>
          <w:rStyle w:val="Collegamentoipertestuale"/>
          <w:noProof/>
        </w:rPr>
        <w:t>Temporality representation</w:t>
      </w:r>
      <w:r>
        <w:rPr>
          <w:noProof/>
          <w:webHidden/>
        </w:rPr>
        <w:tab/>
      </w:r>
      <w:r w:rsidR="00177369">
        <w:rPr>
          <w:noProof/>
          <w:webHidden/>
        </w:rPr>
        <w:t>15</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5.3</w:t>
      </w:r>
      <w:r w:rsidRPr="009B1F2B">
        <w:rPr>
          <w:rFonts w:ascii="Calibri" w:eastAsia="Times New Roman" w:hAnsi="Calibri"/>
          <w:noProof/>
          <w:sz w:val="22"/>
          <w:szCs w:val="22"/>
          <w:lang w:val="en-US" w:eastAsia="en-US"/>
        </w:rPr>
        <w:tab/>
      </w:r>
      <w:r w:rsidRPr="00AC7E6B">
        <w:rPr>
          <w:rStyle w:val="Collegamentoipertestuale"/>
          <w:noProof/>
        </w:rPr>
        <w:t>Application schema Statistical Units</w:t>
      </w:r>
      <w:r>
        <w:rPr>
          <w:noProof/>
          <w:webHidden/>
        </w:rPr>
        <w:tab/>
      </w:r>
      <w:r w:rsidR="00177369">
        <w:rPr>
          <w:noProof/>
          <w:webHidden/>
        </w:rPr>
        <w:t>16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5.3.1</w:t>
      </w:r>
      <w:r w:rsidRPr="009B1F2B">
        <w:rPr>
          <w:rFonts w:ascii="Calibri" w:eastAsia="Times New Roman" w:hAnsi="Calibri"/>
          <w:noProof/>
          <w:sz w:val="22"/>
          <w:szCs w:val="22"/>
          <w:lang w:val="en-US" w:eastAsia="en-US"/>
        </w:rPr>
        <w:tab/>
      </w:r>
      <w:r w:rsidRPr="00AC7E6B">
        <w:rPr>
          <w:rStyle w:val="Collegamentoipertestuale"/>
          <w:noProof/>
        </w:rPr>
        <w:t>Description</w:t>
      </w:r>
      <w:r>
        <w:rPr>
          <w:noProof/>
          <w:webHidden/>
        </w:rPr>
        <w:tab/>
      </w:r>
      <w:r w:rsidR="00177369">
        <w:rPr>
          <w:noProof/>
          <w:webHidden/>
        </w:rPr>
        <w:t>16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5.3.2</w:t>
      </w:r>
      <w:r w:rsidRPr="009B1F2B">
        <w:rPr>
          <w:rFonts w:ascii="Calibri" w:eastAsia="Times New Roman" w:hAnsi="Calibri"/>
          <w:noProof/>
          <w:sz w:val="22"/>
          <w:szCs w:val="22"/>
          <w:lang w:val="en-US" w:eastAsia="en-US"/>
        </w:rPr>
        <w:tab/>
      </w:r>
      <w:r w:rsidRPr="00AC7E6B">
        <w:rPr>
          <w:rStyle w:val="Collegamentoipertestuale"/>
          <w:noProof/>
        </w:rPr>
        <w:t>Base package Feature catalogue</w:t>
      </w:r>
      <w:r>
        <w:rPr>
          <w:noProof/>
          <w:webHidden/>
        </w:rPr>
        <w:tab/>
      </w:r>
      <w:r w:rsidR="00177369">
        <w:rPr>
          <w:noProof/>
          <w:webHidden/>
        </w:rPr>
        <w:t>29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5.3.3</w:t>
      </w:r>
      <w:r w:rsidRPr="009B1F2B">
        <w:rPr>
          <w:rFonts w:ascii="Calibri" w:eastAsia="Times New Roman" w:hAnsi="Calibri"/>
          <w:noProof/>
          <w:sz w:val="22"/>
          <w:szCs w:val="22"/>
          <w:lang w:val="en-US" w:eastAsia="en-US"/>
        </w:rPr>
        <w:tab/>
      </w:r>
      <w:r w:rsidRPr="00AC7E6B">
        <w:rPr>
          <w:rStyle w:val="Collegamentoipertestuale"/>
          <w:noProof/>
        </w:rPr>
        <w:t>Grid package Feature catalogue</w:t>
      </w:r>
      <w:r>
        <w:rPr>
          <w:noProof/>
          <w:webHidden/>
        </w:rPr>
        <w:tab/>
      </w:r>
      <w:r w:rsidR="00177369">
        <w:rPr>
          <w:noProof/>
          <w:webHidden/>
        </w:rPr>
        <w:t>30</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5.3.4</w:t>
      </w:r>
      <w:r w:rsidRPr="009B1F2B">
        <w:rPr>
          <w:rFonts w:ascii="Calibri" w:eastAsia="Times New Roman" w:hAnsi="Calibri"/>
          <w:noProof/>
          <w:sz w:val="22"/>
          <w:szCs w:val="22"/>
          <w:lang w:val="en-US" w:eastAsia="en-US"/>
        </w:rPr>
        <w:tab/>
      </w:r>
      <w:r w:rsidRPr="00AC7E6B">
        <w:rPr>
          <w:rStyle w:val="Collegamentoipertestuale"/>
          <w:noProof/>
        </w:rPr>
        <w:t>Vector package Feature catalogue</w:t>
      </w:r>
      <w:r>
        <w:rPr>
          <w:noProof/>
          <w:webHidden/>
        </w:rPr>
        <w:tab/>
      </w:r>
      <w:r w:rsidR="00177369">
        <w:rPr>
          <w:noProof/>
          <w:webHidden/>
        </w:rPr>
        <w:t>35</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6</w:t>
      </w:r>
      <w:r w:rsidRPr="009B1F2B">
        <w:rPr>
          <w:rFonts w:ascii="Calibri" w:eastAsia="Times New Roman" w:hAnsi="Calibri"/>
          <w:noProof/>
          <w:sz w:val="22"/>
          <w:szCs w:val="22"/>
          <w:lang w:val="en-US" w:eastAsia="en-US"/>
        </w:rPr>
        <w:tab/>
      </w:r>
      <w:r w:rsidRPr="00AC7E6B">
        <w:rPr>
          <w:rStyle w:val="Collegamentoipertestuale"/>
          <w:noProof/>
        </w:rPr>
        <w:t>Reference systems, units of measure and grids</w:t>
      </w:r>
      <w:r>
        <w:rPr>
          <w:noProof/>
          <w:webHidden/>
        </w:rPr>
        <w:tab/>
      </w:r>
      <w:r w:rsidR="00177369">
        <w:rPr>
          <w:noProof/>
          <w:webHidden/>
        </w:rPr>
        <w:t>45</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6.1</w:t>
      </w:r>
      <w:r w:rsidRPr="009B1F2B">
        <w:rPr>
          <w:rFonts w:ascii="Calibri" w:eastAsia="Times New Roman" w:hAnsi="Calibri"/>
          <w:noProof/>
          <w:sz w:val="22"/>
          <w:szCs w:val="22"/>
          <w:lang w:val="en-US" w:eastAsia="en-US"/>
        </w:rPr>
        <w:tab/>
      </w:r>
      <w:r w:rsidRPr="00AC7E6B">
        <w:rPr>
          <w:rStyle w:val="Collegamentoipertestuale"/>
          <w:noProof/>
        </w:rPr>
        <w:t>Default reference systems, units of measure and grid</w:t>
      </w:r>
      <w:r>
        <w:rPr>
          <w:noProof/>
          <w:webHidden/>
        </w:rPr>
        <w:tab/>
      </w:r>
      <w:r w:rsidR="00177369">
        <w:rPr>
          <w:noProof/>
          <w:webHidden/>
        </w:rPr>
        <w:t>45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6.1.1</w:t>
      </w:r>
      <w:r w:rsidRPr="009B1F2B">
        <w:rPr>
          <w:rFonts w:ascii="Calibri" w:eastAsia="Times New Roman" w:hAnsi="Calibri"/>
          <w:noProof/>
          <w:sz w:val="22"/>
          <w:szCs w:val="22"/>
          <w:lang w:val="en-US" w:eastAsia="en-US"/>
        </w:rPr>
        <w:tab/>
      </w:r>
      <w:r w:rsidRPr="00AC7E6B">
        <w:rPr>
          <w:rStyle w:val="Collegamentoipertestuale"/>
          <w:noProof/>
        </w:rPr>
        <w:t>Coordinate reference systems</w:t>
      </w:r>
      <w:r>
        <w:rPr>
          <w:noProof/>
          <w:webHidden/>
        </w:rPr>
        <w:tab/>
      </w:r>
      <w:r w:rsidR="00177369">
        <w:rPr>
          <w:noProof/>
          <w:webHidden/>
        </w:rPr>
        <w:t>45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6.1.2</w:t>
      </w:r>
      <w:r w:rsidRPr="009B1F2B">
        <w:rPr>
          <w:rFonts w:ascii="Calibri" w:eastAsia="Times New Roman" w:hAnsi="Calibri"/>
          <w:noProof/>
          <w:sz w:val="22"/>
          <w:szCs w:val="22"/>
          <w:lang w:val="en-US" w:eastAsia="en-US"/>
        </w:rPr>
        <w:tab/>
      </w:r>
      <w:r w:rsidRPr="00AC7E6B">
        <w:rPr>
          <w:rStyle w:val="Collegamentoipertestuale"/>
          <w:noProof/>
        </w:rPr>
        <w:t>Temporal reference system</w:t>
      </w:r>
      <w:r>
        <w:rPr>
          <w:noProof/>
          <w:webHidden/>
        </w:rPr>
        <w:tab/>
      </w:r>
      <w:r w:rsidR="00177369">
        <w:rPr>
          <w:noProof/>
          <w:webHidden/>
        </w:rPr>
        <w:t>47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6.1.3</w:t>
      </w:r>
      <w:r w:rsidRPr="009B1F2B">
        <w:rPr>
          <w:rFonts w:ascii="Calibri" w:eastAsia="Times New Roman" w:hAnsi="Calibri"/>
          <w:noProof/>
          <w:sz w:val="22"/>
          <w:szCs w:val="22"/>
          <w:lang w:val="en-US" w:eastAsia="en-US"/>
        </w:rPr>
        <w:tab/>
      </w:r>
      <w:r w:rsidRPr="00AC7E6B">
        <w:rPr>
          <w:rStyle w:val="Collegamentoipertestuale"/>
          <w:noProof/>
        </w:rPr>
        <w:t>Units of measure</w:t>
      </w:r>
      <w:r>
        <w:rPr>
          <w:noProof/>
          <w:webHidden/>
        </w:rPr>
        <w:tab/>
      </w:r>
      <w:r w:rsidR="00177369">
        <w:rPr>
          <w:noProof/>
          <w:webHidden/>
        </w:rPr>
        <w:t>48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6.1.4</w:t>
      </w:r>
      <w:r w:rsidRPr="009B1F2B">
        <w:rPr>
          <w:rFonts w:ascii="Calibri" w:eastAsia="Times New Roman" w:hAnsi="Calibri"/>
          <w:noProof/>
          <w:sz w:val="22"/>
          <w:szCs w:val="22"/>
          <w:lang w:val="en-US" w:eastAsia="en-US"/>
        </w:rPr>
        <w:tab/>
      </w:r>
      <w:r w:rsidRPr="00AC7E6B">
        <w:rPr>
          <w:rStyle w:val="Collegamentoipertestuale"/>
          <w:noProof/>
        </w:rPr>
        <w:t>Grids</w:t>
      </w:r>
      <w:r>
        <w:rPr>
          <w:noProof/>
          <w:webHidden/>
        </w:rPr>
        <w:tab/>
      </w:r>
      <w:r w:rsidR="00177369">
        <w:rPr>
          <w:noProof/>
          <w:webHidden/>
        </w:rPr>
        <w:t>48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6.2</w:t>
      </w:r>
      <w:r w:rsidRPr="009B1F2B">
        <w:rPr>
          <w:rFonts w:ascii="Calibri" w:eastAsia="Times New Roman" w:hAnsi="Calibri"/>
          <w:noProof/>
          <w:sz w:val="22"/>
          <w:szCs w:val="22"/>
          <w:lang w:val="en-US" w:eastAsia="en-US"/>
        </w:rPr>
        <w:tab/>
      </w:r>
      <w:r w:rsidRPr="00AC7E6B">
        <w:rPr>
          <w:rStyle w:val="Collegamentoipertestuale"/>
          <w:noProof/>
        </w:rPr>
        <w:t>Theme-specific requirements and recommendations</w:t>
      </w:r>
      <w:r>
        <w:rPr>
          <w:noProof/>
          <w:webHidden/>
        </w:rPr>
        <w:tab/>
      </w:r>
      <w:r w:rsidR="00177369">
        <w:rPr>
          <w:noProof/>
          <w:webHidden/>
        </w:rPr>
        <w:t>49</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7</w:t>
      </w:r>
      <w:r w:rsidRPr="009B1F2B">
        <w:rPr>
          <w:rFonts w:ascii="Calibri" w:eastAsia="Times New Roman" w:hAnsi="Calibri"/>
          <w:noProof/>
          <w:sz w:val="22"/>
          <w:szCs w:val="22"/>
          <w:lang w:val="en-US" w:eastAsia="en-US"/>
        </w:rPr>
        <w:tab/>
      </w:r>
      <w:r w:rsidRPr="00AC7E6B">
        <w:rPr>
          <w:rStyle w:val="Collegamentoipertestuale"/>
          <w:noProof/>
        </w:rPr>
        <w:t>Data quality</w:t>
      </w:r>
      <w:r>
        <w:rPr>
          <w:noProof/>
          <w:webHidden/>
        </w:rPr>
        <w:tab/>
      </w:r>
      <w:r w:rsidR="00177369">
        <w:rPr>
          <w:noProof/>
          <w:webHidden/>
        </w:rPr>
        <w:t>50</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7.1</w:t>
      </w:r>
      <w:r w:rsidRPr="009B1F2B">
        <w:rPr>
          <w:rFonts w:ascii="Calibri" w:eastAsia="Times New Roman" w:hAnsi="Calibri"/>
          <w:noProof/>
          <w:sz w:val="22"/>
          <w:szCs w:val="22"/>
          <w:lang w:val="en-US" w:eastAsia="en-US"/>
        </w:rPr>
        <w:tab/>
      </w:r>
      <w:r w:rsidRPr="00AC7E6B">
        <w:rPr>
          <w:rStyle w:val="Collegamentoipertestuale"/>
          <w:noProof/>
        </w:rPr>
        <w:t>Data quality elements</w:t>
      </w:r>
      <w:r>
        <w:rPr>
          <w:noProof/>
          <w:webHidden/>
        </w:rPr>
        <w:tab/>
      </w:r>
      <w:r w:rsidR="00177369">
        <w:rPr>
          <w:noProof/>
          <w:webHidden/>
        </w:rPr>
        <w:t>50</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7.1.1</w:t>
      </w:r>
      <w:r w:rsidRPr="009B1F2B">
        <w:rPr>
          <w:rFonts w:ascii="Calibri" w:eastAsia="Times New Roman" w:hAnsi="Calibri"/>
          <w:noProof/>
          <w:sz w:val="22"/>
          <w:szCs w:val="22"/>
          <w:lang w:val="en-US" w:eastAsia="en-US"/>
        </w:rPr>
        <w:tab/>
      </w:r>
      <w:r w:rsidRPr="00AC7E6B">
        <w:rPr>
          <w:rStyle w:val="Collegamentoipertestuale"/>
          <w:noProof/>
        </w:rPr>
        <w:t>Completeness – Commission</w:t>
      </w:r>
      <w:r>
        <w:rPr>
          <w:noProof/>
          <w:webHidden/>
        </w:rPr>
        <w:tab/>
      </w:r>
      <w:r w:rsidR="00177369">
        <w:rPr>
          <w:noProof/>
          <w:webHidden/>
        </w:rPr>
        <w:t>51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7.1.2</w:t>
      </w:r>
      <w:r w:rsidRPr="009B1F2B">
        <w:rPr>
          <w:rFonts w:ascii="Calibri" w:eastAsia="Times New Roman" w:hAnsi="Calibri"/>
          <w:noProof/>
          <w:sz w:val="22"/>
          <w:szCs w:val="22"/>
          <w:lang w:val="en-US" w:eastAsia="en-US"/>
        </w:rPr>
        <w:tab/>
      </w:r>
      <w:r w:rsidRPr="00AC7E6B">
        <w:rPr>
          <w:rStyle w:val="Collegamentoipertestuale"/>
          <w:noProof/>
        </w:rPr>
        <w:t>Completeness – Omission</w:t>
      </w:r>
      <w:r>
        <w:rPr>
          <w:noProof/>
          <w:webHidden/>
        </w:rPr>
        <w:tab/>
      </w:r>
      <w:r w:rsidR="00177369">
        <w:rPr>
          <w:noProof/>
          <w:webHidden/>
        </w:rPr>
        <w:t>51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7.1.3</w:t>
      </w:r>
      <w:r w:rsidRPr="009B1F2B">
        <w:rPr>
          <w:rFonts w:ascii="Calibri" w:eastAsia="Times New Roman" w:hAnsi="Calibri"/>
          <w:noProof/>
          <w:sz w:val="22"/>
          <w:szCs w:val="22"/>
          <w:lang w:val="en-US" w:eastAsia="en-US"/>
        </w:rPr>
        <w:tab/>
      </w:r>
      <w:r w:rsidRPr="00AC7E6B">
        <w:rPr>
          <w:rStyle w:val="Collegamentoipertestuale"/>
          <w:noProof/>
        </w:rPr>
        <w:t>Logical Consistency – Topological consistency</w:t>
      </w:r>
      <w:r>
        <w:rPr>
          <w:noProof/>
          <w:webHidden/>
        </w:rPr>
        <w:tab/>
      </w:r>
      <w:r w:rsidR="00177369">
        <w:rPr>
          <w:noProof/>
          <w:webHidden/>
        </w:rPr>
        <w:t>52</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7.1.4</w:t>
      </w:r>
      <w:r w:rsidRPr="009B1F2B">
        <w:rPr>
          <w:rFonts w:ascii="Calibri" w:eastAsia="Times New Roman" w:hAnsi="Calibri"/>
          <w:noProof/>
          <w:sz w:val="22"/>
          <w:szCs w:val="22"/>
          <w:lang w:val="en-US" w:eastAsia="en-US"/>
        </w:rPr>
        <w:tab/>
      </w:r>
      <w:r w:rsidRPr="00AC7E6B">
        <w:rPr>
          <w:rStyle w:val="Collegamentoipertestuale"/>
          <w:noProof/>
        </w:rPr>
        <w:t>Positional accuracy – Absolute or external accuracy</w:t>
      </w:r>
      <w:r>
        <w:rPr>
          <w:noProof/>
          <w:webHidden/>
        </w:rPr>
        <w:tab/>
      </w:r>
      <w:r w:rsidR="00177369">
        <w:rPr>
          <w:noProof/>
          <w:webHidden/>
        </w:rPr>
        <w:t>53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7.1.5</w:t>
      </w:r>
      <w:r w:rsidRPr="009B1F2B">
        <w:rPr>
          <w:rFonts w:ascii="Calibri" w:eastAsia="Times New Roman" w:hAnsi="Calibri"/>
          <w:noProof/>
          <w:sz w:val="22"/>
          <w:szCs w:val="22"/>
          <w:lang w:val="en-US" w:eastAsia="en-US"/>
        </w:rPr>
        <w:tab/>
      </w:r>
      <w:r w:rsidRPr="00AC7E6B">
        <w:rPr>
          <w:rStyle w:val="Collegamentoipertestuale"/>
          <w:noProof/>
        </w:rPr>
        <w:t>Thematic accuracy – Classification correctness</w:t>
      </w:r>
      <w:r>
        <w:rPr>
          <w:noProof/>
          <w:webHidden/>
        </w:rPr>
        <w:tab/>
      </w:r>
      <w:r w:rsidR="00177369">
        <w:rPr>
          <w:noProof/>
          <w:webHidden/>
        </w:rPr>
        <w:t>54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7.1.6</w:t>
      </w:r>
      <w:r w:rsidRPr="009B1F2B">
        <w:rPr>
          <w:rFonts w:ascii="Calibri" w:eastAsia="Times New Roman" w:hAnsi="Calibri"/>
          <w:noProof/>
          <w:sz w:val="22"/>
          <w:szCs w:val="22"/>
          <w:lang w:val="en-US" w:eastAsia="en-US"/>
        </w:rPr>
        <w:tab/>
      </w:r>
      <w:r w:rsidRPr="00AC7E6B">
        <w:rPr>
          <w:rStyle w:val="Collegamentoipertestuale"/>
          <w:noProof/>
        </w:rPr>
        <w:t>Temporal quality – Temporal validity</w:t>
      </w:r>
      <w:r>
        <w:rPr>
          <w:noProof/>
          <w:webHidden/>
        </w:rPr>
        <w:tab/>
      </w:r>
      <w:r w:rsidR="00177369">
        <w:rPr>
          <w:noProof/>
          <w:webHidden/>
        </w:rPr>
        <w:t>54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7.2</w:t>
      </w:r>
      <w:r w:rsidRPr="009B1F2B">
        <w:rPr>
          <w:rFonts w:ascii="Calibri" w:eastAsia="Times New Roman" w:hAnsi="Calibri"/>
          <w:noProof/>
          <w:sz w:val="22"/>
          <w:szCs w:val="22"/>
          <w:lang w:val="en-US" w:eastAsia="en-US"/>
        </w:rPr>
        <w:tab/>
      </w:r>
      <w:r w:rsidRPr="00AC7E6B">
        <w:rPr>
          <w:rStyle w:val="Collegamentoipertestuale"/>
          <w:noProof/>
        </w:rPr>
        <w:t>Minimum data quality requirements</w:t>
      </w:r>
      <w:r>
        <w:rPr>
          <w:noProof/>
          <w:webHidden/>
        </w:rPr>
        <w:tab/>
      </w:r>
      <w:r w:rsidR="00177369">
        <w:rPr>
          <w:noProof/>
          <w:webHidden/>
        </w:rPr>
        <w:t>55</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7.3</w:t>
      </w:r>
      <w:r w:rsidRPr="009B1F2B">
        <w:rPr>
          <w:rFonts w:ascii="Calibri" w:eastAsia="Times New Roman" w:hAnsi="Calibri"/>
          <w:noProof/>
          <w:sz w:val="22"/>
          <w:szCs w:val="22"/>
          <w:lang w:val="en-US" w:eastAsia="en-US"/>
        </w:rPr>
        <w:tab/>
      </w:r>
      <w:r w:rsidRPr="00AC7E6B">
        <w:rPr>
          <w:rStyle w:val="Collegamentoipertestuale"/>
          <w:noProof/>
        </w:rPr>
        <w:t>Recommendation on data quality</w:t>
      </w:r>
      <w:r>
        <w:rPr>
          <w:noProof/>
          <w:webHidden/>
        </w:rPr>
        <w:tab/>
      </w:r>
      <w:r w:rsidR="00177369">
        <w:rPr>
          <w:noProof/>
          <w:webHidden/>
        </w:rPr>
        <w:t>55</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8</w:t>
      </w:r>
      <w:r w:rsidRPr="009B1F2B">
        <w:rPr>
          <w:rFonts w:ascii="Calibri" w:eastAsia="Times New Roman" w:hAnsi="Calibri"/>
          <w:noProof/>
          <w:sz w:val="22"/>
          <w:szCs w:val="22"/>
          <w:lang w:val="en-US" w:eastAsia="en-US"/>
        </w:rPr>
        <w:tab/>
      </w:r>
      <w:r w:rsidRPr="00AC7E6B">
        <w:rPr>
          <w:rStyle w:val="Collegamentoipertestuale"/>
          <w:noProof/>
        </w:rPr>
        <w:t>Dataset-level metadata</w:t>
      </w:r>
      <w:r>
        <w:rPr>
          <w:noProof/>
          <w:webHidden/>
        </w:rPr>
        <w:tab/>
      </w:r>
      <w:r w:rsidR="00177369">
        <w:rPr>
          <w:noProof/>
          <w:webHidden/>
        </w:rPr>
        <w:t>56</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8.1</w:t>
      </w:r>
      <w:r w:rsidRPr="009B1F2B">
        <w:rPr>
          <w:rFonts w:ascii="Calibri" w:eastAsia="Times New Roman" w:hAnsi="Calibri"/>
          <w:noProof/>
          <w:sz w:val="22"/>
          <w:szCs w:val="22"/>
          <w:lang w:val="en-US" w:eastAsia="en-US"/>
        </w:rPr>
        <w:tab/>
      </w:r>
      <w:r w:rsidRPr="00AC7E6B">
        <w:rPr>
          <w:rStyle w:val="Collegamentoipertestuale"/>
          <w:noProof/>
        </w:rPr>
        <w:t>Metadata elements defined in INSPIRE Metadata Regulation</w:t>
      </w:r>
      <w:r>
        <w:rPr>
          <w:noProof/>
          <w:webHidden/>
        </w:rPr>
        <w:tab/>
      </w:r>
      <w:r w:rsidR="00177369">
        <w:rPr>
          <w:noProof/>
          <w:webHidden/>
        </w:rPr>
        <w:t>56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lastRenderedPageBreak/>
        <w:t>8.1.1</w:t>
      </w:r>
      <w:r w:rsidRPr="009B1F2B">
        <w:rPr>
          <w:rFonts w:ascii="Calibri" w:eastAsia="Times New Roman" w:hAnsi="Calibri"/>
          <w:noProof/>
          <w:sz w:val="22"/>
          <w:szCs w:val="22"/>
          <w:lang w:val="en-US" w:eastAsia="en-US"/>
        </w:rPr>
        <w:tab/>
      </w:r>
      <w:r w:rsidRPr="00AC7E6B">
        <w:rPr>
          <w:rStyle w:val="Collegamentoipertestuale"/>
          <w:noProof/>
        </w:rPr>
        <w:t>Conformity</w:t>
      </w:r>
      <w:r>
        <w:rPr>
          <w:noProof/>
          <w:webHidden/>
        </w:rPr>
        <w:tab/>
      </w:r>
      <w:r w:rsidR="00177369">
        <w:rPr>
          <w:noProof/>
          <w:webHidden/>
        </w:rPr>
        <w:t>57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8.1.2</w:t>
      </w:r>
      <w:r w:rsidRPr="009B1F2B">
        <w:rPr>
          <w:rFonts w:ascii="Calibri" w:eastAsia="Times New Roman" w:hAnsi="Calibri"/>
          <w:noProof/>
          <w:sz w:val="22"/>
          <w:szCs w:val="22"/>
          <w:lang w:val="en-US" w:eastAsia="en-US"/>
        </w:rPr>
        <w:tab/>
      </w:r>
      <w:r w:rsidRPr="00AC7E6B">
        <w:rPr>
          <w:rStyle w:val="Collegamentoipertestuale"/>
          <w:noProof/>
        </w:rPr>
        <w:t>Lineage</w:t>
      </w:r>
      <w:r>
        <w:rPr>
          <w:noProof/>
          <w:webHidden/>
        </w:rPr>
        <w:tab/>
      </w:r>
      <w:r w:rsidR="00177369">
        <w:rPr>
          <w:noProof/>
          <w:webHidden/>
        </w:rPr>
        <w:t>59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8.1.3</w:t>
      </w:r>
      <w:r w:rsidRPr="009B1F2B">
        <w:rPr>
          <w:rFonts w:ascii="Calibri" w:eastAsia="Times New Roman" w:hAnsi="Calibri"/>
          <w:noProof/>
          <w:sz w:val="22"/>
          <w:szCs w:val="22"/>
          <w:lang w:val="en-US" w:eastAsia="en-US"/>
        </w:rPr>
        <w:tab/>
      </w:r>
      <w:r w:rsidRPr="00AC7E6B">
        <w:rPr>
          <w:rStyle w:val="Collegamentoipertestuale"/>
          <w:noProof/>
        </w:rPr>
        <w:t>Temporal reference</w:t>
      </w:r>
      <w:r>
        <w:rPr>
          <w:noProof/>
          <w:webHidden/>
        </w:rPr>
        <w:tab/>
      </w:r>
      <w:r w:rsidR="00177369">
        <w:rPr>
          <w:noProof/>
          <w:webHidden/>
        </w:rPr>
        <w:t>60</w:t>
      </w:r>
    </w:p>
    <w:p w:rsidR="00E03FD0" w:rsidRPr="00BC1D7D" w:rsidRDefault="00E03FD0">
      <w:pPr>
        <w:pStyle w:val="Sommario2"/>
        <w:tabs>
          <w:tab w:val="left" w:pos="800"/>
          <w:tab w:val="right" w:leader="dot" w:pos="9061"/>
        </w:tabs>
        <w:rPr>
          <w:rStyle w:val="Collegamentoipertestuale"/>
        </w:rPr>
      </w:pPr>
      <w:r w:rsidRPr="00AC7E6B">
        <w:rPr>
          <w:rStyle w:val="Collegamentoipertestuale"/>
          <w:noProof/>
        </w:rPr>
        <w:t>8.2</w:t>
      </w:r>
      <w:r w:rsidRPr="00AC7E6B">
        <w:rPr>
          <w:rStyle w:val="Collegamentoipertestuale"/>
        </w:rPr>
        <w:tab/>
      </w:r>
      <w:r w:rsidRPr="00AC7E6B">
        <w:rPr>
          <w:rStyle w:val="Collegamentoipertestuale"/>
          <w:noProof/>
        </w:rPr>
        <w:t>Metadata elements for interoperability</w:t>
      </w:r>
      <w:r w:rsidRPr="00AC7E6B">
        <w:rPr>
          <w:rStyle w:val="Collegamentoipertestuale"/>
          <w:webHidden/>
        </w:rPr>
        <w:tab/>
      </w:r>
      <w:r w:rsidR="00177369" w:rsidRPr="00AC7E6B">
        <w:rPr>
          <w:rStyle w:val="Collegamentoipertestuale"/>
          <w:noProof/>
          <w:webHidden/>
        </w:rPr>
        <w:t>60</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8.2.1</w:t>
      </w:r>
      <w:r w:rsidRPr="009B1F2B">
        <w:rPr>
          <w:rFonts w:ascii="Calibri" w:eastAsia="Times New Roman" w:hAnsi="Calibri"/>
          <w:noProof/>
          <w:sz w:val="22"/>
          <w:szCs w:val="22"/>
          <w:lang w:val="en-US" w:eastAsia="en-US"/>
        </w:rPr>
        <w:tab/>
      </w:r>
      <w:r w:rsidRPr="00AC7E6B">
        <w:rPr>
          <w:rStyle w:val="Collegamentoipertestuale"/>
          <w:noProof/>
        </w:rPr>
        <w:t>Coordinate Reference System</w:t>
      </w:r>
      <w:r>
        <w:rPr>
          <w:noProof/>
          <w:webHidden/>
        </w:rPr>
        <w:tab/>
      </w:r>
      <w:r w:rsidR="00177369">
        <w:rPr>
          <w:noProof/>
          <w:webHidden/>
        </w:rPr>
        <w:t>61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8.2.2</w:t>
      </w:r>
      <w:r w:rsidRPr="009B1F2B">
        <w:rPr>
          <w:rFonts w:ascii="Calibri" w:eastAsia="Times New Roman" w:hAnsi="Calibri"/>
          <w:noProof/>
          <w:sz w:val="22"/>
          <w:szCs w:val="22"/>
          <w:lang w:val="en-US" w:eastAsia="en-US"/>
        </w:rPr>
        <w:tab/>
      </w:r>
      <w:r w:rsidRPr="00AC7E6B">
        <w:rPr>
          <w:rStyle w:val="Collegamentoipertestuale"/>
          <w:noProof/>
        </w:rPr>
        <w:t>Temporal Reference System</w:t>
      </w:r>
      <w:r>
        <w:rPr>
          <w:noProof/>
          <w:webHidden/>
        </w:rPr>
        <w:tab/>
      </w:r>
      <w:r w:rsidR="00177369">
        <w:rPr>
          <w:noProof/>
          <w:webHidden/>
        </w:rPr>
        <w:t>62</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8.2.3</w:t>
      </w:r>
      <w:r w:rsidRPr="009B1F2B">
        <w:rPr>
          <w:rFonts w:ascii="Calibri" w:eastAsia="Times New Roman" w:hAnsi="Calibri"/>
          <w:noProof/>
          <w:sz w:val="22"/>
          <w:szCs w:val="22"/>
          <w:lang w:val="en-US" w:eastAsia="en-US"/>
        </w:rPr>
        <w:tab/>
      </w:r>
      <w:r w:rsidRPr="00AC7E6B">
        <w:rPr>
          <w:rStyle w:val="Collegamentoipertestuale"/>
          <w:noProof/>
        </w:rPr>
        <w:t>Encoding</w:t>
      </w:r>
      <w:r>
        <w:rPr>
          <w:noProof/>
          <w:webHidden/>
        </w:rPr>
        <w:tab/>
      </w:r>
      <w:r w:rsidR="00177369">
        <w:rPr>
          <w:noProof/>
          <w:webHidden/>
        </w:rPr>
        <w:t>63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8.2.4</w:t>
      </w:r>
      <w:r w:rsidRPr="009B1F2B">
        <w:rPr>
          <w:rFonts w:ascii="Calibri" w:eastAsia="Times New Roman" w:hAnsi="Calibri"/>
          <w:noProof/>
          <w:sz w:val="22"/>
          <w:szCs w:val="22"/>
          <w:lang w:val="en-US" w:eastAsia="en-US"/>
        </w:rPr>
        <w:tab/>
      </w:r>
      <w:r w:rsidRPr="00AC7E6B">
        <w:rPr>
          <w:rStyle w:val="Collegamentoipertestuale"/>
          <w:noProof/>
        </w:rPr>
        <w:t>Character Encoding</w:t>
      </w:r>
      <w:r>
        <w:rPr>
          <w:noProof/>
          <w:webHidden/>
        </w:rPr>
        <w:tab/>
      </w:r>
      <w:r w:rsidR="00177369">
        <w:rPr>
          <w:noProof/>
          <w:webHidden/>
        </w:rPr>
        <w:t>63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8.2.5</w:t>
      </w:r>
      <w:r w:rsidRPr="009B1F2B">
        <w:rPr>
          <w:rFonts w:ascii="Calibri" w:eastAsia="Times New Roman" w:hAnsi="Calibri"/>
          <w:noProof/>
          <w:sz w:val="22"/>
          <w:szCs w:val="22"/>
          <w:lang w:val="en-US" w:eastAsia="en-US"/>
        </w:rPr>
        <w:tab/>
      </w:r>
      <w:r w:rsidRPr="00AC7E6B">
        <w:rPr>
          <w:rStyle w:val="Collegamentoipertestuale"/>
          <w:noProof/>
        </w:rPr>
        <w:t>Spatial representation type</w:t>
      </w:r>
      <w:r>
        <w:rPr>
          <w:noProof/>
          <w:webHidden/>
        </w:rPr>
        <w:tab/>
      </w:r>
      <w:r w:rsidR="00177369">
        <w:rPr>
          <w:noProof/>
          <w:webHidden/>
        </w:rPr>
        <w:t>64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8.2.6</w:t>
      </w:r>
      <w:r w:rsidRPr="009B1F2B">
        <w:rPr>
          <w:rFonts w:ascii="Calibri" w:eastAsia="Times New Roman" w:hAnsi="Calibri"/>
          <w:noProof/>
          <w:sz w:val="22"/>
          <w:szCs w:val="22"/>
          <w:lang w:val="en-US" w:eastAsia="en-US"/>
        </w:rPr>
        <w:tab/>
      </w:r>
      <w:r w:rsidRPr="00AC7E6B">
        <w:rPr>
          <w:rStyle w:val="Collegamentoipertestuale"/>
          <w:noProof/>
        </w:rPr>
        <w:t>Data Quality – Logical Consistency – Topological Consistency</w:t>
      </w:r>
      <w:r>
        <w:rPr>
          <w:noProof/>
          <w:webHidden/>
        </w:rPr>
        <w:tab/>
      </w:r>
      <w:r w:rsidR="00177369">
        <w:rPr>
          <w:noProof/>
          <w:webHidden/>
        </w:rPr>
        <w:t>64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8.3</w:t>
      </w:r>
      <w:r w:rsidRPr="009B1F2B">
        <w:rPr>
          <w:rFonts w:ascii="Calibri" w:eastAsia="Times New Roman" w:hAnsi="Calibri"/>
          <w:noProof/>
          <w:sz w:val="22"/>
          <w:szCs w:val="22"/>
          <w:lang w:val="en-US" w:eastAsia="en-US"/>
        </w:rPr>
        <w:tab/>
      </w:r>
      <w:r w:rsidRPr="00AC7E6B">
        <w:rPr>
          <w:rStyle w:val="Collegamentoipertestuale"/>
          <w:noProof/>
        </w:rPr>
        <w:t>Recommended theme-specific metadata elements</w:t>
      </w:r>
      <w:r>
        <w:rPr>
          <w:noProof/>
          <w:webHidden/>
        </w:rPr>
        <w:tab/>
      </w:r>
      <w:r w:rsidR="00177369">
        <w:rPr>
          <w:noProof/>
          <w:webHidden/>
        </w:rPr>
        <w:t>64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8.3.1</w:t>
      </w:r>
      <w:r w:rsidRPr="009B1F2B">
        <w:rPr>
          <w:rFonts w:ascii="Calibri" w:eastAsia="Times New Roman" w:hAnsi="Calibri"/>
          <w:noProof/>
          <w:sz w:val="22"/>
          <w:szCs w:val="22"/>
          <w:lang w:val="en-US" w:eastAsia="en-US"/>
        </w:rPr>
        <w:tab/>
      </w:r>
      <w:r w:rsidRPr="00AC7E6B">
        <w:rPr>
          <w:rStyle w:val="Collegamentoipertestuale"/>
          <w:noProof/>
        </w:rPr>
        <w:t>Maintenance Information</w:t>
      </w:r>
      <w:r>
        <w:rPr>
          <w:noProof/>
          <w:webHidden/>
        </w:rPr>
        <w:tab/>
      </w:r>
      <w:r w:rsidR="00177369">
        <w:rPr>
          <w:noProof/>
          <w:webHidden/>
        </w:rPr>
        <w:t>65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lang w:eastAsia="fr-FR"/>
        </w:rPr>
        <w:t>8.3.2</w:t>
      </w:r>
      <w:r w:rsidRPr="009B1F2B">
        <w:rPr>
          <w:rFonts w:ascii="Calibri" w:eastAsia="Times New Roman" w:hAnsi="Calibri"/>
          <w:noProof/>
          <w:sz w:val="22"/>
          <w:szCs w:val="22"/>
          <w:lang w:val="en-US" w:eastAsia="en-US"/>
        </w:rPr>
        <w:tab/>
      </w:r>
      <w:r w:rsidRPr="00AC7E6B">
        <w:rPr>
          <w:rStyle w:val="Collegamentoipertestuale"/>
          <w:noProof/>
          <w:lang w:eastAsia="fr-FR"/>
        </w:rPr>
        <w:t>Metadata elements for reporting data quality</w:t>
      </w:r>
      <w:r>
        <w:rPr>
          <w:noProof/>
          <w:webHidden/>
        </w:rPr>
        <w:tab/>
      </w:r>
      <w:r w:rsidR="00177369">
        <w:rPr>
          <w:noProof/>
          <w:webHidden/>
        </w:rPr>
        <w:t>66</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9</w:t>
      </w:r>
      <w:r w:rsidRPr="009B1F2B">
        <w:rPr>
          <w:rFonts w:ascii="Calibri" w:eastAsia="Times New Roman" w:hAnsi="Calibri"/>
          <w:noProof/>
          <w:sz w:val="22"/>
          <w:szCs w:val="22"/>
          <w:lang w:val="en-US" w:eastAsia="en-US"/>
        </w:rPr>
        <w:tab/>
      </w:r>
      <w:r w:rsidRPr="00AC7E6B">
        <w:rPr>
          <w:rStyle w:val="Collegamentoipertestuale"/>
          <w:noProof/>
        </w:rPr>
        <w:t>Delivery</w:t>
      </w:r>
      <w:r>
        <w:rPr>
          <w:noProof/>
          <w:webHidden/>
        </w:rPr>
        <w:tab/>
      </w:r>
      <w:r w:rsidR="00177369">
        <w:rPr>
          <w:noProof/>
          <w:webHidden/>
        </w:rPr>
        <w:t>68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9.1</w:t>
      </w:r>
      <w:r w:rsidRPr="009B1F2B">
        <w:rPr>
          <w:rFonts w:ascii="Calibri" w:eastAsia="Times New Roman" w:hAnsi="Calibri"/>
          <w:noProof/>
          <w:sz w:val="22"/>
          <w:szCs w:val="22"/>
          <w:lang w:val="en-US" w:eastAsia="en-US"/>
        </w:rPr>
        <w:tab/>
      </w:r>
      <w:r w:rsidRPr="00AC7E6B">
        <w:rPr>
          <w:rStyle w:val="Collegamentoipertestuale"/>
          <w:noProof/>
        </w:rPr>
        <w:t>Updates</w:t>
      </w:r>
      <w:r>
        <w:rPr>
          <w:noProof/>
          <w:webHidden/>
        </w:rPr>
        <w:tab/>
      </w:r>
      <w:r w:rsidR="00177369">
        <w:rPr>
          <w:noProof/>
          <w:webHidden/>
        </w:rPr>
        <w:t>68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9.2</w:t>
      </w:r>
      <w:r w:rsidRPr="009B1F2B">
        <w:rPr>
          <w:rFonts w:ascii="Calibri" w:eastAsia="Times New Roman" w:hAnsi="Calibri"/>
          <w:noProof/>
          <w:sz w:val="22"/>
          <w:szCs w:val="22"/>
          <w:lang w:val="en-US" w:eastAsia="en-US"/>
        </w:rPr>
        <w:tab/>
      </w:r>
      <w:r w:rsidRPr="00AC7E6B">
        <w:rPr>
          <w:rStyle w:val="Collegamentoipertestuale"/>
          <w:noProof/>
        </w:rPr>
        <w:t>Delivery medium</w:t>
      </w:r>
      <w:r>
        <w:rPr>
          <w:noProof/>
          <w:webHidden/>
        </w:rPr>
        <w:tab/>
      </w:r>
      <w:r w:rsidR="00177369">
        <w:rPr>
          <w:noProof/>
          <w:webHidden/>
        </w:rPr>
        <w:t>68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9.3</w:t>
      </w:r>
      <w:r w:rsidRPr="009B1F2B">
        <w:rPr>
          <w:rFonts w:ascii="Calibri" w:eastAsia="Times New Roman" w:hAnsi="Calibri"/>
          <w:noProof/>
          <w:sz w:val="22"/>
          <w:szCs w:val="22"/>
          <w:lang w:val="en-US" w:eastAsia="en-US"/>
        </w:rPr>
        <w:tab/>
      </w:r>
      <w:r w:rsidRPr="00AC7E6B">
        <w:rPr>
          <w:rStyle w:val="Collegamentoipertestuale"/>
          <w:noProof/>
        </w:rPr>
        <w:t>Encodings</w:t>
      </w:r>
      <w:r>
        <w:rPr>
          <w:noProof/>
          <w:webHidden/>
        </w:rPr>
        <w:tab/>
      </w:r>
      <w:r w:rsidR="00177369">
        <w:rPr>
          <w:noProof/>
          <w:webHidden/>
        </w:rPr>
        <w:t>69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9.3.1</w:t>
      </w:r>
      <w:r w:rsidRPr="009B1F2B">
        <w:rPr>
          <w:rFonts w:ascii="Calibri" w:eastAsia="Times New Roman" w:hAnsi="Calibri"/>
          <w:noProof/>
          <w:sz w:val="22"/>
          <w:szCs w:val="22"/>
          <w:lang w:val="en-US" w:eastAsia="en-US"/>
        </w:rPr>
        <w:tab/>
      </w:r>
      <w:r w:rsidRPr="00AC7E6B">
        <w:rPr>
          <w:rStyle w:val="Collegamentoipertestuale"/>
          <w:noProof/>
        </w:rPr>
        <w:t>Default Encoding(s)</w:t>
      </w:r>
      <w:r>
        <w:rPr>
          <w:noProof/>
          <w:webHidden/>
        </w:rPr>
        <w:tab/>
      </w:r>
      <w:r w:rsidR="00177369">
        <w:rPr>
          <w:noProof/>
          <w:webHidden/>
        </w:rPr>
        <w:t>69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9.3.2</w:t>
      </w:r>
      <w:r w:rsidRPr="009B1F2B">
        <w:rPr>
          <w:rFonts w:ascii="Calibri" w:eastAsia="Times New Roman" w:hAnsi="Calibri"/>
          <w:noProof/>
          <w:sz w:val="22"/>
          <w:szCs w:val="22"/>
          <w:lang w:val="en-US" w:eastAsia="en-US"/>
        </w:rPr>
        <w:tab/>
      </w:r>
      <w:r w:rsidRPr="00AC7E6B">
        <w:rPr>
          <w:rStyle w:val="Collegamentoipertestuale"/>
          <w:noProof/>
        </w:rPr>
        <w:t>Recommended Encoding(s)</w:t>
      </w:r>
      <w:r>
        <w:rPr>
          <w:noProof/>
          <w:webHidden/>
        </w:rPr>
        <w:tab/>
      </w:r>
      <w:r w:rsidR="00177369">
        <w:rPr>
          <w:noProof/>
          <w:webHidden/>
        </w:rPr>
        <w:t>70</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rPr>
        <w:t>10</w:t>
      </w:r>
      <w:r w:rsidRPr="009B1F2B">
        <w:rPr>
          <w:rFonts w:ascii="Calibri" w:eastAsia="Times New Roman" w:hAnsi="Calibri"/>
          <w:noProof/>
          <w:sz w:val="22"/>
          <w:szCs w:val="22"/>
          <w:lang w:val="en-US" w:eastAsia="en-US"/>
        </w:rPr>
        <w:tab/>
      </w:r>
      <w:r w:rsidRPr="00AC7E6B">
        <w:rPr>
          <w:rStyle w:val="Collegamentoipertestuale"/>
          <w:noProof/>
        </w:rPr>
        <w:t>Data Capture</w:t>
      </w:r>
      <w:r>
        <w:rPr>
          <w:noProof/>
          <w:webHidden/>
        </w:rPr>
        <w:tab/>
      </w:r>
      <w:r w:rsidR="00177369">
        <w:rPr>
          <w:noProof/>
          <w:webHidden/>
        </w:rPr>
        <w:t>71</w:t>
      </w:r>
    </w:p>
    <w:p w:rsidR="00E03FD0" w:rsidRPr="009B1F2B" w:rsidRDefault="00E03FD0">
      <w:pPr>
        <w:pStyle w:val="Sommario1"/>
        <w:tabs>
          <w:tab w:val="left" w:pos="480"/>
          <w:tab w:val="right" w:leader="dot" w:pos="9061"/>
        </w:tabs>
        <w:rPr>
          <w:rFonts w:ascii="Calibri" w:eastAsia="Times New Roman" w:hAnsi="Calibri"/>
          <w:noProof/>
          <w:sz w:val="22"/>
          <w:szCs w:val="22"/>
          <w:lang w:val="en-US" w:eastAsia="en-US"/>
        </w:rPr>
      </w:pPr>
      <w:r w:rsidRPr="00AC7E6B">
        <w:rPr>
          <w:rStyle w:val="Collegamentoipertestuale"/>
          <w:noProof/>
          <w:lang w:val="en-US"/>
        </w:rPr>
        <w:t>11</w:t>
      </w:r>
      <w:r w:rsidRPr="009B1F2B">
        <w:rPr>
          <w:rFonts w:ascii="Calibri" w:eastAsia="Times New Roman" w:hAnsi="Calibri"/>
          <w:noProof/>
          <w:sz w:val="22"/>
          <w:szCs w:val="22"/>
          <w:lang w:val="en-US" w:eastAsia="en-US"/>
        </w:rPr>
        <w:tab/>
      </w:r>
      <w:r w:rsidRPr="00AC7E6B">
        <w:rPr>
          <w:rStyle w:val="Collegamentoipertestuale"/>
          <w:noProof/>
          <w:lang w:val="en-US"/>
        </w:rPr>
        <w:t>Portrayal</w:t>
      </w:r>
      <w:r>
        <w:rPr>
          <w:noProof/>
          <w:webHidden/>
        </w:rPr>
        <w:tab/>
      </w:r>
      <w:r w:rsidR="00177369">
        <w:rPr>
          <w:noProof/>
          <w:webHidden/>
        </w:rPr>
        <w:t>72</w:t>
      </w:r>
    </w:p>
    <w:p w:rsidR="00E03FD0" w:rsidRPr="009B1F2B" w:rsidRDefault="00E03FD0">
      <w:pPr>
        <w:pStyle w:val="Sommario2"/>
        <w:tabs>
          <w:tab w:val="left" w:pos="1000"/>
          <w:tab w:val="right" w:leader="dot" w:pos="9061"/>
        </w:tabs>
        <w:rPr>
          <w:rFonts w:ascii="Calibri" w:eastAsia="Times New Roman" w:hAnsi="Calibri"/>
          <w:noProof/>
          <w:sz w:val="22"/>
          <w:szCs w:val="22"/>
          <w:lang w:val="en-US" w:eastAsia="en-US"/>
        </w:rPr>
      </w:pPr>
      <w:r w:rsidRPr="00AC7E6B">
        <w:rPr>
          <w:rStyle w:val="Collegamentoipertestuale"/>
          <w:noProof/>
        </w:rPr>
        <w:t>11.1</w:t>
      </w:r>
      <w:r w:rsidRPr="009B1F2B">
        <w:rPr>
          <w:rFonts w:ascii="Calibri" w:eastAsia="Times New Roman" w:hAnsi="Calibri"/>
          <w:noProof/>
          <w:sz w:val="22"/>
          <w:szCs w:val="22"/>
          <w:lang w:val="en-US" w:eastAsia="en-US"/>
        </w:rPr>
        <w:tab/>
      </w:r>
      <w:r w:rsidRPr="00AC7E6B">
        <w:rPr>
          <w:rStyle w:val="Collegamentoipertestuale"/>
          <w:noProof/>
        </w:rPr>
        <w:t>Layers to be provided by INSPIRE view services</w:t>
      </w:r>
      <w:r>
        <w:rPr>
          <w:noProof/>
          <w:webHidden/>
        </w:rPr>
        <w:tab/>
      </w:r>
      <w:r w:rsidR="00177369">
        <w:rPr>
          <w:noProof/>
          <w:webHidden/>
        </w:rPr>
        <w:t>73</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lang w:eastAsia="fr-FR"/>
        </w:rPr>
        <w:t>11.1.1</w:t>
      </w:r>
      <w:r w:rsidRPr="009B1F2B">
        <w:rPr>
          <w:rFonts w:ascii="Calibri" w:eastAsia="Times New Roman" w:hAnsi="Calibri"/>
          <w:noProof/>
          <w:sz w:val="22"/>
          <w:szCs w:val="22"/>
          <w:lang w:val="en-US" w:eastAsia="en-US"/>
        </w:rPr>
        <w:tab/>
      </w:r>
      <w:r w:rsidRPr="00AC7E6B">
        <w:rPr>
          <w:rStyle w:val="Collegamentoipertestuale"/>
          <w:noProof/>
          <w:lang w:eastAsia="fr-FR"/>
        </w:rPr>
        <w:t>Layers organisation</w:t>
      </w:r>
      <w:r>
        <w:rPr>
          <w:noProof/>
          <w:webHidden/>
        </w:rPr>
        <w:tab/>
      </w:r>
      <w:r w:rsidR="00177369">
        <w:rPr>
          <w:noProof/>
          <w:webHidden/>
        </w:rPr>
        <w:t>73</w:t>
      </w:r>
    </w:p>
    <w:p w:rsidR="00E03FD0" w:rsidRPr="009B1F2B" w:rsidRDefault="00E03FD0">
      <w:pPr>
        <w:pStyle w:val="Sommario2"/>
        <w:tabs>
          <w:tab w:val="left" w:pos="1000"/>
          <w:tab w:val="right" w:leader="dot" w:pos="9061"/>
        </w:tabs>
        <w:rPr>
          <w:rFonts w:ascii="Calibri" w:eastAsia="Times New Roman" w:hAnsi="Calibri"/>
          <w:noProof/>
          <w:sz w:val="22"/>
          <w:szCs w:val="22"/>
          <w:lang w:val="en-US" w:eastAsia="en-US"/>
        </w:rPr>
      </w:pPr>
      <w:r w:rsidRPr="00AC7E6B">
        <w:rPr>
          <w:rStyle w:val="Collegamentoipertestuale"/>
          <w:noProof/>
        </w:rPr>
        <w:t>11.2</w:t>
      </w:r>
      <w:r w:rsidRPr="009B1F2B">
        <w:rPr>
          <w:rFonts w:ascii="Calibri" w:eastAsia="Times New Roman" w:hAnsi="Calibri"/>
          <w:noProof/>
          <w:sz w:val="22"/>
          <w:szCs w:val="22"/>
          <w:lang w:val="en-US" w:eastAsia="en-US"/>
        </w:rPr>
        <w:tab/>
      </w:r>
      <w:r w:rsidRPr="00AC7E6B">
        <w:rPr>
          <w:rStyle w:val="Collegamentoipertestuale"/>
          <w:noProof/>
        </w:rPr>
        <w:t>Styles required to be supported by INSPIRE view services</w:t>
      </w:r>
      <w:r>
        <w:rPr>
          <w:noProof/>
          <w:webHidden/>
        </w:rPr>
        <w:tab/>
      </w:r>
      <w:r w:rsidR="00177369">
        <w:rPr>
          <w:noProof/>
          <w:webHidden/>
        </w:rPr>
        <w:t>73</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rPr>
        <w:t>11.2.1</w:t>
      </w:r>
      <w:r w:rsidRPr="009B1F2B">
        <w:rPr>
          <w:rFonts w:ascii="Calibri" w:eastAsia="Times New Roman" w:hAnsi="Calibri"/>
          <w:noProof/>
          <w:sz w:val="22"/>
          <w:szCs w:val="22"/>
          <w:lang w:val="en-US" w:eastAsia="en-US"/>
        </w:rPr>
        <w:tab/>
      </w:r>
      <w:r w:rsidRPr="00AC7E6B">
        <w:rPr>
          <w:rStyle w:val="Collegamentoipertestuale"/>
          <w:noProof/>
        </w:rPr>
        <w:t>Styles for the layer SU.VectorStatisticalUnits</w:t>
      </w:r>
      <w:r>
        <w:rPr>
          <w:noProof/>
          <w:webHidden/>
        </w:rPr>
        <w:tab/>
      </w:r>
      <w:r w:rsidR="00177369">
        <w:rPr>
          <w:noProof/>
          <w:webHidden/>
        </w:rPr>
        <w:t>73</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rPr>
        <w:t>11.2.2</w:t>
      </w:r>
      <w:r w:rsidRPr="009B1F2B">
        <w:rPr>
          <w:rFonts w:ascii="Calibri" w:eastAsia="Times New Roman" w:hAnsi="Calibri"/>
          <w:noProof/>
          <w:sz w:val="22"/>
          <w:szCs w:val="22"/>
          <w:lang w:val="en-US" w:eastAsia="en-US"/>
        </w:rPr>
        <w:tab/>
      </w:r>
      <w:r w:rsidRPr="00AC7E6B">
        <w:rPr>
          <w:rStyle w:val="Collegamentoipertestuale"/>
          <w:noProof/>
        </w:rPr>
        <w:t>Styles for the layer SU.StatisticalGridCell</w:t>
      </w:r>
      <w:r>
        <w:rPr>
          <w:noProof/>
          <w:webHidden/>
        </w:rPr>
        <w:tab/>
      </w:r>
      <w:r w:rsidR="00177369">
        <w:rPr>
          <w:noProof/>
          <w:webHidden/>
        </w:rPr>
        <w:t>76</w:t>
      </w:r>
    </w:p>
    <w:p w:rsidR="00E03FD0" w:rsidRPr="009B1F2B" w:rsidRDefault="00E03FD0">
      <w:pPr>
        <w:pStyle w:val="Sommario2"/>
        <w:tabs>
          <w:tab w:val="left" w:pos="1000"/>
          <w:tab w:val="right" w:leader="dot" w:pos="9061"/>
        </w:tabs>
        <w:rPr>
          <w:rFonts w:ascii="Calibri" w:eastAsia="Times New Roman" w:hAnsi="Calibri"/>
          <w:noProof/>
          <w:sz w:val="22"/>
          <w:szCs w:val="22"/>
          <w:lang w:val="en-US" w:eastAsia="en-US"/>
        </w:rPr>
      </w:pPr>
      <w:r w:rsidRPr="00AC7E6B">
        <w:rPr>
          <w:rStyle w:val="Collegamentoipertestuale"/>
          <w:noProof/>
        </w:rPr>
        <w:t>11.3</w:t>
      </w:r>
      <w:r w:rsidRPr="009B1F2B">
        <w:rPr>
          <w:rFonts w:ascii="Calibri" w:eastAsia="Times New Roman" w:hAnsi="Calibri"/>
          <w:noProof/>
          <w:sz w:val="22"/>
          <w:szCs w:val="22"/>
          <w:lang w:val="en-US" w:eastAsia="en-US"/>
        </w:rPr>
        <w:tab/>
      </w:r>
      <w:r w:rsidRPr="00AC7E6B">
        <w:rPr>
          <w:rStyle w:val="Collegamentoipertestuale"/>
          <w:noProof/>
        </w:rPr>
        <w:t>Styles recommended to be supported by INSPIRE view services</w:t>
      </w:r>
      <w:r>
        <w:rPr>
          <w:noProof/>
          <w:webHidden/>
        </w:rPr>
        <w:tab/>
      </w:r>
      <w:r w:rsidR="00177369">
        <w:rPr>
          <w:noProof/>
          <w:webHidden/>
        </w:rPr>
        <w:t>77</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rPr>
        <w:t>11.3.1</w:t>
      </w:r>
      <w:r w:rsidRPr="009B1F2B">
        <w:rPr>
          <w:rFonts w:ascii="Calibri" w:eastAsia="Times New Roman" w:hAnsi="Calibri"/>
          <w:noProof/>
          <w:sz w:val="22"/>
          <w:szCs w:val="22"/>
          <w:lang w:val="en-US" w:eastAsia="en-US"/>
        </w:rPr>
        <w:tab/>
      </w:r>
      <w:r w:rsidRPr="00AC7E6B">
        <w:rPr>
          <w:rStyle w:val="Collegamentoipertestuale"/>
          <w:noProof/>
        </w:rPr>
        <w:t>Styles for the layer SU.VectorStatisticalUnits</w:t>
      </w:r>
      <w:r>
        <w:rPr>
          <w:noProof/>
          <w:webHidden/>
        </w:rPr>
        <w:tab/>
      </w:r>
      <w:r w:rsidR="00177369">
        <w:rPr>
          <w:noProof/>
          <w:webHidden/>
        </w:rPr>
        <w:t>77</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rPr>
        <w:t>11.3.2</w:t>
      </w:r>
      <w:r w:rsidRPr="009B1F2B">
        <w:rPr>
          <w:rFonts w:ascii="Calibri" w:eastAsia="Times New Roman" w:hAnsi="Calibri"/>
          <w:noProof/>
          <w:sz w:val="22"/>
          <w:szCs w:val="22"/>
          <w:lang w:val="en-US" w:eastAsia="en-US"/>
        </w:rPr>
        <w:tab/>
      </w:r>
      <w:r w:rsidRPr="00AC7E6B">
        <w:rPr>
          <w:rStyle w:val="Collegamentoipertestuale"/>
          <w:noProof/>
        </w:rPr>
        <w:t>Styles for the layer SU.StatisticalGridCell</w:t>
      </w:r>
      <w:r>
        <w:rPr>
          <w:noProof/>
          <w:webHidden/>
        </w:rPr>
        <w:tab/>
      </w:r>
      <w:r w:rsidR="00177369">
        <w:rPr>
          <w:noProof/>
          <w:webHidden/>
        </w:rPr>
        <w:t>77</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Bibliography</w:t>
      </w:r>
      <w:r>
        <w:rPr>
          <w:noProof/>
          <w:webHidden/>
        </w:rPr>
        <w:tab/>
      </w:r>
      <w:r w:rsidR="00177369">
        <w:rPr>
          <w:noProof/>
          <w:webHidden/>
        </w:rPr>
        <w:t>79</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A (normative)  Abstract Test Suite</w:t>
      </w:r>
      <w:r>
        <w:rPr>
          <w:noProof/>
          <w:webHidden/>
        </w:rPr>
        <w:tab/>
      </w:r>
      <w:r w:rsidR="00177369">
        <w:rPr>
          <w:noProof/>
          <w:webHidden/>
        </w:rPr>
        <w:t>80</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A.1</w:t>
      </w:r>
      <w:r w:rsidRPr="009B1F2B">
        <w:rPr>
          <w:rFonts w:ascii="Calibri" w:eastAsia="Times New Roman" w:hAnsi="Calibri"/>
          <w:noProof/>
          <w:sz w:val="22"/>
          <w:szCs w:val="22"/>
          <w:lang w:val="en-US" w:eastAsia="en-US"/>
        </w:rPr>
        <w:tab/>
      </w:r>
      <w:r w:rsidRPr="00AC7E6B">
        <w:rPr>
          <w:rStyle w:val="Collegamentoipertestuale"/>
          <w:noProof/>
        </w:rPr>
        <w:t>Application Schema Conformance Class</w:t>
      </w:r>
      <w:r>
        <w:rPr>
          <w:noProof/>
          <w:webHidden/>
        </w:rPr>
        <w:tab/>
      </w:r>
      <w:r w:rsidR="00177369">
        <w:rPr>
          <w:noProof/>
          <w:webHidden/>
        </w:rPr>
        <w:t>83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A.1.1</w:t>
      </w:r>
      <w:r w:rsidRPr="009B1F2B">
        <w:rPr>
          <w:rFonts w:ascii="Calibri" w:eastAsia="Times New Roman" w:hAnsi="Calibri"/>
          <w:noProof/>
          <w:sz w:val="22"/>
          <w:szCs w:val="22"/>
          <w:lang w:val="en-US" w:eastAsia="en-US"/>
        </w:rPr>
        <w:tab/>
      </w:r>
      <w:r w:rsidRPr="00AC7E6B">
        <w:rPr>
          <w:rStyle w:val="Collegamentoipertestuale"/>
          <w:noProof/>
        </w:rPr>
        <w:t>Schema element denomination test</w:t>
      </w:r>
      <w:r>
        <w:rPr>
          <w:noProof/>
          <w:webHidden/>
        </w:rPr>
        <w:tab/>
      </w:r>
      <w:r w:rsidR="00177369">
        <w:rPr>
          <w:noProof/>
          <w:webHidden/>
        </w:rPr>
        <w:t>83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A.1.2</w:t>
      </w:r>
      <w:r w:rsidRPr="009B1F2B">
        <w:rPr>
          <w:rFonts w:ascii="Calibri" w:eastAsia="Times New Roman" w:hAnsi="Calibri"/>
          <w:noProof/>
          <w:sz w:val="22"/>
          <w:szCs w:val="22"/>
          <w:lang w:val="en-US" w:eastAsia="en-US"/>
        </w:rPr>
        <w:tab/>
      </w:r>
      <w:r w:rsidRPr="00AC7E6B">
        <w:rPr>
          <w:rStyle w:val="Collegamentoipertestuale"/>
          <w:noProof/>
        </w:rPr>
        <w:t>Value test</w:t>
      </w:r>
      <w:r>
        <w:rPr>
          <w:noProof/>
          <w:webHidden/>
        </w:rPr>
        <w:tab/>
      </w:r>
      <w:r w:rsidR="00177369">
        <w:rPr>
          <w:noProof/>
          <w:webHidden/>
        </w:rPr>
        <w:t>83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A.1.3</w:t>
      </w:r>
      <w:r w:rsidRPr="009B1F2B">
        <w:rPr>
          <w:rFonts w:ascii="Calibri" w:eastAsia="Times New Roman" w:hAnsi="Calibri"/>
          <w:noProof/>
          <w:sz w:val="22"/>
          <w:szCs w:val="22"/>
          <w:lang w:val="en-US" w:eastAsia="en-US"/>
        </w:rPr>
        <w:tab/>
      </w:r>
      <w:r w:rsidRPr="00AC7E6B">
        <w:rPr>
          <w:rStyle w:val="Collegamentoipertestuale"/>
          <w:noProof/>
        </w:rPr>
        <w:t>Attributes/associations completeness test</w:t>
      </w:r>
      <w:r>
        <w:rPr>
          <w:noProof/>
          <w:webHidden/>
        </w:rPr>
        <w:tab/>
      </w:r>
      <w:r w:rsidR="00177369">
        <w:rPr>
          <w:noProof/>
          <w:webHidden/>
        </w:rPr>
        <w:t>83</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A.1.4</w:t>
      </w:r>
      <w:r w:rsidRPr="009B1F2B">
        <w:rPr>
          <w:rFonts w:ascii="Calibri" w:eastAsia="Times New Roman" w:hAnsi="Calibri"/>
          <w:noProof/>
          <w:sz w:val="22"/>
          <w:szCs w:val="22"/>
          <w:lang w:val="en-US" w:eastAsia="en-US"/>
        </w:rPr>
        <w:tab/>
      </w:r>
      <w:r w:rsidRPr="00AC7E6B">
        <w:rPr>
          <w:rStyle w:val="Collegamentoipertestuale"/>
          <w:noProof/>
        </w:rPr>
        <w:t>Abstract spatial object test</w:t>
      </w:r>
      <w:r>
        <w:rPr>
          <w:noProof/>
          <w:webHidden/>
        </w:rPr>
        <w:tab/>
      </w:r>
      <w:r w:rsidR="00177369">
        <w:rPr>
          <w:noProof/>
          <w:webHidden/>
        </w:rPr>
        <w:t>84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A.1.5</w:t>
      </w:r>
      <w:r w:rsidRPr="009B1F2B">
        <w:rPr>
          <w:rFonts w:ascii="Calibri" w:eastAsia="Times New Roman" w:hAnsi="Calibri"/>
          <w:noProof/>
          <w:sz w:val="22"/>
          <w:szCs w:val="22"/>
          <w:lang w:val="en-US" w:eastAsia="en-US"/>
        </w:rPr>
        <w:tab/>
      </w:r>
      <w:r w:rsidRPr="00AC7E6B">
        <w:rPr>
          <w:rStyle w:val="Collegamentoipertestuale"/>
          <w:noProof/>
        </w:rPr>
        <w:t>Constraints test</w:t>
      </w:r>
      <w:r>
        <w:rPr>
          <w:noProof/>
          <w:webHidden/>
        </w:rPr>
        <w:tab/>
      </w:r>
      <w:r w:rsidR="00177369">
        <w:rPr>
          <w:noProof/>
          <w:webHidden/>
        </w:rPr>
        <w:t>84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A.1.6</w:t>
      </w:r>
      <w:r w:rsidRPr="009B1F2B">
        <w:rPr>
          <w:rFonts w:ascii="Calibri" w:eastAsia="Times New Roman" w:hAnsi="Calibri"/>
          <w:noProof/>
          <w:sz w:val="22"/>
          <w:szCs w:val="22"/>
          <w:lang w:val="en-US" w:eastAsia="en-US"/>
        </w:rPr>
        <w:tab/>
      </w:r>
      <w:r w:rsidRPr="00AC7E6B">
        <w:rPr>
          <w:rStyle w:val="Collegamentoipertestuale"/>
          <w:noProof/>
        </w:rPr>
        <w:t>Geometry representation test</w:t>
      </w:r>
      <w:r>
        <w:rPr>
          <w:noProof/>
          <w:webHidden/>
        </w:rPr>
        <w:tab/>
      </w:r>
      <w:r w:rsidR="00177369">
        <w:rPr>
          <w:noProof/>
          <w:webHidden/>
        </w:rPr>
        <w:t>84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A.2</w:t>
      </w:r>
      <w:r w:rsidRPr="009B1F2B">
        <w:rPr>
          <w:rFonts w:ascii="Calibri" w:eastAsia="Times New Roman" w:hAnsi="Calibri"/>
          <w:noProof/>
          <w:sz w:val="22"/>
          <w:szCs w:val="22"/>
          <w:lang w:val="en-US" w:eastAsia="en-US"/>
        </w:rPr>
        <w:tab/>
      </w:r>
      <w:r w:rsidRPr="00AC7E6B">
        <w:rPr>
          <w:rStyle w:val="Collegamentoipertestuale"/>
          <w:noProof/>
        </w:rPr>
        <w:t>Reference Systems Conformance Class</w:t>
      </w:r>
      <w:r>
        <w:rPr>
          <w:noProof/>
          <w:webHidden/>
        </w:rPr>
        <w:tab/>
      </w:r>
      <w:r w:rsidR="00177369">
        <w:rPr>
          <w:noProof/>
          <w:webHidden/>
        </w:rPr>
        <w:t>84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A.2.1</w:t>
      </w:r>
      <w:r w:rsidRPr="009B1F2B">
        <w:rPr>
          <w:rFonts w:ascii="Calibri" w:eastAsia="Times New Roman" w:hAnsi="Calibri"/>
          <w:noProof/>
          <w:sz w:val="22"/>
          <w:szCs w:val="22"/>
          <w:lang w:val="en-US" w:eastAsia="en-US"/>
        </w:rPr>
        <w:tab/>
      </w:r>
      <w:r w:rsidRPr="00AC7E6B">
        <w:rPr>
          <w:rStyle w:val="Collegamentoipertestuale"/>
          <w:noProof/>
        </w:rPr>
        <w:t>Datum test</w:t>
      </w:r>
      <w:r>
        <w:rPr>
          <w:noProof/>
          <w:webHidden/>
        </w:rPr>
        <w:tab/>
      </w:r>
      <w:r w:rsidR="00177369">
        <w:rPr>
          <w:noProof/>
          <w:webHidden/>
        </w:rPr>
        <w:t>84</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A.2.2</w:t>
      </w:r>
      <w:r w:rsidRPr="009B1F2B">
        <w:rPr>
          <w:rFonts w:ascii="Calibri" w:eastAsia="Times New Roman" w:hAnsi="Calibri"/>
          <w:noProof/>
          <w:sz w:val="22"/>
          <w:szCs w:val="22"/>
          <w:lang w:val="en-US" w:eastAsia="en-US"/>
        </w:rPr>
        <w:tab/>
      </w:r>
      <w:r w:rsidRPr="00AC7E6B">
        <w:rPr>
          <w:rStyle w:val="Collegamentoipertestuale"/>
          <w:noProof/>
        </w:rPr>
        <w:t>Coordinate reference system test</w:t>
      </w:r>
      <w:r>
        <w:rPr>
          <w:noProof/>
          <w:webHidden/>
        </w:rPr>
        <w:tab/>
      </w:r>
      <w:r w:rsidR="00177369">
        <w:rPr>
          <w:noProof/>
          <w:webHidden/>
        </w:rPr>
        <w:t>85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A.2.3</w:t>
      </w:r>
      <w:r w:rsidRPr="009B1F2B">
        <w:rPr>
          <w:rFonts w:ascii="Calibri" w:eastAsia="Times New Roman" w:hAnsi="Calibri"/>
          <w:noProof/>
          <w:sz w:val="22"/>
          <w:szCs w:val="22"/>
          <w:lang w:val="en-US" w:eastAsia="en-US"/>
        </w:rPr>
        <w:tab/>
      </w:r>
      <w:r w:rsidRPr="00AC7E6B">
        <w:rPr>
          <w:rStyle w:val="Collegamentoipertestuale"/>
          <w:noProof/>
        </w:rPr>
        <w:t>Grid test</w:t>
      </w:r>
      <w:r>
        <w:rPr>
          <w:noProof/>
          <w:webHidden/>
        </w:rPr>
        <w:tab/>
      </w:r>
      <w:r w:rsidR="00177369">
        <w:rPr>
          <w:noProof/>
          <w:webHidden/>
        </w:rPr>
        <w:t>85</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A.2.4</w:t>
      </w:r>
      <w:r w:rsidRPr="009B1F2B">
        <w:rPr>
          <w:rFonts w:ascii="Calibri" w:eastAsia="Times New Roman" w:hAnsi="Calibri"/>
          <w:noProof/>
          <w:sz w:val="22"/>
          <w:szCs w:val="22"/>
          <w:lang w:val="en-US" w:eastAsia="en-US"/>
        </w:rPr>
        <w:tab/>
      </w:r>
      <w:r w:rsidRPr="00AC7E6B">
        <w:rPr>
          <w:rStyle w:val="Collegamentoipertestuale"/>
          <w:noProof/>
        </w:rPr>
        <w:t>View service coordinate reference system test</w:t>
      </w:r>
      <w:r>
        <w:rPr>
          <w:noProof/>
          <w:webHidden/>
        </w:rPr>
        <w:tab/>
      </w:r>
      <w:r w:rsidR="00177369">
        <w:rPr>
          <w:noProof/>
          <w:webHidden/>
        </w:rPr>
        <w:t>86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A.2.5</w:t>
      </w:r>
      <w:r w:rsidRPr="009B1F2B">
        <w:rPr>
          <w:rFonts w:ascii="Calibri" w:eastAsia="Times New Roman" w:hAnsi="Calibri"/>
          <w:noProof/>
          <w:sz w:val="22"/>
          <w:szCs w:val="22"/>
          <w:lang w:val="en-US" w:eastAsia="en-US"/>
        </w:rPr>
        <w:tab/>
      </w:r>
      <w:r w:rsidRPr="00AC7E6B">
        <w:rPr>
          <w:rStyle w:val="Collegamentoipertestuale"/>
          <w:noProof/>
        </w:rPr>
        <w:t>Temporal reference system test</w:t>
      </w:r>
      <w:r>
        <w:rPr>
          <w:noProof/>
          <w:webHidden/>
        </w:rPr>
        <w:tab/>
      </w:r>
      <w:r w:rsidR="00177369">
        <w:rPr>
          <w:noProof/>
          <w:webHidden/>
        </w:rPr>
        <w:t>86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A.2.6</w:t>
      </w:r>
      <w:r w:rsidRPr="009B1F2B">
        <w:rPr>
          <w:rFonts w:ascii="Calibri" w:eastAsia="Times New Roman" w:hAnsi="Calibri"/>
          <w:noProof/>
          <w:sz w:val="22"/>
          <w:szCs w:val="22"/>
          <w:lang w:val="en-US" w:eastAsia="en-US"/>
        </w:rPr>
        <w:tab/>
      </w:r>
      <w:r w:rsidRPr="00AC7E6B">
        <w:rPr>
          <w:rStyle w:val="Collegamentoipertestuale"/>
          <w:noProof/>
        </w:rPr>
        <w:t>Units of measurements test</w:t>
      </w:r>
      <w:r>
        <w:rPr>
          <w:noProof/>
          <w:webHidden/>
        </w:rPr>
        <w:tab/>
      </w:r>
      <w:r w:rsidR="00177369">
        <w:rPr>
          <w:noProof/>
          <w:webHidden/>
        </w:rPr>
        <w:t>86</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A.3</w:t>
      </w:r>
      <w:r w:rsidRPr="009B1F2B">
        <w:rPr>
          <w:rFonts w:ascii="Calibri" w:eastAsia="Times New Roman" w:hAnsi="Calibri"/>
          <w:noProof/>
          <w:sz w:val="22"/>
          <w:szCs w:val="22"/>
          <w:lang w:val="en-US" w:eastAsia="en-US"/>
        </w:rPr>
        <w:tab/>
      </w:r>
      <w:r w:rsidRPr="00AC7E6B">
        <w:rPr>
          <w:rStyle w:val="Collegamentoipertestuale"/>
          <w:noProof/>
        </w:rPr>
        <w:t>Data Consistency Conformance Class</w:t>
      </w:r>
      <w:r>
        <w:rPr>
          <w:noProof/>
          <w:webHidden/>
        </w:rPr>
        <w:tab/>
      </w:r>
      <w:r w:rsidR="00177369">
        <w:rPr>
          <w:noProof/>
          <w:webHidden/>
        </w:rPr>
        <w:t>86</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A.3.1</w:t>
      </w:r>
      <w:r w:rsidRPr="009B1F2B">
        <w:rPr>
          <w:rFonts w:ascii="Calibri" w:eastAsia="Times New Roman" w:hAnsi="Calibri"/>
          <w:noProof/>
          <w:sz w:val="22"/>
          <w:szCs w:val="22"/>
          <w:lang w:val="en-US" w:eastAsia="en-US"/>
        </w:rPr>
        <w:tab/>
      </w:r>
      <w:r w:rsidRPr="00AC7E6B">
        <w:rPr>
          <w:rStyle w:val="Collegamentoipertestuale"/>
          <w:noProof/>
        </w:rPr>
        <w:t>Unique identifier persistency test</w:t>
      </w:r>
      <w:r>
        <w:rPr>
          <w:noProof/>
          <w:webHidden/>
        </w:rPr>
        <w:tab/>
      </w:r>
      <w:r w:rsidR="00177369">
        <w:rPr>
          <w:noProof/>
          <w:webHidden/>
        </w:rPr>
        <w:t>87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A.3.2</w:t>
      </w:r>
      <w:r w:rsidRPr="009B1F2B">
        <w:rPr>
          <w:rFonts w:ascii="Calibri" w:eastAsia="Times New Roman" w:hAnsi="Calibri"/>
          <w:noProof/>
          <w:sz w:val="22"/>
          <w:szCs w:val="22"/>
          <w:lang w:val="en-US" w:eastAsia="en-US"/>
        </w:rPr>
        <w:tab/>
      </w:r>
      <w:r w:rsidRPr="00AC7E6B">
        <w:rPr>
          <w:rStyle w:val="Collegamentoipertestuale"/>
          <w:noProof/>
        </w:rPr>
        <w:t>Version consistency test</w:t>
      </w:r>
      <w:r>
        <w:rPr>
          <w:noProof/>
          <w:webHidden/>
        </w:rPr>
        <w:tab/>
      </w:r>
      <w:r w:rsidR="00177369">
        <w:rPr>
          <w:noProof/>
          <w:webHidden/>
        </w:rPr>
        <w:t>87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A.3.3</w:t>
      </w:r>
      <w:r w:rsidRPr="009B1F2B">
        <w:rPr>
          <w:rFonts w:ascii="Calibri" w:eastAsia="Times New Roman" w:hAnsi="Calibri"/>
          <w:noProof/>
          <w:sz w:val="22"/>
          <w:szCs w:val="22"/>
          <w:lang w:val="en-US" w:eastAsia="en-US"/>
        </w:rPr>
        <w:tab/>
      </w:r>
      <w:r w:rsidRPr="00AC7E6B">
        <w:rPr>
          <w:rStyle w:val="Collegamentoipertestuale"/>
          <w:noProof/>
        </w:rPr>
        <w:t>Life cycle time sequence test</w:t>
      </w:r>
      <w:r>
        <w:rPr>
          <w:noProof/>
          <w:webHidden/>
        </w:rPr>
        <w:tab/>
      </w:r>
      <w:r w:rsidR="00177369">
        <w:rPr>
          <w:noProof/>
          <w:webHidden/>
        </w:rPr>
        <w:t>87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A.3.4</w:t>
      </w:r>
      <w:r w:rsidRPr="009B1F2B">
        <w:rPr>
          <w:rFonts w:ascii="Calibri" w:eastAsia="Times New Roman" w:hAnsi="Calibri"/>
          <w:noProof/>
          <w:sz w:val="22"/>
          <w:szCs w:val="22"/>
          <w:lang w:val="en-US" w:eastAsia="en-US"/>
        </w:rPr>
        <w:tab/>
      </w:r>
      <w:r w:rsidRPr="00AC7E6B">
        <w:rPr>
          <w:rStyle w:val="Collegamentoipertestuale"/>
          <w:noProof/>
        </w:rPr>
        <w:t>Validity time sequence test</w:t>
      </w:r>
      <w:r>
        <w:rPr>
          <w:noProof/>
          <w:webHidden/>
        </w:rPr>
        <w:tab/>
      </w:r>
      <w:r w:rsidR="00177369">
        <w:rPr>
          <w:noProof/>
          <w:webHidden/>
        </w:rPr>
        <w:t>87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A.3.5</w:t>
      </w:r>
      <w:r w:rsidRPr="009B1F2B">
        <w:rPr>
          <w:rFonts w:ascii="Calibri" w:eastAsia="Times New Roman" w:hAnsi="Calibri"/>
          <w:noProof/>
          <w:sz w:val="22"/>
          <w:szCs w:val="22"/>
          <w:lang w:val="en-US" w:eastAsia="en-US"/>
        </w:rPr>
        <w:tab/>
      </w:r>
      <w:r w:rsidRPr="00AC7E6B">
        <w:rPr>
          <w:rStyle w:val="Collegamentoipertestuale"/>
          <w:noProof/>
        </w:rPr>
        <w:t>Update frequency test</w:t>
      </w:r>
      <w:r>
        <w:rPr>
          <w:noProof/>
          <w:webHidden/>
        </w:rPr>
        <w:tab/>
      </w:r>
      <w:r w:rsidR="00177369">
        <w:rPr>
          <w:noProof/>
          <w:webHidden/>
        </w:rPr>
        <w:t>88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A.4</w:t>
      </w:r>
      <w:r w:rsidRPr="009B1F2B">
        <w:rPr>
          <w:rFonts w:ascii="Calibri" w:eastAsia="Times New Roman" w:hAnsi="Calibri"/>
          <w:noProof/>
          <w:sz w:val="22"/>
          <w:szCs w:val="22"/>
          <w:lang w:val="en-US" w:eastAsia="en-US"/>
        </w:rPr>
        <w:tab/>
      </w:r>
      <w:r w:rsidRPr="00AC7E6B">
        <w:rPr>
          <w:rStyle w:val="Collegamentoipertestuale"/>
          <w:noProof/>
        </w:rPr>
        <w:t>Metadata IR Conformance Class</w:t>
      </w:r>
      <w:r>
        <w:rPr>
          <w:noProof/>
          <w:webHidden/>
        </w:rPr>
        <w:tab/>
      </w:r>
      <w:r w:rsidR="00177369">
        <w:rPr>
          <w:noProof/>
          <w:webHidden/>
        </w:rPr>
        <w:t>88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A.5.1</w:t>
      </w:r>
      <w:r w:rsidRPr="009B1F2B">
        <w:rPr>
          <w:rFonts w:ascii="Calibri" w:eastAsia="Times New Roman" w:hAnsi="Calibri"/>
          <w:noProof/>
          <w:sz w:val="22"/>
          <w:szCs w:val="22"/>
          <w:lang w:val="en-US" w:eastAsia="en-US"/>
        </w:rPr>
        <w:tab/>
      </w:r>
      <w:r w:rsidRPr="00AC7E6B">
        <w:rPr>
          <w:rStyle w:val="Collegamentoipertestuale"/>
          <w:bCs/>
          <w:noProof/>
        </w:rPr>
        <w:t>Metadata for interoperability test</w:t>
      </w:r>
      <w:r>
        <w:rPr>
          <w:noProof/>
          <w:webHidden/>
        </w:rPr>
        <w:tab/>
      </w:r>
      <w:r w:rsidR="00177369">
        <w:rPr>
          <w:noProof/>
          <w:webHidden/>
        </w:rPr>
        <w:t>88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A.5</w:t>
      </w:r>
      <w:r w:rsidRPr="009B1F2B">
        <w:rPr>
          <w:rFonts w:ascii="Calibri" w:eastAsia="Times New Roman" w:hAnsi="Calibri"/>
          <w:noProof/>
          <w:sz w:val="22"/>
          <w:szCs w:val="22"/>
          <w:lang w:val="en-US" w:eastAsia="en-US"/>
        </w:rPr>
        <w:tab/>
      </w:r>
      <w:r w:rsidRPr="00AC7E6B">
        <w:rPr>
          <w:rStyle w:val="Collegamentoipertestuale"/>
          <w:noProof/>
        </w:rPr>
        <w:t>Information Accessibility Conformance Class</w:t>
      </w:r>
      <w:r>
        <w:rPr>
          <w:noProof/>
          <w:webHidden/>
        </w:rPr>
        <w:tab/>
      </w:r>
      <w:r w:rsidR="00177369">
        <w:rPr>
          <w:noProof/>
          <w:webHidden/>
        </w:rPr>
        <w:t>88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lastRenderedPageBreak/>
        <w:t>A.6.1</w:t>
      </w:r>
      <w:r w:rsidRPr="009B1F2B">
        <w:rPr>
          <w:rFonts w:ascii="Calibri" w:eastAsia="Times New Roman" w:hAnsi="Calibri"/>
          <w:noProof/>
          <w:sz w:val="22"/>
          <w:szCs w:val="22"/>
          <w:lang w:val="en-US" w:eastAsia="en-US"/>
        </w:rPr>
        <w:tab/>
      </w:r>
      <w:r w:rsidRPr="00AC7E6B">
        <w:rPr>
          <w:rStyle w:val="Collegamentoipertestuale"/>
          <w:noProof/>
        </w:rPr>
        <w:t>Code list publication test</w:t>
      </w:r>
      <w:r>
        <w:rPr>
          <w:noProof/>
          <w:webHidden/>
        </w:rPr>
        <w:tab/>
      </w:r>
      <w:r w:rsidR="00177369">
        <w:rPr>
          <w:noProof/>
          <w:webHidden/>
        </w:rPr>
        <w:t>88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A.6.2</w:t>
      </w:r>
      <w:r w:rsidRPr="009B1F2B">
        <w:rPr>
          <w:rFonts w:ascii="Calibri" w:eastAsia="Times New Roman" w:hAnsi="Calibri"/>
          <w:noProof/>
          <w:sz w:val="22"/>
          <w:szCs w:val="22"/>
          <w:lang w:val="en-US" w:eastAsia="en-US"/>
        </w:rPr>
        <w:tab/>
      </w:r>
      <w:r w:rsidRPr="00AC7E6B">
        <w:rPr>
          <w:rStyle w:val="Collegamentoipertestuale"/>
          <w:noProof/>
        </w:rPr>
        <w:t>CRS publication test</w:t>
      </w:r>
      <w:r>
        <w:rPr>
          <w:noProof/>
          <w:webHidden/>
        </w:rPr>
        <w:tab/>
      </w:r>
      <w:r w:rsidR="00177369">
        <w:rPr>
          <w:noProof/>
          <w:webHidden/>
        </w:rPr>
        <w:t>89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A.6.3</w:t>
      </w:r>
      <w:r w:rsidRPr="009B1F2B">
        <w:rPr>
          <w:rFonts w:ascii="Calibri" w:eastAsia="Times New Roman" w:hAnsi="Calibri"/>
          <w:noProof/>
          <w:sz w:val="22"/>
          <w:szCs w:val="22"/>
          <w:lang w:val="en-US" w:eastAsia="en-US"/>
        </w:rPr>
        <w:tab/>
      </w:r>
      <w:r w:rsidRPr="00AC7E6B">
        <w:rPr>
          <w:rStyle w:val="Collegamentoipertestuale"/>
          <w:noProof/>
        </w:rPr>
        <w:t>CRS identification test</w:t>
      </w:r>
      <w:r>
        <w:rPr>
          <w:noProof/>
          <w:webHidden/>
        </w:rPr>
        <w:tab/>
      </w:r>
      <w:r w:rsidR="00177369">
        <w:rPr>
          <w:noProof/>
          <w:webHidden/>
        </w:rPr>
        <w:t>89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A.6.4</w:t>
      </w:r>
      <w:r w:rsidRPr="009B1F2B">
        <w:rPr>
          <w:rFonts w:ascii="Calibri" w:eastAsia="Times New Roman" w:hAnsi="Calibri"/>
          <w:noProof/>
          <w:sz w:val="22"/>
          <w:szCs w:val="22"/>
          <w:lang w:val="en-US" w:eastAsia="en-US"/>
        </w:rPr>
        <w:tab/>
      </w:r>
      <w:r w:rsidRPr="00AC7E6B">
        <w:rPr>
          <w:rStyle w:val="Collegamentoipertestuale"/>
          <w:noProof/>
        </w:rPr>
        <w:t>Grid identification test</w:t>
      </w:r>
      <w:r>
        <w:rPr>
          <w:noProof/>
          <w:webHidden/>
        </w:rPr>
        <w:tab/>
      </w:r>
      <w:r w:rsidR="00177369">
        <w:rPr>
          <w:noProof/>
          <w:webHidden/>
        </w:rPr>
        <w:t>89</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A.6</w:t>
      </w:r>
      <w:r w:rsidRPr="009B1F2B">
        <w:rPr>
          <w:rFonts w:ascii="Calibri" w:eastAsia="Times New Roman" w:hAnsi="Calibri"/>
          <w:noProof/>
          <w:sz w:val="22"/>
          <w:szCs w:val="22"/>
          <w:lang w:val="en-US" w:eastAsia="en-US"/>
        </w:rPr>
        <w:tab/>
      </w:r>
      <w:r w:rsidRPr="00AC7E6B">
        <w:rPr>
          <w:rStyle w:val="Collegamentoipertestuale"/>
          <w:bCs/>
          <w:noProof/>
        </w:rPr>
        <w:t>Data Delivery Conformance Class</w:t>
      </w:r>
      <w:r>
        <w:rPr>
          <w:noProof/>
          <w:webHidden/>
        </w:rPr>
        <w:tab/>
      </w:r>
      <w:r w:rsidR="00177369">
        <w:rPr>
          <w:noProof/>
          <w:webHidden/>
        </w:rPr>
        <w:t>89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A.6.1</w:t>
      </w:r>
      <w:r w:rsidRPr="009B1F2B">
        <w:rPr>
          <w:rFonts w:ascii="Calibri" w:eastAsia="Times New Roman" w:hAnsi="Calibri"/>
          <w:noProof/>
          <w:sz w:val="22"/>
          <w:szCs w:val="22"/>
          <w:lang w:val="en-US" w:eastAsia="en-US"/>
        </w:rPr>
        <w:tab/>
      </w:r>
      <w:r w:rsidRPr="00AC7E6B">
        <w:rPr>
          <w:rStyle w:val="Collegamentoipertestuale"/>
          <w:noProof/>
        </w:rPr>
        <w:t>Encoding compliance test</w:t>
      </w:r>
      <w:r>
        <w:rPr>
          <w:noProof/>
          <w:webHidden/>
        </w:rPr>
        <w:tab/>
      </w:r>
      <w:r w:rsidR="00177369">
        <w:rPr>
          <w:noProof/>
          <w:webHidden/>
        </w:rPr>
        <w:t>89</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A.7</w:t>
      </w:r>
      <w:r w:rsidRPr="009B1F2B">
        <w:rPr>
          <w:rFonts w:ascii="Calibri" w:eastAsia="Times New Roman" w:hAnsi="Calibri"/>
          <w:noProof/>
          <w:sz w:val="22"/>
          <w:szCs w:val="22"/>
          <w:lang w:val="en-US" w:eastAsia="en-US"/>
        </w:rPr>
        <w:tab/>
      </w:r>
      <w:r w:rsidRPr="00AC7E6B">
        <w:rPr>
          <w:rStyle w:val="Collegamentoipertestuale"/>
          <w:noProof/>
        </w:rPr>
        <w:t>Portrayal Conformance Class</w:t>
      </w:r>
      <w:r>
        <w:rPr>
          <w:noProof/>
          <w:webHidden/>
        </w:rPr>
        <w:tab/>
      </w:r>
      <w:r w:rsidR="00177369">
        <w:rPr>
          <w:noProof/>
          <w:webHidden/>
        </w:rPr>
        <w:t>89</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A.8.1</w:t>
      </w:r>
      <w:r w:rsidRPr="009B1F2B">
        <w:rPr>
          <w:rFonts w:ascii="Calibri" w:eastAsia="Times New Roman" w:hAnsi="Calibri"/>
          <w:noProof/>
          <w:sz w:val="22"/>
          <w:szCs w:val="22"/>
          <w:lang w:val="en-US" w:eastAsia="en-US"/>
        </w:rPr>
        <w:tab/>
      </w:r>
      <w:r w:rsidRPr="00AC7E6B">
        <w:rPr>
          <w:rStyle w:val="Collegamentoipertestuale"/>
          <w:noProof/>
        </w:rPr>
        <w:t>Layer designation test</w:t>
      </w:r>
      <w:r>
        <w:rPr>
          <w:noProof/>
          <w:webHidden/>
        </w:rPr>
        <w:tab/>
      </w:r>
      <w:r w:rsidR="00177369">
        <w:rPr>
          <w:noProof/>
          <w:webHidden/>
        </w:rPr>
        <w:t>90</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A.8</w:t>
      </w:r>
      <w:r w:rsidRPr="009B1F2B">
        <w:rPr>
          <w:rFonts w:ascii="Calibri" w:eastAsia="Times New Roman" w:hAnsi="Calibri"/>
          <w:noProof/>
          <w:sz w:val="22"/>
          <w:szCs w:val="22"/>
          <w:lang w:val="en-US" w:eastAsia="en-US"/>
        </w:rPr>
        <w:tab/>
      </w:r>
      <w:r w:rsidRPr="00AC7E6B">
        <w:rPr>
          <w:rStyle w:val="Collegamentoipertestuale"/>
          <w:noProof/>
        </w:rPr>
        <w:t>Technical Guideline Conformance Class</w:t>
      </w:r>
      <w:r>
        <w:rPr>
          <w:noProof/>
          <w:webHidden/>
        </w:rPr>
        <w:tab/>
      </w:r>
      <w:r w:rsidR="00177369">
        <w:rPr>
          <w:noProof/>
          <w:webHidden/>
        </w:rPr>
        <w:t>91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A.8.1</w:t>
      </w:r>
      <w:r w:rsidRPr="009B1F2B">
        <w:rPr>
          <w:rFonts w:ascii="Calibri" w:eastAsia="Times New Roman" w:hAnsi="Calibri"/>
          <w:noProof/>
          <w:sz w:val="22"/>
          <w:szCs w:val="22"/>
          <w:lang w:val="en-US" w:eastAsia="en-US"/>
        </w:rPr>
        <w:tab/>
      </w:r>
      <w:r w:rsidRPr="00AC7E6B">
        <w:rPr>
          <w:rStyle w:val="Collegamentoipertestuale"/>
          <w:noProof/>
        </w:rPr>
        <w:t>Multiplicity test</w:t>
      </w:r>
      <w:r>
        <w:rPr>
          <w:noProof/>
          <w:webHidden/>
        </w:rPr>
        <w:tab/>
      </w:r>
      <w:r w:rsidR="00177369">
        <w:rPr>
          <w:noProof/>
          <w:webHidden/>
        </w:rPr>
        <w:t>91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A.9.1</w:t>
      </w:r>
      <w:r w:rsidRPr="009B1F2B">
        <w:rPr>
          <w:rFonts w:ascii="Calibri" w:eastAsia="Times New Roman" w:hAnsi="Calibri"/>
          <w:noProof/>
          <w:sz w:val="22"/>
          <w:szCs w:val="22"/>
          <w:lang w:val="en-US" w:eastAsia="en-US"/>
        </w:rPr>
        <w:tab/>
      </w:r>
      <w:r w:rsidRPr="00AC7E6B">
        <w:rPr>
          <w:rStyle w:val="Collegamentoipertestuale"/>
          <w:noProof/>
        </w:rPr>
        <w:t>CRS http URI test</w:t>
      </w:r>
      <w:r>
        <w:rPr>
          <w:noProof/>
          <w:webHidden/>
        </w:rPr>
        <w:tab/>
      </w:r>
      <w:r w:rsidR="00177369">
        <w:rPr>
          <w:noProof/>
          <w:webHidden/>
        </w:rPr>
        <w:t>91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A.9.2</w:t>
      </w:r>
      <w:r w:rsidRPr="009B1F2B">
        <w:rPr>
          <w:rFonts w:ascii="Calibri" w:eastAsia="Times New Roman" w:hAnsi="Calibri"/>
          <w:noProof/>
          <w:sz w:val="22"/>
          <w:szCs w:val="22"/>
          <w:lang w:val="en-US" w:eastAsia="en-US"/>
        </w:rPr>
        <w:tab/>
      </w:r>
      <w:r w:rsidRPr="00AC7E6B">
        <w:rPr>
          <w:rStyle w:val="Collegamentoipertestuale"/>
          <w:noProof/>
        </w:rPr>
        <w:t>Metadata encoding schema validation test</w:t>
      </w:r>
      <w:r>
        <w:rPr>
          <w:noProof/>
          <w:webHidden/>
        </w:rPr>
        <w:tab/>
      </w:r>
      <w:r w:rsidR="00177369">
        <w:rPr>
          <w:noProof/>
          <w:webHidden/>
        </w:rPr>
        <w:t>91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A.9.3</w:t>
      </w:r>
      <w:r w:rsidRPr="009B1F2B">
        <w:rPr>
          <w:rFonts w:ascii="Calibri" w:eastAsia="Times New Roman" w:hAnsi="Calibri"/>
          <w:noProof/>
          <w:sz w:val="22"/>
          <w:szCs w:val="22"/>
          <w:lang w:val="en-US" w:eastAsia="en-US"/>
        </w:rPr>
        <w:tab/>
      </w:r>
      <w:r w:rsidRPr="00AC7E6B">
        <w:rPr>
          <w:rStyle w:val="Collegamentoipertestuale"/>
          <w:noProof/>
        </w:rPr>
        <w:t>Metadata occurrence test</w:t>
      </w:r>
      <w:r>
        <w:rPr>
          <w:noProof/>
          <w:webHidden/>
        </w:rPr>
        <w:tab/>
      </w:r>
      <w:r w:rsidR="00177369">
        <w:rPr>
          <w:noProof/>
          <w:webHidden/>
        </w:rPr>
        <w:t>91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A.9.4</w:t>
      </w:r>
      <w:r w:rsidRPr="009B1F2B">
        <w:rPr>
          <w:rFonts w:ascii="Calibri" w:eastAsia="Times New Roman" w:hAnsi="Calibri"/>
          <w:noProof/>
          <w:sz w:val="22"/>
          <w:szCs w:val="22"/>
          <w:lang w:val="en-US" w:eastAsia="en-US"/>
        </w:rPr>
        <w:tab/>
      </w:r>
      <w:r w:rsidRPr="00AC7E6B">
        <w:rPr>
          <w:rStyle w:val="Collegamentoipertestuale"/>
          <w:noProof/>
        </w:rPr>
        <w:t>Metadata consistency test</w:t>
      </w:r>
      <w:r>
        <w:rPr>
          <w:noProof/>
          <w:webHidden/>
        </w:rPr>
        <w:tab/>
      </w:r>
      <w:r w:rsidR="00177369">
        <w:rPr>
          <w:noProof/>
          <w:webHidden/>
        </w:rPr>
        <w:t>92</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A.9.5</w:t>
      </w:r>
      <w:r w:rsidRPr="009B1F2B">
        <w:rPr>
          <w:rFonts w:ascii="Calibri" w:eastAsia="Times New Roman" w:hAnsi="Calibri"/>
          <w:noProof/>
          <w:sz w:val="22"/>
          <w:szCs w:val="22"/>
          <w:lang w:val="en-US" w:eastAsia="en-US"/>
        </w:rPr>
        <w:tab/>
      </w:r>
      <w:r w:rsidRPr="00AC7E6B">
        <w:rPr>
          <w:rStyle w:val="Collegamentoipertestuale"/>
          <w:noProof/>
        </w:rPr>
        <w:t>Encoding schema validation test</w:t>
      </w:r>
      <w:r>
        <w:rPr>
          <w:noProof/>
          <w:webHidden/>
        </w:rPr>
        <w:tab/>
      </w:r>
      <w:r w:rsidR="00177369">
        <w:rPr>
          <w:noProof/>
          <w:webHidden/>
        </w:rPr>
        <w:t>92</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A.9.6</w:t>
      </w:r>
      <w:r w:rsidRPr="009B1F2B">
        <w:rPr>
          <w:rFonts w:ascii="Calibri" w:eastAsia="Times New Roman" w:hAnsi="Calibri"/>
          <w:noProof/>
          <w:sz w:val="22"/>
          <w:szCs w:val="22"/>
          <w:lang w:val="en-US" w:eastAsia="en-US"/>
        </w:rPr>
        <w:tab/>
      </w:r>
      <w:r w:rsidRPr="00AC7E6B">
        <w:rPr>
          <w:rStyle w:val="Collegamentoipertestuale"/>
          <w:noProof/>
        </w:rPr>
        <w:t>Style test</w:t>
      </w:r>
      <w:r>
        <w:rPr>
          <w:noProof/>
          <w:webHidden/>
        </w:rPr>
        <w:tab/>
      </w:r>
      <w:r w:rsidR="00177369">
        <w:rPr>
          <w:noProof/>
          <w:webHidden/>
        </w:rPr>
        <w:t>92</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B (informative) Use cases</w:t>
      </w:r>
      <w:r>
        <w:rPr>
          <w:noProof/>
          <w:webHidden/>
        </w:rPr>
        <w:tab/>
      </w:r>
      <w:r w:rsidR="00177369">
        <w:rPr>
          <w:noProof/>
          <w:webHidden/>
        </w:rPr>
        <w:t>93</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B.1</w:t>
      </w:r>
      <w:r w:rsidRPr="009B1F2B">
        <w:rPr>
          <w:rFonts w:ascii="Calibri" w:eastAsia="Times New Roman" w:hAnsi="Calibri"/>
          <w:noProof/>
          <w:sz w:val="22"/>
          <w:szCs w:val="22"/>
          <w:lang w:val="en-US" w:eastAsia="en-US"/>
        </w:rPr>
        <w:tab/>
      </w:r>
      <w:r w:rsidRPr="00AC7E6B">
        <w:rPr>
          <w:rStyle w:val="Collegamentoipertestuale"/>
          <w:noProof/>
        </w:rPr>
        <w:t>Statistical data georeferencing</w:t>
      </w:r>
      <w:r>
        <w:rPr>
          <w:noProof/>
          <w:webHidden/>
        </w:rPr>
        <w:tab/>
      </w:r>
      <w:r w:rsidR="00177369">
        <w:rPr>
          <w:noProof/>
          <w:webHidden/>
        </w:rPr>
        <w:t>93</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B.2</w:t>
      </w:r>
      <w:r w:rsidRPr="009B1F2B">
        <w:rPr>
          <w:rFonts w:ascii="Calibri" w:eastAsia="Times New Roman" w:hAnsi="Calibri"/>
          <w:noProof/>
          <w:sz w:val="22"/>
          <w:szCs w:val="22"/>
          <w:lang w:val="en-US" w:eastAsia="en-US"/>
        </w:rPr>
        <w:tab/>
      </w:r>
      <w:r w:rsidRPr="00AC7E6B">
        <w:rPr>
          <w:rStyle w:val="Collegamentoipertestuale"/>
          <w:noProof/>
        </w:rPr>
        <w:t>Risk exposure analysis</w:t>
      </w:r>
      <w:r>
        <w:rPr>
          <w:noProof/>
          <w:webHidden/>
        </w:rPr>
        <w:tab/>
      </w:r>
      <w:r w:rsidR="00177369">
        <w:rPr>
          <w:noProof/>
          <w:webHidden/>
        </w:rPr>
        <w:t>93</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B.3</w:t>
      </w:r>
      <w:r w:rsidRPr="009B1F2B">
        <w:rPr>
          <w:rFonts w:ascii="Calibri" w:eastAsia="Times New Roman" w:hAnsi="Calibri"/>
          <w:noProof/>
          <w:sz w:val="22"/>
          <w:szCs w:val="22"/>
          <w:lang w:val="en-US" w:eastAsia="en-US"/>
        </w:rPr>
        <w:tab/>
      </w:r>
      <w:r w:rsidRPr="00AC7E6B">
        <w:rPr>
          <w:rStyle w:val="Collegamentoipertestuale"/>
          <w:noProof/>
        </w:rPr>
        <w:t>Phenomenon spread analysis</w:t>
      </w:r>
      <w:r>
        <w:rPr>
          <w:noProof/>
          <w:webHidden/>
        </w:rPr>
        <w:tab/>
      </w:r>
      <w:r w:rsidR="00177369">
        <w:rPr>
          <w:noProof/>
          <w:webHidden/>
        </w:rPr>
        <w:t>93</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B.4</w:t>
      </w:r>
      <w:r w:rsidRPr="009B1F2B">
        <w:rPr>
          <w:rFonts w:ascii="Calibri" w:eastAsia="Times New Roman" w:hAnsi="Calibri"/>
          <w:noProof/>
          <w:sz w:val="22"/>
          <w:szCs w:val="22"/>
          <w:lang w:val="en-US" w:eastAsia="en-US"/>
        </w:rPr>
        <w:tab/>
      </w:r>
      <w:r w:rsidRPr="00AC7E6B">
        <w:rPr>
          <w:rStyle w:val="Collegamentoipertestuale"/>
          <w:noProof/>
        </w:rPr>
        <w:t>Evolution analysis</w:t>
      </w:r>
      <w:r>
        <w:rPr>
          <w:noProof/>
          <w:webHidden/>
        </w:rPr>
        <w:tab/>
      </w:r>
      <w:r w:rsidR="00177369">
        <w:rPr>
          <w:noProof/>
          <w:webHidden/>
        </w:rPr>
        <w:t>94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B.5</w:t>
      </w:r>
      <w:r w:rsidRPr="009B1F2B">
        <w:rPr>
          <w:rFonts w:ascii="Calibri" w:eastAsia="Times New Roman" w:hAnsi="Calibri"/>
          <w:noProof/>
          <w:sz w:val="22"/>
          <w:szCs w:val="22"/>
          <w:lang w:val="en-US" w:eastAsia="en-US"/>
        </w:rPr>
        <w:tab/>
      </w:r>
      <w:r w:rsidRPr="00AC7E6B">
        <w:rPr>
          <w:rStyle w:val="Collegamentoipertestuale"/>
          <w:noProof/>
        </w:rPr>
        <w:t>New facility location</w:t>
      </w:r>
      <w:r>
        <w:rPr>
          <w:noProof/>
          <w:webHidden/>
        </w:rPr>
        <w:tab/>
      </w:r>
      <w:r w:rsidR="00177369">
        <w:rPr>
          <w:noProof/>
          <w:webHidden/>
        </w:rPr>
        <w:t>94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B.6</w:t>
      </w:r>
      <w:r w:rsidRPr="009B1F2B">
        <w:rPr>
          <w:rFonts w:ascii="Calibri" w:eastAsia="Times New Roman" w:hAnsi="Calibri"/>
          <w:noProof/>
          <w:sz w:val="22"/>
          <w:szCs w:val="22"/>
          <w:lang w:val="en-US" w:eastAsia="en-US"/>
        </w:rPr>
        <w:tab/>
      </w:r>
      <w:r w:rsidRPr="00AC7E6B">
        <w:rPr>
          <w:rStyle w:val="Collegamentoipertestuale"/>
          <w:noProof/>
        </w:rPr>
        <w:t>Simulation</w:t>
      </w:r>
      <w:r>
        <w:rPr>
          <w:noProof/>
          <w:webHidden/>
        </w:rPr>
        <w:tab/>
      </w:r>
      <w:r w:rsidR="00177369">
        <w:rPr>
          <w:noProof/>
          <w:webHidden/>
        </w:rPr>
        <w:t>95</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B.7</w:t>
      </w:r>
      <w:r w:rsidRPr="009B1F2B">
        <w:rPr>
          <w:rFonts w:ascii="Calibri" w:eastAsia="Times New Roman" w:hAnsi="Calibri"/>
          <w:noProof/>
          <w:sz w:val="22"/>
          <w:szCs w:val="22"/>
          <w:lang w:val="en-US" w:eastAsia="en-US"/>
        </w:rPr>
        <w:tab/>
      </w:r>
      <w:r w:rsidRPr="00AC7E6B">
        <w:rPr>
          <w:rStyle w:val="Collegamentoipertestuale"/>
          <w:noProof/>
        </w:rPr>
        <w:t>Human health impact analysis</w:t>
      </w:r>
      <w:r>
        <w:rPr>
          <w:noProof/>
          <w:webHidden/>
        </w:rPr>
        <w:tab/>
      </w:r>
      <w:r w:rsidR="00177369">
        <w:rPr>
          <w:noProof/>
          <w:webHidden/>
        </w:rPr>
        <w:t>95</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C (normative) Code list values</w:t>
      </w:r>
      <w:r>
        <w:rPr>
          <w:noProof/>
          <w:webHidden/>
        </w:rPr>
        <w:tab/>
      </w:r>
      <w:r w:rsidR="00177369">
        <w:rPr>
          <w:noProof/>
          <w:webHidden/>
        </w:rPr>
        <w:t>96</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D (informative) Using Statistical Units application schema</w:t>
      </w:r>
      <w:r>
        <w:rPr>
          <w:noProof/>
          <w:webHidden/>
        </w:rPr>
        <w:tab/>
      </w:r>
      <w:r w:rsidR="00177369">
        <w:rPr>
          <w:noProof/>
          <w:webHidden/>
        </w:rPr>
        <w:t>98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D.1</w:t>
      </w:r>
      <w:r w:rsidRPr="009B1F2B">
        <w:rPr>
          <w:rFonts w:ascii="Calibri" w:eastAsia="Times New Roman" w:hAnsi="Calibri"/>
          <w:noProof/>
          <w:sz w:val="22"/>
          <w:szCs w:val="22"/>
          <w:lang w:val="en-US" w:eastAsia="en-US"/>
        </w:rPr>
        <w:tab/>
      </w:r>
      <w:r w:rsidRPr="00AC7E6B">
        <w:rPr>
          <w:rStyle w:val="Collegamentoipertestuale"/>
          <w:noProof/>
        </w:rPr>
        <w:t>Linking statistical data to INSPIRE statistical units</w:t>
      </w:r>
      <w:r>
        <w:rPr>
          <w:noProof/>
          <w:webHidden/>
        </w:rPr>
        <w:tab/>
      </w:r>
      <w:r w:rsidR="00177369">
        <w:rPr>
          <w:noProof/>
          <w:webHidden/>
        </w:rPr>
        <w:t>98</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D.2</w:t>
      </w:r>
      <w:r w:rsidRPr="009B1F2B">
        <w:rPr>
          <w:rFonts w:ascii="Calibri" w:eastAsia="Times New Roman" w:hAnsi="Calibri"/>
          <w:noProof/>
          <w:sz w:val="22"/>
          <w:szCs w:val="22"/>
          <w:lang w:val="en-US" w:eastAsia="en-US"/>
        </w:rPr>
        <w:tab/>
      </w:r>
      <w:r w:rsidRPr="00AC7E6B">
        <w:rPr>
          <w:rStyle w:val="Collegamentoipertestuale"/>
          <w:noProof/>
        </w:rPr>
        <w:t>Defining INSPIRE compliant statistical units datasets</w:t>
      </w:r>
      <w:r>
        <w:rPr>
          <w:noProof/>
          <w:webHidden/>
        </w:rPr>
        <w:tab/>
      </w:r>
      <w:r w:rsidR="00177369">
        <w:rPr>
          <w:noProof/>
          <w:webHidden/>
        </w:rPr>
        <w:t>100</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E (informative) Example of Eurostat models</w:t>
      </w:r>
      <w:r>
        <w:rPr>
          <w:noProof/>
          <w:webHidden/>
        </w:rPr>
        <w:tab/>
      </w:r>
      <w:r w:rsidR="00177369">
        <w:rPr>
          <w:noProof/>
          <w:webHidden/>
        </w:rPr>
        <w:t>101</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E.1</w:t>
      </w:r>
      <w:r w:rsidRPr="009B1F2B">
        <w:rPr>
          <w:rFonts w:ascii="Calibri" w:eastAsia="Times New Roman" w:hAnsi="Calibri"/>
          <w:noProof/>
          <w:sz w:val="22"/>
          <w:szCs w:val="22"/>
          <w:lang w:val="en-US" w:eastAsia="en-US"/>
        </w:rPr>
        <w:tab/>
      </w:r>
      <w:r w:rsidRPr="00AC7E6B">
        <w:rPr>
          <w:rStyle w:val="Collegamentoipertestuale"/>
          <w:noProof/>
        </w:rPr>
        <w:t>The NUTS dataset</w:t>
      </w:r>
      <w:r>
        <w:rPr>
          <w:noProof/>
          <w:webHidden/>
        </w:rPr>
        <w:tab/>
      </w:r>
      <w:r w:rsidR="00177369">
        <w:rPr>
          <w:noProof/>
          <w:webHidden/>
        </w:rPr>
        <w:t>101</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E.1.1</w:t>
      </w:r>
      <w:r w:rsidRPr="009B1F2B">
        <w:rPr>
          <w:rFonts w:ascii="Calibri" w:eastAsia="Times New Roman" w:hAnsi="Calibri"/>
          <w:noProof/>
          <w:sz w:val="22"/>
          <w:szCs w:val="22"/>
          <w:lang w:val="en-US" w:eastAsia="en-US"/>
        </w:rPr>
        <w:tab/>
      </w:r>
      <w:r w:rsidRPr="00AC7E6B">
        <w:rPr>
          <w:rStyle w:val="Collegamentoipertestuale"/>
          <w:noProof/>
        </w:rPr>
        <w:t>Package diagram</w:t>
      </w:r>
      <w:r>
        <w:rPr>
          <w:noProof/>
          <w:webHidden/>
        </w:rPr>
        <w:tab/>
      </w:r>
      <w:r w:rsidR="00177369">
        <w:rPr>
          <w:noProof/>
          <w:webHidden/>
        </w:rPr>
        <w:t>102</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E.1.2</w:t>
      </w:r>
      <w:r w:rsidRPr="009B1F2B">
        <w:rPr>
          <w:rFonts w:ascii="Calibri" w:eastAsia="Times New Roman" w:hAnsi="Calibri"/>
          <w:noProof/>
          <w:sz w:val="22"/>
          <w:szCs w:val="22"/>
          <w:lang w:val="en-US" w:eastAsia="en-US"/>
        </w:rPr>
        <w:tab/>
      </w:r>
      <w:r w:rsidRPr="00AC7E6B">
        <w:rPr>
          <w:rStyle w:val="Collegamentoipertestuale"/>
          <w:noProof/>
        </w:rPr>
        <w:t>Class diagram</w:t>
      </w:r>
      <w:r>
        <w:rPr>
          <w:noProof/>
          <w:webHidden/>
        </w:rPr>
        <w:tab/>
      </w:r>
      <w:r w:rsidR="00177369">
        <w:rPr>
          <w:noProof/>
          <w:webHidden/>
        </w:rPr>
        <w:t>103</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noProof/>
          <w:lang w:val="en-US"/>
        </w:rPr>
        <w:t>11.3.3</w:t>
      </w:r>
      <w:r w:rsidRPr="009B1F2B">
        <w:rPr>
          <w:rFonts w:ascii="Calibri" w:eastAsia="Times New Roman" w:hAnsi="Calibri"/>
          <w:noProof/>
          <w:sz w:val="22"/>
          <w:szCs w:val="22"/>
          <w:lang w:val="en-US" w:eastAsia="en-US"/>
        </w:rPr>
        <w:tab/>
      </w:r>
      <w:r w:rsidRPr="00AC7E6B">
        <w:rPr>
          <w:rStyle w:val="Collegamentoipertestuale"/>
          <w:noProof/>
          <w:lang w:val="en-US"/>
        </w:rPr>
        <w:t>INSPIRE-governed code lists</w:t>
      </w:r>
      <w:r>
        <w:rPr>
          <w:noProof/>
          <w:webHidden/>
        </w:rPr>
        <w:tab/>
      </w:r>
      <w:r w:rsidR="00177369">
        <w:rPr>
          <w:noProof/>
          <w:webHidden/>
        </w:rPr>
        <w:t>104</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rFonts w:eastAsia="Times New Roman"/>
          <w:noProof/>
        </w:rPr>
        <w:t>11.3.4</w:t>
      </w:r>
      <w:r w:rsidRPr="009B1F2B">
        <w:rPr>
          <w:rFonts w:ascii="Calibri" w:eastAsia="Times New Roman" w:hAnsi="Calibri"/>
          <w:noProof/>
          <w:sz w:val="22"/>
          <w:szCs w:val="22"/>
          <w:lang w:val="en-US" w:eastAsia="en-US"/>
        </w:rPr>
        <w:tab/>
      </w:r>
      <w:r w:rsidRPr="00AC7E6B">
        <w:rPr>
          <w:rStyle w:val="Collegamentoipertestuale"/>
          <w:rFonts w:eastAsia="Times New Roman"/>
          <w:noProof/>
        </w:rPr>
        <w:t>Feature catalogue</w:t>
      </w:r>
      <w:r>
        <w:rPr>
          <w:noProof/>
          <w:webHidden/>
        </w:rPr>
        <w:tab/>
      </w:r>
      <w:r w:rsidR="00177369">
        <w:rPr>
          <w:noProof/>
          <w:webHidden/>
        </w:rPr>
        <w:t>105</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E.2</w:t>
      </w:r>
      <w:r w:rsidRPr="009B1F2B">
        <w:rPr>
          <w:rFonts w:ascii="Calibri" w:eastAsia="Times New Roman" w:hAnsi="Calibri"/>
          <w:noProof/>
          <w:sz w:val="22"/>
          <w:szCs w:val="22"/>
          <w:lang w:val="en-US" w:eastAsia="en-US"/>
        </w:rPr>
        <w:tab/>
      </w:r>
      <w:r w:rsidRPr="00AC7E6B">
        <w:rPr>
          <w:rStyle w:val="Collegamentoipertestuale"/>
          <w:noProof/>
        </w:rPr>
        <w:t>The Urban Audit dataset</w:t>
      </w:r>
      <w:r>
        <w:rPr>
          <w:noProof/>
          <w:webHidden/>
        </w:rPr>
        <w:tab/>
      </w:r>
      <w:r w:rsidR="00177369">
        <w:rPr>
          <w:noProof/>
          <w:webHidden/>
        </w:rPr>
        <w:t>107</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E.2.1</w:t>
      </w:r>
      <w:r w:rsidRPr="009B1F2B">
        <w:rPr>
          <w:rFonts w:ascii="Calibri" w:eastAsia="Times New Roman" w:hAnsi="Calibri"/>
          <w:noProof/>
          <w:sz w:val="22"/>
          <w:szCs w:val="22"/>
          <w:lang w:val="en-US" w:eastAsia="en-US"/>
        </w:rPr>
        <w:tab/>
      </w:r>
      <w:r w:rsidRPr="00AC7E6B">
        <w:rPr>
          <w:rStyle w:val="Collegamentoipertestuale"/>
          <w:noProof/>
        </w:rPr>
        <w:t>Urban Audit 2009 version</w:t>
      </w:r>
      <w:r>
        <w:rPr>
          <w:noProof/>
          <w:webHidden/>
        </w:rPr>
        <w:tab/>
      </w:r>
      <w:r w:rsidR="00177369">
        <w:rPr>
          <w:noProof/>
          <w:webHidden/>
        </w:rPr>
        <w:t>107</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rFonts w:eastAsia="Times New Roman"/>
          <w:noProof/>
        </w:rPr>
        <w:t>11.3.5</w:t>
      </w:r>
      <w:r w:rsidRPr="009B1F2B">
        <w:rPr>
          <w:rFonts w:ascii="Calibri" w:eastAsia="Times New Roman" w:hAnsi="Calibri"/>
          <w:noProof/>
          <w:sz w:val="22"/>
          <w:szCs w:val="22"/>
          <w:lang w:val="en-US" w:eastAsia="en-US"/>
        </w:rPr>
        <w:tab/>
      </w:r>
      <w:r w:rsidRPr="00AC7E6B">
        <w:rPr>
          <w:rStyle w:val="Collegamentoipertestuale"/>
          <w:rFonts w:eastAsia="Times New Roman"/>
          <w:noProof/>
        </w:rPr>
        <w:t>Feature catalogue</w:t>
      </w:r>
      <w:r>
        <w:rPr>
          <w:noProof/>
          <w:webHidden/>
        </w:rPr>
        <w:tab/>
      </w:r>
      <w:r w:rsidR="00177369">
        <w:rPr>
          <w:noProof/>
          <w:webHidden/>
        </w:rPr>
        <w:t>108</w:t>
      </w:r>
    </w:p>
    <w:p w:rsidR="00E03FD0" w:rsidRPr="009B1F2B" w:rsidRDefault="00E03FD0">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E.2.2</w:t>
      </w:r>
      <w:r w:rsidRPr="009B1F2B">
        <w:rPr>
          <w:rFonts w:ascii="Calibri" w:eastAsia="Times New Roman" w:hAnsi="Calibri"/>
          <w:noProof/>
          <w:sz w:val="22"/>
          <w:szCs w:val="22"/>
          <w:lang w:val="en-US" w:eastAsia="en-US"/>
        </w:rPr>
        <w:tab/>
      </w:r>
      <w:r w:rsidRPr="00AC7E6B">
        <w:rPr>
          <w:rStyle w:val="Collegamentoipertestuale"/>
          <w:noProof/>
        </w:rPr>
        <w:t>Urban Audit 2011 version</w:t>
      </w:r>
      <w:r>
        <w:rPr>
          <w:noProof/>
          <w:webHidden/>
        </w:rPr>
        <w:tab/>
      </w:r>
      <w:r w:rsidR="00177369">
        <w:rPr>
          <w:noProof/>
          <w:webHidden/>
        </w:rPr>
        <w:t>111</w:t>
      </w:r>
    </w:p>
    <w:p w:rsidR="00E03FD0" w:rsidRPr="009B1F2B" w:rsidRDefault="00E03FD0">
      <w:pPr>
        <w:pStyle w:val="Sommario3"/>
        <w:tabs>
          <w:tab w:val="left" w:pos="1400"/>
          <w:tab w:val="right" w:leader="dot" w:pos="9061"/>
        </w:tabs>
        <w:rPr>
          <w:rFonts w:ascii="Calibri" w:eastAsia="Times New Roman" w:hAnsi="Calibri"/>
          <w:noProof/>
          <w:sz w:val="22"/>
          <w:szCs w:val="22"/>
          <w:lang w:val="en-US" w:eastAsia="en-US"/>
        </w:rPr>
      </w:pPr>
      <w:r w:rsidRPr="00AC7E6B">
        <w:rPr>
          <w:rStyle w:val="Collegamentoipertestuale"/>
          <w:rFonts w:eastAsia="Times New Roman"/>
          <w:noProof/>
        </w:rPr>
        <w:t>11.3.6</w:t>
      </w:r>
      <w:r w:rsidRPr="009B1F2B">
        <w:rPr>
          <w:rFonts w:ascii="Calibri" w:eastAsia="Times New Roman" w:hAnsi="Calibri"/>
          <w:noProof/>
          <w:sz w:val="22"/>
          <w:szCs w:val="22"/>
          <w:lang w:val="en-US" w:eastAsia="en-US"/>
        </w:rPr>
        <w:tab/>
      </w:r>
      <w:r w:rsidRPr="00AC7E6B">
        <w:rPr>
          <w:rStyle w:val="Collegamentoipertestuale"/>
          <w:rFonts w:eastAsia="Times New Roman"/>
          <w:noProof/>
        </w:rPr>
        <w:t>Feature catalogue</w:t>
      </w:r>
      <w:r>
        <w:rPr>
          <w:noProof/>
          <w:webHidden/>
        </w:rPr>
        <w:tab/>
      </w:r>
      <w:r w:rsidR="00177369">
        <w:rPr>
          <w:noProof/>
          <w:webHidden/>
        </w:rPr>
        <w:t>111</w:t>
      </w:r>
    </w:p>
    <w:p w:rsidR="00E03FD0" w:rsidRPr="009B1F2B" w:rsidRDefault="00E03FD0">
      <w:pPr>
        <w:pStyle w:val="Sommario1"/>
        <w:tabs>
          <w:tab w:val="right" w:leader="dot" w:pos="9061"/>
        </w:tabs>
        <w:rPr>
          <w:rFonts w:ascii="Calibri" w:eastAsia="Times New Roman" w:hAnsi="Calibri"/>
          <w:noProof/>
          <w:sz w:val="22"/>
          <w:szCs w:val="22"/>
          <w:lang w:val="en-US" w:eastAsia="en-US"/>
        </w:rPr>
      </w:pPr>
      <w:r w:rsidRPr="00AC7E6B">
        <w:rPr>
          <w:rStyle w:val="Collegamentoipertestuale"/>
          <w:noProof/>
        </w:rPr>
        <w:t>Annex F (informative) Temporal aspects - examples</w:t>
      </w:r>
      <w:r>
        <w:rPr>
          <w:noProof/>
          <w:webHidden/>
        </w:rPr>
        <w:tab/>
      </w:r>
      <w:r w:rsidR="00177369">
        <w:rPr>
          <w:noProof/>
          <w:webHidden/>
        </w:rPr>
        <w:t>114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F.1</w:t>
      </w:r>
      <w:r w:rsidRPr="009B1F2B">
        <w:rPr>
          <w:rFonts w:ascii="Calibri" w:eastAsia="Times New Roman" w:hAnsi="Calibri"/>
          <w:noProof/>
          <w:sz w:val="22"/>
          <w:szCs w:val="22"/>
          <w:lang w:val="en-US" w:eastAsia="en-US"/>
        </w:rPr>
        <w:tab/>
      </w:r>
      <w:r w:rsidRPr="00AC7E6B">
        <w:rPr>
          <w:rStyle w:val="Collegamentoipertestuale"/>
          <w:noProof/>
        </w:rPr>
        <w:t>Creation, deletion, change</w:t>
      </w:r>
      <w:r>
        <w:rPr>
          <w:noProof/>
          <w:webHidden/>
        </w:rPr>
        <w:tab/>
      </w:r>
      <w:r w:rsidR="00177369">
        <w:rPr>
          <w:noProof/>
          <w:webHidden/>
        </w:rPr>
        <w:t>114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F.2</w:t>
      </w:r>
      <w:r w:rsidRPr="009B1F2B">
        <w:rPr>
          <w:rFonts w:ascii="Calibri" w:eastAsia="Times New Roman" w:hAnsi="Calibri"/>
          <w:noProof/>
          <w:sz w:val="22"/>
          <w:szCs w:val="22"/>
          <w:lang w:val="en-US" w:eastAsia="en-US"/>
        </w:rPr>
        <w:tab/>
      </w:r>
      <w:r w:rsidRPr="00AC7E6B">
        <w:rPr>
          <w:rStyle w:val="Collegamentoipertestuale"/>
          <w:noProof/>
        </w:rPr>
        <w:t>Aggregation</w:t>
      </w:r>
      <w:r>
        <w:rPr>
          <w:noProof/>
          <w:webHidden/>
        </w:rPr>
        <w:tab/>
      </w:r>
      <w:r w:rsidR="00177369">
        <w:rPr>
          <w:noProof/>
          <w:webHidden/>
        </w:rPr>
        <w:t>114</w:t>
      </w:r>
    </w:p>
    <w:p w:rsidR="00E03FD0" w:rsidRPr="009B1F2B" w:rsidRDefault="00E03FD0">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F.3</w:t>
      </w:r>
      <w:r w:rsidRPr="009B1F2B">
        <w:rPr>
          <w:rFonts w:ascii="Calibri" w:eastAsia="Times New Roman" w:hAnsi="Calibri"/>
          <w:noProof/>
          <w:sz w:val="22"/>
          <w:szCs w:val="22"/>
          <w:lang w:val="en-US" w:eastAsia="en-US"/>
        </w:rPr>
        <w:tab/>
      </w:r>
      <w:r w:rsidRPr="00AC7E6B">
        <w:rPr>
          <w:rStyle w:val="Collegamentoipertestuale"/>
          <w:noProof/>
        </w:rPr>
        <w:t>Splitting</w:t>
      </w:r>
      <w:r>
        <w:rPr>
          <w:noProof/>
          <w:webHidden/>
        </w:rPr>
        <w:tab/>
      </w:r>
      <w:r w:rsidR="00177369">
        <w:rPr>
          <w:noProof/>
          <w:webHidden/>
        </w:rPr>
        <w:t>115</w:t>
      </w:r>
    </w:p>
    <w:p w:rsidR="00EC0917" w:rsidRPr="008B3241" w:rsidRDefault="00EC0917" w:rsidP="00040E48"/>
    <w:p w:rsidR="00EC0917" w:rsidRPr="008B3241" w:rsidRDefault="00EC0917" w:rsidP="00EC0917"/>
    <w:p w:rsidR="00422364" w:rsidRPr="008B3241" w:rsidRDefault="00422364" w:rsidP="00857D80">
      <w:pPr>
        <w:pStyle w:val="Titolo1"/>
        <w:sectPr w:rsidR="00422364" w:rsidRPr="008B3241" w:rsidSect="00F96B09">
          <w:headerReference w:type="default" r:id="rId12"/>
          <w:headerReference w:type="first" r:id="rId13"/>
          <w:pgSz w:w="11907" w:h="16840" w:code="9"/>
          <w:pgMar w:top="1418" w:right="1418" w:bottom="1418" w:left="1418" w:header="720" w:footer="720" w:gutter="0"/>
          <w:cols w:space="720"/>
          <w:docGrid w:linePitch="360"/>
        </w:sectPr>
      </w:pPr>
    </w:p>
    <w:p w:rsidR="00EC11B7" w:rsidRDefault="00EC11B7" w:rsidP="00EC11B7">
      <w:pPr>
        <w:pStyle w:val="Titolo1"/>
        <w:rPr>
          <w:lang w:eastAsia="it-IT"/>
        </w:rPr>
      </w:pPr>
      <w:bookmarkStart w:id="18" w:name="_Toc202867236"/>
      <w:bookmarkStart w:id="19" w:name="_Toc202872564"/>
      <w:bookmarkStart w:id="20" w:name="_Toc203821253"/>
      <w:bookmarkStart w:id="21" w:name="_Toc204079956"/>
      <w:bookmarkStart w:id="22" w:name="_Toc204080364"/>
      <w:bookmarkStart w:id="23" w:name="_Toc202873549"/>
      <w:bookmarkStart w:id="24" w:name="_Toc207684619"/>
      <w:bookmarkStart w:id="25" w:name="Ch1_Scope"/>
      <w:bookmarkStart w:id="26" w:name="_Toc374001864"/>
      <w:bookmarkStart w:id="27" w:name="_Toc374440752"/>
      <w:bookmarkEnd w:id="11"/>
      <w:bookmarkEnd w:id="12"/>
      <w:bookmarkEnd w:id="13"/>
      <w:bookmarkEnd w:id="14"/>
      <w:bookmarkEnd w:id="15"/>
      <w:bookmarkEnd w:id="16"/>
      <w:bookmarkEnd w:id="17"/>
      <w:r>
        <w:rPr>
          <w:lang w:eastAsia="it-IT"/>
        </w:rPr>
        <w:lastRenderedPageBreak/>
        <w:t>Scope</w:t>
      </w:r>
      <w:bookmarkEnd w:id="26"/>
      <w:bookmarkEnd w:id="27"/>
    </w:p>
    <w:bookmarkEnd w:id="25"/>
    <w:p w:rsidR="00EC11B7"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1A7672" w:rsidRDefault="00EC11B7" w:rsidP="00EC11B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Statistical Units</w:t>
      </w:r>
      <w:r w:rsidRPr="001A7672">
        <w:rPr>
          <w:rFonts w:eastAsia="Times New Roman"/>
          <w:lang w:eastAsia="it-IT"/>
        </w:rPr>
        <w:t xml:space="preserve"> as defined in Annex </w:t>
      </w:r>
      <w:r>
        <w:rPr>
          <w:rFonts w:eastAsia="Times New Roman"/>
          <w:lang w:eastAsia="it-IT"/>
        </w:rPr>
        <w:t>III</w:t>
      </w:r>
      <w:r w:rsidRPr="001A7672">
        <w:rPr>
          <w:rFonts w:eastAsia="Times New Roman"/>
          <w:lang w:eastAsia="it-IT"/>
        </w:rPr>
        <w:t xml:space="preserve"> of the INSPIRE Directive. </w:t>
      </w:r>
    </w:p>
    <w:p w:rsidR="00EC11B7" w:rsidRPr="001A7672" w:rsidRDefault="00EC11B7" w:rsidP="00EC11B7">
      <w:pPr>
        <w:shd w:val="clear" w:color="auto" w:fill="E6E6E6"/>
        <w:tabs>
          <w:tab w:val="clear" w:pos="284"/>
          <w:tab w:val="clear" w:pos="567"/>
          <w:tab w:val="clear" w:pos="851"/>
          <w:tab w:val="clear" w:pos="1134"/>
        </w:tabs>
        <w:rPr>
          <w:rFonts w:eastAsia="Times New Roman"/>
          <w:lang w:eastAsia="it-IT"/>
        </w:rPr>
      </w:pPr>
    </w:p>
    <w:p w:rsidR="00EC11B7" w:rsidRPr="00445048" w:rsidRDefault="00EC11B7" w:rsidP="00EC11B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EC11B7" w:rsidRPr="001A7672" w:rsidRDefault="00EC11B7" w:rsidP="00EC11B7">
      <w:pPr>
        <w:shd w:val="clear" w:color="auto" w:fill="E6E6E6"/>
        <w:tabs>
          <w:tab w:val="clear" w:pos="284"/>
          <w:tab w:val="clear" w:pos="567"/>
          <w:tab w:val="clear" w:pos="851"/>
          <w:tab w:val="clear" w:pos="1134"/>
        </w:tabs>
        <w:rPr>
          <w:rFonts w:eastAsia="Times New Roman"/>
          <w:lang w:eastAsia="it-IT"/>
        </w:rPr>
      </w:pPr>
    </w:p>
    <w:p w:rsidR="00FD4DB5" w:rsidRDefault="00FD4DB5" w:rsidP="00FD4DB5"/>
    <w:p w:rsidR="00F24F25" w:rsidRPr="00FD4DB5" w:rsidRDefault="00F24F25" w:rsidP="00FD4DB5">
      <w:pPr>
        <w:pStyle w:val="Titolo1"/>
      </w:pPr>
      <w:bookmarkStart w:id="28" w:name="_Toc339566005"/>
      <w:bookmarkStart w:id="29" w:name="_Toc374001865"/>
      <w:bookmarkStart w:id="30" w:name="_Toc374440753"/>
      <w:r w:rsidRPr="00FD4DB5">
        <w:t>Overview</w:t>
      </w:r>
      <w:bookmarkEnd w:id="28"/>
      <w:bookmarkEnd w:id="29"/>
      <w:bookmarkEnd w:id="30"/>
    </w:p>
    <w:p w:rsidR="00F24F25" w:rsidRDefault="00F24F25" w:rsidP="00F24F25">
      <w:pPr>
        <w:pStyle w:val="Titolo2"/>
        <w:shd w:val="clear" w:color="auto" w:fill="E6E6E6"/>
        <w:rPr>
          <w:lang w:eastAsia="it-IT"/>
        </w:rPr>
      </w:pPr>
      <w:bookmarkStart w:id="31" w:name="_Toc339566006"/>
      <w:bookmarkStart w:id="32" w:name="_Toc374001866"/>
      <w:bookmarkStart w:id="33" w:name="_Toc374440754"/>
      <w:r w:rsidRPr="005A4E90">
        <w:rPr>
          <w:lang w:eastAsia="it-IT"/>
        </w:rPr>
        <w:t>Name</w:t>
      </w:r>
      <w:bookmarkEnd w:id="31"/>
      <w:bookmarkEnd w:id="32"/>
      <w:bookmarkEnd w:id="33"/>
    </w:p>
    <w:p w:rsidR="00F24F25" w:rsidRPr="00F93C23" w:rsidRDefault="00F24F25" w:rsidP="00F24F25">
      <w:pPr>
        <w:shd w:val="clear" w:color="auto" w:fill="E6E6E6"/>
        <w:rPr>
          <w:lang w:eastAsia="it-IT"/>
        </w:rPr>
      </w:pPr>
    </w:p>
    <w:p w:rsidR="00F24F25" w:rsidRDefault="00F24F25" w:rsidP="00F24F25">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1638DE" w:rsidRPr="001638DE">
        <w:rPr>
          <w:rFonts w:eastAsia="Times New Roman"/>
          <w:i/>
          <w:lang w:eastAsia="it-IT"/>
        </w:rPr>
        <w:t>Statistical Units</w:t>
      </w:r>
      <w:r>
        <w:rPr>
          <w:rFonts w:eastAsia="Times New Roman"/>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pStyle w:val="Titolo2"/>
        <w:rPr>
          <w:lang w:eastAsia="it-IT"/>
        </w:rPr>
      </w:pPr>
      <w:bookmarkStart w:id="34" w:name="_Toc339566007"/>
      <w:bookmarkStart w:id="35" w:name="_Toc374001867"/>
      <w:bookmarkStart w:id="36" w:name="_Toc374440755"/>
      <w:r w:rsidRPr="005A4E90">
        <w:rPr>
          <w:lang w:eastAsia="it-IT"/>
        </w:rPr>
        <w:t>Informal description</w:t>
      </w:r>
      <w:bookmarkEnd w:id="34"/>
      <w:bookmarkEnd w:id="35"/>
      <w:bookmarkEnd w:id="36"/>
    </w:p>
    <w:p w:rsidR="00F24F25" w:rsidRPr="005A4E90" w:rsidRDefault="00F24F25" w:rsidP="00F24F25">
      <w:pPr>
        <w:tabs>
          <w:tab w:val="clear" w:pos="284"/>
          <w:tab w:val="clear" w:pos="567"/>
          <w:tab w:val="clear" w:pos="851"/>
          <w:tab w:val="clear" w:pos="1134"/>
        </w:tabs>
        <w:rPr>
          <w:rFonts w:eastAsia="Times New Roman"/>
          <w:b/>
          <w:bCs/>
          <w:u w:val="single"/>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F24F25" w:rsidRPr="005A4E90" w:rsidRDefault="00F24F25" w:rsidP="00F24F25">
      <w:pPr>
        <w:tabs>
          <w:tab w:val="clear" w:pos="284"/>
          <w:tab w:val="clear" w:pos="567"/>
          <w:tab w:val="clear" w:pos="851"/>
          <w:tab w:val="clear" w:pos="1134"/>
        </w:tabs>
        <w:rPr>
          <w:rFonts w:eastAsia="Times New Roman"/>
          <w:lang w:eastAsia="it-IT"/>
        </w:rPr>
      </w:pPr>
    </w:p>
    <w:p w:rsidR="00AF34D1" w:rsidRPr="00AF7707" w:rsidRDefault="00AF34D1" w:rsidP="00AF34D1">
      <w:r w:rsidRPr="001D1A49">
        <w:t>Units for dissemination or use of statistical information.</w:t>
      </w:r>
      <w:r w:rsidRPr="005A4E90">
        <w:rPr>
          <w:rFonts w:eastAsia="Times New Roman"/>
          <w:lang w:eastAsia="it-IT"/>
        </w:rPr>
        <w:t xml:space="preserve"> [</w:t>
      </w:r>
      <w:r w:rsidRPr="005A4E90">
        <w:rPr>
          <w:rFonts w:eastAsia="Times New Roman" w:cs="Arial"/>
          <w:lang w:eastAsia="en-US"/>
        </w:rPr>
        <w:t>Directive 2007/2/EC]</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F24F25" w:rsidRPr="005A4E90" w:rsidRDefault="00F24F25" w:rsidP="00F24F25">
      <w:pPr>
        <w:tabs>
          <w:tab w:val="clear" w:pos="284"/>
          <w:tab w:val="clear" w:pos="567"/>
          <w:tab w:val="clear" w:pos="851"/>
          <w:tab w:val="clear" w:pos="1134"/>
        </w:tabs>
        <w:rPr>
          <w:rFonts w:eastAsia="Times New Roman"/>
          <w:lang w:eastAsia="it-IT"/>
        </w:rPr>
      </w:pPr>
    </w:p>
    <w:p w:rsidR="009474A2" w:rsidRPr="004F2DEA" w:rsidRDefault="009474A2" w:rsidP="009474A2">
      <w:pPr>
        <w:rPr>
          <w:rFonts w:eastAsia="Times New Roman" w:cs="Arial"/>
          <w:lang w:eastAsia="nl-NL"/>
        </w:rPr>
      </w:pPr>
      <w:r w:rsidRPr="001D1A49">
        <w:t xml:space="preserve">A Statistical Unit (SU) is a spatial feature (Polygon, Line, Point or Grid cell) that can be used to attach </w:t>
      </w:r>
      <w:r w:rsidRPr="004F2DEA">
        <w:rPr>
          <w:rFonts w:cs="Arial"/>
        </w:rPr>
        <w:t>statistical information. Statistical information can be defined as "any numerical representation of a ph</w:t>
      </w:r>
      <w:r w:rsidRPr="004F2DEA">
        <w:rPr>
          <w:rFonts w:cs="Arial"/>
        </w:rPr>
        <w:t>e</w:t>
      </w:r>
      <w:r w:rsidRPr="004F2DEA">
        <w:rPr>
          <w:rFonts w:cs="Arial"/>
        </w:rPr>
        <w:t xml:space="preserve">nomenon" like for example human population. </w:t>
      </w:r>
      <w:r w:rsidRPr="004F2DEA">
        <w:rPr>
          <w:rFonts w:eastAsia="Times New Roman" w:cs="Arial"/>
          <w:lang w:eastAsia="nl-NL"/>
        </w:rPr>
        <w:t xml:space="preserve">It must concern information about a certain population </w:t>
      </w:r>
      <w:r w:rsidRPr="004F2DEA">
        <w:rPr>
          <w:rFonts w:cs="Arial"/>
        </w:rPr>
        <w:t>not restricted to human population</w:t>
      </w:r>
      <w:r w:rsidRPr="004F2DEA">
        <w:rPr>
          <w:rFonts w:eastAsia="Times New Roman" w:cs="Arial"/>
          <w:lang w:eastAsia="nl-NL"/>
        </w:rPr>
        <w:t>.</w:t>
      </w:r>
    </w:p>
    <w:p w:rsidR="009474A2" w:rsidRPr="004F2DEA" w:rsidRDefault="009474A2" w:rsidP="009474A2">
      <w:pPr>
        <w:rPr>
          <w:rFonts w:cs="Arial"/>
        </w:rPr>
      </w:pPr>
    </w:p>
    <w:p w:rsidR="009474A2" w:rsidRPr="001D1A49" w:rsidRDefault="009474A2" w:rsidP="009474A2">
      <w:r w:rsidRPr="004F2DEA">
        <w:rPr>
          <w:rFonts w:cs="Arial"/>
        </w:rPr>
        <w:t>Statistical information is not considered as part of the statistical unit. It is a non-spatial thematic inform</w:t>
      </w:r>
      <w:r w:rsidRPr="004F2DEA">
        <w:rPr>
          <w:rFonts w:cs="Arial"/>
        </w:rPr>
        <w:t>a</w:t>
      </w:r>
      <w:r w:rsidRPr="004F2DEA">
        <w:rPr>
          <w:rFonts w:cs="Arial"/>
        </w:rPr>
        <w:t>tion</w:t>
      </w:r>
      <w:r>
        <w:t xml:space="preserve">, whose harmonisation is out of the scope of this document. </w:t>
      </w:r>
      <w:r w:rsidRPr="007E76FF">
        <w:rPr>
          <w:rFonts w:cs="Arial"/>
          <w:lang w:val="en-US"/>
        </w:rPr>
        <w:t>For this information we refer to the spec</w:t>
      </w:r>
      <w:r w:rsidRPr="007E76FF">
        <w:rPr>
          <w:rFonts w:cs="Arial"/>
          <w:lang w:val="en-US"/>
        </w:rPr>
        <w:t>i</w:t>
      </w:r>
      <w:r w:rsidRPr="007E76FF">
        <w:rPr>
          <w:rFonts w:cs="Arial"/>
          <w:lang w:val="en-US"/>
        </w:rPr>
        <w:t xml:space="preserve">fication of the </w:t>
      </w:r>
      <w:r>
        <w:t xml:space="preserve">INSPIRE </w:t>
      </w:r>
      <w:r w:rsidRPr="007E76FF">
        <w:rPr>
          <w:rFonts w:cs="Arial"/>
          <w:lang w:val="en-US"/>
        </w:rPr>
        <w:t xml:space="preserve">theme </w:t>
      </w:r>
      <w:r w:rsidRPr="007E76FF">
        <w:rPr>
          <w:rFonts w:cs="Arial"/>
          <w:i/>
          <w:lang w:val="en-US"/>
        </w:rPr>
        <w:t>Population Distribution</w:t>
      </w:r>
      <w:r w:rsidRPr="007E76FF">
        <w:rPr>
          <w:rFonts w:cs="Arial"/>
          <w:lang w:val="en-US"/>
        </w:rPr>
        <w:t>.</w:t>
      </w:r>
      <w:r>
        <w:rPr>
          <w:rFonts w:cs="Arial"/>
          <w:lang w:val="en-US"/>
        </w:rPr>
        <w:t xml:space="preserve"> </w:t>
      </w:r>
      <w:r>
        <w:t>This document only focus on the representation of the sp</w:t>
      </w:r>
      <w:r>
        <w:t>a</w:t>
      </w:r>
      <w:r>
        <w:t>tial features used to attach any kind of statistical data.</w:t>
      </w:r>
    </w:p>
    <w:p w:rsidR="009474A2" w:rsidRDefault="009474A2" w:rsidP="009474A2"/>
    <w:p w:rsidR="009474A2" w:rsidRDefault="009474A2" w:rsidP="009474A2">
      <w:r>
        <w:t xml:space="preserve">All INSPIRE features can be seen as a statistical unit. For example, road traffic data can be attached to </w:t>
      </w:r>
      <w:r w:rsidRPr="0030409F">
        <w:rPr>
          <w:i/>
        </w:rPr>
        <w:t>RoadLink</w:t>
      </w:r>
      <w:r>
        <w:t xml:space="preserve"> features of the </w:t>
      </w:r>
      <w:r w:rsidRPr="0030409F">
        <w:rPr>
          <w:i/>
        </w:rPr>
        <w:t xml:space="preserve">Road Transport </w:t>
      </w:r>
      <w:r w:rsidRPr="00D8549F">
        <w:rPr>
          <w:i/>
        </w:rPr>
        <w:t>Networks</w:t>
      </w:r>
      <w:r>
        <w:t xml:space="preserve"> theme, and population data can be attached to </w:t>
      </w:r>
      <w:r w:rsidRPr="00D8549F">
        <w:rPr>
          <w:i/>
        </w:rPr>
        <w:t>Buil</w:t>
      </w:r>
      <w:r w:rsidRPr="00D8549F">
        <w:rPr>
          <w:i/>
        </w:rPr>
        <w:t>d</w:t>
      </w:r>
      <w:r w:rsidRPr="00D8549F">
        <w:rPr>
          <w:i/>
        </w:rPr>
        <w:t>ing</w:t>
      </w:r>
      <w:r>
        <w:t xml:space="preserve"> features of the </w:t>
      </w:r>
      <w:r w:rsidRPr="00D8549F">
        <w:rPr>
          <w:i/>
        </w:rPr>
        <w:t>Building</w:t>
      </w:r>
      <w:r>
        <w:t xml:space="preserve"> theme. Statistical units theme addresses the units that are not already a</w:t>
      </w:r>
      <w:r>
        <w:t>d</w:t>
      </w:r>
      <w:r>
        <w:t>dressed by other themes and that are usually used only for dissemination of statistical data.</w:t>
      </w:r>
    </w:p>
    <w:p w:rsidR="009474A2" w:rsidRPr="001D1A49" w:rsidRDefault="009474A2" w:rsidP="009474A2"/>
    <w:p w:rsidR="009474A2" w:rsidRPr="001D1A49" w:rsidRDefault="009474A2" w:rsidP="009474A2">
      <w:r w:rsidRPr="001D1A49">
        <w:t xml:space="preserve">Important characteristics of </w:t>
      </w:r>
      <w:r>
        <w:t>statistical u</w:t>
      </w:r>
      <w:r w:rsidRPr="001D1A49">
        <w:t>nits are:</w:t>
      </w:r>
    </w:p>
    <w:p w:rsidR="009474A2" w:rsidRPr="001D1A49" w:rsidRDefault="009474A2" w:rsidP="009474A2">
      <w:pPr>
        <w:numPr>
          <w:ilvl w:val="0"/>
          <w:numId w:val="32"/>
        </w:numPr>
      </w:pPr>
      <w:r w:rsidRPr="001D1A49">
        <w:t xml:space="preserve">They may have a hierarchical structure </w:t>
      </w:r>
      <w:r>
        <w:t>(</w:t>
      </w:r>
      <w:r w:rsidRPr="001D1A49">
        <w:t>like NUTS1, 2 and 3</w:t>
      </w:r>
      <w:r>
        <w:t>).</w:t>
      </w:r>
    </w:p>
    <w:p w:rsidR="009474A2" w:rsidRPr="001D1A49" w:rsidRDefault="009474A2" w:rsidP="009474A2">
      <w:pPr>
        <w:numPr>
          <w:ilvl w:val="0"/>
          <w:numId w:val="32"/>
        </w:numPr>
      </w:pPr>
      <w:r w:rsidRPr="001D1A49">
        <w:t xml:space="preserve">Their spatial extent can go from sub-local (smaller than </w:t>
      </w:r>
      <w:r>
        <w:t>municipalities/</w:t>
      </w:r>
      <w:r w:rsidRPr="001D1A49">
        <w:t>communities) level to country level.</w:t>
      </w:r>
    </w:p>
    <w:p w:rsidR="009474A2" w:rsidRPr="001D1A49" w:rsidRDefault="009474A2" w:rsidP="009474A2">
      <w:pPr>
        <w:numPr>
          <w:ilvl w:val="0"/>
          <w:numId w:val="32"/>
        </w:numPr>
      </w:pPr>
      <w:r>
        <w:t xml:space="preserve">Their temporal extent </w:t>
      </w:r>
      <w:r w:rsidRPr="001D1A49">
        <w:t>differs per country. They can change in time, which makes time co</w:t>
      </w:r>
      <w:r w:rsidRPr="001D1A49">
        <w:t>m</w:t>
      </w:r>
      <w:r w:rsidRPr="001D1A49">
        <w:t>parisons difficult.</w:t>
      </w:r>
    </w:p>
    <w:p w:rsidR="009474A2" w:rsidRPr="001D1A49" w:rsidRDefault="009474A2" w:rsidP="009474A2">
      <w:pPr>
        <w:numPr>
          <w:ilvl w:val="0"/>
          <w:numId w:val="32"/>
        </w:numPr>
      </w:pPr>
      <w:r w:rsidRPr="001D1A49">
        <w:t>In many cases they are derived from administrative units, but other sources are also possible.</w:t>
      </w:r>
    </w:p>
    <w:p w:rsidR="009474A2" w:rsidRDefault="009474A2" w:rsidP="009474A2"/>
    <w:p w:rsidR="009474A2" w:rsidRPr="007B59D9" w:rsidRDefault="009474A2" w:rsidP="009474A2">
      <w:pPr>
        <w:rPr>
          <w:b/>
          <w:u w:val="single"/>
        </w:rPr>
      </w:pPr>
      <w:r w:rsidRPr="007B59D9">
        <w:rPr>
          <w:b/>
          <w:u w:val="single"/>
        </w:rPr>
        <w:t>Existing statistical units</w:t>
      </w:r>
    </w:p>
    <w:p w:rsidR="009474A2" w:rsidRDefault="009474A2" w:rsidP="009474A2"/>
    <w:p w:rsidR="009474A2" w:rsidRPr="00795B0B" w:rsidRDefault="009474A2" w:rsidP="009474A2">
      <w:pPr>
        <w:rPr>
          <w:u w:val="single"/>
        </w:rPr>
      </w:pPr>
      <w:r>
        <w:rPr>
          <w:u w:val="single"/>
        </w:rPr>
        <w:t>NUTS</w:t>
      </w:r>
    </w:p>
    <w:p w:rsidR="009474A2" w:rsidRPr="001D1A49" w:rsidRDefault="009474A2" w:rsidP="009474A2">
      <w:r>
        <w:lastRenderedPageBreak/>
        <w:t>Since</w:t>
      </w:r>
      <w:r w:rsidRPr="001D1A49">
        <w:t xml:space="preserve"> many years European regional statistics have been collected, compiled and disseminated on the basis of a common regional classification, called ‘Nomenclature of territorial units for Statistics’ (NUTS). At the top of the hierarchy there are the individual Member States of the EU and below the NUTS levels 1 to 3. In general, one or two NUTS levels match with existing national administrative units. NUTS units are therefore an important type of statistical unit. Clear rules for this classification system have been fixed in a legal framework (Regul</w:t>
      </w:r>
      <w:r w:rsidRPr="001D1A49">
        <w:t>a</w:t>
      </w:r>
      <w:r w:rsidRPr="001D1A49">
        <w:t>tion (EC) No 1059/2003).</w:t>
      </w:r>
    </w:p>
    <w:p w:rsidR="009474A2" w:rsidRDefault="009474A2" w:rsidP="009474A2"/>
    <w:p w:rsidR="009474A2" w:rsidRPr="00F93F51" w:rsidRDefault="009474A2" w:rsidP="009474A2">
      <w:pPr>
        <w:rPr>
          <w:u w:val="single"/>
        </w:rPr>
      </w:pPr>
      <w:r w:rsidRPr="00F93F51">
        <w:rPr>
          <w:u w:val="single"/>
        </w:rPr>
        <w:t>LAU</w:t>
      </w:r>
      <w:r>
        <w:rPr>
          <w:u w:val="single"/>
        </w:rPr>
        <w:t xml:space="preserve"> and Urban Audit</w:t>
      </w:r>
    </w:p>
    <w:p w:rsidR="009474A2" w:rsidRPr="006A34E5" w:rsidRDefault="009474A2" w:rsidP="009474A2">
      <w:r w:rsidRPr="001D1A49">
        <w:t>The NUTS classification serves as a harmonised system for applications at European and regional level, while it does not preclude the existence of other subdivisions and classifications. At a more detailed level, there are the regional districts and municipalities used in European context. These are called Local A</w:t>
      </w:r>
      <w:r w:rsidRPr="001D1A49">
        <w:t>d</w:t>
      </w:r>
      <w:r w:rsidRPr="001D1A49">
        <w:t>ministrative Units (LAU) sometimes used in European legislation.</w:t>
      </w:r>
      <w:r w:rsidRPr="001D1A49">
        <w:rPr>
          <w:rFonts w:cs="Arial"/>
        </w:rPr>
        <w:t> </w:t>
      </w:r>
      <w:r w:rsidRPr="001D1A49">
        <w:t xml:space="preserve">Other examples of statistical units are the urban area's used in the Urban audit project, organized by Eurostat. Neither the LAU’s nor the UA units are subject of the NUTS or any other </w:t>
      </w:r>
      <w:r w:rsidRPr="006A34E5">
        <w:t>European regulation; they are defined by gentlemen agre</w:t>
      </w:r>
      <w:r w:rsidRPr="006A34E5">
        <w:t>e</w:t>
      </w:r>
      <w:r w:rsidRPr="006A34E5">
        <w:t>ment.</w:t>
      </w:r>
    </w:p>
    <w:p w:rsidR="009474A2" w:rsidRDefault="009474A2" w:rsidP="009474A2"/>
    <w:p w:rsidR="009474A2" w:rsidRPr="00ED5909" w:rsidRDefault="009474A2" w:rsidP="009474A2">
      <w:pPr>
        <w:rPr>
          <w:u w:val="single"/>
        </w:rPr>
      </w:pPr>
      <w:r w:rsidRPr="00ED5909">
        <w:rPr>
          <w:u w:val="single"/>
        </w:rPr>
        <w:t>Other local statistical units</w:t>
      </w:r>
    </w:p>
    <w:p w:rsidR="009474A2" w:rsidRPr="001D1A49" w:rsidRDefault="009474A2" w:rsidP="009474A2">
      <w:r w:rsidRPr="001D1A49">
        <w:t>Within most municipalities additional territorial subdivisions exist which are used for municipal administr</w:t>
      </w:r>
      <w:r w:rsidRPr="001D1A49">
        <w:t>a</w:t>
      </w:r>
      <w:r w:rsidRPr="001D1A49">
        <w:t>tion, statistical surveys (e.g. census districts, neighbourhoods) and other thematic specific purposes (e.g. transpo</w:t>
      </w:r>
      <w:r w:rsidRPr="001D1A49">
        <w:t>r</w:t>
      </w:r>
      <w:r w:rsidRPr="001D1A49">
        <w:t>tation cells) and for which statistical data are provided. All these units are not harmonised over Europe</w:t>
      </w:r>
      <w:r>
        <w:t xml:space="preserve"> and not regulated at the European level.</w:t>
      </w:r>
    </w:p>
    <w:p w:rsidR="009474A2" w:rsidRDefault="009474A2" w:rsidP="009474A2">
      <w:pPr>
        <w:rPr>
          <w:rFonts w:ascii="Helvetica" w:hAnsi="Helvetica" w:cs="Helvetica"/>
          <w:sz w:val="19"/>
          <w:szCs w:val="19"/>
        </w:rPr>
      </w:pPr>
    </w:p>
    <w:p w:rsidR="009474A2" w:rsidRPr="00A670E3" w:rsidRDefault="009474A2" w:rsidP="009474A2">
      <w:pPr>
        <w:rPr>
          <w:u w:val="single"/>
        </w:rPr>
      </w:pPr>
      <w:r w:rsidRPr="00A670E3">
        <w:rPr>
          <w:u w:val="single"/>
        </w:rPr>
        <w:t>Sector specific statistical units</w:t>
      </w:r>
    </w:p>
    <w:p w:rsidR="009474A2" w:rsidRPr="005E5683" w:rsidRDefault="009474A2" w:rsidP="009474A2">
      <w:pPr>
        <w:rPr>
          <w:lang w:val="en-US"/>
        </w:rPr>
      </w:pPr>
      <w:r w:rsidRPr="005E5683">
        <w:rPr>
          <w:lang w:val="en-US"/>
        </w:rPr>
        <w:t xml:space="preserve">Statistical units are also used for sector specific purposes (like for </w:t>
      </w:r>
      <w:r>
        <w:rPr>
          <w:lang w:val="en-US"/>
        </w:rPr>
        <w:t xml:space="preserve">example civil security regions, </w:t>
      </w:r>
      <w:r w:rsidRPr="005E5683">
        <w:rPr>
          <w:lang w:val="en-US"/>
        </w:rPr>
        <w:t>jurispr</w:t>
      </w:r>
      <w:r w:rsidRPr="005E5683">
        <w:rPr>
          <w:lang w:val="en-US"/>
        </w:rPr>
        <w:t>u</w:t>
      </w:r>
      <w:r w:rsidRPr="005E5683">
        <w:rPr>
          <w:lang w:val="en-US"/>
        </w:rPr>
        <w:t>dential areas or touristy regions). Such sector specific statistical units are considered out of scope as it may be an effort not worth wile to harmonise all these sector specific statistical units on the European level. As the data model is generic it is possible to use it also for sector specific purposes, but there is no obligation to provide such statistical units according to this data specification.</w:t>
      </w:r>
    </w:p>
    <w:p w:rsidR="009474A2" w:rsidRDefault="009474A2" w:rsidP="009474A2">
      <w:pPr>
        <w:rPr>
          <w:u w:val="single"/>
        </w:rPr>
      </w:pPr>
    </w:p>
    <w:p w:rsidR="009474A2" w:rsidRPr="00C56585" w:rsidRDefault="009474A2" w:rsidP="009474A2">
      <w:pPr>
        <w:rPr>
          <w:u w:val="single"/>
        </w:rPr>
      </w:pPr>
      <w:r w:rsidRPr="00C56585">
        <w:rPr>
          <w:u w:val="single"/>
        </w:rPr>
        <w:t>Grids</w:t>
      </w:r>
    </w:p>
    <w:p w:rsidR="009474A2" w:rsidRDefault="009474A2" w:rsidP="009474A2">
      <w:r w:rsidRPr="001D1A49">
        <w:t>In addition to these statistical units which are based on administrative or thematic lineation, abstract terr</w:t>
      </w:r>
      <w:r w:rsidRPr="001D1A49">
        <w:t>i</w:t>
      </w:r>
      <w:r w:rsidRPr="001D1A49">
        <w:t>torial division used as spatial reference for statistics, called grids</w:t>
      </w:r>
      <w:r>
        <w:t>, are also used</w:t>
      </w:r>
      <w:r w:rsidRPr="001D1A49">
        <w:t xml:space="preserve">. Grids are squares of different sizes oriented on the </w:t>
      </w:r>
      <w:r>
        <w:t>INSPIRE</w:t>
      </w:r>
      <w:r w:rsidRPr="001D1A49">
        <w:t xml:space="preserve"> coordinate system, independent from any adminis</w:t>
      </w:r>
      <w:r>
        <w:t>trative or thematic bound</w:t>
      </w:r>
      <w:r>
        <w:t>a</w:t>
      </w:r>
      <w:r>
        <w:t>ries.</w:t>
      </w:r>
    </w:p>
    <w:p w:rsidR="009474A2" w:rsidRDefault="009474A2" w:rsidP="009474A2">
      <w:pPr>
        <w:rPr>
          <w:rFonts w:ascii="Helvetica" w:hAnsi="Helvetica" w:cs="Helvetica"/>
          <w:sz w:val="19"/>
          <w:szCs w:val="19"/>
        </w:rPr>
      </w:pPr>
    </w:p>
    <w:p w:rsidR="009474A2" w:rsidRPr="00741014" w:rsidRDefault="009474A2" w:rsidP="009474A2">
      <w:pPr>
        <w:rPr>
          <w:b/>
          <w:u w:val="single"/>
        </w:rPr>
      </w:pPr>
      <w:r w:rsidRPr="00741014">
        <w:rPr>
          <w:b/>
          <w:u w:val="single"/>
        </w:rPr>
        <w:t>Uses of statistical units</w:t>
      </w:r>
    </w:p>
    <w:p w:rsidR="009474A2" w:rsidRPr="00E92B5F" w:rsidRDefault="009474A2" w:rsidP="009474A2"/>
    <w:p w:rsidR="009474A2" w:rsidRPr="001D1A49" w:rsidRDefault="009474A2" w:rsidP="009474A2">
      <w:r w:rsidRPr="001D1A49">
        <w:t>Statistical units are needed within local to national governments, settlement, urban and regional deve</w:t>
      </w:r>
      <w:r w:rsidRPr="001D1A49">
        <w:t>l</w:t>
      </w:r>
      <w:r w:rsidRPr="001D1A49">
        <w:t>opment, health and education planning, school enrolment planning, risks assessment, etc. They are of major importance to integrated analysis for sectors and regions. Statistical units are necessary as ge</w:t>
      </w:r>
      <w:r w:rsidRPr="001D1A49">
        <w:t>o</w:t>
      </w:r>
      <w:r w:rsidRPr="001D1A49">
        <w:t>graphical features also in environmental and social assessments, e.g. on estimates on exposure to pre</w:t>
      </w:r>
      <w:r w:rsidRPr="001D1A49">
        <w:t>s</w:t>
      </w:r>
      <w:r w:rsidRPr="001D1A49">
        <w:t>sures and on availability of services. Statistical units can be used as the geographical base for the r</w:t>
      </w:r>
      <w:r w:rsidRPr="001D1A49">
        <w:t>e</w:t>
      </w:r>
      <w:r w:rsidRPr="001D1A49">
        <w:t>search on nearly any phenomena.</w:t>
      </w:r>
    </w:p>
    <w:p w:rsidR="009474A2" w:rsidRPr="001D1A49" w:rsidRDefault="009474A2" w:rsidP="009474A2"/>
    <w:p w:rsidR="009474A2" w:rsidRDefault="009474A2" w:rsidP="009474A2">
      <w:r w:rsidRPr="001D1A49">
        <w:t>Statistical units can be used for collecting data as well as for aggregating or presenting data (at different scales for different purposes, for instance: at different statistical NUTS levels). Likewise administrative units the statistical units can be used to geo-reference data from different statistical fields, like demography and social stati</w:t>
      </w:r>
      <w:r w:rsidRPr="001D1A49">
        <w:t>s</w:t>
      </w:r>
      <w:r w:rsidRPr="001D1A49">
        <w:t>tics, economy, env</w:t>
      </w:r>
      <w:r>
        <w:t xml:space="preserve">ironment and natural resources. Statistical unit are also used for risk analysis (e.g. flood risk), mainly </w:t>
      </w:r>
      <w:r w:rsidRPr="001D1A49">
        <w:t>in connection with popul</w:t>
      </w:r>
      <w:r w:rsidRPr="001D1A49">
        <w:t>a</w:t>
      </w:r>
      <w:r w:rsidRPr="001D1A49">
        <w:t>tion distribution.</w:t>
      </w:r>
    </w:p>
    <w:p w:rsidR="009474A2" w:rsidRDefault="009474A2" w:rsidP="009474A2"/>
    <w:p w:rsidR="009474A2" w:rsidRPr="001D1A49" w:rsidRDefault="009474A2" w:rsidP="009474A2">
      <w:r>
        <w:t>Annex B describes some of these use cases.</w:t>
      </w:r>
    </w:p>
    <w:p w:rsidR="009474A2" w:rsidRDefault="009474A2" w:rsidP="009474A2"/>
    <w:p w:rsidR="009474A2" w:rsidRPr="00741014" w:rsidRDefault="009474A2" w:rsidP="009474A2">
      <w:pPr>
        <w:rPr>
          <w:b/>
          <w:u w:val="single"/>
        </w:rPr>
      </w:pPr>
      <w:r w:rsidRPr="00741014">
        <w:rPr>
          <w:b/>
          <w:u w:val="single"/>
        </w:rPr>
        <w:t>Relations with other themes</w:t>
      </w:r>
    </w:p>
    <w:p w:rsidR="009474A2" w:rsidRPr="00C97FD9" w:rsidRDefault="009474A2" w:rsidP="009474A2"/>
    <w:p w:rsidR="009474A2" w:rsidRDefault="009474A2" w:rsidP="009474A2">
      <w:r w:rsidRPr="001D1A49">
        <w:t xml:space="preserve">The datasets addressed in this theme may also be covered in other </w:t>
      </w:r>
      <w:r>
        <w:rPr>
          <w:rFonts w:cs="Arial"/>
        </w:rPr>
        <w:t>INSPIRE</w:t>
      </w:r>
      <w:r w:rsidRPr="001D1A49">
        <w:t xml:space="preserve"> themes, either as overla</w:t>
      </w:r>
      <w:r w:rsidRPr="001D1A49">
        <w:t>p</w:t>
      </w:r>
      <w:r w:rsidRPr="001D1A49">
        <w:t>ping geometry/objects, or as a needed geometry for thematic presentations. Statistical units can be used as a basis for joining, aggregation and presentation of maps for nearly any theme or sector-specific issue. Statistical units have links to Administrative units, Population distribution/demography, Area manag</w:t>
      </w:r>
      <w:r w:rsidRPr="001D1A49">
        <w:t>e</w:t>
      </w:r>
      <w:r w:rsidRPr="001D1A49">
        <w:t>ment/restriction/regulation zones and reporting units, Geographical grids and Human health and safety.</w:t>
      </w:r>
    </w:p>
    <w:p w:rsidR="009474A2" w:rsidRDefault="009474A2" w:rsidP="009474A2"/>
    <w:p w:rsidR="009474A2" w:rsidRPr="00CD2204" w:rsidRDefault="009474A2" w:rsidP="009474A2">
      <w:pPr>
        <w:rPr>
          <w:u w:val="single"/>
        </w:rPr>
      </w:pPr>
      <w:r w:rsidRPr="00CD2204">
        <w:rPr>
          <w:u w:val="single"/>
        </w:rPr>
        <w:t>Relation with Geographical Grid Systems theme</w:t>
      </w:r>
    </w:p>
    <w:p w:rsidR="009474A2" w:rsidRDefault="009474A2" w:rsidP="009474A2"/>
    <w:p w:rsidR="009474A2" w:rsidRPr="006277C4" w:rsidRDefault="009474A2" w:rsidP="009474A2">
      <w:r w:rsidRPr="006277C4">
        <w:t>In this specification</w:t>
      </w:r>
      <w:r>
        <w:t>,</w:t>
      </w:r>
      <w:r w:rsidRPr="006277C4">
        <w:t xml:space="preserve"> Statistical Grid</w:t>
      </w:r>
      <w:r>
        <w:t>s</w:t>
      </w:r>
      <w:r w:rsidRPr="006277C4">
        <w:t xml:space="preserve"> follow the principles laid down in sections 4 and 5 </w:t>
      </w:r>
      <w:r>
        <w:t>of</w:t>
      </w:r>
      <w:r w:rsidRPr="006277C4">
        <w:t xml:space="preserve"> the data specif</w:t>
      </w:r>
      <w:r w:rsidRPr="006277C4">
        <w:t>i</w:t>
      </w:r>
      <w:r w:rsidRPr="006277C4">
        <w:t xml:space="preserve">cations of the </w:t>
      </w:r>
      <w:r>
        <w:t xml:space="preserve">theme </w:t>
      </w:r>
      <w:r w:rsidRPr="00296043">
        <w:rPr>
          <w:i/>
        </w:rPr>
        <w:t>Geographical Grid Systems</w:t>
      </w:r>
      <w:r w:rsidRPr="006277C4">
        <w:t xml:space="preserve"> from Annex </w:t>
      </w:r>
      <w:r w:rsidR="007400A3">
        <w:t>I</w:t>
      </w:r>
      <w:r w:rsidRPr="006277C4">
        <w:t>. Du</w:t>
      </w:r>
      <w:r>
        <w:t>e to extended requirements the s</w:t>
      </w:r>
      <w:r w:rsidRPr="006277C4">
        <w:t>tatistical grid def</w:t>
      </w:r>
      <w:r w:rsidRPr="006277C4">
        <w:t>i</w:t>
      </w:r>
      <w:r w:rsidRPr="006277C4">
        <w:t xml:space="preserve">nition had to be more flexible, especially additional grid sizes are needed for geo-statistical analysis on large scales in regions or towns. INSPIRE </w:t>
      </w:r>
      <w:r>
        <w:t>s</w:t>
      </w:r>
      <w:r w:rsidRPr="006277C4">
        <w:t>tatistical grid</w:t>
      </w:r>
      <w:r>
        <w:t>s</w:t>
      </w:r>
      <w:r w:rsidRPr="006277C4">
        <w:t xml:space="preserve"> form a geo-referencing framework for the theme Population distribution / Demography and all other themes where grids with fixed and u</w:t>
      </w:r>
      <w:r w:rsidRPr="006277C4">
        <w:t>n</w:t>
      </w:r>
      <w:r w:rsidRPr="006277C4">
        <w:t>ambiguously defined location of equal-area grid cells are needed.</w:t>
      </w:r>
      <w:r>
        <w:t xml:space="preserve"> </w:t>
      </w:r>
      <w:r w:rsidRPr="006277C4">
        <w:t xml:space="preserve">The requirements and recommendations regarding </w:t>
      </w:r>
      <w:r>
        <w:t>s</w:t>
      </w:r>
      <w:r w:rsidRPr="006277C4">
        <w:t>tatistical grids are ha</w:t>
      </w:r>
      <w:r w:rsidRPr="006277C4">
        <w:t>r</w:t>
      </w:r>
      <w:r w:rsidRPr="006277C4">
        <w:t>monized with the requirements for Coordinate reference systems [INSPIRE-DS-CRS].</w:t>
      </w:r>
    </w:p>
    <w:p w:rsidR="009474A2" w:rsidRPr="006277C4" w:rsidRDefault="009474A2" w:rsidP="009474A2"/>
    <w:p w:rsidR="001638DE" w:rsidRDefault="009474A2" w:rsidP="00F24F25">
      <w:pPr>
        <w:tabs>
          <w:tab w:val="clear" w:pos="284"/>
          <w:tab w:val="clear" w:pos="567"/>
          <w:tab w:val="clear" w:pos="851"/>
          <w:tab w:val="clear" w:pos="1134"/>
        </w:tabs>
        <w:jc w:val="left"/>
      </w:pPr>
      <w:r w:rsidRPr="006277C4">
        <w:t xml:space="preserve">Technically, grids for statistical data are predefined spatial reference structures composed of cells regular in area. Cells are usually squares based on a given coordinate reference system </w:t>
      </w:r>
      <w:r>
        <w:t>(d</w:t>
      </w:r>
      <w:r w:rsidRPr="006277C4">
        <w:t>ifferent shapes e.g. hexagons are not used in the statistical community</w:t>
      </w:r>
      <w:r>
        <w:t>,</w:t>
      </w:r>
      <w:r w:rsidRPr="001C0DD1">
        <w:t xml:space="preserve"> only in some research projects</w:t>
      </w:r>
      <w:r>
        <w:t>)</w:t>
      </w:r>
      <w:r w:rsidRPr="006277C4">
        <w:t xml:space="preserve">. </w:t>
      </w:r>
      <w:r w:rsidRPr="00060A8E">
        <w:t xml:space="preserve">Approximately </w:t>
      </w:r>
      <w:r>
        <w:t>e</w:t>
      </w:r>
      <w:r w:rsidRPr="006277C4">
        <w:t>qual area grids are required for statistical mapping and an</w:t>
      </w:r>
      <w:r>
        <w:t>alytical work. The statistical g</w:t>
      </w:r>
      <w:r w:rsidRPr="006277C4">
        <w:t>rid specification take</w:t>
      </w:r>
      <w:r>
        <w:t>s as far as possible</w:t>
      </w:r>
      <w:r w:rsidRPr="006277C4">
        <w:t xml:space="preserve"> in</w:t>
      </w:r>
      <w:r>
        <w:t>to</w:t>
      </w:r>
      <w:r w:rsidRPr="006277C4">
        <w:t xml:space="preserve"> account the recommendations of the “first Workshop on European Refe</w:t>
      </w:r>
      <w:r w:rsidRPr="006277C4">
        <w:t>r</w:t>
      </w:r>
      <w:r w:rsidRPr="006277C4">
        <w:t>ence Gri</w:t>
      </w:r>
      <w:r>
        <w:t>ds in Ispra, 27-29 October 2003</w:t>
      </w:r>
      <w:r w:rsidRPr="006277C4">
        <w:t>.</w:t>
      </w:r>
    </w:p>
    <w:p w:rsidR="001638DE" w:rsidRDefault="001638DE" w:rsidP="00F24F25">
      <w:pPr>
        <w:tabs>
          <w:tab w:val="clear" w:pos="284"/>
          <w:tab w:val="clear" w:pos="567"/>
          <w:tab w:val="clear" w:pos="851"/>
          <w:tab w:val="clear" w:pos="1134"/>
        </w:tabs>
        <w:jc w:val="left"/>
      </w:pPr>
    </w:p>
    <w:p w:rsidR="001638DE" w:rsidRPr="001638DE" w:rsidRDefault="001638DE"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rPr>
          <w:b/>
          <w:u w:val="single"/>
        </w:rPr>
      </w:pPr>
      <w:r w:rsidRPr="001638DE">
        <w:rPr>
          <w:b/>
          <w:u w:val="single"/>
        </w:rPr>
        <w:t>Definition:</w:t>
      </w:r>
    </w:p>
    <w:p w:rsidR="001638DE" w:rsidRDefault="001638DE"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pPr>
      <w:r>
        <w:t>Units for dissemination or use of statistical information.</w:t>
      </w:r>
    </w:p>
    <w:p w:rsidR="001638DE" w:rsidRDefault="001638DE"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pPr>
    </w:p>
    <w:p w:rsidR="001638DE" w:rsidRPr="001638DE" w:rsidRDefault="001638DE"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rPr>
          <w:b/>
          <w:u w:val="single"/>
        </w:rPr>
      </w:pPr>
      <w:r w:rsidRPr="001638DE">
        <w:rPr>
          <w:b/>
          <w:u w:val="single"/>
        </w:rPr>
        <w:t>Description:</w:t>
      </w:r>
    </w:p>
    <w:p w:rsidR="001638DE" w:rsidRDefault="001638DE"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pPr>
      <w:r>
        <w:t>Statistical unit informs on the location of statistical data and information. The principle of this theme is to provide stable and identified representations of the statistical units – and statistical data refers to these objects through their identifier. Recommendations are provided on how to give stable identifiers to statistical unit and use these identifiers to attach statistical information on them. This is particularly important if the responsibility for geometry and statistical data are shared between different institutions e.g. mapping agency and statistical offices. Other INSPIRE data specifications such as Population Distribution use this referencing mechanism.</w:t>
      </w:r>
    </w:p>
    <w:p w:rsidR="00C30023" w:rsidRDefault="00C30023" w:rsidP="001638DE">
      <w:pPr>
        <w:pBdr>
          <w:top w:val="single" w:sz="4" w:space="1" w:color="auto"/>
          <w:left w:val="single" w:sz="4" w:space="4" w:color="auto"/>
          <w:bottom w:val="single" w:sz="4" w:space="1" w:color="auto"/>
          <w:right w:val="single" w:sz="4" w:space="4" w:color="auto"/>
        </w:pBdr>
        <w:tabs>
          <w:tab w:val="clear" w:pos="284"/>
          <w:tab w:val="clear" w:pos="567"/>
          <w:tab w:val="clear" w:pos="851"/>
          <w:tab w:val="clear" w:pos="1134"/>
        </w:tabs>
        <w:jc w:val="left"/>
      </w:pPr>
    </w:p>
    <w:p w:rsidR="00F24F25" w:rsidRPr="005A4E90" w:rsidRDefault="001638DE" w:rsidP="001638DE">
      <w:pPr>
        <w:tabs>
          <w:tab w:val="clear" w:pos="284"/>
          <w:tab w:val="clear" w:pos="567"/>
          <w:tab w:val="clear" w:pos="851"/>
          <w:tab w:val="clear" w:pos="1134"/>
        </w:tabs>
        <w:jc w:val="left"/>
        <w:rPr>
          <w:rFonts w:eastAsia="Times New Roman"/>
          <w:i/>
          <w:iCs/>
          <w:color w:val="008000"/>
          <w:lang w:eastAsia="it-IT"/>
        </w:rPr>
      </w:pPr>
      <w:r>
        <w:t xml:space="preserve">Entry in the INSPIRE registry: </w:t>
      </w:r>
      <w:r>
        <w:rPr>
          <w:i/>
          <w:iCs/>
        </w:rPr>
        <w:t>htt</w:t>
      </w:r>
      <w:r w:rsidR="00C30023">
        <w:rPr>
          <w:i/>
          <w:iCs/>
        </w:rPr>
        <w:t>p://inspire.ec.europa.eu/theme/su</w:t>
      </w:r>
      <w:r>
        <w:rPr>
          <w:i/>
          <w:iCs/>
        </w:rPr>
        <w:t xml:space="preserve">/ </w:t>
      </w:r>
    </w:p>
    <w:p w:rsidR="00F24F25" w:rsidRPr="005A4E90" w:rsidRDefault="00F24F25" w:rsidP="00F24F25">
      <w:pPr>
        <w:pStyle w:val="Titolo2"/>
        <w:rPr>
          <w:lang w:eastAsia="it-IT"/>
        </w:rPr>
      </w:pPr>
      <w:bookmarkStart w:id="37" w:name="_Toc339566008"/>
      <w:bookmarkStart w:id="38" w:name="_Toc374001868"/>
      <w:bookmarkStart w:id="39" w:name="_Toc374440756"/>
      <w:r w:rsidRPr="005A4E90">
        <w:rPr>
          <w:lang w:eastAsia="it-IT"/>
        </w:rPr>
        <w:t>Normative References</w:t>
      </w:r>
      <w:bookmarkEnd w:id="37"/>
      <w:bookmarkEnd w:id="38"/>
      <w:bookmarkEnd w:id="39"/>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E94BE3" w:rsidRPr="005A4E90" w:rsidRDefault="00E94BE3" w:rsidP="00E94BE3">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Directive 2007/2/EC of the European Parliament and of the Council of 14 March 2007 establishing an Infrastructure for Spatial Information in the European Co</w:t>
      </w:r>
      <w:r w:rsidRPr="005A4E90">
        <w:rPr>
          <w:rFonts w:eastAsia="Times New Roman" w:cs="Arial"/>
          <w:lang w:eastAsia="en-US"/>
        </w:rPr>
        <w:t>m</w:t>
      </w:r>
      <w:r w:rsidRPr="005A4E90">
        <w:rPr>
          <w:rFonts w:eastAsia="Times New Roman" w:cs="Arial"/>
          <w:lang w:eastAsia="en-US"/>
        </w:rPr>
        <w:t>munity (INSPIRE)</w:t>
      </w:r>
    </w:p>
    <w:p w:rsidR="00E94BE3" w:rsidRPr="005A4E90" w:rsidRDefault="00E94BE3" w:rsidP="00E94BE3">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E94BE3" w:rsidRPr="005A4E90"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19107] </w:t>
      </w:r>
      <w:r w:rsidRPr="005A4E90">
        <w:rPr>
          <w:rFonts w:eastAsia="Times New Roman" w:cs="Arial"/>
          <w:lang w:val="de-DE" w:eastAsia="en-US"/>
        </w:rPr>
        <w:tab/>
        <w:t>EN ISO 19107:2005, Geographic Information – Spatial Schema</w:t>
      </w:r>
    </w:p>
    <w:p w:rsidR="00E94BE3" w:rsidRPr="00D136D8"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E94BE3" w:rsidRPr="00473E4D"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473E4D">
        <w:rPr>
          <w:rFonts w:eastAsia="Times New Roman" w:cs="Arial"/>
          <w:lang w:val="de-DE" w:eastAsia="en-US"/>
        </w:rPr>
        <w:t>[ISO 19113]</w:t>
      </w:r>
      <w:r w:rsidRPr="00473E4D">
        <w:rPr>
          <w:rFonts w:eastAsia="Times New Roman" w:cs="Arial"/>
          <w:lang w:val="de-DE" w:eastAsia="en-US"/>
        </w:rPr>
        <w:tab/>
        <w:t>EN ISO 19113:2005, Geographic Information – Quality principles</w:t>
      </w:r>
    </w:p>
    <w:p w:rsidR="00E94BE3" w:rsidRPr="00473E4D"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E94BE3" w:rsidRPr="005A4E90" w:rsidRDefault="00E94BE3" w:rsidP="00E94BE3">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5A4E90">
        <w:rPr>
          <w:rFonts w:eastAsia="Times New Roman" w:cs="Arial"/>
          <w:lang w:val="de-DE" w:eastAsia="en-US"/>
        </w:rPr>
        <w:t>[ISO 19115]</w:t>
      </w:r>
      <w:r w:rsidRPr="005A4E90">
        <w:rPr>
          <w:rFonts w:eastAsia="Times New Roman" w:cs="Arial"/>
          <w:lang w:val="de-DE" w:eastAsia="en-US"/>
        </w:rPr>
        <w:tab/>
      </w:r>
      <w:r w:rsidRPr="005A4E90">
        <w:rPr>
          <w:rFonts w:eastAsia="Times New Roman"/>
          <w:lang w:val="de-DE" w:eastAsia="it-IT"/>
        </w:rPr>
        <w:t>EN ISO 19115:2005, Geographic information – Metadata (ISO 19115:2003)</w:t>
      </w:r>
    </w:p>
    <w:p w:rsidR="00E94BE3" w:rsidRPr="005A4E90" w:rsidRDefault="00E94BE3" w:rsidP="00E94BE3">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5A4E90">
        <w:rPr>
          <w:rFonts w:eastAsia="Times New Roman"/>
          <w:lang w:val="de-DE" w:eastAsia="it-IT"/>
        </w:rPr>
        <w:t xml:space="preserve"> </w:t>
      </w:r>
    </w:p>
    <w:p w:rsidR="00E94BE3" w:rsidRPr="00473E4D" w:rsidRDefault="00E94BE3" w:rsidP="00E94BE3">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473E4D">
        <w:rPr>
          <w:rFonts w:eastAsia="Times New Roman"/>
          <w:lang w:val="de-DE" w:eastAsia="it-IT"/>
        </w:rPr>
        <w:t>[ISO 19118]</w:t>
      </w:r>
      <w:r w:rsidRPr="00473E4D">
        <w:rPr>
          <w:rFonts w:eastAsia="Times New Roman"/>
          <w:lang w:val="de-DE" w:eastAsia="it-IT"/>
        </w:rPr>
        <w:tab/>
        <w:t>EN ISO 19118:2006, Geographic information – Encoding (ISO 19118:2005)</w:t>
      </w:r>
    </w:p>
    <w:p w:rsidR="00E94BE3" w:rsidRPr="00473E4D"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E94BE3" w:rsidRPr="005A4E90"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[ISO 19138]</w:t>
      </w:r>
      <w:r w:rsidRPr="005A4E90">
        <w:rPr>
          <w:rFonts w:eastAsia="Times New Roman" w:cs="Arial"/>
          <w:lang w:eastAsia="en-US"/>
        </w:rPr>
        <w:tab/>
        <w:t>ISO/TS 19138:2006, Geographic Information – Data quality measures</w:t>
      </w:r>
    </w:p>
    <w:p w:rsidR="00E94BE3"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E94BE3"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w:t>
      </w:r>
      <w:r w:rsidRPr="005A4E90">
        <w:rPr>
          <w:rFonts w:eastAsia="Times New Roman"/>
          <w:lang w:eastAsia="it-IT"/>
        </w:rPr>
        <w:t>o</w:t>
      </w:r>
      <w:r w:rsidRPr="005A4E90">
        <w:rPr>
          <w:rFonts w:eastAsia="Times New Roman"/>
          <w:lang w:eastAsia="it-IT"/>
        </w:rPr>
        <w:t>pean Parliament and of the Council as regards metadata</w:t>
      </w:r>
    </w:p>
    <w:p w:rsidR="00E94BE3"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p>
    <w:p w:rsidR="00E94BE3" w:rsidRDefault="00E94BE3" w:rsidP="00E94BE3">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 xml:space="preserve">[ISO </w:t>
      </w:r>
      <w:r>
        <w:rPr>
          <w:rFonts w:eastAsia="Times New Roman" w:cs="Arial"/>
          <w:lang w:eastAsia="en-US"/>
        </w:rPr>
        <w:t>3</w:t>
      </w:r>
      <w:r w:rsidRPr="005A4E90">
        <w:rPr>
          <w:rFonts w:eastAsia="Times New Roman" w:cs="Arial"/>
          <w:lang w:eastAsia="en-US"/>
        </w:rPr>
        <w:t>1</w:t>
      </w:r>
      <w:r>
        <w:rPr>
          <w:rFonts w:eastAsia="Times New Roman" w:cs="Arial"/>
          <w:lang w:eastAsia="en-US"/>
        </w:rPr>
        <w:t>66-1</w:t>
      </w:r>
      <w:r w:rsidRPr="005A4E90">
        <w:rPr>
          <w:rFonts w:eastAsia="Times New Roman" w:cs="Arial"/>
          <w:lang w:eastAsia="en-US"/>
        </w:rPr>
        <w:t>]</w:t>
      </w:r>
      <w:r w:rsidRPr="005A4E90">
        <w:rPr>
          <w:rFonts w:eastAsia="Times New Roman" w:cs="Arial"/>
          <w:lang w:eastAsia="en-US"/>
        </w:rPr>
        <w:tab/>
        <w:t xml:space="preserve">EN ISO </w:t>
      </w:r>
      <w:r>
        <w:rPr>
          <w:rFonts w:eastAsia="Times New Roman" w:cs="Arial"/>
          <w:lang w:eastAsia="en-US"/>
        </w:rPr>
        <w:t>3</w:t>
      </w:r>
      <w:r w:rsidRPr="005A4E90">
        <w:rPr>
          <w:rFonts w:eastAsia="Times New Roman" w:cs="Arial"/>
          <w:lang w:eastAsia="en-US"/>
        </w:rPr>
        <w:t>1</w:t>
      </w:r>
      <w:r>
        <w:rPr>
          <w:rFonts w:eastAsia="Times New Roman" w:cs="Arial"/>
          <w:lang w:eastAsia="en-US"/>
        </w:rPr>
        <w:t>66-1</w:t>
      </w:r>
      <w:r w:rsidRPr="005A4E90">
        <w:rPr>
          <w:rFonts w:eastAsia="Times New Roman" w:cs="Arial"/>
          <w:lang w:eastAsia="en-US"/>
        </w:rPr>
        <w:t xml:space="preserve">, </w:t>
      </w:r>
      <w:r w:rsidRPr="00161B9C">
        <w:rPr>
          <w:rFonts w:eastAsia="Times New Roman" w:cs="Arial"/>
          <w:lang w:eastAsia="en-US"/>
        </w:rPr>
        <w:t>English country names and code elements</w:t>
      </w: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lang w:eastAsia="it-IT"/>
        </w:rPr>
      </w:pP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r w:rsidRPr="00367D32">
        <w:rPr>
          <w:rFonts w:eastAsia="Times New Roman" w:cs="Arial"/>
          <w:lang w:eastAsia="it-IT"/>
        </w:rPr>
        <w:t xml:space="preserve">[Regulation </w:t>
      </w:r>
      <w:r w:rsidRPr="00367D32">
        <w:rPr>
          <w:rFonts w:eastAsia="Times New Roman" w:cs="Arial"/>
          <w:lang w:eastAsia="nl-NL"/>
        </w:rPr>
        <w:t>1059/2003</w:t>
      </w:r>
      <w:r w:rsidRPr="00367D32">
        <w:rPr>
          <w:rFonts w:eastAsia="Times New Roman" w:cs="Arial"/>
          <w:lang w:eastAsia="it-IT"/>
        </w:rPr>
        <w:t>/EC]</w:t>
      </w:r>
      <w:r w:rsidRPr="00367D32">
        <w:rPr>
          <w:rFonts w:eastAsia="Times New Roman" w:cs="Arial"/>
          <w:lang w:eastAsia="it-IT"/>
        </w:rPr>
        <w:tab/>
        <w:t xml:space="preserve">Regulation </w:t>
      </w:r>
      <w:r w:rsidRPr="00367D32">
        <w:rPr>
          <w:rFonts w:eastAsia="Times New Roman" w:cs="Arial"/>
          <w:lang w:eastAsia="nl-NL"/>
        </w:rPr>
        <w:t>1059/2003</w:t>
      </w:r>
      <w:r w:rsidRPr="00367D32">
        <w:rPr>
          <w:rFonts w:eastAsia="Times New Roman" w:cs="Arial"/>
          <w:lang w:eastAsia="it-IT"/>
        </w:rPr>
        <w:t>/EC</w:t>
      </w:r>
      <w:r w:rsidRPr="00367D32" w:rsidDel="00FA728F">
        <w:rPr>
          <w:rFonts w:eastAsia="Times New Roman" w:cs="Arial"/>
          <w:lang w:eastAsia="it-IT"/>
        </w:rPr>
        <w:t xml:space="preserve"> </w:t>
      </w:r>
      <w:r w:rsidRPr="00367D32">
        <w:rPr>
          <w:rFonts w:eastAsia="Times New Roman" w:cs="Arial"/>
          <w:bCs/>
          <w:lang w:val="en-US" w:eastAsia="en-US"/>
        </w:rPr>
        <w:t>on the establishment of a common classific</w:t>
      </w:r>
      <w:r w:rsidRPr="00367D32">
        <w:rPr>
          <w:rFonts w:eastAsia="Times New Roman" w:cs="Arial"/>
          <w:bCs/>
          <w:lang w:val="en-US" w:eastAsia="en-US"/>
        </w:rPr>
        <w:t>a</w:t>
      </w:r>
      <w:r w:rsidRPr="00367D32">
        <w:rPr>
          <w:rFonts w:eastAsia="Times New Roman" w:cs="Arial"/>
          <w:bCs/>
          <w:lang w:val="en-US" w:eastAsia="en-US"/>
        </w:rPr>
        <w:t>tion of territorial units for statistics (NUTS)</w:t>
      </w: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r w:rsidRPr="00367D32">
        <w:rPr>
          <w:rFonts w:eastAsia="Times New Roman" w:cs="Arial"/>
          <w:lang w:eastAsia="en-US"/>
        </w:rPr>
        <w:t xml:space="preserve">[OGC </w:t>
      </w:r>
      <w:r w:rsidRPr="00367D32">
        <w:rPr>
          <w:rFonts w:eastAsia="Times New Roman" w:cs="Arial"/>
          <w:bCs/>
          <w:lang w:val="en-US" w:eastAsia="en-US"/>
        </w:rPr>
        <w:t>10-070r2</w:t>
      </w:r>
      <w:r w:rsidRPr="00367D32">
        <w:rPr>
          <w:rFonts w:eastAsia="Times New Roman" w:cs="Arial"/>
          <w:lang w:eastAsia="en-US"/>
        </w:rPr>
        <w:t xml:space="preserve">] </w:t>
      </w:r>
      <w:r w:rsidRPr="00367D32">
        <w:rPr>
          <w:rFonts w:eastAsia="Times New Roman" w:cs="Arial"/>
          <w:bCs/>
          <w:lang w:val="en-US" w:eastAsia="en-US"/>
        </w:rPr>
        <w:t>Georeferenced Table Joining Service Implementation Standard, OpenGIS standard</w:t>
      </w: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r w:rsidRPr="00367D32">
        <w:rPr>
          <w:rFonts w:eastAsia="Times New Roman" w:cs="Arial"/>
          <w:lang w:eastAsia="en-US"/>
        </w:rPr>
        <w:t xml:space="preserve">[OGC </w:t>
      </w:r>
      <w:r w:rsidRPr="00367D32">
        <w:rPr>
          <w:rFonts w:eastAsia="Times New Roman" w:cs="Arial"/>
          <w:bCs/>
          <w:lang w:val="en-US" w:eastAsia="en-US"/>
        </w:rPr>
        <w:t>09-110r3</w:t>
      </w:r>
      <w:r w:rsidRPr="00367D32">
        <w:rPr>
          <w:rFonts w:eastAsia="Times New Roman" w:cs="Arial"/>
          <w:lang w:eastAsia="en-US"/>
        </w:rPr>
        <w:t xml:space="preserve">] </w:t>
      </w:r>
      <w:r w:rsidRPr="00367D32">
        <w:rPr>
          <w:rFonts w:eastAsia="Times New Roman" w:cs="Arial"/>
          <w:bCs/>
          <w:lang w:val="en-US" w:eastAsia="en-US"/>
        </w:rPr>
        <w:t>Web Coverage Service 2.0 interface standard, OpenGIS standard</w:t>
      </w:r>
    </w:p>
    <w:p w:rsidR="00E94BE3" w:rsidRPr="00367D32" w:rsidRDefault="00E94BE3" w:rsidP="00E94BE3">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cs="Arial"/>
          <w:bCs/>
          <w:lang w:val="en-US" w:eastAsia="en-US"/>
        </w:rPr>
      </w:pPr>
    </w:p>
    <w:p w:rsidR="00E94BE3" w:rsidRPr="00367D32" w:rsidRDefault="00E94BE3" w:rsidP="00E94BE3">
      <w:pPr>
        <w:shd w:val="clear" w:color="auto" w:fill="E6E6E6"/>
        <w:tabs>
          <w:tab w:val="clear" w:pos="284"/>
          <w:tab w:val="clear" w:pos="567"/>
          <w:tab w:val="clear" w:pos="851"/>
          <w:tab w:val="clear" w:pos="1134"/>
        </w:tabs>
        <w:autoSpaceDE w:val="0"/>
        <w:autoSpaceDN w:val="0"/>
        <w:spacing w:before="100" w:beforeAutospacing="1" w:after="100" w:afterAutospacing="1"/>
        <w:ind w:left="1985" w:hanging="1985"/>
        <w:jc w:val="left"/>
        <w:rPr>
          <w:rFonts w:eastAsia="Times New Roman" w:cs="Arial"/>
          <w:lang w:val="en-US" w:eastAsia="en-US"/>
        </w:rPr>
      </w:pPr>
      <w:r w:rsidRPr="00367D32">
        <w:rPr>
          <w:rFonts w:eastAsia="Times New Roman" w:cs="Arial"/>
          <w:lang w:val="en-US" w:eastAsia="en-US"/>
        </w:rPr>
        <w:t>REGULATION (EC) No. 1059/2003 on the establishment of a common classification of territorial units for statistics (NUTS2003)</w:t>
      </w:r>
    </w:p>
    <w:p w:rsidR="00E94BE3" w:rsidRPr="00367D32" w:rsidRDefault="00E94BE3" w:rsidP="00E94BE3">
      <w:pPr>
        <w:shd w:val="clear" w:color="auto" w:fill="E6E6E6"/>
        <w:tabs>
          <w:tab w:val="clear" w:pos="284"/>
          <w:tab w:val="clear" w:pos="567"/>
          <w:tab w:val="clear" w:pos="851"/>
          <w:tab w:val="clear" w:pos="1134"/>
        </w:tabs>
        <w:autoSpaceDE w:val="0"/>
        <w:autoSpaceDN w:val="0"/>
        <w:spacing w:before="100" w:beforeAutospacing="1" w:after="100" w:afterAutospacing="1"/>
        <w:jc w:val="left"/>
        <w:rPr>
          <w:rFonts w:eastAsia="Times New Roman" w:cs="Arial"/>
          <w:lang w:val="en-US" w:eastAsia="en-US"/>
        </w:rPr>
      </w:pPr>
      <w:r w:rsidRPr="00367D32">
        <w:rPr>
          <w:rFonts w:eastAsia="Times New Roman" w:cs="Arial"/>
          <w:lang w:val="en-US" w:eastAsia="en-US"/>
        </w:rPr>
        <w:t xml:space="preserve">REGULATION (EC) No. 105/2007 Amending the Annexes to Regulation 1059/2007 (NUTS2006) </w:t>
      </w:r>
    </w:p>
    <w:p w:rsidR="00E94BE3" w:rsidRPr="00037F45" w:rsidRDefault="00E94BE3" w:rsidP="00E94BE3">
      <w:pPr>
        <w:shd w:val="clear" w:color="auto" w:fill="E6E6E6"/>
        <w:tabs>
          <w:tab w:val="clear" w:pos="284"/>
          <w:tab w:val="clear" w:pos="567"/>
          <w:tab w:val="clear" w:pos="851"/>
          <w:tab w:val="clear" w:pos="1134"/>
        </w:tabs>
        <w:autoSpaceDE w:val="0"/>
        <w:autoSpaceDN w:val="0"/>
        <w:spacing w:before="100" w:beforeAutospacing="1" w:after="100" w:afterAutospacing="1"/>
        <w:jc w:val="left"/>
        <w:rPr>
          <w:rFonts w:eastAsia="Times New Roman" w:cs="Arial"/>
          <w:lang w:val="en-US" w:eastAsia="en-US"/>
        </w:rPr>
      </w:pPr>
      <w:r w:rsidRPr="00367D32">
        <w:rPr>
          <w:rFonts w:eastAsia="Times New Roman" w:cs="Arial"/>
          <w:lang w:val="en-US" w:eastAsia="en-US"/>
        </w:rPr>
        <w:t>REGULATION (EC) No.   31/2011 Amending the Annexes to Regulation 1059/2007 (NUTS2010)</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tabs>
          <w:tab w:val="clear" w:pos="284"/>
          <w:tab w:val="clear" w:pos="567"/>
          <w:tab w:val="clear" w:pos="851"/>
          <w:tab w:val="clear" w:pos="1134"/>
        </w:tabs>
        <w:autoSpaceDE w:val="0"/>
        <w:autoSpaceDN w:val="0"/>
        <w:adjustRightInd w:val="0"/>
        <w:jc w:val="left"/>
        <w:rPr>
          <w:rFonts w:eastAsia="Times New Roman"/>
          <w:i/>
          <w:iCs/>
          <w:color w:val="008000"/>
          <w:lang w:eastAsia="it-IT"/>
        </w:rPr>
      </w:pPr>
    </w:p>
    <w:p w:rsidR="00F24F25" w:rsidRPr="005A4E90" w:rsidRDefault="00F24F25" w:rsidP="00F24F25">
      <w:pPr>
        <w:pStyle w:val="Titolo2"/>
        <w:rPr>
          <w:lang w:eastAsia="it-IT"/>
        </w:rPr>
      </w:pPr>
      <w:bookmarkStart w:id="40" w:name="_Toc339566009"/>
      <w:bookmarkStart w:id="41" w:name="_Toc374001869"/>
      <w:bookmarkStart w:id="42" w:name="_Toc374440757"/>
      <w:r w:rsidRPr="005A4E90">
        <w:rPr>
          <w:lang w:eastAsia="it-IT"/>
        </w:rPr>
        <w:t>Terms and definitions</w:t>
      </w:r>
      <w:bookmarkEnd w:id="40"/>
      <w:bookmarkEnd w:id="41"/>
      <w:bookmarkEnd w:id="42"/>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246A23" w:rsidRDefault="00F24F25" w:rsidP="00F24F25">
      <w:pPr>
        <w:tabs>
          <w:tab w:val="clear" w:pos="284"/>
          <w:tab w:val="clear" w:pos="567"/>
          <w:tab w:val="clear" w:pos="851"/>
          <w:tab w:val="clear" w:pos="1134"/>
        </w:tabs>
        <w:autoSpaceDE w:val="0"/>
        <w:autoSpaceDN w:val="0"/>
        <w:adjustRightInd w:val="0"/>
        <w:rPr>
          <w:rFonts w:eastAsia="Times New Roman"/>
          <w:i/>
          <w:iCs/>
          <w:color w:val="008000"/>
          <w:lang w:val="en-US"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w:t>
      </w:r>
      <w:r w:rsidRPr="005A4E90">
        <w:rPr>
          <w:rFonts w:eastAsia="Times New Roman" w:cs="Arial"/>
          <w:iCs/>
          <w:lang w:eastAsia="it-IT"/>
        </w:rPr>
        <w:t>N</w:t>
      </w:r>
      <w:r w:rsidRPr="005A4E90">
        <w:rPr>
          <w:rFonts w:eastAsia="Times New Roman" w:cs="Arial"/>
          <w:iCs/>
          <w:lang w:eastAsia="it-IT"/>
        </w:rPr>
        <w:t>SPIRE Glossary</w:t>
      </w:r>
      <w:r w:rsidRPr="005A4E90">
        <w:rPr>
          <w:rFonts w:eastAsia="Times New Roman" w:cs="Arial"/>
          <w:iCs/>
          <w:vertAlign w:val="superscript"/>
          <w:lang w:eastAsia="it-IT"/>
        </w:rPr>
        <w:footnoteReference w:id="13"/>
      </w:r>
      <w:r w:rsidRPr="005A4E90">
        <w:rPr>
          <w:rFonts w:eastAsia="Times New Roman" w:cs="Arial"/>
          <w:iCs/>
          <w:lang w:eastAsia="it-IT"/>
        </w:rPr>
        <w:t>.</w:t>
      </w:r>
    </w:p>
    <w:p w:rsidR="00F24F25" w:rsidRPr="005A4E90" w:rsidRDefault="00F24F25" w:rsidP="00F24F25">
      <w:pPr>
        <w:pStyle w:val="Titolo2"/>
        <w:rPr>
          <w:lang w:eastAsia="it-IT"/>
        </w:rPr>
      </w:pPr>
      <w:bookmarkStart w:id="43" w:name="_Toc339566010"/>
      <w:bookmarkStart w:id="44" w:name="_Toc374001870"/>
      <w:bookmarkStart w:id="45" w:name="_Toc374440758"/>
      <w:r w:rsidRPr="005A4E90">
        <w:rPr>
          <w:lang w:eastAsia="it-IT"/>
        </w:rPr>
        <w:t>Symbols and abbreviations</w:t>
      </w:r>
      <w:bookmarkEnd w:id="43"/>
      <w:bookmarkEnd w:id="44"/>
      <w:bookmarkEnd w:id="45"/>
    </w:p>
    <w:p w:rsidR="00F24F25" w:rsidRPr="005A4E90" w:rsidRDefault="00F24F25" w:rsidP="00F24F25">
      <w:pPr>
        <w:tabs>
          <w:tab w:val="clear" w:pos="284"/>
          <w:tab w:val="clear" w:pos="567"/>
          <w:tab w:val="clear" w:pos="851"/>
          <w:tab w:val="clear" w:pos="1134"/>
        </w:tabs>
        <w:rPr>
          <w:rFonts w:eastAsia="Times New Roman"/>
          <w:i/>
          <w:iCs/>
          <w:color w:val="008000"/>
          <w:lang w:eastAsia="it-IT"/>
        </w:rPr>
      </w:pPr>
    </w:p>
    <w:tbl>
      <w:tblPr>
        <w:tblW w:w="7600" w:type="dxa"/>
        <w:tblInd w:w="93" w:type="dxa"/>
        <w:tblLook w:val="04A0" w:firstRow="1" w:lastRow="0" w:firstColumn="1" w:lastColumn="0" w:noHBand="0" w:noVBand="1"/>
      </w:tblPr>
      <w:tblGrid>
        <w:gridCol w:w="1620"/>
        <w:gridCol w:w="5980"/>
      </w:tblGrid>
      <w:tr w:rsidR="00C30023" w:rsidRPr="00C30023" w:rsidTr="00C30023">
        <w:trPr>
          <w:trHeight w:val="384"/>
        </w:trPr>
        <w:tc>
          <w:tcPr>
            <w:tcW w:w="1620" w:type="dxa"/>
            <w:tcBorders>
              <w:top w:val="nil"/>
              <w:left w:val="nil"/>
              <w:bottom w:val="nil"/>
              <w:right w:val="nil"/>
            </w:tcBorders>
            <w:shd w:val="clear" w:color="auto" w:fill="auto"/>
            <w:noWrap/>
            <w:vAlign w:val="center"/>
            <w:hideMark/>
          </w:tcPr>
          <w:bookmarkEnd w:id="18"/>
          <w:bookmarkEnd w:id="19"/>
          <w:bookmarkEnd w:id="20"/>
          <w:bookmarkEnd w:id="21"/>
          <w:bookmarkEnd w:id="22"/>
          <w:bookmarkEnd w:id="23"/>
          <w:bookmarkEnd w:id="24"/>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ATS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Abstract Test Suite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EC</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European Commission</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EEA</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European Environmental Agency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ETRS89</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European Terrestrial Reference System 1989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ETRS89-LAEA</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Lambert Azimuthal Equal Area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EU</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European Union</w:t>
            </w:r>
          </w:p>
        </w:tc>
      </w:tr>
      <w:tr w:rsidR="00C30023" w:rsidRPr="00C30023" w:rsidTr="00C30023">
        <w:trPr>
          <w:trHeight w:val="384"/>
        </w:trPr>
        <w:tc>
          <w:tcPr>
            <w:tcW w:w="162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EVRS</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European Vertical Reference System</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GCM</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INSPIRE Generic Conceptual Model</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GDAS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Geographic Data Attribute Set</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GML</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Geography Markup Language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INSPIRE</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Infrastructure for Spatial Information in the European Community</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IR</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Implementing Rule</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ISDSS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Interoperability of Spatial Data Sets and Services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ISO</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International Organization for Standardization</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ITRS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International Terrestrial Reference System </w:t>
            </w:r>
          </w:p>
        </w:tc>
      </w:tr>
      <w:tr w:rsidR="00C30023" w:rsidRPr="00C30023" w:rsidTr="00C30023">
        <w:trPr>
          <w:trHeight w:val="384"/>
        </w:trPr>
        <w:tc>
          <w:tcPr>
            <w:tcW w:w="162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LAT</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 xml:space="preserve">Lowest Astronomical Tide </w:t>
            </w:r>
          </w:p>
        </w:tc>
      </w:tr>
      <w:tr w:rsidR="00C30023" w:rsidRPr="00C30023" w:rsidTr="00C30023">
        <w:trPr>
          <w:trHeight w:val="384"/>
        </w:trPr>
        <w:tc>
          <w:tcPr>
            <w:tcW w:w="162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LMO</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 xml:space="preserve">Legally Mandated Organization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NUTS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Nomenclature of Territorial Units for Statistics</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OGC</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Open Geospatial Consortium</w:t>
            </w:r>
          </w:p>
        </w:tc>
      </w:tr>
      <w:tr w:rsidR="00C30023" w:rsidRPr="00C30023" w:rsidTr="00C30023">
        <w:trPr>
          <w:trHeight w:val="384"/>
        </w:trPr>
        <w:tc>
          <w:tcPr>
            <w:tcW w:w="162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SDIC</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 xml:space="preserve">Spatial Data Interest Community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lastRenderedPageBreak/>
              <w:t>SDMX</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Statistical Data and Metadata eXchange</w:t>
            </w:r>
          </w:p>
        </w:tc>
      </w:tr>
      <w:tr w:rsidR="00C30023" w:rsidRPr="00C30023" w:rsidTr="00C30023">
        <w:trPr>
          <w:trHeight w:val="384"/>
        </w:trPr>
        <w:tc>
          <w:tcPr>
            <w:tcW w:w="162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TG</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 xml:space="preserve">Technical Guidance </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TJS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Georeferenced Table Joining Service</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UML</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Unified Modelling Language</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UTC</w:t>
            </w:r>
          </w:p>
        </w:tc>
        <w:tc>
          <w:tcPr>
            <w:tcW w:w="5980" w:type="dxa"/>
            <w:tcBorders>
              <w:top w:val="nil"/>
              <w:left w:val="nil"/>
              <w:bottom w:val="nil"/>
              <w:right w:val="nil"/>
            </w:tcBorders>
            <w:shd w:val="clear" w:color="auto" w:fill="auto"/>
            <w:noWrap/>
            <w:vAlign w:val="bottom"/>
            <w:hideMark/>
          </w:tcPr>
          <w:p w:rsidR="00C30023" w:rsidRPr="00C30023" w:rsidRDefault="00C30023" w:rsidP="00C30023">
            <w:pPr>
              <w:tabs>
                <w:tab w:val="clear" w:pos="284"/>
                <w:tab w:val="clear" w:pos="567"/>
                <w:tab w:val="clear" w:pos="851"/>
                <w:tab w:val="clear" w:pos="1134"/>
              </w:tabs>
              <w:jc w:val="left"/>
              <w:rPr>
                <w:rFonts w:eastAsia="Times New Roman" w:cs="Arial"/>
                <w:color w:val="000000"/>
                <w:lang w:val="en-US" w:eastAsia="en-US"/>
              </w:rPr>
            </w:pPr>
            <w:r w:rsidRPr="00C30023">
              <w:rPr>
                <w:rFonts w:eastAsia="Times New Roman" w:cs="Arial"/>
                <w:color w:val="000000"/>
                <w:lang w:val="en-US" w:eastAsia="en-US"/>
              </w:rPr>
              <w:t>Coordinated Universal Time</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eastAsia="it-IT"/>
              </w:rPr>
              <w:t>WCS</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Web Coverage Service</w:t>
            </w:r>
          </w:p>
        </w:tc>
      </w:tr>
      <w:tr w:rsidR="00C30023" w:rsidRPr="00C30023" w:rsidTr="00C30023">
        <w:trPr>
          <w:trHeight w:val="384"/>
        </w:trPr>
        <w:tc>
          <w:tcPr>
            <w:tcW w:w="162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XML</w:t>
            </w:r>
          </w:p>
        </w:tc>
        <w:tc>
          <w:tcPr>
            <w:tcW w:w="5980" w:type="dxa"/>
            <w:tcBorders>
              <w:top w:val="nil"/>
              <w:left w:val="nil"/>
              <w:bottom w:val="nil"/>
              <w:right w:val="nil"/>
            </w:tcBorders>
            <w:shd w:val="clear" w:color="auto" w:fill="auto"/>
            <w:noWrap/>
            <w:vAlign w:val="center"/>
            <w:hideMark/>
          </w:tcPr>
          <w:p w:rsidR="00C30023" w:rsidRPr="00C30023" w:rsidRDefault="00C30023" w:rsidP="00C30023">
            <w:pPr>
              <w:tabs>
                <w:tab w:val="clear" w:pos="284"/>
                <w:tab w:val="clear" w:pos="567"/>
                <w:tab w:val="clear" w:pos="851"/>
                <w:tab w:val="clear" w:pos="1134"/>
              </w:tabs>
              <w:rPr>
                <w:rFonts w:eastAsia="Times New Roman" w:cs="Arial"/>
                <w:color w:val="000000"/>
                <w:lang w:val="en-US" w:eastAsia="en-US"/>
              </w:rPr>
            </w:pPr>
            <w:r w:rsidRPr="00C30023">
              <w:rPr>
                <w:rFonts w:eastAsia="Times New Roman" w:cs="Arial"/>
                <w:color w:val="000000"/>
                <w:lang w:val="en-US" w:eastAsia="en-US"/>
              </w:rPr>
              <w:t xml:space="preserve">EXtensible Markup Language </w:t>
            </w:r>
          </w:p>
        </w:tc>
      </w:tr>
    </w:tbl>
    <w:p w:rsidR="00EC11B7" w:rsidRDefault="00EC11B7" w:rsidP="00EC11B7">
      <w:pPr>
        <w:pStyle w:val="Titolo2"/>
        <w:shd w:val="clear" w:color="auto" w:fill="E6E6E6"/>
        <w:rPr>
          <w:lang w:eastAsia="en-GB"/>
        </w:rPr>
      </w:pPr>
      <w:bookmarkStart w:id="46" w:name="IRs_TGs"/>
      <w:bookmarkStart w:id="47" w:name="_Toc374001871"/>
      <w:bookmarkStart w:id="48" w:name="_Toc374440759"/>
      <w:r>
        <w:rPr>
          <w:lang w:eastAsia="en-GB"/>
        </w:rPr>
        <w:t>How the Technical Guidelines map to the Implementing Rules</w:t>
      </w:r>
      <w:bookmarkEnd w:id="47"/>
      <w:bookmarkEnd w:id="48"/>
    </w:p>
    <w:p w:rsidR="00EC11B7" w:rsidRDefault="00EC11B7" w:rsidP="00EC11B7">
      <w:pPr>
        <w:shd w:val="clear" w:color="auto" w:fill="E6E6E6"/>
      </w:pPr>
    </w:p>
    <w:p w:rsidR="00EC11B7" w:rsidRDefault="00EC11B7" w:rsidP="00EC11B7">
      <w:pPr>
        <w:shd w:val="clear" w:color="auto" w:fill="E6E6E6"/>
      </w:pPr>
      <w:r>
        <w:t xml:space="preserve">The schematic diagram in </w:t>
      </w:r>
      <w:r w:rsidR="00177369">
        <w:t xml:space="preserve">Figure </w:t>
      </w:r>
      <w:r w:rsidR="00177369">
        <w:rPr>
          <w:noProof/>
        </w:rPr>
        <w:t>1</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EC11B7" w:rsidRDefault="00EC11B7" w:rsidP="00EC11B7">
      <w:pPr>
        <w:shd w:val="clear" w:color="auto" w:fill="E6E6E6"/>
      </w:pPr>
    </w:p>
    <w:p w:rsidR="00EC11B7" w:rsidRDefault="00EC11B7" w:rsidP="00EC11B7">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EC11B7" w:rsidRPr="004101E2" w:rsidRDefault="00EC11B7" w:rsidP="00EC11B7">
      <w:pPr>
        <w:shd w:val="clear" w:color="auto" w:fill="E6E6E6"/>
      </w:pPr>
    </w:p>
    <w:p w:rsidR="00EC11B7" w:rsidRDefault="00C205FE" w:rsidP="00EC11B7">
      <w:pPr>
        <w:jc w:val="left"/>
      </w:pPr>
      <w:r>
        <w:rPr>
          <w:noProof/>
          <w:lang w:val="it-IT" w:eastAsia="it-IT"/>
        </w:rPr>
        <w:drawing>
          <wp:anchor distT="0" distB="0" distL="114300" distR="114300" simplePos="0" relativeHeight="251656192" behindDoc="0" locked="0" layoutInCell="1" allowOverlap="1">
            <wp:simplePos x="0" y="0"/>
            <wp:positionH relativeFrom="character">
              <wp:posOffset>0</wp:posOffset>
            </wp:positionH>
            <wp:positionV relativeFrom="line">
              <wp:posOffset>0</wp:posOffset>
            </wp:positionV>
            <wp:extent cx="5749290" cy="3571875"/>
            <wp:effectExtent l="0" t="0" r="0" b="0"/>
            <wp:wrapNone/>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1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EDCA8" id="AutoShape 1"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" filled="f" stroked="f">
                <o:lock v:ext="edit" aspectratio="t"/>
                <w10:anchorlock/>
              </v:rect>
            </w:pict>
          </mc:Fallback>
        </mc:AlternateContent>
      </w:r>
    </w:p>
    <w:p w:rsidR="00EC11B7" w:rsidRPr="007B6715" w:rsidRDefault="00EC11B7" w:rsidP="00EC11B7">
      <w:pPr>
        <w:pStyle w:val="Didascalia"/>
        <w:shd w:val="clear" w:color="auto" w:fill="E6E6E6"/>
        <w:rPr>
          <w:b w:val="0"/>
        </w:rPr>
      </w:pPr>
      <w:bookmarkStart w:id="49" w:name="_Ref341432602"/>
      <w:r>
        <w:t xml:space="preserve">Figure </w:t>
      </w:r>
      <w:r w:rsidR="00177369">
        <w:rPr>
          <w:noProof/>
        </w:rPr>
        <w:t>1</w:t>
      </w:r>
      <w:bookmarkEnd w:id="49"/>
      <w:r>
        <w:t xml:space="preserve"> - </w:t>
      </w:r>
      <w:r w:rsidRPr="00650B05">
        <w:t>Relationship between INSPIRE Implementing Rules and Technical Guid</w:t>
      </w:r>
      <w:r>
        <w:t xml:space="preserve">elines </w:t>
      </w:r>
    </w:p>
    <w:p w:rsidR="00EC11B7" w:rsidRDefault="00EC11B7" w:rsidP="00EC11B7">
      <w:pPr>
        <w:pStyle w:val="Titolo3"/>
        <w:shd w:val="clear" w:color="auto" w:fill="E6E6E6"/>
        <w:rPr>
          <w:lang w:eastAsia="en-GB"/>
        </w:rPr>
      </w:pPr>
      <w:bookmarkStart w:id="50" w:name="_Toc374001872"/>
      <w:bookmarkStart w:id="51" w:name="_Toc374440760"/>
      <w:r>
        <w:rPr>
          <w:lang w:eastAsia="en-GB"/>
        </w:rPr>
        <w:t>Requirements</w:t>
      </w:r>
      <w:bookmarkEnd w:id="50"/>
      <w:bookmarkEnd w:id="51"/>
    </w:p>
    <w:p w:rsidR="00EC11B7" w:rsidRDefault="00EC11B7" w:rsidP="00EC11B7">
      <w:pPr>
        <w:shd w:val="clear" w:color="auto" w:fill="E6E6E6"/>
        <w:rPr>
          <w:lang w:eastAsia="en-GB"/>
        </w:rPr>
      </w:pPr>
    </w:p>
    <w:p w:rsidR="00EC11B7" w:rsidRDefault="00EC11B7" w:rsidP="00EC11B7">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Statistical Units</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sidR="001638DE" w:rsidRPr="001638DE">
        <w:rPr>
          <w:rFonts w:eastAsia="Times New Roman"/>
          <w:i/>
          <w:lang w:eastAsia="it-IT"/>
        </w:rPr>
        <w:t>Statistical Units</w:t>
      </w:r>
      <w:r>
        <w:rPr>
          <w:rFonts w:eastAsia="Times New Roman"/>
          <w:lang w:eastAsia="it-IT"/>
        </w:rPr>
        <w:t xml:space="preserve"> </w:t>
      </w:r>
      <w:r>
        <w:rPr>
          <w:lang w:eastAsia="en-GB"/>
        </w:rPr>
        <w:t xml:space="preserve">in the Regulation (Implementing Rules) on </w:t>
      </w:r>
      <w:r>
        <w:rPr>
          <w:lang w:eastAsia="en-GB"/>
        </w:rPr>
        <w:lastRenderedPageBreak/>
        <w:t>interoperability of spatial data sets and services. These requirements are highlighted in this doc</w:t>
      </w:r>
      <w:r>
        <w:rPr>
          <w:lang w:eastAsia="en-GB"/>
        </w:rPr>
        <w:t>u</w:t>
      </w:r>
      <w:r>
        <w:rPr>
          <w:lang w:eastAsia="en-GB"/>
        </w:rPr>
        <w:t>ment as follows:</w:t>
      </w:r>
    </w:p>
    <w:p w:rsidR="00EC11B7" w:rsidRPr="009F4BFE" w:rsidRDefault="00EC11B7" w:rsidP="00EC11B7">
      <w:pPr>
        <w:pStyle w:val="Intestazione"/>
        <w:shd w:val="clear" w:color="auto" w:fill="E6E6E6"/>
        <w:spacing w:line="240" w:lineRule="auto"/>
      </w:pPr>
    </w:p>
    <w:p w:rsidR="00EC11B7" w:rsidRPr="00CF1ED7" w:rsidRDefault="00EC11B7" w:rsidP="00EC11B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EC11B7" w:rsidRPr="00CF1ED7" w:rsidRDefault="00EC11B7" w:rsidP="00EC11B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EC11B7" w:rsidRPr="00CF1ED7" w:rsidRDefault="00EC11B7" w:rsidP="00EC11B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EC11B7" w:rsidRPr="00CF1ED7" w:rsidRDefault="00EC11B7" w:rsidP="00EC11B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EC11B7" w:rsidRPr="009F4BFE" w:rsidRDefault="00EC11B7" w:rsidP="00EC11B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EC11B7" w:rsidRPr="004037C5" w:rsidRDefault="00EC11B7" w:rsidP="00EC11B7">
      <w:pPr>
        <w:shd w:val="clear" w:color="auto" w:fill="E6E6E6"/>
      </w:pPr>
    </w:p>
    <w:p w:rsidR="00EC11B7" w:rsidRDefault="00EC11B7" w:rsidP="00EC11B7">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EC11B7" w:rsidRDefault="00EC11B7" w:rsidP="00EC11B7">
      <w:pPr>
        <w:pStyle w:val="Intestazione"/>
        <w:shd w:val="clear" w:color="auto" w:fill="E6E6E6"/>
        <w:spacing w:line="240" w:lineRule="auto"/>
      </w:pPr>
    </w:p>
    <w:p w:rsidR="00EC11B7" w:rsidRDefault="00EC11B7" w:rsidP="00EC11B7">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EC11B7" w:rsidRDefault="00EC11B7" w:rsidP="00EC11B7">
      <w:pPr>
        <w:pStyle w:val="Intestazione"/>
        <w:shd w:val="clear" w:color="auto" w:fill="E6E6E6"/>
        <w:spacing w:line="240" w:lineRule="auto"/>
      </w:pPr>
    </w:p>
    <w:p w:rsidR="00EC11B7" w:rsidRDefault="00EC11B7" w:rsidP="00EC11B7">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EC11B7" w:rsidRPr="009F4BFE" w:rsidRDefault="00EC11B7" w:rsidP="00EC11B7">
      <w:pPr>
        <w:pStyle w:val="Intestazione"/>
        <w:shd w:val="clear" w:color="auto" w:fill="E6E6E6"/>
        <w:spacing w:line="240" w:lineRule="auto"/>
      </w:pPr>
    </w:p>
    <w:p w:rsidR="00EC11B7" w:rsidRPr="008204C6" w:rsidRDefault="00EC11B7" w:rsidP="00EC11B7">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EC11B7" w:rsidRDefault="00EC11B7" w:rsidP="00EC11B7">
      <w:pPr>
        <w:pStyle w:val="Intestazione"/>
        <w:shd w:val="clear" w:color="auto" w:fill="E6E6E6"/>
        <w:spacing w:line="240" w:lineRule="auto"/>
      </w:pPr>
    </w:p>
    <w:p w:rsidR="00EC11B7" w:rsidRDefault="00EC11B7" w:rsidP="00EC11B7">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EC11B7" w:rsidRDefault="00EC11B7" w:rsidP="00EC11B7">
      <w:pPr>
        <w:pStyle w:val="Intestazione"/>
        <w:shd w:val="clear" w:color="auto" w:fill="E6E6E6"/>
        <w:tabs>
          <w:tab w:val="left" w:pos="851"/>
        </w:tabs>
        <w:spacing w:line="240" w:lineRule="auto"/>
      </w:pPr>
    </w:p>
    <w:p w:rsidR="00EC11B7" w:rsidRDefault="00EC11B7" w:rsidP="00EC11B7">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EC11B7" w:rsidRDefault="00EC11B7" w:rsidP="00EC11B7">
      <w:pPr>
        <w:pStyle w:val="Titolo3"/>
        <w:shd w:val="clear" w:color="auto" w:fill="E6E6E6"/>
      </w:pPr>
      <w:bookmarkStart w:id="52" w:name="_Toc374001873"/>
      <w:bookmarkStart w:id="53" w:name="_Toc374440761"/>
      <w:r>
        <w:t>Recommendations</w:t>
      </w:r>
      <w:bookmarkEnd w:id="52"/>
      <w:bookmarkEnd w:id="53"/>
    </w:p>
    <w:p w:rsidR="00EC11B7" w:rsidRDefault="00EC11B7" w:rsidP="00EC11B7">
      <w:pPr>
        <w:pStyle w:val="Intestazione"/>
        <w:shd w:val="clear" w:color="auto" w:fill="E6E6E6"/>
        <w:spacing w:line="240" w:lineRule="auto"/>
      </w:pPr>
    </w:p>
    <w:p w:rsidR="00EC11B7" w:rsidRDefault="00EC11B7" w:rsidP="00EC11B7">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EC11B7" w:rsidRPr="008B3241" w:rsidRDefault="00EC11B7" w:rsidP="00EC11B7">
      <w:pPr>
        <w:pStyle w:val="Intestazione"/>
        <w:shd w:val="clear" w:color="auto" w:fill="E6E6E6"/>
        <w:spacing w:line="240" w:lineRule="auto"/>
      </w:pPr>
    </w:p>
    <w:p w:rsidR="00EC11B7" w:rsidRPr="008B3241" w:rsidRDefault="00EC11B7" w:rsidP="00EC11B7">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EC11B7" w:rsidRDefault="00EC11B7" w:rsidP="00EC11B7">
      <w:pPr>
        <w:shd w:val="clear" w:color="auto" w:fill="E6E6E6"/>
      </w:pPr>
    </w:p>
    <w:p w:rsidR="00EC11B7" w:rsidRDefault="00EC11B7" w:rsidP="00EC11B7">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EC11B7" w:rsidRDefault="00EC11B7" w:rsidP="00EC11B7">
      <w:pPr>
        <w:pStyle w:val="Titolo3"/>
        <w:shd w:val="clear" w:color="auto" w:fill="E6E6E6"/>
      </w:pPr>
      <w:bookmarkStart w:id="54" w:name="_Toc233005421"/>
      <w:bookmarkStart w:id="55" w:name="_Toc374001874"/>
      <w:bookmarkStart w:id="56" w:name="_Toc374440762"/>
      <w:r w:rsidRPr="008B3241">
        <w:t>Conformance</w:t>
      </w:r>
      <w:bookmarkEnd w:id="54"/>
      <w:bookmarkEnd w:id="55"/>
      <w:bookmarkEnd w:id="56"/>
    </w:p>
    <w:p w:rsidR="00EC11B7" w:rsidRPr="008B3241" w:rsidRDefault="00EC11B7" w:rsidP="00EC11B7">
      <w:pPr>
        <w:shd w:val="clear" w:color="auto" w:fill="E6E6E6"/>
      </w:pPr>
    </w:p>
    <w:p w:rsidR="00EC11B7" w:rsidRDefault="00EC11B7" w:rsidP="00EC11B7">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46"/>
    <w:p w:rsidR="00B6200A" w:rsidRPr="00AE464A" w:rsidRDefault="00B6200A" w:rsidP="00AE464A"/>
    <w:p w:rsidR="00657B47" w:rsidRPr="008B3241" w:rsidRDefault="00657B47" w:rsidP="00657B47">
      <w:pPr>
        <w:pStyle w:val="Titolo1"/>
        <w:spacing w:after="60"/>
        <w:ind w:left="432" w:hanging="432"/>
        <w:jc w:val="both"/>
      </w:pPr>
      <w:bookmarkStart w:id="57" w:name="_Toc202867244"/>
      <w:bookmarkStart w:id="58" w:name="_Toc202872572"/>
      <w:bookmarkStart w:id="59" w:name="_Toc203821261"/>
      <w:bookmarkStart w:id="60" w:name="_Toc204079964"/>
      <w:bookmarkStart w:id="61" w:name="_Toc204080372"/>
      <w:bookmarkStart w:id="62" w:name="_Toc202873557"/>
      <w:bookmarkStart w:id="63" w:name="_Toc207684627"/>
      <w:bookmarkStart w:id="64" w:name="_Toc233005422"/>
      <w:bookmarkStart w:id="65" w:name="Ch3_SpecificationScopes"/>
      <w:bookmarkStart w:id="66" w:name="_Toc339566015"/>
      <w:bookmarkStart w:id="67" w:name="_Toc374001875"/>
      <w:bookmarkStart w:id="68" w:name="_Toc374440763"/>
      <w:r w:rsidRPr="008B3241">
        <w:t>Specification scopes</w:t>
      </w:r>
      <w:bookmarkEnd w:id="57"/>
      <w:bookmarkEnd w:id="58"/>
      <w:bookmarkEnd w:id="59"/>
      <w:bookmarkEnd w:id="60"/>
      <w:bookmarkEnd w:id="61"/>
      <w:bookmarkEnd w:id="62"/>
      <w:bookmarkEnd w:id="63"/>
      <w:bookmarkEnd w:id="64"/>
      <w:bookmarkEnd w:id="65"/>
      <w:bookmarkEnd w:id="66"/>
      <w:bookmarkEnd w:id="67"/>
      <w:bookmarkEnd w:id="68"/>
    </w:p>
    <w:p w:rsidR="00657B47" w:rsidRPr="00382877" w:rsidRDefault="00657B47" w:rsidP="00657B47">
      <w:pPr>
        <w:pStyle w:val="Testocommento"/>
        <w:rPr>
          <w:rStyle w:val="Instruction"/>
          <w:lang w:val="en-US"/>
        </w:rPr>
      </w:pPr>
    </w:p>
    <w:p w:rsidR="00657B47" w:rsidRPr="008B3241" w:rsidRDefault="00657B47" w:rsidP="00657B47">
      <w:pPr>
        <w:shd w:val="clear" w:color="auto" w:fill="E6E6E6"/>
      </w:pPr>
    </w:p>
    <w:p w:rsidR="00657B47" w:rsidRDefault="00657B47" w:rsidP="00657B47">
      <w:pPr>
        <w:shd w:val="clear" w:color="auto" w:fill="E6E6E6"/>
      </w:pPr>
      <w:r w:rsidRPr="008B3241">
        <w:lastRenderedPageBreak/>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657B47" w:rsidRDefault="00657B47" w:rsidP="00657B47">
      <w:pPr>
        <w:shd w:val="clear" w:color="auto" w:fill="E6E6E6"/>
      </w:pPr>
    </w:p>
    <w:p w:rsidR="00657B47" w:rsidRPr="008B3241" w:rsidRDefault="00657B47" w:rsidP="00657B47">
      <w:pPr>
        <w:shd w:val="clear" w:color="auto" w:fill="E6E6E6"/>
        <w:tabs>
          <w:tab w:val="clear" w:pos="284"/>
          <w:tab w:val="clear" w:pos="567"/>
        </w:tabs>
      </w:pPr>
      <w:r>
        <w:t>NOTE</w:t>
      </w:r>
      <w:r>
        <w:tab/>
        <w:t>For more information on specification scopes, see [ISO 19131:2007], clause 8 and Annex D.</w:t>
      </w:r>
      <w:r w:rsidRPr="008B3241">
        <w:t xml:space="preserve"> </w:t>
      </w:r>
    </w:p>
    <w:p w:rsidR="00657B47" w:rsidRPr="008B3241" w:rsidRDefault="00657B47" w:rsidP="00657B47">
      <w:pPr>
        <w:shd w:val="clear" w:color="auto" w:fill="E6E6E6"/>
      </w:pPr>
    </w:p>
    <w:p w:rsidR="00657B47" w:rsidRDefault="00657B47" w:rsidP="00657B47">
      <w:pPr>
        <w:pStyle w:val="Testocommento"/>
        <w:rPr>
          <w:rStyle w:val="Instruction"/>
        </w:rPr>
      </w:pPr>
    </w:p>
    <w:p w:rsidR="00657B47" w:rsidRPr="00382877" w:rsidRDefault="00657B47" w:rsidP="00657B47">
      <w:pPr>
        <w:pStyle w:val="Testocommento"/>
        <w:rPr>
          <w:rStyle w:val="Instruction"/>
          <w:lang w:val="en-US"/>
        </w:rPr>
      </w:pPr>
    </w:p>
    <w:p w:rsidR="00FF335F" w:rsidRPr="008B3241" w:rsidRDefault="00FF335F" w:rsidP="00E62C16">
      <w:pPr>
        <w:pStyle w:val="Titolo1"/>
        <w:tabs>
          <w:tab w:val="clear" w:pos="425"/>
          <w:tab w:val="num" w:pos="432"/>
        </w:tabs>
        <w:spacing w:after="60"/>
        <w:ind w:left="432" w:hanging="432"/>
        <w:jc w:val="both"/>
      </w:pPr>
      <w:bookmarkStart w:id="69" w:name="_Toc202867245"/>
      <w:bookmarkStart w:id="70" w:name="_Toc202872573"/>
      <w:bookmarkStart w:id="71" w:name="_Toc203821262"/>
      <w:bookmarkStart w:id="72" w:name="_Toc204079965"/>
      <w:bookmarkStart w:id="73" w:name="_Toc204080373"/>
      <w:bookmarkStart w:id="74" w:name="_Toc202873558"/>
      <w:bookmarkStart w:id="75" w:name="_Toc207684628"/>
      <w:bookmarkStart w:id="76" w:name="_Toc233005423"/>
      <w:bookmarkStart w:id="77" w:name="Ch4_IdentificationInformation"/>
      <w:bookmarkStart w:id="78" w:name="_Toc374001876"/>
      <w:bookmarkStart w:id="79" w:name="_Toc374440764"/>
      <w:r w:rsidRPr="008B3241">
        <w:t>Identification</w:t>
      </w:r>
      <w:bookmarkEnd w:id="69"/>
      <w:bookmarkEnd w:id="70"/>
      <w:bookmarkEnd w:id="71"/>
      <w:bookmarkEnd w:id="72"/>
      <w:bookmarkEnd w:id="73"/>
      <w:bookmarkEnd w:id="74"/>
      <w:bookmarkEnd w:id="75"/>
      <w:r w:rsidRPr="008B3241">
        <w:t xml:space="preserve"> information</w:t>
      </w:r>
      <w:bookmarkEnd w:id="76"/>
      <w:bookmarkEnd w:id="78"/>
      <w:bookmarkEnd w:id="79"/>
    </w:p>
    <w:bookmarkEnd w:id="77"/>
    <w:p w:rsidR="00FF335F" w:rsidRDefault="00FF335F" w:rsidP="00E62C16"/>
    <w:p w:rsidR="00FF335F" w:rsidRDefault="00FF335F" w:rsidP="00E62C16">
      <w:r>
        <w:t xml:space="preserve">These Technical </w:t>
      </w:r>
      <w:r w:rsidRPr="007B6715">
        <w:t>Guid</w:t>
      </w:r>
      <w:r>
        <w:t>elines</w:t>
      </w:r>
      <w:r w:rsidRPr="007B6715">
        <w:t xml:space="preserve"> </w:t>
      </w:r>
      <w:r>
        <w:t>are identified by the following URI:</w:t>
      </w:r>
    </w:p>
    <w:p w:rsidR="00FF335F" w:rsidRDefault="00FF335F" w:rsidP="00E62C16">
      <w:r>
        <w:t>http://inspire.ec.europa.eu/tg/su/3.0</w:t>
      </w:r>
    </w:p>
    <w:p w:rsidR="00FF335F" w:rsidRDefault="00FF335F" w:rsidP="00E62C16"/>
    <w:p w:rsidR="00FF335F" w:rsidRDefault="00FF335F" w:rsidP="00E62C16">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Default="000A3556" w:rsidP="000A3556"/>
    <w:p w:rsidR="00657B47" w:rsidRDefault="00657B47" w:rsidP="00657B47">
      <w:pPr>
        <w:pStyle w:val="Titolo1"/>
        <w:tabs>
          <w:tab w:val="clear" w:pos="425"/>
          <w:tab w:val="num" w:pos="432"/>
        </w:tabs>
        <w:spacing w:after="60"/>
        <w:ind w:left="432" w:hanging="432"/>
        <w:jc w:val="both"/>
      </w:pPr>
      <w:bookmarkStart w:id="80" w:name="_Toc202867252"/>
      <w:bookmarkStart w:id="81" w:name="_Toc202872580"/>
      <w:bookmarkStart w:id="82" w:name="_Toc203821269"/>
      <w:bookmarkStart w:id="83" w:name="_Toc202873565"/>
      <w:bookmarkStart w:id="84" w:name="_Toc204079972"/>
      <w:bookmarkStart w:id="85" w:name="_Toc204080380"/>
      <w:bookmarkStart w:id="86" w:name="_Toc207684634"/>
      <w:bookmarkStart w:id="87" w:name="_Toc202867246"/>
      <w:bookmarkStart w:id="88" w:name="_Toc202872574"/>
      <w:bookmarkStart w:id="89" w:name="_Toc203821263"/>
      <w:bookmarkStart w:id="90" w:name="_Toc204079966"/>
      <w:bookmarkStart w:id="91" w:name="_Toc204080374"/>
      <w:bookmarkStart w:id="92" w:name="_Toc202873559"/>
      <w:bookmarkStart w:id="93" w:name="_Ref207680110"/>
      <w:bookmarkStart w:id="94" w:name="_Toc207684629"/>
      <w:bookmarkStart w:id="95" w:name="_Ref214081004"/>
      <w:bookmarkStart w:id="96" w:name="_Toc233005424"/>
      <w:bookmarkStart w:id="97" w:name="Ch5_DataContentAndStructure"/>
      <w:bookmarkStart w:id="98" w:name="_Toc339566017"/>
      <w:bookmarkStart w:id="99" w:name="_Toc374001877"/>
      <w:bookmarkStart w:id="100" w:name="_Toc374440765"/>
      <w:r w:rsidRPr="008B3241">
        <w:t>Data content and structure</w:t>
      </w:r>
      <w:bookmarkEnd w:id="87"/>
      <w:bookmarkEnd w:id="88"/>
      <w:bookmarkEnd w:id="89"/>
      <w:bookmarkEnd w:id="90"/>
      <w:bookmarkEnd w:id="91"/>
      <w:bookmarkEnd w:id="92"/>
      <w:bookmarkEnd w:id="93"/>
      <w:bookmarkEnd w:id="94"/>
      <w:bookmarkEnd w:id="95"/>
      <w:bookmarkEnd w:id="96"/>
      <w:bookmarkEnd w:id="98"/>
      <w:bookmarkEnd w:id="99"/>
      <w:bookmarkEnd w:id="100"/>
    </w:p>
    <w:p w:rsidR="00657B47" w:rsidRPr="00F10B76" w:rsidRDefault="00657B47" w:rsidP="00657B47"/>
    <w:p w:rsidR="00657B47" w:rsidRDefault="00657B47" w:rsidP="00657B47">
      <w:pPr>
        <w:pStyle w:val="Titolo2"/>
      </w:pPr>
      <w:bookmarkStart w:id="101" w:name="_Toc339566018"/>
      <w:bookmarkStart w:id="102" w:name="_Toc374001878"/>
      <w:bookmarkStart w:id="103" w:name="_Toc374440766"/>
      <w:r>
        <w:t>Application schemas – Overview</w:t>
      </w:r>
      <w:bookmarkEnd w:id="101"/>
      <w:bookmarkEnd w:id="102"/>
      <w:bookmarkEnd w:id="103"/>
      <w:r>
        <w:t xml:space="preserve"> </w:t>
      </w:r>
    </w:p>
    <w:p w:rsidR="00657B47" w:rsidRPr="003B0441" w:rsidRDefault="00657B47" w:rsidP="00657B47">
      <w:pPr>
        <w:pStyle w:val="Titolo3"/>
      </w:pPr>
      <w:bookmarkStart w:id="104" w:name="_Toc339566019"/>
      <w:bookmarkStart w:id="105" w:name="_Toc374001879"/>
      <w:bookmarkStart w:id="106" w:name="_Toc374440767"/>
      <w:r>
        <w:t>Application schemas included in the IRs</w:t>
      </w:r>
      <w:bookmarkEnd w:id="104"/>
      <w:bookmarkEnd w:id="105"/>
      <w:bookmarkEnd w:id="106"/>
    </w:p>
    <w:p w:rsidR="00657B47" w:rsidRDefault="00657B47" w:rsidP="00657B47"/>
    <w:p w:rsidR="00EC11B7" w:rsidRDefault="00EC11B7" w:rsidP="00EC11B7">
      <w:pPr>
        <w:shd w:val="clear" w:color="auto" w:fill="E6E6E6"/>
      </w:pPr>
      <w:bookmarkStart w:id="107" w:name="types"/>
    </w:p>
    <w:p w:rsidR="00EC11B7" w:rsidRPr="00EE629A" w:rsidRDefault="00EC11B7" w:rsidP="00EC11B7">
      <w:pPr>
        <w:shd w:val="clear" w:color="auto" w:fill="E6E6E6"/>
      </w:pPr>
      <w:r>
        <w:t>Articles 3, 4 and 5 of the Implementing Rules lay down the requirements for the content and structure of the data sets related to the INSPIRE Annex themes.</w:t>
      </w:r>
    </w:p>
    <w:p w:rsidR="00EC11B7" w:rsidRDefault="00EC11B7" w:rsidP="00EC11B7">
      <w:pPr>
        <w:shd w:val="clear" w:color="auto" w:fill="E6E6E6"/>
      </w:pPr>
    </w:p>
    <w:p w:rsidR="00EC11B7" w:rsidRDefault="00EC11B7" w:rsidP="00EC11B7">
      <w:pPr>
        <w:pStyle w:val="IRrequirementgrey"/>
        <w:jc w:val="center"/>
        <w:rPr>
          <w:b/>
          <w:color w:val="FF0000"/>
        </w:rPr>
      </w:pPr>
      <w:r w:rsidRPr="00EE629A">
        <w:rPr>
          <w:b/>
          <w:color w:val="FF0000"/>
        </w:rPr>
        <w:t>IR Requirement</w:t>
      </w:r>
    </w:p>
    <w:p w:rsidR="00EC11B7" w:rsidRDefault="00EC11B7" w:rsidP="00EC11B7">
      <w:pPr>
        <w:pStyle w:val="IRrequirementgrey"/>
        <w:jc w:val="center"/>
      </w:pPr>
      <w:r>
        <w:t>Article 4</w:t>
      </w:r>
    </w:p>
    <w:p w:rsidR="00EC11B7" w:rsidRDefault="00EC11B7" w:rsidP="00EC11B7">
      <w:pPr>
        <w:pStyle w:val="IRrequirementgrey"/>
        <w:jc w:val="center"/>
        <w:rPr>
          <w:b/>
          <w:bCs/>
        </w:rPr>
      </w:pPr>
      <w:r>
        <w:rPr>
          <w:b/>
          <w:bCs/>
        </w:rPr>
        <w:t>Types for the Exchange and Classific</w:t>
      </w:r>
      <w:r>
        <w:rPr>
          <w:b/>
          <w:bCs/>
        </w:rPr>
        <w:t>a</w:t>
      </w:r>
      <w:r>
        <w:rPr>
          <w:b/>
          <w:bCs/>
        </w:rPr>
        <w:t>tion of Spatial Objects</w:t>
      </w:r>
    </w:p>
    <w:p w:rsidR="00EC11B7" w:rsidRDefault="00EC11B7" w:rsidP="00EC11B7">
      <w:pPr>
        <w:pStyle w:val="IRrequirementgrey"/>
        <w:jc w:val="center"/>
      </w:pPr>
    </w:p>
    <w:p w:rsidR="00EC11B7" w:rsidRDefault="00EC11B7" w:rsidP="00EC11B7">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EC11B7" w:rsidRDefault="00EC11B7" w:rsidP="00EC11B7">
      <w:pPr>
        <w:pStyle w:val="IRrequirementgrey"/>
      </w:pPr>
    </w:p>
    <w:p w:rsidR="00EC11B7" w:rsidRDefault="00EC11B7" w:rsidP="00EC11B7">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EC11B7" w:rsidRDefault="00EC11B7" w:rsidP="00EC11B7">
      <w:pPr>
        <w:pStyle w:val="IRrequirementgrey"/>
      </w:pPr>
    </w:p>
    <w:p w:rsidR="00EC11B7" w:rsidRPr="001F2531" w:rsidRDefault="00EC11B7" w:rsidP="00EC11B7">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EC11B7" w:rsidRDefault="00EC11B7" w:rsidP="00EC11B7">
      <w:pPr>
        <w:pStyle w:val="IRrequirementgrey"/>
      </w:pPr>
    </w:p>
    <w:bookmarkEnd w:id="107"/>
    <w:p w:rsidR="00657B47" w:rsidRPr="0007144C" w:rsidRDefault="00657B47" w:rsidP="0007144C"/>
    <w:p w:rsidR="00657B47" w:rsidRPr="007E7EF9" w:rsidRDefault="00657B47" w:rsidP="002C6ADA">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1638DE" w:rsidRPr="001638DE">
        <w:rPr>
          <w:rFonts w:ascii="ArialMT" w:hAnsi="ArialMT" w:cs="ArialMT"/>
          <w:i/>
          <w:color w:val="000000"/>
          <w:lang w:eastAsia="en-GB"/>
        </w:rPr>
        <w:t>Statistical Units</w:t>
      </w:r>
      <w:r>
        <w:rPr>
          <w:rFonts w:ascii="ArialMT" w:hAnsi="ArialMT" w:cs="ArialMT"/>
          <w:color w:val="000000"/>
          <w:lang w:eastAsia="en-GB"/>
        </w:rPr>
        <w:t xml:space="preserve"> are defined in the</w:t>
      </w:r>
      <w:r w:rsidR="002D01B9">
        <w:rPr>
          <w:rFonts w:ascii="ArialMT" w:hAnsi="ArialMT" w:cs="ArialMT"/>
          <w:color w:val="000000"/>
          <w:lang w:eastAsia="en-GB"/>
        </w:rPr>
        <w:t xml:space="preserve"> </w:t>
      </w:r>
      <w:r w:rsidR="002D01B9" w:rsidRPr="002C6ADA">
        <w:rPr>
          <w:i/>
        </w:rPr>
        <w:t>Statistical Units</w:t>
      </w:r>
      <w:r>
        <w:rPr>
          <w:rFonts w:ascii="ArialMT" w:hAnsi="ArialMT" w:cs="ArialMT"/>
          <w:color w:val="000000"/>
          <w:lang w:eastAsia="en-GB"/>
        </w:rPr>
        <w:t xml:space="preserve"> application schema</w:t>
      </w:r>
      <w:r w:rsidR="002C6ADA">
        <w:t>.</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EC11B7" w:rsidRDefault="00EC11B7" w:rsidP="00EC11B7">
      <w:pPr>
        <w:shd w:val="clear" w:color="auto" w:fill="E6E6E6"/>
        <w:tabs>
          <w:tab w:val="clear" w:pos="284"/>
          <w:tab w:val="clear" w:pos="567"/>
        </w:tabs>
        <w:rPr>
          <w:rFonts w:cs="Arial"/>
        </w:rPr>
      </w:pPr>
      <w:bookmarkStart w:id="108"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EC11B7" w:rsidRDefault="00EC11B7" w:rsidP="00EC11B7">
      <w:pPr>
        <w:shd w:val="clear" w:color="auto" w:fill="E6E6E6"/>
        <w:tabs>
          <w:tab w:val="clear" w:pos="284"/>
          <w:tab w:val="clear" w:pos="567"/>
        </w:tabs>
        <w:rPr>
          <w:rFonts w:cs="Arial"/>
        </w:rPr>
      </w:pPr>
    </w:p>
    <w:p w:rsidR="00EC11B7" w:rsidRDefault="00EC11B7" w:rsidP="00EC11B7">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EC11B7" w:rsidRDefault="00EC11B7" w:rsidP="00EC11B7">
      <w:pPr>
        <w:shd w:val="clear" w:color="auto" w:fill="E6E6E6"/>
        <w:tabs>
          <w:tab w:val="clear" w:pos="284"/>
          <w:tab w:val="clear" w:pos="567"/>
        </w:tabs>
        <w:rPr>
          <w:rFonts w:cs="Arial"/>
        </w:rPr>
      </w:pPr>
    </w:p>
    <w:p w:rsidR="00EC11B7" w:rsidRDefault="00EC11B7" w:rsidP="00EC11B7">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EC11B7" w:rsidRDefault="00EC11B7" w:rsidP="00EC11B7">
      <w:pPr>
        <w:shd w:val="clear" w:color="auto" w:fill="E6E6E6"/>
        <w:tabs>
          <w:tab w:val="clear" w:pos="284"/>
          <w:tab w:val="clear" w:pos="567"/>
        </w:tabs>
        <w:rPr>
          <w:rFonts w:cs="Arial"/>
        </w:rPr>
      </w:pPr>
    </w:p>
    <w:p w:rsidR="00EC11B7" w:rsidRPr="00EE629A" w:rsidRDefault="00EC11B7" w:rsidP="00EC11B7">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EC11B7" w:rsidRDefault="00EC11B7" w:rsidP="00EC11B7">
      <w:pPr>
        <w:shd w:val="clear" w:color="auto" w:fill="E6E6E6"/>
      </w:pPr>
    </w:p>
    <w:p w:rsidR="00EC11B7" w:rsidRDefault="00EC11B7" w:rsidP="00EC11B7">
      <w:pPr>
        <w:pStyle w:val="IRrequirementgrey"/>
        <w:jc w:val="center"/>
        <w:rPr>
          <w:b/>
          <w:color w:val="FF0000"/>
        </w:rPr>
      </w:pPr>
      <w:r w:rsidRPr="00EE629A">
        <w:rPr>
          <w:b/>
          <w:color w:val="FF0000"/>
        </w:rPr>
        <w:t>IR Requirement</w:t>
      </w:r>
    </w:p>
    <w:p w:rsidR="00EC11B7" w:rsidRPr="00EE629A" w:rsidRDefault="00EC11B7" w:rsidP="00EC11B7">
      <w:pPr>
        <w:pStyle w:val="IRrequirementgrey"/>
        <w:jc w:val="center"/>
        <w:rPr>
          <w:i/>
        </w:rPr>
      </w:pPr>
      <w:r w:rsidRPr="00EE629A">
        <w:rPr>
          <w:i/>
        </w:rPr>
        <w:t>Article 3</w:t>
      </w:r>
    </w:p>
    <w:p w:rsidR="00EC11B7" w:rsidRDefault="00EC11B7" w:rsidP="00EC11B7">
      <w:pPr>
        <w:pStyle w:val="IRrequirementgrey"/>
        <w:jc w:val="center"/>
        <w:rPr>
          <w:b/>
          <w:bCs/>
        </w:rPr>
      </w:pPr>
      <w:r>
        <w:rPr>
          <w:b/>
          <w:bCs/>
        </w:rPr>
        <w:t>Common Types</w:t>
      </w:r>
    </w:p>
    <w:p w:rsidR="00EC11B7" w:rsidRDefault="00EC11B7" w:rsidP="00EC11B7">
      <w:pPr>
        <w:pStyle w:val="IRrequirementgrey"/>
        <w:jc w:val="center"/>
      </w:pPr>
    </w:p>
    <w:p w:rsidR="00EC11B7" w:rsidRDefault="00EC11B7" w:rsidP="00EC11B7">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EC11B7" w:rsidRDefault="00EC11B7" w:rsidP="00EC11B7">
      <w:pPr>
        <w:shd w:val="clear" w:color="auto" w:fill="E6E6E6"/>
        <w:rPr>
          <w:lang w:val="en-US"/>
        </w:rPr>
      </w:pPr>
    </w:p>
    <w:p w:rsidR="00EC11B7" w:rsidRDefault="00EC11B7" w:rsidP="00EC11B7">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EC11B7" w:rsidRDefault="00EC11B7" w:rsidP="00EC11B7">
      <w:pPr>
        <w:shd w:val="clear" w:color="auto" w:fill="E6E6E6"/>
        <w:tabs>
          <w:tab w:val="clear" w:pos="284"/>
          <w:tab w:val="clear" w:pos="567"/>
        </w:tabs>
        <w:rPr>
          <w:lang w:val="en-US"/>
        </w:rPr>
      </w:pPr>
    </w:p>
    <w:p w:rsidR="00EC11B7" w:rsidRPr="00A36A9C" w:rsidRDefault="00EC11B7" w:rsidP="00EC11B7">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EC11B7" w:rsidRDefault="00EC11B7" w:rsidP="00EC11B7">
      <w:pPr>
        <w:shd w:val="clear" w:color="auto" w:fill="E6E6E6"/>
      </w:pPr>
    </w:p>
    <w:bookmarkEnd w:id="97"/>
    <w:bookmarkEnd w:id="108"/>
    <w:p w:rsidR="00657B47" w:rsidRPr="0007144C" w:rsidRDefault="00657B47" w:rsidP="0007144C"/>
    <w:p w:rsidR="00FF335F" w:rsidRPr="00C02837" w:rsidRDefault="00FF335F" w:rsidP="00E62C16">
      <w:pPr>
        <w:pStyle w:val="Titolo2"/>
        <w:shd w:val="clear" w:color="auto" w:fill="E6E6E6"/>
      </w:pPr>
      <w:bookmarkStart w:id="109" w:name="_Toc233005425"/>
      <w:bookmarkStart w:id="110" w:name="_Toc234052486"/>
      <w:bookmarkStart w:id="111" w:name="stereotypes"/>
      <w:bookmarkStart w:id="112" w:name="_Toc374001880"/>
      <w:bookmarkStart w:id="113" w:name="_Toc374440768"/>
      <w:r w:rsidRPr="00C02837">
        <w:t>Basic notions</w:t>
      </w:r>
      <w:bookmarkEnd w:id="109"/>
      <w:bookmarkEnd w:id="110"/>
      <w:bookmarkEnd w:id="112"/>
      <w:bookmarkEnd w:id="113"/>
    </w:p>
    <w:p w:rsidR="00FF335F" w:rsidRPr="008B3241" w:rsidRDefault="00FF335F" w:rsidP="00E62C16">
      <w:pPr>
        <w:shd w:val="clear" w:color="auto" w:fill="E6E6E6"/>
      </w:pPr>
    </w:p>
    <w:p w:rsidR="00FF335F" w:rsidRPr="008B3241" w:rsidRDefault="00FF335F" w:rsidP="00E62C16">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FF335F" w:rsidRDefault="00FF335F" w:rsidP="00E62C16">
      <w:pPr>
        <w:pStyle w:val="Titolo3"/>
        <w:shd w:val="clear" w:color="auto" w:fill="E6E6E6"/>
      </w:pPr>
      <w:bookmarkStart w:id="114" w:name="_Toc374001881"/>
      <w:bookmarkStart w:id="115" w:name="_Toc374440769"/>
      <w:r>
        <w:t>Notation</w:t>
      </w:r>
      <w:bookmarkEnd w:id="114"/>
      <w:bookmarkEnd w:id="115"/>
    </w:p>
    <w:p w:rsidR="00FF335F" w:rsidRDefault="00FF335F" w:rsidP="00E62C16">
      <w:pPr>
        <w:shd w:val="clear" w:color="auto" w:fill="E6E6E6"/>
      </w:pPr>
    </w:p>
    <w:p w:rsidR="00FF335F" w:rsidRDefault="00FF335F" w:rsidP="00E62C16">
      <w:pPr>
        <w:pStyle w:val="Titolo4"/>
        <w:shd w:val="clear" w:color="auto" w:fill="E6E6E6"/>
      </w:pPr>
      <w:r>
        <w:t>Unified Modeling Language (UML)</w:t>
      </w:r>
    </w:p>
    <w:p w:rsidR="00FF335F" w:rsidRDefault="00FF335F" w:rsidP="00E62C16">
      <w:pPr>
        <w:shd w:val="clear" w:color="auto" w:fill="E6E6E6"/>
      </w:pPr>
    </w:p>
    <w:p w:rsidR="00FF335F" w:rsidRDefault="00FF335F" w:rsidP="00E62C16">
      <w:pPr>
        <w:shd w:val="clear" w:color="auto" w:fill="E6E6E6"/>
      </w:pPr>
      <w:bookmarkStart w:id="116" w:name="_Toc196816173"/>
      <w:r>
        <w:t xml:space="preserve">The </w:t>
      </w:r>
      <w:r w:rsidRPr="000D411F">
        <w:t>application schema</w:t>
      </w:r>
      <w:r>
        <w:t xml:space="preserve">s included in this section are </w:t>
      </w:r>
      <w:r w:rsidRPr="000D411F">
        <w:t>specified in UML, version 2.1.</w:t>
      </w:r>
      <w:bookmarkEnd w:id="116"/>
      <w:r>
        <w:t xml:space="preserve"> </w:t>
      </w:r>
      <w:bookmarkStart w:id="117"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117"/>
      <w:r>
        <w:t>.</w:t>
      </w:r>
    </w:p>
    <w:p w:rsidR="00FF335F" w:rsidRDefault="00FF335F" w:rsidP="00E62C16">
      <w:pPr>
        <w:shd w:val="clear" w:color="auto" w:fill="E6E6E6"/>
      </w:pPr>
    </w:p>
    <w:p w:rsidR="00FF335F" w:rsidRDefault="00FF335F" w:rsidP="00E62C16">
      <w:pPr>
        <w:shd w:val="clear" w:color="auto" w:fill="E6E6E6"/>
        <w:tabs>
          <w:tab w:val="clear" w:pos="284"/>
          <w:tab w:val="clear" w:pos="567"/>
        </w:tabs>
      </w:pPr>
      <w:r>
        <w:t>NOTE</w:t>
      </w:r>
      <w:r>
        <w:tab/>
        <w:t>For an overview of the UML notation, see Annex D in [ISO 19103].</w:t>
      </w:r>
    </w:p>
    <w:p w:rsidR="00FF335F" w:rsidRDefault="00FF335F" w:rsidP="00E62C16">
      <w:pPr>
        <w:shd w:val="clear" w:color="auto" w:fill="E6E6E6"/>
      </w:pPr>
    </w:p>
    <w:p w:rsidR="00FF335F" w:rsidRPr="000D411F" w:rsidRDefault="00FF335F" w:rsidP="00E62C16">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FF335F" w:rsidRPr="000D411F" w:rsidRDefault="00FF335F" w:rsidP="00E62C16">
      <w:pPr>
        <w:shd w:val="clear" w:color="auto" w:fill="E6E6E6"/>
      </w:pPr>
    </w:p>
    <w:p w:rsidR="00FF335F" w:rsidRDefault="00FF335F" w:rsidP="00E62C16">
      <w:pPr>
        <w:shd w:val="clear" w:color="auto" w:fill="E6E6E6"/>
      </w:pPr>
      <w:r>
        <w:t>The following important rules related to class inheritance and abstract classes are included in the IRs.</w:t>
      </w:r>
    </w:p>
    <w:p w:rsidR="00FF335F" w:rsidRDefault="00FF335F" w:rsidP="00E62C16">
      <w:pPr>
        <w:shd w:val="clear" w:color="auto" w:fill="E6E6E6"/>
      </w:pPr>
    </w:p>
    <w:p w:rsidR="00FF335F" w:rsidRPr="000C628D" w:rsidRDefault="00FF335F" w:rsidP="00E62C16">
      <w:pPr>
        <w:pStyle w:val="IRrequirementgrey"/>
        <w:jc w:val="center"/>
        <w:rPr>
          <w:b/>
          <w:color w:val="FF0000"/>
        </w:rPr>
      </w:pPr>
      <w:r w:rsidRPr="000C628D">
        <w:rPr>
          <w:b/>
          <w:color w:val="FF0000"/>
        </w:rPr>
        <w:lastRenderedPageBreak/>
        <w:t>IR Requirement</w:t>
      </w:r>
    </w:p>
    <w:p w:rsidR="00FF335F" w:rsidRPr="000C628D" w:rsidRDefault="00FF335F" w:rsidP="00E62C16">
      <w:pPr>
        <w:pStyle w:val="IRrequirementgrey"/>
        <w:jc w:val="center"/>
      </w:pPr>
      <w:r w:rsidRPr="000C628D">
        <w:t>Article 5</w:t>
      </w:r>
    </w:p>
    <w:p w:rsidR="00FF335F" w:rsidRPr="000C628D" w:rsidRDefault="00FF335F" w:rsidP="00E62C16">
      <w:pPr>
        <w:pStyle w:val="IRrequirementgrey"/>
        <w:jc w:val="center"/>
        <w:rPr>
          <w:b/>
        </w:rPr>
      </w:pPr>
      <w:r w:rsidRPr="000C628D">
        <w:rPr>
          <w:b/>
        </w:rPr>
        <w:t>Types</w:t>
      </w:r>
    </w:p>
    <w:p w:rsidR="00FF335F" w:rsidRPr="000C628D" w:rsidRDefault="00FF335F" w:rsidP="00E62C16">
      <w:pPr>
        <w:pStyle w:val="IRrequirementgrey"/>
      </w:pPr>
    </w:p>
    <w:p w:rsidR="00FF335F" w:rsidRPr="000C628D" w:rsidRDefault="00FF335F" w:rsidP="00E62C16">
      <w:pPr>
        <w:pStyle w:val="IRrequirementgrey"/>
      </w:pPr>
      <w:r w:rsidRPr="000C628D">
        <w:t>(…)</w:t>
      </w:r>
    </w:p>
    <w:p w:rsidR="00FF335F" w:rsidRDefault="00FF335F" w:rsidP="00E62C16">
      <w:pPr>
        <w:pStyle w:val="IRrequirementgrey"/>
      </w:pPr>
    </w:p>
    <w:p w:rsidR="00FF335F" w:rsidRDefault="00FF335F" w:rsidP="00E62C16">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FF335F" w:rsidRPr="00114BCA" w:rsidRDefault="00FF335F" w:rsidP="00E62C16">
      <w:pPr>
        <w:pStyle w:val="IRrequirementgrey"/>
        <w:tabs>
          <w:tab w:val="left" w:pos="426"/>
        </w:tabs>
        <w:ind w:left="426" w:hanging="313"/>
      </w:pPr>
    </w:p>
    <w:p w:rsidR="00FF335F" w:rsidRDefault="00FF335F" w:rsidP="00E62C16">
      <w:pPr>
        <w:pStyle w:val="IRrequirementgrey"/>
        <w:tabs>
          <w:tab w:val="left" w:pos="426"/>
        </w:tabs>
        <w:ind w:left="426" w:hanging="313"/>
      </w:pPr>
      <w:r>
        <w:t>3.</w:t>
      </w:r>
      <w:r>
        <w:tab/>
      </w:r>
      <w:r w:rsidRPr="00114BCA">
        <w:t>Abstract types shall not be instantiated.</w:t>
      </w:r>
    </w:p>
    <w:p w:rsidR="00FF335F" w:rsidRPr="000D411F" w:rsidRDefault="00FF335F" w:rsidP="00E62C16">
      <w:pPr>
        <w:shd w:val="clear" w:color="auto" w:fill="E6E6E6"/>
      </w:pPr>
    </w:p>
    <w:p w:rsidR="00FF335F" w:rsidRPr="000D411F" w:rsidRDefault="00FF335F" w:rsidP="00E62C16">
      <w:pPr>
        <w:shd w:val="clear" w:color="auto" w:fill="E6E6E6"/>
      </w:pPr>
      <w:bookmarkStart w:id="118"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118"/>
      <w:r>
        <w:t xml:space="preserve"> T</w:t>
      </w:r>
      <w:r w:rsidRPr="000D411F">
        <w:t xml:space="preserve">he use of UML </w:t>
      </w:r>
      <w:r>
        <w:t xml:space="preserve">also </w:t>
      </w:r>
      <w:r w:rsidRPr="000D411F">
        <w:t xml:space="preserve">conforms </w:t>
      </w:r>
      <w:r>
        <w:t xml:space="preserve">to </w:t>
      </w:r>
      <w:r w:rsidRPr="000D411F">
        <w:t>ISO 19136 E.2.1.1.1-E.2.1.1.4.</w:t>
      </w:r>
    </w:p>
    <w:p w:rsidR="00FF335F" w:rsidRPr="000D411F" w:rsidRDefault="00FF335F" w:rsidP="00E62C16">
      <w:pPr>
        <w:shd w:val="clear" w:color="auto" w:fill="E6E6E6"/>
      </w:pPr>
    </w:p>
    <w:p w:rsidR="00FF335F" w:rsidRPr="000D411F" w:rsidRDefault="00FF335F" w:rsidP="00E62C16">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FF335F" w:rsidRPr="000D411F" w:rsidRDefault="00FF335F" w:rsidP="00E62C16">
      <w:pPr>
        <w:shd w:val="clear" w:color="auto" w:fill="E6E6E6"/>
      </w:pPr>
    </w:p>
    <w:p w:rsidR="00FF335F" w:rsidRPr="000D411F" w:rsidRDefault="00FF335F" w:rsidP="00E62C16">
      <w:pPr>
        <w:shd w:val="clear" w:color="auto" w:fill="E6E6E6"/>
      </w:pPr>
      <w:bookmarkStart w:id="119"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119"/>
    </w:p>
    <w:p w:rsidR="00FF335F" w:rsidRDefault="00FF335F" w:rsidP="00E62C16">
      <w:pPr>
        <w:shd w:val="clear" w:color="auto" w:fill="E6E6E6"/>
      </w:pPr>
    </w:p>
    <w:p w:rsidR="00FF335F" w:rsidRDefault="00FF335F" w:rsidP="00E62C16">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FF335F" w:rsidRPr="001F50F4" w:rsidRDefault="00FF335F" w:rsidP="00E62C16">
      <w:pPr>
        <w:shd w:val="clear" w:color="auto" w:fill="E6E6E6"/>
      </w:pPr>
    </w:p>
    <w:p w:rsidR="00FF335F" w:rsidRPr="00C02837" w:rsidRDefault="00FF335F" w:rsidP="00E62C16">
      <w:pPr>
        <w:pStyle w:val="Titolo4"/>
        <w:shd w:val="clear" w:color="auto" w:fill="E6E6E6"/>
      </w:pPr>
      <w:r w:rsidRPr="00C02837">
        <w:t>Stereotypes</w:t>
      </w:r>
    </w:p>
    <w:p w:rsidR="00FF335F" w:rsidRPr="008B3241" w:rsidRDefault="00FF335F" w:rsidP="00E62C16">
      <w:pPr>
        <w:shd w:val="clear" w:color="auto" w:fill="E6E6E6"/>
      </w:pPr>
    </w:p>
    <w:p w:rsidR="00FF335F" w:rsidRPr="008B3241" w:rsidRDefault="00FF335F" w:rsidP="00E62C16">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177369" w:rsidRPr="008B3241">
        <w:t xml:space="preserve">Table </w:t>
      </w:r>
      <w:r w:rsidR="00177369">
        <w:rPr>
          <w:noProof/>
        </w:rPr>
        <w:t>1</w:t>
      </w:r>
      <w:r w:rsidRPr="008B3241">
        <w:t xml:space="preserve"> below.</w:t>
      </w:r>
    </w:p>
    <w:p w:rsidR="00FF335F" w:rsidRPr="008B3241" w:rsidRDefault="00FF335F" w:rsidP="00E62C16">
      <w:pPr>
        <w:shd w:val="clear" w:color="auto" w:fill="E6E6E6"/>
      </w:pPr>
    </w:p>
    <w:p w:rsidR="00FF335F" w:rsidRPr="00445FDB" w:rsidRDefault="00FF335F" w:rsidP="00E62C16">
      <w:pPr>
        <w:pStyle w:val="Didascalia"/>
        <w:shd w:val="clear" w:color="auto" w:fill="E6E6E6"/>
      </w:pPr>
      <w:bookmarkStart w:id="120" w:name="_Ref210466072"/>
      <w:r w:rsidRPr="008B3241">
        <w:t xml:space="preserve">Table </w:t>
      </w:r>
      <w:r w:rsidR="00177369">
        <w:rPr>
          <w:noProof/>
        </w:rPr>
        <w:t>1</w:t>
      </w:r>
      <w:bookmarkEnd w:id="120"/>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FF335F" w:rsidRPr="008B3241" w:rsidTr="00E62C16">
        <w:tblPrEx>
          <w:tblCellMar>
            <w:top w:w="0" w:type="dxa"/>
            <w:bottom w:w="0" w:type="dxa"/>
          </w:tblCellMar>
        </w:tblPrEx>
        <w:trPr>
          <w:tblHeader/>
        </w:trPr>
        <w:tc>
          <w:tcPr>
            <w:tcW w:w="1985" w:type="dxa"/>
            <w:shd w:val="clear" w:color="auto" w:fill="E6E6E6"/>
            <w:vAlign w:val="center"/>
          </w:tcPr>
          <w:p w:rsidR="00FF335F" w:rsidRPr="008B3241" w:rsidRDefault="00FF335F" w:rsidP="00E62C16">
            <w:pPr>
              <w:jc w:val="left"/>
              <w:rPr>
                <w:b/>
              </w:rPr>
            </w:pPr>
            <w:r w:rsidRPr="008B3241">
              <w:rPr>
                <w:b/>
              </w:rPr>
              <w:lastRenderedPageBreak/>
              <w:t>Stereotype</w:t>
            </w:r>
          </w:p>
        </w:tc>
        <w:tc>
          <w:tcPr>
            <w:tcW w:w="1276" w:type="dxa"/>
            <w:shd w:val="clear" w:color="auto" w:fill="E6E6E6"/>
            <w:vAlign w:val="center"/>
          </w:tcPr>
          <w:p w:rsidR="00FF335F" w:rsidRPr="008B3241" w:rsidRDefault="00FF335F" w:rsidP="00E62C16">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FF335F" w:rsidRPr="008B3241" w:rsidRDefault="00FF335F" w:rsidP="00E62C16">
            <w:pPr>
              <w:jc w:val="left"/>
              <w:rPr>
                <w:b/>
              </w:rPr>
            </w:pPr>
            <w:r w:rsidRPr="008B3241">
              <w:rPr>
                <w:b/>
              </w:rPr>
              <w:t>Description</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keepNext/>
              <w:jc w:val="left"/>
            </w:pPr>
            <w:r w:rsidRPr="008B3241">
              <w:t>applicationSchema</w:t>
            </w:r>
          </w:p>
        </w:tc>
        <w:tc>
          <w:tcPr>
            <w:tcW w:w="1276" w:type="dxa"/>
            <w:shd w:val="clear" w:color="auto" w:fill="E6E6E6"/>
          </w:tcPr>
          <w:p w:rsidR="00FF335F" w:rsidRPr="008B3241" w:rsidRDefault="00FF335F" w:rsidP="00E62C16">
            <w:pPr>
              <w:jc w:val="left"/>
            </w:pPr>
            <w:r w:rsidRPr="008B3241">
              <w:t>Package</w:t>
            </w:r>
          </w:p>
        </w:tc>
        <w:tc>
          <w:tcPr>
            <w:tcW w:w="5811" w:type="dxa"/>
            <w:shd w:val="clear" w:color="auto" w:fill="E6E6E6"/>
          </w:tcPr>
          <w:p w:rsidR="00FF335F" w:rsidRPr="008B3241" w:rsidRDefault="00FF335F" w:rsidP="00E62C16">
            <w:pPr>
              <w:jc w:val="left"/>
            </w:pPr>
            <w:r w:rsidRPr="008B3241">
              <w:t>An INSPIRE application schema according to ISO 19109 and the Generic Conceptual Model.</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keepNext/>
              <w:jc w:val="left"/>
            </w:pPr>
            <w:r>
              <w:t>leaf</w:t>
            </w:r>
          </w:p>
        </w:tc>
        <w:tc>
          <w:tcPr>
            <w:tcW w:w="1276" w:type="dxa"/>
            <w:shd w:val="clear" w:color="auto" w:fill="E6E6E6"/>
          </w:tcPr>
          <w:p w:rsidR="00FF335F" w:rsidRDefault="00FF335F" w:rsidP="00E62C16">
            <w:pPr>
              <w:jc w:val="left"/>
            </w:pPr>
            <w:r>
              <w:t>Package</w:t>
            </w:r>
          </w:p>
          <w:p w:rsidR="00FF335F" w:rsidRPr="008B3241" w:rsidRDefault="00FF335F" w:rsidP="00E62C16">
            <w:pPr>
              <w:jc w:val="left"/>
            </w:pPr>
          </w:p>
        </w:tc>
        <w:tc>
          <w:tcPr>
            <w:tcW w:w="5811" w:type="dxa"/>
            <w:shd w:val="clear" w:color="auto" w:fill="E6E6E6"/>
          </w:tcPr>
          <w:p w:rsidR="00FF335F" w:rsidRPr="008B3241" w:rsidRDefault="00FF335F" w:rsidP="00E62C16">
            <w:pPr>
              <w:jc w:val="left"/>
            </w:pPr>
            <w:r>
              <w:t>A package that is not an application schema and contains no packages.</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featureType</w:t>
            </w:r>
          </w:p>
        </w:tc>
        <w:tc>
          <w:tcPr>
            <w:tcW w:w="1276" w:type="dxa"/>
            <w:shd w:val="clear" w:color="auto" w:fill="E6E6E6"/>
          </w:tcPr>
          <w:p w:rsidR="00FF335F" w:rsidRPr="008B3241" w:rsidRDefault="00FF335F" w:rsidP="00E62C16">
            <w:pPr>
              <w:jc w:val="left"/>
            </w:pPr>
            <w:r w:rsidRPr="008B3241">
              <w:t>Class</w:t>
            </w:r>
          </w:p>
        </w:tc>
        <w:tc>
          <w:tcPr>
            <w:tcW w:w="5811" w:type="dxa"/>
            <w:shd w:val="clear" w:color="auto" w:fill="E6E6E6"/>
          </w:tcPr>
          <w:p w:rsidR="00FF335F" w:rsidRPr="008B3241" w:rsidRDefault="00FF335F" w:rsidP="00E62C16">
            <w:pPr>
              <w:jc w:val="left"/>
            </w:pPr>
            <w:r w:rsidRPr="008B3241">
              <w:t>A spatial object type.</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type</w:t>
            </w:r>
          </w:p>
        </w:tc>
        <w:tc>
          <w:tcPr>
            <w:tcW w:w="1276" w:type="dxa"/>
            <w:shd w:val="clear" w:color="auto" w:fill="E6E6E6"/>
          </w:tcPr>
          <w:p w:rsidR="00FF335F" w:rsidRPr="008B3241" w:rsidRDefault="00FF335F" w:rsidP="00E62C16">
            <w:pPr>
              <w:jc w:val="left"/>
            </w:pPr>
            <w:r w:rsidRPr="008B3241">
              <w:t>Class</w:t>
            </w:r>
          </w:p>
        </w:tc>
        <w:tc>
          <w:tcPr>
            <w:tcW w:w="5811" w:type="dxa"/>
            <w:shd w:val="clear" w:color="auto" w:fill="E6E6E6"/>
          </w:tcPr>
          <w:p w:rsidR="00FF335F" w:rsidRPr="008B3241" w:rsidRDefault="00FF335F" w:rsidP="00E62C16">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FF335F" w:rsidRPr="008B3241" w:rsidTr="00E62C16">
        <w:tblPrEx>
          <w:tblCellMar>
            <w:top w:w="0" w:type="dxa"/>
            <w:bottom w:w="0" w:type="dxa"/>
          </w:tblCellMar>
        </w:tblPrEx>
        <w:trPr>
          <w:tblHeader/>
        </w:trPr>
        <w:tc>
          <w:tcPr>
            <w:tcW w:w="1985" w:type="dxa"/>
            <w:shd w:val="clear" w:color="auto" w:fill="E6E6E6"/>
          </w:tcPr>
          <w:p w:rsidR="00FF335F" w:rsidRPr="00445FDB" w:rsidRDefault="00FF335F" w:rsidP="00E62C16">
            <w:pPr>
              <w:jc w:val="left"/>
            </w:pPr>
            <w:r w:rsidRPr="00445FDB">
              <w:t>dataType</w:t>
            </w:r>
          </w:p>
        </w:tc>
        <w:tc>
          <w:tcPr>
            <w:tcW w:w="1276" w:type="dxa"/>
            <w:shd w:val="clear" w:color="auto" w:fill="E6E6E6"/>
          </w:tcPr>
          <w:p w:rsidR="00FF335F" w:rsidRPr="00445FDB" w:rsidRDefault="00FF335F" w:rsidP="00E62C16">
            <w:pPr>
              <w:jc w:val="left"/>
            </w:pPr>
            <w:r w:rsidRPr="00445FDB">
              <w:t>Class</w:t>
            </w:r>
          </w:p>
        </w:tc>
        <w:tc>
          <w:tcPr>
            <w:tcW w:w="5811" w:type="dxa"/>
            <w:shd w:val="clear" w:color="auto" w:fill="E6E6E6"/>
          </w:tcPr>
          <w:p w:rsidR="00FF335F" w:rsidRPr="008B3241" w:rsidRDefault="00FF335F" w:rsidP="00E62C16">
            <w:pPr>
              <w:jc w:val="left"/>
            </w:pPr>
            <w:r w:rsidRPr="00445FDB">
              <w:t>A structured data type without identity.</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union</w:t>
            </w:r>
          </w:p>
        </w:tc>
        <w:tc>
          <w:tcPr>
            <w:tcW w:w="1276" w:type="dxa"/>
            <w:shd w:val="clear" w:color="auto" w:fill="E6E6E6"/>
          </w:tcPr>
          <w:p w:rsidR="00FF335F" w:rsidRPr="008B3241" w:rsidRDefault="00FF335F" w:rsidP="00E62C16">
            <w:pPr>
              <w:jc w:val="left"/>
            </w:pPr>
            <w:r w:rsidRPr="008B3241">
              <w:t>Class</w:t>
            </w:r>
          </w:p>
        </w:tc>
        <w:tc>
          <w:tcPr>
            <w:tcW w:w="5811" w:type="dxa"/>
            <w:shd w:val="clear" w:color="auto" w:fill="E6E6E6"/>
          </w:tcPr>
          <w:p w:rsidR="00FF335F" w:rsidRPr="008B3241" w:rsidRDefault="00FF335F" w:rsidP="00E62C16">
            <w:pPr>
              <w:jc w:val="left"/>
            </w:pPr>
            <w:r w:rsidRPr="008B3241">
              <w:t>A structured data type without identity where exactly one of the properties of the type is present in any instance.</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enumeration</w:t>
            </w:r>
          </w:p>
        </w:tc>
        <w:tc>
          <w:tcPr>
            <w:tcW w:w="1276" w:type="dxa"/>
            <w:shd w:val="clear" w:color="auto" w:fill="E6E6E6"/>
          </w:tcPr>
          <w:p w:rsidR="00FF335F" w:rsidRPr="008B3241" w:rsidRDefault="00FF335F" w:rsidP="00E62C16">
            <w:pPr>
              <w:jc w:val="left"/>
            </w:pPr>
            <w:r w:rsidRPr="008B3241">
              <w:t>Class</w:t>
            </w:r>
          </w:p>
        </w:tc>
        <w:tc>
          <w:tcPr>
            <w:tcW w:w="5811" w:type="dxa"/>
            <w:shd w:val="clear" w:color="auto" w:fill="E6E6E6"/>
          </w:tcPr>
          <w:p w:rsidR="00FF335F" w:rsidRPr="008B3241" w:rsidRDefault="00FF335F" w:rsidP="00E62C16">
            <w:pPr>
              <w:jc w:val="left"/>
            </w:pPr>
            <w:r>
              <w:rPr>
                <w:rFonts w:cs="Arial"/>
              </w:rPr>
              <w:t>An enumeration.</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codeList</w:t>
            </w:r>
          </w:p>
        </w:tc>
        <w:tc>
          <w:tcPr>
            <w:tcW w:w="1276" w:type="dxa"/>
            <w:shd w:val="clear" w:color="auto" w:fill="E6E6E6"/>
          </w:tcPr>
          <w:p w:rsidR="00FF335F" w:rsidRPr="008B3241" w:rsidRDefault="00FF335F" w:rsidP="00E62C16">
            <w:pPr>
              <w:jc w:val="left"/>
            </w:pPr>
            <w:r w:rsidRPr="008B3241">
              <w:t>Class</w:t>
            </w:r>
          </w:p>
        </w:tc>
        <w:tc>
          <w:tcPr>
            <w:tcW w:w="5811" w:type="dxa"/>
            <w:shd w:val="clear" w:color="auto" w:fill="E6E6E6"/>
          </w:tcPr>
          <w:p w:rsidR="00FF335F" w:rsidRPr="008B3241" w:rsidRDefault="00FF335F" w:rsidP="00E62C16">
            <w:pPr>
              <w:jc w:val="left"/>
            </w:pPr>
            <w:r>
              <w:rPr>
                <w:rFonts w:cs="Arial"/>
              </w:rPr>
              <w:t>A code list</w:t>
            </w:r>
            <w:r w:rsidRPr="008B3241">
              <w:rPr>
                <w:rFonts w:cs="Arial"/>
              </w:rPr>
              <w:t>.</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t>import</w:t>
            </w:r>
          </w:p>
        </w:tc>
        <w:tc>
          <w:tcPr>
            <w:tcW w:w="1276" w:type="dxa"/>
            <w:shd w:val="clear" w:color="auto" w:fill="E6E6E6"/>
          </w:tcPr>
          <w:p w:rsidR="00FF335F" w:rsidRPr="008B3241" w:rsidRDefault="00FF335F" w:rsidP="00E62C16">
            <w:pPr>
              <w:jc w:val="left"/>
            </w:pPr>
            <w:r>
              <w:t>Dependency</w:t>
            </w:r>
          </w:p>
        </w:tc>
        <w:tc>
          <w:tcPr>
            <w:tcW w:w="5811" w:type="dxa"/>
            <w:shd w:val="clear" w:color="auto" w:fill="E6E6E6"/>
          </w:tcPr>
          <w:p w:rsidR="00FF335F" w:rsidRDefault="00FF335F" w:rsidP="00E62C16">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voidable</w:t>
            </w:r>
          </w:p>
        </w:tc>
        <w:tc>
          <w:tcPr>
            <w:tcW w:w="1276" w:type="dxa"/>
            <w:shd w:val="clear" w:color="auto" w:fill="E6E6E6"/>
          </w:tcPr>
          <w:p w:rsidR="00FF335F" w:rsidRPr="008B3241" w:rsidRDefault="00FF335F" w:rsidP="00E62C16">
            <w:pPr>
              <w:jc w:val="left"/>
            </w:pPr>
            <w:r w:rsidRPr="008B3241">
              <w:t>Attribute, association role</w:t>
            </w:r>
          </w:p>
        </w:tc>
        <w:tc>
          <w:tcPr>
            <w:tcW w:w="5811" w:type="dxa"/>
            <w:shd w:val="clear" w:color="auto" w:fill="E6E6E6"/>
          </w:tcPr>
          <w:p w:rsidR="00FF335F" w:rsidRPr="008B3241" w:rsidRDefault="00FF335F" w:rsidP="00E62C16">
            <w:r w:rsidRPr="008B3241">
              <w:t xml:space="preserve">A voidable attribute or association role (see section </w:t>
            </w:r>
            <w:r w:rsidR="00177369">
              <w:t>5.2.2</w:t>
            </w:r>
            <w:r w:rsidRPr="008B3241">
              <w:t>).</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lifeCycleInfo</w:t>
            </w:r>
          </w:p>
        </w:tc>
        <w:tc>
          <w:tcPr>
            <w:tcW w:w="1276" w:type="dxa"/>
            <w:shd w:val="clear" w:color="auto" w:fill="E6E6E6"/>
          </w:tcPr>
          <w:p w:rsidR="00FF335F" w:rsidRPr="008B3241" w:rsidRDefault="00FF335F" w:rsidP="00E62C16">
            <w:pPr>
              <w:jc w:val="left"/>
            </w:pPr>
            <w:r w:rsidRPr="008B3241">
              <w:t>Attribute, association role</w:t>
            </w:r>
          </w:p>
        </w:tc>
        <w:tc>
          <w:tcPr>
            <w:tcW w:w="5811" w:type="dxa"/>
            <w:shd w:val="clear" w:color="auto" w:fill="E6E6E6"/>
          </w:tcPr>
          <w:p w:rsidR="00FF335F" w:rsidRPr="008B3241" w:rsidRDefault="00FF335F" w:rsidP="00E62C16">
            <w:pPr>
              <w:jc w:val="left"/>
            </w:pPr>
            <w:r w:rsidRPr="008B3241">
              <w:t>If in an application schema a property is considered to be part of the life-cycle information of a spatial object type, the property shall receive this stereotype.</w:t>
            </w:r>
          </w:p>
        </w:tc>
      </w:tr>
      <w:tr w:rsidR="00FF335F" w:rsidRPr="008B3241" w:rsidTr="00E62C16">
        <w:tblPrEx>
          <w:tblCellMar>
            <w:top w:w="0" w:type="dxa"/>
            <w:bottom w:w="0" w:type="dxa"/>
          </w:tblCellMar>
        </w:tblPrEx>
        <w:trPr>
          <w:tblHeader/>
        </w:trPr>
        <w:tc>
          <w:tcPr>
            <w:tcW w:w="1985" w:type="dxa"/>
            <w:shd w:val="clear" w:color="auto" w:fill="E6E6E6"/>
          </w:tcPr>
          <w:p w:rsidR="00FF335F" w:rsidRPr="008B3241" w:rsidRDefault="00FF335F" w:rsidP="00E62C16">
            <w:pPr>
              <w:jc w:val="left"/>
            </w:pPr>
            <w:r w:rsidRPr="008B3241">
              <w:t>version</w:t>
            </w:r>
          </w:p>
        </w:tc>
        <w:tc>
          <w:tcPr>
            <w:tcW w:w="1276" w:type="dxa"/>
            <w:shd w:val="clear" w:color="auto" w:fill="E6E6E6"/>
          </w:tcPr>
          <w:p w:rsidR="00FF335F" w:rsidRPr="008B3241" w:rsidRDefault="00FF335F" w:rsidP="00E62C16">
            <w:pPr>
              <w:jc w:val="left"/>
            </w:pPr>
            <w:r w:rsidRPr="008B3241">
              <w:t>Association role</w:t>
            </w:r>
          </w:p>
        </w:tc>
        <w:tc>
          <w:tcPr>
            <w:tcW w:w="5811" w:type="dxa"/>
            <w:shd w:val="clear" w:color="auto" w:fill="E6E6E6"/>
          </w:tcPr>
          <w:p w:rsidR="00FF335F" w:rsidRPr="008B3241" w:rsidRDefault="00FF335F" w:rsidP="00E62C16">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FF335F" w:rsidRDefault="00FF335F" w:rsidP="00E62C16">
      <w:pPr>
        <w:shd w:val="clear" w:color="auto" w:fill="E6E6E6"/>
      </w:pPr>
    </w:p>
    <w:bookmarkEnd w:id="111"/>
    <w:p w:rsidR="00657B47" w:rsidRPr="00ED40DD" w:rsidRDefault="00657B47" w:rsidP="00657B47">
      <w:pPr>
        <w:rPr>
          <w:bCs/>
        </w:rPr>
      </w:pPr>
    </w:p>
    <w:p w:rsidR="00EC11B7" w:rsidRPr="00C02837" w:rsidRDefault="00EC11B7" w:rsidP="00EC11B7">
      <w:pPr>
        <w:pStyle w:val="Titolo3"/>
        <w:shd w:val="clear" w:color="auto" w:fill="E6E6E6"/>
        <w:spacing w:after="60"/>
        <w:rPr>
          <w:bCs/>
        </w:rPr>
      </w:pPr>
      <w:bookmarkStart w:id="121" w:name="_Ref255898151"/>
      <w:bookmarkStart w:id="122" w:name="voidable"/>
      <w:bookmarkStart w:id="123" w:name="_Toc374001882"/>
      <w:bookmarkStart w:id="124" w:name="_Toc374440770"/>
      <w:r w:rsidRPr="00C02837">
        <w:rPr>
          <w:bCs/>
        </w:rPr>
        <w:t>Voidable characteristics</w:t>
      </w:r>
      <w:bookmarkEnd w:id="121"/>
      <w:bookmarkEnd w:id="123"/>
      <w:bookmarkEnd w:id="124"/>
    </w:p>
    <w:p w:rsidR="00EC11B7" w:rsidRDefault="00EC11B7" w:rsidP="00EC11B7">
      <w:pPr>
        <w:shd w:val="clear" w:color="auto" w:fill="E6E6E6"/>
      </w:pPr>
    </w:p>
    <w:p w:rsidR="00EC11B7" w:rsidRDefault="00EC11B7" w:rsidP="00EC11B7">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EC11B7" w:rsidRDefault="00EC11B7" w:rsidP="00EC11B7">
      <w:pPr>
        <w:shd w:val="clear" w:color="auto" w:fill="E6E6E6"/>
      </w:pPr>
    </w:p>
    <w:p w:rsidR="00EC11B7" w:rsidRDefault="00EC11B7" w:rsidP="00EC11B7">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EC11B7" w:rsidRDefault="00EC11B7" w:rsidP="00EC11B7">
      <w:pPr>
        <w:shd w:val="clear" w:color="auto" w:fill="E6E6E6"/>
      </w:pPr>
    </w:p>
    <w:p w:rsidR="00EC11B7" w:rsidRPr="00A36A9C" w:rsidRDefault="00EC11B7" w:rsidP="00EC11B7">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EC11B7" w:rsidRPr="008B3241" w:rsidRDefault="00EC11B7" w:rsidP="00EC11B7">
      <w:pPr>
        <w:shd w:val="clear" w:color="auto" w:fill="E6E6E6"/>
      </w:pPr>
    </w:p>
    <w:p w:rsidR="00EC11B7" w:rsidRPr="008B3241" w:rsidRDefault="00EC11B7" w:rsidP="00EC11B7">
      <w:pPr>
        <w:shd w:val="clear" w:color="auto" w:fill="E6E6E6"/>
      </w:pPr>
      <w:r w:rsidRPr="008B3241">
        <w:t>The VoidReason</w:t>
      </w:r>
      <w:r>
        <w:t>Value</w:t>
      </w:r>
      <w:r w:rsidRPr="008B3241">
        <w:t xml:space="preserve"> type is a code list, which includes the following pre-defined values: </w:t>
      </w:r>
    </w:p>
    <w:p w:rsidR="00EC11B7" w:rsidRPr="008B3241" w:rsidRDefault="00EC11B7" w:rsidP="00EC11B7">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EC11B7" w:rsidRDefault="00EC11B7" w:rsidP="00EC11B7">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EC11B7" w:rsidRPr="008B3241" w:rsidRDefault="00EC11B7" w:rsidP="00EC11B7">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EC11B7" w:rsidRPr="008B3241" w:rsidRDefault="00EC11B7" w:rsidP="00EC11B7">
      <w:pPr>
        <w:shd w:val="clear" w:color="auto" w:fill="E6E6E6"/>
      </w:pPr>
    </w:p>
    <w:p w:rsidR="00EC11B7" w:rsidRPr="008B3241" w:rsidRDefault="00EC11B7" w:rsidP="00EC11B7">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EC11B7" w:rsidRPr="008B3241" w:rsidRDefault="00EC11B7" w:rsidP="00EC11B7">
      <w:pPr>
        <w:shd w:val="clear" w:color="auto" w:fill="E6E6E6"/>
        <w:tabs>
          <w:tab w:val="left" w:pos="780"/>
        </w:tabs>
        <w:jc w:val="left"/>
      </w:pPr>
    </w:p>
    <w:p w:rsidR="00EC11B7" w:rsidRPr="008B3241" w:rsidRDefault="00EC11B7" w:rsidP="00EC11B7">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EC11B7" w:rsidRPr="007B797F" w:rsidRDefault="00EC11B7" w:rsidP="00EC11B7">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EC11B7" w:rsidRDefault="00EC11B7" w:rsidP="00EC11B7">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EC11B7" w:rsidRPr="007B797F" w:rsidRDefault="00EC11B7" w:rsidP="00EC11B7">
      <w:pPr>
        <w:shd w:val="clear" w:color="auto" w:fill="E6E6E6"/>
      </w:pPr>
    </w:p>
    <w:p w:rsidR="00EC11B7" w:rsidRDefault="00EC11B7" w:rsidP="00EC11B7">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EC11B7" w:rsidRDefault="00EC11B7" w:rsidP="00EC11B7">
      <w:pPr>
        <w:shd w:val="clear" w:color="auto" w:fill="E6E6E6"/>
        <w:rPr>
          <w:rFonts w:cs="Arial"/>
        </w:rPr>
      </w:pPr>
    </w:p>
    <w:p w:rsidR="00EC11B7" w:rsidRPr="009C5E5C" w:rsidRDefault="00EC11B7" w:rsidP="00EC11B7">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EC11B7" w:rsidRDefault="00EC11B7" w:rsidP="00EC11B7">
      <w:pPr>
        <w:shd w:val="clear" w:color="auto" w:fill="E6E6E6"/>
        <w:rPr>
          <w:rFonts w:cs="Arial"/>
        </w:rPr>
      </w:pPr>
    </w:p>
    <w:bookmarkEnd w:id="122"/>
    <w:p w:rsidR="00657B47" w:rsidRDefault="00657B47" w:rsidP="00657B47"/>
    <w:p w:rsidR="00E03FD0" w:rsidRDefault="00E03FD0" w:rsidP="00E03FD0">
      <w:pPr>
        <w:pStyle w:val="Titolo3"/>
        <w:shd w:val="clear" w:color="auto" w:fill="E6E6E6"/>
      </w:pPr>
      <w:bookmarkStart w:id="125" w:name="_Toc233005429"/>
      <w:bookmarkStart w:id="126" w:name="_Toc234052490"/>
      <w:bookmarkStart w:id="127" w:name="enumerations_codelists"/>
      <w:bookmarkStart w:id="128" w:name="_Toc374440771"/>
      <w:r>
        <w:t>Enumerations</w:t>
      </w:r>
      <w:bookmarkEnd w:id="125"/>
      <w:bookmarkEnd w:id="126"/>
      <w:bookmarkEnd w:id="128"/>
    </w:p>
    <w:p w:rsidR="00E03FD0" w:rsidRDefault="00E03FD0" w:rsidP="00E03FD0">
      <w:pPr>
        <w:keepNext/>
        <w:shd w:val="clear" w:color="auto" w:fill="E6E6E6"/>
      </w:pPr>
    </w:p>
    <w:p w:rsidR="00E03FD0" w:rsidRPr="008B3241" w:rsidRDefault="00E03FD0" w:rsidP="00E03FD0">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E03FD0" w:rsidRDefault="00E03FD0" w:rsidP="00E03FD0">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E03FD0" w:rsidRPr="008B3241" w:rsidRDefault="00E03FD0" w:rsidP="00E03FD0">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E03FD0" w:rsidRDefault="00E03FD0" w:rsidP="00E03FD0">
      <w:pPr>
        <w:shd w:val="clear" w:color="auto" w:fill="E6E6E6"/>
      </w:pPr>
    </w:p>
    <w:p w:rsidR="00E03FD0" w:rsidRPr="000C628D" w:rsidRDefault="00E03FD0" w:rsidP="00E03FD0">
      <w:pPr>
        <w:pStyle w:val="IRrequirementgrey"/>
        <w:jc w:val="center"/>
        <w:rPr>
          <w:b/>
          <w:color w:val="FF0000"/>
        </w:rPr>
      </w:pPr>
      <w:r w:rsidRPr="000C628D">
        <w:rPr>
          <w:b/>
          <w:color w:val="FF0000"/>
        </w:rPr>
        <w:t>IR Requirement</w:t>
      </w:r>
    </w:p>
    <w:p w:rsidR="00E03FD0" w:rsidRDefault="00E03FD0" w:rsidP="00E03FD0">
      <w:pPr>
        <w:pStyle w:val="IRrequirementgrey"/>
        <w:jc w:val="center"/>
      </w:pPr>
      <w:r>
        <w:t>Article 6</w:t>
      </w:r>
    </w:p>
    <w:p w:rsidR="00E03FD0" w:rsidRDefault="00E03FD0" w:rsidP="00E03FD0">
      <w:pPr>
        <w:pStyle w:val="IRrequirementgrey"/>
        <w:jc w:val="center"/>
        <w:rPr>
          <w:b/>
          <w:bCs/>
        </w:rPr>
      </w:pPr>
      <w:r>
        <w:rPr>
          <w:b/>
          <w:bCs/>
        </w:rPr>
        <w:t>Code Lists and Enumerations</w:t>
      </w:r>
    </w:p>
    <w:p w:rsidR="00E03FD0" w:rsidRDefault="00E03FD0" w:rsidP="00E03FD0">
      <w:pPr>
        <w:pStyle w:val="IRrequirementgrey"/>
        <w:jc w:val="center"/>
      </w:pPr>
    </w:p>
    <w:p w:rsidR="00E03FD0" w:rsidRDefault="00E03FD0" w:rsidP="00E03FD0">
      <w:pPr>
        <w:pStyle w:val="IRrequirementgrey"/>
      </w:pPr>
      <w:r>
        <w:t>(…)</w:t>
      </w:r>
    </w:p>
    <w:p w:rsidR="00E03FD0" w:rsidRDefault="00E03FD0" w:rsidP="00E03FD0">
      <w:pPr>
        <w:pStyle w:val="IRrequirementgrey"/>
      </w:pPr>
    </w:p>
    <w:p w:rsidR="00E03FD0" w:rsidRPr="002D5278" w:rsidRDefault="00E03FD0" w:rsidP="00E03FD0">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E03FD0" w:rsidRDefault="00E03FD0" w:rsidP="00E03FD0">
      <w:pPr>
        <w:shd w:val="clear" w:color="auto" w:fill="E6E6E6"/>
      </w:pPr>
    </w:p>
    <w:p w:rsidR="00E03FD0" w:rsidRPr="008B3241" w:rsidRDefault="00E03FD0" w:rsidP="00E03FD0">
      <w:pPr>
        <w:pStyle w:val="Titolo3"/>
        <w:shd w:val="clear" w:color="auto" w:fill="E6E6E6"/>
      </w:pPr>
      <w:bookmarkStart w:id="129" w:name="_Toc374440772"/>
      <w:r>
        <w:t>Co</w:t>
      </w:r>
      <w:r w:rsidRPr="008B3241">
        <w:t>de lists</w:t>
      </w:r>
      <w:bookmarkEnd w:id="129"/>
    </w:p>
    <w:p w:rsidR="00E03FD0" w:rsidRDefault="00E03FD0" w:rsidP="00E03FD0">
      <w:pPr>
        <w:keepNext/>
        <w:shd w:val="clear" w:color="auto" w:fill="E6E6E6"/>
      </w:pPr>
    </w:p>
    <w:p w:rsidR="00E03FD0" w:rsidRDefault="00E03FD0" w:rsidP="00E03FD0">
      <w:pPr>
        <w:shd w:val="clear" w:color="auto" w:fill="E6E6E6"/>
      </w:pPr>
      <w:r>
        <w:t>Code lists are modelled as classes in the application schemas. Their values, however, are managed outside of the application schema.</w:t>
      </w:r>
    </w:p>
    <w:p w:rsidR="00E03FD0" w:rsidRDefault="00E03FD0" w:rsidP="00E03FD0">
      <w:pPr>
        <w:shd w:val="clear" w:color="auto" w:fill="E6E6E6"/>
      </w:pPr>
    </w:p>
    <w:p w:rsidR="00E03FD0" w:rsidRDefault="00E03FD0" w:rsidP="00E03FD0">
      <w:pPr>
        <w:pStyle w:val="Titolo4"/>
        <w:shd w:val="clear" w:color="auto" w:fill="E6E6E6"/>
      </w:pPr>
      <w:r>
        <w:t>Code list types</w:t>
      </w:r>
    </w:p>
    <w:p w:rsidR="00E03FD0" w:rsidRDefault="00E03FD0" w:rsidP="00E03FD0">
      <w:pPr>
        <w:keepNext/>
        <w:shd w:val="clear" w:color="auto" w:fill="E6E6E6"/>
      </w:pPr>
    </w:p>
    <w:p w:rsidR="00E03FD0" w:rsidRDefault="00E03FD0" w:rsidP="00E03FD0">
      <w:pPr>
        <w:shd w:val="clear" w:color="auto" w:fill="E6E6E6"/>
      </w:pPr>
      <w:r>
        <w:t>The IRs distinguish the following types of code lists.</w:t>
      </w:r>
    </w:p>
    <w:p w:rsidR="00E03FD0" w:rsidRDefault="00E03FD0" w:rsidP="00E03FD0">
      <w:pPr>
        <w:shd w:val="clear" w:color="auto" w:fill="E6E6E6"/>
      </w:pPr>
    </w:p>
    <w:p w:rsidR="00E03FD0" w:rsidRPr="000C628D" w:rsidRDefault="00E03FD0" w:rsidP="00E03FD0">
      <w:pPr>
        <w:pStyle w:val="IRrequirementgrey"/>
        <w:jc w:val="center"/>
        <w:rPr>
          <w:b/>
          <w:color w:val="FF0000"/>
        </w:rPr>
      </w:pPr>
      <w:r w:rsidRPr="000C628D">
        <w:rPr>
          <w:b/>
          <w:color w:val="FF0000"/>
        </w:rPr>
        <w:lastRenderedPageBreak/>
        <w:t>IR Requirement</w:t>
      </w:r>
    </w:p>
    <w:p w:rsidR="00E03FD0" w:rsidRDefault="00E03FD0" w:rsidP="00E03FD0">
      <w:pPr>
        <w:pStyle w:val="IRrequirementgrey"/>
        <w:jc w:val="center"/>
      </w:pPr>
      <w:r>
        <w:t>Article 6</w:t>
      </w:r>
    </w:p>
    <w:p w:rsidR="00E03FD0" w:rsidRDefault="00E03FD0" w:rsidP="00E03FD0">
      <w:pPr>
        <w:pStyle w:val="IRrequirementgrey"/>
        <w:jc w:val="center"/>
        <w:rPr>
          <w:b/>
          <w:bCs/>
        </w:rPr>
      </w:pPr>
      <w:r>
        <w:rPr>
          <w:b/>
          <w:bCs/>
        </w:rPr>
        <w:t>Code Lists and Enumerations</w:t>
      </w:r>
    </w:p>
    <w:p w:rsidR="00E03FD0" w:rsidRDefault="00E03FD0" w:rsidP="00E03FD0">
      <w:pPr>
        <w:pStyle w:val="IRrequirementgrey"/>
        <w:jc w:val="center"/>
      </w:pPr>
    </w:p>
    <w:p w:rsidR="00E03FD0" w:rsidRPr="002D5278" w:rsidRDefault="00E03FD0" w:rsidP="00E03FD0">
      <w:pPr>
        <w:pStyle w:val="IRrequirementgrey"/>
        <w:tabs>
          <w:tab w:val="left" w:pos="426"/>
        </w:tabs>
      </w:pPr>
      <w:r>
        <w:t>1)</w:t>
      </w:r>
      <w:r>
        <w:tab/>
      </w:r>
      <w:r w:rsidRPr="002D5278">
        <w:t>Code lists shall be of one of the follo</w:t>
      </w:r>
      <w:r w:rsidRPr="002D5278">
        <w:t>w</w:t>
      </w:r>
      <w:r w:rsidRPr="002D5278">
        <w:t>ing types, as specified in the Annexes:</w:t>
      </w:r>
    </w:p>
    <w:p w:rsidR="00E03FD0" w:rsidRPr="002D5278" w:rsidRDefault="00E03FD0" w:rsidP="00E03FD0">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E03FD0" w:rsidRPr="002D5278" w:rsidRDefault="00E03FD0" w:rsidP="00E03FD0">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E03FD0" w:rsidRPr="002D5278" w:rsidRDefault="00E03FD0" w:rsidP="00E03FD0">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E03FD0" w:rsidRPr="002D5278" w:rsidRDefault="00E03FD0" w:rsidP="00E03FD0">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E03FD0" w:rsidRDefault="00E03FD0" w:rsidP="00E03FD0">
      <w:pPr>
        <w:pStyle w:val="IRrequirementgrey"/>
        <w:tabs>
          <w:tab w:val="left" w:pos="426"/>
        </w:tabs>
      </w:pPr>
    </w:p>
    <w:p w:rsidR="00E03FD0" w:rsidRDefault="00E03FD0" w:rsidP="00E03FD0">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E03FD0" w:rsidRPr="00184C9D" w:rsidRDefault="00E03FD0" w:rsidP="00E03FD0">
      <w:pPr>
        <w:shd w:val="clear" w:color="auto" w:fill="E6E6E6"/>
        <w:rPr>
          <w:lang w:val="en-US"/>
        </w:rPr>
      </w:pPr>
    </w:p>
    <w:p w:rsidR="00E03FD0" w:rsidRDefault="00E03FD0" w:rsidP="00E03FD0">
      <w:pPr>
        <w:shd w:val="clear" w:color="auto" w:fill="E6E6E6"/>
      </w:pPr>
      <w:r>
        <w:t xml:space="preserve">The type of code list is represented in the UML model through the tagged value </w:t>
      </w:r>
      <w:r>
        <w:rPr>
          <w:i/>
        </w:rPr>
        <w:t>extensibility</w:t>
      </w:r>
      <w:r>
        <w:t>, which can take the fo</w:t>
      </w:r>
      <w:r>
        <w:t>l</w:t>
      </w:r>
      <w:r>
        <w:t>lowing values:</w:t>
      </w:r>
    </w:p>
    <w:p w:rsidR="00E03FD0" w:rsidRPr="006A0536" w:rsidRDefault="00E03FD0" w:rsidP="00E03FD0">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E03FD0" w:rsidRPr="006A0536" w:rsidRDefault="00E03FD0" w:rsidP="00E03FD0">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E03FD0" w:rsidRPr="006A0536" w:rsidRDefault="00E03FD0" w:rsidP="00E03FD0">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E03FD0" w:rsidRDefault="00E03FD0" w:rsidP="00E03FD0">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pStyle w:val="Recommendationgrey"/>
      </w:pPr>
      <w:r>
        <w:t>Additional values defined by data providers should not replace or redefine any va</w:t>
      </w:r>
      <w:r>
        <w:t>l</w:t>
      </w:r>
      <w:r>
        <w:t>ue already specified in the IRs.</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177369">
        <w:t>5.2.4.3</w:t>
      </w:r>
      <w:r>
        <w:t>). These recommended values are specified in a ded</w:t>
      </w:r>
      <w:r>
        <w:t>i</w:t>
      </w:r>
      <w:r>
        <w:t>cated Annex.</w:t>
      </w:r>
    </w:p>
    <w:p w:rsidR="00E03FD0" w:rsidRDefault="00E03FD0" w:rsidP="00E03FD0">
      <w:pPr>
        <w:shd w:val="clear" w:color="auto" w:fill="E6E6E6"/>
        <w:tabs>
          <w:tab w:val="clear" w:pos="284"/>
          <w:tab w:val="clear" w:pos="567"/>
          <w:tab w:val="clear" w:pos="851"/>
          <w:tab w:val="clear" w:pos="1134"/>
        </w:tabs>
        <w:rPr>
          <w:i/>
        </w:rPr>
      </w:pPr>
    </w:p>
    <w:p w:rsidR="00E03FD0" w:rsidRDefault="00E03FD0" w:rsidP="00E03FD0">
      <w:pPr>
        <w:shd w:val="clear" w:color="auto" w:fill="E6E6E6"/>
        <w:tabs>
          <w:tab w:val="clear" w:pos="284"/>
          <w:tab w:val="clear" w:pos="567"/>
          <w:tab w:val="clear" w:pos="851"/>
          <w:tab w:val="clear" w:pos="1134"/>
        </w:tabs>
      </w:pPr>
      <w:r>
        <w:t>In addition, code lists can be hierarchical, as explained in Article 6(2) of the IRs.</w:t>
      </w:r>
    </w:p>
    <w:p w:rsidR="00E03FD0" w:rsidRDefault="00E03FD0" w:rsidP="00E03FD0">
      <w:pPr>
        <w:shd w:val="clear" w:color="auto" w:fill="E6E6E6"/>
        <w:tabs>
          <w:tab w:val="clear" w:pos="284"/>
          <w:tab w:val="clear" w:pos="567"/>
          <w:tab w:val="clear" w:pos="851"/>
          <w:tab w:val="clear" w:pos="1134"/>
        </w:tabs>
      </w:pPr>
    </w:p>
    <w:p w:rsidR="00E03FD0" w:rsidRPr="000C628D" w:rsidRDefault="00E03FD0" w:rsidP="00E03FD0">
      <w:pPr>
        <w:pStyle w:val="IRrequirementgrey"/>
        <w:jc w:val="center"/>
        <w:rPr>
          <w:b/>
          <w:color w:val="FF0000"/>
        </w:rPr>
      </w:pPr>
      <w:r w:rsidRPr="000C628D">
        <w:rPr>
          <w:b/>
          <w:color w:val="FF0000"/>
        </w:rPr>
        <w:t>IR Requirement</w:t>
      </w:r>
    </w:p>
    <w:p w:rsidR="00E03FD0" w:rsidRDefault="00E03FD0" w:rsidP="00E03FD0">
      <w:pPr>
        <w:pStyle w:val="IRrequirementgrey"/>
        <w:jc w:val="center"/>
      </w:pPr>
      <w:r>
        <w:t>Article 6</w:t>
      </w:r>
    </w:p>
    <w:p w:rsidR="00E03FD0" w:rsidRDefault="00E03FD0" w:rsidP="00E03FD0">
      <w:pPr>
        <w:pStyle w:val="IRrequirementgrey"/>
        <w:jc w:val="center"/>
      </w:pPr>
      <w:r>
        <w:rPr>
          <w:b/>
          <w:bCs/>
        </w:rPr>
        <w:t>Code Lists and Enumerations</w:t>
      </w:r>
    </w:p>
    <w:p w:rsidR="00E03FD0" w:rsidRDefault="00E03FD0" w:rsidP="00E03FD0">
      <w:pPr>
        <w:pStyle w:val="IRrequirementgrey"/>
      </w:pPr>
      <w:r>
        <w:t>(…)</w:t>
      </w:r>
    </w:p>
    <w:p w:rsidR="00E03FD0" w:rsidRDefault="00E03FD0" w:rsidP="00E03FD0">
      <w:pPr>
        <w:pStyle w:val="IRrequirementgrey"/>
      </w:pPr>
    </w:p>
    <w:p w:rsidR="00E03FD0" w:rsidRPr="002D5278" w:rsidRDefault="00E03FD0" w:rsidP="00E03FD0">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E03FD0" w:rsidRPr="002763C8" w:rsidRDefault="00E03FD0" w:rsidP="00E03FD0">
      <w:pPr>
        <w:shd w:val="clear" w:color="auto" w:fill="E6E6E6"/>
        <w:tabs>
          <w:tab w:val="clear" w:pos="284"/>
          <w:tab w:val="clear" w:pos="567"/>
          <w:tab w:val="clear" w:pos="851"/>
          <w:tab w:val="clear" w:pos="1134"/>
        </w:tabs>
        <w:rPr>
          <w:lang w:val="en-US"/>
        </w:rPr>
      </w:pPr>
    </w:p>
    <w:p w:rsidR="00E03FD0" w:rsidRDefault="00E03FD0" w:rsidP="00E03FD0">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pStyle w:val="Titolo4"/>
        <w:shd w:val="clear" w:color="auto" w:fill="E6E6E6"/>
      </w:pPr>
      <w:bookmarkStart w:id="130" w:name="_Ref339038263"/>
      <w:r>
        <w:lastRenderedPageBreak/>
        <w:t>Obligations on data providers</w:t>
      </w:r>
      <w:bookmarkEnd w:id="130"/>
    </w:p>
    <w:p w:rsidR="00E03FD0" w:rsidRDefault="00E03FD0" w:rsidP="00E03FD0">
      <w:pPr>
        <w:keepNext/>
        <w:shd w:val="clear" w:color="auto" w:fill="E6E6E6"/>
      </w:pPr>
    </w:p>
    <w:p w:rsidR="00E03FD0" w:rsidRPr="000C628D" w:rsidRDefault="00E03FD0" w:rsidP="00E03FD0">
      <w:pPr>
        <w:pStyle w:val="IRrequirementgrey"/>
        <w:jc w:val="center"/>
        <w:rPr>
          <w:b/>
          <w:color w:val="FF0000"/>
        </w:rPr>
      </w:pPr>
      <w:r w:rsidRPr="000C628D">
        <w:rPr>
          <w:b/>
          <w:color w:val="FF0000"/>
        </w:rPr>
        <w:t>IR Requirement</w:t>
      </w:r>
    </w:p>
    <w:p w:rsidR="00E03FD0" w:rsidRDefault="00E03FD0" w:rsidP="00E03FD0">
      <w:pPr>
        <w:pStyle w:val="IRrequirementgrey"/>
        <w:jc w:val="center"/>
      </w:pPr>
      <w:r>
        <w:t>Article 6</w:t>
      </w:r>
    </w:p>
    <w:p w:rsidR="00E03FD0" w:rsidRDefault="00E03FD0" w:rsidP="00E03FD0">
      <w:pPr>
        <w:pStyle w:val="IRrequirementgrey"/>
        <w:jc w:val="center"/>
        <w:rPr>
          <w:b/>
          <w:bCs/>
        </w:rPr>
      </w:pPr>
      <w:r>
        <w:rPr>
          <w:b/>
          <w:bCs/>
        </w:rPr>
        <w:t>Code Lists and Enumerations</w:t>
      </w:r>
    </w:p>
    <w:p w:rsidR="00E03FD0" w:rsidRDefault="00E03FD0" w:rsidP="00E03FD0">
      <w:pPr>
        <w:pStyle w:val="IRrequirementgrey"/>
        <w:jc w:val="center"/>
      </w:pPr>
    </w:p>
    <w:p w:rsidR="00E03FD0" w:rsidRDefault="00E03FD0" w:rsidP="00E03FD0">
      <w:pPr>
        <w:pStyle w:val="IRrequirementgrey"/>
        <w:tabs>
          <w:tab w:val="left" w:pos="426"/>
        </w:tabs>
        <w:ind w:left="426" w:hanging="313"/>
      </w:pPr>
      <w:r>
        <w:t>(….)</w:t>
      </w:r>
    </w:p>
    <w:p w:rsidR="00E03FD0" w:rsidRDefault="00E03FD0" w:rsidP="00E03FD0">
      <w:pPr>
        <w:pStyle w:val="IRrequirementgrey"/>
        <w:tabs>
          <w:tab w:val="left" w:pos="426"/>
        </w:tabs>
        <w:ind w:left="426" w:hanging="313"/>
      </w:pPr>
    </w:p>
    <w:p w:rsidR="00E03FD0" w:rsidRDefault="00E03FD0" w:rsidP="00E03FD0">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E03FD0" w:rsidRDefault="00E03FD0" w:rsidP="00E03FD0">
      <w:pPr>
        <w:pStyle w:val="IRrequirementgrey"/>
        <w:tabs>
          <w:tab w:val="left" w:pos="426"/>
        </w:tabs>
        <w:ind w:left="426" w:hanging="313"/>
      </w:pPr>
    </w:p>
    <w:p w:rsidR="00E03FD0" w:rsidRPr="007A7D3D" w:rsidRDefault="00E03FD0" w:rsidP="00E03FD0">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E03FD0" w:rsidRDefault="00E03FD0" w:rsidP="00E03FD0">
      <w:pPr>
        <w:shd w:val="clear" w:color="auto" w:fill="E6E6E6"/>
      </w:pPr>
    </w:p>
    <w:p w:rsidR="00E03FD0" w:rsidRDefault="00E03FD0" w:rsidP="00E03FD0">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E03FD0" w:rsidRDefault="00E03FD0" w:rsidP="00E03FD0">
      <w:pPr>
        <w:shd w:val="clear" w:color="auto" w:fill="E6E6E6"/>
        <w:rPr>
          <w:rFonts w:eastAsia="Times New Roman"/>
          <w:lang w:val="en-US" w:eastAsia="it-IT"/>
        </w:rPr>
      </w:pPr>
    </w:p>
    <w:p w:rsidR="00E03FD0" w:rsidRDefault="00E03FD0" w:rsidP="00E03FD0">
      <w:pPr>
        <w:pStyle w:val="Titolo4"/>
        <w:shd w:val="clear" w:color="auto" w:fill="E6E6E6"/>
        <w:rPr>
          <w:lang w:val="en-US" w:eastAsia="it-IT"/>
        </w:rPr>
      </w:pPr>
      <w:bookmarkStart w:id="131" w:name="_Ref339277640"/>
      <w:r>
        <w:rPr>
          <w:lang w:val="en-US" w:eastAsia="it-IT"/>
        </w:rPr>
        <w:t>Recommended code list values</w:t>
      </w:r>
      <w:bookmarkEnd w:id="131"/>
    </w:p>
    <w:p w:rsidR="00E03FD0" w:rsidRDefault="00E03FD0" w:rsidP="00E03FD0">
      <w:pPr>
        <w:keepNext/>
        <w:shd w:val="clear" w:color="auto" w:fill="E6E6E6"/>
        <w:rPr>
          <w:rFonts w:eastAsia="Times New Roman"/>
          <w:lang w:val="en-US" w:eastAsia="it-IT"/>
        </w:rPr>
      </w:pPr>
    </w:p>
    <w:p w:rsidR="00E03FD0" w:rsidRDefault="00E03FD0" w:rsidP="00E03FD0">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177369">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E03FD0" w:rsidRDefault="00E03FD0" w:rsidP="00E03FD0">
      <w:pPr>
        <w:shd w:val="clear" w:color="auto" w:fill="E6E6E6"/>
        <w:rPr>
          <w:rFonts w:eastAsia="Times New Roman"/>
          <w:lang w:val="en-US" w:eastAsia="it-IT"/>
        </w:rPr>
      </w:pPr>
    </w:p>
    <w:p w:rsidR="00E03FD0" w:rsidRDefault="00E03FD0" w:rsidP="00E03FD0">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E03FD0" w:rsidRDefault="00E03FD0" w:rsidP="00E03FD0">
      <w:pPr>
        <w:shd w:val="clear" w:color="auto" w:fill="E6E6E6"/>
      </w:pPr>
    </w:p>
    <w:p w:rsidR="00E03FD0" w:rsidRDefault="00E03FD0" w:rsidP="00E03FD0">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E03FD0" w:rsidRDefault="00E03FD0" w:rsidP="00E03FD0">
      <w:pPr>
        <w:shd w:val="clear" w:color="auto" w:fill="E6E6E6"/>
        <w:tabs>
          <w:tab w:val="clear" w:pos="284"/>
          <w:tab w:val="clear" w:pos="567"/>
        </w:tabs>
      </w:pPr>
    </w:p>
    <w:p w:rsidR="00E03FD0" w:rsidRPr="008B3241" w:rsidRDefault="00E03FD0" w:rsidP="00E03FD0">
      <w:pPr>
        <w:pStyle w:val="Titolo4"/>
        <w:shd w:val="clear" w:color="auto" w:fill="E6E6E6"/>
      </w:pPr>
      <w:bookmarkStart w:id="132" w:name="_Ref315091311"/>
      <w:r w:rsidRPr="008B3241">
        <w:t>Governance</w:t>
      </w:r>
      <w:bookmarkEnd w:id="132"/>
    </w:p>
    <w:p w:rsidR="00E03FD0" w:rsidRPr="008B3241" w:rsidRDefault="00E03FD0" w:rsidP="00E03FD0">
      <w:pPr>
        <w:keepNext/>
        <w:shd w:val="clear" w:color="auto" w:fill="E6E6E6"/>
      </w:pPr>
    </w:p>
    <w:p w:rsidR="00E03FD0" w:rsidRPr="008B3241" w:rsidRDefault="00E03FD0" w:rsidP="00E03FD0">
      <w:pPr>
        <w:shd w:val="clear" w:color="auto" w:fill="E6E6E6"/>
      </w:pPr>
      <w:r w:rsidRPr="008B3241">
        <w:t>T</w:t>
      </w:r>
      <w:r>
        <w:t>he following t</w:t>
      </w:r>
      <w:r w:rsidRPr="008B3241">
        <w:t xml:space="preserve">wo types of code lists </w:t>
      </w:r>
      <w:r>
        <w:t>are distinguished in INSPIRE:</w:t>
      </w:r>
    </w:p>
    <w:p w:rsidR="00E03FD0" w:rsidRDefault="00E03FD0" w:rsidP="00E03FD0">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E03FD0" w:rsidRDefault="00E03FD0" w:rsidP="00E03FD0">
      <w:pPr>
        <w:shd w:val="clear" w:color="auto" w:fill="E6E6E6"/>
        <w:tabs>
          <w:tab w:val="clear" w:pos="284"/>
          <w:tab w:val="clear" w:pos="567"/>
          <w:tab w:val="clear" w:pos="851"/>
          <w:tab w:val="clear" w:pos="1134"/>
        </w:tabs>
        <w:ind w:left="284"/>
      </w:pPr>
    </w:p>
    <w:p w:rsidR="00E03FD0" w:rsidRDefault="00E03FD0" w:rsidP="00E03FD0">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AC7E6B">
        <w:rPr>
          <w:i/>
        </w:rPr>
        <w:t>http://inspire.ec.europa.eu/codelist/&lt;CodeListName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w:t>
      </w:r>
      <w:r>
        <w:lastRenderedPageBreak/>
        <w:t>supe</w:t>
      </w:r>
      <w:r>
        <w:t>r</w:t>
      </w:r>
      <w:r>
        <w:t xml:space="preserve">seded). Identifiers for values of INSPIRE-governed code lists are constructed using the pattern </w:t>
      </w:r>
      <w:r w:rsidRPr="00A15E78">
        <w:rPr>
          <w:i/>
        </w:rPr>
        <w:t>http://inspire.ec.europa.eu/</w:t>
      </w:r>
      <w:r>
        <w:rPr>
          <w:i/>
        </w:rPr>
        <w:t>codelist</w:t>
      </w:r>
      <w:r w:rsidRPr="00A15E78">
        <w:rPr>
          <w:i/>
        </w:rPr>
        <w:t>/&lt;CodeListName</w:t>
      </w:r>
      <w:r>
        <w:t>&gt;/&lt;value&gt;.</w:t>
      </w:r>
    </w:p>
    <w:p w:rsidR="00E03FD0" w:rsidRDefault="00E03FD0" w:rsidP="00E03FD0">
      <w:pPr>
        <w:shd w:val="clear" w:color="auto" w:fill="E6E6E6"/>
        <w:tabs>
          <w:tab w:val="clear" w:pos="284"/>
          <w:tab w:val="clear" w:pos="567"/>
          <w:tab w:val="clear" w:pos="851"/>
          <w:tab w:val="clear" w:pos="1134"/>
        </w:tabs>
      </w:pPr>
    </w:p>
    <w:p w:rsidR="00E03FD0" w:rsidRDefault="00E03FD0" w:rsidP="00E03FD0">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E03FD0" w:rsidRDefault="00E03FD0" w:rsidP="00E03FD0">
      <w:pPr>
        <w:shd w:val="clear" w:color="auto" w:fill="E6E6E6"/>
        <w:tabs>
          <w:tab w:val="clear" w:pos="284"/>
          <w:tab w:val="clear" w:pos="567"/>
          <w:tab w:val="clear" w:pos="851"/>
          <w:tab w:val="clear" w:pos="1134"/>
        </w:tabs>
        <w:ind w:left="567"/>
      </w:pPr>
    </w:p>
    <w:p w:rsidR="00E03FD0" w:rsidRDefault="00E03FD0" w:rsidP="00E03FD0">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E03FD0" w:rsidRDefault="00E03FD0" w:rsidP="00E03FD0">
      <w:pPr>
        <w:shd w:val="clear" w:color="auto" w:fill="E6E6E6"/>
        <w:tabs>
          <w:tab w:val="clear" w:pos="284"/>
          <w:tab w:val="clear" w:pos="567"/>
          <w:tab w:val="clear" w:pos="851"/>
          <w:tab w:val="clear" w:pos="1134"/>
        </w:tabs>
        <w:ind w:left="567"/>
      </w:pPr>
    </w:p>
    <w:p w:rsidR="00E03FD0" w:rsidRDefault="00E03FD0" w:rsidP="00E03FD0">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E03FD0" w:rsidRDefault="00E03FD0" w:rsidP="00E03FD0">
      <w:pPr>
        <w:numPr>
          <w:ilvl w:val="0"/>
          <w:numId w:val="18"/>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E03FD0" w:rsidRDefault="00E03FD0" w:rsidP="00E03FD0">
      <w:pPr>
        <w:numPr>
          <w:ilvl w:val="0"/>
          <w:numId w:val="18"/>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E03FD0" w:rsidRDefault="00E03FD0" w:rsidP="00E03FD0">
      <w:pPr>
        <w:numPr>
          <w:ilvl w:val="0"/>
          <w:numId w:val="18"/>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E03FD0" w:rsidRDefault="00E03FD0" w:rsidP="00E03FD0">
      <w:pPr>
        <w:numPr>
          <w:ilvl w:val="0"/>
          <w:numId w:val="18"/>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E03FD0" w:rsidRDefault="00E03FD0" w:rsidP="00E03FD0">
      <w:pPr>
        <w:shd w:val="clear" w:color="auto" w:fill="E6E6E6"/>
        <w:tabs>
          <w:tab w:val="clear" w:pos="284"/>
          <w:tab w:val="clear" w:pos="567"/>
          <w:tab w:val="clear" w:pos="851"/>
          <w:tab w:val="clear" w:pos="1134"/>
        </w:tabs>
        <w:ind w:left="851"/>
      </w:pPr>
    </w:p>
    <w:p w:rsidR="00E03FD0" w:rsidRDefault="00E03FD0" w:rsidP="00E03FD0">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E03FD0" w:rsidRDefault="00E03FD0" w:rsidP="00E03FD0">
      <w:pPr>
        <w:shd w:val="clear" w:color="auto" w:fill="E6E6E6"/>
        <w:tabs>
          <w:tab w:val="clear" w:pos="284"/>
          <w:tab w:val="clear" w:pos="567"/>
          <w:tab w:val="clear" w:pos="851"/>
          <w:tab w:val="clear" w:pos="1134"/>
        </w:tabs>
        <w:ind w:left="567"/>
      </w:pPr>
    </w:p>
    <w:p w:rsidR="00E03FD0" w:rsidRDefault="00E03FD0" w:rsidP="00E03FD0">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E03FD0" w:rsidRDefault="00E03FD0" w:rsidP="00E03FD0">
      <w:pPr>
        <w:shd w:val="clear" w:color="auto" w:fill="E6E6E6"/>
        <w:tabs>
          <w:tab w:val="clear" w:pos="284"/>
          <w:tab w:val="clear" w:pos="851"/>
          <w:tab w:val="clear" w:pos="1134"/>
        </w:tabs>
        <w:rPr>
          <w:lang w:val="en-US"/>
        </w:rPr>
      </w:pPr>
    </w:p>
    <w:p w:rsidR="00E03FD0" w:rsidRDefault="00E03FD0" w:rsidP="00E03FD0">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E03FD0" w:rsidRPr="00C25ECA" w:rsidRDefault="00E03FD0" w:rsidP="00E03FD0">
      <w:pPr>
        <w:shd w:val="clear" w:color="auto" w:fill="E6E6E6"/>
        <w:tabs>
          <w:tab w:val="clear" w:pos="284"/>
          <w:tab w:val="clear" w:pos="567"/>
          <w:tab w:val="clear" w:pos="1134"/>
          <w:tab w:val="left" w:pos="851"/>
        </w:tabs>
        <w:rPr>
          <w:lang w:val="en-US"/>
        </w:rPr>
      </w:pPr>
    </w:p>
    <w:p w:rsidR="00E03FD0" w:rsidRDefault="00E03FD0" w:rsidP="00E03FD0">
      <w:pPr>
        <w:pStyle w:val="Titolo4"/>
        <w:shd w:val="clear" w:color="auto" w:fill="E6E6E6"/>
      </w:pPr>
      <w:r>
        <w:t>Vocabulary</w:t>
      </w:r>
    </w:p>
    <w:p w:rsidR="00E03FD0" w:rsidRDefault="00E03FD0" w:rsidP="00E03FD0">
      <w:pPr>
        <w:keepNext/>
        <w:shd w:val="clear" w:color="auto" w:fill="E6E6E6"/>
      </w:pPr>
    </w:p>
    <w:p w:rsidR="00E03FD0" w:rsidRDefault="00E03FD0" w:rsidP="00E03FD0">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AC7E6B">
        <w:rPr>
          <w:i/>
        </w:rPr>
        <w:t>http://inspire.ec.europa.eu/codelist/&lt;UpperCamelCaseName</w:t>
      </w:r>
      <w:r w:rsidRPr="00585513">
        <w:rPr>
          <w:i/>
        </w:rPr>
        <w:t>&gt;</w:t>
      </w:r>
      <w:r>
        <w:t>.</w:t>
      </w:r>
    </w:p>
    <w:p w:rsidR="00E03FD0" w:rsidRDefault="00E03FD0" w:rsidP="00E03FD0">
      <w:pPr>
        <w:shd w:val="clear" w:color="auto" w:fill="E6E6E6"/>
      </w:pPr>
    </w:p>
    <w:p w:rsidR="00E03FD0" w:rsidRDefault="00E03FD0" w:rsidP="00E03FD0">
      <w:pPr>
        <w:shd w:val="clear" w:color="auto" w:fill="E6E6E6"/>
      </w:pPr>
      <w:r>
        <w:t>If the value is missing or empty, this indicates an empty code list. If no sub-classes are defined for this empty code list, this means that any code list may be used that meets the given definition.</w:t>
      </w:r>
    </w:p>
    <w:p w:rsidR="00E03FD0" w:rsidRDefault="00E03FD0" w:rsidP="00E03FD0">
      <w:pPr>
        <w:shd w:val="clear" w:color="auto" w:fill="E6E6E6"/>
      </w:pPr>
    </w:p>
    <w:p w:rsidR="00E03FD0" w:rsidRDefault="00E03FD0" w:rsidP="00E03FD0">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E03FD0" w:rsidRPr="00661EE4" w:rsidRDefault="00E03FD0" w:rsidP="00E03FD0">
      <w:pPr>
        <w:shd w:val="clear" w:color="auto" w:fill="E6E6E6"/>
      </w:pPr>
    </w:p>
    <w:bookmarkEnd w:id="127"/>
    <w:p w:rsidR="00657B47" w:rsidRDefault="00657B47" w:rsidP="00657B47"/>
    <w:p w:rsidR="00EC11B7" w:rsidRDefault="00EC11B7" w:rsidP="00EC11B7">
      <w:pPr>
        <w:pStyle w:val="Titolo3"/>
        <w:shd w:val="clear" w:color="auto" w:fill="E6E6E6"/>
      </w:pPr>
      <w:bookmarkStart w:id="133" w:name="identifiers"/>
      <w:bookmarkStart w:id="134" w:name="_Toc374001885"/>
      <w:bookmarkStart w:id="135" w:name="_Toc374440773"/>
      <w:r w:rsidRPr="008B3241">
        <w:t>Identifier management</w:t>
      </w:r>
      <w:bookmarkEnd w:id="134"/>
      <w:bookmarkEnd w:id="135"/>
    </w:p>
    <w:p w:rsidR="00EC11B7" w:rsidRPr="00CF5B22" w:rsidRDefault="00EC11B7" w:rsidP="00EC11B7">
      <w:pPr>
        <w:shd w:val="clear" w:color="auto" w:fill="E6E6E6"/>
      </w:pPr>
    </w:p>
    <w:p w:rsidR="00EC11B7" w:rsidRPr="00CF5B22" w:rsidRDefault="00EC11B7" w:rsidP="00EC11B7">
      <w:pPr>
        <w:pStyle w:val="IRrequirementgrey"/>
        <w:jc w:val="center"/>
        <w:rPr>
          <w:b/>
          <w:color w:val="FF0000"/>
        </w:rPr>
      </w:pPr>
      <w:r w:rsidRPr="00CF5B22">
        <w:rPr>
          <w:b/>
          <w:color w:val="FF0000"/>
        </w:rPr>
        <w:lastRenderedPageBreak/>
        <w:t>IR Requirement</w:t>
      </w:r>
    </w:p>
    <w:p w:rsidR="00EC11B7" w:rsidRPr="00CF5B22" w:rsidRDefault="00EC11B7" w:rsidP="00EC11B7">
      <w:pPr>
        <w:pStyle w:val="IRrequirementgrey"/>
        <w:jc w:val="center"/>
        <w:rPr>
          <w:i/>
        </w:rPr>
      </w:pPr>
      <w:r w:rsidRPr="00CF5B22">
        <w:rPr>
          <w:i/>
        </w:rPr>
        <w:t>Article 9</w:t>
      </w:r>
    </w:p>
    <w:p w:rsidR="00EC11B7" w:rsidRPr="00CF5B22" w:rsidRDefault="00EC11B7" w:rsidP="00EC11B7">
      <w:pPr>
        <w:pStyle w:val="IRrequirementgrey"/>
        <w:jc w:val="center"/>
        <w:rPr>
          <w:b/>
        </w:rPr>
      </w:pPr>
      <w:r w:rsidRPr="00CF5B22">
        <w:rPr>
          <w:b/>
        </w:rPr>
        <w:t>Identifier Management</w:t>
      </w:r>
    </w:p>
    <w:p w:rsidR="00EC11B7" w:rsidRDefault="00EC11B7" w:rsidP="00EC11B7">
      <w:pPr>
        <w:pStyle w:val="IRrequirementgrey"/>
      </w:pPr>
    </w:p>
    <w:p w:rsidR="00EC11B7" w:rsidRPr="00CF5B22" w:rsidRDefault="00EC11B7" w:rsidP="00EC11B7">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EC11B7" w:rsidRPr="00CF5B22" w:rsidRDefault="00EC11B7" w:rsidP="00EC11B7">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EC11B7" w:rsidRDefault="00EC11B7" w:rsidP="00EC11B7">
      <w:pPr>
        <w:shd w:val="clear" w:color="auto" w:fill="E6E6E6"/>
      </w:pPr>
    </w:p>
    <w:p w:rsidR="00EC11B7" w:rsidRDefault="00EC11B7" w:rsidP="00EC11B7">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EC11B7" w:rsidRDefault="00EC11B7" w:rsidP="00EC11B7">
      <w:pPr>
        <w:shd w:val="clear" w:color="auto" w:fill="E6E6E6"/>
      </w:pPr>
    </w:p>
    <w:bookmarkEnd w:id="133"/>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EC11B7" w:rsidRDefault="00EC11B7" w:rsidP="00EC11B7">
      <w:pPr>
        <w:pStyle w:val="Titolo3"/>
        <w:shd w:val="clear" w:color="auto" w:fill="E6E6E6"/>
      </w:pPr>
      <w:bookmarkStart w:id="136" w:name="geometry"/>
      <w:bookmarkStart w:id="137" w:name="_Toc374001886"/>
      <w:bookmarkStart w:id="138" w:name="_Toc374440774"/>
      <w:r w:rsidRPr="008B3241">
        <w:t>Geometry representation</w:t>
      </w:r>
      <w:bookmarkEnd w:id="137"/>
      <w:bookmarkEnd w:id="138"/>
    </w:p>
    <w:p w:rsidR="00EC11B7" w:rsidRDefault="00EC11B7" w:rsidP="00EC11B7">
      <w:pPr>
        <w:shd w:val="clear" w:color="auto" w:fill="E6E6E6"/>
      </w:pPr>
    </w:p>
    <w:p w:rsidR="00EC11B7" w:rsidRPr="00CF5B22" w:rsidRDefault="00EC11B7" w:rsidP="00EC11B7">
      <w:pPr>
        <w:pStyle w:val="IRrequirementgrey"/>
        <w:jc w:val="center"/>
        <w:rPr>
          <w:b/>
          <w:color w:val="FF0000"/>
        </w:rPr>
      </w:pPr>
      <w:r w:rsidRPr="00CF5B22">
        <w:rPr>
          <w:b/>
          <w:color w:val="FF0000"/>
        </w:rPr>
        <w:t>IR Requirement</w:t>
      </w:r>
    </w:p>
    <w:p w:rsidR="00EC11B7" w:rsidRPr="00CF5B22" w:rsidRDefault="00EC11B7" w:rsidP="00EC11B7">
      <w:pPr>
        <w:pStyle w:val="IRrequirementgrey"/>
        <w:jc w:val="center"/>
        <w:rPr>
          <w:i/>
        </w:rPr>
      </w:pPr>
      <w:r>
        <w:rPr>
          <w:i/>
        </w:rPr>
        <w:t>Article 12</w:t>
      </w:r>
    </w:p>
    <w:p w:rsidR="00EC11B7" w:rsidRPr="00452942" w:rsidRDefault="00EC11B7" w:rsidP="00EC11B7">
      <w:pPr>
        <w:pStyle w:val="IRrequirementgrey"/>
        <w:jc w:val="center"/>
        <w:rPr>
          <w:b/>
        </w:rPr>
      </w:pPr>
      <w:r w:rsidRPr="00452942">
        <w:rPr>
          <w:b/>
        </w:rPr>
        <w:t>Other Requirements &amp; Rules</w:t>
      </w:r>
    </w:p>
    <w:p w:rsidR="00EC11B7" w:rsidRDefault="00EC11B7" w:rsidP="00EC11B7">
      <w:pPr>
        <w:pStyle w:val="IRrequirementgrey"/>
        <w:tabs>
          <w:tab w:val="left" w:pos="426"/>
        </w:tabs>
        <w:ind w:left="426" w:hanging="313"/>
      </w:pPr>
    </w:p>
    <w:p w:rsidR="00EC11B7" w:rsidRDefault="00EC11B7" w:rsidP="00EC11B7">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EC11B7" w:rsidRPr="008B3241" w:rsidRDefault="00EC11B7" w:rsidP="00EC11B7">
      <w:pPr>
        <w:shd w:val="clear" w:color="auto" w:fill="E6E6E6"/>
      </w:pPr>
    </w:p>
    <w:p w:rsidR="00EC11B7" w:rsidRPr="00D91C41" w:rsidRDefault="00EC11B7" w:rsidP="00EC11B7">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EC11B7" w:rsidRPr="008B3241" w:rsidRDefault="00EC11B7" w:rsidP="00EC11B7">
      <w:pPr>
        <w:shd w:val="clear" w:color="auto" w:fill="E6E6E6"/>
        <w:tabs>
          <w:tab w:val="clear" w:pos="284"/>
          <w:tab w:val="clear" w:pos="567"/>
          <w:tab w:val="left" w:pos="1134"/>
        </w:tabs>
        <w:rPr>
          <w:rStyle w:val="Instruction"/>
          <w:i w:val="0"/>
          <w:iCs w:val="0"/>
        </w:rPr>
      </w:pPr>
    </w:p>
    <w:p w:rsidR="00EC11B7" w:rsidRPr="008B3241" w:rsidRDefault="00EC11B7" w:rsidP="00EC11B7">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136"/>
    <w:p w:rsidR="00657B47" w:rsidRPr="009B0889" w:rsidRDefault="00657B47" w:rsidP="00657B47"/>
    <w:p w:rsidR="00657B47" w:rsidRPr="00A2758B" w:rsidRDefault="00657B47" w:rsidP="00657B47">
      <w:pPr>
        <w:pStyle w:val="Titolo3"/>
      </w:pPr>
      <w:r w:rsidRPr="00A2758B">
        <w:t xml:space="preserve"> </w:t>
      </w:r>
      <w:bookmarkStart w:id="139" w:name="_Toc339566028"/>
      <w:bookmarkStart w:id="140" w:name="_Toc374001887"/>
      <w:bookmarkStart w:id="141" w:name="_Toc374440775"/>
      <w:r w:rsidRPr="00A2758B">
        <w:t>Temporality representation</w:t>
      </w:r>
      <w:bookmarkEnd w:id="139"/>
      <w:bookmarkEnd w:id="140"/>
      <w:bookmarkEnd w:id="141"/>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EC11B7" w:rsidRPr="008B3241" w:rsidRDefault="00EC11B7" w:rsidP="00EC11B7">
      <w:pPr>
        <w:shd w:val="clear" w:color="auto" w:fill="E6E6E6"/>
      </w:pPr>
      <w:bookmarkStart w:id="142"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EC11B7" w:rsidRPr="008B3241" w:rsidRDefault="00EC11B7" w:rsidP="00EC11B7">
      <w:pPr>
        <w:shd w:val="clear" w:color="auto" w:fill="E6E6E6"/>
      </w:pPr>
    </w:p>
    <w:p w:rsidR="00EC11B7" w:rsidRPr="008B3241" w:rsidRDefault="00EC11B7" w:rsidP="00EC11B7">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EC11B7" w:rsidRPr="008B3241" w:rsidRDefault="00EC11B7" w:rsidP="00EC11B7">
      <w:pPr>
        <w:shd w:val="clear" w:color="auto" w:fill="E6E6E6"/>
      </w:pPr>
    </w:p>
    <w:p w:rsidR="00EC11B7" w:rsidRPr="008B3241" w:rsidRDefault="00EC11B7" w:rsidP="00EC11B7">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EC11B7" w:rsidRPr="008B3241" w:rsidRDefault="00EC11B7" w:rsidP="00EC11B7">
      <w:pPr>
        <w:shd w:val="clear" w:color="auto" w:fill="E6E6E6"/>
      </w:pPr>
    </w:p>
    <w:p w:rsidR="00EC11B7" w:rsidRDefault="00EC11B7" w:rsidP="00EC11B7">
      <w:pPr>
        <w:shd w:val="clear" w:color="auto" w:fill="E6E6E6"/>
      </w:pPr>
      <w:r w:rsidRPr="008B3241">
        <w:t>NOTE 2 Changes to the attribute "endLifespanVersion" does not trigger a change in the attribute "beginLifespanVersion".</w:t>
      </w:r>
    </w:p>
    <w:p w:rsidR="00EC11B7" w:rsidRDefault="00EC11B7" w:rsidP="00EC11B7">
      <w:pPr>
        <w:shd w:val="clear" w:color="auto" w:fill="E6E6E6"/>
      </w:pPr>
    </w:p>
    <w:p w:rsidR="00EC11B7" w:rsidRPr="00CF5B22" w:rsidRDefault="00EC11B7" w:rsidP="00EC11B7">
      <w:pPr>
        <w:pStyle w:val="IRrequirementgrey"/>
        <w:jc w:val="center"/>
        <w:rPr>
          <w:b/>
          <w:color w:val="FF0000"/>
        </w:rPr>
      </w:pPr>
      <w:r w:rsidRPr="00CF5B22">
        <w:rPr>
          <w:b/>
          <w:color w:val="FF0000"/>
        </w:rPr>
        <w:t>IR Requirement</w:t>
      </w:r>
    </w:p>
    <w:p w:rsidR="00EC11B7" w:rsidRPr="00CF5B22" w:rsidRDefault="00EC11B7" w:rsidP="00EC11B7">
      <w:pPr>
        <w:pStyle w:val="IRrequirementgrey"/>
        <w:jc w:val="center"/>
        <w:rPr>
          <w:i/>
        </w:rPr>
      </w:pPr>
      <w:r w:rsidRPr="0072283A">
        <w:rPr>
          <w:i/>
        </w:rPr>
        <w:t>Article 10</w:t>
      </w:r>
    </w:p>
    <w:p w:rsidR="00EC11B7" w:rsidRPr="0072283A" w:rsidRDefault="00EC11B7" w:rsidP="00EC11B7">
      <w:pPr>
        <w:pStyle w:val="IRrequirementgrey"/>
        <w:jc w:val="center"/>
        <w:rPr>
          <w:b/>
        </w:rPr>
      </w:pPr>
      <w:r w:rsidRPr="0072283A">
        <w:rPr>
          <w:b/>
        </w:rPr>
        <w:t>Life-cycle of Spatial Objects</w:t>
      </w:r>
    </w:p>
    <w:p w:rsidR="00EC11B7" w:rsidRDefault="00EC11B7" w:rsidP="00EC11B7">
      <w:pPr>
        <w:pStyle w:val="IRrequirementgrey"/>
        <w:tabs>
          <w:tab w:val="left" w:pos="426"/>
        </w:tabs>
        <w:ind w:left="426" w:hanging="313"/>
      </w:pPr>
    </w:p>
    <w:p w:rsidR="00EC11B7" w:rsidRDefault="00EC11B7" w:rsidP="00EC11B7">
      <w:pPr>
        <w:pStyle w:val="IRrequirementgrey"/>
        <w:tabs>
          <w:tab w:val="left" w:pos="426"/>
        </w:tabs>
        <w:ind w:left="426" w:hanging="313"/>
      </w:pPr>
      <w:r>
        <w:t>(…)</w:t>
      </w:r>
    </w:p>
    <w:p w:rsidR="00EC11B7" w:rsidRDefault="00EC11B7" w:rsidP="00EC11B7">
      <w:pPr>
        <w:pStyle w:val="IRrequirementgrey"/>
        <w:tabs>
          <w:tab w:val="left" w:pos="426"/>
        </w:tabs>
        <w:ind w:left="426" w:hanging="313"/>
      </w:pPr>
    </w:p>
    <w:p w:rsidR="00EC11B7" w:rsidRDefault="00EC11B7" w:rsidP="00EC11B7">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EC11B7" w:rsidRDefault="00EC11B7" w:rsidP="00EC11B7">
      <w:pPr>
        <w:shd w:val="clear" w:color="auto" w:fill="E6E6E6"/>
      </w:pPr>
    </w:p>
    <w:p w:rsidR="00EC11B7" w:rsidRDefault="00EC11B7" w:rsidP="00EC11B7">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EC11B7" w:rsidRPr="008B3241" w:rsidRDefault="00EC11B7" w:rsidP="00EC11B7">
      <w:pPr>
        <w:shd w:val="clear" w:color="auto" w:fill="E6E6E6"/>
      </w:pPr>
    </w:p>
    <w:p w:rsidR="00EC11B7" w:rsidRPr="008B3241" w:rsidRDefault="00EC11B7" w:rsidP="00EC11B7">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EC11B7" w:rsidRPr="0087049B" w:rsidRDefault="00EC11B7" w:rsidP="00EC11B7">
      <w:pPr>
        <w:shd w:val="clear" w:color="auto" w:fill="E6E6E6"/>
      </w:pPr>
    </w:p>
    <w:bookmarkEnd w:id="142"/>
    <w:p w:rsidR="00657B47" w:rsidRDefault="00657B47" w:rsidP="00657B47"/>
    <w:p w:rsidR="00657B47" w:rsidRDefault="00657B47" w:rsidP="00657B47">
      <w:pPr>
        <w:shd w:val="clear" w:color="auto" w:fill="E6E6E6"/>
      </w:pPr>
    </w:p>
    <w:p w:rsidR="00EC11B7" w:rsidRDefault="00EC11B7" w:rsidP="00EC11B7">
      <w:pPr>
        <w:pStyle w:val="Titolo4"/>
        <w:shd w:val="clear" w:color="auto" w:fill="E6E6E6"/>
      </w:pPr>
      <w:bookmarkStart w:id="143" w:name="validFromTo"/>
      <w:r>
        <w:t>V</w:t>
      </w:r>
      <w:r w:rsidRPr="0087049B">
        <w:t>alid</w:t>
      </w:r>
      <w:r>
        <w:t>ity of the real-world phenomena</w:t>
      </w:r>
    </w:p>
    <w:p w:rsidR="00EC11B7" w:rsidRDefault="00EC11B7" w:rsidP="00EC11B7">
      <w:pPr>
        <w:shd w:val="clear" w:color="auto" w:fill="E6E6E6"/>
      </w:pPr>
    </w:p>
    <w:p w:rsidR="00EC11B7" w:rsidRPr="008B3241" w:rsidRDefault="00EC11B7" w:rsidP="00EC11B7">
      <w:pPr>
        <w:shd w:val="clear" w:color="auto" w:fill="E6E6E6"/>
      </w:pPr>
      <w:r>
        <w:t xml:space="preserve">The </w:t>
      </w:r>
      <w:r w:rsidRPr="00DD155D">
        <w:t xml:space="preserve">application schema(s) use(s) the </w:t>
      </w:r>
      <w:r w:rsidRPr="008B3241">
        <w:t>attributes "</w:t>
      </w:r>
      <w:r>
        <w:t>validFrom</w:t>
      </w:r>
      <w:r w:rsidRPr="008B3241">
        <w:t>" and "</w:t>
      </w:r>
      <w:r>
        <w:t>validTo</w:t>
      </w:r>
      <w:r w:rsidRPr="008B3241">
        <w:t xml:space="preserve">" to record the </w:t>
      </w:r>
      <w:r>
        <w:t>validity of the real-world phenomenon represented by a spatial object</w:t>
      </w:r>
      <w:r w:rsidRPr="008B3241">
        <w:t xml:space="preserve">. </w:t>
      </w:r>
    </w:p>
    <w:p w:rsidR="00EC11B7" w:rsidRPr="008B3241" w:rsidRDefault="00EC11B7" w:rsidP="00EC11B7">
      <w:pPr>
        <w:shd w:val="clear" w:color="auto" w:fill="E6E6E6"/>
      </w:pPr>
    </w:p>
    <w:p w:rsidR="00EC11B7" w:rsidRDefault="00EC11B7" w:rsidP="00EC11B7">
      <w:pPr>
        <w:shd w:val="clear" w:color="auto" w:fill="E6E6E6"/>
      </w:pPr>
      <w:r w:rsidRPr="008B3241">
        <w:t>The attributes "</w:t>
      </w:r>
      <w:r>
        <w:t>validFrom</w:t>
      </w:r>
      <w:r w:rsidRPr="008B3241">
        <w:t xml:space="preserve">" specifies the date and time at which </w:t>
      </w:r>
      <w:r>
        <w:t xml:space="preserve">the real-world phenomenon became valid in the real world. </w:t>
      </w:r>
      <w:r w:rsidRPr="008B3241">
        <w:t>The attribute "</w:t>
      </w:r>
      <w:r>
        <w:t>validTo</w:t>
      </w:r>
      <w:r w:rsidRPr="008B3241">
        <w:t xml:space="preserve">" specifies the date and time at which </w:t>
      </w:r>
      <w:r>
        <w:t>the real-world ph</w:t>
      </w:r>
      <w:r>
        <w:t>e</w:t>
      </w:r>
      <w:r>
        <w:t>nomenon is no longer valid in the real world</w:t>
      </w:r>
      <w:r w:rsidRPr="008B3241">
        <w:t>.</w:t>
      </w:r>
      <w:r>
        <w:t xml:space="preserve"> </w:t>
      </w:r>
    </w:p>
    <w:p w:rsidR="00EC11B7" w:rsidRDefault="00EC11B7" w:rsidP="00EC11B7">
      <w:pPr>
        <w:shd w:val="clear" w:color="auto" w:fill="E6E6E6"/>
      </w:pPr>
    </w:p>
    <w:p w:rsidR="00EC11B7" w:rsidRDefault="00EC11B7" w:rsidP="00EC11B7">
      <w:pPr>
        <w:shd w:val="clear" w:color="auto" w:fill="E6E6E6"/>
      </w:pPr>
      <w:r>
        <w:t>Specific application schemas may give examples what “being valid” means for a specific real-world phenomenon represented by a spatial object.</w:t>
      </w:r>
    </w:p>
    <w:p w:rsidR="00EC11B7" w:rsidRDefault="00EC11B7" w:rsidP="00EC11B7">
      <w:pPr>
        <w:shd w:val="clear" w:color="auto" w:fill="E6E6E6"/>
      </w:pPr>
    </w:p>
    <w:p w:rsidR="00EC11B7" w:rsidRPr="00CF5B22" w:rsidRDefault="00EC11B7" w:rsidP="00EC11B7">
      <w:pPr>
        <w:pStyle w:val="IRrequirementgrey"/>
        <w:jc w:val="center"/>
        <w:rPr>
          <w:b/>
          <w:color w:val="FF0000"/>
        </w:rPr>
      </w:pPr>
      <w:r w:rsidRPr="00CF5B22">
        <w:rPr>
          <w:b/>
          <w:color w:val="FF0000"/>
        </w:rPr>
        <w:t>IR Requirement</w:t>
      </w:r>
    </w:p>
    <w:p w:rsidR="00EC11B7" w:rsidRPr="00CF5B22" w:rsidRDefault="00EC11B7" w:rsidP="00EC11B7">
      <w:pPr>
        <w:pStyle w:val="IRrequirementgrey"/>
        <w:jc w:val="center"/>
        <w:rPr>
          <w:i/>
        </w:rPr>
      </w:pPr>
      <w:r>
        <w:rPr>
          <w:i/>
        </w:rPr>
        <w:t>Article 12</w:t>
      </w:r>
    </w:p>
    <w:p w:rsidR="00EC11B7" w:rsidRPr="0072283A" w:rsidRDefault="00EC11B7" w:rsidP="00EC11B7">
      <w:pPr>
        <w:pStyle w:val="IRrequirementgrey"/>
        <w:jc w:val="center"/>
        <w:rPr>
          <w:b/>
        </w:rPr>
      </w:pPr>
      <w:r w:rsidRPr="0072283A">
        <w:rPr>
          <w:b/>
        </w:rPr>
        <w:t>Other Requirements &amp; Rules</w:t>
      </w:r>
    </w:p>
    <w:p w:rsidR="00EC11B7" w:rsidRDefault="00EC11B7" w:rsidP="00EC11B7">
      <w:pPr>
        <w:pStyle w:val="IRrequirementgrey"/>
        <w:tabs>
          <w:tab w:val="left" w:pos="426"/>
        </w:tabs>
        <w:ind w:left="426" w:hanging="313"/>
      </w:pPr>
    </w:p>
    <w:p w:rsidR="00EC11B7" w:rsidRDefault="00EC11B7" w:rsidP="00EC11B7">
      <w:pPr>
        <w:pStyle w:val="IRrequirementgrey"/>
        <w:tabs>
          <w:tab w:val="left" w:pos="426"/>
        </w:tabs>
        <w:ind w:left="426" w:hanging="313"/>
      </w:pPr>
      <w:r>
        <w:t>(…)</w:t>
      </w:r>
    </w:p>
    <w:p w:rsidR="00EC11B7" w:rsidRPr="0072283A" w:rsidRDefault="00EC11B7" w:rsidP="00EC11B7">
      <w:pPr>
        <w:pStyle w:val="IRrequirementgrey"/>
        <w:tabs>
          <w:tab w:val="left" w:pos="426"/>
        </w:tabs>
        <w:ind w:left="426" w:hanging="313"/>
      </w:pPr>
    </w:p>
    <w:p w:rsidR="00EC11B7" w:rsidRDefault="00EC11B7" w:rsidP="00EC11B7">
      <w:pPr>
        <w:pStyle w:val="IRrequirementgrey"/>
        <w:tabs>
          <w:tab w:val="left" w:pos="426"/>
        </w:tabs>
        <w:ind w:left="426" w:hanging="313"/>
      </w:pPr>
      <w:r w:rsidRPr="0072283A">
        <w:t>3. Where the attributes validFrom and validTo are used, the value of validTo shall not be before the value of validFrom.</w:t>
      </w:r>
    </w:p>
    <w:p w:rsidR="00EC11B7" w:rsidRDefault="00EC11B7" w:rsidP="00EC11B7">
      <w:pPr>
        <w:shd w:val="clear" w:color="auto" w:fill="E6E6E6"/>
      </w:pPr>
    </w:p>
    <w:p w:rsidR="00EC11B7" w:rsidRDefault="00EC11B7" w:rsidP="00EC11B7">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657B47" w:rsidRPr="002A0C93" w:rsidRDefault="00657B47" w:rsidP="00657B47">
      <w:pPr>
        <w:rPr>
          <w:i/>
          <w:iCs/>
          <w:color w:val="008000"/>
        </w:rPr>
      </w:pPr>
      <w:bookmarkStart w:id="144" w:name="_Toc233005431"/>
      <w:bookmarkStart w:id="145" w:name="_Ref250450156"/>
      <w:bookmarkStart w:id="146" w:name="Ch5_2_ApplicationSchema"/>
      <w:bookmarkEnd w:id="143"/>
    </w:p>
    <w:p w:rsidR="00657B47" w:rsidRPr="002A0C93" w:rsidRDefault="00657B47" w:rsidP="00657B47">
      <w:pPr>
        <w:pStyle w:val="Titolo2"/>
        <w:tabs>
          <w:tab w:val="left" w:pos="851"/>
        </w:tabs>
        <w:spacing w:after="60"/>
        <w:ind w:left="851" w:hanging="851"/>
      </w:pPr>
      <w:bookmarkStart w:id="147" w:name="_Ref339031101"/>
      <w:bookmarkStart w:id="148" w:name="_Toc339566030"/>
      <w:bookmarkStart w:id="149" w:name="_Toc374001888"/>
      <w:bookmarkStart w:id="150" w:name="_Toc374440776"/>
      <w:r w:rsidRPr="008B3241">
        <w:t xml:space="preserve">Application schema </w:t>
      </w:r>
      <w:bookmarkEnd w:id="144"/>
      <w:bookmarkEnd w:id="145"/>
      <w:bookmarkEnd w:id="147"/>
      <w:bookmarkEnd w:id="148"/>
      <w:r w:rsidR="00132E82">
        <w:rPr>
          <w:rStyle w:val="StyleHeading2chapterHeading2h2sub-clause2H22H21l2Headi"/>
        </w:rPr>
        <w:t>Statistical Units</w:t>
      </w:r>
      <w:bookmarkEnd w:id="149"/>
      <w:bookmarkEnd w:id="150"/>
    </w:p>
    <w:p w:rsidR="00657B47" w:rsidRPr="008B3241" w:rsidRDefault="00657B47" w:rsidP="00657B47">
      <w:pPr>
        <w:pStyle w:val="Titolo3"/>
        <w:tabs>
          <w:tab w:val="num" w:pos="720"/>
        </w:tabs>
        <w:spacing w:after="60"/>
        <w:ind w:left="720" w:hanging="720"/>
      </w:pPr>
      <w:bookmarkStart w:id="151" w:name="_Toc214340037"/>
      <w:bookmarkStart w:id="152" w:name="_Toc207684631"/>
      <w:bookmarkStart w:id="153" w:name="_Toc233005432"/>
      <w:bookmarkStart w:id="154" w:name="_Toc339566031"/>
      <w:bookmarkStart w:id="155" w:name="_Toc374001889"/>
      <w:bookmarkStart w:id="156" w:name="_Toc374440777"/>
      <w:bookmarkEnd w:id="146"/>
      <w:bookmarkEnd w:id="151"/>
      <w:r w:rsidRPr="008B3241">
        <w:t>Description</w:t>
      </w:r>
      <w:bookmarkEnd w:id="152"/>
      <w:bookmarkEnd w:id="153"/>
      <w:bookmarkEnd w:id="154"/>
      <w:bookmarkEnd w:id="155"/>
      <w:bookmarkEnd w:id="156"/>
    </w:p>
    <w:p w:rsidR="00657B47" w:rsidRPr="00BF2AFA" w:rsidRDefault="00657B47" w:rsidP="00657B47">
      <w:pPr>
        <w:pStyle w:val="Titolo4"/>
      </w:pPr>
      <w:bookmarkStart w:id="157" w:name="_Ref214262272"/>
      <w:r w:rsidRPr="00BF2AFA">
        <w:t>Narrative description</w:t>
      </w:r>
      <w:bookmarkEnd w:id="157"/>
    </w:p>
    <w:p w:rsidR="00E679F8" w:rsidRDefault="00E679F8" w:rsidP="00657B47"/>
    <w:p w:rsidR="00E679F8" w:rsidRDefault="00E679F8" w:rsidP="00E679F8">
      <w:r>
        <w:t>A statistical unit is defined as a u</w:t>
      </w:r>
      <w:r w:rsidRPr="00025E8A">
        <w:rPr>
          <w:rFonts w:eastAsia="Times New Roman" w:cs="Arial"/>
          <w:szCs w:val="22"/>
          <w:lang w:eastAsia="it-IT"/>
        </w:rPr>
        <w:t>nit</w:t>
      </w:r>
      <w:r>
        <w:rPr>
          <w:rFonts w:eastAsia="Times New Roman" w:cs="Arial"/>
          <w:szCs w:val="22"/>
          <w:lang w:eastAsia="it-IT"/>
        </w:rPr>
        <w:t xml:space="preserve"> used</w:t>
      </w:r>
      <w:r w:rsidRPr="00025E8A">
        <w:rPr>
          <w:rFonts w:eastAsia="Times New Roman" w:cs="Arial"/>
          <w:szCs w:val="22"/>
          <w:lang w:eastAsia="it-IT"/>
        </w:rPr>
        <w:t xml:space="preserve"> for dissemination or</w:t>
      </w:r>
      <w:r>
        <w:rPr>
          <w:rFonts w:eastAsia="Times New Roman" w:cs="Arial"/>
          <w:szCs w:val="22"/>
          <w:lang w:eastAsia="it-IT"/>
        </w:rPr>
        <w:t xml:space="preserve"> supporting the use of statistical inform</w:t>
      </w:r>
      <w:r>
        <w:rPr>
          <w:rFonts w:eastAsia="Times New Roman" w:cs="Arial"/>
          <w:szCs w:val="22"/>
          <w:lang w:eastAsia="it-IT"/>
        </w:rPr>
        <w:t>a</w:t>
      </w:r>
      <w:r>
        <w:rPr>
          <w:rFonts w:eastAsia="Times New Roman" w:cs="Arial"/>
          <w:szCs w:val="22"/>
          <w:lang w:eastAsia="it-IT"/>
        </w:rPr>
        <w:t xml:space="preserve">tion. According to this definition, </w:t>
      </w:r>
      <w:r>
        <w:t xml:space="preserve">all INSPIRE spatial objects can be considered as statistical units. </w:t>
      </w:r>
      <w:r w:rsidRPr="002B0764">
        <w:t xml:space="preserve">Annex </w:t>
      </w:r>
      <w:r w:rsidR="00EA25DE">
        <w:t>D</w:t>
      </w:r>
      <w:r w:rsidRPr="002B0764">
        <w:t>.1</w:t>
      </w:r>
      <w:r>
        <w:t xml:space="preserve"> </w:t>
      </w:r>
      <w:r>
        <w:lastRenderedPageBreak/>
        <w:t>presents how to link statistical data to already existing units, using their identifier. This application schema pr</w:t>
      </w:r>
      <w:r>
        <w:t>o</w:t>
      </w:r>
      <w:r>
        <w:t>vides objects that are not already covered by other INSPIRE themes, and that are usually used for spatial referencing of statistical data. The main characteristics of the INSPIRE statistical unit data model are the fo</w:t>
      </w:r>
      <w:r>
        <w:t>l</w:t>
      </w:r>
      <w:r>
        <w:t>lowing:</w:t>
      </w:r>
    </w:p>
    <w:p w:rsidR="00E679F8" w:rsidRDefault="00E679F8" w:rsidP="00E679F8"/>
    <w:p w:rsidR="00E679F8" w:rsidRDefault="00E679F8" w:rsidP="00E679F8">
      <w:pPr>
        <w:rPr>
          <w:b/>
        </w:rPr>
      </w:pPr>
      <w:r w:rsidRPr="00356F65">
        <w:rPr>
          <w:b/>
        </w:rPr>
        <w:t>Genericity</w:t>
      </w:r>
    </w:p>
    <w:p w:rsidR="00E679F8" w:rsidRPr="004C2333" w:rsidRDefault="00E679F8" w:rsidP="00E679F8">
      <w:pPr>
        <w:rPr>
          <w:rFonts w:eastAsia="Times New Roman"/>
          <w:lang w:eastAsia="it-IT"/>
        </w:rPr>
      </w:pPr>
      <w:r w:rsidRPr="00356F65">
        <w:t xml:space="preserve">The </w:t>
      </w:r>
      <w:r>
        <w:t xml:space="preserve">data </w:t>
      </w:r>
      <w:r w:rsidRPr="00356F65">
        <w:t>model</w:t>
      </w:r>
      <w:r>
        <w:t xml:space="preserve"> does not intend to harmonise all </w:t>
      </w:r>
      <w:r w:rsidRPr="00DC7F83">
        <w:t xml:space="preserve">existing specific statistical units, like </w:t>
      </w:r>
      <w:r w:rsidRPr="00DC7F83">
        <w:rPr>
          <w:rFonts w:eastAsia="Times New Roman"/>
          <w:lang w:val="en-US" w:eastAsia="it-IT"/>
        </w:rPr>
        <w:t>census districts, management zones</w:t>
      </w:r>
      <w:r w:rsidRPr="00DC7F83">
        <w:t xml:space="preserve">, </w:t>
      </w:r>
      <w:r w:rsidRPr="00DC7F83">
        <w:rPr>
          <w:rFonts w:eastAsia="Times New Roman"/>
          <w:lang w:eastAsia="it-IT"/>
        </w:rPr>
        <w:t>environmental reporting units, etc. The philosophy is to provide an abstract model of statistical units that can then be specialised for specific statistical units</w:t>
      </w:r>
      <w:r>
        <w:rPr>
          <w:rFonts w:eastAsia="Times New Roman"/>
          <w:lang w:eastAsia="it-IT"/>
        </w:rPr>
        <w:t xml:space="preserve"> (if needed)</w:t>
      </w:r>
      <w:r w:rsidRPr="00DC7F83">
        <w:rPr>
          <w:rFonts w:eastAsia="Times New Roman"/>
          <w:lang w:eastAsia="it-IT"/>
        </w:rPr>
        <w:t>.</w:t>
      </w:r>
      <w:r>
        <w:rPr>
          <w:rFonts w:eastAsia="Times New Roman"/>
          <w:lang w:eastAsia="it-IT"/>
        </w:rPr>
        <w:t xml:space="preserve"> </w:t>
      </w:r>
      <w:r>
        <w:t>It is up to</w:t>
      </w:r>
      <w:r w:rsidRPr="00DC7F83">
        <w:t xml:space="preserve"> theme sp</w:t>
      </w:r>
      <w:r w:rsidRPr="00DC7F83">
        <w:t>e</w:t>
      </w:r>
      <w:r w:rsidRPr="00DC7F83">
        <w:t>cific legislation</w:t>
      </w:r>
      <w:r>
        <w:rPr>
          <w:rFonts w:eastAsia="Times New Roman"/>
          <w:lang w:eastAsia="it-IT"/>
        </w:rPr>
        <w:t xml:space="preserve"> to describe specialisation needs of this model. </w:t>
      </w:r>
      <w:r w:rsidRPr="00DC7F83">
        <w:rPr>
          <w:rFonts w:eastAsia="Times New Roman"/>
          <w:lang w:eastAsia="it-IT"/>
        </w:rPr>
        <w:t xml:space="preserve">Annex </w:t>
      </w:r>
      <w:r w:rsidR="003D7BC5">
        <w:rPr>
          <w:rFonts w:eastAsia="Times New Roman"/>
          <w:lang w:eastAsia="it-IT"/>
        </w:rPr>
        <w:t>D</w:t>
      </w:r>
      <w:r w:rsidRPr="00DC7F83">
        <w:rPr>
          <w:rFonts w:eastAsia="Times New Roman"/>
          <w:lang w:eastAsia="it-IT"/>
        </w:rPr>
        <w:t>.2 explains how to m</w:t>
      </w:r>
      <w:r>
        <w:rPr>
          <w:rFonts w:eastAsia="Times New Roman"/>
          <w:lang w:eastAsia="it-IT"/>
        </w:rPr>
        <w:t xml:space="preserve">ake this specialisation. Annex </w:t>
      </w:r>
      <w:r w:rsidR="00323D29">
        <w:rPr>
          <w:rFonts w:eastAsia="Times New Roman"/>
          <w:lang w:eastAsia="it-IT"/>
        </w:rPr>
        <w:t>E</w:t>
      </w:r>
      <w:r>
        <w:rPr>
          <w:rFonts w:eastAsia="Times New Roman"/>
          <w:lang w:eastAsia="it-IT"/>
        </w:rPr>
        <w:t xml:space="preserve"> pr</w:t>
      </w:r>
      <w:r>
        <w:rPr>
          <w:rFonts w:eastAsia="Times New Roman"/>
          <w:lang w:eastAsia="it-IT"/>
        </w:rPr>
        <w:t>e</w:t>
      </w:r>
      <w:r>
        <w:rPr>
          <w:rFonts w:eastAsia="Times New Roman"/>
          <w:lang w:eastAsia="it-IT"/>
        </w:rPr>
        <w:t>sents how this model is specialised for two existing models (NUTS and Urban Audit).</w:t>
      </w:r>
    </w:p>
    <w:p w:rsidR="00E679F8" w:rsidRDefault="00E679F8" w:rsidP="00E679F8"/>
    <w:p w:rsidR="00E679F8" w:rsidRPr="000F2A11" w:rsidRDefault="00E679F8" w:rsidP="00E679F8">
      <w:pPr>
        <w:rPr>
          <w:b/>
        </w:rPr>
      </w:pPr>
      <w:r w:rsidRPr="000F2A11">
        <w:rPr>
          <w:b/>
        </w:rPr>
        <w:t xml:space="preserve">Grids, </w:t>
      </w:r>
      <w:r>
        <w:rPr>
          <w:b/>
        </w:rPr>
        <w:t>geometries</w:t>
      </w:r>
      <w:r w:rsidRPr="000F2A11">
        <w:rPr>
          <w:b/>
        </w:rPr>
        <w:t>, and tessellations</w:t>
      </w:r>
    </w:p>
    <w:p w:rsidR="00E679F8" w:rsidRPr="0047735B" w:rsidRDefault="00E679F8" w:rsidP="00E679F8">
      <w:r>
        <w:t>Statistical units as grid cells and vector geometries (point, line, and polygon) can be represented. A significant number of existing statistical units are area statistical units composing a tessellation (see glossary section 2.4 for definition). For pan-European applications, a recommended pan-European grid is d</w:t>
      </w:r>
      <w:r>
        <w:t>e</w:t>
      </w:r>
      <w:r>
        <w:t>scribed.</w:t>
      </w:r>
    </w:p>
    <w:p w:rsidR="00E679F8" w:rsidRPr="007F0C96" w:rsidRDefault="00E679F8" w:rsidP="00E679F8"/>
    <w:p w:rsidR="00E679F8" w:rsidRDefault="00E679F8" w:rsidP="00E679F8">
      <w:pPr>
        <w:rPr>
          <w:b/>
        </w:rPr>
      </w:pPr>
      <w:r>
        <w:rPr>
          <w:b/>
        </w:rPr>
        <w:t>Multi scale representation</w:t>
      </w:r>
    </w:p>
    <w:p w:rsidR="00E679F8" w:rsidRPr="001C453F" w:rsidRDefault="00E679F8" w:rsidP="00E679F8">
      <w:r>
        <w:t>Vector statistical units can be represented by different geometries at different scales.</w:t>
      </w:r>
    </w:p>
    <w:p w:rsidR="00E679F8" w:rsidRDefault="00E679F8" w:rsidP="00E679F8"/>
    <w:p w:rsidR="00E679F8" w:rsidRPr="000F2A11" w:rsidRDefault="00E679F8" w:rsidP="00E679F8">
      <w:pPr>
        <w:rPr>
          <w:b/>
        </w:rPr>
      </w:pPr>
      <w:r w:rsidRPr="000F2A11">
        <w:rPr>
          <w:b/>
        </w:rPr>
        <w:t>Hierarchical structure</w:t>
      </w:r>
    </w:p>
    <w:p w:rsidR="00E679F8" w:rsidRDefault="00E679F8" w:rsidP="00E679F8">
      <w:r>
        <w:t>Hierarchical structures of statistical units can be represented. Several levels can be defined; travelling between statistical units of successive levels is po</w:t>
      </w:r>
      <w:r>
        <w:t>s</w:t>
      </w:r>
      <w:r>
        <w:t>sible.</w:t>
      </w:r>
    </w:p>
    <w:p w:rsidR="00E679F8" w:rsidRDefault="00E679F8" w:rsidP="00E679F8"/>
    <w:p w:rsidR="00E679F8" w:rsidRPr="000F2A11" w:rsidRDefault="00E679F8" w:rsidP="00E679F8">
      <w:pPr>
        <w:rPr>
          <w:b/>
        </w:rPr>
      </w:pPr>
      <w:r w:rsidRPr="000F2A11">
        <w:rPr>
          <w:b/>
        </w:rPr>
        <w:t>Temporal dimension</w:t>
      </w:r>
    </w:p>
    <w:p w:rsidR="00657B47" w:rsidRPr="002A0C93" w:rsidRDefault="00E679F8" w:rsidP="00E679F8">
      <w:pPr>
        <w:rPr>
          <w:i/>
          <w:iCs/>
          <w:color w:val="008000"/>
        </w:rPr>
      </w:pPr>
      <w:r>
        <w:t>Vector statistical unit evolutions across time can be represented. It is possible to trace how these units have changed across time. The evolutions supported are creation, deletion, modification, aggregation and spli</w:t>
      </w:r>
      <w:r>
        <w:t>t</w:t>
      </w:r>
      <w:r>
        <w:t>ting. These evolutions can be represented explicitly. Th</w:t>
      </w:r>
      <w:r w:rsidR="00DA2208">
        <w:t>is is further described in section on temporality representation</w:t>
      </w:r>
      <w:r>
        <w:t>.</w:t>
      </w:r>
    </w:p>
    <w:p w:rsidR="00657B47" w:rsidRPr="008B3241" w:rsidRDefault="00657B47" w:rsidP="00657B47"/>
    <w:p w:rsidR="00657B47" w:rsidRPr="008B3241" w:rsidRDefault="00657B47" w:rsidP="00657B47">
      <w:pPr>
        <w:pStyle w:val="Titolo4"/>
      </w:pPr>
      <w:bookmarkStart w:id="158" w:name="_Ref214262275"/>
      <w:r w:rsidRPr="008B3241">
        <w:t>UML Overview</w:t>
      </w:r>
      <w:bookmarkEnd w:id="158"/>
    </w:p>
    <w:p w:rsidR="00657B47" w:rsidRPr="008B3241" w:rsidRDefault="00657B47" w:rsidP="00657B47">
      <w:pPr>
        <w:rPr>
          <w:rStyle w:val="Instruction"/>
        </w:rPr>
      </w:pPr>
    </w:p>
    <w:p w:rsidR="00E679F8" w:rsidRDefault="00177369" w:rsidP="00E679F8">
      <w:r w:rsidRPr="008B3241">
        <w:t xml:space="preserve">Figure </w:t>
      </w:r>
      <w:r>
        <w:rPr>
          <w:noProof/>
        </w:rPr>
        <w:t>2</w:t>
      </w:r>
      <w:r w:rsidR="00E679F8">
        <w:t xml:space="preserve"> shows the package diagram of the </w:t>
      </w:r>
      <w:r w:rsidR="001638DE" w:rsidRPr="001638DE">
        <w:rPr>
          <w:i/>
        </w:rPr>
        <w:t>Statistical Units</w:t>
      </w:r>
      <w:r w:rsidR="00E679F8">
        <w:t xml:space="preserve"> application schema.</w:t>
      </w:r>
    </w:p>
    <w:p w:rsidR="00E679F8" w:rsidRPr="00346CAA" w:rsidRDefault="00E679F8" w:rsidP="00E679F8"/>
    <w:p w:rsidR="00E679F8" w:rsidRPr="00474096" w:rsidRDefault="00E679F8" w:rsidP="00E679F8">
      <w:pPr>
        <w:jc w:val="center"/>
      </w:pPr>
      <w:r w:rsidRPr="006C57FF">
        <w:lastRenderedPageBreak/>
        <w:t xml:space="preserve">     </w:t>
      </w:r>
      <w:r w:rsidR="00C205FE" w:rsidRPr="00474096">
        <w:rPr>
          <w:noProof/>
          <w:lang w:val="it-IT" w:eastAsia="it-IT"/>
        </w:rPr>
        <w:drawing>
          <wp:inline distT="0" distB="0" distL="0" distR="0">
            <wp:extent cx="5143500" cy="46386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2792" t="5283" r="2966" b="2831"/>
                    <a:stretch>
                      <a:fillRect/>
                    </a:stretch>
                  </pic:blipFill>
                  <pic:spPr bwMode="auto">
                    <a:xfrm>
                      <a:off x="0" y="0"/>
                      <a:ext cx="5143500" cy="4638675"/>
                    </a:xfrm>
                    <a:prstGeom prst="rect">
                      <a:avLst/>
                    </a:prstGeom>
                    <a:noFill/>
                    <a:ln>
                      <a:noFill/>
                    </a:ln>
                  </pic:spPr>
                </pic:pic>
              </a:graphicData>
            </a:graphic>
          </wp:inline>
        </w:drawing>
      </w:r>
    </w:p>
    <w:p w:rsidR="00E679F8" w:rsidRPr="008B3241" w:rsidRDefault="00E679F8" w:rsidP="00E679F8">
      <w:pPr>
        <w:pStyle w:val="Didascalia"/>
      </w:pPr>
      <w:r w:rsidRPr="008B3241">
        <w:rPr>
          <w:rFonts w:cs="Arial"/>
        </w:rPr>
        <w:tab/>
      </w:r>
      <w:r w:rsidRPr="008B3241">
        <w:rPr>
          <w:rFonts w:cs="Arial"/>
        </w:rPr>
        <w:tab/>
      </w:r>
      <w:bookmarkStart w:id="159" w:name="_Ref274323243"/>
      <w:r w:rsidRPr="008B3241">
        <w:t xml:space="preserve">Figure </w:t>
      </w:r>
      <w:r w:rsidR="00177369">
        <w:rPr>
          <w:noProof/>
        </w:rPr>
        <w:t>2</w:t>
      </w:r>
      <w:bookmarkEnd w:id="159"/>
      <w:r w:rsidRPr="008B3241">
        <w:t xml:space="preserve"> – UML </w:t>
      </w:r>
      <w:r>
        <w:t>package diagram</w:t>
      </w:r>
      <w:r w:rsidRPr="008B3241">
        <w:t xml:space="preserve"> the </w:t>
      </w:r>
      <w:r>
        <w:t xml:space="preserve">statistical units </w:t>
      </w:r>
      <w:r w:rsidRPr="008B3241">
        <w:t>applic</w:t>
      </w:r>
      <w:r w:rsidRPr="008B3241">
        <w:t>a</w:t>
      </w:r>
      <w:r w:rsidRPr="008B3241">
        <w:t>tion schema</w:t>
      </w:r>
    </w:p>
    <w:p w:rsidR="00E679F8" w:rsidRPr="007A2A00" w:rsidRDefault="00E679F8" w:rsidP="00E679F8">
      <w:pPr>
        <w:rPr>
          <w:rFonts w:cs="Arial"/>
          <w:bCs/>
        </w:rPr>
      </w:pPr>
    </w:p>
    <w:p w:rsidR="00E679F8" w:rsidRDefault="00E679F8" w:rsidP="00E679F8">
      <w:r>
        <w:t>The application schema on statistical units is composed of different packages:</w:t>
      </w:r>
    </w:p>
    <w:p w:rsidR="00E679F8" w:rsidRDefault="00D808EB" w:rsidP="00E679F8">
      <w:pPr>
        <w:numPr>
          <w:ilvl w:val="0"/>
          <w:numId w:val="34"/>
        </w:numPr>
      </w:pPr>
      <w:r>
        <w:rPr>
          <w:b/>
        </w:rPr>
        <w:t>Base</w:t>
      </w:r>
      <w:r w:rsidR="00E679F8">
        <w:t xml:space="preserve">: The </w:t>
      </w:r>
      <w:r>
        <w:t>base</w:t>
      </w:r>
      <w:r w:rsidR="00E679F8">
        <w:t xml:space="preserve"> package.</w:t>
      </w:r>
    </w:p>
    <w:p w:rsidR="00E679F8" w:rsidRDefault="00E679F8" w:rsidP="00E679F8">
      <w:pPr>
        <w:numPr>
          <w:ilvl w:val="0"/>
          <w:numId w:val="34"/>
        </w:numPr>
      </w:pPr>
      <w:r w:rsidRPr="0092418F">
        <w:rPr>
          <w:b/>
        </w:rPr>
        <w:t>Grid</w:t>
      </w:r>
      <w:r>
        <w:t>: Classes to represent statistical grids.</w:t>
      </w:r>
    </w:p>
    <w:p w:rsidR="00E679F8" w:rsidRDefault="00E679F8" w:rsidP="00E679F8">
      <w:pPr>
        <w:numPr>
          <w:ilvl w:val="0"/>
          <w:numId w:val="34"/>
        </w:numPr>
      </w:pPr>
      <w:r>
        <w:rPr>
          <w:b/>
        </w:rPr>
        <w:t>Vector</w:t>
      </w:r>
      <w:r>
        <w:t>:</w:t>
      </w:r>
      <w:r w:rsidRPr="0092418F">
        <w:t xml:space="preserve"> </w:t>
      </w:r>
      <w:r>
        <w:t>Classes to represent statistical unit having vector geometries (point, line, surfaces).</w:t>
      </w:r>
    </w:p>
    <w:p w:rsidR="00E679F8" w:rsidRDefault="00E679F8" w:rsidP="00E679F8"/>
    <w:p w:rsidR="00E679F8" w:rsidRDefault="00E679F8" w:rsidP="00E679F8">
      <w:r>
        <w:t>These packages import the following packages:</w:t>
      </w:r>
    </w:p>
    <w:p w:rsidR="00E679F8" w:rsidRDefault="00E679F8" w:rsidP="00E679F8">
      <w:pPr>
        <w:numPr>
          <w:ilvl w:val="0"/>
          <w:numId w:val="35"/>
        </w:numPr>
      </w:pPr>
      <w:r>
        <w:t xml:space="preserve">The </w:t>
      </w:r>
      <w:r w:rsidRPr="00417586">
        <w:rPr>
          <w:b/>
        </w:rPr>
        <w:t>base types</w:t>
      </w:r>
      <w:r>
        <w:t xml:space="preserve"> package defined in the INSPIRE generic conceptual model (document 2.5, see biblio</w:t>
      </w:r>
      <w:r>
        <w:t>g</w:t>
      </w:r>
      <w:r>
        <w:t>raphy)</w:t>
      </w:r>
    </w:p>
    <w:p w:rsidR="00E679F8" w:rsidRDefault="00E679F8" w:rsidP="00E679F8">
      <w:pPr>
        <w:numPr>
          <w:ilvl w:val="0"/>
          <w:numId w:val="35"/>
        </w:numPr>
      </w:pPr>
      <w:r>
        <w:rPr>
          <w:b/>
        </w:rPr>
        <w:t>Geometry</w:t>
      </w:r>
      <w:r>
        <w:t>: The ISO standard to represent geometries (ISO 19107).</w:t>
      </w:r>
    </w:p>
    <w:p w:rsidR="00E679F8" w:rsidRDefault="00E679F8" w:rsidP="00E679F8"/>
    <w:p w:rsidR="00E679F8" w:rsidRDefault="00E679F8" w:rsidP="00E679F8">
      <w:r>
        <w:t>These packages are described in the following sections.</w:t>
      </w:r>
    </w:p>
    <w:p w:rsidR="00E679F8" w:rsidRDefault="00470660" w:rsidP="00E679F8">
      <w:pPr>
        <w:pStyle w:val="Titolo5"/>
        <w:tabs>
          <w:tab w:val="clear" w:pos="1134"/>
          <w:tab w:val="num" w:pos="1559"/>
        </w:tabs>
        <w:ind w:left="1559" w:hanging="1559"/>
      </w:pPr>
      <w:r>
        <w:t>Base</w:t>
      </w:r>
      <w:r w:rsidR="00E679F8" w:rsidRPr="00DD25D4">
        <w:t xml:space="preserve"> package</w:t>
      </w:r>
    </w:p>
    <w:p w:rsidR="00E679F8" w:rsidRPr="00450896" w:rsidRDefault="00E679F8" w:rsidP="00E679F8"/>
    <w:p w:rsidR="00E679F8" w:rsidRPr="00B06753" w:rsidRDefault="00E679F8" w:rsidP="00E679F8">
      <w:r w:rsidRPr="00B06753">
        <w:t xml:space="preserve">This package contains the abstract class </w:t>
      </w:r>
      <w:r w:rsidRPr="00B06753">
        <w:rPr>
          <w:i/>
        </w:rPr>
        <w:t>StatisticalUnit</w:t>
      </w:r>
      <w:r w:rsidRPr="00B06753">
        <w:t xml:space="preserve"> class (see </w:t>
      </w:r>
      <w:r w:rsidR="00177369">
        <w:t xml:space="preserve">Figure </w:t>
      </w:r>
      <w:r w:rsidR="00177369">
        <w:rPr>
          <w:noProof/>
        </w:rPr>
        <w:t>3</w:t>
      </w:r>
      <w:r w:rsidRPr="00B06753">
        <w:t>). A statistical unit is d</w:t>
      </w:r>
      <w:r w:rsidRPr="00B06753">
        <w:t>e</w:t>
      </w:r>
      <w:r w:rsidRPr="00B06753">
        <w:t>fined as a spatial feature used</w:t>
      </w:r>
      <w:r w:rsidRPr="00B06753">
        <w:rPr>
          <w:rFonts w:eastAsia="Times New Roman" w:cs="Arial"/>
          <w:lang w:val="en-US" w:eastAsia="en-US"/>
        </w:rPr>
        <w:t xml:space="preserve"> for dissemination or use of statistical information.</w:t>
      </w:r>
    </w:p>
    <w:p w:rsidR="00E679F8" w:rsidRDefault="00E679F8" w:rsidP="00E679F8"/>
    <w:p w:rsidR="00E679F8" w:rsidRPr="00AA0953" w:rsidRDefault="00C205FE" w:rsidP="00E679F8">
      <w:pPr>
        <w:keepNext/>
        <w:jc w:val="center"/>
      </w:pPr>
      <w:r w:rsidRPr="00AA0953">
        <w:rPr>
          <w:noProof/>
          <w:lang w:val="it-IT" w:eastAsia="it-IT"/>
        </w:rPr>
        <w:lastRenderedPageBreak/>
        <w:drawing>
          <wp:inline distT="0" distB="0" distL="0" distR="0">
            <wp:extent cx="3895725" cy="2009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3604" t="11450" r="4279" b="8015"/>
                    <a:stretch>
                      <a:fillRect/>
                    </a:stretch>
                  </pic:blipFill>
                  <pic:spPr bwMode="auto">
                    <a:xfrm>
                      <a:off x="0" y="0"/>
                      <a:ext cx="3895725" cy="2009775"/>
                    </a:xfrm>
                    <a:prstGeom prst="rect">
                      <a:avLst/>
                    </a:prstGeom>
                    <a:noFill/>
                    <a:ln>
                      <a:noFill/>
                    </a:ln>
                  </pic:spPr>
                </pic:pic>
              </a:graphicData>
            </a:graphic>
          </wp:inline>
        </w:drawing>
      </w:r>
    </w:p>
    <w:p w:rsidR="00E679F8" w:rsidRDefault="00E679F8" w:rsidP="00E679F8">
      <w:pPr>
        <w:pStyle w:val="Didascalia"/>
        <w:jc w:val="center"/>
      </w:pPr>
      <w:bookmarkStart w:id="160" w:name="_Ref274323369"/>
      <w:r>
        <w:t xml:space="preserve">Figure </w:t>
      </w:r>
      <w:r w:rsidR="00177369">
        <w:rPr>
          <w:noProof/>
        </w:rPr>
        <w:t>3</w:t>
      </w:r>
      <w:bookmarkEnd w:id="160"/>
      <w:r>
        <w:t xml:space="preserve"> - </w:t>
      </w:r>
      <w:r w:rsidR="00867083">
        <w:t>Base</w:t>
      </w:r>
      <w:r w:rsidR="00867083" w:rsidRPr="000D038E">
        <w:t xml:space="preserve"> package</w:t>
      </w:r>
      <w:r w:rsidR="00867083">
        <w:t xml:space="preserve"> UML class diagram</w:t>
      </w:r>
    </w:p>
    <w:p w:rsidR="00E679F8" w:rsidRDefault="00E679F8" w:rsidP="00E679F8"/>
    <w:p w:rsidR="00E679F8" w:rsidRDefault="00E679F8" w:rsidP="00E679F8">
      <w:r>
        <w:t>Statistical units can be characterised by several statistical data. Recommendations on the modelling and encodings of statistical data to be linked to I</w:t>
      </w:r>
      <w:r>
        <w:t>N</w:t>
      </w:r>
      <w:r>
        <w:t xml:space="preserve">SPIRE statistical units are given in </w:t>
      </w:r>
      <w:r w:rsidRPr="00A54E6F">
        <w:t xml:space="preserve">annex </w:t>
      </w:r>
      <w:r w:rsidR="0029313E">
        <w:t>D</w:t>
      </w:r>
      <w:r w:rsidRPr="00A54E6F">
        <w:t>.1</w:t>
      </w:r>
      <w:r>
        <w:t>.</w:t>
      </w:r>
    </w:p>
    <w:p w:rsidR="00E679F8" w:rsidRDefault="00E679F8" w:rsidP="00E679F8">
      <w:pPr>
        <w:rPr>
          <w:rFonts w:cs="Arial"/>
        </w:rPr>
      </w:pPr>
    </w:p>
    <w:p w:rsidR="00601872" w:rsidRDefault="00E679F8" w:rsidP="00601872">
      <w:r>
        <w:t>To ensure all statistical data can be linked to the unit they relate too, the following requirement is added:</w:t>
      </w:r>
    </w:p>
    <w:p w:rsidR="00601872" w:rsidRPr="009F4BFE" w:rsidRDefault="00601872" w:rsidP="00601872"/>
    <w:p w:rsidR="00601872" w:rsidRPr="00CF1ED7" w:rsidRDefault="00601872" w:rsidP="00601872">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601872" w:rsidRPr="00CF1ED7" w:rsidRDefault="00601872" w:rsidP="00601872">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Pr>
          <w:i/>
          <w:lang w:val="en-US"/>
        </w:rPr>
        <w:t xml:space="preserve">Annex </w:t>
      </w:r>
      <w:r w:rsidR="00761C3A">
        <w:rPr>
          <w:i/>
          <w:lang w:val="en-US"/>
        </w:rPr>
        <w:t>IV</w:t>
      </w:r>
      <w:r w:rsidR="005B1562">
        <w:rPr>
          <w:i/>
          <w:lang w:val="en-US"/>
        </w:rPr>
        <w:t>, Section 1.5</w:t>
      </w:r>
    </w:p>
    <w:p w:rsidR="00601872" w:rsidRPr="00D453FE" w:rsidRDefault="00D453FE" w:rsidP="00601872">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sidRPr="00D453FE">
        <w:rPr>
          <w:b/>
        </w:rPr>
        <w:t>Theme-specific Requirements</w:t>
      </w:r>
    </w:p>
    <w:p w:rsidR="00601872" w:rsidRPr="00CF1ED7" w:rsidRDefault="00601872" w:rsidP="00601872">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601872" w:rsidRDefault="00601872" w:rsidP="00601872">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rsidRPr="00601872">
        <w:t>At least the geometry of statistical units, for which statistical data are made available under INSPIRE, shall be made available as well. This requirement applies to INSPIRE themes that refer to statistical units.</w:t>
      </w:r>
    </w:p>
    <w:p w:rsidR="00D453FE" w:rsidRDefault="00D453FE" w:rsidP="00E679F8"/>
    <w:p w:rsidR="00E679F8" w:rsidRPr="00AD6DAC" w:rsidRDefault="00E679F8" w:rsidP="00E679F8">
      <w:r w:rsidRPr="00A857C2">
        <w:t xml:space="preserve">The INSPIRE data model provides </w:t>
      </w:r>
      <w:r>
        <w:t>two</w:t>
      </w:r>
      <w:r w:rsidRPr="00A857C2">
        <w:t xml:space="preserve"> specialis</w:t>
      </w:r>
      <w:r w:rsidRPr="00A857C2">
        <w:t>a</w:t>
      </w:r>
      <w:r w:rsidRPr="00A857C2">
        <w:t xml:space="preserve">tions of </w:t>
      </w:r>
      <w:r>
        <w:t xml:space="preserve">the </w:t>
      </w:r>
      <w:r w:rsidRPr="00C25016">
        <w:rPr>
          <w:i/>
        </w:rPr>
        <w:t>StatisticalUnit</w:t>
      </w:r>
      <w:r>
        <w:t xml:space="preserve"> class</w:t>
      </w:r>
      <w:r w:rsidRPr="00A857C2">
        <w:t>: Statistical</w:t>
      </w:r>
      <w:r>
        <w:t xml:space="preserve"> g</w:t>
      </w:r>
      <w:r w:rsidRPr="00A857C2">
        <w:t xml:space="preserve">rid cells, described in the </w:t>
      </w:r>
      <w:r w:rsidRPr="00E741B2">
        <w:rPr>
          <w:i/>
        </w:rPr>
        <w:t>Grid</w:t>
      </w:r>
      <w:r w:rsidRPr="00A857C2">
        <w:t xml:space="preserve"> package, and </w:t>
      </w:r>
      <w:r>
        <w:t xml:space="preserve">vector </w:t>
      </w:r>
      <w:r w:rsidRPr="00A857C2">
        <w:rPr>
          <w:rFonts w:eastAsia="Times New Roman" w:cs="Arial"/>
          <w:lang w:val="en-US" w:eastAsia="en-US"/>
        </w:rPr>
        <w:t>statistical unit</w:t>
      </w:r>
      <w:r>
        <w:rPr>
          <w:rFonts w:eastAsia="Times New Roman" w:cs="Arial"/>
          <w:lang w:val="en-US" w:eastAsia="en-US"/>
        </w:rPr>
        <w:t>s</w:t>
      </w:r>
      <w:r w:rsidRPr="00A857C2">
        <w:t>, d</w:t>
      </w:r>
      <w:r w:rsidRPr="00A857C2">
        <w:t>e</w:t>
      </w:r>
      <w:r w:rsidRPr="00A857C2">
        <w:t xml:space="preserve">scribed in the </w:t>
      </w:r>
      <w:r>
        <w:rPr>
          <w:i/>
        </w:rPr>
        <w:t>Vector</w:t>
      </w:r>
      <w:r w:rsidRPr="00A857C2">
        <w:t xml:space="preserve"> package</w:t>
      </w:r>
      <w:r>
        <w:t>.</w:t>
      </w:r>
    </w:p>
    <w:p w:rsidR="00E679F8" w:rsidRDefault="00E679F8" w:rsidP="00E679F8">
      <w:pPr>
        <w:pStyle w:val="Titolo5"/>
        <w:tabs>
          <w:tab w:val="clear" w:pos="1134"/>
          <w:tab w:val="num" w:pos="1559"/>
        </w:tabs>
        <w:ind w:left="1559" w:hanging="1559"/>
      </w:pPr>
      <w:r w:rsidRPr="00DD25D4">
        <w:t>Grid package</w:t>
      </w:r>
    </w:p>
    <w:p w:rsidR="00E679F8" w:rsidRPr="00450896" w:rsidRDefault="00E679F8" w:rsidP="00E679F8"/>
    <w:p w:rsidR="00E679F8" w:rsidRDefault="00E679F8" w:rsidP="00E679F8">
      <w:r>
        <w:t xml:space="preserve">This package (see </w:t>
      </w:r>
      <w:r w:rsidR="00177369">
        <w:t xml:space="preserve">Figure </w:t>
      </w:r>
      <w:r w:rsidR="00177369">
        <w:rPr>
          <w:noProof/>
        </w:rPr>
        <w:t>4</w:t>
      </w:r>
      <w:r>
        <w:t xml:space="preserve">) contains classes to represent statistical grids (class </w:t>
      </w:r>
      <w:r w:rsidRPr="00F22DA7">
        <w:rPr>
          <w:i/>
        </w:rPr>
        <w:t>StatisticalGrid</w:t>
      </w:r>
      <w:r>
        <w:t>) co</w:t>
      </w:r>
      <w:r>
        <w:t>m</w:t>
      </w:r>
      <w:r>
        <w:t>posed of statistical grid cells (class</w:t>
      </w:r>
      <w:r w:rsidRPr="00367B9F">
        <w:rPr>
          <w:i/>
        </w:rPr>
        <w:t xml:space="preserve"> </w:t>
      </w:r>
      <w:r w:rsidRPr="00A15D66">
        <w:rPr>
          <w:i/>
        </w:rPr>
        <w:t>StatisticalGridCell</w:t>
      </w:r>
      <w:r>
        <w:t>).</w:t>
      </w:r>
    </w:p>
    <w:p w:rsidR="00E679F8" w:rsidRDefault="00E679F8" w:rsidP="00E679F8"/>
    <w:p w:rsidR="00E679F8" w:rsidRPr="0049114C" w:rsidRDefault="00C205FE" w:rsidP="00E679F8">
      <w:pPr>
        <w:keepNext/>
        <w:jc w:val="center"/>
      </w:pPr>
      <w:r w:rsidRPr="00176588">
        <w:rPr>
          <w:noProof/>
          <w:lang w:val="it-IT" w:eastAsia="it-IT"/>
        </w:rPr>
        <w:lastRenderedPageBreak/>
        <w:drawing>
          <wp:inline distT="0" distB="0" distL="0" distR="0">
            <wp:extent cx="5753100" cy="36766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3140" t="5940" r="2975" b="4208"/>
                    <a:stretch>
                      <a:fillRect/>
                    </a:stretch>
                  </pic:blipFill>
                  <pic:spPr bwMode="auto">
                    <a:xfrm>
                      <a:off x="0" y="0"/>
                      <a:ext cx="5753100" cy="3676650"/>
                    </a:xfrm>
                    <a:prstGeom prst="rect">
                      <a:avLst/>
                    </a:prstGeom>
                    <a:noFill/>
                    <a:ln>
                      <a:noFill/>
                    </a:ln>
                  </pic:spPr>
                </pic:pic>
              </a:graphicData>
            </a:graphic>
          </wp:inline>
        </w:drawing>
      </w:r>
      <w:r w:rsidR="00E679F8" w:rsidRPr="002D6DEF">
        <w:rPr>
          <w:rStyle w:val="Rimandocommento"/>
        </w:rPr>
        <w:t xml:space="preserve"> </w:t>
      </w:r>
    </w:p>
    <w:p w:rsidR="00E679F8" w:rsidRPr="002D2663" w:rsidRDefault="00E679F8" w:rsidP="00E679F8">
      <w:pPr>
        <w:pStyle w:val="Didascalia"/>
        <w:jc w:val="center"/>
      </w:pPr>
      <w:bookmarkStart w:id="161" w:name="_Ref274323411"/>
      <w:r>
        <w:t xml:space="preserve">Figure </w:t>
      </w:r>
      <w:r w:rsidR="00177369">
        <w:rPr>
          <w:noProof/>
        </w:rPr>
        <w:t>4</w:t>
      </w:r>
      <w:bookmarkEnd w:id="161"/>
      <w:r>
        <w:t xml:space="preserve"> - </w:t>
      </w:r>
      <w:r w:rsidRPr="00E1776B">
        <w:t xml:space="preserve">UML class diagram of the </w:t>
      </w:r>
      <w:r>
        <w:t>Grid</w:t>
      </w:r>
      <w:r w:rsidRPr="00E1776B">
        <w:t xml:space="preserve"> package</w:t>
      </w:r>
    </w:p>
    <w:p w:rsidR="00E679F8" w:rsidRDefault="00E679F8" w:rsidP="00E679F8"/>
    <w:p w:rsidR="00E679F8" w:rsidRDefault="00E679F8" w:rsidP="00E679F8">
      <w:r>
        <w:t>A statistical grid is identified by an INSPIRE identifier and characterised by a coordinate reference sy</w:t>
      </w:r>
      <w:r>
        <w:t>s</w:t>
      </w:r>
      <w:r>
        <w:t>tem (represented by its EPSG code). It is also characterised by a resolution, which can be a length (if the coordinate reference system is projected) or an angle (if the coordinate reference system is not pr</w:t>
      </w:r>
      <w:r>
        <w:t>o</w:t>
      </w:r>
      <w:r>
        <w:t>jected). The choice between projected and non-projected coordinate reference systems should follow the follo</w:t>
      </w:r>
      <w:r>
        <w:t>w</w:t>
      </w:r>
      <w:r>
        <w:t>ing recommendation:</w:t>
      </w:r>
    </w:p>
    <w:p w:rsidR="00E679F8" w:rsidRPr="00713D0F" w:rsidRDefault="00E679F8" w:rsidP="00E679F8"/>
    <w:p w:rsidR="00E679F8" w:rsidRPr="00EE0A36" w:rsidRDefault="00E679F8" w:rsidP="00E679F8">
      <w:pPr>
        <w:pStyle w:val="Recommendation"/>
        <w:numPr>
          <w:ilvl w:val="0"/>
          <w:numId w:val="33"/>
        </w:numPr>
        <w:tabs>
          <w:tab w:val="clear" w:pos="2268"/>
          <w:tab w:val="left" w:pos="2041"/>
        </w:tabs>
        <w:rPr>
          <w:rFonts w:cs="Arial"/>
          <w:lang w:eastAsia="en-US"/>
        </w:rPr>
      </w:pPr>
      <w:r>
        <w:t>Because an important requirement of statistical grids is to be composed of equal area cells, grids based on non-projected coordinate reference systems should be used only on small spaces for which the cells keep comparable sizes.</w:t>
      </w:r>
    </w:p>
    <w:p w:rsidR="00E679F8" w:rsidRPr="00F22AFB" w:rsidRDefault="00E679F8" w:rsidP="00E679F8">
      <w:pPr>
        <w:rPr>
          <w:lang w:val="en-US"/>
        </w:rPr>
      </w:pPr>
    </w:p>
    <w:p w:rsidR="00E679F8" w:rsidRDefault="00E679F8" w:rsidP="00E679F8">
      <w:r>
        <w:t>Additionally, if a grid reference system is required, the grid can be characterised by an origin point. This origin point is the lower left point of the grid. The axes are parallel to the coordinate reference system axes, oriented from left to right and bo</w:t>
      </w:r>
      <w:r>
        <w:t>t</w:t>
      </w:r>
      <w:r>
        <w:t>tom to top. The pair (width, height) specifies the grid size.</w:t>
      </w:r>
    </w:p>
    <w:p w:rsidR="00E679F8" w:rsidRDefault="00E679F8" w:rsidP="00E679F8"/>
    <w:p w:rsidR="00E679F8" w:rsidRDefault="00E679F8" w:rsidP="00E679F8">
      <w:r>
        <w:rPr>
          <w:lang w:val="en-US"/>
        </w:rPr>
        <w:t xml:space="preserve">A </w:t>
      </w:r>
      <w:r w:rsidRPr="00C565BE">
        <w:t>statistical grid</w:t>
      </w:r>
      <w:r>
        <w:t xml:space="preserve"> is composed of</w:t>
      </w:r>
      <w:r w:rsidRPr="00C565BE">
        <w:t xml:space="preserve"> statistical grid</w:t>
      </w:r>
      <w:r>
        <w:t xml:space="preserve"> </w:t>
      </w:r>
      <w:r w:rsidRPr="00C565BE">
        <w:t>cel</w:t>
      </w:r>
      <w:r>
        <w:t>ls.</w:t>
      </w:r>
      <w:r w:rsidRPr="00C565BE">
        <w:t xml:space="preserve"> </w:t>
      </w:r>
      <w:r>
        <w:t>S</w:t>
      </w:r>
      <w:r w:rsidRPr="00C565BE">
        <w:t>tatistical grid</w:t>
      </w:r>
      <w:r>
        <w:t xml:space="preserve"> </w:t>
      </w:r>
      <w:r w:rsidRPr="00C565BE">
        <w:t>cel</w:t>
      </w:r>
      <w:r>
        <w:t>ls are characterised by the fo</w:t>
      </w:r>
      <w:r>
        <w:t>l</w:t>
      </w:r>
      <w:r>
        <w:t>lowing attributes:</w:t>
      </w:r>
    </w:p>
    <w:p w:rsidR="00E679F8" w:rsidRDefault="00E679F8" w:rsidP="00E679F8"/>
    <w:p w:rsidR="00E679F8" w:rsidRPr="007A68B0" w:rsidRDefault="00E679F8" w:rsidP="00E679F8">
      <w:r w:rsidRPr="007A68B0">
        <w:rPr>
          <w:u w:val="single"/>
        </w:rPr>
        <w:t>A cell code:</w:t>
      </w:r>
      <w:r w:rsidRPr="007A68B0">
        <w:t xml:space="preserve"> This code acts like an identifier.</w:t>
      </w:r>
      <w:r>
        <w:t xml:space="preserve"> Its construction rules are described below.</w:t>
      </w:r>
    </w:p>
    <w:p w:rsidR="00E679F8" w:rsidRDefault="00E679F8" w:rsidP="00E679F8"/>
    <w:p w:rsidR="00E679F8" w:rsidRDefault="00E679F8" w:rsidP="00E679F8">
      <w:r w:rsidRPr="00723013">
        <w:rPr>
          <w:u w:val="single"/>
        </w:rPr>
        <w:t>A geographical position:</w:t>
      </w:r>
      <w:r>
        <w:t xml:space="preserve"> This position is the position of the cell lower left corner within the grid coord</w:t>
      </w:r>
      <w:r>
        <w:t>i</w:t>
      </w:r>
      <w:r>
        <w:t>nate reference system.</w:t>
      </w:r>
    </w:p>
    <w:p w:rsidR="00E679F8" w:rsidRPr="007D66A3" w:rsidRDefault="00E679F8" w:rsidP="00E679F8"/>
    <w:p w:rsidR="00E679F8" w:rsidRPr="007D66A3" w:rsidRDefault="00E679F8" w:rsidP="00E679F8">
      <w:pPr>
        <w:pStyle w:val="Recommendation"/>
        <w:numPr>
          <w:ilvl w:val="0"/>
          <w:numId w:val="33"/>
        </w:numPr>
        <w:tabs>
          <w:tab w:val="clear" w:pos="2268"/>
          <w:tab w:val="left" w:pos="2041"/>
        </w:tabs>
      </w:pPr>
      <w:r>
        <w:t>The reference point of a grid cell should be the lower left corner of the grid cell</w:t>
      </w:r>
      <w:r w:rsidRPr="009F4BFE">
        <w:t>.</w:t>
      </w:r>
    </w:p>
    <w:p w:rsidR="00E679F8" w:rsidRPr="000F5C93" w:rsidRDefault="00E679F8" w:rsidP="00E679F8"/>
    <w:p w:rsidR="00E679F8" w:rsidRDefault="00E679F8" w:rsidP="00E679F8">
      <w:r w:rsidRPr="00723013">
        <w:rPr>
          <w:u w:val="single"/>
        </w:rPr>
        <w:t>A grid position:</w:t>
      </w:r>
      <w:r>
        <w:t xml:space="preserve"> The grid position is defined by the datatype </w:t>
      </w:r>
      <w:r w:rsidRPr="00934F0D">
        <w:rPr>
          <w:i/>
        </w:rPr>
        <w:t>GridPosition</w:t>
      </w:r>
      <w:r>
        <w:t>. It is the cell position in the grid reference system.</w:t>
      </w:r>
    </w:p>
    <w:p w:rsidR="00E679F8" w:rsidRDefault="00E679F8" w:rsidP="00E679F8"/>
    <w:p w:rsidR="00E679F8" w:rsidRDefault="00E679F8" w:rsidP="00E679F8">
      <w:r w:rsidRPr="00723013">
        <w:rPr>
          <w:u w:val="single"/>
        </w:rPr>
        <w:t>A geometry:</w:t>
      </w:r>
      <w:r>
        <w:t xml:space="preserve"> This geometry is a square polygon representing the grid cell.</w:t>
      </w:r>
    </w:p>
    <w:p w:rsidR="00E679F8" w:rsidRDefault="00E679F8" w:rsidP="00E679F8"/>
    <w:p w:rsidR="00E679F8" w:rsidRDefault="00E679F8" w:rsidP="00E679F8">
      <w:r w:rsidRPr="00C565BE">
        <w:t>Th</w:t>
      </w:r>
      <w:r>
        <w:t>e cell</w:t>
      </w:r>
      <w:r w:rsidRPr="00C565BE">
        <w:t xml:space="preserve"> code </w:t>
      </w:r>
      <w:r w:rsidRPr="00C565BE">
        <w:rPr>
          <w:rFonts w:eastAsia="Times New Roman" w:cs="Arial"/>
          <w:lang w:val="en-US" w:eastAsia="en-US"/>
        </w:rPr>
        <w:t xml:space="preserve">is built </w:t>
      </w:r>
      <w:r>
        <w:rPr>
          <w:rFonts w:eastAsia="Times New Roman" w:cs="Arial"/>
          <w:lang w:val="en-US" w:eastAsia="en-US"/>
        </w:rPr>
        <w:t xml:space="preserve">according to the following </w:t>
      </w:r>
      <w:r>
        <w:t>pa</w:t>
      </w:r>
      <w:r>
        <w:t>t</w:t>
      </w:r>
      <w:r>
        <w:t>tern:</w:t>
      </w:r>
    </w:p>
    <w:p w:rsidR="00E679F8" w:rsidRDefault="00E679F8" w:rsidP="00E679F8">
      <w:pPr>
        <w:pBdr>
          <w:top w:val="single" w:sz="4" w:space="1" w:color="auto"/>
          <w:left w:val="single" w:sz="4" w:space="4" w:color="auto"/>
          <w:bottom w:val="single" w:sz="4" w:space="1" w:color="auto"/>
          <w:right w:val="single" w:sz="4" w:space="4" w:color="auto"/>
        </w:pBdr>
        <w:rPr>
          <w:rFonts w:eastAsia="Times New Roman" w:cs="Arial"/>
          <w:lang w:val="en-US" w:eastAsia="en-US"/>
        </w:rPr>
      </w:pPr>
      <w:r w:rsidRPr="00945E0F">
        <w:rPr>
          <w:b/>
          <w:bCs/>
          <w:lang w:val="en-US"/>
        </w:rPr>
        <w:lastRenderedPageBreak/>
        <w:t>CRS</w:t>
      </w:r>
      <w:r w:rsidRPr="00945E0F">
        <w:rPr>
          <w:lang w:val="en-US"/>
        </w:rPr>
        <w:t>&lt;EPSGcode&gt;</w:t>
      </w:r>
      <w:r w:rsidRPr="00945E0F">
        <w:rPr>
          <w:b/>
          <w:bCs/>
          <w:lang w:val="en-US"/>
        </w:rPr>
        <w:t>RES</w:t>
      </w:r>
      <w:r w:rsidRPr="00945E0F">
        <w:rPr>
          <w:lang w:val="en-US"/>
        </w:rPr>
        <w:t>(&lt;size&gt;m</w:t>
      </w:r>
      <w:r w:rsidRPr="00945E0F">
        <w:rPr>
          <w:b/>
          <w:bCs/>
          <w:lang w:val="en-US"/>
        </w:rPr>
        <w:t>N</w:t>
      </w:r>
      <w:r w:rsidRPr="00945E0F">
        <w:rPr>
          <w:lang w:val="en-US"/>
        </w:rPr>
        <w:t>&lt;northing&gt;</w:t>
      </w:r>
      <w:r w:rsidRPr="00945E0F">
        <w:rPr>
          <w:b/>
          <w:bCs/>
          <w:lang w:val="en-US"/>
        </w:rPr>
        <w:t>E</w:t>
      </w:r>
      <w:r w:rsidRPr="00945E0F">
        <w:rPr>
          <w:lang w:val="en-US"/>
        </w:rPr>
        <w:t>&lt;easting&gt;)|(&lt;d&gt;-&lt;m&gt;-&lt;s&gt;dms</w:t>
      </w:r>
      <w:r w:rsidRPr="00945E0F">
        <w:rPr>
          <w:b/>
          <w:bCs/>
          <w:lang w:val="en-US"/>
        </w:rPr>
        <w:t>LON</w:t>
      </w:r>
      <w:r w:rsidRPr="00945E0F">
        <w:rPr>
          <w:lang w:val="en-US"/>
        </w:rPr>
        <w:t>&lt;d&gt;-&lt;m&gt;-&lt;s&gt;</w:t>
      </w:r>
      <w:r w:rsidRPr="00945E0F">
        <w:rPr>
          <w:b/>
          <w:bCs/>
          <w:lang w:val="en-US"/>
        </w:rPr>
        <w:t>LAT</w:t>
      </w:r>
      <w:r w:rsidRPr="00945E0F">
        <w:rPr>
          <w:lang w:val="en-US"/>
        </w:rPr>
        <w:t>&lt;d&gt;-&lt;m&gt;-&lt;s&gt;)</w:t>
      </w:r>
    </w:p>
    <w:p w:rsidR="00E679F8" w:rsidRDefault="00E679F8" w:rsidP="00E679F8">
      <w:pPr>
        <w:rPr>
          <w:rFonts w:eastAsia="Times New Roman" w:cs="Arial"/>
          <w:lang w:val="en-US" w:eastAsia="en-US"/>
        </w:rPr>
      </w:pPr>
    </w:p>
    <w:p w:rsidR="00E679F8" w:rsidRDefault="00E679F8" w:rsidP="00E679F8">
      <w:pPr>
        <w:rPr>
          <w:rFonts w:eastAsia="Times New Roman" w:cs="Arial"/>
          <w:lang w:val="en-US" w:eastAsia="en-US"/>
        </w:rPr>
      </w:pPr>
      <w:r>
        <w:rPr>
          <w:rFonts w:eastAsia="Times New Roman" w:cs="Arial"/>
          <w:lang w:val="en-US" w:eastAsia="en-US"/>
        </w:rPr>
        <w:t>This code is composed of:</w:t>
      </w:r>
    </w:p>
    <w:p w:rsidR="00E679F8" w:rsidRDefault="00E679F8" w:rsidP="00E679F8">
      <w:pPr>
        <w:rPr>
          <w:rFonts w:eastAsia="Times New Roman" w:cs="Arial"/>
          <w:lang w:val="en-US" w:eastAsia="en-US"/>
        </w:rPr>
      </w:pPr>
      <w:r>
        <w:rPr>
          <w:rFonts w:eastAsia="Times New Roman" w:cs="Arial"/>
          <w:lang w:val="en-US" w:eastAsia="en-US"/>
        </w:rPr>
        <w:t xml:space="preserve">1. A coordinate reference system part, represented by the word </w:t>
      </w:r>
      <w:r w:rsidRPr="00233E93">
        <w:rPr>
          <w:rFonts w:eastAsia="Times New Roman" w:cs="Arial"/>
          <w:b/>
          <w:lang w:val="en-US" w:eastAsia="en-US"/>
        </w:rPr>
        <w:t>CRS</w:t>
      </w:r>
      <w:r>
        <w:rPr>
          <w:rFonts w:eastAsia="Times New Roman" w:cs="Arial"/>
          <w:lang w:val="en-US" w:eastAsia="en-US"/>
        </w:rPr>
        <w:t>, followed by the EPSG code.</w:t>
      </w:r>
    </w:p>
    <w:p w:rsidR="00E679F8" w:rsidRDefault="00E679F8" w:rsidP="00E679F8">
      <w:pPr>
        <w:rPr>
          <w:rFonts w:eastAsia="Times New Roman" w:cs="Arial"/>
          <w:lang w:val="en-US" w:eastAsia="en-US"/>
        </w:rPr>
      </w:pPr>
      <w:r>
        <w:rPr>
          <w:rFonts w:eastAsia="Times New Roman" w:cs="Arial"/>
          <w:lang w:val="en-US" w:eastAsia="en-US"/>
        </w:rPr>
        <w:t>2. A res</w:t>
      </w:r>
      <w:r>
        <w:rPr>
          <w:rFonts w:eastAsia="Times New Roman" w:cs="Arial"/>
          <w:lang w:val="en-US" w:eastAsia="en-US"/>
        </w:rPr>
        <w:t>o</w:t>
      </w:r>
      <w:r>
        <w:rPr>
          <w:rFonts w:eastAsia="Times New Roman" w:cs="Arial"/>
          <w:lang w:val="en-US" w:eastAsia="en-US"/>
        </w:rPr>
        <w:t>lution and position part, which can be:</w:t>
      </w:r>
    </w:p>
    <w:p w:rsidR="00E679F8" w:rsidRDefault="00E679F8" w:rsidP="00E679F8">
      <w:pPr>
        <w:numPr>
          <w:ilvl w:val="0"/>
          <w:numId w:val="36"/>
        </w:numPr>
        <w:rPr>
          <w:rFonts w:eastAsia="Times New Roman" w:cs="Arial"/>
          <w:lang w:val="en-US" w:eastAsia="en-US"/>
        </w:rPr>
      </w:pPr>
      <w:r>
        <w:rPr>
          <w:rFonts w:eastAsia="Times New Roman" w:cs="Arial"/>
          <w:lang w:val="en-US" w:eastAsia="en-US"/>
        </w:rPr>
        <w:t xml:space="preserve">if the coordinate reference system is projected, the word </w:t>
      </w:r>
      <w:r w:rsidRPr="00233E93">
        <w:rPr>
          <w:rFonts w:eastAsia="Times New Roman" w:cs="Arial"/>
          <w:b/>
          <w:lang w:val="en-US" w:eastAsia="en-US"/>
        </w:rPr>
        <w:t>RES</w:t>
      </w:r>
      <w:r>
        <w:rPr>
          <w:rFonts w:eastAsia="Times New Roman" w:cs="Arial"/>
          <w:lang w:val="en-US" w:eastAsia="en-US"/>
        </w:rPr>
        <w:t xml:space="preserve"> followed by the grid resolution in m</w:t>
      </w:r>
      <w:r>
        <w:rPr>
          <w:rFonts w:eastAsia="Times New Roman" w:cs="Arial"/>
          <w:lang w:val="en-US" w:eastAsia="en-US"/>
        </w:rPr>
        <w:t>e</w:t>
      </w:r>
      <w:r>
        <w:rPr>
          <w:rFonts w:eastAsia="Times New Roman" w:cs="Arial"/>
          <w:lang w:val="en-US" w:eastAsia="en-US"/>
        </w:rPr>
        <w:t xml:space="preserve">ters and the letter </w:t>
      </w:r>
      <w:r w:rsidRPr="00233E93">
        <w:rPr>
          <w:rFonts w:eastAsia="Times New Roman" w:cs="Arial"/>
          <w:b/>
          <w:lang w:val="en-US" w:eastAsia="en-US"/>
        </w:rPr>
        <w:t>m</w:t>
      </w:r>
      <w:r>
        <w:rPr>
          <w:rFonts w:eastAsia="Times New Roman" w:cs="Arial"/>
          <w:lang w:val="en-US" w:eastAsia="en-US"/>
        </w:rPr>
        <w:t xml:space="preserve">. Then, the letter </w:t>
      </w:r>
      <w:r w:rsidRPr="00321D00">
        <w:rPr>
          <w:rFonts w:eastAsia="Times New Roman" w:cs="Arial"/>
          <w:b/>
          <w:lang w:val="en-US" w:eastAsia="en-US"/>
        </w:rPr>
        <w:t>N</w:t>
      </w:r>
      <w:r>
        <w:rPr>
          <w:rFonts w:eastAsia="Times New Roman" w:cs="Arial"/>
          <w:lang w:val="en-US" w:eastAsia="en-US"/>
        </w:rPr>
        <w:t xml:space="preserve"> followed by the northing value in meters, and the letter </w:t>
      </w:r>
      <w:r w:rsidRPr="00321D00">
        <w:rPr>
          <w:rFonts w:eastAsia="Times New Roman" w:cs="Arial"/>
          <w:b/>
          <w:lang w:val="en-US" w:eastAsia="en-US"/>
        </w:rPr>
        <w:t>E</w:t>
      </w:r>
      <w:r>
        <w:rPr>
          <w:rFonts w:eastAsia="Times New Roman" w:cs="Arial"/>
          <w:lang w:val="en-US" w:eastAsia="en-US"/>
        </w:rPr>
        <w:t xml:space="preserve"> followed by the easting value in meters too,</w:t>
      </w:r>
    </w:p>
    <w:p w:rsidR="00E679F8" w:rsidRDefault="00E679F8" w:rsidP="00E679F8">
      <w:pPr>
        <w:numPr>
          <w:ilvl w:val="0"/>
          <w:numId w:val="36"/>
        </w:numPr>
        <w:rPr>
          <w:rFonts w:eastAsia="Times New Roman" w:cs="Arial"/>
          <w:lang w:val="en-US" w:eastAsia="en-US"/>
        </w:rPr>
      </w:pPr>
      <w:r>
        <w:rPr>
          <w:rFonts w:eastAsia="Times New Roman" w:cs="Arial"/>
          <w:lang w:val="en-US" w:eastAsia="en-US"/>
        </w:rPr>
        <w:t xml:space="preserve">if the coordinate reference system is not projected, the word </w:t>
      </w:r>
      <w:r w:rsidRPr="00321D00">
        <w:rPr>
          <w:rFonts w:eastAsia="Times New Roman" w:cs="Arial"/>
          <w:b/>
          <w:lang w:val="en-US" w:eastAsia="en-US"/>
        </w:rPr>
        <w:t>RES</w:t>
      </w:r>
      <w:r>
        <w:rPr>
          <w:rFonts w:eastAsia="Times New Roman" w:cs="Arial"/>
          <w:lang w:val="en-US" w:eastAsia="en-US"/>
        </w:rPr>
        <w:t xml:space="preserve"> followed by the grid resolution in degree</w:t>
      </w:r>
      <w:r w:rsidRPr="00321D00">
        <w:rPr>
          <w:rFonts w:eastAsia="Times New Roman" w:cs="Arial"/>
          <w:b/>
          <w:lang w:val="en-US" w:eastAsia="en-US"/>
        </w:rPr>
        <w:t>-</w:t>
      </w:r>
      <w:r>
        <w:rPr>
          <w:rFonts w:eastAsia="Times New Roman" w:cs="Arial"/>
          <w:lang w:val="en-US" w:eastAsia="en-US"/>
        </w:rPr>
        <w:t>minute</w:t>
      </w:r>
      <w:r w:rsidRPr="00321D00">
        <w:rPr>
          <w:rFonts w:eastAsia="Times New Roman" w:cs="Arial"/>
          <w:b/>
          <w:lang w:val="en-US" w:eastAsia="en-US"/>
        </w:rPr>
        <w:t>-</w:t>
      </w:r>
      <w:r>
        <w:rPr>
          <w:rFonts w:eastAsia="Times New Roman" w:cs="Arial"/>
          <w:lang w:val="en-US" w:eastAsia="en-US"/>
        </w:rPr>
        <w:t xml:space="preserve">second, followed by the word </w:t>
      </w:r>
      <w:r w:rsidRPr="00321D00">
        <w:rPr>
          <w:rFonts w:eastAsia="Times New Roman" w:cs="Arial"/>
          <w:b/>
          <w:lang w:val="en-US" w:eastAsia="en-US"/>
        </w:rPr>
        <w:t>dms</w:t>
      </w:r>
      <w:r>
        <w:rPr>
          <w:rFonts w:eastAsia="Times New Roman" w:cs="Arial"/>
          <w:lang w:val="en-US" w:eastAsia="en-US"/>
        </w:rPr>
        <w:t xml:space="preserve">. Then the word </w:t>
      </w:r>
      <w:r w:rsidRPr="001A6421">
        <w:rPr>
          <w:rFonts w:eastAsia="Times New Roman" w:cs="Arial"/>
          <w:b/>
          <w:lang w:val="en-US" w:eastAsia="en-US"/>
        </w:rPr>
        <w:t>LON</w:t>
      </w:r>
      <w:r>
        <w:rPr>
          <w:rFonts w:eastAsia="Times New Roman" w:cs="Arial"/>
          <w:lang w:val="en-US" w:eastAsia="en-US"/>
        </w:rPr>
        <w:t xml:space="preserve"> followed by the lo</w:t>
      </w:r>
      <w:r>
        <w:rPr>
          <w:rFonts w:eastAsia="Times New Roman" w:cs="Arial"/>
          <w:lang w:val="en-US" w:eastAsia="en-US"/>
        </w:rPr>
        <w:t>n</w:t>
      </w:r>
      <w:r>
        <w:rPr>
          <w:rFonts w:eastAsia="Times New Roman" w:cs="Arial"/>
          <w:lang w:val="en-US" w:eastAsia="en-US"/>
        </w:rPr>
        <w:t>gitude value in degree</w:t>
      </w:r>
      <w:r w:rsidRPr="00321D00">
        <w:rPr>
          <w:rFonts w:eastAsia="Times New Roman" w:cs="Arial"/>
          <w:b/>
          <w:lang w:val="en-US" w:eastAsia="en-US"/>
        </w:rPr>
        <w:t>-</w:t>
      </w:r>
      <w:r>
        <w:rPr>
          <w:rFonts w:eastAsia="Times New Roman" w:cs="Arial"/>
          <w:lang w:val="en-US" w:eastAsia="en-US"/>
        </w:rPr>
        <w:t>minute</w:t>
      </w:r>
      <w:r w:rsidRPr="00321D00">
        <w:rPr>
          <w:rFonts w:eastAsia="Times New Roman" w:cs="Arial"/>
          <w:b/>
          <w:lang w:val="en-US" w:eastAsia="en-US"/>
        </w:rPr>
        <w:t>-</w:t>
      </w:r>
      <w:r>
        <w:rPr>
          <w:rFonts w:eastAsia="Times New Roman" w:cs="Arial"/>
          <w:lang w:val="en-US" w:eastAsia="en-US"/>
        </w:rPr>
        <w:t xml:space="preserve">second, and word </w:t>
      </w:r>
      <w:r w:rsidRPr="001A6421">
        <w:rPr>
          <w:rFonts w:eastAsia="Times New Roman" w:cs="Arial"/>
          <w:b/>
          <w:lang w:val="en-US" w:eastAsia="en-US"/>
        </w:rPr>
        <w:t>LAT</w:t>
      </w:r>
      <w:r>
        <w:rPr>
          <w:rFonts w:eastAsia="Times New Roman" w:cs="Arial"/>
          <w:lang w:val="en-US" w:eastAsia="en-US"/>
        </w:rPr>
        <w:t xml:space="preserve"> followed by the latitude value in degree</w:t>
      </w:r>
      <w:r w:rsidRPr="00321D00">
        <w:rPr>
          <w:rFonts w:eastAsia="Times New Roman" w:cs="Arial"/>
          <w:b/>
          <w:lang w:val="en-US" w:eastAsia="en-US"/>
        </w:rPr>
        <w:t>-</w:t>
      </w:r>
      <w:r>
        <w:rPr>
          <w:rFonts w:eastAsia="Times New Roman" w:cs="Arial"/>
          <w:lang w:val="en-US" w:eastAsia="en-US"/>
        </w:rPr>
        <w:t>minute</w:t>
      </w:r>
      <w:r w:rsidRPr="00321D00">
        <w:rPr>
          <w:rFonts w:eastAsia="Times New Roman" w:cs="Arial"/>
          <w:b/>
          <w:lang w:val="en-US" w:eastAsia="en-US"/>
        </w:rPr>
        <w:t>-</w:t>
      </w:r>
      <w:r>
        <w:rPr>
          <w:rFonts w:eastAsia="Times New Roman" w:cs="Arial"/>
          <w:lang w:val="en-US" w:eastAsia="en-US"/>
        </w:rPr>
        <w:t>second.</w:t>
      </w:r>
    </w:p>
    <w:p w:rsidR="00E679F8" w:rsidRPr="00B260C1" w:rsidRDefault="00E679F8" w:rsidP="00E679F8">
      <w:pPr>
        <w:rPr>
          <w:rFonts w:eastAsia="Times New Roman" w:cs="Arial"/>
          <w:lang w:val="en-US" w:eastAsia="en-US"/>
        </w:rPr>
      </w:pPr>
      <w:r w:rsidRPr="00B260C1">
        <w:rPr>
          <w:rFonts w:eastAsia="Times New Roman" w:cs="Arial"/>
          <w:lang w:val="en-US" w:eastAsia="en-US"/>
        </w:rPr>
        <w:t xml:space="preserve">For both cases, the </w:t>
      </w:r>
      <w:r>
        <w:rPr>
          <w:rFonts w:eastAsia="Times New Roman" w:cs="Arial"/>
          <w:lang w:val="en-US" w:eastAsia="en-US"/>
        </w:rPr>
        <w:t xml:space="preserve">given </w:t>
      </w:r>
      <w:r w:rsidRPr="00B260C1">
        <w:rPr>
          <w:rFonts w:eastAsia="Times New Roman" w:cs="Arial"/>
          <w:lang w:val="en-US" w:eastAsia="en-US"/>
        </w:rPr>
        <w:t>position is the position of the lower left cell corner.</w:t>
      </w:r>
    </w:p>
    <w:p w:rsidR="00E679F8" w:rsidRPr="00B260C1" w:rsidRDefault="00E679F8" w:rsidP="00E679F8">
      <w:pPr>
        <w:rPr>
          <w:rFonts w:eastAsia="Times New Roman" w:cs="Arial"/>
          <w:lang w:val="en-US" w:eastAsia="en-US"/>
        </w:rPr>
      </w:pPr>
    </w:p>
    <w:p w:rsidR="00E679F8" w:rsidRPr="001B73AC" w:rsidRDefault="00E679F8" w:rsidP="00E679F8">
      <w:pPr>
        <w:rPr>
          <w:lang w:val="fr-FR"/>
        </w:rPr>
      </w:pPr>
      <w:r w:rsidRPr="001B73AC">
        <w:rPr>
          <w:rFonts w:eastAsia="Times New Roman" w:cs="Arial"/>
          <w:lang w:val="fr-FR" w:eastAsia="en-US"/>
        </w:rPr>
        <w:t>EXAMPLES</w:t>
      </w:r>
    </w:p>
    <w:p w:rsidR="00E679F8" w:rsidRPr="00945E0F" w:rsidRDefault="00E679F8" w:rsidP="00E679F8">
      <w:pPr>
        <w:rPr>
          <w:lang w:val="fr-FR"/>
        </w:rPr>
      </w:pPr>
      <w:r w:rsidRPr="00945E0F">
        <w:rPr>
          <w:b/>
          <w:bCs/>
          <w:lang w:val="fr-FR"/>
        </w:rPr>
        <w:t>CRS</w:t>
      </w:r>
      <w:r w:rsidRPr="00945E0F">
        <w:rPr>
          <w:lang w:val="fr-FR"/>
        </w:rPr>
        <w:t>3035</w:t>
      </w:r>
      <w:r w:rsidRPr="00945E0F">
        <w:rPr>
          <w:b/>
          <w:bCs/>
          <w:lang w:val="fr-FR"/>
        </w:rPr>
        <w:t>RES</w:t>
      </w:r>
      <w:r w:rsidRPr="00945E0F">
        <w:rPr>
          <w:lang w:val="fr-FR"/>
        </w:rPr>
        <w:t>200m</w:t>
      </w:r>
      <w:r w:rsidRPr="00945E0F">
        <w:rPr>
          <w:b/>
          <w:bCs/>
          <w:lang w:val="fr-FR"/>
        </w:rPr>
        <w:t>N</w:t>
      </w:r>
      <w:r w:rsidRPr="00945E0F">
        <w:rPr>
          <w:lang w:val="fr-FR"/>
        </w:rPr>
        <w:t>1453400</w:t>
      </w:r>
      <w:r w:rsidRPr="00945E0F">
        <w:rPr>
          <w:b/>
          <w:bCs/>
          <w:lang w:val="fr-FR"/>
        </w:rPr>
        <w:t>E</w:t>
      </w:r>
      <w:r w:rsidRPr="00945E0F">
        <w:rPr>
          <w:lang w:val="fr-FR"/>
        </w:rPr>
        <w:t>1452800</w:t>
      </w:r>
    </w:p>
    <w:p w:rsidR="00E679F8" w:rsidRPr="00945E0F" w:rsidRDefault="00E679F8" w:rsidP="00E679F8">
      <w:pPr>
        <w:rPr>
          <w:lang w:val="fr-FR"/>
        </w:rPr>
      </w:pPr>
      <w:r w:rsidRPr="00945E0F">
        <w:rPr>
          <w:b/>
          <w:bCs/>
          <w:lang w:val="fr-FR"/>
        </w:rPr>
        <w:t>CRS</w:t>
      </w:r>
      <w:r w:rsidRPr="00945E0F">
        <w:rPr>
          <w:lang w:val="fr-FR"/>
        </w:rPr>
        <w:t>3035</w:t>
      </w:r>
      <w:r w:rsidRPr="00945E0F">
        <w:rPr>
          <w:b/>
          <w:bCs/>
          <w:lang w:val="fr-FR"/>
        </w:rPr>
        <w:t>RES</w:t>
      </w:r>
      <w:r w:rsidRPr="00945E0F">
        <w:rPr>
          <w:lang w:val="fr-FR"/>
        </w:rPr>
        <w:t>100000m</w:t>
      </w:r>
      <w:r w:rsidRPr="00945E0F">
        <w:rPr>
          <w:b/>
          <w:bCs/>
          <w:lang w:val="fr-FR"/>
        </w:rPr>
        <w:t>N</w:t>
      </w:r>
      <w:r w:rsidRPr="00945E0F">
        <w:rPr>
          <w:lang w:val="fr-FR"/>
        </w:rPr>
        <w:t>5400000</w:t>
      </w:r>
      <w:r w:rsidRPr="00945E0F">
        <w:rPr>
          <w:b/>
          <w:bCs/>
          <w:lang w:val="fr-FR"/>
        </w:rPr>
        <w:t>E</w:t>
      </w:r>
      <w:r w:rsidRPr="00945E0F">
        <w:rPr>
          <w:lang w:val="fr-FR"/>
        </w:rPr>
        <w:t>1200000</w:t>
      </w:r>
    </w:p>
    <w:p w:rsidR="00E679F8" w:rsidRPr="00945E0F" w:rsidRDefault="00E679F8" w:rsidP="00E679F8">
      <w:pPr>
        <w:rPr>
          <w:lang w:val="fr-FR"/>
        </w:rPr>
      </w:pPr>
      <w:r w:rsidRPr="00945E0F">
        <w:rPr>
          <w:b/>
          <w:bCs/>
          <w:lang w:val="fr-FR"/>
        </w:rPr>
        <w:t>CRS</w:t>
      </w:r>
      <w:r w:rsidRPr="00945E0F">
        <w:rPr>
          <w:lang w:val="fr-FR"/>
        </w:rPr>
        <w:t>4326</w:t>
      </w:r>
      <w:r w:rsidRPr="00945E0F">
        <w:rPr>
          <w:b/>
          <w:bCs/>
          <w:lang w:val="fr-FR"/>
        </w:rPr>
        <w:t>RES</w:t>
      </w:r>
      <w:r w:rsidRPr="00945E0F">
        <w:rPr>
          <w:lang w:val="fr-FR"/>
        </w:rPr>
        <w:t>0-10-0dms</w:t>
      </w:r>
      <w:r w:rsidRPr="00945E0F">
        <w:rPr>
          <w:b/>
          <w:bCs/>
          <w:lang w:val="fr-FR"/>
        </w:rPr>
        <w:t>LON</w:t>
      </w:r>
      <w:r w:rsidRPr="00945E0F">
        <w:rPr>
          <w:lang w:val="fr-FR"/>
        </w:rPr>
        <w:t>45-20-0</w:t>
      </w:r>
      <w:r w:rsidRPr="00945E0F">
        <w:rPr>
          <w:b/>
          <w:bCs/>
          <w:lang w:val="fr-FR"/>
        </w:rPr>
        <w:t>LAT</w:t>
      </w:r>
      <w:r w:rsidRPr="00945E0F">
        <w:rPr>
          <w:lang w:val="fr-FR"/>
        </w:rPr>
        <w:t>4-50-0</w:t>
      </w:r>
    </w:p>
    <w:p w:rsidR="00E679F8" w:rsidRPr="00ED0274" w:rsidRDefault="00E679F8" w:rsidP="00E679F8">
      <w:pPr>
        <w:rPr>
          <w:lang w:val="fr-FR"/>
        </w:rPr>
      </w:pPr>
    </w:p>
    <w:p w:rsidR="00E679F8" w:rsidRDefault="00E679F8" w:rsidP="00E679F8">
      <w:pPr>
        <w:pStyle w:val="Recommendation"/>
        <w:numPr>
          <w:ilvl w:val="0"/>
          <w:numId w:val="33"/>
        </w:numPr>
        <w:tabs>
          <w:tab w:val="clear" w:pos="2268"/>
          <w:tab w:val="left" w:pos="2041"/>
        </w:tabs>
      </w:pPr>
      <w:r>
        <w:t>The cell code should follow the following pa</w:t>
      </w:r>
      <w:r>
        <w:t>t</w:t>
      </w:r>
      <w:r>
        <w:t xml:space="preserve">tern: </w:t>
      </w:r>
      <w:r w:rsidRPr="00945E0F">
        <w:rPr>
          <w:b/>
          <w:bCs/>
        </w:rPr>
        <w:t>CRS</w:t>
      </w:r>
      <w:r w:rsidRPr="00945E0F">
        <w:t>&lt;EPSGcode&gt;</w:t>
      </w:r>
      <w:r w:rsidRPr="00945E0F">
        <w:rPr>
          <w:b/>
          <w:bCs/>
        </w:rPr>
        <w:t>RES</w:t>
      </w:r>
      <w:r w:rsidRPr="00945E0F">
        <w:t>(&lt;size&gt;m</w:t>
      </w:r>
      <w:r w:rsidRPr="00945E0F">
        <w:rPr>
          <w:b/>
          <w:bCs/>
        </w:rPr>
        <w:t>N</w:t>
      </w:r>
      <w:r w:rsidRPr="00945E0F">
        <w:t>&lt;northing&gt;</w:t>
      </w:r>
      <w:r w:rsidRPr="00945E0F">
        <w:rPr>
          <w:b/>
          <w:bCs/>
        </w:rPr>
        <w:t>E</w:t>
      </w:r>
      <w:r w:rsidRPr="00945E0F">
        <w:t>&lt;easting&gt;)|(&lt;d&gt;-&lt;m&gt;-&lt;s&gt;dms</w:t>
      </w:r>
      <w:r w:rsidRPr="00945E0F">
        <w:rPr>
          <w:b/>
          <w:bCs/>
        </w:rPr>
        <w:t>LON</w:t>
      </w:r>
      <w:r w:rsidRPr="00945E0F">
        <w:t>&lt;d&gt;-&lt;m&gt;-&lt;s&gt;</w:t>
      </w:r>
      <w:r w:rsidRPr="00945E0F">
        <w:rPr>
          <w:b/>
          <w:bCs/>
        </w:rPr>
        <w:t>LAT</w:t>
      </w:r>
      <w:r w:rsidRPr="00945E0F">
        <w:t>&lt;d&gt;-&lt;m&gt;-&lt;s&gt;)</w:t>
      </w:r>
      <w:r>
        <w:t>. It is composed of the coord</w:t>
      </w:r>
      <w:r>
        <w:t>i</w:t>
      </w:r>
      <w:r>
        <w:t>nate reference system represented by a EPSGCode, followed by a part giving the cell resolution and position of the lower left corner cell point. If the coordinate refe</w:t>
      </w:r>
      <w:r>
        <w:t>r</w:t>
      </w:r>
      <w:r>
        <w:t>ence system is projected, the resolution is given in meters, and the northing and easting values too. If the coordinate reference system is not pr</w:t>
      </w:r>
      <w:r>
        <w:t>o</w:t>
      </w:r>
      <w:r>
        <w:t>jected, the resolution is given in degree-minute-second, and the position long</w:t>
      </w:r>
      <w:r>
        <w:t>i</w:t>
      </w:r>
      <w:r>
        <w:t>tude and latitude too.</w:t>
      </w:r>
    </w:p>
    <w:p w:rsidR="00E679F8" w:rsidRDefault="00E679F8" w:rsidP="00E679F8"/>
    <w:p w:rsidR="00E679F8" w:rsidRDefault="00E679F8" w:rsidP="00E679F8">
      <w:r>
        <w:t>There is an information redundancy among the attributes. Of course, all these different pieces of i</w:t>
      </w:r>
      <w:r>
        <w:t>n</w:t>
      </w:r>
      <w:r>
        <w:t xml:space="preserve">formation should be consistent, and at least one of the attributes </w:t>
      </w:r>
      <w:r w:rsidRPr="0078183A">
        <w:rPr>
          <w:i/>
        </w:rPr>
        <w:t>code, geographicalPosition, gridPos</w:t>
      </w:r>
      <w:r w:rsidRPr="0078183A">
        <w:rPr>
          <w:i/>
        </w:rPr>
        <w:t>i</w:t>
      </w:r>
      <w:r w:rsidRPr="0078183A">
        <w:rPr>
          <w:i/>
        </w:rPr>
        <w:t>tion</w:t>
      </w:r>
      <w:r>
        <w:t xml:space="preserve"> should be provided.</w:t>
      </w:r>
    </w:p>
    <w:p w:rsidR="00E679F8" w:rsidRDefault="00E679F8" w:rsidP="00E679F8"/>
    <w:p w:rsidR="00E679F8" w:rsidRPr="00A97232" w:rsidRDefault="00E679F8" w:rsidP="00E679F8">
      <w:r>
        <w:t xml:space="preserve">The benefit of using this code allows to reconstruct the grid cell easily from it. The inclusion of the </w:t>
      </w:r>
      <w:r w:rsidRPr="00A97232">
        <w:t xml:space="preserve">EPSG code within </w:t>
      </w:r>
      <w:r>
        <w:t>the</w:t>
      </w:r>
      <w:r w:rsidRPr="00A97232">
        <w:t xml:space="preserve"> code </w:t>
      </w:r>
      <w:r>
        <w:t>enable to mix cells with different CRS</w:t>
      </w:r>
      <w:r w:rsidRPr="005806D5">
        <w:t xml:space="preserve"> in one dataset</w:t>
      </w:r>
      <w:r>
        <w:t>.</w:t>
      </w:r>
    </w:p>
    <w:p w:rsidR="00E679F8" w:rsidRPr="007D66A3" w:rsidRDefault="00E679F8" w:rsidP="00E679F8"/>
    <w:p w:rsidR="00E679F8" w:rsidRDefault="00E679F8" w:rsidP="00E679F8">
      <w:pPr>
        <w:pStyle w:val="Recommendation"/>
        <w:numPr>
          <w:ilvl w:val="0"/>
          <w:numId w:val="33"/>
        </w:numPr>
        <w:tabs>
          <w:tab w:val="clear" w:pos="2268"/>
          <w:tab w:val="left" w:pos="2041"/>
        </w:tabs>
      </w:pPr>
      <w:r>
        <w:t xml:space="preserve">For a grid cell, the attribute values </w:t>
      </w:r>
      <w:r w:rsidRPr="0078183A">
        <w:rPr>
          <w:i/>
        </w:rPr>
        <w:t>code, geographicalPosition, gridPosition</w:t>
      </w:r>
      <w:r>
        <w:t xml:space="preserve"> and </w:t>
      </w:r>
      <w:r w:rsidRPr="0078183A">
        <w:rPr>
          <w:i/>
        </w:rPr>
        <w:t>geometry</w:t>
      </w:r>
      <w:r>
        <w:t xml:space="preserve"> should be consistent together, and also with the attributes of the grid.</w:t>
      </w:r>
    </w:p>
    <w:p w:rsidR="00E679F8" w:rsidRDefault="00E679F8" w:rsidP="00E679F8">
      <w:pPr>
        <w:rPr>
          <w:lang w:eastAsia="it-IT"/>
        </w:rPr>
      </w:pPr>
    </w:p>
    <w:p w:rsidR="00403DB7" w:rsidRDefault="00403DB7" w:rsidP="00403DB7">
      <w:pPr>
        <w:pStyle w:val="TGRequirementgrey"/>
      </w:pPr>
      <w:r w:rsidRPr="0056500E">
        <w:t>For a grid cell, at least one of the attributes</w:t>
      </w:r>
      <w:r w:rsidRPr="0056500E">
        <w:rPr>
          <w:i/>
        </w:rPr>
        <w:t xml:space="preserve"> code, geographicalPosition </w:t>
      </w:r>
      <w:r w:rsidRPr="0056500E">
        <w:t>or</w:t>
      </w:r>
      <w:r w:rsidRPr="0056500E">
        <w:rPr>
          <w:i/>
        </w:rPr>
        <w:t xml:space="preserve"> gri</w:t>
      </w:r>
      <w:r w:rsidRPr="0056500E">
        <w:rPr>
          <w:i/>
        </w:rPr>
        <w:t>d</w:t>
      </w:r>
      <w:r w:rsidRPr="0056500E">
        <w:rPr>
          <w:i/>
        </w:rPr>
        <w:t>Position</w:t>
      </w:r>
      <w:r w:rsidRPr="0056500E">
        <w:t xml:space="preserve"> should be provided</w:t>
      </w:r>
      <w:r w:rsidRPr="002F3782">
        <w:t>.</w:t>
      </w:r>
    </w:p>
    <w:p w:rsidR="00403DB7" w:rsidRDefault="00403DB7" w:rsidP="00E679F8">
      <w:pPr>
        <w:rPr>
          <w:u w:val="single"/>
          <w:lang w:val="en-US"/>
        </w:rPr>
      </w:pPr>
    </w:p>
    <w:p w:rsidR="00E679F8" w:rsidRPr="00C33A56" w:rsidRDefault="00E679F8" w:rsidP="00E679F8">
      <w:pPr>
        <w:rPr>
          <w:u w:val="single"/>
          <w:lang w:val="en-US"/>
        </w:rPr>
      </w:pPr>
      <w:r w:rsidRPr="00C33A56">
        <w:rPr>
          <w:u w:val="single"/>
          <w:lang w:val="en-US"/>
        </w:rPr>
        <w:t>Hierarchical grids</w:t>
      </w:r>
    </w:p>
    <w:p w:rsidR="00E679F8" w:rsidRDefault="00E679F8" w:rsidP="00E679F8">
      <w:r w:rsidRPr="00C565BE">
        <w:t xml:space="preserve">Multi resolution grids are represented by a hierarchical structure through two associations. Each </w:t>
      </w:r>
      <w:r w:rsidRPr="00C565BE">
        <w:rPr>
          <w:i/>
        </w:rPr>
        <w:t>St</w:t>
      </w:r>
      <w:r w:rsidRPr="00C565BE">
        <w:rPr>
          <w:i/>
        </w:rPr>
        <w:t>a</w:t>
      </w:r>
      <w:r w:rsidRPr="00C565BE">
        <w:rPr>
          <w:i/>
        </w:rPr>
        <w:t>tisti</w:t>
      </w:r>
      <w:r w:rsidRPr="00A15D66">
        <w:rPr>
          <w:i/>
        </w:rPr>
        <w:t>calGrid</w:t>
      </w:r>
      <w:r>
        <w:t xml:space="preserve"> instance can be associated with a lower and/or an upper resolution grid through the </w:t>
      </w:r>
      <w:r w:rsidRPr="00D56FCA">
        <w:rPr>
          <w:i/>
        </w:rPr>
        <w:t>Hiera</w:t>
      </w:r>
      <w:r w:rsidRPr="00D56FCA">
        <w:rPr>
          <w:i/>
        </w:rPr>
        <w:t>r</w:t>
      </w:r>
      <w:r w:rsidRPr="00D56FCA">
        <w:rPr>
          <w:i/>
        </w:rPr>
        <w:t>ch</w:t>
      </w:r>
      <w:r>
        <w:rPr>
          <w:i/>
        </w:rPr>
        <w:t>ical relation</w:t>
      </w:r>
      <w:r>
        <w:t xml:space="preserve"> association. A </w:t>
      </w:r>
      <w:r w:rsidRPr="00F22DA7">
        <w:rPr>
          <w:i/>
        </w:rPr>
        <w:t>StatisticalGrid</w:t>
      </w:r>
      <w:r>
        <w:rPr>
          <w:i/>
        </w:rPr>
        <w:t>Cell</w:t>
      </w:r>
      <w:r>
        <w:t xml:space="preserve"> belonging to a given </w:t>
      </w:r>
      <w:r w:rsidRPr="00F22DA7">
        <w:rPr>
          <w:i/>
        </w:rPr>
        <w:t>StatisticalGrid</w:t>
      </w:r>
      <w:r>
        <w:t xml:space="preserve"> is composed of the overla</w:t>
      </w:r>
      <w:r>
        <w:t>p</w:t>
      </w:r>
      <w:r>
        <w:t xml:space="preserve">ping cells its grid’s lower resolution grid, and composes the cell it overlaps in its grid’s higher resolution grid. Lowers and and upper StatisticalGridCells are associated through the </w:t>
      </w:r>
      <w:r w:rsidRPr="005F237B">
        <w:rPr>
          <w:i/>
        </w:rPr>
        <w:t>Hie</w:t>
      </w:r>
      <w:r w:rsidRPr="005F237B">
        <w:rPr>
          <w:i/>
        </w:rPr>
        <w:t>r</w:t>
      </w:r>
      <w:r w:rsidRPr="005F237B">
        <w:rPr>
          <w:i/>
        </w:rPr>
        <w:t>archical composition</w:t>
      </w:r>
      <w:r>
        <w:t>.</w:t>
      </w:r>
    </w:p>
    <w:p w:rsidR="00E679F8" w:rsidRPr="007D66A3" w:rsidRDefault="00E679F8" w:rsidP="00E679F8"/>
    <w:p w:rsidR="00E679F8" w:rsidRPr="007D66A3" w:rsidRDefault="00E679F8" w:rsidP="00E679F8">
      <w:pPr>
        <w:pStyle w:val="Recommendation"/>
        <w:numPr>
          <w:ilvl w:val="0"/>
          <w:numId w:val="33"/>
        </w:numPr>
        <w:tabs>
          <w:tab w:val="clear" w:pos="2268"/>
          <w:tab w:val="left" w:pos="2041"/>
        </w:tabs>
        <w:ind w:right="0"/>
      </w:pPr>
      <w:r>
        <w:t xml:space="preserve">When required, multi resolution grids are represented through the </w:t>
      </w:r>
      <w:r>
        <w:rPr>
          <w:i/>
        </w:rPr>
        <w:t>h</w:t>
      </w:r>
      <w:r w:rsidRPr="00C541EB">
        <w:rPr>
          <w:i/>
        </w:rPr>
        <w:t>ierarchical composition</w:t>
      </w:r>
      <w:r>
        <w:t xml:space="preserve"> and </w:t>
      </w:r>
      <w:r w:rsidRPr="00C541EB">
        <w:rPr>
          <w:i/>
        </w:rPr>
        <w:t>hierarchical rel</w:t>
      </w:r>
      <w:r w:rsidRPr="00C541EB">
        <w:rPr>
          <w:i/>
        </w:rPr>
        <w:t>a</w:t>
      </w:r>
      <w:r w:rsidRPr="00C541EB">
        <w:rPr>
          <w:i/>
        </w:rPr>
        <w:t>tion</w:t>
      </w:r>
      <w:r>
        <w:t xml:space="preserve"> associations</w:t>
      </w:r>
      <w:r w:rsidRPr="007D66A3">
        <w:t>.</w:t>
      </w:r>
    </w:p>
    <w:p w:rsidR="00E679F8" w:rsidRDefault="00E679F8" w:rsidP="00E679F8"/>
    <w:p w:rsidR="00E679F8" w:rsidRDefault="00E679F8" w:rsidP="00E679F8">
      <w:r>
        <w:t>EXAMPLE 1   When each grid cell is linked to four grid cells of the lower level, this structure is a qua</w:t>
      </w:r>
      <w:r>
        <w:t>d</w:t>
      </w:r>
      <w:r>
        <w:t xml:space="preserve"> tree (see </w:t>
      </w:r>
      <w:r w:rsidR="00177369">
        <w:t xml:space="preserve">Figure </w:t>
      </w:r>
      <w:r w:rsidR="00177369">
        <w:rPr>
          <w:noProof/>
        </w:rPr>
        <w:t>5</w:t>
      </w:r>
      <w:r>
        <w:t>).</w:t>
      </w:r>
    </w:p>
    <w:p w:rsidR="00E679F8" w:rsidRDefault="00E679F8" w:rsidP="00E679F8"/>
    <w:p w:rsidR="00E679F8" w:rsidRDefault="00C205FE" w:rsidP="00E679F8">
      <w:pPr>
        <w:keepNext/>
        <w:jc w:val="center"/>
      </w:pPr>
      <w:r w:rsidRPr="00DD0D5F">
        <w:rPr>
          <w:noProof/>
          <w:lang w:val="it-IT" w:eastAsia="it-IT"/>
        </w:rPr>
        <w:lastRenderedPageBreak/>
        <w:drawing>
          <wp:inline distT="0" distB="0" distL="0" distR="0">
            <wp:extent cx="3857625" cy="17811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625" cy="1781175"/>
                    </a:xfrm>
                    <a:prstGeom prst="rect">
                      <a:avLst/>
                    </a:prstGeom>
                    <a:noFill/>
                    <a:ln>
                      <a:noFill/>
                    </a:ln>
                  </pic:spPr>
                </pic:pic>
              </a:graphicData>
            </a:graphic>
          </wp:inline>
        </w:drawing>
      </w:r>
    </w:p>
    <w:p w:rsidR="00E679F8" w:rsidRDefault="00E679F8" w:rsidP="00E679F8">
      <w:pPr>
        <w:keepNext/>
        <w:jc w:val="center"/>
      </w:pPr>
    </w:p>
    <w:p w:rsidR="00E679F8" w:rsidRDefault="00E679F8" w:rsidP="00E679F8">
      <w:pPr>
        <w:pStyle w:val="Didascalia"/>
        <w:jc w:val="center"/>
      </w:pPr>
      <w:bookmarkStart w:id="162" w:name="_Ref274323494"/>
      <w:r>
        <w:t xml:space="preserve">Figure </w:t>
      </w:r>
      <w:r w:rsidR="00177369">
        <w:rPr>
          <w:noProof/>
        </w:rPr>
        <w:t>5</w:t>
      </w:r>
      <w:bookmarkEnd w:id="162"/>
      <w:r>
        <w:t xml:space="preserve"> - Example of multi-resolution grid: A quad tree structure</w:t>
      </w:r>
    </w:p>
    <w:p w:rsidR="00E679F8" w:rsidRDefault="00E679F8" w:rsidP="00E679F8"/>
    <w:p w:rsidR="00E679F8" w:rsidRDefault="00E679F8" w:rsidP="00E679F8">
      <w:r>
        <w:t xml:space="preserve">EXAMPLE 2   </w:t>
      </w:r>
      <w:r w:rsidR="00177369">
        <w:t xml:space="preserve">Figure </w:t>
      </w:r>
      <w:r w:rsidR="00177369">
        <w:rPr>
          <w:noProof/>
        </w:rPr>
        <w:t>6</w:t>
      </w:r>
      <w:r>
        <w:t xml:space="preserve"> shows an example of multi-resolution grid. Bigger cells (1 km resolution) are a</w:t>
      </w:r>
      <w:r>
        <w:t>g</w:t>
      </w:r>
      <w:r>
        <w:t>gregations of 4*4 smaller cells (250m resolution).</w:t>
      </w:r>
    </w:p>
    <w:p w:rsidR="00E679F8" w:rsidRDefault="00E679F8" w:rsidP="00E679F8"/>
    <w:p w:rsidR="00E679F8" w:rsidRDefault="00C205FE" w:rsidP="00E679F8">
      <w:pPr>
        <w:keepNext/>
        <w:jc w:val="center"/>
      </w:pPr>
      <w:r>
        <w:rPr>
          <w:noProof/>
          <w:lang w:val="it-IT" w:eastAsia="it-IT"/>
        </w:rPr>
        <w:drawing>
          <wp:inline distT="0" distB="0" distL="0" distR="0">
            <wp:extent cx="2895600" cy="1362075"/>
            <wp:effectExtent l="0" t="0" r="0" b="0"/>
            <wp:docPr id="6" name="Immagine 6" descr="ex_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_sweden"/>
                    <pic:cNvPicPr>
                      <a:picLocks noChangeAspect="1" noChangeArrowheads="1"/>
                    </pic:cNvPicPr>
                  </pic:nvPicPr>
                  <pic:blipFill>
                    <a:blip r:embed="rId19">
                      <a:extLst>
                        <a:ext uri="{28A0092B-C50C-407E-A947-70E740481C1C}">
                          <a14:useLocalDpi xmlns:a14="http://schemas.microsoft.com/office/drawing/2010/main" val="0"/>
                        </a:ext>
                      </a:extLst>
                    </a:blip>
                    <a:srcRect t="60959" r="546"/>
                    <a:stretch>
                      <a:fillRect/>
                    </a:stretch>
                  </pic:blipFill>
                  <pic:spPr bwMode="auto">
                    <a:xfrm>
                      <a:off x="0" y="0"/>
                      <a:ext cx="2895600" cy="1362075"/>
                    </a:xfrm>
                    <a:prstGeom prst="rect">
                      <a:avLst/>
                    </a:prstGeom>
                    <a:noFill/>
                    <a:ln>
                      <a:noFill/>
                    </a:ln>
                  </pic:spPr>
                </pic:pic>
              </a:graphicData>
            </a:graphic>
          </wp:inline>
        </w:drawing>
      </w:r>
    </w:p>
    <w:p w:rsidR="00E679F8" w:rsidRDefault="00E679F8" w:rsidP="00E679F8">
      <w:pPr>
        <w:pStyle w:val="Didascalia"/>
        <w:jc w:val="center"/>
      </w:pPr>
      <w:bookmarkStart w:id="163" w:name="_Ref275849496"/>
      <w:bookmarkStart w:id="164" w:name="_Ref275849500"/>
      <w:r>
        <w:t xml:space="preserve">Figure </w:t>
      </w:r>
      <w:r w:rsidR="00177369">
        <w:rPr>
          <w:noProof/>
        </w:rPr>
        <w:t>6</w:t>
      </w:r>
      <w:bookmarkEnd w:id="164"/>
      <w:r>
        <w:t xml:space="preserve"> - Example of multi resolution grid: Display from the Swedish geoportal</w:t>
      </w:r>
      <w:bookmarkEnd w:id="163"/>
    </w:p>
    <w:p w:rsidR="00E679F8" w:rsidRDefault="00E679F8" w:rsidP="00E679F8"/>
    <w:p w:rsidR="00E679F8" w:rsidRDefault="00E679F8" w:rsidP="00E679F8">
      <w:r>
        <w:rPr>
          <w:lang w:val="en-US"/>
        </w:rPr>
        <w:t>A generic grid coverage model</w:t>
      </w:r>
      <w:r w:rsidRPr="00F27AE1">
        <w:rPr>
          <w:lang w:val="en-US"/>
        </w:rPr>
        <w:t xml:space="preserve"> </w:t>
      </w:r>
      <w:r>
        <w:rPr>
          <w:lang w:val="en-US"/>
        </w:rPr>
        <w:t>based on ISO 19123 is specified in the generic conceptual model (doc</w:t>
      </w:r>
      <w:r>
        <w:rPr>
          <w:lang w:val="en-US"/>
        </w:rPr>
        <w:t>u</w:t>
      </w:r>
      <w:r>
        <w:rPr>
          <w:lang w:val="en-US"/>
        </w:rPr>
        <w:t>ment 2.5, see bibliography). This model is not relevant for statistical grids because, compared to other grids, statistical grids are not used as coverages at this time. Statistical grid cells are</w:t>
      </w:r>
      <w:r w:rsidRPr="00DB4B01">
        <w:rPr>
          <w:lang w:val="en-US"/>
        </w:rPr>
        <w:t xml:space="preserve"> </w:t>
      </w:r>
      <w:r>
        <w:rPr>
          <w:lang w:val="en-US"/>
        </w:rPr>
        <w:t>used by statisticians as normal</w:t>
      </w:r>
      <w:r w:rsidRPr="00DB4B01">
        <w:rPr>
          <w:lang w:val="en-US"/>
        </w:rPr>
        <w:t xml:space="preserve"> </w:t>
      </w:r>
      <w:r>
        <w:rPr>
          <w:lang w:val="en-US"/>
        </w:rPr>
        <w:t>features for spatial referencing. Furthermore, the GCM grid model is multid</w:t>
      </w:r>
      <w:r>
        <w:rPr>
          <w:lang w:val="en-US"/>
        </w:rPr>
        <w:t>i</w:t>
      </w:r>
      <w:r>
        <w:rPr>
          <w:lang w:val="en-US"/>
        </w:rPr>
        <w:t xml:space="preserve">mensional, while statistical grids are only simple two dimensional grids. However, if there is a need to represent statistical grids as coverages, the GCM model for </w:t>
      </w:r>
      <w:r>
        <w:t>RectifiedGridCo</w:t>
      </w:r>
      <w:r>
        <w:t>v</w:t>
      </w:r>
      <w:r>
        <w:t>erage is recommended to be used.</w:t>
      </w:r>
    </w:p>
    <w:p w:rsidR="00E679F8" w:rsidRPr="007D66A3" w:rsidRDefault="00E679F8" w:rsidP="00E679F8"/>
    <w:p w:rsidR="00E679F8" w:rsidRPr="007D66A3" w:rsidRDefault="00E679F8" w:rsidP="00E679F8">
      <w:pPr>
        <w:pStyle w:val="Recommendation"/>
        <w:numPr>
          <w:ilvl w:val="0"/>
          <w:numId w:val="33"/>
        </w:numPr>
        <w:tabs>
          <w:tab w:val="clear" w:pos="2268"/>
          <w:tab w:val="left" w:pos="2041"/>
        </w:tabs>
        <w:ind w:right="0"/>
      </w:pPr>
      <w:r>
        <w:t>To represent statistical grids coverages, the GCM model for RectifiedGridCo</w:t>
      </w:r>
      <w:r>
        <w:t>v</w:t>
      </w:r>
      <w:r>
        <w:t>erage should be used</w:t>
      </w:r>
      <w:r w:rsidRPr="007D66A3">
        <w:t>.</w:t>
      </w:r>
    </w:p>
    <w:p w:rsidR="00E679F8" w:rsidRDefault="00E679F8" w:rsidP="00E679F8">
      <w:pPr>
        <w:rPr>
          <w:lang w:val="en-US"/>
        </w:rPr>
      </w:pPr>
    </w:p>
    <w:p w:rsidR="00E679F8" w:rsidRPr="0055726E" w:rsidRDefault="00E679F8" w:rsidP="00E679F8">
      <w:pPr>
        <w:rPr>
          <w:u w:val="single"/>
        </w:rPr>
      </w:pPr>
      <w:r w:rsidRPr="0055726E">
        <w:rPr>
          <w:u w:val="single"/>
        </w:rPr>
        <w:t>Pan-European grid</w:t>
      </w:r>
    </w:p>
    <w:p w:rsidR="00E679F8" w:rsidRDefault="00E679F8" w:rsidP="00E679F8">
      <w:r>
        <w:t>For pan-European applications, there is a need to specify some common European grids. The re</w:t>
      </w:r>
      <w:r>
        <w:t>c</w:t>
      </w:r>
      <w:r>
        <w:t>ommended statistical grids follows the recommendation of the INSPIRE specification on geographical grid sy</w:t>
      </w:r>
      <w:r>
        <w:t>s</w:t>
      </w:r>
      <w:r>
        <w:t>tems (document D2.8.I.2) as far as possible.</w:t>
      </w:r>
    </w:p>
    <w:p w:rsidR="007F298C" w:rsidRPr="009F4BFE" w:rsidRDefault="007F298C" w:rsidP="007F298C"/>
    <w:p w:rsidR="007F298C" w:rsidRPr="00CF1ED7" w:rsidRDefault="007F298C" w:rsidP="007F298C">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7F298C" w:rsidRPr="00CF1ED7" w:rsidRDefault="007F298C" w:rsidP="007F298C">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Pr>
          <w:i/>
          <w:lang w:val="en-US"/>
        </w:rPr>
        <w:t xml:space="preserve">Annex </w:t>
      </w:r>
      <w:r w:rsidR="00761C3A">
        <w:rPr>
          <w:i/>
          <w:lang w:val="en-US"/>
        </w:rPr>
        <w:t>IV</w:t>
      </w:r>
      <w:r>
        <w:rPr>
          <w:i/>
          <w:lang w:val="en-US"/>
        </w:rPr>
        <w:t>, Section 1.5</w:t>
      </w:r>
    </w:p>
    <w:p w:rsidR="007F298C" w:rsidRPr="00D453FE" w:rsidRDefault="007F298C" w:rsidP="007F298C">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sidRPr="00D453FE">
        <w:rPr>
          <w:b/>
        </w:rPr>
        <w:t>Theme-specific Requirements</w:t>
      </w:r>
    </w:p>
    <w:p w:rsidR="007F298C" w:rsidRPr="00CF1ED7" w:rsidRDefault="007F298C" w:rsidP="007F298C">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7F298C" w:rsidRDefault="007F298C" w:rsidP="007F298C">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rsidRPr="007F298C">
        <w:t>For pan-European usage, the Equal Area Grid defined in Section 2.2.1 of Annex II shall be used.</w:t>
      </w:r>
    </w:p>
    <w:p w:rsidR="007F298C" w:rsidRPr="007F298C" w:rsidRDefault="007F298C" w:rsidP="007F298C"/>
    <w:p w:rsidR="00E679F8" w:rsidRDefault="00E679F8" w:rsidP="00E679F8">
      <w:pPr>
        <w:pStyle w:val="Titolo5"/>
        <w:tabs>
          <w:tab w:val="clear" w:pos="1134"/>
          <w:tab w:val="num" w:pos="1559"/>
        </w:tabs>
        <w:ind w:left="1559" w:hanging="1559"/>
      </w:pPr>
      <w:r>
        <w:t>Vector</w:t>
      </w:r>
      <w:r w:rsidRPr="00DD25D4">
        <w:t xml:space="preserve"> package</w:t>
      </w:r>
    </w:p>
    <w:p w:rsidR="00E679F8" w:rsidRPr="00450896" w:rsidRDefault="00E679F8" w:rsidP="00E679F8"/>
    <w:p w:rsidR="00E679F8" w:rsidRDefault="00E679F8" w:rsidP="00E679F8">
      <w:r>
        <w:t xml:space="preserve">This package allows statistical units with point, line or surface geometries to be represented (see </w:t>
      </w:r>
      <w:r w:rsidR="00177369">
        <w:t xml:space="preserve">Figure </w:t>
      </w:r>
      <w:r w:rsidR="00177369">
        <w:rPr>
          <w:noProof/>
        </w:rPr>
        <w:t>7</w:t>
      </w:r>
      <w:r>
        <w:t xml:space="preserve">). These vector statistical units are characterised by an INSPIRE identifier, at least one geometry, a </w:t>
      </w:r>
      <w:r>
        <w:lastRenderedPageBreak/>
        <w:t>country code, some potential geographical names, and have temporal attributes (see se</w:t>
      </w:r>
      <w:r>
        <w:t>c</w:t>
      </w:r>
      <w:r>
        <w:t>tion</w:t>
      </w:r>
      <w:r w:rsidR="00C313BD">
        <w:t xml:space="preserve"> on temporal</w:t>
      </w:r>
      <w:r w:rsidR="009462B9">
        <w:t>ity</w:t>
      </w:r>
      <w:r w:rsidR="00C313BD">
        <w:t xml:space="preserve"> </w:t>
      </w:r>
      <w:r w:rsidR="009462B9">
        <w:t>representation</w:t>
      </w:r>
      <w:r>
        <w:t>).</w:t>
      </w:r>
    </w:p>
    <w:p w:rsidR="00E679F8" w:rsidRDefault="00E679F8" w:rsidP="00E679F8"/>
    <w:p w:rsidR="00E679F8" w:rsidRPr="00FF7A7D" w:rsidRDefault="00C205FE" w:rsidP="00E679F8">
      <w:pPr>
        <w:keepNext/>
        <w:jc w:val="center"/>
        <w:rPr>
          <w:b/>
        </w:rPr>
      </w:pPr>
      <w:r w:rsidRPr="00CC14BD">
        <w:rPr>
          <w:b/>
          <w:noProof/>
          <w:lang w:val="it-IT" w:eastAsia="it-IT"/>
        </w:rPr>
        <w:drawing>
          <wp:inline distT="0" distB="0" distL="0" distR="0">
            <wp:extent cx="5762625" cy="39243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2484" t="5176" r="2649" b="3059"/>
                    <a:stretch>
                      <a:fillRect/>
                    </a:stretch>
                  </pic:blipFill>
                  <pic:spPr bwMode="auto">
                    <a:xfrm>
                      <a:off x="0" y="0"/>
                      <a:ext cx="5762625" cy="3924300"/>
                    </a:xfrm>
                    <a:prstGeom prst="rect">
                      <a:avLst/>
                    </a:prstGeom>
                    <a:noFill/>
                    <a:ln>
                      <a:noFill/>
                    </a:ln>
                  </pic:spPr>
                </pic:pic>
              </a:graphicData>
            </a:graphic>
          </wp:inline>
        </w:drawing>
      </w:r>
      <w:r w:rsidR="00E679F8" w:rsidRPr="00FF7A7D">
        <w:rPr>
          <w:rStyle w:val="Rimandocommento"/>
          <w:b/>
        </w:rPr>
        <w:t xml:space="preserve"> </w:t>
      </w:r>
    </w:p>
    <w:p w:rsidR="00E679F8" w:rsidRPr="008652B6" w:rsidRDefault="00E679F8" w:rsidP="00E679F8">
      <w:pPr>
        <w:pStyle w:val="Didascalia"/>
        <w:jc w:val="center"/>
      </w:pPr>
      <w:bookmarkStart w:id="165" w:name="_Ref274323549"/>
      <w:r>
        <w:t xml:space="preserve">Figure </w:t>
      </w:r>
      <w:r w:rsidR="00177369">
        <w:rPr>
          <w:noProof/>
        </w:rPr>
        <w:t>7</w:t>
      </w:r>
      <w:bookmarkEnd w:id="165"/>
      <w:r>
        <w:t xml:space="preserve"> - </w:t>
      </w:r>
      <w:r w:rsidRPr="006855D7">
        <w:t xml:space="preserve">UML class diagram of the </w:t>
      </w:r>
      <w:r>
        <w:t>Vector</w:t>
      </w:r>
      <w:r w:rsidRPr="006855D7">
        <w:t xml:space="preserve"> package</w:t>
      </w:r>
    </w:p>
    <w:p w:rsidR="00E679F8" w:rsidRDefault="00E679F8" w:rsidP="00E679F8"/>
    <w:p w:rsidR="00E679F8" w:rsidRDefault="00E679F8" w:rsidP="00E679F8">
      <w:pPr>
        <w:rPr>
          <w:rFonts w:eastAsia="Times New Roman" w:cs="Arial"/>
          <w:lang w:val="en-US" w:eastAsia="en-US"/>
        </w:rPr>
      </w:pPr>
      <w:r>
        <w:rPr>
          <w:rFonts w:eastAsia="Times New Roman" w:cs="Arial"/>
          <w:lang w:val="en-US" w:eastAsia="en-US"/>
        </w:rPr>
        <w:t>A vector s</w:t>
      </w:r>
      <w:r w:rsidRPr="00A857C2">
        <w:rPr>
          <w:rFonts w:eastAsia="Times New Roman" w:cs="Arial"/>
          <w:lang w:val="en-US" w:eastAsia="en-US"/>
        </w:rPr>
        <w:t>tatistical unit can have several geometries</w:t>
      </w:r>
      <w:r>
        <w:rPr>
          <w:rFonts w:eastAsia="Times New Roman" w:cs="Arial"/>
          <w:lang w:val="en-US" w:eastAsia="en-US"/>
        </w:rPr>
        <w:t xml:space="preserve"> provided with the </w:t>
      </w:r>
      <w:r w:rsidRPr="00647AFB">
        <w:rPr>
          <w:rFonts w:eastAsia="Times New Roman" w:cs="Arial"/>
          <w:i/>
          <w:lang w:val="en-US" w:eastAsia="en-US"/>
        </w:rPr>
        <w:t>geometr</w:t>
      </w:r>
      <w:r>
        <w:rPr>
          <w:rFonts w:eastAsia="Times New Roman" w:cs="Arial"/>
          <w:i/>
          <w:lang w:val="en-US" w:eastAsia="en-US"/>
        </w:rPr>
        <w:t>ies</w:t>
      </w:r>
      <w:r>
        <w:rPr>
          <w:rFonts w:eastAsia="Times New Roman" w:cs="Arial"/>
          <w:lang w:val="en-US" w:eastAsia="en-US"/>
        </w:rPr>
        <w:t xml:space="preserve"> association</w:t>
      </w:r>
      <w:r w:rsidRPr="00A857C2">
        <w:rPr>
          <w:rFonts w:eastAsia="Times New Roman" w:cs="Arial"/>
          <w:lang w:val="en-US" w:eastAsia="en-US"/>
        </w:rPr>
        <w:t xml:space="preserve">. These geometries are represented by the </w:t>
      </w:r>
      <w:r>
        <w:rPr>
          <w:rFonts w:eastAsia="Times New Roman" w:cs="Arial"/>
          <w:i/>
          <w:lang w:val="en-US" w:eastAsia="en-US"/>
        </w:rPr>
        <w:t>VectorS</w:t>
      </w:r>
      <w:r w:rsidRPr="00A857C2">
        <w:rPr>
          <w:rFonts w:eastAsia="Times New Roman" w:cs="Arial"/>
          <w:i/>
          <w:lang w:val="en-US" w:eastAsia="en-US"/>
        </w:rPr>
        <w:t>tatisticalUnitGeometry</w:t>
      </w:r>
      <w:r>
        <w:rPr>
          <w:rFonts w:eastAsia="Times New Roman" w:cs="Arial"/>
          <w:lang w:val="en-US" w:eastAsia="en-US"/>
        </w:rPr>
        <w:t xml:space="preserve"> datatype.</w:t>
      </w:r>
      <w:r w:rsidRPr="00A857C2">
        <w:rPr>
          <w:rFonts w:eastAsia="Times New Roman" w:cs="Arial"/>
          <w:lang w:val="en-US" w:eastAsia="en-US"/>
        </w:rPr>
        <w:t xml:space="preserve"> A </w:t>
      </w:r>
      <w:r>
        <w:rPr>
          <w:rFonts w:eastAsia="Times New Roman" w:cs="Arial"/>
          <w:lang w:val="en-US" w:eastAsia="en-US"/>
        </w:rPr>
        <w:t xml:space="preserve">vector </w:t>
      </w:r>
      <w:r w:rsidRPr="00A857C2">
        <w:rPr>
          <w:rFonts w:eastAsia="Times New Roman" w:cs="Arial"/>
          <w:lang w:val="en-US" w:eastAsia="en-US"/>
        </w:rPr>
        <w:t>statistical</w:t>
      </w:r>
      <w:r>
        <w:rPr>
          <w:rFonts w:eastAsia="Times New Roman" w:cs="Arial"/>
          <w:lang w:val="en-US" w:eastAsia="en-US"/>
        </w:rPr>
        <w:t xml:space="preserve"> unit</w:t>
      </w:r>
      <w:r w:rsidRPr="00A857C2">
        <w:rPr>
          <w:rFonts w:eastAsia="Times New Roman" w:cs="Arial"/>
          <w:lang w:val="en-US" w:eastAsia="en-US"/>
        </w:rPr>
        <w:t xml:space="preserve"> geom</w:t>
      </w:r>
      <w:r w:rsidRPr="00A857C2">
        <w:rPr>
          <w:rFonts w:eastAsia="Times New Roman" w:cs="Arial"/>
          <w:lang w:val="en-US" w:eastAsia="en-US"/>
        </w:rPr>
        <w:t>e</w:t>
      </w:r>
      <w:r w:rsidRPr="00A857C2">
        <w:rPr>
          <w:rFonts w:eastAsia="Times New Roman" w:cs="Arial"/>
          <w:lang w:val="en-US" w:eastAsia="en-US"/>
        </w:rPr>
        <w:t>try is characterized by</w:t>
      </w:r>
      <w:r>
        <w:rPr>
          <w:rFonts w:eastAsia="Times New Roman" w:cs="Arial"/>
          <w:lang w:val="en-US" w:eastAsia="en-US"/>
        </w:rPr>
        <w:t>:</w:t>
      </w:r>
    </w:p>
    <w:p w:rsidR="00E679F8" w:rsidRDefault="00E679F8" w:rsidP="00E679F8">
      <w:pPr>
        <w:numPr>
          <w:ilvl w:val="0"/>
          <w:numId w:val="37"/>
        </w:numPr>
        <w:rPr>
          <w:rFonts w:eastAsia="Times New Roman" w:cs="Arial"/>
          <w:lang w:val="en-US" w:eastAsia="en-US"/>
        </w:rPr>
      </w:pPr>
      <w:r w:rsidRPr="00A857C2">
        <w:rPr>
          <w:rFonts w:eastAsia="Times New Roman" w:cs="Arial"/>
          <w:lang w:val="en-US" w:eastAsia="en-US"/>
        </w:rPr>
        <w:t xml:space="preserve">the </w:t>
      </w:r>
      <w:r>
        <w:rPr>
          <w:rFonts w:eastAsia="Times New Roman" w:cs="Arial"/>
          <w:lang w:val="en-US" w:eastAsia="en-US"/>
        </w:rPr>
        <w:t xml:space="preserve">vector </w:t>
      </w:r>
      <w:r w:rsidRPr="00A857C2">
        <w:rPr>
          <w:rFonts w:eastAsia="Times New Roman" w:cs="Arial"/>
          <w:lang w:val="en-US" w:eastAsia="en-US"/>
        </w:rPr>
        <w:t>geometry itself (</w:t>
      </w:r>
      <w:r w:rsidRPr="00A857C2">
        <w:rPr>
          <w:rFonts w:eastAsia="Times New Roman" w:cs="Arial"/>
          <w:i/>
          <w:lang w:val="en-US" w:eastAsia="en-US"/>
        </w:rPr>
        <w:t>geometry</w:t>
      </w:r>
      <w:r>
        <w:rPr>
          <w:rFonts w:eastAsia="Times New Roman" w:cs="Arial"/>
          <w:lang w:val="en-US" w:eastAsia="en-US"/>
        </w:rPr>
        <w:t xml:space="preserve"> attribute). This attribute type is </w:t>
      </w:r>
      <w:r w:rsidRPr="00634AD4">
        <w:rPr>
          <w:rFonts w:eastAsia="Times New Roman" w:cs="Arial"/>
          <w:i/>
          <w:lang w:val="en-US" w:eastAsia="en-US"/>
        </w:rPr>
        <w:t>GM_Object</w:t>
      </w:r>
      <w:r>
        <w:rPr>
          <w:rFonts w:eastAsia="Times New Roman" w:cs="Arial"/>
          <w:lang w:val="en-US" w:eastAsia="en-US"/>
        </w:rPr>
        <w:t>, as decribed in ISO 19107 (see normative references). This standard is widely used in GIS to represent g</w:t>
      </w:r>
      <w:r>
        <w:rPr>
          <w:rFonts w:eastAsia="Times New Roman" w:cs="Arial"/>
          <w:lang w:val="en-US" w:eastAsia="en-US"/>
        </w:rPr>
        <w:t>e</w:t>
      </w:r>
      <w:r>
        <w:rPr>
          <w:rFonts w:eastAsia="Times New Roman" w:cs="Arial"/>
          <w:lang w:val="en-US" w:eastAsia="en-US"/>
        </w:rPr>
        <w:t>ometries such as points, lines, surfaces, solids, etc.</w:t>
      </w:r>
    </w:p>
    <w:p w:rsidR="00E679F8" w:rsidRDefault="00E679F8" w:rsidP="00E679F8">
      <w:pPr>
        <w:numPr>
          <w:ilvl w:val="0"/>
          <w:numId w:val="37"/>
        </w:numPr>
        <w:rPr>
          <w:rFonts w:eastAsia="Times New Roman" w:cs="Arial"/>
          <w:lang w:val="en-US" w:eastAsia="en-US"/>
        </w:rPr>
      </w:pPr>
      <w:r w:rsidRPr="00A857C2">
        <w:rPr>
          <w:rFonts w:eastAsia="Times New Roman" w:cs="Arial"/>
          <w:lang w:val="en-US" w:eastAsia="en-US"/>
        </w:rPr>
        <w:t>and a geometry</w:t>
      </w:r>
      <w:r w:rsidRPr="00E172E8">
        <w:rPr>
          <w:rFonts w:eastAsia="Times New Roman" w:cs="Arial"/>
          <w:lang w:val="en-US" w:eastAsia="en-US"/>
        </w:rPr>
        <w:t xml:space="preserve"> descriptor</w:t>
      </w:r>
      <w:r>
        <w:rPr>
          <w:rFonts w:eastAsia="Times New Roman" w:cs="Arial"/>
          <w:lang w:val="en-US" w:eastAsia="en-US"/>
        </w:rPr>
        <w:t xml:space="preserve"> </w:t>
      </w:r>
      <w:r w:rsidRPr="00A857C2">
        <w:rPr>
          <w:rFonts w:eastAsia="Times New Roman" w:cs="Arial"/>
          <w:lang w:val="en-US" w:eastAsia="en-US"/>
        </w:rPr>
        <w:t>(</w:t>
      </w:r>
      <w:r w:rsidRPr="00A857C2">
        <w:rPr>
          <w:rFonts w:eastAsia="Times New Roman" w:cs="Arial"/>
          <w:i/>
          <w:lang w:val="en-US" w:eastAsia="en-US"/>
        </w:rPr>
        <w:t>geometry</w:t>
      </w:r>
      <w:r>
        <w:rPr>
          <w:rFonts w:eastAsia="Times New Roman" w:cs="Arial"/>
          <w:i/>
          <w:lang w:val="en-US" w:eastAsia="en-US"/>
        </w:rPr>
        <w:t>Descriptor</w:t>
      </w:r>
      <w:r>
        <w:rPr>
          <w:rFonts w:eastAsia="Times New Roman" w:cs="Arial"/>
          <w:lang w:val="en-US" w:eastAsia="en-US"/>
        </w:rPr>
        <w:t xml:space="preserve"> attribute). </w:t>
      </w:r>
      <w:r w:rsidRPr="00A857C2">
        <w:rPr>
          <w:rFonts w:eastAsia="Times New Roman" w:cs="Arial"/>
          <w:lang w:val="en-US" w:eastAsia="en-US"/>
        </w:rPr>
        <w:t xml:space="preserve">The geometry descriptor has a </w:t>
      </w:r>
      <w:r w:rsidRPr="00A857C2">
        <w:rPr>
          <w:rFonts w:eastAsia="Times New Roman" w:cs="Arial"/>
          <w:i/>
          <w:lang w:val="en-US" w:eastAsia="en-US"/>
        </w:rPr>
        <w:t>type</w:t>
      </w:r>
      <w:r w:rsidRPr="00A857C2">
        <w:rPr>
          <w:rFonts w:eastAsia="Times New Roman" w:cs="Arial"/>
          <w:lang w:val="en-US" w:eastAsia="en-US"/>
        </w:rPr>
        <w:t xml:space="preserve"> attribute, with values among the </w:t>
      </w:r>
      <w:r w:rsidRPr="00CC1673">
        <w:rPr>
          <w:rFonts w:eastAsia="Times New Roman" w:cs="Arial"/>
          <w:i/>
          <w:lang w:val="en-US" w:eastAsia="en-US"/>
        </w:rPr>
        <w:t>GeometryType</w:t>
      </w:r>
      <w:r w:rsidRPr="00CC1673">
        <w:rPr>
          <w:rFonts w:eastAsia="Times New Roman" w:cs="Arial"/>
          <w:lang w:val="en-US" w:eastAsia="en-US"/>
        </w:rPr>
        <w:t xml:space="preserve"> codes.</w:t>
      </w:r>
      <w:r w:rsidRPr="00CC1673">
        <w:rPr>
          <w:rFonts w:eastAsia="Times New Roman" w:cs="Arial"/>
          <w:i/>
          <w:iCs/>
          <w:lang w:val="en-US" w:eastAsia="en-US"/>
        </w:rPr>
        <w:t xml:space="preserve"> mostDetailledScale </w:t>
      </w:r>
      <w:r w:rsidRPr="00CC1673">
        <w:rPr>
          <w:rFonts w:eastAsia="Times New Roman" w:cs="Arial"/>
          <w:lang w:val="en-US" w:eastAsia="en-US"/>
        </w:rPr>
        <w:t xml:space="preserve">and </w:t>
      </w:r>
      <w:r w:rsidRPr="00CC1673">
        <w:rPr>
          <w:rFonts w:eastAsia="Times New Roman" w:cs="Arial"/>
          <w:i/>
          <w:iCs/>
          <w:lang w:val="en-US" w:eastAsia="en-US"/>
        </w:rPr>
        <w:t>le</w:t>
      </w:r>
      <w:r w:rsidR="002127E4">
        <w:rPr>
          <w:rFonts w:eastAsia="Times New Roman" w:cs="Arial"/>
          <w:i/>
          <w:iCs/>
          <w:lang w:val="en-US" w:eastAsia="en-US"/>
        </w:rPr>
        <w:t>a</w:t>
      </w:r>
      <w:r w:rsidRPr="00CC1673">
        <w:rPr>
          <w:rFonts w:eastAsia="Times New Roman" w:cs="Arial"/>
          <w:i/>
          <w:iCs/>
          <w:lang w:val="en-US" w:eastAsia="en-US"/>
        </w:rPr>
        <w:t>s</w:t>
      </w:r>
      <w:r w:rsidR="002127E4">
        <w:rPr>
          <w:rFonts w:eastAsia="Times New Roman" w:cs="Arial"/>
          <w:i/>
          <w:iCs/>
          <w:lang w:val="en-US" w:eastAsia="en-US"/>
        </w:rPr>
        <w:t>t</w:t>
      </w:r>
      <w:r w:rsidRPr="00CC1673">
        <w:rPr>
          <w:rFonts w:eastAsia="Times New Roman" w:cs="Arial"/>
          <w:i/>
          <w:iCs/>
          <w:lang w:val="en-US" w:eastAsia="en-US"/>
        </w:rPr>
        <w:t>Detaille</w:t>
      </w:r>
      <w:r w:rsidRPr="00CC1673">
        <w:rPr>
          <w:rFonts w:eastAsia="Times New Roman" w:cs="Arial"/>
          <w:i/>
          <w:iCs/>
          <w:lang w:val="en-US" w:eastAsia="en-US"/>
        </w:rPr>
        <w:t>d</w:t>
      </w:r>
      <w:r w:rsidRPr="00CC1673">
        <w:rPr>
          <w:rFonts w:eastAsia="Times New Roman" w:cs="Arial"/>
          <w:i/>
          <w:iCs/>
          <w:lang w:val="en-US" w:eastAsia="en-US"/>
        </w:rPr>
        <w:t xml:space="preserve">Scale </w:t>
      </w:r>
      <w:r w:rsidRPr="00CC1673">
        <w:rPr>
          <w:rFonts w:eastAsia="Times New Roman" w:cs="Arial"/>
          <w:lang w:val="en-US" w:eastAsia="en-US"/>
        </w:rPr>
        <w:t xml:space="preserve">fields must be provided only for geometry descriptors with a type </w:t>
      </w:r>
      <w:r w:rsidRPr="00CC1673">
        <w:rPr>
          <w:rFonts w:eastAsia="Times New Roman" w:cs="Arial"/>
          <w:i/>
          <w:iCs/>
          <w:lang w:val="en-US" w:eastAsia="en-US"/>
        </w:rPr>
        <w:t>generalisedGeometry</w:t>
      </w:r>
      <w:r>
        <w:rPr>
          <w:rFonts w:eastAsia="Times New Roman" w:cs="Arial"/>
          <w:iCs/>
          <w:lang w:val="en-US" w:eastAsia="en-US"/>
        </w:rPr>
        <w:t xml:space="preserve"> </w:t>
      </w:r>
      <w:r w:rsidRPr="00CC1673">
        <w:t xml:space="preserve">(see </w:t>
      </w:r>
      <w:r w:rsidR="00177369">
        <w:t xml:space="preserve">Figure </w:t>
      </w:r>
      <w:r w:rsidR="00177369">
        <w:rPr>
          <w:noProof/>
        </w:rPr>
        <w:t>8</w:t>
      </w:r>
      <w:r w:rsidRPr="00CC1673">
        <w:t>)</w:t>
      </w:r>
      <w:r>
        <w:t>.</w:t>
      </w:r>
    </w:p>
    <w:p w:rsidR="00E679F8" w:rsidRPr="00A857C2" w:rsidRDefault="00E679F8" w:rsidP="00E679F8">
      <w:pPr>
        <w:rPr>
          <w:rFonts w:eastAsia="Times New Roman" w:cs="Arial"/>
          <w:lang w:val="en-US" w:eastAsia="en-US"/>
        </w:rPr>
      </w:pPr>
    </w:p>
    <w:p w:rsidR="00E679F8" w:rsidRDefault="00C205FE" w:rsidP="00E679F8">
      <w:pPr>
        <w:keepNext/>
        <w:jc w:val="center"/>
      </w:pPr>
      <w:r w:rsidRPr="00714359">
        <w:rPr>
          <w:noProof/>
          <w:lang w:val="it-IT" w:eastAsia="it-IT"/>
        </w:rPr>
        <w:lastRenderedPageBreak/>
        <w:drawing>
          <wp:inline distT="0" distB="0" distL="0" distR="0">
            <wp:extent cx="3990975" cy="30003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p>
    <w:p w:rsidR="00E679F8" w:rsidRPr="00714359" w:rsidRDefault="00E679F8" w:rsidP="00E679F8">
      <w:pPr>
        <w:pStyle w:val="Didascalia"/>
        <w:jc w:val="center"/>
      </w:pPr>
      <w:bookmarkStart w:id="166" w:name="_Ref275530439"/>
      <w:r>
        <w:t xml:space="preserve">Figure </w:t>
      </w:r>
      <w:r w:rsidR="00177369">
        <w:rPr>
          <w:noProof/>
        </w:rPr>
        <w:t>8</w:t>
      </w:r>
      <w:bookmarkEnd w:id="166"/>
      <w:r>
        <w:t xml:space="preserve"> - Multiple generalised geometries of area statistical units.</w:t>
      </w:r>
    </w:p>
    <w:p w:rsidR="00E679F8" w:rsidRDefault="00E679F8" w:rsidP="00E679F8">
      <w:pPr>
        <w:rPr>
          <w:rFonts w:eastAsia="Times New Roman" w:cs="Arial"/>
          <w:sz w:val="18"/>
          <w:szCs w:val="18"/>
          <w:lang w:eastAsia="en-US"/>
        </w:rPr>
      </w:pPr>
    </w:p>
    <w:p w:rsidR="00E679F8" w:rsidRDefault="00E679F8" w:rsidP="00E679F8">
      <w:pPr>
        <w:pStyle w:val="Recommendation"/>
        <w:numPr>
          <w:ilvl w:val="0"/>
          <w:numId w:val="33"/>
        </w:numPr>
        <w:tabs>
          <w:tab w:val="clear" w:pos="2268"/>
          <w:tab w:val="left" w:pos="2041"/>
        </w:tabs>
        <w:ind w:right="0"/>
      </w:pPr>
      <w:r>
        <w:t>When available, several geometrical representations of vector statistical units may be published</w:t>
      </w:r>
      <w:r w:rsidRPr="007D66A3">
        <w:t>.</w:t>
      </w:r>
    </w:p>
    <w:p w:rsidR="00E679F8" w:rsidRPr="009D5559" w:rsidRDefault="00E679F8" w:rsidP="00E679F8">
      <w:pPr>
        <w:rPr>
          <w:rFonts w:eastAsia="Times New Roman" w:cs="Arial"/>
          <w:sz w:val="18"/>
          <w:szCs w:val="18"/>
          <w:lang w:eastAsia="en-US"/>
        </w:rPr>
      </w:pPr>
    </w:p>
    <w:p w:rsidR="00E679F8" w:rsidRPr="00A857C2" w:rsidRDefault="00E679F8" w:rsidP="00E679F8">
      <w:pPr>
        <w:rPr>
          <w:rFonts w:eastAsia="Times New Roman" w:cs="Arial"/>
          <w:lang w:val="en-US" w:eastAsia="en-US"/>
        </w:rPr>
      </w:pPr>
      <w:r w:rsidRPr="00A857C2">
        <w:rPr>
          <w:rFonts w:eastAsia="Times New Roman" w:cs="Arial"/>
          <w:lang w:val="en-US" w:eastAsia="en-US"/>
        </w:rPr>
        <w:t>The following constraints are added:</w:t>
      </w:r>
    </w:p>
    <w:p w:rsidR="00E679F8" w:rsidRPr="00AA0079" w:rsidRDefault="00E679F8" w:rsidP="00E679F8">
      <w:pPr>
        <w:numPr>
          <w:ilvl w:val="0"/>
          <w:numId w:val="38"/>
        </w:numPr>
      </w:pPr>
      <w:r w:rsidRPr="00A857C2">
        <w:rPr>
          <w:rFonts w:eastAsia="Times New Roman" w:cs="Arial"/>
          <w:lang w:val="en-US" w:eastAsia="en-US"/>
        </w:rPr>
        <w:t xml:space="preserve">Each </w:t>
      </w:r>
      <w:r>
        <w:rPr>
          <w:rFonts w:eastAsia="Times New Roman" w:cs="Arial"/>
          <w:lang w:val="en-US" w:eastAsia="en-US"/>
        </w:rPr>
        <w:t xml:space="preserve">vector </w:t>
      </w:r>
      <w:r w:rsidRPr="00A857C2">
        <w:rPr>
          <w:rFonts w:eastAsia="Times New Roman" w:cs="Arial"/>
          <w:lang w:val="en-US" w:eastAsia="en-US"/>
        </w:rPr>
        <w:t xml:space="preserve">statistical unit cannot have more than one geometry with a type </w:t>
      </w:r>
      <w:r w:rsidRPr="00462B6F">
        <w:rPr>
          <w:rFonts w:eastAsia="Times New Roman" w:cs="Arial"/>
          <w:i/>
          <w:lang w:val="en-US" w:eastAsia="en-US"/>
        </w:rPr>
        <w:t>referenceGeom</w:t>
      </w:r>
      <w:r w:rsidRPr="00462B6F">
        <w:rPr>
          <w:rFonts w:eastAsia="Times New Roman" w:cs="Arial"/>
          <w:i/>
          <w:lang w:val="en-US" w:eastAsia="en-US"/>
        </w:rPr>
        <w:t>e</w:t>
      </w:r>
      <w:r w:rsidRPr="00462B6F">
        <w:rPr>
          <w:rFonts w:eastAsia="Times New Roman" w:cs="Arial"/>
          <w:i/>
          <w:lang w:val="en-US" w:eastAsia="en-US"/>
        </w:rPr>
        <w:t>try</w:t>
      </w:r>
      <w:r w:rsidRPr="00A857C2">
        <w:rPr>
          <w:rFonts w:eastAsia="Times New Roman" w:cs="Arial"/>
          <w:lang w:val="en-US" w:eastAsia="en-US"/>
        </w:rPr>
        <w:t>,</w:t>
      </w:r>
    </w:p>
    <w:p w:rsidR="00E679F8" w:rsidRDefault="00E679F8" w:rsidP="00E679F8">
      <w:pPr>
        <w:numPr>
          <w:ilvl w:val="0"/>
          <w:numId w:val="38"/>
        </w:numPr>
      </w:pPr>
      <w:r w:rsidRPr="00A857C2">
        <w:t xml:space="preserve">Geometry descriptors with a </w:t>
      </w:r>
      <w:r w:rsidRPr="00A857C2">
        <w:rPr>
          <w:i/>
        </w:rPr>
        <w:t>generalisedGeometry</w:t>
      </w:r>
      <w:r w:rsidRPr="00A857C2">
        <w:t xml:space="preserve"> type have to be instances of </w:t>
      </w:r>
      <w:r w:rsidRPr="00A857C2">
        <w:rPr>
          <w:i/>
        </w:rPr>
        <w:t>Generali</w:t>
      </w:r>
      <w:r w:rsidRPr="00A857C2">
        <w:rPr>
          <w:i/>
        </w:rPr>
        <w:t>s</w:t>
      </w:r>
      <w:r w:rsidRPr="00A857C2">
        <w:rPr>
          <w:i/>
        </w:rPr>
        <w:t>edGeometryDescriptor</w:t>
      </w:r>
      <w:r w:rsidRPr="00A857C2">
        <w:t xml:space="preserve"> class.</w:t>
      </w:r>
    </w:p>
    <w:p w:rsidR="00E679F8" w:rsidRPr="00A857C2" w:rsidRDefault="00E679F8" w:rsidP="00E679F8">
      <w:pPr>
        <w:numPr>
          <w:ilvl w:val="0"/>
          <w:numId w:val="38"/>
        </w:numPr>
      </w:pPr>
      <w:r>
        <w:t>Vector s</w:t>
      </w:r>
      <w:r w:rsidRPr="00A857C2">
        <w:t xml:space="preserve">tatistical units with a reference geometry instance of </w:t>
      </w:r>
      <w:r w:rsidRPr="00A857C2">
        <w:rPr>
          <w:i/>
        </w:rPr>
        <w:t>GM_MultiSurface</w:t>
      </w:r>
      <w:r w:rsidRPr="00A857C2">
        <w:t xml:space="preserve"> must be i</w:t>
      </w:r>
      <w:r w:rsidRPr="00A857C2">
        <w:t>n</w:t>
      </w:r>
      <w:r w:rsidRPr="00A857C2">
        <w:t xml:space="preserve">stances of the specialised class </w:t>
      </w:r>
      <w:r w:rsidRPr="00A857C2">
        <w:rPr>
          <w:i/>
        </w:rPr>
        <w:t>AreaStatisticalUnit</w:t>
      </w:r>
      <w:r w:rsidRPr="00A857C2">
        <w:t>.</w:t>
      </w:r>
    </w:p>
    <w:p w:rsidR="00E679F8" w:rsidRPr="00C81839" w:rsidRDefault="00E679F8" w:rsidP="00E679F8">
      <w:pPr>
        <w:rPr>
          <w:lang w:eastAsia="it-IT"/>
        </w:rPr>
      </w:pPr>
    </w:p>
    <w:p w:rsidR="00E679F8" w:rsidRDefault="00E679F8" w:rsidP="00E679F8">
      <w:pPr>
        <w:pStyle w:val="Recommendation"/>
        <w:numPr>
          <w:ilvl w:val="0"/>
          <w:numId w:val="33"/>
        </w:numPr>
        <w:tabs>
          <w:tab w:val="clear" w:pos="2268"/>
          <w:tab w:val="left" w:pos="2041"/>
        </w:tabs>
        <w:ind w:right="0"/>
      </w:pPr>
      <w:r>
        <w:t>For each vector statistical unit, exactly one reference geometry has to be d</w:t>
      </w:r>
      <w:r>
        <w:t>e</w:t>
      </w:r>
      <w:r>
        <w:t>fined. This reference geometry is the “official” geometry of the statistical unit.</w:t>
      </w:r>
    </w:p>
    <w:p w:rsidR="00E679F8" w:rsidRPr="00C81839" w:rsidRDefault="00E679F8" w:rsidP="00E679F8">
      <w:pPr>
        <w:rPr>
          <w:lang w:eastAsia="it-IT"/>
        </w:rPr>
      </w:pPr>
    </w:p>
    <w:p w:rsidR="00E679F8" w:rsidRPr="007D66A3" w:rsidRDefault="00E679F8" w:rsidP="00E679F8">
      <w:pPr>
        <w:pStyle w:val="Recommendation"/>
        <w:numPr>
          <w:ilvl w:val="0"/>
          <w:numId w:val="33"/>
        </w:numPr>
        <w:tabs>
          <w:tab w:val="clear" w:pos="2268"/>
          <w:tab w:val="left" w:pos="2041"/>
        </w:tabs>
        <w:ind w:right="0"/>
      </w:pPr>
      <w:r>
        <w:t>There is no obligation to publish the reference geometry: A data provider can pu</w:t>
      </w:r>
      <w:r>
        <w:t>b</w:t>
      </w:r>
      <w:r>
        <w:t>lish only a generalised version. In this case, the source of the geometry should be specified in the metadata (as lineage element).</w:t>
      </w:r>
    </w:p>
    <w:p w:rsidR="00E679F8" w:rsidRPr="00A857C2" w:rsidRDefault="00E679F8" w:rsidP="00E679F8"/>
    <w:p w:rsidR="00E679F8" w:rsidRPr="00A857C2" w:rsidRDefault="00E679F8" w:rsidP="00E679F8">
      <w:r w:rsidRPr="00A857C2">
        <w:t xml:space="preserve">Area statistical units are usually organised into a hierarchical structure </w:t>
      </w:r>
      <w:r>
        <w:t>(see</w:t>
      </w:r>
      <w:r w:rsidRPr="00A857C2">
        <w:t xml:space="preserve"> </w:t>
      </w:r>
      <w:r w:rsidR="00177369">
        <w:t xml:space="preserve">Figure </w:t>
      </w:r>
      <w:r w:rsidR="00177369">
        <w:rPr>
          <w:noProof/>
        </w:rPr>
        <w:t>9</w:t>
      </w:r>
      <w:r>
        <w:t>)</w:t>
      </w:r>
      <w:r w:rsidRPr="00A857C2">
        <w:t>. Area st</w:t>
      </w:r>
      <w:r w:rsidRPr="00A857C2">
        <w:t>a</w:t>
      </w:r>
      <w:r w:rsidRPr="00A857C2">
        <w:t xml:space="preserve">tistical units are composed of other area statistical unit. Such structure is represented through the </w:t>
      </w:r>
      <w:r w:rsidRPr="00A857C2">
        <w:rPr>
          <w:i/>
        </w:rPr>
        <w:t>hierarchical composition</w:t>
      </w:r>
      <w:r w:rsidRPr="00A857C2">
        <w:t xml:space="preserve"> association: a given area statistical unit can be associated with the lower units it is composed of, and with the u</w:t>
      </w:r>
      <w:r w:rsidRPr="00A857C2">
        <w:t>p</w:t>
      </w:r>
      <w:r w:rsidRPr="00A857C2">
        <w:t>per units it composes.</w:t>
      </w:r>
    </w:p>
    <w:p w:rsidR="00E679F8" w:rsidRDefault="00C205FE" w:rsidP="00E679F8">
      <w:pPr>
        <w:keepNext/>
        <w:jc w:val="center"/>
      </w:pPr>
      <w:r w:rsidRPr="00DD0D5F">
        <w:rPr>
          <w:noProof/>
          <w:u w:val="single"/>
          <w:lang w:val="it-IT" w:eastAsia="it-IT"/>
        </w:rPr>
        <w:lastRenderedPageBreak/>
        <w:drawing>
          <wp:inline distT="0" distB="0" distL="0" distR="0">
            <wp:extent cx="2667000" cy="3771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3771900"/>
                    </a:xfrm>
                    <a:prstGeom prst="rect">
                      <a:avLst/>
                    </a:prstGeom>
                    <a:noFill/>
                    <a:ln>
                      <a:noFill/>
                    </a:ln>
                  </pic:spPr>
                </pic:pic>
              </a:graphicData>
            </a:graphic>
          </wp:inline>
        </w:drawing>
      </w:r>
    </w:p>
    <w:p w:rsidR="00E679F8" w:rsidRDefault="00E679F8" w:rsidP="00E679F8">
      <w:pPr>
        <w:pStyle w:val="Didascalia"/>
        <w:jc w:val="center"/>
      </w:pPr>
      <w:bookmarkStart w:id="167" w:name="_Ref274323640"/>
      <w:r>
        <w:t xml:space="preserve">Figure </w:t>
      </w:r>
      <w:r w:rsidR="00177369">
        <w:rPr>
          <w:noProof/>
        </w:rPr>
        <w:t>9</w:t>
      </w:r>
      <w:bookmarkEnd w:id="167"/>
      <w:r>
        <w:t xml:space="preserve"> – A hierarchy of area statistical units</w:t>
      </w:r>
    </w:p>
    <w:p w:rsidR="00E679F8" w:rsidRPr="007D66A3" w:rsidRDefault="00E679F8" w:rsidP="00E679F8"/>
    <w:p w:rsidR="00E679F8" w:rsidRPr="007D66A3" w:rsidRDefault="00E679F8" w:rsidP="00E679F8">
      <w:pPr>
        <w:pStyle w:val="Recommendation"/>
        <w:numPr>
          <w:ilvl w:val="0"/>
          <w:numId w:val="33"/>
        </w:numPr>
        <w:tabs>
          <w:tab w:val="clear" w:pos="2268"/>
          <w:tab w:val="left" w:pos="2041"/>
        </w:tabs>
        <w:ind w:right="0"/>
      </w:pPr>
      <w:r>
        <w:t>When available, the composition relations between statistical units should be given.</w:t>
      </w:r>
    </w:p>
    <w:p w:rsidR="00E679F8" w:rsidRDefault="00E679F8" w:rsidP="00E679F8"/>
    <w:p w:rsidR="00E679F8" w:rsidRDefault="00E679F8" w:rsidP="00E679F8">
      <w:r>
        <w:t>NOTE 1: A given area statistical unit can compose several different upper</w:t>
      </w:r>
      <w:r w:rsidRPr="00607B82">
        <w:t xml:space="preserve"> </w:t>
      </w:r>
      <w:r>
        <w:t xml:space="preserve">units as shown on </w:t>
      </w:r>
      <w:r w:rsidR="00177369">
        <w:t xml:space="preserve">Figure </w:t>
      </w:r>
      <w:r w:rsidR="00177369">
        <w:rPr>
          <w:noProof/>
        </w:rPr>
        <w:t>10</w:t>
      </w:r>
      <w:r>
        <w:t>: The m</w:t>
      </w:r>
      <w:r>
        <w:t>u</w:t>
      </w:r>
      <w:r>
        <w:t xml:space="preserve">tiplicity of the </w:t>
      </w:r>
      <w:r w:rsidRPr="00DC60BB">
        <w:rPr>
          <w:i/>
        </w:rPr>
        <w:t>uppers</w:t>
      </w:r>
      <w:r>
        <w:t xml:space="preserve"> role is therefore 0..*.</w:t>
      </w:r>
    </w:p>
    <w:p w:rsidR="00E679F8" w:rsidRDefault="00E679F8" w:rsidP="00E679F8"/>
    <w:p w:rsidR="00E679F8" w:rsidRDefault="00C205FE" w:rsidP="00E679F8">
      <w:pPr>
        <w:keepNext/>
        <w:jc w:val="center"/>
      </w:pPr>
      <w:r w:rsidRPr="00084C95">
        <w:rPr>
          <w:noProof/>
          <w:lang w:val="it-IT" w:eastAsia="it-IT"/>
        </w:rPr>
        <w:drawing>
          <wp:inline distT="0" distB="0" distL="0" distR="0">
            <wp:extent cx="2609850" cy="21717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2171700"/>
                    </a:xfrm>
                    <a:prstGeom prst="rect">
                      <a:avLst/>
                    </a:prstGeom>
                    <a:noFill/>
                    <a:ln>
                      <a:noFill/>
                    </a:ln>
                  </pic:spPr>
                </pic:pic>
              </a:graphicData>
            </a:graphic>
          </wp:inline>
        </w:drawing>
      </w:r>
    </w:p>
    <w:p w:rsidR="00E679F8" w:rsidRPr="00084C95" w:rsidRDefault="00E679F8" w:rsidP="00E679F8">
      <w:pPr>
        <w:pStyle w:val="Didascalia"/>
        <w:jc w:val="center"/>
      </w:pPr>
      <w:bookmarkStart w:id="168" w:name="_Ref274561100"/>
      <w:r>
        <w:t xml:space="preserve">Figure </w:t>
      </w:r>
      <w:r w:rsidR="00177369">
        <w:rPr>
          <w:noProof/>
        </w:rPr>
        <w:t>10</w:t>
      </w:r>
      <w:bookmarkEnd w:id="168"/>
      <w:r>
        <w:t xml:space="preserve"> - Each area statistical unit</w:t>
      </w:r>
      <w:r>
        <w:rPr>
          <w:noProof/>
        </w:rPr>
        <w:t xml:space="preserve"> can compose several upper a</w:t>
      </w:r>
      <w:r w:rsidRPr="00634AC8">
        <w:rPr>
          <w:noProof/>
        </w:rPr>
        <w:t>rea statistical uni</w:t>
      </w:r>
      <w:r>
        <w:rPr>
          <w:noProof/>
        </w:rPr>
        <w:t>ts</w:t>
      </w:r>
    </w:p>
    <w:p w:rsidR="00E679F8" w:rsidRDefault="00E679F8" w:rsidP="00E679F8"/>
    <w:p w:rsidR="00E679F8" w:rsidRDefault="00E679F8" w:rsidP="00E679F8">
      <w:r>
        <w:t>NOTE 2: There is no obligation to provide a geometry for upper statistical units: A statistical unit may be defined as a composition of other lower statistical units, and no geometry may be provided for this aggregated unit. Of course, in case a geometry is provided, this geometry should be an a</w:t>
      </w:r>
      <w:r>
        <w:t>g</w:t>
      </w:r>
      <w:r>
        <w:t>gregation of the lower units.</w:t>
      </w:r>
    </w:p>
    <w:p w:rsidR="00E679F8" w:rsidRDefault="00E679F8" w:rsidP="00E679F8"/>
    <w:p w:rsidR="00E679F8" w:rsidRDefault="00E679F8" w:rsidP="00E679F8">
      <w:r>
        <w:lastRenderedPageBreak/>
        <w:t xml:space="preserve">In many statistical unit datasets, area statistical units cover the geographical space and compose a </w:t>
      </w:r>
      <w:r w:rsidRPr="00C049BF">
        <w:rPr>
          <w:i/>
        </w:rPr>
        <w:t>te</w:t>
      </w:r>
      <w:r w:rsidRPr="00C049BF">
        <w:rPr>
          <w:i/>
        </w:rPr>
        <w:t>s</w:t>
      </w:r>
      <w:r w:rsidRPr="00C049BF">
        <w:rPr>
          <w:i/>
        </w:rPr>
        <w:t>sel</w:t>
      </w:r>
      <w:r>
        <w:rPr>
          <w:i/>
        </w:rPr>
        <w:t>l</w:t>
      </w:r>
      <w:r w:rsidRPr="00C049BF">
        <w:rPr>
          <w:i/>
        </w:rPr>
        <w:t xml:space="preserve">ation </w:t>
      </w:r>
      <w:r>
        <w:t xml:space="preserve">(see glossary section 2.4 for definition). Such tessellations are represented by instances of the class </w:t>
      </w:r>
      <w:r w:rsidRPr="00E56B09">
        <w:rPr>
          <w:i/>
        </w:rPr>
        <w:t>StatisticalTesse</w:t>
      </w:r>
      <w:r>
        <w:rPr>
          <w:i/>
        </w:rPr>
        <w:t>l</w:t>
      </w:r>
      <w:r w:rsidRPr="00E56B09">
        <w:rPr>
          <w:i/>
        </w:rPr>
        <w:t>lation</w:t>
      </w:r>
      <w:r>
        <w:rPr>
          <w:i/>
        </w:rPr>
        <w:t>.</w:t>
      </w:r>
      <w:r>
        <w:t xml:space="preserve"> A statistical tessellation is not a statistical unit, but a collection of area statistical units with topological constraints (</w:t>
      </w:r>
      <w:r>
        <w:rPr>
          <w:rFonts w:ascii="Helvetica" w:eastAsia="Times New Roman" w:hAnsi="Helvetica" w:cs="Helvetica"/>
          <w:sz w:val="19"/>
          <w:szCs w:val="19"/>
          <w:lang w:val="en-US" w:eastAsia="en-US"/>
        </w:rPr>
        <w:t>no overlaps and no gaps allowed between area statistical units co</w:t>
      </w:r>
      <w:r>
        <w:rPr>
          <w:rFonts w:ascii="Helvetica" w:eastAsia="Times New Roman" w:hAnsi="Helvetica" w:cs="Helvetica"/>
          <w:sz w:val="19"/>
          <w:szCs w:val="19"/>
          <w:lang w:val="en-US" w:eastAsia="en-US"/>
        </w:rPr>
        <w:t>m</w:t>
      </w:r>
      <w:r>
        <w:rPr>
          <w:rFonts w:ascii="Helvetica" w:eastAsia="Times New Roman" w:hAnsi="Helvetica" w:cs="Helvetica"/>
          <w:sz w:val="19"/>
          <w:szCs w:val="19"/>
          <w:lang w:val="en-US" w:eastAsia="en-US"/>
        </w:rPr>
        <w:t>posing a statistical tessellation</w:t>
      </w:r>
      <w:r>
        <w:t>).</w:t>
      </w:r>
    </w:p>
    <w:p w:rsidR="00E679F8" w:rsidRDefault="00E679F8" w:rsidP="00E679F8"/>
    <w:p w:rsidR="00E679F8" w:rsidRDefault="00E679F8" w:rsidP="00E679F8">
      <w:r>
        <w:t xml:space="preserve">Statistical tessellations may be organised into a hierarchy as shown on </w:t>
      </w:r>
      <w:r w:rsidR="00177369">
        <w:t xml:space="preserve">Figure </w:t>
      </w:r>
      <w:r w:rsidR="00177369">
        <w:rPr>
          <w:noProof/>
        </w:rPr>
        <w:t>9</w:t>
      </w:r>
      <w:r>
        <w:t xml:space="preserve">. The </w:t>
      </w:r>
      <w:r>
        <w:rPr>
          <w:i/>
        </w:rPr>
        <w:t>H</w:t>
      </w:r>
      <w:r w:rsidRPr="00E90BE1">
        <w:rPr>
          <w:i/>
        </w:rPr>
        <w:t>ierarch</w:t>
      </w:r>
      <w:r>
        <w:rPr>
          <w:i/>
        </w:rPr>
        <w:t>ical relation</w:t>
      </w:r>
      <w:r>
        <w:t xml:space="preserve"> association allows a linkage of upper and lower statistical tessellations. The hierarchical relations between statistical tessellations and their composing statistical units must be co</w:t>
      </w:r>
      <w:r>
        <w:t>n</w:t>
      </w:r>
      <w:r>
        <w:t>sistent.</w:t>
      </w:r>
    </w:p>
    <w:p w:rsidR="00E679F8" w:rsidRPr="007D66A3" w:rsidRDefault="00E679F8" w:rsidP="00E679F8"/>
    <w:p w:rsidR="00E679F8" w:rsidRPr="007D66A3" w:rsidRDefault="00E679F8" w:rsidP="00E679F8">
      <w:pPr>
        <w:pStyle w:val="Recommendation"/>
        <w:numPr>
          <w:ilvl w:val="0"/>
          <w:numId w:val="33"/>
        </w:numPr>
        <w:tabs>
          <w:tab w:val="clear" w:pos="2268"/>
          <w:tab w:val="left" w:pos="2041"/>
        </w:tabs>
        <w:ind w:right="0"/>
      </w:pPr>
      <w:r>
        <w:t>For area statistical units composing a tessellation, an explicit object represen</w:t>
      </w:r>
      <w:r>
        <w:t>t</w:t>
      </w:r>
      <w:r>
        <w:t>ing this tessellation should be provided. Existing hierarchical relations between these tessellations may be given.</w:t>
      </w:r>
    </w:p>
    <w:p w:rsidR="00E679F8" w:rsidRPr="000E409F" w:rsidRDefault="00E679F8" w:rsidP="00E679F8"/>
    <w:p w:rsidR="00E679F8" w:rsidRDefault="00E679F8" w:rsidP="00E679F8">
      <w:r>
        <w:t>Area statistical units are often built from administrative units. In order to retrieve from a given area statistical unit the administrative unit(s) it has been built from, there is an association toward the class administrative unit.</w:t>
      </w:r>
    </w:p>
    <w:p w:rsidR="00E679F8" w:rsidRDefault="00E679F8" w:rsidP="00E679F8"/>
    <w:p w:rsidR="00E679F8" w:rsidRPr="00FB3AC2" w:rsidRDefault="00C205FE" w:rsidP="00E679F8">
      <w:pPr>
        <w:jc w:val="center"/>
      </w:pPr>
      <w:r w:rsidRPr="00FB3AC2">
        <w:rPr>
          <w:noProof/>
          <w:lang w:val="it-IT" w:eastAsia="it-IT"/>
        </w:rPr>
        <w:drawing>
          <wp:inline distT="0" distB="0" distL="0" distR="0">
            <wp:extent cx="4495800" cy="12001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l="3906" t="17416" r="3906" b="11798"/>
                    <a:stretch>
                      <a:fillRect/>
                    </a:stretch>
                  </pic:blipFill>
                  <pic:spPr bwMode="auto">
                    <a:xfrm>
                      <a:off x="0" y="0"/>
                      <a:ext cx="4495800" cy="1200150"/>
                    </a:xfrm>
                    <a:prstGeom prst="rect">
                      <a:avLst/>
                    </a:prstGeom>
                    <a:noFill/>
                    <a:ln>
                      <a:noFill/>
                    </a:ln>
                  </pic:spPr>
                </pic:pic>
              </a:graphicData>
            </a:graphic>
          </wp:inline>
        </w:drawing>
      </w:r>
    </w:p>
    <w:p w:rsidR="00E679F8" w:rsidRPr="00084C95" w:rsidRDefault="00E679F8" w:rsidP="00E679F8">
      <w:pPr>
        <w:pStyle w:val="Didascalia"/>
        <w:jc w:val="center"/>
      </w:pPr>
      <w:r>
        <w:t xml:space="preserve">Figure </w:t>
      </w:r>
      <w:r w:rsidR="00177369">
        <w:rPr>
          <w:noProof/>
        </w:rPr>
        <w:t>11</w:t>
      </w:r>
      <w:r>
        <w:t xml:space="preserve"> – Association between area statistical units and the administrative units it has been built from.</w:t>
      </w:r>
    </w:p>
    <w:p w:rsidR="00E679F8" w:rsidRDefault="00E679F8" w:rsidP="00E679F8"/>
    <w:p w:rsidR="00657B47" w:rsidRPr="008B3241" w:rsidRDefault="00E679F8" w:rsidP="00657B47">
      <w:pPr>
        <w:rPr>
          <w:rFonts w:cs="Arial"/>
          <w:b/>
          <w:bCs/>
          <w:i/>
          <w:color w:val="008000"/>
        </w:rPr>
      </w:pPr>
      <w:r w:rsidRPr="000E409F">
        <w:t xml:space="preserve">The attributes </w:t>
      </w:r>
      <w:r w:rsidRPr="000E409F">
        <w:rPr>
          <w:i/>
        </w:rPr>
        <w:t>beginLifespanVersion</w:t>
      </w:r>
      <w:r w:rsidRPr="000E409F">
        <w:t xml:space="preserve"> and </w:t>
      </w:r>
      <w:r w:rsidRPr="000E409F">
        <w:rPr>
          <w:i/>
        </w:rPr>
        <w:t>endLifespanVersion</w:t>
      </w:r>
      <w:r w:rsidRPr="000E409F">
        <w:t xml:space="preserve"> of the </w:t>
      </w:r>
      <w:r w:rsidR="004736E3">
        <w:rPr>
          <w:i/>
        </w:rPr>
        <w:t>VectorS</w:t>
      </w:r>
      <w:r w:rsidR="004736E3" w:rsidRPr="000E409F">
        <w:rPr>
          <w:i/>
        </w:rPr>
        <w:t>tatist</w:t>
      </w:r>
      <w:r w:rsidR="004736E3" w:rsidRPr="000E409F">
        <w:rPr>
          <w:i/>
        </w:rPr>
        <w:t>i</w:t>
      </w:r>
      <w:r w:rsidR="004736E3" w:rsidRPr="000E409F">
        <w:rPr>
          <w:i/>
        </w:rPr>
        <w:t>calUnit</w:t>
      </w:r>
      <w:r w:rsidR="004736E3" w:rsidRPr="000E409F">
        <w:t xml:space="preserve"> </w:t>
      </w:r>
      <w:r w:rsidRPr="000E409F">
        <w:t xml:space="preserve">class and the associations </w:t>
      </w:r>
      <w:r>
        <w:rPr>
          <w:i/>
        </w:rPr>
        <w:t>Lineage</w:t>
      </w:r>
      <w:r w:rsidRPr="000E409F">
        <w:t xml:space="preserve"> the </w:t>
      </w:r>
      <w:r w:rsidRPr="000E409F">
        <w:rPr>
          <w:i/>
        </w:rPr>
        <w:t>AreaStatisticalUnit</w:t>
      </w:r>
      <w:r w:rsidRPr="000E409F">
        <w:t xml:space="preserve"> class are used to represent temporal</w:t>
      </w:r>
      <w:r w:rsidR="00422953">
        <w:t>ity</w:t>
      </w:r>
      <w:r w:rsidRPr="000E409F">
        <w:t xml:space="preserve"> of </w:t>
      </w:r>
      <w:r w:rsidR="000A33BB">
        <w:rPr>
          <w:i/>
        </w:rPr>
        <w:t>VectorS</w:t>
      </w:r>
      <w:r w:rsidRPr="000E409F">
        <w:rPr>
          <w:i/>
        </w:rPr>
        <w:t>tatisticalUnit.</w:t>
      </w:r>
      <w:r w:rsidRPr="000E409F">
        <w:t xml:space="preserve"> These components are further described in se</w:t>
      </w:r>
      <w:r w:rsidRPr="000E409F">
        <w:t>c</w:t>
      </w:r>
      <w:r w:rsidRPr="000E409F">
        <w:t>tion</w:t>
      </w:r>
      <w:r w:rsidR="00BD0C8A">
        <w:t xml:space="preserve"> the section on temporal</w:t>
      </w:r>
      <w:r w:rsidR="00BF7CCA">
        <w:t>ity</w:t>
      </w:r>
      <w:r w:rsidR="00BD0C8A">
        <w:t xml:space="preserve"> </w:t>
      </w:r>
      <w:r w:rsidR="00BF7CCA">
        <w:t>representation</w:t>
      </w:r>
      <w:r w:rsidRPr="000E409F">
        <w:t>.</w:t>
      </w:r>
    </w:p>
    <w:p w:rsidR="00657B47" w:rsidRPr="008B3241" w:rsidRDefault="00657B47" w:rsidP="00657B47">
      <w:pPr>
        <w:rPr>
          <w:rFonts w:cs="Arial"/>
          <w:b/>
          <w:bCs/>
          <w:i/>
          <w:color w:val="008000"/>
        </w:rPr>
      </w:pPr>
    </w:p>
    <w:p w:rsidR="00657B47" w:rsidRPr="008B3241" w:rsidRDefault="00657B47" w:rsidP="00657B47">
      <w:pPr>
        <w:pStyle w:val="Titolo4"/>
      </w:pPr>
      <w:r w:rsidRPr="008B3241">
        <w:t>Consistency between spatial data sets</w:t>
      </w:r>
    </w:p>
    <w:p w:rsidR="001D69E1" w:rsidRDefault="001D69E1" w:rsidP="001D69E1">
      <w:pPr>
        <w:rPr>
          <w:u w:val="single"/>
        </w:rPr>
      </w:pPr>
    </w:p>
    <w:p w:rsidR="001D69E1" w:rsidRPr="00844D8F" w:rsidRDefault="001D69E1" w:rsidP="001D69E1">
      <w:pPr>
        <w:rPr>
          <w:u w:val="single"/>
        </w:rPr>
      </w:pPr>
      <w:r w:rsidRPr="00844D8F">
        <w:rPr>
          <w:u w:val="single"/>
        </w:rPr>
        <w:t xml:space="preserve">Consistency </w:t>
      </w:r>
      <w:r>
        <w:rPr>
          <w:u w:val="single"/>
        </w:rPr>
        <w:t>between objects at different levels of detail</w:t>
      </w:r>
    </w:p>
    <w:p w:rsidR="001D69E1" w:rsidRDefault="001D69E1" w:rsidP="001D69E1"/>
    <w:p w:rsidR="001D69E1" w:rsidRDefault="001D69E1" w:rsidP="001D69E1">
      <w:r>
        <w:t>Vector statistical units with different levels of generalisation can be represented. These representations should r</w:t>
      </w:r>
      <w:r>
        <w:t>e</w:t>
      </w:r>
      <w:r>
        <w:t>spect the following constraints:</w:t>
      </w:r>
    </w:p>
    <w:p w:rsidR="001D69E1" w:rsidRPr="009F4BFE" w:rsidRDefault="001D69E1" w:rsidP="001D69E1"/>
    <w:p w:rsidR="001D69E1" w:rsidRPr="000E30E0" w:rsidRDefault="001D69E1" w:rsidP="001D69E1">
      <w:pPr>
        <w:pStyle w:val="Recommendation"/>
        <w:numPr>
          <w:ilvl w:val="0"/>
          <w:numId w:val="30"/>
        </w:numPr>
        <w:tabs>
          <w:tab w:val="clear" w:pos="2268"/>
          <w:tab w:val="left" w:pos="2041"/>
        </w:tabs>
        <w:ind w:right="0"/>
      </w:pPr>
      <w:r>
        <w:t xml:space="preserve">The topological relations between vector statistical units should be preserved as </w:t>
      </w:r>
      <w:r w:rsidRPr="000E30E0">
        <w:t>much as possible whatever their represent</w:t>
      </w:r>
      <w:r w:rsidRPr="000E30E0">
        <w:t>a</w:t>
      </w:r>
      <w:r w:rsidRPr="000E30E0">
        <w:t>tion scale.</w:t>
      </w:r>
    </w:p>
    <w:p w:rsidR="001D69E1" w:rsidRPr="000E30E0" w:rsidRDefault="001D69E1" w:rsidP="001D69E1"/>
    <w:p w:rsidR="001D69E1" w:rsidRPr="000E30E0" w:rsidRDefault="001D69E1" w:rsidP="001D69E1">
      <w:r w:rsidRPr="000E30E0">
        <w:t>EXAMPLE</w:t>
      </w:r>
      <w:r w:rsidRPr="000E30E0">
        <w:tab/>
        <w:t>If two area statistical units touch, all there representations should touch.</w:t>
      </w:r>
    </w:p>
    <w:p w:rsidR="001D69E1" w:rsidRPr="000E30E0" w:rsidRDefault="001D69E1" w:rsidP="001D69E1"/>
    <w:p w:rsidR="001D69E1" w:rsidRPr="000E30E0" w:rsidRDefault="001D69E1" w:rsidP="001D69E1">
      <w:r w:rsidRPr="000E30E0">
        <w:t>Area statistical units are often used for mapping purposes. In order not to give a deformed view of the rea</w:t>
      </w:r>
      <w:r w:rsidRPr="000E30E0">
        <w:t>l</w:t>
      </w:r>
      <w:r w:rsidRPr="000E30E0">
        <w:t>ity, it should be important to preserve the area value of each statistical unit.</w:t>
      </w:r>
    </w:p>
    <w:p w:rsidR="001D69E1" w:rsidRPr="000E30E0" w:rsidRDefault="001D69E1" w:rsidP="001D69E1"/>
    <w:p w:rsidR="001D69E1" w:rsidRPr="005416E8" w:rsidRDefault="001D69E1" w:rsidP="001D69E1">
      <w:pPr>
        <w:pStyle w:val="Recommendation"/>
        <w:numPr>
          <w:ilvl w:val="0"/>
          <w:numId w:val="30"/>
        </w:numPr>
        <w:tabs>
          <w:tab w:val="clear" w:pos="2268"/>
          <w:tab w:val="left" w:pos="2041"/>
        </w:tabs>
        <w:ind w:right="0"/>
        <w:rPr>
          <w:rStyle w:val="Instruction"/>
          <w:i w:val="0"/>
          <w:iCs w:val="0"/>
        </w:rPr>
      </w:pPr>
      <w:r w:rsidRPr="005416E8">
        <w:t>All area statistical unit geometries should have an area as close as possible to the reference geometry’s one.</w:t>
      </w:r>
    </w:p>
    <w:p w:rsidR="001D69E1" w:rsidRDefault="001D69E1" w:rsidP="001D69E1">
      <w:pPr>
        <w:rPr>
          <w:u w:val="single"/>
        </w:rPr>
      </w:pPr>
    </w:p>
    <w:p w:rsidR="001D69E1" w:rsidRDefault="001D69E1" w:rsidP="001D69E1">
      <w:pPr>
        <w:rPr>
          <w:u w:val="single"/>
        </w:rPr>
      </w:pPr>
      <w:r w:rsidRPr="00844D8F">
        <w:rPr>
          <w:u w:val="single"/>
        </w:rPr>
        <w:t>Consistency across borders</w:t>
      </w:r>
    </w:p>
    <w:p w:rsidR="001D69E1" w:rsidRDefault="001D69E1" w:rsidP="001D69E1"/>
    <w:p w:rsidR="001D69E1" w:rsidRDefault="001D69E1" w:rsidP="001D69E1">
      <w:r>
        <w:t>In order to ensure the consistency of statistical unit data across country borders, the following reco</w:t>
      </w:r>
      <w:r>
        <w:t>m</w:t>
      </w:r>
      <w:r>
        <w:t>mendations are given:</w:t>
      </w:r>
    </w:p>
    <w:p w:rsidR="001D69E1" w:rsidRPr="007D66A3" w:rsidRDefault="001D69E1" w:rsidP="001D69E1"/>
    <w:p w:rsidR="001D69E1" w:rsidRPr="007D66A3" w:rsidRDefault="001D69E1" w:rsidP="001D69E1">
      <w:pPr>
        <w:pStyle w:val="Recommendation"/>
        <w:numPr>
          <w:ilvl w:val="0"/>
          <w:numId w:val="33"/>
        </w:numPr>
        <w:tabs>
          <w:tab w:val="clear" w:pos="2268"/>
          <w:tab w:val="left" w:pos="2041"/>
        </w:tabs>
        <w:ind w:right="0"/>
      </w:pPr>
      <w:r>
        <w:t>Edge-matching between vector statistical units in adjacent datasets should be pe</w:t>
      </w:r>
      <w:r>
        <w:t>r</w:t>
      </w:r>
      <w:r>
        <w:t>formed.</w:t>
      </w:r>
    </w:p>
    <w:p w:rsidR="001D69E1" w:rsidRPr="007D66A3" w:rsidRDefault="001D69E1" w:rsidP="001D69E1"/>
    <w:p w:rsidR="001D69E1" w:rsidRPr="007D66A3" w:rsidRDefault="001D69E1" w:rsidP="001D69E1">
      <w:pPr>
        <w:pStyle w:val="Recommendation"/>
        <w:numPr>
          <w:ilvl w:val="0"/>
          <w:numId w:val="33"/>
        </w:numPr>
        <w:tabs>
          <w:tab w:val="clear" w:pos="2268"/>
          <w:tab w:val="left" w:pos="2041"/>
        </w:tabs>
        <w:ind w:right="0"/>
      </w:pPr>
      <w:r>
        <w:t>The level of generalisation of adjacent datasets should be consistent.</w:t>
      </w:r>
    </w:p>
    <w:p w:rsidR="001D69E1" w:rsidRDefault="001D69E1" w:rsidP="001D69E1">
      <w:pPr>
        <w:rPr>
          <w:lang w:eastAsia="it-IT"/>
        </w:rPr>
      </w:pPr>
    </w:p>
    <w:p w:rsidR="001D69E1" w:rsidRDefault="001D69E1" w:rsidP="001D69E1">
      <w:pPr>
        <w:rPr>
          <w:lang w:eastAsia="it-IT"/>
        </w:rPr>
      </w:pPr>
      <w:r>
        <w:rPr>
          <w:lang w:eastAsia="it-IT"/>
        </w:rPr>
        <w:t>In order to make the previous recommendations possible, it is necessary that member states use the same scale range for the multi-scale representation of their vector statistical units. For this reason, the following recommendation is added:</w:t>
      </w:r>
    </w:p>
    <w:p w:rsidR="001D69E1" w:rsidRPr="007D66A3" w:rsidRDefault="001D69E1" w:rsidP="001D69E1"/>
    <w:p w:rsidR="001D69E1" w:rsidRPr="007D66A3" w:rsidRDefault="001D69E1" w:rsidP="001D69E1">
      <w:pPr>
        <w:pStyle w:val="Recommendation"/>
        <w:numPr>
          <w:ilvl w:val="0"/>
          <w:numId w:val="33"/>
        </w:numPr>
        <w:tabs>
          <w:tab w:val="clear" w:pos="2268"/>
          <w:tab w:val="left" w:pos="2041"/>
        </w:tabs>
        <w:ind w:right="0"/>
      </w:pPr>
      <w:r>
        <w:t>When needed for cross border use cases, it is recommended to use the follo</w:t>
      </w:r>
      <w:r>
        <w:t>w</w:t>
      </w:r>
      <w:r>
        <w:t>ing scales for the vector statistical geometry representations: 1:100k, 1:500k, 1:1M,</w:t>
      </w:r>
      <w:r w:rsidRPr="005B6AAF">
        <w:t xml:space="preserve"> </w:t>
      </w:r>
      <w:r>
        <w:t>1:3M,</w:t>
      </w:r>
      <w:r w:rsidRPr="005B6AAF">
        <w:t xml:space="preserve"> </w:t>
      </w:r>
      <w:r>
        <w:t>1:10M,</w:t>
      </w:r>
      <w:r w:rsidRPr="005B6AAF">
        <w:t xml:space="preserve"> </w:t>
      </w:r>
      <w:r>
        <w:t>1:20M,</w:t>
      </w:r>
      <w:r w:rsidRPr="005B6AAF">
        <w:t xml:space="preserve"> </w:t>
      </w:r>
      <w:r>
        <w:t>1:60M (where k=1000 and M=1 000 000).</w:t>
      </w:r>
    </w:p>
    <w:p w:rsidR="001D69E1" w:rsidRDefault="001D69E1" w:rsidP="001D69E1">
      <w:pPr>
        <w:rPr>
          <w:lang w:eastAsia="it-IT"/>
        </w:rPr>
      </w:pPr>
    </w:p>
    <w:p w:rsidR="001D69E1" w:rsidRDefault="001D69E1" w:rsidP="001D69E1">
      <w:pPr>
        <w:rPr>
          <w:lang w:eastAsia="it-IT"/>
        </w:rPr>
      </w:pPr>
      <w:r>
        <w:rPr>
          <w:lang w:eastAsia="it-IT"/>
        </w:rPr>
        <w:t>NOTE</w:t>
      </w:r>
      <w:r>
        <w:rPr>
          <w:lang w:eastAsia="it-IT"/>
        </w:rPr>
        <w:tab/>
      </w:r>
      <w:r>
        <w:rPr>
          <w:lang w:eastAsia="it-IT"/>
        </w:rPr>
        <w:tab/>
        <w:t>These scales are compatible with the ones used for the last version of the NUTS dataset published in 2011 by Eurostat.</w:t>
      </w:r>
    </w:p>
    <w:p w:rsidR="001D69E1" w:rsidRPr="006E6EBC" w:rsidRDefault="001D69E1" w:rsidP="001D69E1">
      <w:pPr>
        <w:rPr>
          <w:lang w:val="en-US"/>
        </w:rPr>
      </w:pPr>
    </w:p>
    <w:p w:rsidR="001D69E1" w:rsidRDefault="001D69E1" w:rsidP="001D69E1">
      <w:pPr>
        <w:rPr>
          <w:lang w:val="en-US"/>
        </w:rPr>
      </w:pPr>
      <w:r>
        <w:rPr>
          <w:lang w:val="en-US"/>
        </w:rPr>
        <w:t>These recommendations related to cross border consistency cannot be solved at member state level. The same issue exist for cross border grid cell: The calculation of statistical data on grid cells shared by several countries cannot be performed by individual member states (this is a general issue to all INSPIRE theme using grids). For this reason, the following recommendation is added:</w:t>
      </w:r>
    </w:p>
    <w:p w:rsidR="001D69E1" w:rsidRPr="00D21603" w:rsidRDefault="001D69E1" w:rsidP="001D69E1">
      <w:pPr>
        <w:rPr>
          <w:lang w:val="en-US"/>
        </w:rPr>
      </w:pPr>
    </w:p>
    <w:p w:rsidR="001D69E1" w:rsidRPr="007D66A3" w:rsidRDefault="001D69E1" w:rsidP="001D69E1">
      <w:pPr>
        <w:pStyle w:val="Recommendation"/>
        <w:numPr>
          <w:ilvl w:val="0"/>
          <w:numId w:val="33"/>
        </w:numPr>
        <w:tabs>
          <w:tab w:val="clear" w:pos="2268"/>
          <w:tab w:val="left" w:pos="2041"/>
        </w:tabs>
        <w:ind w:right="0"/>
      </w:pPr>
      <w:r>
        <w:t>Cross border consistency should be ensured at the European level with the active support of European bodies.</w:t>
      </w:r>
    </w:p>
    <w:p w:rsidR="001D69E1" w:rsidRDefault="001D69E1" w:rsidP="001D69E1"/>
    <w:p w:rsidR="001D69E1" w:rsidRPr="00EF004E" w:rsidRDefault="001D69E1" w:rsidP="001D69E1">
      <w:pPr>
        <w:rPr>
          <w:u w:val="single"/>
          <w:lang w:val="en-US"/>
        </w:rPr>
      </w:pPr>
      <w:r>
        <w:t>NOTE</w:t>
      </w:r>
      <w:r>
        <w:tab/>
      </w:r>
      <w:r>
        <w:tab/>
        <w:t>Eurostat and the Geostat project are suitable European bodies to support the implement</w:t>
      </w:r>
      <w:r>
        <w:t>a</w:t>
      </w:r>
      <w:r>
        <w:t>tion of the previous recommendations related to cross border consistency.</w:t>
      </w:r>
    </w:p>
    <w:p w:rsidR="001D69E1" w:rsidRPr="00712922" w:rsidRDefault="001D69E1" w:rsidP="001D69E1">
      <w:pPr>
        <w:rPr>
          <w:u w:val="single"/>
          <w:lang w:val="en-US"/>
        </w:rPr>
      </w:pPr>
    </w:p>
    <w:p w:rsidR="001D69E1" w:rsidRPr="00844D8F" w:rsidRDefault="001D69E1" w:rsidP="001D69E1">
      <w:pPr>
        <w:rPr>
          <w:u w:val="single"/>
        </w:rPr>
      </w:pPr>
      <w:r w:rsidRPr="00844D8F">
        <w:rPr>
          <w:u w:val="single"/>
        </w:rPr>
        <w:t>Consistency with other themes</w:t>
      </w:r>
    </w:p>
    <w:p w:rsidR="001D69E1" w:rsidRDefault="001D69E1" w:rsidP="001D69E1"/>
    <w:p w:rsidR="001D69E1" w:rsidRDefault="001D69E1" w:rsidP="001D69E1">
      <w:r>
        <w:t>Vector statistical unit mainly share topological relations with other objects of other themes (like admi</w:t>
      </w:r>
      <w:r>
        <w:t>n</w:t>
      </w:r>
      <w:r>
        <w:t>istrative units).</w:t>
      </w:r>
    </w:p>
    <w:p w:rsidR="001D69E1" w:rsidRPr="007D66A3" w:rsidRDefault="001D69E1" w:rsidP="001D69E1"/>
    <w:p w:rsidR="001D69E1" w:rsidRPr="00CA323B" w:rsidRDefault="001D69E1" w:rsidP="001D69E1">
      <w:pPr>
        <w:pStyle w:val="Recommendation"/>
        <w:numPr>
          <w:ilvl w:val="0"/>
          <w:numId w:val="33"/>
        </w:numPr>
        <w:tabs>
          <w:tab w:val="clear" w:pos="2268"/>
          <w:tab w:val="left" w:pos="2041"/>
        </w:tabs>
        <w:ind w:right="0"/>
      </w:pPr>
      <w:r>
        <w:t xml:space="preserve">When a vector statistical unit share topological relations with other objects, their geometrical representations should be consistent with these topological relations </w:t>
      </w:r>
      <w:r w:rsidRPr="00CA323B">
        <w:t>as much as possible.</w:t>
      </w:r>
    </w:p>
    <w:p w:rsidR="001D69E1" w:rsidRPr="00C80438" w:rsidRDefault="001D69E1" w:rsidP="001D69E1">
      <w:pPr>
        <w:rPr>
          <w:color w:val="000000"/>
        </w:rPr>
      </w:pPr>
    </w:p>
    <w:p w:rsidR="001D69E1" w:rsidRPr="00BC24A5" w:rsidRDefault="001D69E1" w:rsidP="001D69E1">
      <w:pPr>
        <w:pStyle w:val="Recommendation"/>
        <w:numPr>
          <w:ilvl w:val="0"/>
          <w:numId w:val="33"/>
        </w:numPr>
        <w:tabs>
          <w:tab w:val="clear" w:pos="2268"/>
          <w:tab w:val="left" w:pos="2041"/>
        </w:tabs>
        <w:ind w:right="0"/>
      </w:pPr>
      <w:r>
        <w:t>When a vector statistical unit is defined from another named spatial object (like an administrative unit), their geographical names should be consistent</w:t>
      </w:r>
      <w:r w:rsidRPr="00CA323B">
        <w:t>.</w:t>
      </w:r>
    </w:p>
    <w:p w:rsidR="00657B47" w:rsidRPr="008B3241" w:rsidRDefault="00657B47" w:rsidP="00657B47">
      <w:pPr>
        <w:jc w:val="left"/>
        <w:rPr>
          <w:rFonts w:cs="Arial"/>
        </w:rPr>
      </w:pPr>
    </w:p>
    <w:p w:rsidR="00657B47" w:rsidRDefault="00657B47" w:rsidP="00657B47">
      <w:pPr>
        <w:pStyle w:val="Titolo4"/>
      </w:pPr>
      <w:r w:rsidRPr="008B3241">
        <w:t>Identifier management</w:t>
      </w:r>
    </w:p>
    <w:p w:rsidR="001D69E1" w:rsidRDefault="001D69E1" w:rsidP="00657B47"/>
    <w:p w:rsidR="002774CF" w:rsidRDefault="001D69E1" w:rsidP="00657B47">
      <w:pPr>
        <w:rPr>
          <w:rStyle w:val="Instruction"/>
          <w:i w:val="0"/>
          <w:color w:val="000000"/>
        </w:rPr>
      </w:pPr>
      <w:r w:rsidRPr="00D15950">
        <w:rPr>
          <w:rStyle w:val="Instruction"/>
          <w:i w:val="0"/>
          <w:color w:val="000000"/>
        </w:rPr>
        <w:t>Vector statistical units, statistical tessellations and statistical grids are identified by an INSPIRE ident</w:t>
      </w:r>
      <w:r w:rsidRPr="00D15950">
        <w:rPr>
          <w:rStyle w:val="Instruction"/>
          <w:i w:val="0"/>
          <w:color w:val="000000"/>
        </w:rPr>
        <w:t>i</w:t>
      </w:r>
      <w:r w:rsidRPr="00D15950">
        <w:rPr>
          <w:rStyle w:val="Instruction"/>
          <w:i w:val="0"/>
          <w:color w:val="000000"/>
        </w:rPr>
        <w:t xml:space="preserve">fier. </w:t>
      </w:r>
      <w:r>
        <w:rPr>
          <w:rStyle w:val="Instruction"/>
          <w:i w:val="0"/>
          <w:color w:val="000000"/>
        </w:rPr>
        <w:t>Additionally, s</w:t>
      </w:r>
      <w:r w:rsidRPr="00D15950">
        <w:rPr>
          <w:rStyle w:val="Instruction"/>
          <w:i w:val="0"/>
          <w:color w:val="000000"/>
        </w:rPr>
        <w:t>tatistical grid cells are identified by a code</w:t>
      </w:r>
      <w:r>
        <w:rPr>
          <w:rStyle w:val="Instruction"/>
          <w:i w:val="0"/>
          <w:color w:val="000000"/>
        </w:rPr>
        <w:t xml:space="preserve"> and</w:t>
      </w:r>
      <w:r w:rsidRPr="00D15950">
        <w:rPr>
          <w:rStyle w:val="Instruction"/>
          <w:i w:val="0"/>
          <w:color w:val="000000"/>
        </w:rPr>
        <w:t xml:space="preserve"> </w:t>
      </w:r>
      <w:r>
        <w:rPr>
          <w:rStyle w:val="Instruction"/>
          <w:i w:val="0"/>
          <w:color w:val="000000"/>
        </w:rPr>
        <w:t>v</w:t>
      </w:r>
      <w:r w:rsidRPr="00D15950">
        <w:rPr>
          <w:rStyle w:val="Instruction"/>
          <w:i w:val="0"/>
          <w:color w:val="000000"/>
        </w:rPr>
        <w:t>ector statistical unit</w:t>
      </w:r>
      <w:r>
        <w:rPr>
          <w:rStyle w:val="Instruction"/>
          <w:i w:val="0"/>
          <w:color w:val="000000"/>
        </w:rPr>
        <w:t>s can be ident</w:t>
      </w:r>
      <w:r>
        <w:rPr>
          <w:rStyle w:val="Instruction"/>
          <w:i w:val="0"/>
          <w:color w:val="000000"/>
        </w:rPr>
        <w:t>i</w:t>
      </w:r>
      <w:r>
        <w:rPr>
          <w:rStyle w:val="Instruction"/>
          <w:i w:val="0"/>
          <w:color w:val="000000"/>
        </w:rPr>
        <w:t>fied with alternative thematic identifiers.</w:t>
      </w:r>
    </w:p>
    <w:p w:rsidR="002774CF" w:rsidRDefault="002774CF" w:rsidP="00657B47">
      <w:pPr>
        <w:rPr>
          <w:rStyle w:val="Instruction"/>
          <w:i w:val="0"/>
          <w:color w:val="000000"/>
        </w:rPr>
      </w:pPr>
    </w:p>
    <w:p w:rsidR="00657B47" w:rsidRPr="003274BB" w:rsidRDefault="00657B47" w:rsidP="00657B47">
      <w:pPr>
        <w:pStyle w:val="Titolo4"/>
      </w:pPr>
      <w:r w:rsidRPr="008B3241">
        <w:t>Modelling of object references</w:t>
      </w:r>
    </w:p>
    <w:p w:rsidR="00657B47" w:rsidRDefault="00657B47" w:rsidP="00657B47"/>
    <w:p w:rsidR="001D69E1" w:rsidRDefault="001D69E1" w:rsidP="003274BB">
      <w:pPr>
        <w:rPr>
          <w:rStyle w:val="Instruction"/>
          <w:i w:val="0"/>
          <w:color w:val="000000"/>
        </w:rPr>
      </w:pPr>
      <w:r w:rsidRPr="00D15950">
        <w:rPr>
          <w:rStyle w:val="Instruction"/>
          <w:i w:val="0"/>
          <w:color w:val="000000"/>
        </w:rPr>
        <w:t xml:space="preserve">As described in </w:t>
      </w:r>
      <w:r w:rsidRPr="00A9486D">
        <w:rPr>
          <w:rStyle w:val="Instruction"/>
          <w:i w:val="0"/>
          <w:color w:val="000000"/>
        </w:rPr>
        <w:t xml:space="preserve">annex </w:t>
      </w:r>
      <w:r w:rsidR="0029313E">
        <w:rPr>
          <w:rStyle w:val="Instruction"/>
          <w:i w:val="0"/>
          <w:color w:val="000000"/>
        </w:rPr>
        <w:t>D</w:t>
      </w:r>
      <w:r w:rsidRPr="00A9486D">
        <w:rPr>
          <w:rStyle w:val="Instruction"/>
          <w:i w:val="0"/>
          <w:color w:val="000000"/>
        </w:rPr>
        <w:t>.1</w:t>
      </w:r>
      <w:r w:rsidRPr="00D15950">
        <w:rPr>
          <w:rStyle w:val="Instruction"/>
          <w:i w:val="0"/>
          <w:color w:val="000000"/>
        </w:rPr>
        <w:t>, the</w:t>
      </w:r>
      <w:r>
        <w:rPr>
          <w:rStyle w:val="Instruction"/>
          <w:i w:val="0"/>
          <w:color w:val="000000"/>
        </w:rPr>
        <w:t xml:space="preserve"> statistical unit</w:t>
      </w:r>
      <w:r w:rsidRPr="00D15950">
        <w:rPr>
          <w:rStyle w:val="Instruction"/>
          <w:i w:val="0"/>
          <w:color w:val="000000"/>
        </w:rPr>
        <w:t xml:space="preserve"> identifiers are essential to </w:t>
      </w:r>
      <w:r>
        <w:rPr>
          <w:rStyle w:val="Instruction"/>
          <w:i w:val="0"/>
          <w:color w:val="000000"/>
        </w:rPr>
        <w:t>the linkage of statistical data on</w:t>
      </w:r>
      <w:r w:rsidRPr="00D15950">
        <w:rPr>
          <w:rStyle w:val="Instruction"/>
          <w:i w:val="0"/>
          <w:color w:val="000000"/>
        </w:rPr>
        <w:t xml:space="preserve"> st</w:t>
      </w:r>
      <w:r w:rsidRPr="00D15950">
        <w:rPr>
          <w:rStyle w:val="Instruction"/>
          <w:i w:val="0"/>
          <w:color w:val="000000"/>
        </w:rPr>
        <w:t>a</w:t>
      </w:r>
      <w:r w:rsidRPr="00D15950">
        <w:rPr>
          <w:rStyle w:val="Instruction"/>
          <w:i w:val="0"/>
          <w:color w:val="000000"/>
        </w:rPr>
        <w:t>tistical units.</w:t>
      </w:r>
    </w:p>
    <w:p w:rsidR="001D69E1" w:rsidRPr="001D69E1" w:rsidRDefault="001D69E1" w:rsidP="003274BB">
      <w:pPr>
        <w:rPr>
          <w:iCs/>
          <w:color w:val="000000"/>
        </w:rPr>
      </w:pPr>
    </w:p>
    <w:p w:rsidR="00657B47" w:rsidRPr="008B3241" w:rsidRDefault="00657B47" w:rsidP="00657B47">
      <w:pPr>
        <w:pStyle w:val="Titolo4"/>
      </w:pPr>
      <w:r w:rsidRPr="008B3241">
        <w:t>Geometry representation</w:t>
      </w:r>
    </w:p>
    <w:p w:rsidR="00657B47" w:rsidRPr="0060007C" w:rsidRDefault="00657B47" w:rsidP="00657B47">
      <w:pPr>
        <w:tabs>
          <w:tab w:val="clear" w:pos="284"/>
          <w:tab w:val="clear" w:pos="567"/>
          <w:tab w:val="left" w:pos="1134"/>
        </w:tabs>
        <w:rPr>
          <w:rStyle w:val="Instruction"/>
          <w:i w:val="0"/>
          <w:iCs w:val="0"/>
        </w:rPr>
      </w:pPr>
    </w:p>
    <w:p w:rsidR="00657B47" w:rsidRPr="001D69E1" w:rsidRDefault="001D69E1" w:rsidP="001D69E1">
      <w:pPr>
        <w:tabs>
          <w:tab w:val="clear" w:pos="284"/>
          <w:tab w:val="clear" w:pos="567"/>
          <w:tab w:val="left" w:pos="1134"/>
        </w:tabs>
        <w:rPr>
          <w:rStyle w:val="Instruction"/>
          <w:i w:val="0"/>
          <w:iCs w:val="0"/>
          <w:color w:val="auto"/>
        </w:rPr>
      </w:pPr>
      <w:r w:rsidRPr="00D15950">
        <w:rPr>
          <w:color w:val="000000"/>
        </w:rPr>
        <w:lastRenderedPageBreak/>
        <w:t xml:space="preserve">The Statistical units application schema enable to attach different geometrical representations to an instance of the class </w:t>
      </w:r>
      <w:r w:rsidRPr="00D15950">
        <w:rPr>
          <w:i/>
          <w:color w:val="000000"/>
        </w:rPr>
        <w:t>VectorStatisticalUnit</w:t>
      </w:r>
      <w:r w:rsidRPr="00D15950">
        <w:rPr>
          <w:color w:val="000000"/>
        </w:rPr>
        <w:t>. All these geometrical representations are described by a geom</w:t>
      </w:r>
      <w:r w:rsidRPr="00D15950">
        <w:rPr>
          <w:color w:val="000000"/>
        </w:rPr>
        <w:t>e</w:t>
      </w:r>
      <w:r w:rsidRPr="00D15950">
        <w:rPr>
          <w:color w:val="000000"/>
        </w:rPr>
        <w:t>try descriptor as detailed in the UML overview section.</w:t>
      </w:r>
    </w:p>
    <w:p w:rsidR="00657B47" w:rsidRPr="00E97784" w:rsidRDefault="00657B47" w:rsidP="00657B47">
      <w:pPr>
        <w:rPr>
          <w:b/>
          <w:i/>
          <w:iCs/>
          <w:color w:val="008000"/>
        </w:rPr>
      </w:pPr>
    </w:p>
    <w:p w:rsidR="00657B47" w:rsidRDefault="00657B47" w:rsidP="00657B47">
      <w:pPr>
        <w:pStyle w:val="Titolo4"/>
      </w:pPr>
      <w:r w:rsidRPr="008B3241">
        <w:t>Temporality representation</w:t>
      </w:r>
    </w:p>
    <w:p w:rsidR="001D69E1" w:rsidRDefault="001D69E1" w:rsidP="00657B47"/>
    <w:p w:rsidR="001D69E1" w:rsidRDefault="001D69E1" w:rsidP="001D69E1">
      <w:r w:rsidRPr="00D8362D">
        <w:t xml:space="preserve">Both statistical data and statistical units change over time. The change of statistical data is out of the scope of this document: </w:t>
      </w:r>
      <w:r>
        <w:t>Statistical data attached to a statistical unit are supposed to have their own temporality representation using, for example, a timestamp that repr</w:t>
      </w:r>
      <w:r>
        <w:t>e</w:t>
      </w:r>
      <w:r>
        <w:t xml:space="preserve">sents the </w:t>
      </w:r>
      <w:r>
        <w:rPr>
          <w:rFonts w:cs="Arial"/>
          <w:color w:val="000000"/>
        </w:rPr>
        <w:t>period in which these data are considered through in the real world</w:t>
      </w:r>
      <w:r>
        <w:t>. Only statistical unit changes are considered.</w:t>
      </w:r>
    </w:p>
    <w:p w:rsidR="001D69E1" w:rsidRDefault="001D69E1" w:rsidP="001D69E1"/>
    <w:p w:rsidR="001D69E1" w:rsidRDefault="001D69E1" w:rsidP="001D69E1">
      <w:r>
        <w:t>Statistical grid cells and statistical grids do not change across time (it is one of the advantages of their use). No te</w:t>
      </w:r>
      <w:r>
        <w:t>m</w:t>
      </w:r>
      <w:r>
        <w:t>porality representation is required for them.</w:t>
      </w:r>
    </w:p>
    <w:p w:rsidR="001D69E1" w:rsidRDefault="001D69E1" w:rsidP="001D69E1"/>
    <w:p w:rsidR="001D69E1" w:rsidRDefault="001D69E1" w:rsidP="001D69E1">
      <w:r>
        <w:t>For vector statistical units, a traditional method to represent changes is to adopt a "snapshot" model. In this model, a version number is attached to the whole dataset with a timestamp, and a new version is published regularly or every time a change needs to be released. There is no explicit link between the different versions of a same spatial object. Changes are not managed at the object level, but at the dat</w:t>
      </w:r>
      <w:r>
        <w:t>a</w:t>
      </w:r>
      <w:r>
        <w:t>set level. We propose here to explicitly represented evolutions at the object level. The following evolutions are re</w:t>
      </w:r>
      <w:r>
        <w:t>p</w:t>
      </w:r>
      <w:r>
        <w:t>resented:</w:t>
      </w:r>
    </w:p>
    <w:p w:rsidR="001D69E1" w:rsidRDefault="001D69E1" w:rsidP="001D69E1">
      <w:pPr>
        <w:numPr>
          <w:ilvl w:val="0"/>
          <w:numId w:val="39"/>
        </w:numPr>
      </w:pPr>
      <w:r>
        <w:t xml:space="preserve">Creation (see </w:t>
      </w:r>
      <w:r w:rsidR="00177369">
        <w:t xml:space="preserve">Figure </w:t>
      </w:r>
      <w:r w:rsidR="00177369">
        <w:rPr>
          <w:noProof/>
        </w:rPr>
        <w:t>12</w:t>
      </w:r>
      <w:r>
        <w:t xml:space="preserve"> a.)</w:t>
      </w:r>
    </w:p>
    <w:p w:rsidR="001D69E1" w:rsidRDefault="001D69E1" w:rsidP="001D69E1">
      <w:pPr>
        <w:numPr>
          <w:ilvl w:val="0"/>
          <w:numId w:val="39"/>
        </w:numPr>
      </w:pPr>
      <w:r>
        <w:t xml:space="preserve">Deletion (see </w:t>
      </w:r>
      <w:r w:rsidR="00177369">
        <w:t xml:space="preserve">Figure </w:t>
      </w:r>
      <w:r w:rsidR="00177369">
        <w:rPr>
          <w:noProof/>
        </w:rPr>
        <w:t>12</w:t>
      </w:r>
      <w:r>
        <w:t xml:space="preserve"> b.)</w:t>
      </w:r>
    </w:p>
    <w:p w:rsidR="001D69E1" w:rsidRDefault="001D69E1" w:rsidP="001D69E1">
      <w:pPr>
        <w:numPr>
          <w:ilvl w:val="0"/>
          <w:numId w:val="39"/>
        </w:numPr>
      </w:pPr>
      <w:r>
        <w:t xml:space="preserve">Change (see </w:t>
      </w:r>
      <w:r w:rsidR="00177369">
        <w:t xml:space="preserve">Figure </w:t>
      </w:r>
      <w:r w:rsidR="00177369">
        <w:rPr>
          <w:noProof/>
        </w:rPr>
        <w:t>12</w:t>
      </w:r>
      <w:r>
        <w:t xml:space="preserve"> c.) (Both geometrical and attribute changes are considered).</w:t>
      </w:r>
    </w:p>
    <w:p w:rsidR="001D69E1" w:rsidRDefault="001D69E1" w:rsidP="001D69E1"/>
    <w:p w:rsidR="001D69E1" w:rsidRDefault="001D69E1" w:rsidP="001D69E1">
      <w:r>
        <w:t xml:space="preserve">These changes are represented through the attributes </w:t>
      </w:r>
      <w:r>
        <w:rPr>
          <w:i/>
        </w:rPr>
        <w:t>validityPeriod</w:t>
      </w:r>
      <w:r>
        <w:t xml:space="preserve">, </w:t>
      </w:r>
      <w:r w:rsidRPr="00CD5EEF">
        <w:rPr>
          <w:i/>
        </w:rPr>
        <w:t>beginLif</w:t>
      </w:r>
      <w:r w:rsidRPr="00CD5EEF">
        <w:rPr>
          <w:i/>
        </w:rPr>
        <w:t>e</w:t>
      </w:r>
      <w:r w:rsidRPr="00CD5EEF">
        <w:rPr>
          <w:i/>
        </w:rPr>
        <w:t>spanVersion</w:t>
      </w:r>
      <w:r>
        <w:t xml:space="preserve"> and </w:t>
      </w:r>
      <w:r w:rsidRPr="00CD5EEF">
        <w:rPr>
          <w:i/>
        </w:rPr>
        <w:t>endLifespanVersion</w:t>
      </w:r>
      <w:r>
        <w:t>.</w:t>
      </w:r>
    </w:p>
    <w:p w:rsidR="001D69E1" w:rsidRPr="009F4BFE" w:rsidRDefault="001D69E1" w:rsidP="001D69E1"/>
    <w:p w:rsidR="001D69E1" w:rsidRPr="009F4BFE" w:rsidRDefault="001D69E1" w:rsidP="001D69E1">
      <w:pPr>
        <w:pStyle w:val="Recommendation"/>
        <w:numPr>
          <w:ilvl w:val="0"/>
          <w:numId w:val="30"/>
        </w:numPr>
        <w:tabs>
          <w:tab w:val="clear" w:pos="2268"/>
          <w:tab w:val="left" w:pos="2041"/>
        </w:tabs>
        <w:ind w:right="0"/>
      </w:pPr>
      <w:r>
        <w:t xml:space="preserve">Creation, changes and deletions should be represented using the attributes </w:t>
      </w:r>
      <w:r>
        <w:rPr>
          <w:i/>
        </w:rPr>
        <w:t>validityPeriod</w:t>
      </w:r>
      <w:r>
        <w:t xml:space="preserve">, </w:t>
      </w:r>
      <w:r w:rsidRPr="00CD5EEF">
        <w:rPr>
          <w:i/>
        </w:rPr>
        <w:t>beginLifespanVersion</w:t>
      </w:r>
      <w:r>
        <w:t xml:space="preserve"> and </w:t>
      </w:r>
      <w:r w:rsidRPr="00CD5EEF">
        <w:rPr>
          <w:i/>
        </w:rPr>
        <w:t>endLifespanVersion</w:t>
      </w:r>
      <w:r>
        <w:t>.</w:t>
      </w:r>
    </w:p>
    <w:p w:rsidR="001D69E1" w:rsidRDefault="001D69E1" w:rsidP="001D69E1"/>
    <w:p w:rsidR="001D69E1" w:rsidRDefault="001D69E1" w:rsidP="001D69E1">
      <w:r>
        <w:t>Furthermore, the following recommendation is added:</w:t>
      </w:r>
    </w:p>
    <w:p w:rsidR="001D69E1" w:rsidRPr="009F4BFE" w:rsidRDefault="001D69E1" w:rsidP="001D69E1"/>
    <w:p w:rsidR="001D69E1" w:rsidRPr="009F4BFE" w:rsidRDefault="001D69E1" w:rsidP="001D69E1">
      <w:pPr>
        <w:pStyle w:val="Recommendation"/>
        <w:numPr>
          <w:ilvl w:val="0"/>
          <w:numId w:val="30"/>
        </w:numPr>
        <w:tabs>
          <w:tab w:val="clear" w:pos="2268"/>
          <w:tab w:val="left" w:pos="2041"/>
        </w:tabs>
        <w:ind w:right="0"/>
      </w:pPr>
      <w:r>
        <w:t>I</w:t>
      </w:r>
      <w:r w:rsidRPr="00111F32">
        <w:t xml:space="preserve">n case only one version is published, it should be the most updated </w:t>
      </w:r>
      <w:r>
        <w:t>one.</w:t>
      </w:r>
    </w:p>
    <w:p w:rsidR="001D69E1" w:rsidRDefault="001D69E1" w:rsidP="001D69E1"/>
    <w:p w:rsidR="001D69E1" w:rsidRDefault="00C205FE" w:rsidP="001D69E1">
      <w:pPr>
        <w:keepNext/>
        <w:jc w:val="center"/>
      </w:pPr>
      <w:r w:rsidRPr="00A16056">
        <w:rPr>
          <w:noProof/>
          <w:lang w:val="it-IT" w:eastAsia="it-IT"/>
        </w:rPr>
        <w:drawing>
          <wp:inline distT="0" distB="0" distL="0" distR="0">
            <wp:extent cx="5591175" cy="20193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175" cy="2019300"/>
                    </a:xfrm>
                    <a:prstGeom prst="rect">
                      <a:avLst/>
                    </a:prstGeom>
                    <a:noFill/>
                    <a:ln>
                      <a:noFill/>
                    </a:ln>
                  </pic:spPr>
                </pic:pic>
              </a:graphicData>
            </a:graphic>
          </wp:inline>
        </w:drawing>
      </w:r>
    </w:p>
    <w:p w:rsidR="001D69E1" w:rsidRPr="00A16056" w:rsidRDefault="001D69E1" w:rsidP="001D69E1">
      <w:pPr>
        <w:pStyle w:val="Didascalia"/>
        <w:jc w:val="center"/>
      </w:pPr>
      <w:bookmarkStart w:id="169" w:name="_Ref274577946"/>
      <w:r>
        <w:t xml:space="preserve">Figure </w:t>
      </w:r>
      <w:r w:rsidR="00177369">
        <w:rPr>
          <w:noProof/>
        </w:rPr>
        <w:t>12</w:t>
      </w:r>
      <w:bookmarkEnd w:id="169"/>
      <w:r>
        <w:t xml:space="preserve"> - Typical statistical unit changes</w:t>
      </w:r>
    </w:p>
    <w:p w:rsidR="001D69E1" w:rsidRDefault="001D69E1" w:rsidP="001D69E1"/>
    <w:p w:rsidR="001D69E1" w:rsidRDefault="001D69E1" w:rsidP="001D69E1">
      <w:r>
        <w:t>For area statistical units, two additional evolutions can be represented:</w:t>
      </w:r>
    </w:p>
    <w:p w:rsidR="001D69E1" w:rsidRDefault="001D69E1" w:rsidP="001D69E1">
      <w:pPr>
        <w:numPr>
          <w:ilvl w:val="0"/>
          <w:numId w:val="39"/>
        </w:numPr>
      </w:pPr>
      <w:r>
        <w:t xml:space="preserve">Aggregation (see </w:t>
      </w:r>
      <w:r w:rsidR="00177369">
        <w:t xml:space="preserve">Figure </w:t>
      </w:r>
      <w:r w:rsidR="00177369">
        <w:rPr>
          <w:noProof/>
        </w:rPr>
        <w:t>12</w:t>
      </w:r>
      <w:r>
        <w:t xml:space="preserve"> d.), when several area statistical units are aggregated into another one.</w:t>
      </w:r>
    </w:p>
    <w:p w:rsidR="001D69E1" w:rsidRDefault="001D69E1" w:rsidP="001D69E1">
      <w:pPr>
        <w:numPr>
          <w:ilvl w:val="0"/>
          <w:numId w:val="39"/>
        </w:numPr>
      </w:pPr>
      <w:r>
        <w:t xml:space="preserve">Splitting (see </w:t>
      </w:r>
      <w:r w:rsidR="00177369">
        <w:t xml:space="preserve">Figure </w:t>
      </w:r>
      <w:r w:rsidR="00177369">
        <w:rPr>
          <w:noProof/>
        </w:rPr>
        <w:t>12</w:t>
      </w:r>
      <w:r>
        <w:t xml:space="preserve"> e.), when one area statistical units splits into several.</w:t>
      </w:r>
    </w:p>
    <w:p w:rsidR="001D69E1" w:rsidRDefault="001D69E1" w:rsidP="001D69E1">
      <w:r>
        <w:t xml:space="preserve">Aggregated and split objects are linked through the </w:t>
      </w:r>
      <w:r>
        <w:rPr>
          <w:i/>
        </w:rPr>
        <w:t>Lineage</w:t>
      </w:r>
      <w:r>
        <w:t xml:space="preserve"> association.</w:t>
      </w:r>
    </w:p>
    <w:p w:rsidR="001D69E1" w:rsidRPr="006D07D4" w:rsidRDefault="001D69E1" w:rsidP="001D69E1"/>
    <w:p w:rsidR="001D69E1" w:rsidRDefault="001D69E1" w:rsidP="00E82921">
      <w:pPr>
        <w:pStyle w:val="Recommendation"/>
        <w:numPr>
          <w:ilvl w:val="0"/>
          <w:numId w:val="30"/>
        </w:numPr>
        <w:tabs>
          <w:tab w:val="clear" w:pos="2268"/>
          <w:tab w:val="left" w:pos="425"/>
          <w:tab w:val="left" w:pos="1276"/>
          <w:tab w:val="left" w:pos="2155"/>
        </w:tabs>
        <w:ind w:left="2154"/>
      </w:pPr>
      <w:r>
        <w:lastRenderedPageBreak/>
        <w:t>The lineage of aggregated and split area statistical units should be repr</w:t>
      </w:r>
      <w:r>
        <w:t>e</w:t>
      </w:r>
      <w:r>
        <w:t xml:space="preserve">sented using a </w:t>
      </w:r>
      <w:r w:rsidRPr="002D60D5">
        <w:rPr>
          <w:i/>
        </w:rPr>
        <w:t>Lineage</w:t>
      </w:r>
      <w:r>
        <w:t xml:space="preserve"> association with the </w:t>
      </w:r>
      <w:r w:rsidRPr="008B6A9F">
        <w:rPr>
          <w:i/>
        </w:rPr>
        <w:t>successors</w:t>
      </w:r>
      <w:r>
        <w:t xml:space="preserve"> and </w:t>
      </w:r>
      <w:r w:rsidRPr="008B6A9F">
        <w:rPr>
          <w:i/>
        </w:rPr>
        <w:t>predecessors</w:t>
      </w:r>
      <w:r>
        <w:t xml:space="preserve"> roles.</w:t>
      </w:r>
    </w:p>
    <w:p w:rsidR="001D69E1" w:rsidRDefault="001D69E1" w:rsidP="001D69E1"/>
    <w:p w:rsidR="001D69E1" w:rsidRDefault="001D69E1" w:rsidP="001D69E1">
      <w:r>
        <w:t xml:space="preserve">Annex </w:t>
      </w:r>
      <w:r w:rsidR="0029313E">
        <w:t>F</w:t>
      </w:r>
      <w:r>
        <w:t xml:space="preserve"> presents some examples on how these changes (creation, deletion, change, aggregation and splitting) are repr</w:t>
      </w:r>
      <w:r>
        <w:t>e</w:t>
      </w:r>
      <w:r>
        <w:t>sented.</w:t>
      </w:r>
    </w:p>
    <w:p w:rsidR="001D69E1" w:rsidRDefault="001D69E1" w:rsidP="001D69E1"/>
    <w:p w:rsidR="001D69E1" w:rsidRDefault="001D69E1" w:rsidP="001D69E1">
      <w:pPr>
        <w:rPr>
          <w:b/>
        </w:rPr>
      </w:pPr>
      <w:r w:rsidRPr="00360DFA">
        <w:rPr>
          <w:b/>
        </w:rPr>
        <w:t xml:space="preserve">Representation of </w:t>
      </w:r>
      <w:r>
        <w:rPr>
          <w:b/>
        </w:rPr>
        <w:t>evolutions</w:t>
      </w:r>
    </w:p>
    <w:p w:rsidR="001D69E1" w:rsidRDefault="001D69E1" w:rsidP="001D69E1">
      <w:r>
        <w:t xml:space="preserve">The previous elements enable to represent the different versions of vector statistical units at different times. An additional class, called </w:t>
      </w:r>
      <w:r w:rsidRPr="002B6833">
        <w:rPr>
          <w:i/>
        </w:rPr>
        <w:t>Evolution</w:t>
      </w:r>
      <w:r>
        <w:t xml:space="preserve"> (see </w:t>
      </w:r>
      <w:r w:rsidR="00177369">
        <w:t xml:space="preserve">Figure </w:t>
      </w:r>
      <w:r w:rsidR="00177369">
        <w:rPr>
          <w:noProof/>
        </w:rPr>
        <w:t>13</w:t>
      </w:r>
      <w:r>
        <w:t>), is also provided in order to explicitly repr</w:t>
      </w:r>
      <w:r>
        <w:t>e</w:t>
      </w:r>
      <w:r>
        <w:t>sent the evolutions that led from one version to another one.</w:t>
      </w:r>
    </w:p>
    <w:p w:rsidR="001D69E1" w:rsidRDefault="001D69E1" w:rsidP="001D69E1"/>
    <w:p w:rsidR="001D69E1" w:rsidRPr="006E3A7E" w:rsidRDefault="00C205FE" w:rsidP="001D69E1">
      <w:pPr>
        <w:keepNext/>
        <w:jc w:val="center"/>
      </w:pPr>
      <w:r w:rsidRPr="006E3A7E">
        <w:rPr>
          <w:noProof/>
          <w:lang w:val="it-IT" w:eastAsia="it-IT"/>
        </w:rPr>
        <w:drawing>
          <wp:inline distT="0" distB="0" distL="0" distR="0">
            <wp:extent cx="5724525" cy="43148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l="2815" t="5684" r="2815" b="3789"/>
                    <a:stretch>
                      <a:fillRect/>
                    </a:stretch>
                  </pic:blipFill>
                  <pic:spPr bwMode="auto">
                    <a:xfrm>
                      <a:off x="0" y="0"/>
                      <a:ext cx="5724525" cy="4314825"/>
                    </a:xfrm>
                    <a:prstGeom prst="rect">
                      <a:avLst/>
                    </a:prstGeom>
                    <a:noFill/>
                    <a:ln>
                      <a:noFill/>
                    </a:ln>
                  </pic:spPr>
                </pic:pic>
              </a:graphicData>
            </a:graphic>
          </wp:inline>
        </w:drawing>
      </w:r>
    </w:p>
    <w:p w:rsidR="001D69E1" w:rsidRPr="009B2724" w:rsidRDefault="001D69E1" w:rsidP="001D69E1">
      <w:pPr>
        <w:pStyle w:val="Didascalia"/>
        <w:jc w:val="center"/>
      </w:pPr>
      <w:bookmarkStart w:id="170" w:name="_Ref291157369"/>
      <w:r>
        <w:t xml:space="preserve">Figure </w:t>
      </w:r>
      <w:r w:rsidR="00177369">
        <w:rPr>
          <w:noProof/>
        </w:rPr>
        <w:t>13</w:t>
      </w:r>
      <w:bookmarkEnd w:id="170"/>
      <w:r>
        <w:t xml:space="preserve"> - Evolutions</w:t>
      </w:r>
    </w:p>
    <w:p w:rsidR="001D69E1" w:rsidRDefault="001D69E1" w:rsidP="001D69E1"/>
    <w:p w:rsidR="001D69E1" w:rsidRDefault="001D69E1" w:rsidP="001D69E1">
      <w:r>
        <w:t>A vector statistical unit is associated to its evolution objects. The evolution instances of a vector stati</w:t>
      </w:r>
      <w:r>
        <w:t>s</w:t>
      </w:r>
      <w:r>
        <w:t xml:space="preserve">tical unit represent the flow of events that occurred during his life cycle. An evolution is characterised by a date, a type value, among the code list </w:t>
      </w:r>
      <w:r w:rsidRPr="002B292A">
        <w:rPr>
          <w:i/>
        </w:rPr>
        <w:t>EvolutionType</w:t>
      </w:r>
      <w:r>
        <w:t>, and two attributes on the area and popul</w:t>
      </w:r>
      <w:r>
        <w:t>a</w:t>
      </w:r>
      <w:r>
        <w:t xml:space="preserve">tion variation during the evolution. Finally, an evolution points toward the different versions it concerns, the initial and the final (through the associations </w:t>
      </w:r>
      <w:r w:rsidRPr="00C32C65">
        <w:rPr>
          <w:i/>
        </w:rPr>
        <w:t>initialUnitVersions</w:t>
      </w:r>
      <w:r>
        <w:t xml:space="preserve"> and </w:t>
      </w:r>
      <w:r w:rsidRPr="00C32C65">
        <w:rPr>
          <w:i/>
        </w:rPr>
        <w:t>finalUnitVersions</w:t>
      </w:r>
      <w:r>
        <w:t>). Of course, these roles have the following constraints depending on the type of ev</w:t>
      </w:r>
      <w:r>
        <w:t>o</w:t>
      </w:r>
      <w:r>
        <w:t>lution:</w:t>
      </w:r>
    </w:p>
    <w:p w:rsidR="001D69E1" w:rsidRDefault="001D69E1" w:rsidP="001D69E1">
      <w:pPr>
        <w:numPr>
          <w:ilvl w:val="0"/>
          <w:numId w:val="40"/>
        </w:numPr>
      </w:pPr>
      <w:r>
        <w:t xml:space="preserve">An evolution of type </w:t>
      </w:r>
      <w:r w:rsidRPr="00BE1DC2">
        <w:rPr>
          <w:i/>
        </w:rPr>
        <w:t>creation</w:t>
      </w:r>
      <w:r>
        <w:t xml:space="preserve"> should not have any initial unit versions, and only one final one.</w:t>
      </w:r>
    </w:p>
    <w:p w:rsidR="001D69E1" w:rsidRDefault="001D69E1" w:rsidP="001D69E1">
      <w:pPr>
        <w:numPr>
          <w:ilvl w:val="0"/>
          <w:numId w:val="40"/>
        </w:numPr>
      </w:pPr>
      <w:r>
        <w:t xml:space="preserve">An evolution of type </w:t>
      </w:r>
      <w:r w:rsidRPr="00BE1DC2">
        <w:rPr>
          <w:i/>
        </w:rPr>
        <w:t>change</w:t>
      </w:r>
      <w:r>
        <w:t xml:space="preserve"> should have one initial unit version, and one final one.</w:t>
      </w:r>
    </w:p>
    <w:p w:rsidR="001D69E1" w:rsidRDefault="001D69E1" w:rsidP="001D69E1">
      <w:pPr>
        <w:numPr>
          <w:ilvl w:val="0"/>
          <w:numId w:val="40"/>
        </w:numPr>
      </w:pPr>
      <w:r>
        <w:t xml:space="preserve">An evolution of type </w:t>
      </w:r>
      <w:r w:rsidRPr="00BE1DC2">
        <w:rPr>
          <w:i/>
        </w:rPr>
        <w:t>deletion</w:t>
      </w:r>
      <w:r>
        <w:t xml:space="preserve"> should have one initial unit versions, and no final one.</w:t>
      </w:r>
    </w:p>
    <w:p w:rsidR="001D69E1" w:rsidRDefault="001D69E1" w:rsidP="001D69E1">
      <w:pPr>
        <w:numPr>
          <w:ilvl w:val="0"/>
          <w:numId w:val="40"/>
        </w:numPr>
      </w:pPr>
      <w:r>
        <w:t xml:space="preserve">An evolution of type </w:t>
      </w:r>
      <w:r w:rsidRPr="00BE1DC2">
        <w:rPr>
          <w:i/>
        </w:rPr>
        <w:t>aggregation</w:t>
      </w:r>
      <w:r>
        <w:t xml:space="preserve"> should have at least two initial unit versions (the units to be aggregated) and a single final one (the resulting aggregation).</w:t>
      </w:r>
    </w:p>
    <w:p w:rsidR="001D69E1" w:rsidRDefault="001D69E1" w:rsidP="001D69E1">
      <w:pPr>
        <w:numPr>
          <w:ilvl w:val="0"/>
          <w:numId w:val="40"/>
        </w:numPr>
      </w:pPr>
      <w:r>
        <w:t xml:space="preserve">An evolution of type </w:t>
      </w:r>
      <w:r w:rsidRPr="00BE1DC2">
        <w:rPr>
          <w:i/>
        </w:rPr>
        <w:t>splitting</w:t>
      </w:r>
      <w:r>
        <w:t xml:space="preserve"> should have</w:t>
      </w:r>
      <w:r w:rsidRPr="00943DDD">
        <w:t xml:space="preserve"> </w:t>
      </w:r>
      <w:r>
        <w:t>a single final unit version (the unit to split), and at least two final ones (the units resulting from the splitting).</w:t>
      </w:r>
    </w:p>
    <w:p w:rsidR="001D69E1" w:rsidRDefault="001D69E1" w:rsidP="001D69E1"/>
    <w:p w:rsidR="001D69E1" w:rsidRDefault="001D69E1" w:rsidP="001D69E1">
      <w:r>
        <w:lastRenderedPageBreak/>
        <w:t>Because the evolution object represents redundant information already implicitly represented by the di</w:t>
      </w:r>
      <w:r>
        <w:t>f</w:t>
      </w:r>
      <w:r>
        <w:t>ferent object versions, there is a need for consistency control of these objects.</w:t>
      </w:r>
    </w:p>
    <w:p w:rsidR="001D69E1" w:rsidRPr="006D07D4" w:rsidRDefault="001D69E1" w:rsidP="001D69E1"/>
    <w:p w:rsidR="001D69E1" w:rsidRDefault="001D69E1" w:rsidP="00E82921">
      <w:pPr>
        <w:pStyle w:val="Recommendation"/>
        <w:numPr>
          <w:ilvl w:val="0"/>
          <w:numId w:val="30"/>
        </w:numPr>
        <w:tabs>
          <w:tab w:val="clear" w:pos="2268"/>
          <w:tab w:val="left" w:pos="425"/>
          <w:tab w:val="left" w:pos="1276"/>
          <w:tab w:val="left" w:pos="2155"/>
        </w:tabs>
        <w:ind w:left="2154"/>
      </w:pPr>
      <w:r>
        <w:t>Evolution representations should be consistent with the versions of the co</w:t>
      </w:r>
      <w:r>
        <w:t>n</w:t>
      </w:r>
      <w:r>
        <w:t>cerned objects.</w:t>
      </w:r>
    </w:p>
    <w:p w:rsidR="001D69E1" w:rsidRDefault="001D69E1" w:rsidP="001D69E1"/>
    <w:p w:rsidR="001D69E1" w:rsidRDefault="001D69E1" w:rsidP="001D69E1">
      <w:r>
        <w:t>EXAMPLE If a change instance represents an object deletion at a given time, the last version of the o</w:t>
      </w:r>
      <w:r>
        <w:t>b</w:t>
      </w:r>
      <w:r>
        <w:t xml:space="preserve">ject should have its </w:t>
      </w:r>
      <w:r>
        <w:rPr>
          <w:i/>
        </w:rPr>
        <w:t>validityPeriod.end</w:t>
      </w:r>
      <w:r>
        <w:t xml:space="preserve"> attribute value set to this time.</w:t>
      </w:r>
    </w:p>
    <w:p w:rsidR="00B81D88" w:rsidRPr="00F63389" w:rsidRDefault="00B81D88" w:rsidP="00217BB0">
      <w:pPr>
        <w:jc w:val="left"/>
        <w:rPr>
          <w:rStyle w:val="Instruction"/>
          <w:i w:val="0"/>
          <w:iCs w:val="0"/>
        </w:rPr>
      </w:pPr>
    </w:p>
    <w:p w:rsidR="00FF335F" w:rsidRPr="00FF335F" w:rsidRDefault="00C4199C" w:rsidP="00FF335F">
      <w:pPr>
        <w:pStyle w:val="Titolo3"/>
        <w:jc w:val="left"/>
      </w:pPr>
      <w:bookmarkStart w:id="171" w:name="_Toc374001890"/>
      <w:bookmarkStart w:id="172" w:name="_Toc374440778"/>
      <w:r>
        <w:t>Base</w:t>
      </w:r>
      <w:r w:rsidR="00B81D88">
        <w:t xml:space="preserve"> package </w:t>
      </w:r>
      <w:r w:rsidR="00FF335F" w:rsidRPr="00FF335F">
        <w:t>Feature catalogue</w:t>
      </w:r>
      <w:bookmarkEnd w:id="171"/>
      <w:bookmarkEnd w:id="172"/>
    </w:p>
    <w:p w:rsidR="00FF335F" w:rsidRPr="00FF335F" w:rsidRDefault="00FF335F" w:rsidP="00FF335F">
      <w:pPr>
        <w:pStyle w:val="NormaleWeb"/>
        <w:jc w:val="left"/>
        <w:rPr>
          <w:b/>
          <w:bCs/>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Application Schema</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INSPIRE Application Schema </w:t>
            </w:r>
            <w:r w:rsidR="001638DE" w:rsidRPr="001638DE">
              <w:rPr>
                <w:i/>
              </w:rPr>
              <w:t>Statistical Units</w:t>
            </w:r>
            <w:r>
              <w:rPr>
                <w:rFonts w:eastAsia="Times New Roman"/>
              </w:rPr>
              <w:t xml:space="preserve"> Base</w:t>
            </w:r>
          </w:p>
        </w:tc>
      </w:tr>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Version number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3.0</w:t>
            </w:r>
          </w:p>
        </w:tc>
      </w:tr>
    </w:tbl>
    <w:p w:rsidR="00FF335F" w:rsidRPr="00FF335F" w:rsidRDefault="00FF335F" w:rsidP="00FF335F">
      <w:pPr>
        <w:pStyle w:val="NormaleWeb"/>
        <w:jc w:val="left"/>
        <w:rPr>
          <w:b/>
          <w:bCs/>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FF335F" w:rsidTr="00FF335F">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Stereotypes</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StatisticalUnit</w:t>
            </w:r>
          </w:p>
        </w:tc>
        <w:tc>
          <w:tcPr>
            <w:tcW w:w="0" w:type="auto"/>
            <w:tcBorders>
              <w:top w:val="outset" w:sz="6" w:space="0" w:color="auto"/>
              <w:left w:val="outset" w:sz="6" w:space="0" w:color="auto"/>
              <w:bottom w:val="outset" w:sz="6" w:space="0" w:color="auto"/>
              <w:right w:val="outset" w:sz="6" w:space="0" w:color="auto"/>
            </w:tcBorders>
            <w:hideMark/>
          </w:tcPr>
          <w:p w:rsidR="00FF335F" w:rsidRDefault="001638DE" w:rsidP="00FF335F">
            <w:pPr>
              <w:jc w:val="left"/>
              <w:rPr>
                <w:rFonts w:eastAsia="Times New Roman"/>
                <w:sz w:val="24"/>
                <w:szCs w:val="24"/>
              </w:rPr>
            </w:pPr>
            <w:r w:rsidRPr="001638DE">
              <w:rPr>
                <w:i/>
              </w:rPr>
              <w:t>Statistical Units</w:t>
            </w:r>
            <w:r w:rsidR="00FF335F">
              <w:rPr>
                <w:rFonts w:eastAsia="Times New Roman"/>
              </w:rPr>
              <w:t xml:space="preserve"> Base</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bl>
    <w:p w:rsidR="00FF335F" w:rsidRPr="00FF335F" w:rsidRDefault="00FF335F" w:rsidP="00FF335F">
      <w:pPr>
        <w:pStyle w:val="Titolo4"/>
        <w:jc w:val="left"/>
      </w:pPr>
      <w:r w:rsidRPr="00FF335F">
        <w:t>Spatial object types</w:t>
      </w:r>
    </w:p>
    <w:p w:rsidR="00FF335F" w:rsidRPr="00FF335F" w:rsidRDefault="00FF335F" w:rsidP="00FF335F">
      <w:pPr>
        <w:pStyle w:val="Titolo5"/>
      </w:pPr>
      <w:bookmarkStart w:id="173" w:name="statisticalunit"/>
      <w:r w:rsidRPr="00FF335F">
        <w:t>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3"/>
          <w:p w:rsidR="00FF335F" w:rsidRPr="00FF335F" w:rsidRDefault="00FF335F" w:rsidP="00FF335F">
            <w:pPr>
              <w:spacing w:line="225" w:lineRule="atLeast"/>
              <w:jc w:val="left"/>
              <w:rPr>
                <w:b/>
                <w:bCs/>
              </w:rPr>
            </w:pPr>
            <w:r w:rsidRPr="00FF335F">
              <w:rPr>
                <w:b/>
                <w:bCs/>
              </w:rPr>
              <w:t>StatisticalUnit (abstract)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Unit for dissemination or use of statistical information.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SOURCE [INSPIRE Directive:2007].</w:t>
                  </w:r>
                  <w:r w:rsidRPr="00FF335F">
                    <w:br/>
                  </w:r>
                  <w:r w:rsidRPr="00FF335F">
                    <w:br/>
                    <w:t>EXAMPLE grid cell, point, line, polygon.</w:t>
                  </w:r>
                  <w:r w:rsidRPr="00FF335F">
                    <w:br/>
                  </w:r>
                  <w:r w:rsidRPr="00FF335F">
                    <w:br/>
                    <w:t>NOTE Spatial features of any INSPIRE application schema can be considered as a statistical unit, because all can be used as spatial reference. This class is provided to represent features that are used only to disseminate statistical information and that are not included in another INSPIRE application schema.</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pPr>
            <w:r>
              <w:rPr>
                <w:b/>
                <w:bCs/>
              </w:rPr>
              <w:t xml:space="preserve">Association role: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AggregatedEnergy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bl>
          <w:p w:rsidR="00FF335F" w:rsidRPr="00FF335F" w:rsidRDefault="00FF335F" w:rsidP="00FF335F">
            <w:pPr>
              <w:jc w:val="left"/>
              <w:rPr>
                <w:sz w:val="24"/>
                <w:szCs w:val="24"/>
              </w:rPr>
            </w:pPr>
          </w:p>
        </w:tc>
      </w:tr>
    </w:tbl>
    <w:p w:rsidR="00FF335F" w:rsidRDefault="00FF335F" w:rsidP="00FF335F">
      <w:pPr>
        <w:jc w:val="left"/>
        <w:rPr>
          <w:rFonts w:eastAsia="Times New Roman"/>
        </w:rPr>
      </w:pPr>
      <w:r w:rsidRPr="00FF335F">
        <w:t>Imported</w:t>
      </w:r>
      <w:r>
        <w:rPr>
          <w:rFonts w:eastAsia="Times New Roman"/>
        </w:rPr>
        <w:t xml:space="preserve"> types (informative)</w:t>
      </w:r>
    </w:p>
    <w:p w:rsidR="00FF335F" w:rsidRPr="00FF335F" w:rsidRDefault="00FF335F" w:rsidP="00FF335F">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FF335F" w:rsidRDefault="00FF335F" w:rsidP="00FF335F">
      <w:pPr>
        <w:pStyle w:val="Titolo5"/>
        <w:rPr>
          <w:rFonts w:eastAsia="Times New Roman"/>
        </w:rPr>
      </w:pPr>
      <w:r>
        <w:rPr>
          <w:rFonts w:eastAsia="Times New Roman"/>
        </w:rPr>
        <w:t>AggregatedEnergy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Default="00FF335F">
            <w:pPr>
              <w:spacing w:line="225" w:lineRule="atLeast"/>
              <w:rPr>
                <w:rFonts w:eastAsia="Times New Roman"/>
                <w:sz w:val="24"/>
                <w:szCs w:val="24"/>
              </w:rPr>
            </w:pPr>
            <w:r>
              <w:rPr>
                <w:rFonts w:eastAsia="Times New Roman"/>
                <w:b/>
                <w:bCs/>
              </w:rPr>
              <w:t>AggregatedEnergy (abstract)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Package:</w:t>
                  </w:r>
                </w:p>
              </w:tc>
              <w:tc>
                <w:tcPr>
                  <w:tcW w:w="0" w:type="auto"/>
                  <w:hideMark/>
                </w:tcPr>
                <w:p w:rsidR="00FF335F" w:rsidRDefault="00FF335F">
                  <w:pPr>
                    <w:rPr>
                      <w:rFonts w:eastAsia="Times New Roman"/>
                      <w:sz w:val="24"/>
                      <w:szCs w:val="24"/>
                    </w:rPr>
                  </w:pPr>
                  <w:r>
                    <w:rPr>
                      <w:rFonts w:eastAsia="Times New Roman"/>
                    </w:rPr>
                    <w:t>Energy Statistics</w:t>
                  </w:r>
                </w:p>
              </w:tc>
            </w:tr>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Reference:</w:t>
                  </w:r>
                </w:p>
              </w:tc>
              <w:tc>
                <w:tcPr>
                  <w:tcW w:w="0" w:type="auto"/>
                  <w:hideMark/>
                </w:tcPr>
                <w:p w:rsidR="00FF335F" w:rsidRDefault="00FF335F">
                  <w:pPr>
                    <w:rPr>
                      <w:rFonts w:eastAsia="Times New Roman"/>
                      <w:sz w:val="24"/>
                      <w:szCs w:val="24"/>
                    </w:rPr>
                  </w:pPr>
                  <w:r>
                    <w:rPr>
                      <w:rFonts w:eastAsia="Times New Roman"/>
                    </w:rPr>
                    <w:t>INSPIRE Data specification on Energy Resources [DS-D2.8.III.20]</w:t>
                  </w:r>
                </w:p>
              </w:tc>
            </w:tr>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Definition:</w:t>
                  </w:r>
                </w:p>
              </w:tc>
              <w:tc>
                <w:tcPr>
                  <w:tcW w:w="0" w:type="auto"/>
                  <w:hideMark/>
                </w:tcPr>
                <w:p w:rsidR="00FF335F" w:rsidRDefault="00FF335F">
                  <w:pPr>
                    <w:rPr>
                      <w:rFonts w:eastAsia="Times New Roman"/>
                      <w:sz w:val="24"/>
                      <w:szCs w:val="24"/>
                    </w:rPr>
                  </w:pPr>
                  <w:r>
                    <w:rPr>
                      <w:rFonts w:eastAsia="Times New Roman"/>
                    </w:rPr>
                    <w:t>Abstract class intended to aggregate values on energy statistics (energy products, consumption, supply, etc...) and energy resources (fossil fuels, renewables and waste).</w:t>
                  </w:r>
                </w:p>
              </w:tc>
            </w:tr>
          </w:tbl>
          <w:p w:rsidR="00FF335F" w:rsidRDefault="00FF335F">
            <w:pPr>
              <w:rPr>
                <w:rFonts w:eastAsia="Times New Roman"/>
                <w:sz w:val="24"/>
                <w:szCs w:val="24"/>
              </w:rPr>
            </w:pPr>
          </w:p>
        </w:tc>
      </w:tr>
    </w:tbl>
    <w:p w:rsidR="00FF335F" w:rsidRDefault="00FF335F" w:rsidP="00FF335F">
      <w:pPr>
        <w:rPr>
          <w:rFonts w:eastAsia="Times New Roman"/>
        </w:rPr>
      </w:pPr>
    </w:p>
    <w:p w:rsidR="00B81D88" w:rsidRDefault="00B81D88" w:rsidP="00FF335F">
      <w:pPr>
        <w:jc w:val="left"/>
      </w:pPr>
    </w:p>
    <w:p w:rsidR="00FF335F" w:rsidRPr="00FF335F" w:rsidRDefault="00B81D88" w:rsidP="00FF335F">
      <w:pPr>
        <w:pStyle w:val="Titolo3"/>
        <w:jc w:val="left"/>
      </w:pPr>
      <w:bookmarkStart w:id="174" w:name="_Toc374001891"/>
      <w:bookmarkStart w:id="175" w:name="_Toc374440779"/>
      <w:r>
        <w:lastRenderedPageBreak/>
        <w:t xml:space="preserve">Grid package </w:t>
      </w:r>
      <w:r w:rsidR="00FF335F" w:rsidRPr="00FF335F">
        <w:t>Feature catalogue</w:t>
      </w:r>
      <w:bookmarkEnd w:id="174"/>
      <w:bookmarkEnd w:id="175"/>
    </w:p>
    <w:p w:rsidR="00FF335F" w:rsidRPr="00FF335F" w:rsidRDefault="00FF335F" w:rsidP="00FF335F">
      <w:pPr>
        <w:pStyle w:val="NormaleWeb"/>
        <w:jc w:val="left"/>
        <w:rPr>
          <w:b/>
          <w:bCs/>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Application Schema</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INSPIRE Application Schema Statistical </w:t>
            </w:r>
            <w:r>
              <w:rPr>
                <w:rFonts w:eastAsia="Times New Roman"/>
              </w:rPr>
              <w:t>Units Grid</w:t>
            </w:r>
          </w:p>
        </w:tc>
      </w:tr>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Version number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3.0</w:t>
            </w:r>
          </w:p>
        </w:tc>
      </w:tr>
    </w:tbl>
    <w:p w:rsidR="00FF335F" w:rsidRPr="00FF335F" w:rsidRDefault="00FF335F" w:rsidP="00FF335F">
      <w:pPr>
        <w:pStyle w:val="NormaleWeb"/>
        <w:jc w:val="left"/>
        <w:rPr>
          <w:b/>
          <w:bCs/>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FF335F" w:rsidTr="00FF335F">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Stereotypes</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GridPosition</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Grid</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«dataType»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StatisticalGrid</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Grid</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StatisticalGridCell</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Grid</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StatisticalGridResolution</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Grid</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«union»</w:t>
            </w:r>
          </w:p>
        </w:tc>
      </w:tr>
    </w:tbl>
    <w:p w:rsidR="00FF335F" w:rsidRPr="00FF335F" w:rsidRDefault="00FF335F" w:rsidP="00FF335F">
      <w:pPr>
        <w:pStyle w:val="Titolo4"/>
        <w:jc w:val="left"/>
      </w:pPr>
      <w:r w:rsidRPr="00FF335F">
        <w:t>Spatial object types</w:t>
      </w:r>
    </w:p>
    <w:p w:rsidR="00FF335F" w:rsidRPr="00FF335F" w:rsidRDefault="00FF335F" w:rsidP="00FF335F">
      <w:pPr>
        <w:pStyle w:val="Titolo5"/>
      </w:pPr>
      <w:bookmarkStart w:id="176" w:name="statisticalgrid"/>
      <w:r w:rsidRPr="00FF335F">
        <w:t>StatisticalGrid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6"/>
          <w:p w:rsidR="00FF335F" w:rsidRPr="00FF335F" w:rsidRDefault="00FF335F" w:rsidP="00FF335F">
            <w:pPr>
              <w:spacing w:line="225" w:lineRule="atLeast"/>
              <w:jc w:val="left"/>
              <w:rPr>
                <w:b/>
                <w:bCs/>
              </w:rPr>
            </w:pPr>
            <w:r w:rsidRPr="00FF335F">
              <w:rPr>
                <w:b/>
                <w:bCs/>
              </w:rPr>
              <w:t>StatisticalGrid</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Statistical 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grid composed of statistical cells.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Such grid is associated with an upper grid, that has a bigger resolution, and a lower grid that has a lower resolution. Some statistical grids are organised into a hierarchy of grids with different resolutions. The cells composing two linked grids have to satisfy some topological constraints: each cell of the upper grid should be the aggregation of cells of the lower grid.</w:t>
                  </w:r>
                  <w:r w:rsidRPr="00FF335F">
                    <w:br/>
                  </w:r>
                  <w:r w:rsidRPr="00FF335F">
                    <w:br/>
                    <w:t>EXAMPLE The hierarchical structure is a quadtree if the grids are composed of quadrilateral cells and each cell is composed of less than four cells of the lower level.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INSPIRE 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External object identifier of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EPSGCode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EPSGCode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EPSG code to identify the grid Coordinate Referencing System.</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This information is relevant only if all cells of the grid have the same CRS.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resolution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This information is relevant only if all cells of the grid have the same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origin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Origin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DirectPosition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position of the origin point of the grid in the specified coordinate reference system (if defined).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The origin point is the lower left grid point.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Attribute: 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Width</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width, in cell number (if defined).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Height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height, in cell number (if defined).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cells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cells composing a 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lower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lower statistical 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upper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upper statistical 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resolutionTypeConstraint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If the coordinate reference system is a projected one, the resolution shall be a length. Otherwise, it shall be an angle.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77" w:name="statisticalgridcell"/>
      <w:r w:rsidRPr="00FF335F">
        <w:t>StatisticalGridCell</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7"/>
          <w:p w:rsidR="00FF335F" w:rsidRPr="00FF335F" w:rsidRDefault="00FF335F" w:rsidP="00FF335F">
            <w:pPr>
              <w:spacing w:line="225" w:lineRule="atLeast"/>
              <w:jc w:val="left"/>
              <w:rPr>
                <w:b/>
                <w:bCs/>
              </w:rPr>
            </w:pPr>
            <w:r w:rsidRPr="00FF335F">
              <w:rPr>
                <w:b/>
                <w:bCs/>
              </w:rPr>
              <w:t>StatisticalGridCell</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Statistical grid 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Subtype of:</w:t>
                  </w:r>
                </w:p>
              </w:tc>
              <w:tc>
                <w:tcPr>
                  <w:tcW w:w="0" w:type="auto"/>
                  <w:hideMark/>
                </w:tcPr>
                <w:p w:rsidR="00FF335F" w:rsidRPr="00FF335F" w:rsidRDefault="00FF335F" w:rsidP="00FF335F">
                  <w:pPr>
                    <w:jc w:val="left"/>
                  </w:pPr>
                  <w:r w:rsidRPr="00FF335F">
                    <w:t>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Unit for dissemination or use of statistical information that is represented as a grid 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A statistical grid cell is associated with:</w:t>
                  </w:r>
                  <w:r w:rsidRPr="00FF335F">
                    <w:br/>
                    <w:t>- the unique statistical grid cell of its upper level (if any) it is covered by,</w:t>
                  </w:r>
                  <w:r w:rsidRPr="00FF335F">
                    <w:br/>
                    <w:t>- the statistical grid cells of its lower level (if any) it covers.</w:t>
                  </w:r>
                  <w:r w:rsidRPr="00FF335F">
                    <w:br/>
                  </w:r>
                  <w:r w:rsidRPr="00FF335F">
                    <w:br/>
                    <w:t>NB Statistical grid cells are squares.</w:t>
                  </w:r>
                  <w:r w:rsidRPr="00FF335F">
                    <w:br/>
                  </w:r>
                  <w:r w:rsidRPr="00FF335F">
                    <w:br/>
                  </w:r>
                  <w:r w:rsidRPr="00FF335F">
                    <w:lastRenderedPageBreak/>
                    <w:t>EXAMPLE In a quadtree structure, some cells are associated with the four cells they are decomposed into.</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Attribute: 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Code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CharacterString</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cell code.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This code is composed of:</w:t>
                  </w:r>
                  <w:r w:rsidRPr="00FF335F">
                    <w:br/>
                    <w:t>1. A coordinate reference system part, represented by the word CRS, followed by the EPSG code.</w:t>
                  </w:r>
                  <w:r w:rsidRPr="00FF335F">
                    <w:br/>
                    <w:t>2. A resolution and position part:</w:t>
                  </w:r>
                  <w:r w:rsidRPr="00FF335F">
                    <w:br/>
                    <w:t>- If the coordinate reference system is projected, the word RES followed by the grid resolution in meters and the letter m. Then, the letter N followed by the northing value in meters, and the letter E followed by the easting value in meters too.</w:t>
                  </w:r>
                  <w:r w:rsidRPr="00FF335F">
                    <w:br/>
                    <w:t>- If the coordinate reference system is not projected, the word RES followed by the grid resolution in degree-minute-second, followed by the word dms. Then the word LON followed by the longitude value in degree-minute-second, and word LAT followed by the latitude value in degree-minute-second.</w:t>
                  </w:r>
                  <w:r w:rsidRPr="00FF335F">
                    <w:br/>
                    <w:t>For both cases, the given position is the position of the lower left cell corner.</w:t>
                  </w:r>
                  <w:r w:rsidRPr="00FF335F">
                    <w:br/>
                  </w:r>
                  <w:r w:rsidRPr="00FF335F">
                    <w:br/>
                    <w:t>NOTE: This code acts like an 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geographicalPosition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Geographical 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DirectPosition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cell lower left corner geographical 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gridPosition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Grid 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GridPosition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cell position within the grid based on the grid coordinates.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GM_Polygon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cell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lowers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lower statistical grid cells.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upper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upper statistical grid cell.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Association role: grid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grid made up of cells.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cellCodeConstraint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The code shall be composed of: (1) A coordinate reference system part, represented by the word CRS, followed by the EPSG code. (2) A resolution and position part: – If the coordinate reference system is projected, the word RES followed by the grid resolution in meters and the letter m. Then, the letter N followed by the northing value in meters, and the letter E followed by the easting value in meters. – If the coordinate reference system is not projected, the word RES followed by the grid resolution in degree-minute-second, followed by the word dms. Then the word LON followed by the longitude value in degree-minute-second, and word LAT followed by the latitude value in degree-minute-second. For both cases, the given position shall be the position of the lower left cell corner.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gridPositionRangeConstraint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The cell position should be within the grid, according to its width and height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spatialRepresentationConstraint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At least one of the attributes code, geographicalPosition, gridPosition or geometry shall be provided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spatialRepresentationsConsistencyConstraint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Where several spatial representations are provided (code, geographicalPosition, gridPosition and geometry), they shall be consistent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bl>
    <w:p w:rsidR="00FF335F" w:rsidRPr="00FF335F" w:rsidRDefault="00FF335F" w:rsidP="00FF335F">
      <w:pPr>
        <w:pStyle w:val="Titolo4"/>
        <w:jc w:val="left"/>
      </w:pPr>
      <w:r w:rsidRPr="00FF335F">
        <w:t>Data types</w:t>
      </w:r>
    </w:p>
    <w:p w:rsidR="00FF335F" w:rsidRPr="00FF335F" w:rsidRDefault="00FF335F" w:rsidP="00FF335F">
      <w:pPr>
        <w:pStyle w:val="Titolo5"/>
      </w:pPr>
      <w:bookmarkStart w:id="178" w:name="gridposition"/>
      <w:r w:rsidRPr="00FF335F">
        <w:t>GridPosition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8"/>
          <w:p w:rsidR="00FF335F" w:rsidRPr="00FF335F" w:rsidRDefault="00FF335F" w:rsidP="00FF335F">
            <w:pPr>
              <w:spacing w:line="225" w:lineRule="atLeast"/>
              <w:jc w:val="left"/>
              <w:rPr>
                <w:b/>
                <w:bCs/>
              </w:rPr>
            </w:pPr>
            <w:r w:rsidRPr="00FF335F">
              <w:rPr>
                <w:b/>
                <w:bCs/>
              </w:rPr>
              <w:t>GridPosition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Grid position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grid cell position within a grid.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«dataType»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x</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x-axis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position of the cell on the horizontal axis, starting from the left side, toward the right, from 0 to the grid width -1.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y-axis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position of the cell on the vertical axis, starting from the bottom toward the top, from 0 to the grid height -1.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79" w:name="statisticalgridresolution"/>
      <w:r w:rsidRPr="00FF335F">
        <w:lastRenderedPageBreak/>
        <w:t>StatisticalGridResolution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79"/>
          <w:p w:rsidR="00FF335F" w:rsidRPr="00FF335F" w:rsidRDefault="00FF335F" w:rsidP="00FF335F">
            <w:pPr>
              <w:spacing w:line="225" w:lineRule="atLeast"/>
              <w:jc w:val="left"/>
              <w:rPr>
                <w:b/>
                <w:bCs/>
              </w:rPr>
            </w:pPr>
            <w:r w:rsidRPr="00FF335F">
              <w:rPr>
                <w:b/>
                <w:bCs/>
              </w:rPr>
              <w:t>StatisticalGridResolution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Statistical grid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statistical unit resolution value. -- The resolution can be a distance or an angle.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«union»</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lengthResolution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Length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Length</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distance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angleResolution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Angle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Angle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An angle resolution.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bl>
    <w:p w:rsidR="00FF335F" w:rsidRPr="00FF335F" w:rsidRDefault="00FF335F" w:rsidP="00FF335F">
      <w:pPr>
        <w:pStyle w:val="Titolo4"/>
        <w:jc w:val="left"/>
      </w:pPr>
      <w:r w:rsidRPr="00FF335F">
        <w:t>Imported types (informative)</w:t>
      </w:r>
    </w:p>
    <w:p w:rsidR="00FF335F" w:rsidRPr="00FF335F" w:rsidRDefault="00FF335F" w:rsidP="00FF335F">
      <w:pPr>
        <w:pStyle w:val="NormaleWeb"/>
        <w:jc w:val="left"/>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FF335F" w:rsidRPr="00FF335F" w:rsidRDefault="00FF335F" w:rsidP="00FF335F">
      <w:pPr>
        <w:pStyle w:val="Titolo5"/>
      </w:pPr>
      <w:r w:rsidRPr="00FF335F">
        <w:t>Angle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Angle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Units of Measure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CharacterString</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Text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DirectPosition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DirectPosition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Coordinate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rPr>
                      <w:lang w:val="de-DE"/>
                    </w:rPr>
                  </w:pPr>
                  <w:r w:rsidRPr="00FF335F">
                    <w:rPr>
                      <w:lang w:val="de-DE"/>
                    </w:rPr>
                    <w:t>Geographic information -- Spatial schema [ISO 19107:2003]</w:t>
                  </w:r>
                </w:p>
              </w:tc>
            </w:tr>
          </w:tbl>
          <w:p w:rsidR="00FF335F" w:rsidRPr="00FF335F" w:rsidRDefault="00FF335F" w:rsidP="00FF335F">
            <w:pPr>
              <w:jc w:val="left"/>
              <w:rPr>
                <w:sz w:val="24"/>
                <w:szCs w:val="24"/>
                <w:lang w:val="de-DE"/>
              </w:rPr>
            </w:pPr>
          </w:p>
        </w:tc>
      </w:tr>
    </w:tbl>
    <w:p w:rsidR="00FF335F" w:rsidRPr="00FF335F" w:rsidRDefault="00FF335F" w:rsidP="00FF335F">
      <w:pPr>
        <w:pStyle w:val="Titolo5"/>
      </w:pPr>
      <w:r w:rsidRPr="00FF335F">
        <w:t>GM_Polygon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GM_Polygon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Coordinate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rPr>
                      <w:lang w:val="de-DE"/>
                    </w:rPr>
                  </w:pPr>
                  <w:r w:rsidRPr="00FF335F">
                    <w:rPr>
                      <w:lang w:val="de-DE"/>
                    </w:rPr>
                    <w:t>Geographic information -- Spatial schema [ISO 19107:2003]</w:t>
                  </w:r>
                </w:p>
              </w:tc>
            </w:tr>
          </w:tbl>
          <w:p w:rsidR="00FF335F" w:rsidRPr="00FF335F" w:rsidRDefault="00FF335F" w:rsidP="00FF335F">
            <w:pPr>
              <w:jc w:val="left"/>
              <w:rPr>
                <w:sz w:val="24"/>
                <w:szCs w:val="24"/>
                <w:lang w:val="de-DE"/>
              </w:rPr>
            </w:pPr>
          </w:p>
        </w:tc>
      </w:tr>
    </w:tbl>
    <w:p w:rsidR="00FF335F" w:rsidRPr="00FF335F" w:rsidRDefault="00FF335F" w:rsidP="00FF335F">
      <w:pPr>
        <w:pStyle w:val="Titolo5"/>
      </w:pPr>
      <w:r w:rsidRPr="00FF335F">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Identifier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Base Types</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Generic Conceptual Model, version 3.4 [DS-D2.5]</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External unique object identifier published by the responsible body, which may be used by external applications to reference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NOTE1 External object identifiers are distinct from thematic object identifiers.</w:t>
                  </w:r>
                  <w:r w:rsidRPr="00FF335F">
                    <w:br/>
                  </w:r>
                  <w:r w:rsidRPr="00FF335F">
                    <w:br/>
                    <w:t>NOTE 2 The voidable version identifier attribute is not part of the unique identifier of a spatial object and may be used to distinguish two versions of the same spatial object.</w:t>
                  </w:r>
                  <w:r w:rsidRPr="00FF335F">
                    <w:br/>
                  </w:r>
                  <w:r w:rsidRPr="00FF335F">
                    <w:br/>
                    <w:t>NOTE 3 The unique identifier will not change during the life-time of a spatial object.</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lastRenderedPageBreak/>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Integer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Numerics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Length</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Units of Measure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Default="00FF335F" w:rsidP="00FF335F">
      <w:pPr>
        <w:rPr>
          <w:rFonts w:eastAsia="Times New Roman"/>
        </w:rPr>
      </w:pPr>
      <w:r w:rsidRPr="00FF335F">
        <w:t>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Default="00FF335F">
            <w:pPr>
              <w:spacing w:line="225" w:lineRule="atLeast"/>
              <w:rPr>
                <w:rFonts w:eastAsia="Times New Roman"/>
                <w:sz w:val="24"/>
                <w:szCs w:val="24"/>
              </w:rPr>
            </w:pPr>
            <w:r>
              <w:rPr>
                <w:rFonts w:eastAsia="Times New Roman"/>
                <w:b/>
                <w:bCs/>
              </w:rPr>
              <w:t>StatisticalUnit (abstract)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Package:</w:t>
                  </w:r>
                </w:p>
              </w:tc>
              <w:tc>
                <w:tcPr>
                  <w:tcW w:w="0" w:type="auto"/>
                  <w:hideMark/>
                </w:tcPr>
                <w:p w:rsidR="00FF335F" w:rsidRDefault="00FF335F">
                  <w:pPr>
                    <w:rPr>
                      <w:rFonts w:eastAsia="Times New Roman"/>
                      <w:sz w:val="24"/>
                      <w:szCs w:val="24"/>
                    </w:rPr>
                  </w:pPr>
                  <w:r>
                    <w:rPr>
                      <w:rFonts w:eastAsia="Times New Roman"/>
                    </w:rPr>
                    <w:t>Statistical Units Base</w:t>
                  </w:r>
                </w:p>
              </w:tc>
            </w:tr>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Reference:</w:t>
                  </w:r>
                </w:p>
              </w:tc>
              <w:tc>
                <w:tcPr>
                  <w:tcW w:w="0" w:type="auto"/>
                  <w:hideMark/>
                </w:tcPr>
                <w:p w:rsidR="00FF335F" w:rsidRDefault="00FF335F">
                  <w:pPr>
                    <w:rPr>
                      <w:rFonts w:eastAsia="Times New Roman"/>
                      <w:sz w:val="24"/>
                      <w:szCs w:val="24"/>
                    </w:rPr>
                  </w:pPr>
                  <w:r>
                    <w:rPr>
                      <w:rFonts w:eastAsia="Times New Roman"/>
                    </w:rPr>
                    <w:t>INSPIRE Data specification on Statistical Units [DS-D2.8.III.1]</w:t>
                  </w:r>
                </w:p>
              </w:tc>
            </w:tr>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Definition:</w:t>
                  </w:r>
                </w:p>
              </w:tc>
              <w:tc>
                <w:tcPr>
                  <w:tcW w:w="0" w:type="auto"/>
                  <w:hideMark/>
                </w:tcPr>
                <w:p w:rsidR="00FF335F" w:rsidRDefault="00FF335F">
                  <w:pPr>
                    <w:rPr>
                      <w:rFonts w:eastAsia="Times New Roman"/>
                      <w:sz w:val="24"/>
                      <w:szCs w:val="24"/>
                    </w:rPr>
                  </w:pPr>
                  <w:r>
                    <w:rPr>
                      <w:rFonts w:eastAsia="Times New Roman"/>
                    </w:rPr>
                    <w:t>Unit for dissemination or use of statistical information.</w:t>
                  </w:r>
                </w:p>
              </w:tc>
            </w:tr>
            <w:tr w:rsidR="00FF335F">
              <w:trPr>
                <w:tblCellSpacing w:w="0" w:type="dxa"/>
              </w:trPr>
              <w:tc>
                <w:tcPr>
                  <w:tcW w:w="360" w:type="dxa"/>
                  <w:hideMark/>
                </w:tcPr>
                <w:p w:rsidR="00FF335F" w:rsidRDefault="00FF335F">
                  <w:pPr>
                    <w:rPr>
                      <w:rFonts w:eastAsia="Times New Roman"/>
                      <w:sz w:val="24"/>
                      <w:szCs w:val="24"/>
                    </w:rPr>
                  </w:pPr>
                  <w:r>
                    <w:rPr>
                      <w:rFonts w:eastAsia="Times New Roman"/>
                    </w:rPr>
                    <w:t> </w:t>
                  </w:r>
                </w:p>
              </w:tc>
              <w:tc>
                <w:tcPr>
                  <w:tcW w:w="1500" w:type="dxa"/>
                  <w:hideMark/>
                </w:tcPr>
                <w:p w:rsidR="00FF335F" w:rsidRDefault="00FF335F">
                  <w:pPr>
                    <w:rPr>
                      <w:rFonts w:eastAsia="Times New Roman"/>
                      <w:sz w:val="24"/>
                      <w:szCs w:val="24"/>
                    </w:rPr>
                  </w:pPr>
                  <w:r>
                    <w:rPr>
                      <w:rFonts w:eastAsia="Times New Roman"/>
                    </w:rPr>
                    <w:t>Description:</w:t>
                  </w:r>
                </w:p>
              </w:tc>
              <w:tc>
                <w:tcPr>
                  <w:tcW w:w="0" w:type="auto"/>
                  <w:hideMark/>
                </w:tcPr>
                <w:p w:rsidR="00FF335F" w:rsidRDefault="00FF335F">
                  <w:pPr>
                    <w:rPr>
                      <w:rFonts w:eastAsia="Times New Roman"/>
                      <w:sz w:val="24"/>
                      <w:szCs w:val="24"/>
                    </w:rPr>
                  </w:pPr>
                  <w:r>
                    <w:rPr>
                      <w:rFonts w:eastAsia="Times New Roman"/>
                    </w:rPr>
                    <w:t>SOURCE [INSPIRE Directive:2007].</w:t>
                  </w:r>
                  <w:r>
                    <w:rPr>
                      <w:rFonts w:eastAsia="Times New Roman"/>
                    </w:rPr>
                    <w:br/>
                  </w:r>
                  <w:r>
                    <w:rPr>
                      <w:rFonts w:eastAsia="Times New Roman"/>
                    </w:rPr>
                    <w:br/>
                    <w:t>EXAMPLE grid cell, point, line, polygon.</w:t>
                  </w:r>
                  <w:r>
                    <w:rPr>
                      <w:rFonts w:eastAsia="Times New Roman"/>
                    </w:rPr>
                    <w:br/>
                  </w:r>
                  <w:r>
                    <w:rPr>
                      <w:rFonts w:eastAsia="Times New Roman"/>
                    </w:rPr>
                    <w:br/>
                    <w:t>NOTE Spatial features of any INSPIRE application schema can be considered as a statistical unit, because all can be used as spatial reference. This class is provided to represent features that are used only to disseminate statistical information and that are not included in another INSPIRE application schema.</w:t>
                  </w:r>
                </w:p>
              </w:tc>
            </w:tr>
          </w:tbl>
          <w:p w:rsidR="00FF335F" w:rsidRDefault="00FF335F">
            <w:pPr>
              <w:rPr>
                <w:rFonts w:eastAsia="Times New Roman"/>
                <w:sz w:val="24"/>
                <w:szCs w:val="24"/>
              </w:rPr>
            </w:pPr>
          </w:p>
        </w:tc>
      </w:tr>
    </w:tbl>
    <w:p w:rsidR="00FF335F" w:rsidRDefault="00FF335F" w:rsidP="00FF335F">
      <w:pPr>
        <w:rPr>
          <w:rFonts w:eastAsia="Times New Roman"/>
        </w:rPr>
      </w:pPr>
    </w:p>
    <w:p w:rsidR="00B81D88" w:rsidRDefault="00B81D88" w:rsidP="00FF335F">
      <w:pPr>
        <w:jc w:val="left"/>
      </w:pPr>
    </w:p>
    <w:p w:rsidR="00B81D88" w:rsidRDefault="00B81D88" w:rsidP="00217BB0">
      <w:pPr>
        <w:jc w:val="left"/>
      </w:pPr>
    </w:p>
    <w:p w:rsidR="00FF335F" w:rsidRPr="00FF335F" w:rsidRDefault="00B81D88" w:rsidP="00FF335F">
      <w:pPr>
        <w:pStyle w:val="Titolo3"/>
        <w:jc w:val="left"/>
      </w:pPr>
      <w:bookmarkStart w:id="180" w:name="_Toc374001892"/>
      <w:bookmarkStart w:id="181" w:name="_Toc374440780"/>
      <w:r>
        <w:t xml:space="preserve">Vector package </w:t>
      </w:r>
      <w:r w:rsidR="00FF335F" w:rsidRPr="00FF335F">
        <w:t>Feature catalogue</w:t>
      </w:r>
      <w:bookmarkEnd w:id="180"/>
      <w:bookmarkEnd w:id="181"/>
    </w:p>
    <w:p w:rsidR="00FF335F" w:rsidRPr="00FF335F" w:rsidRDefault="00FF335F" w:rsidP="00FF335F">
      <w:pPr>
        <w:pStyle w:val="NormaleWeb"/>
        <w:jc w:val="left"/>
        <w:rPr>
          <w:b/>
          <w:bCs/>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Application Schema</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INSPIRE Application Schema Statistical </w:t>
            </w:r>
            <w:r>
              <w:rPr>
                <w:rFonts w:eastAsia="Times New Roman"/>
              </w:rPr>
              <w:t>Units Vector</w:t>
            </w:r>
          </w:p>
        </w:tc>
      </w:tr>
      <w:tr w:rsidR="00FF335F" w:rsidTr="00FF335F">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Version number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3.0</w:t>
            </w:r>
          </w:p>
        </w:tc>
      </w:tr>
    </w:tbl>
    <w:p w:rsidR="00FF335F" w:rsidRPr="00FF335F" w:rsidRDefault="00FF335F" w:rsidP="00FF335F">
      <w:pPr>
        <w:pStyle w:val="NormaleWeb"/>
        <w:jc w:val="left"/>
        <w:rPr>
          <w:b/>
          <w:bCs/>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2"/>
        <w:gridCol w:w="3333"/>
        <w:gridCol w:w="2390"/>
      </w:tblGrid>
      <w:tr w:rsidR="00FF335F" w:rsidTr="00FF335F">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Stereotypes</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AreaStatisticalUnit</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Evolution</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«voidable,featureType</w:t>
            </w:r>
            <w:r>
              <w:rPr>
                <w:rFonts w:eastAsia="Times New Roman"/>
              </w:rPr>
              <w: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EvolutionTypeValue</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«codelist»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GeometryDescriptor</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«dataType»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GeometryTypeValue</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«codelist»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 w:rsidRPr="00FF335F">
              <w:t>StatisticalTessellation</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 w:rsidRPr="00FF335F">
              <w:t>VectorStatisticalUnit</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«featureType»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 w:rsidRPr="00FF335F">
              <w:lastRenderedPageBreak/>
              <w:t>VectorStatisticalUnitGeometry</w:t>
            </w:r>
          </w:p>
        </w:tc>
        <w:tc>
          <w:tcPr>
            <w:tcW w:w="0" w:type="auto"/>
            <w:tcBorders>
              <w:top w:val="outset" w:sz="6" w:space="0" w:color="auto"/>
              <w:left w:val="outset" w:sz="6" w:space="0" w:color="auto"/>
              <w:bottom w:val="outset" w:sz="6" w:space="0" w:color="auto"/>
              <w:right w:val="outset" w:sz="6" w:space="0" w:color="auto"/>
            </w:tcBorders>
            <w:hideMark/>
          </w:tcPr>
          <w:p w:rsidR="00FF335F" w:rsidRDefault="00FF335F" w:rsidP="00FF335F">
            <w:pPr>
              <w:jc w:val="left"/>
              <w:rPr>
                <w:rFonts w:eastAsia="Times New Roman"/>
                <w:sz w:val="24"/>
                <w:szCs w:val="24"/>
              </w:rPr>
            </w:pPr>
            <w:r w:rsidRPr="00FF335F">
              <w:t xml:space="preserve">Statistical </w:t>
            </w:r>
            <w:r>
              <w:rPr>
                <w:rFonts w:eastAsia="Times New Roman"/>
              </w:rPr>
              <w:t>Units Vector</w:t>
            </w:r>
          </w:p>
        </w:tc>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jc w:val="left"/>
            </w:pPr>
            <w:r w:rsidRPr="00FF335F">
              <w:t>«dataType»</w:t>
            </w:r>
          </w:p>
        </w:tc>
      </w:tr>
    </w:tbl>
    <w:p w:rsidR="00FF335F" w:rsidRPr="00FF335F" w:rsidRDefault="00FF335F" w:rsidP="00FF335F">
      <w:pPr>
        <w:pStyle w:val="Titolo4"/>
        <w:jc w:val="left"/>
      </w:pPr>
      <w:r w:rsidRPr="00FF335F">
        <w:t>Spatial object types</w:t>
      </w:r>
    </w:p>
    <w:p w:rsidR="00FF335F" w:rsidRPr="00FF335F" w:rsidRDefault="00FF335F" w:rsidP="00FF335F">
      <w:pPr>
        <w:pStyle w:val="Titolo5"/>
      </w:pPr>
      <w:bookmarkStart w:id="182" w:name="areastatisticalunit"/>
      <w:r w:rsidRPr="00FF335F">
        <w:t>AreaStatisticalUnit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2"/>
          <w:p w:rsidR="00FF335F" w:rsidRPr="00FF335F" w:rsidRDefault="00FF335F" w:rsidP="00FF335F">
            <w:pPr>
              <w:spacing w:line="225" w:lineRule="atLeast"/>
              <w:jc w:val="left"/>
              <w:rPr>
                <w:b/>
                <w:bCs/>
              </w:rPr>
            </w:pPr>
            <w:r w:rsidRPr="00FF335F">
              <w:rPr>
                <w:b/>
                <w:bCs/>
              </w:rPr>
              <w:t>AreaStatisticalUnit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Area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Subtype of:</w:t>
                  </w:r>
                </w:p>
              </w:tc>
              <w:tc>
                <w:tcPr>
                  <w:tcW w:w="0" w:type="auto"/>
                  <w:hideMark/>
                </w:tcPr>
                <w:p w:rsidR="00FF335F" w:rsidRPr="00FF335F" w:rsidRDefault="00FF335F" w:rsidP="00FF335F">
                  <w:pPr>
                    <w:jc w:val="left"/>
                  </w:pPr>
                  <w:r w:rsidRPr="00FF335F">
                    <w:t>VectorStatisticalUnit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Vector statistical unit with a surfacic reference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Such object can be composed of other area statistical unit.</w:t>
                  </w:r>
                  <w:r w:rsidRPr="00FF335F">
                    <w:br/>
                  </w:r>
                  <w:r w:rsidRPr="00FF335F">
                    <w:br/>
                    <w:t>EXAMPLE A country area, an administrative unit, a NUTS region.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areaValue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Area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of the reference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landAreaValue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Land area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of the above-water part.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livableAreaValue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Livable area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of the livable part.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lowers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statistical units of the next lower level.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successors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Successors of the area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administrativeUnit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AdministrativeUnit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Administrative units used to buid the area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AreaStatisticalUnit</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statistical units of the next upper level.</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Association role: predecessors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Predecessors of the area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tesselation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StatisticalTessellation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tesselation composed of units.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83" w:name="evolution"/>
      <w:r w:rsidRPr="00FF335F">
        <w:t>Evolution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3"/>
          <w:p w:rsidR="00FF335F" w:rsidRPr="00FF335F" w:rsidRDefault="00FF335F" w:rsidP="00FF335F">
            <w:pPr>
              <w:spacing w:line="225" w:lineRule="atLeast"/>
              <w:jc w:val="left"/>
              <w:rPr>
                <w:b/>
                <w:bCs/>
              </w:rPr>
            </w:pPr>
            <w:r w:rsidRPr="00FF335F">
              <w:rPr>
                <w:b/>
                <w:bCs/>
              </w:rPr>
              <w:t>Evolution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Representation of vector statistical unit 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date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Date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DateTime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date when the change occured.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evolutionType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Evolution type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EvolutionTypeValue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type of 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Default="00FF335F">
            <w:pPr>
              <w:rPr>
                <w:rFonts w:eastAsia="Times New Roman"/>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areaVariation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Area variation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area variation during the evolution. This attribute has to be populated only if the type is "change".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populationVariation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Population variation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population variation during the evolution. This attribute has to be populated only if the type is "change".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finalUnitVersions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VectorStatisticalUnit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All the final unit versions concerned by the evolution.</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Association role: units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VectorStatisticalUnit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All the units concerned by the 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initialUnitVersions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VectorStatisticalUnit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All the initial unit versions concerned by the 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AggregationConstraint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An evolution with a typeValue "aggregation" shall have at least two initial unit versions (the units to be aggregated) and a single final one (the resulting aggregation).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ChangeConstraint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An evolution with a typeValue "change" shall have one initial unit version and one final one.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ConsistencyConstraint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Evolution representations shall be consistent with the versions of the concerned objects.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CreationConstraint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An evolution with a typeValue "creation" shall not have any initial unit versions and only one final one.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DeletionConstraint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An evolution with a typeValue "deletion" shall have one initial unit version and no final one.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SplittingConstraint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pPr>
                  <w:r w:rsidRPr="00FF335F">
                    <w:t>An evolution with a typeValue "splitting" shall have a single initial unit version (the unit to split), and at least two final ones (the units resulting from the splitting).</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84" w:name="statisticaltessellation"/>
      <w:r w:rsidRPr="00FF335F">
        <w:t>StatisticalTessellation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4"/>
          <w:p w:rsidR="00FF335F" w:rsidRPr="00FF335F" w:rsidRDefault="00FF335F" w:rsidP="00FF335F">
            <w:pPr>
              <w:spacing w:line="225" w:lineRule="atLeast"/>
              <w:jc w:val="left"/>
              <w:rPr>
                <w:b/>
                <w:bCs/>
              </w:rPr>
            </w:pPr>
            <w:r w:rsidRPr="00FF335F">
              <w:rPr>
                <w:b/>
                <w:bCs/>
              </w:rPr>
              <w:t>StatisticalTessellation</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Statistical tesselation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tesselation composed of area statistical units.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EXAMPLE A NUTS regions coverage.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INSPIRE 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External object identifier of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Association role: units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AreaStatisticalUnit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units composing a tesselation.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lower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StatisticalTessellation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lower statistical tessellation.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upper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StatisticalTessellation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immediately upper statistical tessellation.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w:t>
                  </w: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85" w:name="vectorstatisticalunit"/>
      <w:r w:rsidRPr="00FF335F">
        <w:t>VectorStatisticalUnit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5"/>
          <w:p w:rsidR="00FF335F" w:rsidRPr="00FF335F" w:rsidRDefault="00FF335F" w:rsidP="00FF335F">
            <w:pPr>
              <w:spacing w:line="225" w:lineRule="atLeast"/>
              <w:jc w:val="left"/>
              <w:rPr>
                <w:b/>
                <w:bCs/>
              </w:rPr>
            </w:pPr>
            <w:r w:rsidRPr="00FF335F">
              <w:rPr>
                <w:b/>
                <w:bCs/>
              </w:rPr>
              <w:t>VectorStatisticalUnit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Vector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Subtype of:</w:t>
                  </w:r>
                </w:p>
              </w:tc>
              <w:tc>
                <w:tcPr>
                  <w:tcW w:w="0" w:type="auto"/>
                  <w:hideMark/>
                </w:tcPr>
                <w:p w:rsidR="00FF335F" w:rsidRPr="00FF335F" w:rsidRDefault="00FF335F" w:rsidP="00FF335F">
                  <w:pPr>
                    <w:jc w:val="left"/>
                  </w:pPr>
                  <w:r w:rsidRPr="00FF335F">
                    <w:t>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Statistical unit represented as a vector geometry (point, line or surface).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«featureType»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INSPIRE 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External object identifier of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thematicId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Thematic 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ThematicIdentifier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Descriptive unique object identifier applied to spatial objects in a defined information theme.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Some statistical units may be assigned multiple thematic identifiers.</w:t>
                  </w:r>
                  <w:r w:rsidRPr="00FF335F">
                    <w:br/>
                  </w:r>
                  <w:r w:rsidRPr="00FF335F">
                    <w:br/>
                    <w:t>EXAMPLE: NUTS codes are thematic identifiers.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Attribute: country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Country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CountryCode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code of the country the object belongs to.</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geographicalName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Geographical name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GeographicalName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Possible geographical names of the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Begin lifespan version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DateTime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Date and time at which this version of the spatial object was inserted or changed in the spatial data set.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«voidable,lifeCycleInfo»</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End lifespan version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DateTime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Date and time at which this version of the spatial object was superseded or retired in the spatial data set.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«voidable,lifeCycleInfo»</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validityPeriod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Validity period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TM_Period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period when the statistical unit is supposed to be preferably used and not.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referencePeriod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Reference period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TM_Period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period when the data is supposed to give a picture of the territorial division in statistical units.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evolutions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Evolution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Default="00FF335F" w:rsidP="00FF335F">
                  <w:pPr>
                    <w:jc w:val="left"/>
                    <w:rPr>
                      <w:rFonts w:eastAsia="Times New Roman"/>
                      <w:sz w:val="24"/>
                      <w:szCs w:val="24"/>
                    </w:rPr>
                  </w:pPr>
                  <w:r w:rsidRPr="00FF335F">
                    <w:t>All the</w:t>
                  </w:r>
                  <w:r>
                    <w:rPr>
                      <w:rFonts w:eastAsia="Times New Roman"/>
                    </w:rPr>
                    <w:t xml:space="preserve"> evolutions the statistical unit has encountered.</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Default="00FF335F" w:rsidP="00FF335F">
                  <w:pPr>
                    <w:jc w:val="left"/>
                    <w:rPr>
                      <w:rFonts w:eastAsia="Times New Roman"/>
                      <w:sz w:val="24"/>
                      <w:szCs w:val="24"/>
                    </w:rPr>
                  </w:pPr>
                  <w:r w:rsidRPr="00FF335F">
                    <w:t>«voidable»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statisticalMeasure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AggregatedEnergy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w:t>
                  </w:r>
                </w:p>
              </w:tc>
            </w:tr>
          </w:tbl>
          <w:p w:rsidR="00FF335F" w:rsidRDefault="00FF335F">
            <w:pPr>
              <w:rPr>
                <w:rFonts w:eastAsia="Times New Roman"/>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Association role: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rPr>
                      <w:sz w:val="24"/>
                      <w:szCs w:val="24"/>
                    </w:rPr>
                  </w:pPr>
                  <w:r w:rsidRPr="00FF335F">
                    <w:t xml:space="preserve">Geometries </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VectorStatisticalUnitGeometry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Geometrical representations of the vector statistical 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lastRenderedPageBreak/>
              <w:t>Constraint: AreaStatisticalUnitsConstraint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rPr>
                      <w:i/>
                      <w:iCs/>
                    </w:rPr>
                  </w:pPr>
                  <w:r w:rsidRPr="00FF335F">
                    <w:t xml:space="preserve">Vector statistical units with a reference geometry instance of </w:t>
                  </w:r>
                  <w:r w:rsidRPr="00FF335F">
                    <w:rPr>
                      <w:i/>
                      <w:iCs/>
                    </w:rPr>
                    <w:t>GM_MultiSurface</w:t>
                  </w:r>
                  <w:r w:rsidRPr="00FF335F">
                    <w:t xml:space="preserve"> must be instances of the specialised class </w:t>
                  </w:r>
                  <w:r w:rsidRPr="00FF335F">
                    <w:rPr>
                      <w:i/>
                      <w:iCs/>
                    </w:rPr>
                    <w:t>AreaStatisticalUnit.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bl>
    <w:p w:rsidR="00FF335F" w:rsidRPr="00FF335F" w:rsidRDefault="00FF335F" w:rsidP="00FF335F">
      <w:pPr>
        <w:pStyle w:val="Titolo4"/>
        <w:jc w:val="left"/>
      </w:pPr>
      <w:r w:rsidRPr="00FF335F">
        <w:t>Data types</w:t>
      </w:r>
    </w:p>
    <w:p w:rsidR="00FF335F" w:rsidRPr="00FF335F" w:rsidRDefault="00FF335F" w:rsidP="00FF335F">
      <w:pPr>
        <w:pStyle w:val="Titolo5"/>
      </w:pPr>
      <w:bookmarkStart w:id="186" w:name="geometrydescriptor"/>
      <w:r w:rsidRPr="00FF335F">
        <w:t>GeometryDescriptor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6"/>
          <w:p w:rsidR="00FF335F" w:rsidRPr="00FF335F" w:rsidRDefault="00FF335F" w:rsidP="00FF335F">
            <w:pPr>
              <w:spacing w:line="225" w:lineRule="atLeast"/>
              <w:jc w:val="left"/>
              <w:rPr>
                <w:b/>
                <w:bCs/>
              </w:rPr>
            </w:pPr>
            <w:r w:rsidRPr="00FF335F">
              <w:rPr>
                <w:b/>
                <w:bCs/>
              </w:rPr>
              <w:t>GeometryDescriptor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 descriptor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descriptor for vector statistical unit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«dataType»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geometryType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 type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GeometryTypeValue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geometry type.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Default="00FF335F">
            <w:pPr>
              <w:rPr>
                <w:rFonts w:eastAsia="Times New Roman"/>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mostDetailedScale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Most detailed scale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most detailed scale the generalised geometry is supposed to be suitable for (expressed as the inverse of an indicative scale).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leastDetailedScale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Least detailed scale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Integer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least detailed scale the generalised geometry is supposed to be suitable for (expressed as the inverse of an indicative scale).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0..1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GeneralisedGeometryConstraint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rPr>
                      <w:i/>
                      <w:iCs/>
                    </w:rPr>
                  </w:pPr>
                  <w:r w:rsidRPr="00FF335F">
                    <w:t xml:space="preserve">The </w:t>
                  </w:r>
                  <w:r w:rsidRPr="00FF335F">
                    <w:rPr>
                      <w:i/>
                      <w:iCs/>
                    </w:rPr>
                    <w:t xml:space="preserve">mostDetailedScale </w:t>
                  </w:r>
                  <w:r w:rsidRPr="00FF335F">
                    <w:t xml:space="preserve">and </w:t>
                  </w:r>
                  <w:r w:rsidRPr="00FF335F">
                    <w:rPr>
                      <w:i/>
                      <w:iCs/>
                    </w:rPr>
                    <w:t xml:space="preserve">leastDetailedScale </w:t>
                  </w:r>
                  <w:r w:rsidRPr="00FF335F">
                    <w:t xml:space="preserve">fields shall be provided only for geometry descriptors with a type </w:t>
                  </w:r>
                  <w:r w:rsidRPr="00FF335F">
                    <w:rPr>
                      <w:i/>
                      <w:iCs/>
                    </w:rPr>
                    <w:t>generalisedGeometry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F335F" w:rsidRPr="00FF335F" w:rsidRDefault="00FF335F" w:rsidP="00FF335F">
            <w:pPr>
              <w:pStyle w:val="NormaleWeb"/>
              <w:jc w:val="left"/>
              <w:rPr>
                <w:b/>
                <w:bCs/>
              </w:rPr>
            </w:pPr>
            <w:r>
              <w:rPr>
                <w:b/>
                <w:bCs/>
              </w:rPr>
              <w:t>Constraint: ScaleRelationConstraint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Natural language:</w:t>
                  </w:r>
                </w:p>
              </w:tc>
              <w:tc>
                <w:tcPr>
                  <w:tcW w:w="0" w:type="auto"/>
                  <w:hideMark/>
                </w:tcPr>
                <w:p w:rsidR="00FF335F" w:rsidRPr="00FF335F" w:rsidRDefault="00FF335F" w:rsidP="00FF335F">
                  <w:pPr>
                    <w:jc w:val="left"/>
                    <w:rPr>
                      <w:sz w:val="24"/>
                      <w:szCs w:val="24"/>
                    </w:rPr>
                  </w:pPr>
                  <w:r w:rsidRPr="00FF335F">
                    <w:t xml:space="preserve">If provided, </w:t>
                  </w:r>
                  <w:r w:rsidRPr="00FF335F">
                    <w:rPr>
                      <w:i/>
                      <w:iCs/>
                    </w:rPr>
                    <w:t xml:space="preserve">mostDetailedScale </w:t>
                  </w:r>
                  <w:r w:rsidRPr="00FF335F">
                    <w:t xml:space="preserve">shall be smaller than </w:t>
                  </w:r>
                  <w:r w:rsidRPr="00FF335F">
                    <w:rPr>
                      <w:i/>
                      <w:iCs/>
                    </w:rPr>
                    <w:t xml:space="preserve">leastDetailedScale </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OCL:</w:t>
                  </w:r>
                </w:p>
              </w:tc>
              <w:tc>
                <w:tcPr>
                  <w:tcW w:w="0" w:type="auto"/>
                  <w:hideMark/>
                </w:tcPr>
                <w:p w:rsidR="00FF335F" w:rsidRPr="00FF335F" w:rsidRDefault="00FF335F" w:rsidP="00FF335F">
                  <w:pPr>
                    <w:jc w:val="left"/>
                    <w:rPr>
                      <w:sz w:val="24"/>
                      <w:szCs w:val="24"/>
                    </w:rPr>
                  </w:pPr>
                </w:p>
              </w:tc>
            </w:tr>
          </w:tbl>
          <w:p w:rsidR="00FF335F" w:rsidRPr="00FF335F" w:rsidRDefault="00FF335F" w:rsidP="00FF335F">
            <w:pPr>
              <w:jc w:val="left"/>
              <w:rPr>
                <w:sz w:val="24"/>
                <w:szCs w:val="24"/>
              </w:rPr>
            </w:pPr>
          </w:p>
        </w:tc>
      </w:tr>
    </w:tbl>
    <w:p w:rsidR="00FF335F" w:rsidRPr="00FF335F" w:rsidRDefault="00FF335F" w:rsidP="00FF335F">
      <w:pPr>
        <w:pStyle w:val="Titolo5"/>
      </w:pPr>
      <w:bookmarkStart w:id="187" w:name="vectorstatisticalunitgeometry"/>
      <w:r w:rsidRPr="00FF335F">
        <w:t>VectorStatisticalUnitGeometry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7"/>
          <w:p w:rsidR="00FF335F" w:rsidRPr="00FF335F" w:rsidRDefault="00FF335F" w:rsidP="00FF335F">
            <w:pPr>
              <w:spacing w:line="225" w:lineRule="atLeast"/>
              <w:jc w:val="left"/>
              <w:rPr>
                <w:b/>
                <w:bCs/>
              </w:rPr>
            </w:pPr>
            <w:r w:rsidRPr="00FF335F">
              <w:rPr>
                <w:b/>
                <w:bCs/>
              </w:rPr>
              <w:t>VectorStatisticalUnitGeometry</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Vector statistical unit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A geometrical representation for vector statistical units.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Vector statistical units can have several representations depending on the context they are used for. It is adviced to produce at least one reference geometry.</w:t>
                  </w:r>
                  <w:r w:rsidRPr="00FF335F">
                    <w:br/>
                  </w:r>
                  <w:r w:rsidRPr="00FF335F">
                    <w:br/>
                  </w:r>
                  <w:r w:rsidRPr="00FF335F">
                    <w:lastRenderedPageBreak/>
                    <w:t>EXAMPLE1: A vector statistical units may be represented both by an area and a point geometry. Such point can be the center of gravity or a label location.</w:t>
                  </w:r>
                  <w:r w:rsidRPr="00FF335F">
                    <w:br/>
                  </w:r>
                  <w:r w:rsidRPr="00FF335F">
                    <w:br/>
                    <w:t>EXAMPLE2: For mapping, different generalised representations of vector statistical units are required. These geometries depend on the visualisation scale.</w:t>
                  </w:r>
                </w:p>
              </w:tc>
            </w:tr>
            <w:tr w:rsidR="00FF335F">
              <w:trPr>
                <w:tblCellSpacing w:w="0" w:type="dxa"/>
              </w:trPr>
              <w:tc>
                <w:tcPr>
                  <w:tcW w:w="360" w:type="dxa"/>
                  <w:hideMark/>
                </w:tcPr>
                <w:p w:rsidR="00FF335F" w:rsidRPr="00FF335F" w:rsidRDefault="00FF335F" w:rsidP="00FF335F">
                  <w:pPr>
                    <w:jc w:val="left"/>
                  </w:pPr>
                  <w:r w:rsidRPr="00FF335F">
                    <w:lastRenderedPageBreak/>
                    <w:t> </w:t>
                  </w:r>
                </w:p>
              </w:tc>
              <w:tc>
                <w:tcPr>
                  <w:tcW w:w="1500" w:type="dxa"/>
                  <w:hideMark/>
                </w:tcPr>
                <w:p w:rsidR="00FF335F" w:rsidRPr="00FF335F" w:rsidRDefault="00FF335F" w:rsidP="00FF335F">
                  <w:pPr>
                    <w:jc w:val="left"/>
                  </w:pPr>
                  <w:r w:rsidRPr="00FF335F">
                    <w:t>Stereotypes:</w:t>
                  </w:r>
                </w:p>
              </w:tc>
              <w:tc>
                <w:tcPr>
                  <w:tcW w:w="0" w:type="auto"/>
                  <w:hideMark/>
                </w:tcPr>
                <w:p w:rsidR="00FF335F" w:rsidRPr="00FF335F" w:rsidRDefault="00FF335F" w:rsidP="00FF335F">
                  <w:pPr>
                    <w:jc w:val="left"/>
                  </w:pPr>
                  <w:r w:rsidRPr="00FF335F">
                    <w:t>«dataType»</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lastRenderedPageBreak/>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GM_Object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geometry.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Pr="00FF335F" w:rsidRDefault="00FF335F" w:rsidP="00FF335F">
            <w:pPr>
              <w:pStyle w:val="NormaleWeb"/>
              <w:jc w:val="left"/>
              <w:rPr>
                <w:b/>
                <w:bCs/>
              </w:rPr>
            </w:pPr>
            <w:r>
              <w:rPr>
                <w:b/>
                <w:bCs/>
              </w:rPr>
              <w:t>Attribute: geometryDescriptor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Heade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 descriptor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 type:</w:t>
                  </w:r>
                </w:p>
              </w:tc>
              <w:tc>
                <w:tcPr>
                  <w:tcW w:w="0" w:type="auto"/>
                  <w:hideMark/>
                </w:tcPr>
                <w:p w:rsidR="00FF335F" w:rsidRPr="00FF335F" w:rsidRDefault="00FF335F" w:rsidP="00FF335F">
                  <w:pPr>
                    <w:jc w:val="left"/>
                  </w:pPr>
                  <w:r w:rsidRPr="00FF335F">
                    <w:t>GeometryDescriptor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statistical unit geometry descriptor.</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Multiplicity:</w:t>
                  </w:r>
                </w:p>
              </w:tc>
              <w:tc>
                <w:tcPr>
                  <w:tcW w:w="0" w:type="auto"/>
                  <w:hideMark/>
                </w:tcPr>
                <w:p w:rsidR="00FF335F" w:rsidRPr="00FF335F" w:rsidRDefault="00FF335F" w:rsidP="00FF335F">
                  <w:pPr>
                    <w:jc w:val="left"/>
                  </w:pPr>
                  <w:r w:rsidRPr="00FF335F">
                    <w:t>1</w:t>
                  </w:r>
                </w:p>
              </w:tc>
            </w:tr>
          </w:tbl>
          <w:p w:rsidR="00FF335F" w:rsidRPr="00FF335F" w:rsidRDefault="00FF335F" w:rsidP="00FF335F">
            <w:pPr>
              <w:jc w:val="left"/>
              <w:rPr>
                <w:sz w:val="24"/>
                <w:szCs w:val="24"/>
              </w:rPr>
            </w:pPr>
          </w:p>
        </w:tc>
      </w:tr>
    </w:tbl>
    <w:p w:rsidR="00FF335F" w:rsidRPr="00FF335F" w:rsidRDefault="00FF335F" w:rsidP="00FF335F">
      <w:pPr>
        <w:pStyle w:val="Titolo4"/>
        <w:jc w:val="left"/>
      </w:pPr>
      <w:r w:rsidRPr="00FF335F">
        <w:t>Code lists</w:t>
      </w:r>
    </w:p>
    <w:p w:rsidR="00FF335F" w:rsidRPr="00FF335F" w:rsidRDefault="00FF335F" w:rsidP="00FF335F">
      <w:pPr>
        <w:pStyle w:val="Titolo5"/>
      </w:pPr>
      <w:r w:rsidRPr="00FF335F">
        <w:t>EvolutionTypeValue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EvolutionTypeValue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Evolution type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code values for evolution types.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Extensibility:</w:t>
                  </w:r>
                </w:p>
              </w:tc>
              <w:tc>
                <w:tcPr>
                  <w:tcW w:w="0" w:type="auto"/>
                  <w:hideMark/>
                </w:tcPr>
                <w:p w:rsidR="00FF335F" w:rsidRPr="00FF335F" w:rsidRDefault="00FF335F" w:rsidP="00FF335F">
                  <w:pPr>
                    <w:jc w:val="left"/>
                  </w:pPr>
                  <w:r w:rsidRPr="00FF335F">
                    <w:t>any</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Identifier:</w:t>
                  </w:r>
                </w:p>
              </w:tc>
              <w:tc>
                <w:tcPr>
                  <w:tcW w:w="0" w:type="auto"/>
                  <w:hideMark/>
                </w:tcPr>
                <w:p w:rsidR="00FF335F" w:rsidRPr="00FF335F" w:rsidRDefault="00FF335F" w:rsidP="00FF335F">
                  <w:pPr>
                    <w:jc w:val="left"/>
                  </w:pPr>
                  <w:r w:rsidRPr="00FF335F">
                    <w:t>http://inspire.ec.europa.eu/codelist/EvolutionTypeValue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Values:</w:t>
                  </w:r>
                </w:p>
              </w:tc>
              <w:tc>
                <w:tcPr>
                  <w:tcW w:w="0" w:type="auto"/>
                  <w:hideMark/>
                </w:tcPr>
                <w:p w:rsidR="00FF335F" w:rsidRPr="00FF335F" w:rsidRDefault="00FF335F" w:rsidP="00FF335F">
                  <w:pPr>
                    <w:pStyle w:val="NormaleWeb"/>
                    <w:jc w:val="left"/>
                    <w:rPr>
                      <w:rFonts w:eastAsia="Times New Roman"/>
                    </w:rPr>
                  </w:pPr>
                  <w:r w:rsidRPr="00FF335F">
                    <w:t>The allowed values for this code list comprise any values defined by data providers. Annex</w:t>
                  </w:r>
                  <w:r w:rsidRPr="00AC7E6B">
                    <w:rPr>
                      <w:rFonts w:eastAsia="Times New Roman"/>
                      <w:i/>
                    </w:rPr>
                    <w:t xml:space="preserve"> C</w:t>
                  </w:r>
                  <w:r>
                    <w:rPr>
                      <w:rFonts w:eastAsia="Times New Roman"/>
                    </w:rPr>
                    <w:t xml:space="preserve"> includes recommended values that may be used by data providers. </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GeometryTypeValue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GeometryTypeValue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Name:</w:t>
                  </w:r>
                </w:p>
              </w:tc>
              <w:tc>
                <w:tcPr>
                  <w:tcW w:w="0" w:type="auto"/>
                  <w:hideMark/>
                </w:tcPr>
                <w:p w:rsidR="00FF335F" w:rsidRPr="00FF335F" w:rsidRDefault="00FF335F" w:rsidP="00FF335F">
                  <w:pPr>
                    <w:jc w:val="left"/>
                  </w:pPr>
                  <w:r w:rsidRPr="00FF335F">
                    <w:t>Geometry type 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 code values for the geometry types.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Extensibility:</w:t>
                  </w:r>
                </w:p>
              </w:tc>
              <w:tc>
                <w:tcPr>
                  <w:tcW w:w="0" w:type="auto"/>
                  <w:hideMark/>
                </w:tcPr>
                <w:p w:rsidR="00FF335F" w:rsidRPr="00FF335F" w:rsidRDefault="00FF335F" w:rsidP="00FF335F">
                  <w:pPr>
                    <w:jc w:val="left"/>
                  </w:pPr>
                  <w:r w:rsidRPr="00FF335F">
                    <w:t>open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Identifier:</w:t>
                  </w:r>
                </w:p>
              </w:tc>
              <w:tc>
                <w:tcPr>
                  <w:tcW w:w="0" w:type="auto"/>
                  <w:hideMark/>
                </w:tcPr>
                <w:p w:rsidR="00FF335F" w:rsidRPr="00FF335F" w:rsidRDefault="00FF335F" w:rsidP="00FF335F">
                  <w:pPr>
                    <w:jc w:val="left"/>
                  </w:pPr>
                  <w:r w:rsidRPr="00FF335F">
                    <w:t>http://inspire.ec.europa.eu/codelist/GeometryTypeValue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Values:</w:t>
                  </w:r>
                </w:p>
              </w:tc>
              <w:tc>
                <w:tcPr>
                  <w:tcW w:w="0" w:type="auto"/>
                  <w:hideMark/>
                </w:tcPr>
                <w:p w:rsidR="00FF335F" w:rsidRPr="00FF335F" w:rsidRDefault="00FF335F" w:rsidP="00FF335F">
                  <w:pPr>
                    <w:pStyle w:val="NormaleWeb"/>
                    <w:jc w:val="left"/>
                  </w:pPr>
                  <w:r w:rsidRPr="00FF335F">
                    <w:t>The allowed values for this code list comprise the values specified in Annex C</w:t>
                  </w:r>
                  <w:r w:rsidRPr="00FF335F">
                    <w:rPr>
                      <w:rStyle w:val="Collegamentoipertestuale"/>
                    </w:rPr>
                    <w:t xml:space="preserve"> and</w:t>
                  </w:r>
                  <w:r w:rsidRPr="00FF335F">
                    <w:t xml:space="preserve"> additional values at any level defined by data providers. </w:t>
                  </w:r>
                </w:p>
              </w:tc>
            </w:tr>
          </w:tbl>
          <w:p w:rsidR="00FF335F" w:rsidRPr="00FF335F" w:rsidRDefault="00FF335F" w:rsidP="00FF335F">
            <w:pPr>
              <w:jc w:val="left"/>
              <w:rPr>
                <w:sz w:val="24"/>
                <w:szCs w:val="24"/>
              </w:rPr>
            </w:pPr>
          </w:p>
        </w:tc>
      </w:tr>
    </w:tbl>
    <w:p w:rsidR="00FF335F" w:rsidRPr="00FF335F" w:rsidRDefault="00FF335F" w:rsidP="00FF335F">
      <w:pPr>
        <w:pStyle w:val="Titolo4"/>
        <w:jc w:val="left"/>
      </w:pPr>
      <w:r w:rsidRPr="00FF335F">
        <w:t>Imported types (informative)</w:t>
      </w:r>
    </w:p>
    <w:p w:rsidR="00FF335F" w:rsidRPr="00FF335F" w:rsidRDefault="00FF335F" w:rsidP="00FF335F">
      <w:pPr>
        <w:pStyle w:val="NormaleWeb"/>
        <w:jc w:val="left"/>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FF335F" w:rsidRPr="00FF335F" w:rsidRDefault="00FF335F" w:rsidP="00FF335F">
      <w:pPr>
        <w:pStyle w:val="Titolo5"/>
      </w:pPr>
      <w:r w:rsidRPr="00FF335F">
        <w:t>AdministrativeUnit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AdministrativeUnit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AdministrativeUnits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Data specification on Administrative Units [DS-D2.8.I.4]</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Default="00FF335F" w:rsidP="00FF335F">
                  <w:pPr>
                    <w:jc w:val="left"/>
                    <w:rPr>
                      <w:rFonts w:eastAsia="Times New Roman"/>
                      <w:sz w:val="24"/>
                      <w:szCs w:val="24"/>
                    </w:rPr>
                  </w:pPr>
                  <w:r w:rsidRPr="00FF335F">
                    <w:t xml:space="preserve">Unit of administration where a Member State has and/or exercises </w:t>
                  </w:r>
                  <w:r>
                    <w:rPr>
                      <w:rFonts w:eastAsia="Times New Roman"/>
                    </w:rPr>
                    <w:t>jurisdictional rights, for local, regional and national governance.</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lastRenderedPageBreak/>
        <w:t>AggregatedEnergy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Default="00FF335F" w:rsidP="00FF335F">
            <w:pPr>
              <w:spacing w:line="225" w:lineRule="atLeast"/>
              <w:jc w:val="left"/>
              <w:rPr>
                <w:rFonts w:eastAsia="Times New Roman"/>
                <w:sz w:val="24"/>
                <w:szCs w:val="24"/>
              </w:rPr>
            </w:pPr>
            <w:r w:rsidRPr="00FF335F">
              <w:rPr>
                <w:b/>
                <w:bCs/>
              </w:rPr>
              <w:t xml:space="preserve">AggregatedEnergy </w:t>
            </w:r>
            <w:r>
              <w:rPr>
                <w:rFonts w:eastAsia="Times New Roman"/>
                <w:b/>
                <w:bCs/>
              </w:rPr>
              <w:t>(abstract)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Energy Statistics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Data specification on Energy Resources [DS-D2.8.III.20]</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Default="00FF335F" w:rsidP="00FF335F">
                  <w:pPr>
                    <w:jc w:val="left"/>
                    <w:rPr>
                      <w:rFonts w:eastAsia="Times New Roman"/>
                      <w:sz w:val="24"/>
                      <w:szCs w:val="24"/>
                    </w:rPr>
                  </w:pPr>
                  <w:r w:rsidRPr="00FF335F">
                    <w:t>Abstract class intended to aggregate values on energy statistics</w:t>
                  </w:r>
                  <w:r>
                    <w:rPr>
                      <w:rFonts w:eastAsia="Times New Roman"/>
                    </w:rPr>
                    <w:t xml:space="preserve"> (energy products, consumption, supply, etc...) and energy resources (fossil fuels, renewables and waste).</w:t>
                  </w:r>
                </w:p>
              </w:tc>
            </w:tr>
          </w:tbl>
          <w:p w:rsidR="00FF335F" w:rsidRPr="00FF335F" w:rsidRDefault="00FF335F">
            <w:pPr>
              <w:rPr>
                <w:sz w:val="24"/>
                <w:szCs w:val="24"/>
              </w:rPr>
            </w:pPr>
          </w:p>
        </w:tc>
      </w:tr>
    </w:tbl>
    <w:p w:rsidR="00FF335F" w:rsidRPr="00FF335F" w:rsidRDefault="00FF335F" w:rsidP="00FF335F">
      <w:pPr>
        <w:pStyle w:val="Titolo5"/>
      </w:pPr>
      <w:r w:rsidRPr="00FF335F">
        <w: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Area</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Units of Measure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CountryCode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Default="00FF335F" w:rsidP="00FF335F">
            <w:pPr>
              <w:rPr>
                <w:rFonts w:eastAsia="Times New Roman"/>
                <w:sz w:val="24"/>
                <w:szCs w:val="24"/>
              </w:rPr>
            </w:pPr>
            <w:r>
              <w:rPr>
                <w:rFonts w:eastAsia="Times New Roman"/>
                <w:b/>
                <w:bCs/>
              </w:rPr>
              <w:t>CountryCode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Base Types 2</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Generic Conceptual Model, version 3.4 [DS-D2.5]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Default="00FF335F" w:rsidP="00FF335F">
            <w:pPr>
              <w:rPr>
                <w:rFonts w:eastAsia="Times New Roman"/>
                <w:sz w:val="24"/>
                <w:szCs w:val="24"/>
              </w:rPr>
            </w:pPr>
            <w:r>
              <w:rPr>
                <w:rFonts w:eastAsia="Times New Roman"/>
                <w:b/>
                <w:bCs/>
              </w:rPr>
              <w:t>DateTime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Date and Time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GM_Object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GM_Object (abstract)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Geometry root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rPr>
                      <w:lang w:val="de-DE"/>
                    </w:rPr>
                  </w:pPr>
                  <w:r w:rsidRPr="00FF335F">
                    <w:rPr>
                      <w:lang w:val="de-DE"/>
                    </w:rPr>
                    <w:t>Geographic information -- Spatial schema [ISO 19107:2003]</w:t>
                  </w:r>
                </w:p>
              </w:tc>
            </w:tr>
          </w:tbl>
          <w:p w:rsidR="00FF335F" w:rsidRPr="00FF335F" w:rsidRDefault="00FF335F" w:rsidP="00FF335F">
            <w:pPr>
              <w:jc w:val="left"/>
              <w:rPr>
                <w:sz w:val="24"/>
                <w:szCs w:val="24"/>
                <w:lang w:val="de-DE"/>
              </w:rPr>
            </w:pPr>
          </w:p>
        </w:tc>
      </w:tr>
    </w:tbl>
    <w:p w:rsidR="00FF335F" w:rsidRPr="00FF335F" w:rsidRDefault="00FF335F" w:rsidP="00FF335F">
      <w:pPr>
        <w:pStyle w:val="Titolo5"/>
      </w:pPr>
      <w:r w:rsidRPr="00FF335F">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GeographicalName</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Geographical Names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Data specification on Geographical Names [DS-D2.8.I.3]</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Proper noun applied to a real world entity.</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Identifier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Base Types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Generic Conceptual Model, version 3.4 [DS-D2.5]</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External unique object identifier published by the responsible body, which may be used by external applications to reference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NOTE1 External object identifiers are distinct from thematic object identifiers.</w:t>
                  </w:r>
                  <w:r w:rsidRPr="00FF335F">
                    <w:br/>
                  </w:r>
                  <w:r w:rsidRPr="00FF335F">
                    <w:br/>
                    <w:t>NOTE 2 The voidable version identifier attribute is not part of the unique identifier of a spatial object and may be used to distinguish two versions of the same spatial object.</w:t>
                  </w:r>
                  <w:r w:rsidRPr="00FF335F">
                    <w:br/>
                  </w:r>
                  <w:r w:rsidRPr="00FF335F">
                    <w:br/>
                    <w:t>NOTE 3 The unique identifier will not change during the life-time of a spatial object.</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Integer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Numerics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Conceptual schema language [ISO/TS 19103:2005]</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lastRenderedPageBreak/>
        <w:t>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F335F" w:rsidRDefault="00FF335F" w:rsidP="00FF335F">
            <w:pPr>
              <w:rPr>
                <w:rFonts w:eastAsia="Times New Roman"/>
                <w:sz w:val="24"/>
                <w:szCs w:val="24"/>
              </w:rPr>
            </w:pPr>
            <w:r>
              <w:rPr>
                <w:rFonts w:eastAsia="Times New Roman"/>
                <w:b/>
                <w:bCs/>
              </w:rPr>
              <w:t>StatisticalUnit (abstract)</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Default="00FF335F" w:rsidP="00FF335F">
                  <w:pPr>
                    <w:jc w:val="left"/>
                    <w:rPr>
                      <w:rFonts w:eastAsia="Times New Roman"/>
                      <w:sz w:val="24"/>
                      <w:szCs w:val="24"/>
                    </w:rPr>
                  </w:pPr>
                  <w:r w:rsidRPr="00FF335F">
                    <w:t xml:space="preserve">Statistical </w:t>
                  </w:r>
                  <w:r>
                    <w:rPr>
                      <w:rFonts w:eastAsia="Times New Roman"/>
                    </w:rPr>
                    <w:t>Units Base</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 xml:space="preserve">INSPIRE Data specification on </w:t>
                  </w:r>
                  <w:r w:rsidR="001638DE" w:rsidRPr="001638DE">
                    <w:rPr>
                      <w:i/>
                    </w:rPr>
                    <w:t>Statistical Units</w:t>
                  </w:r>
                  <w:r w:rsidRPr="00FF335F">
                    <w:t xml:space="preserve"> [DS-D2.8.III.1]</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Unit for dissemination or use of statistical information.</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Default="00FF335F" w:rsidP="00FF335F">
                  <w:pPr>
                    <w:jc w:val="left"/>
                    <w:rPr>
                      <w:rFonts w:eastAsia="Times New Roman"/>
                      <w:sz w:val="24"/>
                      <w:szCs w:val="24"/>
                    </w:rPr>
                  </w:pPr>
                  <w:r w:rsidRPr="00FF335F">
                    <w:t>SOURCE [INSPIRE Directive:2007].</w:t>
                  </w:r>
                  <w:r w:rsidRPr="00FF335F">
                    <w:br/>
                  </w:r>
                  <w:r w:rsidRPr="00FF335F">
                    <w:br/>
                    <w:t>EXAMPLE grid cell, point, line</w:t>
                  </w:r>
                  <w:r>
                    <w:rPr>
                      <w:rFonts w:eastAsia="Times New Roman"/>
                    </w:rPr>
                    <w:t>, polygon.</w:t>
                  </w:r>
                  <w:r>
                    <w:rPr>
                      <w:rFonts w:eastAsia="Times New Roman"/>
                    </w:rPr>
                    <w:br/>
                  </w:r>
                  <w:r>
                    <w:rPr>
                      <w:rFonts w:eastAsia="Times New Roman"/>
                    </w:rPr>
                    <w:br/>
                    <w:t>NOTE Spatial features of any INSPIRE application schema can be considered as a statistical unit, because all can be used as spatial reference. This class is provided to represent features that are used only to disseminate statistical information and that are not included in another INSPIRE application schema.</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TM_Period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TM_Period</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Temporal Objects</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Geographic information -- Temporal schema [ISO 19108:2002/Cor 1:2006]</w:t>
                  </w:r>
                </w:p>
              </w:tc>
            </w:tr>
          </w:tbl>
          <w:p w:rsidR="00FF335F" w:rsidRPr="00FF335F" w:rsidRDefault="00FF335F" w:rsidP="00FF335F">
            <w:pPr>
              <w:jc w:val="left"/>
              <w:rPr>
                <w:sz w:val="24"/>
                <w:szCs w:val="24"/>
              </w:rPr>
            </w:pPr>
          </w:p>
        </w:tc>
      </w:tr>
    </w:tbl>
    <w:p w:rsidR="00FF335F" w:rsidRPr="00FF335F" w:rsidRDefault="00FF335F" w:rsidP="00FF335F">
      <w:pPr>
        <w:pStyle w:val="Titolo5"/>
      </w:pPr>
      <w:r w:rsidRPr="00FF335F">
        <w:t>ThematicIdentifier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FF335F" w:rsidTr="00FF335F">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FF335F" w:rsidRPr="00FF335F" w:rsidRDefault="00FF335F" w:rsidP="00FF335F">
            <w:pPr>
              <w:spacing w:line="225" w:lineRule="atLeast"/>
              <w:jc w:val="left"/>
              <w:rPr>
                <w:b/>
                <w:bCs/>
              </w:rPr>
            </w:pPr>
            <w:r w:rsidRPr="00FF335F">
              <w:rPr>
                <w:b/>
                <w:bCs/>
              </w:rPr>
              <w:t>ThematicIdentifier</w:t>
            </w:r>
          </w:p>
        </w:tc>
      </w:tr>
      <w:tr w:rsidR="00FF335F" w:rsidTr="00FF335F">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Package:</w:t>
                  </w:r>
                </w:p>
              </w:tc>
              <w:tc>
                <w:tcPr>
                  <w:tcW w:w="0" w:type="auto"/>
                  <w:hideMark/>
                </w:tcPr>
                <w:p w:rsidR="00FF335F" w:rsidRPr="00FF335F" w:rsidRDefault="00FF335F" w:rsidP="00FF335F">
                  <w:pPr>
                    <w:jc w:val="left"/>
                  </w:pPr>
                  <w:r w:rsidRPr="00FF335F">
                    <w:t>Base Types 2</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Reference:</w:t>
                  </w:r>
                </w:p>
              </w:tc>
              <w:tc>
                <w:tcPr>
                  <w:tcW w:w="0" w:type="auto"/>
                  <w:hideMark/>
                </w:tcPr>
                <w:p w:rsidR="00FF335F" w:rsidRPr="00FF335F" w:rsidRDefault="00FF335F" w:rsidP="00FF335F">
                  <w:pPr>
                    <w:jc w:val="left"/>
                  </w:pPr>
                  <w:r w:rsidRPr="00FF335F">
                    <w:t>INSPIRE Generic Conceptual Model, version 3.4 [DS-D2.5]</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Definition:</w:t>
                  </w:r>
                </w:p>
              </w:tc>
              <w:tc>
                <w:tcPr>
                  <w:tcW w:w="0" w:type="auto"/>
                  <w:hideMark/>
                </w:tcPr>
                <w:p w:rsidR="00FF335F" w:rsidRPr="00FF335F" w:rsidRDefault="00FF335F" w:rsidP="00FF335F">
                  <w:pPr>
                    <w:jc w:val="left"/>
                  </w:pPr>
                  <w:r w:rsidRPr="00FF335F">
                    <w:t>Thematic identifier to uniquely identify the spatial object.</w:t>
                  </w:r>
                </w:p>
              </w:tc>
            </w:tr>
            <w:tr w:rsidR="00FF335F">
              <w:trPr>
                <w:tblCellSpacing w:w="0" w:type="dxa"/>
              </w:trPr>
              <w:tc>
                <w:tcPr>
                  <w:tcW w:w="360" w:type="dxa"/>
                  <w:hideMark/>
                </w:tcPr>
                <w:p w:rsidR="00FF335F" w:rsidRPr="00FF335F" w:rsidRDefault="00FF335F" w:rsidP="00FF335F">
                  <w:pPr>
                    <w:jc w:val="left"/>
                  </w:pPr>
                  <w:r w:rsidRPr="00FF335F">
                    <w:t> </w:t>
                  </w:r>
                </w:p>
              </w:tc>
              <w:tc>
                <w:tcPr>
                  <w:tcW w:w="1500" w:type="dxa"/>
                  <w:hideMark/>
                </w:tcPr>
                <w:p w:rsidR="00FF335F" w:rsidRPr="00FF335F" w:rsidRDefault="00FF335F" w:rsidP="00FF335F">
                  <w:pPr>
                    <w:jc w:val="left"/>
                  </w:pPr>
                  <w:r w:rsidRPr="00FF335F">
                    <w:t>Description:</w:t>
                  </w:r>
                </w:p>
              </w:tc>
              <w:tc>
                <w:tcPr>
                  <w:tcW w:w="0" w:type="auto"/>
                  <w:hideMark/>
                </w:tcPr>
                <w:p w:rsidR="00FF335F" w:rsidRPr="00FF335F" w:rsidRDefault="00FF335F" w:rsidP="00FF335F">
                  <w:pPr>
                    <w:jc w:val="left"/>
                  </w:pPr>
                  <w:r w:rsidRPr="00FF335F">
                    <w:t xml:space="preserve">Some spatial objects may be assigned multiple unique identifiers. </w:t>
                  </w:r>
                  <w:r w:rsidRPr="00FF335F">
                    <w:br/>
                    <w:t>These may have been established to meet data exchange requirements of different reporting obligations at International, European or national levels and/or internal data maintenance requirements.</w:t>
                  </w:r>
                </w:p>
              </w:tc>
            </w:tr>
          </w:tbl>
          <w:p w:rsidR="00FF335F" w:rsidRPr="00FF335F" w:rsidRDefault="00FF335F" w:rsidP="00FF335F">
            <w:pPr>
              <w:jc w:val="left"/>
              <w:rPr>
                <w:sz w:val="24"/>
                <w:szCs w:val="24"/>
              </w:rPr>
            </w:pPr>
          </w:p>
        </w:tc>
      </w:tr>
    </w:tbl>
    <w:p w:rsidR="00FF335F" w:rsidRPr="00FF335F" w:rsidRDefault="00FF335F" w:rsidP="00FF335F">
      <w:pPr>
        <w:jc w:val="left"/>
      </w:pPr>
    </w:p>
    <w:p w:rsidR="00B81D88" w:rsidRDefault="00B81D88" w:rsidP="00FF335F">
      <w:pPr>
        <w:jc w:val="left"/>
      </w:pPr>
    </w:p>
    <w:p w:rsidR="00B81D88" w:rsidRDefault="00B81D88" w:rsidP="00246A23"/>
    <w:p w:rsidR="00B81D88" w:rsidRDefault="00B81D88" w:rsidP="00246A23"/>
    <w:p w:rsidR="00EC11B7" w:rsidRDefault="00846543" w:rsidP="00EC11B7">
      <w:pPr>
        <w:pStyle w:val="Titolo1"/>
        <w:tabs>
          <w:tab w:val="clear" w:pos="425"/>
          <w:tab w:val="left" w:pos="431"/>
        </w:tabs>
        <w:spacing w:after="60"/>
        <w:ind w:left="431" w:hanging="431"/>
        <w:jc w:val="both"/>
      </w:pPr>
      <w:r>
        <w:br w:type="page"/>
      </w:r>
      <w:bookmarkStart w:id="188" w:name="_Toc234294844"/>
      <w:bookmarkStart w:id="189" w:name="_Toc234295478"/>
      <w:bookmarkStart w:id="190" w:name="_Ref234312963"/>
      <w:bookmarkStart w:id="191" w:name="_Toc237149736"/>
      <w:bookmarkStart w:id="192" w:name="_Toc239590417"/>
      <w:bookmarkStart w:id="193" w:name="reference_systems"/>
      <w:bookmarkStart w:id="194" w:name="_Toc374001893"/>
      <w:bookmarkStart w:id="195" w:name="_Toc374440781"/>
      <w:r w:rsidR="00EC11B7">
        <w:lastRenderedPageBreak/>
        <w:t>Reference systems</w:t>
      </w:r>
      <w:bookmarkEnd w:id="192"/>
      <w:r w:rsidR="00EC11B7">
        <w:t>, units of measure and grids</w:t>
      </w:r>
      <w:bookmarkEnd w:id="194"/>
      <w:bookmarkEnd w:id="195"/>
    </w:p>
    <w:p w:rsidR="00EC11B7" w:rsidRDefault="00EC11B7" w:rsidP="00EC11B7">
      <w:pPr>
        <w:pStyle w:val="Titolo2"/>
        <w:shd w:val="clear" w:color="auto" w:fill="E6E6E6"/>
        <w:tabs>
          <w:tab w:val="num" w:pos="709"/>
        </w:tabs>
      </w:pPr>
      <w:bookmarkStart w:id="196" w:name="_Toc374001894"/>
      <w:bookmarkStart w:id="197" w:name="_Toc374440782"/>
      <w:r>
        <w:t>Default reference systems, units of measure and grid</w:t>
      </w:r>
      <w:bookmarkEnd w:id="196"/>
      <w:bookmarkEnd w:id="197"/>
    </w:p>
    <w:p w:rsidR="00EC11B7" w:rsidRDefault="00EC11B7" w:rsidP="00EC11B7">
      <w:pPr>
        <w:shd w:val="clear" w:color="auto" w:fill="E6E6E6"/>
      </w:pPr>
    </w:p>
    <w:p w:rsidR="00EC11B7" w:rsidRPr="00711752" w:rsidRDefault="00EC11B7" w:rsidP="00EC11B7">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EC11B7" w:rsidRDefault="00EC11B7" w:rsidP="00EC11B7">
      <w:pPr>
        <w:pStyle w:val="Titolo3"/>
        <w:shd w:val="clear" w:color="auto" w:fill="E6E6E6"/>
        <w:tabs>
          <w:tab w:val="clear" w:pos="851"/>
          <w:tab w:val="num" w:pos="992"/>
        </w:tabs>
        <w:ind w:left="992" w:hanging="992"/>
      </w:pPr>
      <w:bookmarkStart w:id="198" w:name="_Toc239590418"/>
      <w:bookmarkStart w:id="199" w:name="_Toc374001895"/>
      <w:bookmarkStart w:id="200" w:name="_Toc374440783"/>
      <w:r>
        <w:t>Coordinate reference systems</w:t>
      </w:r>
      <w:bookmarkEnd w:id="198"/>
      <w:bookmarkEnd w:id="199"/>
      <w:bookmarkEnd w:id="200"/>
    </w:p>
    <w:p w:rsidR="00EC11B7" w:rsidRDefault="00EC11B7" w:rsidP="00EC11B7">
      <w:pPr>
        <w:pStyle w:val="Titolo4"/>
        <w:shd w:val="clear" w:color="auto" w:fill="E6E6E6"/>
        <w:tabs>
          <w:tab w:val="clear" w:pos="992"/>
          <w:tab w:val="num" w:pos="1276"/>
        </w:tabs>
        <w:ind w:left="1276" w:hanging="1276"/>
      </w:pPr>
      <w:bookmarkStart w:id="201" w:name="_Toc239590419"/>
      <w:r>
        <w:t>Datum</w:t>
      </w:r>
    </w:p>
    <w:p w:rsidR="00EC11B7" w:rsidRPr="00721AEF" w:rsidRDefault="00EC11B7" w:rsidP="00EC11B7">
      <w:pPr>
        <w:shd w:val="clear" w:color="auto" w:fill="E6E6E6"/>
      </w:pPr>
    </w:p>
    <w:p w:rsidR="00EC11B7" w:rsidRPr="001F10D0" w:rsidRDefault="00EC11B7" w:rsidP="00EC11B7">
      <w:pPr>
        <w:pStyle w:val="IRrequirementgrey"/>
        <w:jc w:val="center"/>
        <w:rPr>
          <w:b/>
          <w:color w:val="FF0000"/>
        </w:rPr>
      </w:pPr>
      <w:r w:rsidRPr="001F10D0">
        <w:rPr>
          <w:b/>
          <w:color w:val="FF0000"/>
        </w:rPr>
        <w:t>IR Requirement</w:t>
      </w:r>
    </w:p>
    <w:p w:rsidR="00EC11B7" w:rsidRPr="001F10D0" w:rsidRDefault="00EC11B7" w:rsidP="00EC11B7">
      <w:pPr>
        <w:pStyle w:val="IRrequirementgrey"/>
        <w:jc w:val="center"/>
        <w:rPr>
          <w:i/>
        </w:rPr>
      </w:pPr>
      <w:r w:rsidRPr="001F10D0">
        <w:rPr>
          <w:i/>
        </w:rPr>
        <w:t>Annex II, Section 1.2</w:t>
      </w:r>
    </w:p>
    <w:p w:rsidR="00EC11B7" w:rsidRDefault="00EC11B7" w:rsidP="00EC11B7">
      <w:pPr>
        <w:pStyle w:val="IRrequirementgrey"/>
        <w:jc w:val="center"/>
        <w:rPr>
          <w:b/>
        </w:rPr>
      </w:pPr>
      <w:r w:rsidRPr="001F10D0">
        <w:rPr>
          <w:b/>
        </w:rPr>
        <w:t>Datum for three-dimensional and two-dimensional coordinate reference systems</w:t>
      </w:r>
    </w:p>
    <w:p w:rsidR="00EC11B7" w:rsidRPr="001F10D0" w:rsidRDefault="00EC11B7" w:rsidP="00EC11B7">
      <w:pPr>
        <w:pStyle w:val="IRrequirementgrey"/>
        <w:jc w:val="center"/>
        <w:rPr>
          <w:b/>
        </w:rPr>
      </w:pPr>
    </w:p>
    <w:p w:rsidR="00EC11B7" w:rsidRDefault="00EC11B7" w:rsidP="00EC11B7">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EC11B7" w:rsidRPr="00FD16BA" w:rsidRDefault="00EC11B7" w:rsidP="00EC11B7">
      <w:pPr>
        <w:shd w:val="clear" w:color="auto" w:fill="E6E6E6"/>
      </w:pPr>
      <w:bookmarkStart w:id="202" w:name="_Toc239590420"/>
    </w:p>
    <w:p w:rsidR="00EC11B7" w:rsidRDefault="00EC11B7" w:rsidP="00EC11B7">
      <w:pPr>
        <w:pStyle w:val="Titolo4"/>
        <w:shd w:val="clear" w:color="auto" w:fill="E6E6E6"/>
        <w:tabs>
          <w:tab w:val="clear" w:pos="992"/>
          <w:tab w:val="num" w:pos="1276"/>
        </w:tabs>
        <w:ind w:left="1276" w:hanging="1276"/>
      </w:pPr>
      <w:r>
        <w:t>Coordinate reference systems</w:t>
      </w:r>
      <w:bookmarkEnd w:id="202"/>
    </w:p>
    <w:p w:rsidR="00EC11B7" w:rsidRDefault="00EC11B7" w:rsidP="00EC11B7">
      <w:pPr>
        <w:shd w:val="clear" w:color="auto" w:fill="E6E6E6"/>
      </w:pPr>
    </w:p>
    <w:p w:rsidR="00EC11B7" w:rsidRPr="001F10D0" w:rsidRDefault="00EC11B7" w:rsidP="00EC11B7">
      <w:pPr>
        <w:pStyle w:val="IRrequirementgrey"/>
        <w:jc w:val="center"/>
        <w:rPr>
          <w:b/>
          <w:color w:val="FF0000"/>
        </w:rPr>
      </w:pPr>
      <w:r w:rsidRPr="001F10D0">
        <w:rPr>
          <w:b/>
          <w:color w:val="FF0000"/>
        </w:rPr>
        <w:t>IR Requirement</w:t>
      </w:r>
    </w:p>
    <w:p w:rsidR="00EC11B7" w:rsidRPr="001F10D0" w:rsidRDefault="00EC11B7" w:rsidP="00EC11B7">
      <w:pPr>
        <w:pStyle w:val="IRrequirementgrey"/>
        <w:jc w:val="center"/>
        <w:rPr>
          <w:i/>
        </w:rPr>
      </w:pPr>
      <w:r w:rsidRPr="001F10D0">
        <w:rPr>
          <w:i/>
        </w:rPr>
        <w:t>Annex II</w:t>
      </w:r>
      <w:r>
        <w:rPr>
          <w:i/>
        </w:rPr>
        <w:t>, Section 1.3</w:t>
      </w:r>
    </w:p>
    <w:p w:rsidR="00EC11B7" w:rsidRDefault="00EC11B7" w:rsidP="00EC11B7">
      <w:pPr>
        <w:pStyle w:val="IRrequirementgrey"/>
        <w:jc w:val="center"/>
        <w:rPr>
          <w:b/>
        </w:rPr>
      </w:pPr>
      <w:r w:rsidRPr="001F10D0">
        <w:rPr>
          <w:b/>
        </w:rPr>
        <w:t>Coordinate Reference Systems</w:t>
      </w:r>
    </w:p>
    <w:p w:rsidR="00EC11B7" w:rsidRDefault="00EC11B7" w:rsidP="00EC11B7">
      <w:pPr>
        <w:pStyle w:val="IRrequirementgrey"/>
        <w:jc w:val="center"/>
        <w:rPr>
          <w:b/>
        </w:rPr>
      </w:pPr>
    </w:p>
    <w:p w:rsidR="00EC11B7" w:rsidRDefault="00EC11B7" w:rsidP="00EC11B7">
      <w:pPr>
        <w:pStyle w:val="IRrequirementgrey"/>
        <w:keepNext w:val="0"/>
      </w:pPr>
      <w:r>
        <w:t>Spatial data sets shall be made available using at least one of the coordinate reference systems specified in sections 1.3.1, 1.3.2 and 1.3.3, unless one of the conditions specified in section 1.3.4 holds.</w:t>
      </w:r>
    </w:p>
    <w:p w:rsidR="00EC11B7" w:rsidRDefault="00EC11B7" w:rsidP="00EC11B7">
      <w:pPr>
        <w:pStyle w:val="IRrequirementgrey"/>
        <w:keepNext w:val="0"/>
        <w:tabs>
          <w:tab w:val="left" w:pos="426"/>
        </w:tabs>
      </w:pPr>
    </w:p>
    <w:p w:rsidR="00EC11B7" w:rsidRDefault="00EC11B7" w:rsidP="00EC11B7">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EC11B7" w:rsidRPr="00721AEF" w:rsidRDefault="00EC11B7" w:rsidP="00EC11B7">
      <w:pPr>
        <w:pStyle w:val="IRrequirementgrey"/>
        <w:tabs>
          <w:tab w:val="left" w:pos="426"/>
        </w:tabs>
        <w:rPr>
          <w:b/>
          <w:lang w:val="en-GB"/>
        </w:rPr>
      </w:pP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EC11B7" w:rsidRDefault="00EC11B7" w:rsidP="00EC11B7">
      <w:pPr>
        <w:pStyle w:val="IRrequirementgrey"/>
        <w:keepNext w:val="0"/>
        <w:tabs>
          <w:tab w:val="left" w:pos="426"/>
        </w:tabs>
        <w:rPr>
          <w:lang w:val="en-GB"/>
        </w:rPr>
      </w:pPr>
    </w:p>
    <w:p w:rsidR="00EC11B7" w:rsidRDefault="00EC11B7" w:rsidP="00EC11B7">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EC11B7" w:rsidRPr="00721AEF" w:rsidRDefault="00EC11B7" w:rsidP="00EC11B7">
      <w:pPr>
        <w:pStyle w:val="IRrequirementgrey"/>
        <w:tabs>
          <w:tab w:val="left" w:pos="426"/>
        </w:tabs>
        <w:rPr>
          <w:b/>
          <w:lang w:val="en-GB"/>
        </w:rPr>
      </w:pP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EC11B7" w:rsidRDefault="00EC11B7" w:rsidP="00EC11B7">
      <w:pPr>
        <w:pStyle w:val="IRrequirementgrey"/>
        <w:keepNext w:val="0"/>
        <w:tabs>
          <w:tab w:val="left" w:pos="426"/>
        </w:tabs>
        <w:rPr>
          <w:lang w:val="en-GB"/>
        </w:rPr>
      </w:pPr>
    </w:p>
    <w:p w:rsidR="00EC11B7" w:rsidRDefault="00EC11B7" w:rsidP="00EC11B7">
      <w:pPr>
        <w:pStyle w:val="IRrequirementgrey"/>
        <w:tabs>
          <w:tab w:val="left" w:pos="426"/>
        </w:tabs>
        <w:rPr>
          <w:b/>
          <w:lang w:val="en-GB"/>
        </w:rPr>
      </w:pPr>
      <w:r w:rsidRPr="00721AEF">
        <w:rPr>
          <w:b/>
          <w:lang w:val="en-GB"/>
        </w:rPr>
        <w:t>1.3.3.</w:t>
      </w:r>
      <w:r w:rsidRPr="00721AEF">
        <w:rPr>
          <w:b/>
          <w:lang w:val="en-GB"/>
        </w:rPr>
        <w:tab/>
        <w:t>Compound Coordinate Reference Systems</w:t>
      </w:r>
    </w:p>
    <w:p w:rsidR="00EC11B7" w:rsidRPr="00721AEF" w:rsidRDefault="00EC11B7" w:rsidP="00EC11B7">
      <w:pPr>
        <w:pStyle w:val="IRrequirementgrey"/>
        <w:tabs>
          <w:tab w:val="left" w:pos="426"/>
        </w:tabs>
        <w:rPr>
          <w:b/>
          <w:lang w:val="en-GB"/>
        </w:rPr>
      </w:pPr>
    </w:p>
    <w:p w:rsidR="00EC11B7" w:rsidRPr="00721AEF" w:rsidRDefault="00EC11B7" w:rsidP="00EC11B7">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EC11B7" w:rsidRPr="00721AEF" w:rsidRDefault="00EC11B7" w:rsidP="00EC11B7">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EC11B7" w:rsidRPr="00721AEF" w:rsidRDefault="00EC11B7" w:rsidP="00EC11B7">
      <w:pPr>
        <w:pStyle w:val="IRrequirementgrey"/>
        <w:keepNext w:val="0"/>
        <w:numPr>
          <w:ilvl w:val="0"/>
          <w:numId w:val="26"/>
        </w:numPr>
        <w:tabs>
          <w:tab w:val="left" w:pos="426"/>
        </w:tabs>
        <w:ind w:left="426" w:hanging="313"/>
        <w:rPr>
          <w:lang w:val="en-GB"/>
        </w:rPr>
      </w:pPr>
      <w:r w:rsidRPr="00721AEF">
        <w:rPr>
          <w:lang w:val="en-GB"/>
        </w:rPr>
        <w:lastRenderedPageBreak/>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EC11B7" w:rsidRDefault="00EC11B7" w:rsidP="00EC11B7">
      <w:pPr>
        <w:pStyle w:val="IRrequirementgrey"/>
        <w:keepNext w:val="0"/>
        <w:numPr>
          <w:ilvl w:val="0"/>
          <w:numId w:val="26"/>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EC11B7" w:rsidRPr="00B366A9" w:rsidRDefault="00EC11B7" w:rsidP="00EC11B7">
      <w:pPr>
        <w:pStyle w:val="IRrequirementgrey"/>
        <w:keepNext w:val="0"/>
        <w:numPr>
          <w:ilvl w:val="0"/>
          <w:numId w:val="26"/>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EC11B7" w:rsidRPr="00B366A9" w:rsidRDefault="00EC11B7" w:rsidP="00EC11B7">
      <w:pPr>
        <w:pStyle w:val="IRrequirementgrey"/>
        <w:keepNext w:val="0"/>
        <w:numPr>
          <w:ilvl w:val="0"/>
          <w:numId w:val="26"/>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EC11B7" w:rsidRPr="00721AEF" w:rsidRDefault="00EC11B7" w:rsidP="00EC11B7">
      <w:pPr>
        <w:pStyle w:val="IRrequirementgrey"/>
        <w:keepNext w:val="0"/>
        <w:tabs>
          <w:tab w:val="left" w:pos="426"/>
        </w:tabs>
        <w:rPr>
          <w:lang w:val="en-GB"/>
        </w:rPr>
      </w:pPr>
    </w:p>
    <w:p w:rsidR="00EC11B7" w:rsidRDefault="00EC11B7" w:rsidP="00EC11B7">
      <w:pPr>
        <w:pStyle w:val="IRrequirementgrey"/>
        <w:rPr>
          <w:b/>
          <w:lang w:val="en-GB"/>
        </w:rPr>
      </w:pPr>
      <w:r w:rsidRPr="00721AEF">
        <w:rPr>
          <w:b/>
          <w:lang w:val="en-GB"/>
        </w:rPr>
        <w:t>1.3.4.</w:t>
      </w:r>
      <w:r w:rsidRPr="00721AEF">
        <w:rPr>
          <w:b/>
          <w:lang w:val="en-GB"/>
        </w:rPr>
        <w:tab/>
        <w:t>Other Coordinate Reference Systems</w:t>
      </w:r>
    </w:p>
    <w:p w:rsidR="00EC11B7" w:rsidRPr="00721AEF" w:rsidRDefault="00EC11B7" w:rsidP="00EC11B7">
      <w:pPr>
        <w:pStyle w:val="IRrequirementgrey"/>
        <w:rPr>
          <w:b/>
          <w:lang w:val="en-GB"/>
        </w:rPr>
      </w:pPr>
    </w:p>
    <w:p w:rsidR="00EC11B7" w:rsidRDefault="00EC11B7" w:rsidP="00EC11B7">
      <w:pPr>
        <w:pStyle w:val="IRrequirementgrey"/>
        <w:keepNext w:val="0"/>
        <w:rPr>
          <w:lang w:val="en-GB"/>
        </w:rPr>
      </w:pPr>
      <w:r w:rsidRPr="00721AEF">
        <w:rPr>
          <w:lang w:val="en-GB"/>
        </w:rPr>
        <w:t>Exceptions, where other coordinate reference systems than those listed in 1.3.1, 1.3.2 or 1.3.3 may be used, are:</w:t>
      </w:r>
    </w:p>
    <w:p w:rsidR="00EC11B7" w:rsidRPr="00721AEF" w:rsidRDefault="00EC11B7" w:rsidP="00EC11B7">
      <w:pPr>
        <w:pStyle w:val="IRrequirementgrey"/>
        <w:keepNext w:val="0"/>
        <w:rPr>
          <w:lang w:val="en-GB"/>
        </w:rPr>
      </w:pPr>
    </w:p>
    <w:p w:rsidR="00EC11B7" w:rsidRPr="00721AEF" w:rsidRDefault="00EC11B7" w:rsidP="00EC11B7">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EC11B7" w:rsidRPr="00721AEF" w:rsidRDefault="00EC11B7" w:rsidP="00EC11B7">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EC11B7" w:rsidRDefault="00EC11B7" w:rsidP="00EC11B7">
      <w:pPr>
        <w:pStyle w:val="IRrequirementgrey"/>
        <w:keepNext w:val="0"/>
        <w:rPr>
          <w:lang w:val="en-GB"/>
        </w:rPr>
      </w:pPr>
    </w:p>
    <w:p w:rsidR="00EC11B7" w:rsidRPr="00721AEF" w:rsidRDefault="00EC11B7" w:rsidP="00EC11B7">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201"/>
    <w:p w:rsidR="00EC11B7" w:rsidRDefault="00EC11B7" w:rsidP="00EC11B7">
      <w:pPr>
        <w:shd w:val="clear" w:color="auto" w:fill="E6E6E6"/>
      </w:pPr>
    </w:p>
    <w:p w:rsidR="00EC11B7" w:rsidRDefault="00EC11B7" w:rsidP="00EC11B7">
      <w:pPr>
        <w:pStyle w:val="Titolo4"/>
        <w:shd w:val="clear" w:color="auto" w:fill="E6E6E6"/>
        <w:tabs>
          <w:tab w:val="clear" w:pos="992"/>
          <w:tab w:val="num" w:pos="1276"/>
        </w:tabs>
        <w:ind w:left="1276" w:hanging="1276"/>
      </w:pPr>
      <w:bookmarkStart w:id="203" w:name="_Toc239590421"/>
      <w:r>
        <w:t>Display</w:t>
      </w:r>
      <w:bookmarkEnd w:id="203"/>
    </w:p>
    <w:p w:rsidR="00EC11B7" w:rsidRDefault="00EC11B7" w:rsidP="00EC11B7">
      <w:pPr>
        <w:keepNext/>
        <w:shd w:val="clear" w:color="auto" w:fill="E6E6E6"/>
      </w:pPr>
    </w:p>
    <w:p w:rsidR="00EC11B7" w:rsidRPr="001F10D0" w:rsidRDefault="00EC11B7" w:rsidP="00EC11B7">
      <w:pPr>
        <w:pStyle w:val="IRrequirementgrey"/>
        <w:jc w:val="center"/>
        <w:rPr>
          <w:b/>
          <w:color w:val="FF0000"/>
        </w:rPr>
      </w:pPr>
      <w:r w:rsidRPr="001F10D0">
        <w:rPr>
          <w:b/>
          <w:color w:val="FF0000"/>
        </w:rPr>
        <w:t>IR Requirement</w:t>
      </w:r>
    </w:p>
    <w:p w:rsidR="00EC11B7" w:rsidRPr="001F10D0" w:rsidRDefault="00EC11B7" w:rsidP="00EC11B7">
      <w:pPr>
        <w:pStyle w:val="IRrequirementgrey"/>
        <w:jc w:val="center"/>
        <w:rPr>
          <w:i/>
        </w:rPr>
      </w:pPr>
      <w:r w:rsidRPr="001F10D0">
        <w:rPr>
          <w:i/>
        </w:rPr>
        <w:t>Annex II</w:t>
      </w:r>
      <w:r>
        <w:rPr>
          <w:i/>
        </w:rPr>
        <w:t>, Section 1.4</w:t>
      </w:r>
    </w:p>
    <w:p w:rsidR="00EC11B7" w:rsidRDefault="00EC11B7" w:rsidP="00EC11B7">
      <w:pPr>
        <w:pStyle w:val="IRrequirementgrey"/>
        <w:jc w:val="center"/>
        <w:rPr>
          <w:b/>
        </w:rPr>
      </w:pPr>
      <w:r w:rsidRPr="00A02230">
        <w:rPr>
          <w:b/>
        </w:rPr>
        <w:t>Coordinate Reference Systems used in the View Network Service</w:t>
      </w:r>
    </w:p>
    <w:p w:rsidR="00EC11B7" w:rsidRDefault="00EC11B7" w:rsidP="00EC11B7">
      <w:pPr>
        <w:pStyle w:val="IRrequirementgrey"/>
      </w:pPr>
    </w:p>
    <w:p w:rsidR="00EC11B7" w:rsidRPr="00A02230" w:rsidRDefault="00EC11B7" w:rsidP="00EC11B7">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EC11B7" w:rsidRPr="00F04E14" w:rsidRDefault="00EC11B7" w:rsidP="00EC11B7">
      <w:pPr>
        <w:shd w:val="clear" w:color="auto" w:fill="E6E6E6"/>
      </w:pPr>
      <w:bookmarkStart w:id="204" w:name="_Toc239590422"/>
    </w:p>
    <w:p w:rsidR="00EC11B7" w:rsidRDefault="00EC11B7" w:rsidP="00EC11B7">
      <w:pPr>
        <w:pStyle w:val="Titolo4"/>
        <w:shd w:val="clear" w:color="auto" w:fill="E6E6E6"/>
        <w:tabs>
          <w:tab w:val="clear" w:pos="992"/>
          <w:tab w:val="num" w:pos="1276"/>
        </w:tabs>
        <w:ind w:left="1276" w:hanging="1276"/>
      </w:pPr>
      <w:r>
        <w:t>Identifiers for coordinate reference systems</w:t>
      </w:r>
      <w:bookmarkEnd w:id="204"/>
    </w:p>
    <w:p w:rsidR="00EC11B7" w:rsidRDefault="00EC11B7" w:rsidP="00EC11B7">
      <w:pPr>
        <w:keepNext/>
        <w:shd w:val="clear" w:color="auto" w:fill="E6E6E6"/>
      </w:pPr>
    </w:p>
    <w:p w:rsidR="00EC11B7" w:rsidRPr="001F10D0" w:rsidRDefault="00EC11B7" w:rsidP="00EC11B7">
      <w:pPr>
        <w:pStyle w:val="IRrequirementgrey"/>
        <w:jc w:val="center"/>
        <w:rPr>
          <w:b/>
          <w:color w:val="FF0000"/>
        </w:rPr>
      </w:pPr>
      <w:r w:rsidRPr="001F10D0">
        <w:rPr>
          <w:b/>
          <w:color w:val="FF0000"/>
        </w:rPr>
        <w:t>IR Requirement</w:t>
      </w:r>
    </w:p>
    <w:p w:rsidR="00EC11B7" w:rsidRPr="001F10D0" w:rsidRDefault="00EC11B7" w:rsidP="00EC11B7">
      <w:pPr>
        <w:pStyle w:val="IRrequirementgrey"/>
        <w:jc w:val="center"/>
        <w:rPr>
          <w:i/>
        </w:rPr>
      </w:pPr>
      <w:r w:rsidRPr="001F10D0">
        <w:rPr>
          <w:i/>
        </w:rPr>
        <w:t>Annex II</w:t>
      </w:r>
      <w:r>
        <w:rPr>
          <w:i/>
        </w:rPr>
        <w:t>, Section 1.4</w:t>
      </w:r>
    </w:p>
    <w:p w:rsidR="00EC11B7" w:rsidRDefault="00EC11B7" w:rsidP="00EC11B7">
      <w:pPr>
        <w:pStyle w:val="IRrequirementgrey"/>
        <w:jc w:val="center"/>
        <w:rPr>
          <w:b/>
        </w:rPr>
      </w:pPr>
      <w:r w:rsidRPr="00A02230">
        <w:rPr>
          <w:b/>
        </w:rPr>
        <w:t>Coordinate Reference Systems used in the View Network Service</w:t>
      </w:r>
    </w:p>
    <w:p w:rsidR="00EC11B7" w:rsidRDefault="00EC11B7" w:rsidP="00EC11B7">
      <w:pPr>
        <w:pStyle w:val="IRrequirementgrey"/>
      </w:pPr>
    </w:p>
    <w:p w:rsidR="00EC11B7" w:rsidRPr="00A02230" w:rsidRDefault="00EC11B7" w:rsidP="00EC11B7">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EC11B7" w:rsidRPr="00A02230" w:rsidRDefault="00EC11B7" w:rsidP="00EC11B7">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EC11B7" w:rsidRDefault="00EC11B7" w:rsidP="00EC11B7">
      <w:pPr>
        <w:shd w:val="clear" w:color="auto" w:fill="E6E6E6"/>
      </w:pPr>
    </w:p>
    <w:p w:rsidR="00EC11B7" w:rsidRDefault="00EC11B7" w:rsidP="00EC11B7">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AC7E6B">
        <w:rPr>
          <w:i/>
        </w:rPr>
        <w:t>http://www.epsg-registry.org/</w:t>
      </w:r>
      <w:r>
        <w:t xml:space="preserve">). </w:t>
      </w:r>
    </w:p>
    <w:p w:rsidR="00EC11B7" w:rsidRDefault="00EC11B7" w:rsidP="00EC11B7">
      <w:pPr>
        <w:shd w:val="clear" w:color="auto" w:fill="E6E6E6"/>
      </w:pPr>
    </w:p>
    <w:p w:rsidR="00EC11B7" w:rsidRDefault="00EC11B7" w:rsidP="00EC11B7">
      <w:pPr>
        <w:pStyle w:val="TGRequirementgrey"/>
      </w:pPr>
      <w:r>
        <w:lastRenderedPageBreak/>
        <w:t>The</w:t>
      </w:r>
      <w:r w:rsidRPr="00744049">
        <w:t xml:space="preserve"> identifiers </w:t>
      </w:r>
      <w:r>
        <w:t xml:space="preserve">listed in </w:t>
      </w:r>
      <w:r w:rsidR="00177369">
        <w:t xml:space="preserve">Table </w:t>
      </w:r>
      <w:r w:rsidR="00177369">
        <w:rPr>
          <w:noProof/>
        </w:rPr>
        <w:t>2</w:t>
      </w:r>
      <w:r w:rsidRPr="00744049">
        <w:t xml:space="preserve"> shall be used for </w:t>
      </w:r>
      <w:r>
        <w:t>referring to the coordinate reference systems used in a data set.</w:t>
      </w:r>
    </w:p>
    <w:p w:rsidR="00EC11B7" w:rsidRPr="00FD759F" w:rsidRDefault="00EC11B7" w:rsidP="00EC11B7">
      <w:pPr>
        <w:shd w:val="clear" w:color="auto" w:fill="E6E6E6"/>
      </w:pPr>
    </w:p>
    <w:p w:rsidR="00EC11B7" w:rsidRPr="00FD759F" w:rsidRDefault="00EC11B7" w:rsidP="00EC11B7">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EC11B7" w:rsidRDefault="00EC11B7" w:rsidP="00EC11B7">
      <w:pPr>
        <w:numPr>
          <w:ilvl w:val="0"/>
          <w:numId w:val="27"/>
        </w:numPr>
        <w:shd w:val="clear" w:color="auto" w:fill="E6E6E6"/>
        <w:tabs>
          <w:tab w:val="left" w:pos="567"/>
        </w:tabs>
        <w:ind w:left="284" w:hanging="284"/>
      </w:pPr>
      <w:r>
        <w:t>data encoding,</w:t>
      </w:r>
    </w:p>
    <w:p w:rsidR="00EC11B7" w:rsidRDefault="00EC11B7" w:rsidP="00EC11B7">
      <w:pPr>
        <w:numPr>
          <w:ilvl w:val="0"/>
          <w:numId w:val="27"/>
        </w:numPr>
        <w:shd w:val="clear" w:color="auto" w:fill="E6E6E6"/>
        <w:tabs>
          <w:tab w:val="left" w:pos="567"/>
        </w:tabs>
        <w:ind w:left="284" w:hanging="284"/>
      </w:pPr>
      <w:r>
        <w:t>data set and service metadata, and</w:t>
      </w:r>
    </w:p>
    <w:p w:rsidR="00EC11B7" w:rsidRPr="00FD759F" w:rsidRDefault="00EC11B7" w:rsidP="00EC11B7">
      <w:pPr>
        <w:numPr>
          <w:ilvl w:val="0"/>
          <w:numId w:val="27"/>
        </w:numPr>
        <w:shd w:val="clear" w:color="auto" w:fill="E6E6E6"/>
        <w:tabs>
          <w:tab w:val="left" w:pos="567"/>
        </w:tabs>
        <w:ind w:left="284" w:hanging="284"/>
      </w:pPr>
      <w:r>
        <w:t>requests to INSPIRE network services.</w:t>
      </w:r>
    </w:p>
    <w:p w:rsidR="00EC11B7" w:rsidRPr="00FD759F" w:rsidRDefault="00EC11B7" w:rsidP="00EC11B7">
      <w:pPr>
        <w:shd w:val="clear" w:color="auto" w:fill="E6E6E6"/>
      </w:pPr>
    </w:p>
    <w:p w:rsidR="00EC11B7" w:rsidRDefault="00EC11B7" w:rsidP="00EC11B7">
      <w:pPr>
        <w:pStyle w:val="Didascalia"/>
        <w:shd w:val="clear" w:color="auto" w:fill="E6E6E6"/>
      </w:pPr>
      <w:bookmarkStart w:id="205" w:name="_Ref339375342"/>
      <w:r>
        <w:t xml:space="preserve">Table </w:t>
      </w:r>
      <w:r w:rsidR="00177369">
        <w:rPr>
          <w:noProof/>
        </w:rPr>
        <w:t>2</w:t>
      </w:r>
      <w:bookmarkEnd w:id="205"/>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EC11B7" w:rsidRPr="0055058D" w:rsidTr="00EC11B7">
        <w:trPr>
          <w:trHeight w:val="416"/>
        </w:trPr>
        <w:tc>
          <w:tcPr>
            <w:tcW w:w="3261" w:type="dxa"/>
            <w:shd w:val="clear" w:color="auto" w:fill="E6E6E6"/>
            <w:vAlign w:val="center"/>
          </w:tcPr>
          <w:p w:rsidR="00EC11B7" w:rsidRPr="0055058D" w:rsidRDefault="00EC11B7" w:rsidP="00EC11B7">
            <w:pPr>
              <w:shd w:val="clear" w:color="auto" w:fill="E6E6E6"/>
              <w:jc w:val="left"/>
              <w:rPr>
                <w:b/>
              </w:rPr>
            </w:pPr>
            <w:r>
              <w:rPr>
                <w:b/>
              </w:rPr>
              <w:t>Coordinate reference system</w:t>
            </w:r>
          </w:p>
        </w:tc>
        <w:tc>
          <w:tcPr>
            <w:tcW w:w="1869" w:type="dxa"/>
            <w:shd w:val="clear" w:color="auto" w:fill="E6E6E6"/>
            <w:vAlign w:val="center"/>
          </w:tcPr>
          <w:p w:rsidR="00EC11B7" w:rsidRDefault="00EC11B7" w:rsidP="00EC11B7">
            <w:pPr>
              <w:shd w:val="clear" w:color="auto" w:fill="E6E6E6"/>
              <w:jc w:val="left"/>
              <w:rPr>
                <w:b/>
              </w:rPr>
            </w:pPr>
            <w:r>
              <w:rPr>
                <w:b/>
              </w:rPr>
              <w:t>Short name</w:t>
            </w:r>
          </w:p>
        </w:tc>
        <w:tc>
          <w:tcPr>
            <w:tcW w:w="3960" w:type="dxa"/>
            <w:shd w:val="clear" w:color="auto" w:fill="E6E6E6"/>
            <w:vAlign w:val="center"/>
          </w:tcPr>
          <w:p w:rsidR="00EC11B7" w:rsidRPr="0055058D" w:rsidRDefault="00EC11B7" w:rsidP="00EC11B7">
            <w:pPr>
              <w:shd w:val="clear" w:color="auto" w:fill="E6E6E6"/>
              <w:jc w:val="left"/>
              <w:rPr>
                <w:b/>
              </w:rPr>
            </w:pPr>
            <w:r>
              <w:rPr>
                <w:b/>
              </w:rPr>
              <w:t>http URI identifier</w:t>
            </w:r>
          </w:p>
        </w:tc>
      </w:tr>
      <w:tr w:rsidR="00EC11B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Pr>
                <w:sz w:val="18"/>
                <w:szCs w:val="18"/>
              </w:rPr>
              <w:t>3D Cartesian in ETRS89</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ETRS89-XYZ</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rPr>
              <w:t>http://www.opengis.net/def/crs/EPSG/0/4936</w:t>
            </w:r>
          </w:p>
        </w:tc>
      </w:tr>
      <w:tr w:rsidR="00EC11B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rPr>
              <w:t>http://www.opengis.net/def/crs/EPSG/0/4937</w:t>
            </w:r>
          </w:p>
        </w:tc>
      </w:tr>
      <w:tr w:rsidR="00EC11B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rPr>
              <w:t>http://www.opengis.net/def/crs/EPSG/0/4258</w:t>
            </w:r>
          </w:p>
        </w:tc>
      </w:tr>
      <w:tr w:rsidR="00EC11B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rPr>
              <w:t>http://www.opengis.net/def/crs/EPSG/0/3035</w:t>
            </w:r>
          </w:p>
        </w:tc>
      </w:tr>
      <w:tr w:rsidR="00EC11B7" w:rsidRPr="00DA09E7" w:rsidTr="00EC11B7">
        <w:trPr>
          <w:trHeight w:val="280"/>
        </w:trPr>
        <w:tc>
          <w:tcPr>
            <w:tcW w:w="3261" w:type="dxa"/>
            <w:shd w:val="clear" w:color="auto" w:fill="E6E6E6"/>
            <w:vAlign w:val="center"/>
          </w:tcPr>
          <w:p w:rsidR="00EC11B7" w:rsidRPr="00AD78D9" w:rsidRDefault="00EC11B7" w:rsidP="00EC11B7">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EC11B7" w:rsidRPr="007F294F" w:rsidRDefault="00EC11B7" w:rsidP="00EC11B7">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EC11B7" w:rsidRPr="00DA09E7" w:rsidRDefault="00EC11B7" w:rsidP="00EC11B7">
            <w:pPr>
              <w:shd w:val="clear" w:color="auto" w:fill="E6E6E6"/>
              <w:jc w:val="left"/>
              <w:rPr>
                <w:sz w:val="18"/>
                <w:szCs w:val="18"/>
                <w:lang w:val="fr-FR"/>
              </w:rPr>
            </w:pPr>
            <w:r w:rsidRPr="00AC7E6B">
              <w:rPr>
                <w:i/>
                <w:sz w:val="18"/>
                <w:szCs w:val="18"/>
                <w:lang w:val="fr-FR"/>
              </w:rPr>
              <w:t>http://www.opengis.net/def/crs/EPSG/0/3034</w:t>
            </w:r>
          </w:p>
        </w:tc>
      </w:tr>
      <w:tr w:rsidR="00EC11B7" w:rsidRPr="001E4A77" w:rsidTr="00EC11B7">
        <w:trPr>
          <w:trHeight w:val="280"/>
        </w:trPr>
        <w:tc>
          <w:tcPr>
            <w:tcW w:w="3261" w:type="dxa"/>
            <w:shd w:val="clear" w:color="auto" w:fill="E6E6E6"/>
            <w:vAlign w:val="center"/>
          </w:tcPr>
          <w:p w:rsidR="00EC11B7"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EC11B7" w:rsidRPr="001E4A77" w:rsidRDefault="00EC11B7" w:rsidP="00EC11B7">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EC11B7" w:rsidRPr="001E4A77" w:rsidRDefault="00EC11B7" w:rsidP="00EC11B7">
            <w:pPr>
              <w:shd w:val="clear" w:color="auto" w:fill="E6E6E6"/>
              <w:jc w:val="left"/>
              <w:rPr>
                <w:sz w:val="18"/>
                <w:szCs w:val="18"/>
                <w:lang w:val="en-US"/>
              </w:rPr>
            </w:pPr>
            <w:r w:rsidRPr="00AC7E6B">
              <w:rPr>
                <w:i/>
                <w:sz w:val="18"/>
                <w:szCs w:val="18"/>
                <w:lang w:val="en-US"/>
              </w:rPr>
              <w:t>http://www.opengis.net/def/crs/EPSG/0/3038</w:t>
            </w:r>
          </w:p>
        </w:tc>
      </w:tr>
      <w:tr w:rsidR="00EC11B7" w:rsidRPr="001E4A77" w:rsidTr="00EC11B7">
        <w:trPr>
          <w:trHeight w:val="280"/>
        </w:trPr>
        <w:tc>
          <w:tcPr>
            <w:tcW w:w="3261" w:type="dxa"/>
            <w:shd w:val="clear" w:color="auto" w:fill="E6E6E6"/>
            <w:vAlign w:val="center"/>
          </w:tcPr>
          <w:p w:rsidR="00EC11B7"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EC11B7" w:rsidRPr="001E4A77" w:rsidRDefault="00EC11B7" w:rsidP="00EC11B7">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EC11B7" w:rsidRPr="001E4A77" w:rsidRDefault="00EC11B7" w:rsidP="00EC11B7">
            <w:pPr>
              <w:shd w:val="clear" w:color="auto" w:fill="E6E6E6"/>
              <w:jc w:val="left"/>
              <w:rPr>
                <w:sz w:val="18"/>
                <w:szCs w:val="18"/>
                <w:lang w:val="en-US"/>
              </w:rPr>
            </w:pPr>
            <w:r w:rsidRPr="00AC7E6B">
              <w:rPr>
                <w:i/>
                <w:sz w:val="18"/>
                <w:szCs w:val="18"/>
                <w:lang w:val="en-US"/>
              </w:rPr>
              <w:t>http://www.opengis.net/def/crs/EPSG/0/3039</w:t>
            </w:r>
          </w:p>
        </w:tc>
      </w:tr>
      <w:tr w:rsidR="00EC11B7" w:rsidRPr="00DA09E7" w:rsidTr="00EC11B7">
        <w:trPr>
          <w:trHeight w:val="280"/>
        </w:trPr>
        <w:tc>
          <w:tcPr>
            <w:tcW w:w="3261" w:type="dxa"/>
            <w:shd w:val="clear" w:color="auto" w:fill="E6E6E6"/>
            <w:vAlign w:val="center"/>
          </w:tcPr>
          <w:p w:rsidR="00EC11B7" w:rsidRPr="00BB5C51" w:rsidRDefault="00EC11B7" w:rsidP="00EC11B7">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lang w:val="en-US"/>
              </w:rPr>
              <w:t>http://www.opengis.net/def/crs/EPSG/0/3040</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EC11B7" w:rsidRPr="000D071B" w:rsidRDefault="00EC11B7" w:rsidP="00EC11B7">
            <w:pPr>
              <w:shd w:val="clear" w:color="auto" w:fill="E6E6E6"/>
              <w:jc w:val="left"/>
              <w:rPr>
                <w:i/>
                <w:sz w:val="18"/>
                <w:szCs w:val="18"/>
                <w:lang w:val="en-US"/>
              </w:rPr>
            </w:pPr>
            <w:r w:rsidRPr="00AC7E6B">
              <w:rPr>
                <w:i/>
                <w:sz w:val="18"/>
                <w:szCs w:val="18"/>
                <w:lang w:val="en-US"/>
              </w:rPr>
              <w:t>http://www.opengis.net/def/crs/EPSG/0/30</w:t>
            </w:r>
            <w:r>
              <w:rPr>
                <w:i/>
                <w:sz w:val="18"/>
                <w:szCs w:val="18"/>
                <w:lang w:val="en-US"/>
              </w:rPr>
              <w:t>41</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lang w:val="en-US"/>
              </w:rPr>
              <w:t>http://www.opengis.net/def/crs/EPSG/0/3042</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EC11B7" w:rsidRPr="00DA09E7" w:rsidRDefault="00EC11B7" w:rsidP="00EC11B7">
            <w:pPr>
              <w:shd w:val="clear" w:color="auto" w:fill="E6E6E6"/>
              <w:jc w:val="left"/>
              <w:rPr>
                <w:sz w:val="18"/>
                <w:szCs w:val="18"/>
              </w:rPr>
            </w:pPr>
            <w:r w:rsidRPr="00AC7E6B">
              <w:rPr>
                <w:i/>
                <w:sz w:val="18"/>
                <w:szCs w:val="18"/>
                <w:lang w:val="en-US"/>
              </w:rPr>
              <w:t>http://www.opengis.net/def/crs/EPSG/0/3043</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EC11B7" w:rsidRPr="00DA09E7" w:rsidRDefault="00EC11B7" w:rsidP="00EC11B7">
            <w:pPr>
              <w:shd w:val="clear" w:color="auto" w:fill="E6E6E6"/>
              <w:jc w:val="left"/>
              <w:rPr>
                <w:sz w:val="18"/>
                <w:szCs w:val="18"/>
              </w:rPr>
            </w:pPr>
            <w:r w:rsidRPr="00AC7E6B">
              <w:rPr>
                <w:i/>
                <w:sz w:val="18"/>
                <w:szCs w:val="18"/>
                <w:lang w:val="en-US"/>
              </w:rPr>
              <w:t>http://www.opengis.net/def/crs/EPSG/0/3044</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EC11B7" w:rsidRPr="00DA09E7" w:rsidRDefault="00EC11B7" w:rsidP="00EC11B7">
            <w:pPr>
              <w:shd w:val="clear" w:color="auto" w:fill="E6E6E6"/>
              <w:jc w:val="left"/>
              <w:rPr>
                <w:sz w:val="18"/>
                <w:szCs w:val="18"/>
              </w:rPr>
            </w:pPr>
            <w:r w:rsidRPr="00AC7E6B">
              <w:rPr>
                <w:i/>
                <w:sz w:val="18"/>
                <w:szCs w:val="18"/>
                <w:lang w:val="en-US"/>
              </w:rPr>
              <w:t>http://www.opengis.net/def/crs/EPSG/0/3045</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EC11B7" w:rsidRPr="00DA09E7" w:rsidRDefault="00EC11B7" w:rsidP="00EC11B7">
            <w:pPr>
              <w:shd w:val="clear" w:color="auto" w:fill="E6E6E6"/>
              <w:jc w:val="left"/>
              <w:rPr>
                <w:sz w:val="18"/>
                <w:szCs w:val="18"/>
              </w:rPr>
            </w:pPr>
            <w:r w:rsidRPr="00AC7E6B">
              <w:rPr>
                <w:i/>
                <w:sz w:val="18"/>
                <w:szCs w:val="18"/>
                <w:lang w:val="en-US"/>
              </w:rPr>
              <w:t>http://www.opengis.net/def/crs/EPSG/0/3046</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lang w:val="en-US"/>
              </w:rPr>
              <w:t>http://www.opengis.net/def/crs/EPSG/0/3047</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lang w:val="en-US"/>
              </w:rPr>
              <w:t>http://www.opengis.net/def/crs/EPSG/0/3048</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EC11B7" w:rsidRPr="00CE6F39" w:rsidRDefault="00EC11B7" w:rsidP="00EC11B7">
            <w:pPr>
              <w:shd w:val="clear" w:color="auto" w:fill="E6E6E6"/>
              <w:jc w:val="left"/>
              <w:rPr>
                <w:sz w:val="18"/>
                <w:szCs w:val="18"/>
              </w:rPr>
            </w:pPr>
            <w:r w:rsidRPr="00AC7E6B">
              <w:rPr>
                <w:i/>
                <w:sz w:val="18"/>
                <w:szCs w:val="18"/>
                <w:lang w:val="en-US"/>
              </w:rPr>
              <w:t>http://www.opengis.net/def/crs/EPSG/0/3049</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EC11B7" w:rsidRDefault="00EC11B7" w:rsidP="00EC11B7">
            <w:pPr>
              <w:shd w:val="clear" w:color="auto" w:fill="E6E6E6"/>
              <w:jc w:val="left"/>
              <w:rPr>
                <w:sz w:val="18"/>
                <w:szCs w:val="18"/>
                <w:lang w:val="en-US"/>
              </w:rPr>
            </w:pPr>
            <w:r w:rsidRPr="00AC7E6B">
              <w:rPr>
                <w:i/>
                <w:sz w:val="18"/>
                <w:szCs w:val="18"/>
                <w:lang w:val="en-US"/>
              </w:rPr>
              <w:t>http://www.opengis.net/def/crs/EPSG/0/3050</w:t>
            </w:r>
          </w:p>
        </w:tc>
      </w:tr>
      <w:tr w:rsidR="00EC11B7" w:rsidRPr="00DA09E7" w:rsidTr="00EC11B7">
        <w:trPr>
          <w:trHeight w:val="280"/>
        </w:trPr>
        <w:tc>
          <w:tcPr>
            <w:tcW w:w="3261" w:type="dxa"/>
            <w:shd w:val="clear" w:color="auto" w:fill="E6E6E6"/>
            <w:vAlign w:val="center"/>
          </w:tcPr>
          <w:p w:rsidR="00EC11B7" w:rsidRPr="00CE6F39" w:rsidRDefault="00EC11B7" w:rsidP="00EC11B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EC11B7" w:rsidRPr="00CE6F39" w:rsidRDefault="00EC11B7" w:rsidP="00EC11B7">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EC11B7" w:rsidRDefault="00EC11B7" w:rsidP="00EC11B7">
            <w:pPr>
              <w:shd w:val="clear" w:color="auto" w:fill="E6E6E6"/>
              <w:jc w:val="left"/>
              <w:rPr>
                <w:sz w:val="18"/>
                <w:szCs w:val="18"/>
                <w:lang w:val="en-US"/>
              </w:rPr>
            </w:pPr>
            <w:r w:rsidRPr="00AC7E6B">
              <w:rPr>
                <w:i/>
                <w:sz w:val="18"/>
                <w:szCs w:val="18"/>
                <w:lang w:val="en-US"/>
              </w:rPr>
              <w:t>http://www.opengis.net/def/crs/EPSG/0/3051</w:t>
            </w:r>
          </w:p>
        </w:tc>
      </w:tr>
      <w:tr w:rsidR="00EC11B7" w:rsidRPr="000D071B" w:rsidTr="00EC11B7">
        <w:trPr>
          <w:trHeight w:val="280"/>
        </w:trPr>
        <w:tc>
          <w:tcPr>
            <w:tcW w:w="3261" w:type="dxa"/>
            <w:shd w:val="clear" w:color="auto" w:fill="E6E6E6"/>
            <w:vAlign w:val="center"/>
          </w:tcPr>
          <w:p w:rsidR="00EC11B7" w:rsidRPr="00BB5C51" w:rsidRDefault="00EC11B7" w:rsidP="00EC11B7">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EC11B7" w:rsidRPr="00CE6F39" w:rsidRDefault="00EC11B7" w:rsidP="00EC11B7">
            <w:pPr>
              <w:shd w:val="clear" w:color="auto" w:fill="E6E6E6"/>
              <w:jc w:val="left"/>
              <w:rPr>
                <w:sz w:val="18"/>
                <w:szCs w:val="18"/>
              </w:rPr>
            </w:pPr>
            <w:r>
              <w:rPr>
                <w:sz w:val="18"/>
                <w:szCs w:val="18"/>
              </w:rPr>
              <w:t>EVRS</w:t>
            </w:r>
          </w:p>
        </w:tc>
        <w:tc>
          <w:tcPr>
            <w:tcW w:w="3960" w:type="dxa"/>
            <w:shd w:val="clear" w:color="auto" w:fill="E6E6E6"/>
            <w:vAlign w:val="center"/>
          </w:tcPr>
          <w:p w:rsidR="00EC11B7" w:rsidRPr="000D071B" w:rsidRDefault="00EC11B7" w:rsidP="00EC11B7">
            <w:pPr>
              <w:shd w:val="clear" w:color="auto" w:fill="E6E6E6"/>
              <w:jc w:val="left"/>
              <w:rPr>
                <w:i/>
                <w:sz w:val="18"/>
                <w:szCs w:val="18"/>
                <w:lang w:val="en-US"/>
              </w:rPr>
            </w:pPr>
            <w:r w:rsidRPr="00AC7E6B">
              <w:rPr>
                <w:i/>
                <w:sz w:val="18"/>
                <w:szCs w:val="18"/>
                <w:lang w:val="en-US"/>
              </w:rPr>
              <w:t>http://www.opengis.net/def/crs/EPSG/0/5730</w:t>
            </w:r>
          </w:p>
        </w:tc>
      </w:tr>
      <w:tr w:rsidR="00EC11B7" w:rsidRPr="00DA09E7" w:rsidTr="00EC11B7">
        <w:trPr>
          <w:trHeight w:val="280"/>
        </w:trPr>
        <w:tc>
          <w:tcPr>
            <w:tcW w:w="3261" w:type="dxa"/>
            <w:shd w:val="clear" w:color="auto" w:fill="E6E6E6"/>
            <w:vAlign w:val="center"/>
          </w:tcPr>
          <w:p w:rsidR="00EC11B7" w:rsidRPr="00BB5C51" w:rsidRDefault="00EC11B7" w:rsidP="00EC11B7">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EC11B7" w:rsidRPr="00014C80" w:rsidRDefault="00EC11B7" w:rsidP="00EC11B7">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EC11B7" w:rsidRPr="000D071B" w:rsidRDefault="00EC11B7" w:rsidP="00EC11B7">
            <w:pPr>
              <w:shd w:val="clear" w:color="auto" w:fill="E6E6E6"/>
              <w:jc w:val="left"/>
              <w:rPr>
                <w:i/>
                <w:sz w:val="18"/>
                <w:szCs w:val="18"/>
                <w:lang w:val="en-US"/>
              </w:rPr>
            </w:pPr>
            <w:r w:rsidRPr="00AC7E6B">
              <w:rPr>
                <w:i/>
                <w:sz w:val="18"/>
                <w:szCs w:val="18"/>
                <w:lang w:val="en-US"/>
              </w:rPr>
              <w:t>http://www.opengis.net/def/crs/EPSG/0/7409</w:t>
            </w:r>
          </w:p>
        </w:tc>
      </w:tr>
    </w:tbl>
    <w:p w:rsidR="00EC11B7" w:rsidRPr="00547063" w:rsidRDefault="00EC11B7" w:rsidP="00EC11B7">
      <w:pPr>
        <w:shd w:val="clear" w:color="auto" w:fill="E6E6E6"/>
      </w:pPr>
    </w:p>
    <w:p w:rsidR="00EC11B7" w:rsidRDefault="00EC11B7" w:rsidP="00EC11B7">
      <w:pPr>
        <w:pStyle w:val="Titolo3"/>
        <w:shd w:val="clear" w:color="auto" w:fill="E6E6E6"/>
        <w:tabs>
          <w:tab w:val="clear" w:pos="851"/>
          <w:tab w:val="num" w:pos="992"/>
        </w:tabs>
        <w:ind w:left="992" w:hanging="992"/>
      </w:pPr>
      <w:bookmarkStart w:id="206" w:name="_Toc239590423"/>
      <w:bookmarkStart w:id="207" w:name="_Toc374001896"/>
      <w:bookmarkStart w:id="208" w:name="_Toc374440784"/>
      <w:r>
        <w:t>Temporal reference system</w:t>
      </w:r>
      <w:bookmarkEnd w:id="206"/>
      <w:bookmarkEnd w:id="207"/>
      <w:bookmarkEnd w:id="208"/>
    </w:p>
    <w:p w:rsidR="00EC11B7" w:rsidRDefault="00EC11B7" w:rsidP="00EC11B7">
      <w:pPr>
        <w:shd w:val="clear" w:color="auto" w:fill="E6E6E6"/>
      </w:pPr>
    </w:p>
    <w:p w:rsidR="00EC11B7" w:rsidRPr="00281DBD" w:rsidRDefault="00EC11B7" w:rsidP="00EC11B7">
      <w:pPr>
        <w:pStyle w:val="IRrequirementgrey"/>
        <w:jc w:val="center"/>
        <w:rPr>
          <w:b/>
          <w:color w:val="FF0000"/>
        </w:rPr>
      </w:pPr>
      <w:r w:rsidRPr="00281DBD">
        <w:rPr>
          <w:b/>
          <w:color w:val="FF0000"/>
        </w:rPr>
        <w:lastRenderedPageBreak/>
        <w:t>IR Requirement</w:t>
      </w:r>
    </w:p>
    <w:p w:rsidR="00EC11B7" w:rsidRPr="00E00EBB" w:rsidRDefault="00EC11B7" w:rsidP="00EC11B7">
      <w:pPr>
        <w:pStyle w:val="IRrequirementgrey"/>
        <w:jc w:val="center"/>
        <w:rPr>
          <w:i/>
        </w:rPr>
      </w:pPr>
      <w:r w:rsidRPr="00E00EBB">
        <w:rPr>
          <w:i/>
        </w:rPr>
        <w:t>Article 11</w:t>
      </w:r>
    </w:p>
    <w:p w:rsidR="00EC11B7" w:rsidRPr="00E00EBB" w:rsidRDefault="00EC11B7" w:rsidP="00EC11B7">
      <w:pPr>
        <w:pStyle w:val="IRrequirementgrey"/>
        <w:jc w:val="center"/>
        <w:rPr>
          <w:b/>
        </w:rPr>
      </w:pPr>
      <w:r w:rsidRPr="00E00EBB">
        <w:rPr>
          <w:b/>
        </w:rPr>
        <w:t>Temporal Reference Systems</w:t>
      </w:r>
    </w:p>
    <w:p w:rsidR="00EC11B7" w:rsidRDefault="00EC11B7" w:rsidP="00EC11B7">
      <w:pPr>
        <w:pStyle w:val="IRrequirementgrey"/>
      </w:pPr>
    </w:p>
    <w:p w:rsidR="00EC11B7" w:rsidRPr="00E00EBB" w:rsidRDefault="00EC11B7" w:rsidP="00EC11B7">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14"/>
      </w:r>
      <w:r w:rsidRPr="00E00EBB">
        <w:t>) shall be used, unless other temporal reference systems are spec</w:t>
      </w:r>
      <w:r w:rsidRPr="00E00EBB">
        <w:t>i</w:t>
      </w:r>
      <w:r w:rsidRPr="00E00EBB">
        <w:t>fied for a specific spatial data theme in Annex II.</w:t>
      </w:r>
    </w:p>
    <w:p w:rsidR="00EC11B7" w:rsidRDefault="00EC11B7" w:rsidP="00EC11B7">
      <w:pPr>
        <w:shd w:val="clear" w:color="auto" w:fill="E6E6E6"/>
        <w:rPr>
          <w:lang w:val="en-US"/>
        </w:rPr>
      </w:pPr>
    </w:p>
    <w:p w:rsidR="00EC11B7" w:rsidRDefault="00EC11B7" w:rsidP="00EC11B7">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EC11B7" w:rsidRDefault="00EC11B7" w:rsidP="00EC11B7">
      <w:pPr>
        <w:shd w:val="clear" w:color="auto" w:fill="E6E6E6"/>
        <w:rPr>
          <w:lang w:val="en-US"/>
        </w:rPr>
      </w:pPr>
    </w:p>
    <w:p w:rsidR="00EC11B7" w:rsidRDefault="00EC11B7" w:rsidP="00EC11B7">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EC11B7" w:rsidRDefault="00EC11B7" w:rsidP="00EC11B7">
      <w:pPr>
        <w:shd w:val="clear" w:color="auto" w:fill="E6E6E6"/>
        <w:rPr>
          <w:lang w:val="en-US"/>
        </w:rPr>
      </w:pPr>
    </w:p>
    <w:p w:rsidR="00EC11B7" w:rsidRPr="0038551A" w:rsidRDefault="00EC11B7" w:rsidP="00EC11B7">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188"/>
      <w:bookmarkEnd w:id="189"/>
      <w:bookmarkEnd w:id="190"/>
      <w:bookmarkEnd w:id="191"/>
    </w:p>
    <w:p w:rsidR="00EC11B7" w:rsidRDefault="00EC11B7" w:rsidP="00EC11B7">
      <w:pPr>
        <w:pStyle w:val="Titolo3"/>
        <w:shd w:val="clear" w:color="auto" w:fill="E6E6E6"/>
        <w:tabs>
          <w:tab w:val="clear" w:pos="851"/>
          <w:tab w:val="num" w:pos="992"/>
        </w:tabs>
        <w:ind w:left="992" w:hanging="992"/>
      </w:pPr>
      <w:bookmarkStart w:id="209" w:name="_Toc374001897"/>
      <w:bookmarkStart w:id="210" w:name="_Toc374440785"/>
      <w:r>
        <w:t>Units of measure</w:t>
      </w:r>
      <w:bookmarkEnd w:id="209"/>
      <w:bookmarkEnd w:id="210"/>
    </w:p>
    <w:p w:rsidR="00EC11B7" w:rsidRDefault="00EC11B7" w:rsidP="00EC11B7">
      <w:pPr>
        <w:shd w:val="clear" w:color="auto" w:fill="E6E6E6"/>
        <w:rPr>
          <w:b/>
          <w:i/>
        </w:rPr>
      </w:pPr>
    </w:p>
    <w:p w:rsidR="00EC11B7" w:rsidRPr="00281DBD" w:rsidRDefault="00EC11B7" w:rsidP="00EC11B7">
      <w:pPr>
        <w:pStyle w:val="IRrequirementgrey"/>
        <w:jc w:val="center"/>
        <w:rPr>
          <w:b/>
          <w:color w:val="FF0000"/>
        </w:rPr>
      </w:pPr>
      <w:r w:rsidRPr="00281DBD">
        <w:rPr>
          <w:b/>
          <w:color w:val="FF0000"/>
        </w:rPr>
        <w:t>IR Requirement</w:t>
      </w:r>
    </w:p>
    <w:p w:rsidR="00EC11B7" w:rsidRPr="00E00EBB" w:rsidRDefault="00EC11B7" w:rsidP="00EC11B7">
      <w:pPr>
        <w:pStyle w:val="IRrequirementgrey"/>
        <w:jc w:val="center"/>
        <w:rPr>
          <w:i/>
        </w:rPr>
      </w:pPr>
      <w:r>
        <w:rPr>
          <w:i/>
        </w:rPr>
        <w:t>Article 12</w:t>
      </w:r>
    </w:p>
    <w:p w:rsidR="00EC11B7" w:rsidRDefault="00EC11B7" w:rsidP="00EC11B7">
      <w:pPr>
        <w:pStyle w:val="IRrequirementgrey"/>
        <w:jc w:val="center"/>
        <w:rPr>
          <w:b/>
          <w:bCs/>
        </w:rPr>
      </w:pPr>
      <w:r>
        <w:rPr>
          <w:b/>
          <w:bCs/>
        </w:rPr>
        <w:t xml:space="preserve">Other Requirements &amp; Rules </w:t>
      </w:r>
    </w:p>
    <w:p w:rsidR="00EC11B7" w:rsidRDefault="00EC11B7" w:rsidP="00EC11B7">
      <w:pPr>
        <w:pStyle w:val="IRrequirementgrey"/>
      </w:pPr>
    </w:p>
    <w:p w:rsidR="00EC11B7" w:rsidRDefault="00EC11B7" w:rsidP="00EC11B7">
      <w:pPr>
        <w:pStyle w:val="IRrequirementgrey"/>
      </w:pPr>
      <w:r>
        <w:t>(…)</w:t>
      </w:r>
    </w:p>
    <w:p w:rsidR="00EC11B7" w:rsidRPr="00281DBD" w:rsidRDefault="00EC11B7" w:rsidP="00EC11B7">
      <w:pPr>
        <w:pStyle w:val="IRrequirementgrey"/>
      </w:pPr>
    </w:p>
    <w:p w:rsidR="00EC11B7" w:rsidRDefault="00EC11B7" w:rsidP="00EC11B7">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EC11B7" w:rsidRPr="00344863" w:rsidRDefault="00EC11B7" w:rsidP="00EC11B7">
      <w:pPr>
        <w:shd w:val="clear" w:color="auto" w:fill="E6E6E6"/>
        <w:rPr>
          <w:b/>
        </w:rPr>
      </w:pPr>
    </w:p>
    <w:bookmarkEnd w:id="193"/>
    <w:p w:rsidR="00CC72C7" w:rsidRDefault="00CC72C7" w:rsidP="0021673A"/>
    <w:p w:rsidR="0021673A" w:rsidRPr="0021673A" w:rsidRDefault="0021673A" w:rsidP="0021673A"/>
    <w:p w:rsidR="00EC11B7" w:rsidRDefault="00EC11B7" w:rsidP="00EC11B7">
      <w:pPr>
        <w:pStyle w:val="Titolo3"/>
        <w:shd w:val="clear" w:color="auto" w:fill="E6E6E6"/>
        <w:tabs>
          <w:tab w:val="clear" w:pos="851"/>
          <w:tab w:val="num" w:pos="992"/>
        </w:tabs>
        <w:ind w:left="992" w:hanging="992"/>
      </w:pPr>
      <w:bookmarkStart w:id="211" w:name="grids"/>
      <w:bookmarkStart w:id="212" w:name="_Toc374001898"/>
      <w:bookmarkStart w:id="213" w:name="_Toc374440786"/>
      <w:r>
        <w:t>Grids</w:t>
      </w:r>
      <w:bookmarkEnd w:id="212"/>
      <w:bookmarkEnd w:id="213"/>
    </w:p>
    <w:p w:rsidR="00EC11B7" w:rsidRDefault="00EC11B7" w:rsidP="00EC11B7">
      <w:pPr>
        <w:shd w:val="clear" w:color="auto" w:fill="E6E6E6"/>
        <w:rPr>
          <w:b/>
          <w:i/>
        </w:rPr>
      </w:pPr>
    </w:p>
    <w:p w:rsidR="00EC11B7" w:rsidRPr="001F10D0" w:rsidRDefault="00EC11B7" w:rsidP="00EC11B7">
      <w:pPr>
        <w:pStyle w:val="IRrequirementgrey"/>
        <w:jc w:val="center"/>
        <w:rPr>
          <w:b/>
          <w:color w:val="FF0000"/>
        </w:rPr>
      </w:pPr>
      <w:r w:rsidRPr="001F10D0">
        <w:rPr>
          <w:b/>
          <w:color w:val="FF0000"/>
        </w:rPr>
        <w:t>IR Requirement</w:t>
      </w:r>
    </w:p>
    <w:p w:rsidR="00EC11B7" w:rsidRPr="001F10D0" w:rsidRDefault="00EC11B7" w:rsidP="00EC11B7">
      <w:pPr>
        <w:pStyle w:val="IRrequirementgrey"/>
        <w:jc w:val="center"/>
        <w:rPr>
          <w:i/>
        </w:rPr>
      </w:pPr>
      <w:r w:rsidRPr="001F10D0">
        <w:rPr>
          <w:i/>
        </w:rPr>
        <w:t>Annex II</w:t>
      </w:r>
      <w:r>
        <w:rPr>
          <w:i/>
        </w:rPr>
        <w:t>, Section 2.2</w:t>
      </w:r>
    </w:p>
    <w:p w:rsidR="00EC11B7" w:rsidRDefault="00EC11B7" w:rsidP="00EC11B7">
      <w:pPr>
        <w:pStyle w:val="IRrequirementgrey"/>
        <w:jc w:val="center"/>
        <w:rPr>
          <w:b/>
        </w:rPr>
      </w:pPr>
      <w:r>
        <w:rPr>
          <w:b/>
        </w:rPr>
        <w:t>Grids</w:t>
      </w:r>
    </w:p>
    <w:p w:rsidR="00EC11B7" w:rsidRDefault="00EC11B7" w:rsidP="00EC11B7">
      <w:pPr>
        <w:pStyle w:val="IRrequirementgrey"/>
        <w:rPr>
          <w:noProof/>
        </w:rPr>
      </w:pPr>
    </w:p>
    <w:p w:rsidR="00EC11B7" w:rsidRDefault="00EC11B7" w:rsidP="00EC11B7">
      <w:pPr>
        <w:pStyle w:val="IRrequirementgrey"/>
        <w:rPr>
          <w:noProof/>
        </w:rPr>
      </w:pPr>
      <w:r w:rsidRPr="00677E1D">
        <w:rPr>
          <w:noProof/>
        </w:rPr>
        <w:t xml:space="preserve">Either of the grids with fixed and unambiguously defined locations defined in Sections 2.2.1 and 2.2.2 shall be used as a geo-referencing framework to make gridded data available in INSPIRE, unless one of the following conditions holds: </w:t>
      </w:r>
    </w:p>
    <w:p w:rsidR="00EC11B7" w:rsidRPr="00677E1D" w:rsidRDefault="00EC11B7" w:rsidP="00EC11B7">
      <w:pPr>
        <w:pStyle w:val="IRrequirementgrey"/>
        <w:rPr>
          <w:noProof/>
        </w:rPr>
      </w:pPr>
    </w:p>
    <w:p w:rsidR="00EC11B7" w:rsidRPr="00677E1D" w:rsidRDefault="00EC11B7" w:rsidP="00EC11B7">
      <w:pPr>
        <w:pStyle w:val="IRrequirementgrey"/>
        <w:keepNext w:val="0"/>
        <w:tabs>
          <w:tab w:val="left" w:pos="426"/>
        </w:tabs>
        <w:ind w:left="426" w:hanging="313"/>
      </w:pPr>
      <w:r>
        <w:rPr>
          <w:noProof/>
        </w:rPr>
        <w:t>(</w:t>
      </w:r>
      <w:r>
        <w:t>1)</w:t>
      </w:r>
      <w:r>
        <w:tab/>
      </w:r>
      <w:r w:rsidRPr="00677E1D">
        <w:t>Other grids may be specified for specific spatial data themes in Annexes II-IV. In this case, data exchanged using such a theme-specific grid shall use standards in which the grid definition is e</w:t>
      </w:r>
      <w:r w:rsidRPr="00677E1D">
        <w:t>i</w:t>
      </w:r>
      <w:r w:rsidRPr="00677E1D">
        <w:t>ther included with the data, or linked by reference.</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rPr>
          <w:iCs/>
          <w:noProof/>
        </w:rPr>
      </w:pPr>
      <w:r>
        <w:t>(2)</w:t>
      </w:r>
      <w:r>
        <w:tab/>
      </w:r>
      <w:r w:rsidRPr="00677E1D">
        <w:t>For grid referencing in regions outside of continental Europe Member States may define their own grid based on a geodetic</w:t>
      </w:r>
      <w:r w:rsidRPr="00677E1D">
        <w:rPr>
          <w:noProof/>
        </w:rPr>
        <w:t xml:space="preserve"> coordinate reference system compliant with ITRS and a Lambert Azimuthal Equal Area projection, following the same principles as laid down for the grid specified in Section 2.2.1.</w:t>
      </w:r>
      <w:r w:rsidRPr="00677E1D">
        <w:rPr>
          <w:iCs/>
          <w:noProof/>
        </w:rPr>
        <w:t xml:space="preserve"> In this case, an identifier for the coordinate reference system shall be created.</w:t>
      </w:r>
    </w:p>
    <w:p w:rsidR="00EC11B7" w:rsidRDefault="00EC11B7" w:rsidP="00EC11B7">
      <w:pPr>
        <w:pStyle w:val="IRrequirementgrey"/>
        <w:keepNext w:val="0"/>
        <w:tabs>
          <w:tab w:val="left" w:pos="426"/>
        </w:tabs>
        <w:ind w:left="426" w:hanging="313"/>
        <w:rPr>
          <w:iCs/>
          <w:noProof/>
        </w:rPr>
      </w:pPr>
    </w:p>
    <w:p w:rsidR="00EC11B7" w:rsidRPr="00263009" w:rsidRDefault="00EC11B7" w:rsidP="00EC11B7">
      <w:pPr>
        <w:pStyle w:val="IRrequirementgrey"/>
        <w:rPr>
          <w:b/>
        </w:rPr>
      </w:pPr>
      <w:r w:rsidRPr="00263009">
        <w:rPr>
          <w:b/>
        </w:rPr>
        <w:t>2.2</w:t>
      </w:r>
      <w:r w:rsidRPr="00263009">
        <w:rPr>
          <w:b/>
        </w:rPr>
        <w:tab/>
        <w:t>Equal Area Grid</w:t>
      </w:r>
    </w:p>
    <w:p w:rsidR="00EC11B7" w:rsidRDefault="00EC11B7" w:rsidP="00EC11B7">
      <w:pPr>
        <w:pStyle w:val="IRrequirementgrey"/>
      </w:pPr>
    </w:p>
    <w:p w:rsidR="00EC11B7" w:rsidRPr="00E437DC" w:rsidRDefault="00EC11B7" w:rsidP="00EC11B7">
      <w:pPr>
        <w:pStyle w:val="IRrequirementgrey"/>
        <w:rPr>
          <w:rFonts w:cs="Arial"/>
          <w:color w:val="000000"/>
          <w:lang w:eastAsia="sv-SE"/>
        </w:rPr>
      </w:pPr>
      <w:r w:rsidRPr="00E437DC">
        <w:t>The grid is based on the ETRS89 Lambert Azimuthal Equal Area (ETRS89-LAEA) coordinate refe</w:t>
      </w:r>
      <w:r w:rsidRPr="00E437DC">
        <w:t>r</w:t>
      </w:r>
      <w:r w:rsidRPr="00E437DC">
        <w:t>ence system with the centre of the projection</w:t>
      </w:r>
      <w:r w:rsidRPr="00E437DC">
        <w:rPr>
          <w:rFonts w:cs="Arial"/>
        </w:rPr>
        <w:t xml:space="preserve"> at the point 52</w:t>
      </w:r>
      <w:r w:rsidRPr="00E437DC">
        <w:rPr>
          <w:rFonts w:cs="Arial"/>
          <w:vertAlign w:val="superscript"/>
        </w:rPr>
        <w:t xml:space="preserve">o </w:t>
      </w:r>
      <w:r w:rsidRPr="00E437DC">
        <w:rPr>
          <w:rFonts w:cs="Arial"/>
        </w:rPr>
        <w:t>N, 10</w:t>
      </w:r>
      <w:r w:rsidRPr="00E437DC">
        <w:rPr>
          <w:rFonts w:cs="Arial"/>
          <w:vertAlign w:val="superscript"/>
        </w:rPr>
        <w:t>o</w:t>
      </w:r>
      <w:r w:rsidRPr="00E437DC">
        <w:rPr>
          <w:rFonts w:cs="Arial"/>
        </w:rPr>
        <w:t xml:space="preserve"> E and </w:t>
      </w:r>
      <w:r w:rsidRPr="00E437DC">
        <w:rPr>
          <w:rFonts w:cs="Arial"/>
          <w:color w:val="000000"/>
          <w:lang w:eastAsia="sv-SE"/>
        </w:rPr>
        <w:t>false easting: x</w:t>
      </w:r>
      <w:r w:rsidRPr="00E437DC">
        <w:rPr>
          <w:rFonts w:cs="Arial"/>
          <w:color w:val="000000"/>
          <w:vertAlign w:val="subscript"/>
          <w:lang w:eastAsia="sv-SE"/>
        </w:rPr>
        <w:t xml:space="preserve">0 </w:t>
      </w:r>
      <w:r w:rsidRPr="00E437DC">
        <w:rPr>
          <w:rFonts w:cs="Arial"/>
          <w:color w:val="000000"/>
          <w:lang w:eastAsia="sv-SE"/>
        </w:rPr>
        <w:t>= 4321000 m, false northing: y</w:t>
      </w:r>
      <w:r w:rsidRPr="00E437DC">
        <w:rPr>
          <w:rFonts w:cs="Arial"/>
          <w:color w:val="000000"/>
          <w:vertAlign w:val="subscript"/>
          <w:lang w:eastAsia="sv-SE"/>
        </w:rPr>
        <w:t xml:space="preserve">0 </w:t>
      </w:r>
      <w:r w:rsidRPr="00E437DC">
        <w:rPr>
          <w:rFonts w:cs="Arial"/>
          <w:color w:val="000000"/>
          <w:lang w:eastAsia="sv-SE"/>
        </w:rPr>
        <w:t>= 3210000 m.</w:t>
      </w:r>
    </w:p>
    <w:p w:rsidR="00EC11B7" w:rsidRDefault="00EC11B7" w:rsidP="00EC11B7">
      <w:pPr>
        <w:pStyle w:val="IRrequirementgrey"/>
      </w:pPr>
    </w:p>
    <w:p w:rsidR="00EC11B7" w:rsidRPr="00E437DC" w:rsidRDefault="00EC11B7" w:rsidP="00EC11B7">
      <w:pPr>
        <w:pStyle w:val="IRrequirementgrey"/>
      </w:pPr>
      <w:r w:rsidRPr="00E437DC">
        <w:t>The origin of the grid coincides with the false origin of the ETRS89-LAEA coordinate reference sy</w:t>
      </w:r>
      <w:r w:rsidRPr="00E437DC">
        <w:t>s</w:t>
      </w:r>
      <w:r w:rsidRPr="00E437DC">
        <w:t xml:space="preserve">tem (x=0, y=0). </w:t>
      </w:r>
    </w:p>
    <w:p w:rsidR="00EC11B7" w:rsidRDefault="00EC11B7" w:rsidP="00EC11B7">
      <w:pPr>
        <w:pStyle w:val="IRrequirementgrey"/>
      </w:pPr>
    </w:p>
    <w:p w:rsidR="00EC11B7" w:rsidRPr="00E437DC" w:rsidRDefault="00EC11B7" w:rsidP="00EC11B7">
      <w:pPr>
        <w:pStyle w:val="IRrequirementgrey"/>
      </w:pPr>
      <w:r w:rsidRPr="00E437DC">
        <w:t xml:space="preserve">Grid points of grids based on ETRS89-LAEA shall coincide with grid points of the grid. </w:t>
      </w:r>
    </w:p>
    <w:p w:rsidR="00EC11B7" w:rsidRDefault="00EC11B7" w:rsidP="00EC11B7">
      <w:pPr>
        <w:pStyle w:val="IRrequirementgrey"/>
      </w:pPr>
    </w:p>
    <w:p w:rsidR="00EC11B7" w:rsidRPr="00E437DC" w:rsidRDefault="00EC11B7" w:rsidP="00EC11B7">
      <w:pPr>
        <w:pStyle w:val="IRrequirementgrey"/>
      </w:pPr>
      <w:r w:rsidRPr="00E437DC">
        <w:t>The grid is hierarchical, with resolutions of 1m, 10m, 100m, 1000m, 10000m and 100000m.</w:t>
      </w:r>
    </w:p>
    <w:p w:rsidR="00EC11B7" w:rsidRDefault="00EC11B7" w:rsidP="00EC11B7">
      <w:pPr>
        <w:pStyle w:val="IRrequirementgrey"/>
      </w:pPr>
    </w:p>
    <w:p w:rsidR="00EC11B7" w:rsidRPr="00E437DC" w:rsidRDefault="00EC11B7" w:rsidP="00EC11B7">
      <w:pPr>
        <w:pStyle w:val="IRrequirementgrey"/>
      </w:pPr>
      <w:r w:rsidRPr="00E437DC">
        <w:t>The grid orientation is south-north, west-east.</w:t>
      </w:r>
    </w:p>
    <w:p w:rsidR="00EC11B7" w:rsidRDefault="00EC11B7" w:rsidP="00EC11B7">
      <w:pPr>
        <w:pStyle w:val="IRrequirementgrey"/>
      </w:pPr>
    </w:p>
    <w:p w:rsidR="00EC11B7" w:rsidRPr="00E437DC" w:rsidRDefault="00EC11B7" w:rsidP="00EC11B7">
      <w:pPr>
        <w:pStyle w:val="IRrequirementgrey"/>
      </w:pPr>
      <w:r w:rsidRPr="00E437DC">
        <w:t>The grid is designated as Grid_ETRS89-LAEA. For identification of an individual resolution level the cell size in metres is appended.</w:t>
      </w:r>
    </w:p>
    <w:p w:rsidR="00EC11B7" w:rsidRDefault="00EC11B7" w:rsidP="00EC11B7">
      <w:pPr>
        <w:pStyle w:val="IRrequirementgrey"/>
      </w:pPr>
    </w:p>
    <w:p w:rsidR="00EC11B7" w:rsidRPr="00E437DC" w:rsidRDefault="00EC11B7" w:rsidP="00EC11B7">
      <w:pPr>
        <w:pStyle w:val="IRrequirementgrey"/>
      </w:pPr>
      <w:r w:rsidRPr="00E437DC">
        <w:t>For the unambiguous referencing and identification of a grid cell, the cell code composed of the size of the cell and the coordinates of the lower left cell corner in ETRS89-LAEA shall be used. The cell size shall be denoted in metres (“m”) for cell sizes up to 100m or kilometres (“km”) for cell sizes of 1000m and above. Values for northing and easting shall be divided by 10</w:t>
      </w:r>
      <w:r w:rsidRPr="00E437DC">
        <w:rPr>
          <w:vertAlign w:val="superscript"/>
        </w:rPr>
        <w:t>n</w:t>
      </w:r>
      <w:r w:rsidRPr="00E437DC">
        <w:t xml:space="preserve">, where </w:t>
      </w:r>
      <w:r w:rsidRPr="00E437DC">
        <w:rPr>
          <w:i/>
        </w:rPr>
        <w:t>n</w:t>
      </w:r>
      <w:r w:rsidRPr="00E437DC">
        <w:t xml:space="preserve"> is the number of trailing zeros in the cell size value.</w:t>
      </w:r>
    </w:p>
    <w:p w:rsidR="00EC11B7" w:rsidRPr="009C5417" w:rsidRDefault="00EC11B7" w:rsidP="00EC11B7">
      <w:pPr>
        <w:pStyle w:val="IRrequirementgrey"/>
      </w:pPr>
    </w:p>
    <w:bookmarkEnd w:id="211"/>
    <w:p w:rsidR="0021673A" w:rsidRPr="0021673A" w:rsidRDefault="0021673A" w:rsidP="0021673A"/>
    <w:p w:rsidR="00263A59" w:rsidRPr="00D603C0" w:rsidRDefault="00263A59" w:rsidP="00263A59">
      <w:pPr>
        <w:pStyle w:val="Titolo2"/>
        <w:tabs>
          <w:tab w:val="num" w:pos="709"/>
        </w:tabs>
      </w:pPr>
      <w:bookmarkStart w:id="214" w:name="_Toc339566040"/>
      <w:bookmarkStart w:id="215" w:name="_Toc374001899"/>
      <w:bookmarkStart w:id="216" w:name="_Toc374440787"/>
      <w:r>
        <w:t>Theme-specific requirements and recommendations</w:t>
      </w:r>
      <w:bookmarkEnd w:id="214"/>
      <w:bookmarkEnd w:id="215"/>
      <w:bookmarkEnd w:id="216"/>
    </w:p>
    <w:p w:rsidR="00DF3328" w:rsidRDefault="00DF3328" w:rsidP="00DF3328"/>
    <w:p w:rsidR="002566D6" w:rsidRPr="00B23CD0" w:rsidRDefault="002566D6" w:rsidP="002566D6">
      <w:r>
        <w:t>Because statistical maps based on grids require all the cells to have the same size, the following reco</w:t>
      </w:r>
      <w:r>
        <w:t>m</w:t>
      </w:r>
      <w:r>
        <w:t>mendation is added:</w:t>
      </w:r>
    </w:p>
    <w:p w:rsidR="002566D6" w:rsidRPr="007D66A3" w:rsidRDefault="002566D6" w:rsidP="002566D6"/>
    <w:p w:rsidR="002566D6" w:rsidRDefault="002566D6" w:rsidP="002566D6">
      <w:pPr>
        <w:pStyle w:val="Recommendation"/>
        <w:numPr>
          <w:ilvl w:val="0"/>
          <w:numId w:val="33"/>
        </w:numPr>
        <w:tabs>
          <w:tab w:val="clear" w:pos="2268"/>
          <w:tab w:val="left" w:pos="2041"/>
        </w:tabs>
        <w:ind w:right="0"/>
      </w:pPr>
      <w:r>
        <w:t>For the visualisation of statistical grids, equal-area projections should be used.</w:t>
      </w:r>
    </w:p>
    <w:p w:rsidR="00B97EF8" w:rsidRDefault="00F140AF" w:rsidP="00A976A2">
      <w:r>
        <w:t xml:space="preserve"> </w:t>
      </w:r>
    </w:p>
    <w:p w:rsidR="00BB13EF" w:rsidRPr="008B3241" w:rsidRDefault="008303FA" w:rsidP="00BB13EF">
      <w:pPr>
        <w:pStyle w:val="Titolo1"/>
        <w:tabs>
          <w:tab w:val="clear" w:pos="425"/>
          <w:tab w:val="num" w:pos="432"/>
        </w:tabs>
        <w:spacing w:after="60"/>
        <w:ind w:left="432" w:hanging="432"/>
        <w:jc w:val="both"/>
      </w:pPr>
      <w:bookmarkStart w:id="217" w:name="_Toc207684636"/>
      <w:bookmarkStart w:id="218" w:name="_Toc254194933"/>
      <w:bookmarkStart w:id="219" w:name="Ch7_DataQuality"/>
      <w:bookmarkStart w:id="220" w:name="_Toc339566045"/>
      <w:r>
        <w:br w:type="page"/>
      </w:r>
      <w:bookmarkStart w:id="221" w:name="_Toc374001900"/>
      <w:bookmarkStart w:id="222" w:name="_Toc374440788"/>
      <w:r w:rsidR="00BB13EF">
        <w:lastRenderedPageBreak/>
        <w:t>D</w:t>
      </w:r>
      <w:r w:rsidR="00BB13EF" w:rsidRPr="008B3241">
        <w:t>ata quality</w:t>
      </w:r>
      <w:bookmarkEnd w:id="218"/>
      <w:bookmarkEnd w:id="220"/>
      <w:bookmarkEnd w:id="221"/>
      <w:bookmarkEnd w:id="222"/>
    </w:p>
    <w:bookmarkEnd w:id="219"/>
    <w:p w:rsidR="00BB13EF" w:rsidRPr="008B3241" w:rsidRDefault="00BB13EF" w:rsidP="00BB13EF">
      <w:pPr>
        <w:shd w:val="clear" w:color="auto" w:fill="FFFFFF"/>
        <w:rPr>
          <w:rStyle w:val="Instruction"/>
        </w:rPr>
      </w:pPr>
    </w:p>
    <w:p w:rsidR="00BB13EF" w:rsidRDefault="00BB13EF" w:rsidP="00BB13EF">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as well as the corresponding data quality measures that should be used to evaluate and doc</w:t>
      </w:r>
      <w:r>
        <w:t>u</w:t>
      </w:r>
      <w:r>
        <w:t xml:space="preserve">ment data quality for data sets related to the spatial data theme </w:t>
      </w:r>
      <w:r w:rsidR="00EC11B7">
        <w:rPr>
          <w:i/>
        </w:rPr>
        <w:t>Statistical Units</w:t>
      </w:r>
      <w:r>
        <w:rPr>
          <w:i/>
        </w:rPr>
        <w:t xml:space="preserve"> </w:t>
      </w:r>
      <w:r w:rsidRPr="001F03C6">
        <w:t>(</w:t>
      </w:r>
      <w:r>
        <w:t xml:space="preserve">section </w:t>
      </w:r>
      <w:r w:rsidR="00177369">
        <w:t>7.1</w:t>
      </w:r>
      <w:r w:rsidRPr="001F03C6">
        <w:t>)</w:t>
      </w:r>
      <w:r w:rsidRPr="00786552">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 xml:space="preserve">It may also define </w:t>
      </w:r>
      <w:r w:rsidRPr="004F5459">
        <w:t>requirements</w:t>
      </w:r>
      <w:r>
        <w:t xml:space="preserve"> or </w:t>
      </w:r>
      <w:r w:rsidRPr="004F5459">
        <w:t>recommendations about the targeted data quality results applic</w:t>
      </w:r>
      <w:r w:rsidRPr="004F5459">
        <w:t>a</w:t>
      </w:r>
      <w:r w:rsidRPr="004F5459">
        <w:t xml:space="preserve">ble </w:t>
      </w:r>
      <w:r>
        <w:t>for data sets related to the sp</w:t>
      </w:r>
      <w:r>
        <w:t>a</w:t>
      </w:r>
      <w:r>
        <w:t xml:space="preserve">tial data theme </w:t>
      </w:r>
      <w:r w:rsidR="00EC11B7">
        <w:rPr>
          <w:i/>
        </w:rPr>
        <w:t>Statistical Units</w:t>
      </w:r>
      <w:r>
        <w:rPr>
          <w:i/>
        </w:rPr>
        <w:t xml:space="preserve"> </w:t>
      </w:r>
      <w:r>
        <w:t xml:space="preserve">(sections </w:t>
      </w:r>
      <w:r w:rsidR="00177369">
        <w:t>7.2</w:t>
      </w:r>
      <w:r>
        <w:t xml:space="preserve"> and </w:t>
      </w:r>
      <w:r w:rsidR="00177369">
        <w:t>7.3</w:t>
      </w:r>
      <w:r>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In particular, the data quality</w:t>
      </w:r>
      <w:r w:rsidRPr="008B3241">
        <w:t xml:space="preserve"> ele</w:t>
      </w:r>
      <w:r>
        <w:t xml:space="preserve">ments, </w:t>
      </w:r>
      <w:r w:rsidRPr="008B3241">
        <w:t xml:space="preserve">sub-elements </w:t>
      </w:r>
      <w:r>
        <w:t xml:space="preserve">and measures specified in section </w:t>
      </w:r>
      <w:r w:rsidR="00177369">
        <w:t>7.1</w:t>
      </w:r>
      <w:r>
        <w:t xml:space="preserve"> should be used for</w:t>
      </w:r>
    </w:p>
    <w:p w:rsidR="00BB13EF" w:rsidRDefault="00BB13EF" w:rsidP="00E82921">
      <w:pPr>
        <w:numPr>
          <w:ilvl w:val="0"/>
          <w:numId w:val="21"/>
        </w:numPr>
        <w:shd w:val="clear" w:color="auto" w:fill="E6E6E6"/>
        <w:tabs>
          <w:tab w:val="left" w:pos="1086"/>
        </w:tabs>
        <w:ind w:left="567" w:hanging="207"/>
      </w:pPr>
      <w:r>
        <w:t>evaluating and documenting data quality properties and constraints of spatial objects, where such properties or constraints are defined as part of the application schema(s) (see section 5);</w:t>
      </w:r>
    </w:p>
    <w:p w:rsidR="00BB13EF" w:rsidRDefault="00BB13EF" w:rsidP="00E82921">
      <w:pPr>
        <w:numPr>
          <w:ilvl w:val="0"/>
          <w:numId w:val="21"/>
        </w:numPr>
        <w:shd w:val="clear" w:color="auto" w:fill="E6E6E6"/>
        <w:tabs>
          <w:tab w:val="left" w:pos="1086"/>
        </w:tabs>
        <w:ind w:left="567" w:hanging="207"/>
      </w:pPr>
      <w:r>
        <w:t>evaluating and documenting data quality metadata elements of spatial data sets (see section 8); and/or</w:t>
      </w:r>
    </w:p>
    <w:p w:rsidR="00BB13EF" w:rsidRPr="008B3241" w:rsidRDefault="00BB13EF" w:rsidP="00E82921">
      <w:pPr>
        <w:numPr>
          <w:ilvl w:val="0"/>
          <w:numId w:val="21"/>
        </w:numPr>
        <w:shd w:val="clear" w:color="auto" w:fill="E6E6E6"/>
        <w:tabs>
          <w:tab w:val="left" w:pos="1086"/>
        </w:tabs>
        <w:ind w:left="567" w:hanging="207"/>
      </w:pPr>
      <w:r>
        <w:t>specifying</w:t>
      </w:r>
      <w:r w:rsidRPr="004F5459">
        <w:t xml:space="preserve"> requirements</w:t>
      </w:r>
      <w:r>
        <w:t xml:space="preserve"> or </w:t>
      </w:r>
      <w:r w:rsidRPr="004F5459">
        <w:t xml:space="preserve">recommendations about the targeted data quality results applicable </w:t>
      </w:r>
      <w:r>
        <w:t xml:space="preserve">for data sets related to the spatial data theme </w:t>
      </w:r>
      <w:r w:rsidR="00EC11B7">
        <w:rPr>
          <w:i/>
        </w:rPr>
        <w:t>Statistical Units</w:t>
      </w:r>
      <w:r>
        <w:rPr>
          <w:i/>
        </w:rPr>
        <w:t xml:space="preserve"> </w:t>
      </w:r>
      <w:r>
        <w:t xml:space="preserve">(see sections </w:t>
      </w:r>
      <w:r w:rsidR="00177369">
        <w:t>7.2</w:t>
      </w:r>
      <w:r>
        <w:t xml:space="preserve"> and </w:t>
      </w:r>
      <w:r w:rsidR="00177369">
        <w:t>7.3</w:t>
      </w:r>
      <w:r>
        <w:t>).</w:t>
      </w:r>
    </w:p>
    <w:p w:rsidR="00BB13EF" w:rsidRDefault="00BB13EF" w:rsidP="00BB13EF">
      <w:pPr>
        <w:shd w:val="clear" w:color="auto" w:fill="E6E6E6"/>
      </w:pPr>
    </w:p>
    <w:p w:rsidR="00BB13EF" w:rsidRPr="008B3241" w:rsidRDefault="00BB13EF" w:rsidP="00BB13EF">
      <w:pPr>
        <w:shd w:val="clear" w:color="auto" w:fill="E6E6E6"/>
        <w:tabs>
          <w:tab w:val="left" w:pos="1086"/>
        </w:tabs>
      </w:pPr>
      <w:r>
        <w:t>The descriptions of the elements and measures are based on Annex D of ISO/DIS 19157 Geographic information – Data qual</w:t>
      </w:r>
      <w:r>
        <w:t>i</w:t>
      </w:r>
      <w:r>
        <w:t>ty</w:t>
      </w:r>
      <w:r w:rsidRPr="008B3241">
        <w:t>.</w:t>
      </w:r>
    </w:p>
    <w:p w:rsidR="00BB13EF" w:rsidRDefault="00BB13EF" w:rsidP="00BB13EF">
      <w:pPr>
        <w:pStyle w:val="Titolo2"/>
        <w:shd w:val="clear" w:color="auto" w:fill="E6E6E6"/>
      </w:pPr>
      <w:bookmarkStart w:id="223" w:name="_Ref315282965"/>
      <w:bookmarkStart w:id="224" w:name="_Toc339566046"/>
      <w:bookmarkStart w:id="225" w:name="_Toc374001901"/>
      <w:bookmarkStart w:id="226" w:name="_Toc374440789"/>
      <w:r>
        <w:t>Data quality elements</w:t>
      </w:r>
      <w:bookmarkEnd w:id="223"/>
      <w:bookmarkEnd w:id="224"/>
      <w:bookmarkEnd w:id="225"/>
      <w:bookmarkEnd w:id="226"/>
    </w:p>
    <w:p w:rsidR="00BB13EF" w:rsidRDefault="00BB13EF" w:rsidP="00BB13EF">
      <w:pPr>
        <w:shd w:val="clear" w:color="auto" w:fill="E6E6E6"/>
      </w:pPr>
    </w:p>
    <w:p w:rsidR="00BB13EF" w:rsidRPr="008B3241" w:rsidRDefault="00177369" w:rsidP="00BB13EF">
      <w:pPr>
        <w:shd w:val="clear" w:color="auto" w:fill="E6E6E6"/>
      </w:pPr>
      <w:r w:rsidRPr="00622495">
        <w:t xml:space="preserve">Table </w:t>
      </w:r>
      <w:r>
        <w:rPr>
          <w:noProof/>
        </w:rPr>
        <w:t>3</w:t>
      </w:r>
      <w:r w:rsidR="00BB13EF">
        <w:t xml:space="preserve"> lists all data quality elements and sub-elements that are being used in this specification. </w:t>
      </w:r>
      <w:r w:rsidR="00BB13EF" w:rsidRPr="008B3241">
        <w:t xml:space="preserve">Data quality information can be </w:t>
      </w:r>
      <w:r w:rsidR="00BB13EF">
        <w:t xml:space="preserve">evaluated </w:t>
      </w:r>
      <w:r w:rsidR="00BB13EF" w:rsidRPr="008B3241">
        <w:t xml:space="preserve">at level of spatial object, spatial object type, dataset or dataset series. </w:t>
      </w:r>
      <w:r w:rsidR="00BB13EF">
        <w:t xml:space="preserve">The level at which the evaluation is performed </w:t>
      </w:r>
      <w:r w:rsidR="00BB13EF">
        <w:rPr>
          <w:rFonts w:cs="Arial"/>
        </w:rPr>
        <w:t>is given in the “Evaluation Scope” column.</w:t>
      </w:r>
    </w:p>
    <w:p w:rsidR="00BB13EF" w:rsidRDefault="00BB13EF" w:rsidP="00BB13EF">
      <w:pPr>
        <w:shd w:val="clear" w:color="auto" w:fill="E6E6E6"/>
      </w:pPr>
    </w:p>
    <w:p w:rsidR="00BB13EF" w:rsidRDefault="00BB13EF" w:rsidP="00BB13EF">
      <w:pPr>
        <w:shd w:val="clear" w:color="auto" w:fill="E6E6E6"/>
      </w:pPr>
      <w:r w:rsidRPr="008B1384">
        <w:t>The measures to be used for each of the listed data quality sub-elements are defined in the following sub-sections.</w:t>
      </w:r>
    </w:p>
    <w:p w:rsidR="00BB13EF" w:rsidRDefault="00BB13EF" w:rsidP="00BB13EF">
      <w:pPr>
        <w:shd w:val="clear" w:color="auto" w:fill="E6E6E6"/>
      </w:pPr>
    </w:p>
    <w:p w:rsidR="00BB13EF" w:rsidRPr="002A0C93" w:rsidRDefault="00BB13EF" w:rsidP="00BB13EF">
      <w:pPr>
        <w:rPr>
          <w:i/>
          <w:iCs/>
          <w:color w:val="008000"/>
        </w:rPr>
      </w:pPr>
    </w:p>
    <w:p w:rsidR="00BB13EF" w:rsidRPr="005955D8" w:rsidRDefault="00BB13EF" w:rsidP="00BB13EF">
      <w:pPr>
        <w:pStyle w:val="Didascalia"/>
      </w:pPr>
      <w:bookmarkStart w:id="227" w:name="_Ref232324566"/>
      <w:r w:rsidRPr="00622495">
        <w:t xml:space="preserve">Table </w:t>
      </w:r>
      <w:r w:rsidR="00177369">
        <w:rPr>
          <w:noProof/>
        </w:rPr>
        <w:t>3</w:t>
      </w:r>
      <w:bookmarkEnd w:id="227"/>
      <w:r w:rsidRPr="00622495">
        <w:t xml:space="preserve"> –</w:t>
      </w:r>
      <w:r>
        <w:t xml:space="preserve"> D</w:t>
      </w:r>
      <w:r w:rsidRPr="00622495">
        <w:t xml:space="preserve">ata quality elements used in the spatial data theme </w:t>
      </w:r>
      <w:r w:rsidR="00EC11B7">
        <w:rPr>
          <w:i/>
        </w:rPr>
        <w:t>Statistical Units</w:t>
      </w:r>
    </w:p>
    <w:p w:rsidR="00BB13EF" w:rsidRPr="00EE50F7" w:rsidRDefault="00BB13EF" w:rsidP="00BB13EF">
      <w:pPr>
        <w:rPr>
          <w:i/>
          <w:iCs/>
          <w:color w:val="008000"/>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4"/>
        <w:gridCol w:w="1719"/>
        <w:gridCol w:w="1368"/>
        <w:gridCol w:w="3437"/>
        <w:gridCol w:w="1603"/>
      </w:tblGrid>
      <w:tr w:rsidR="004E5AF8" w:rsidRPr="00622495" w:rsidTr="003B461B">
        <w:tblPrEx>
          <w:tblCellMar>
            <w:top w:w="0" w:type="dxa"/>
            <w:bottom w:w="0" w:type="dxa"/>
          </w:tblCellMar>
        </w:tblPrEx>
        <w:trPr>
          <w:cantSplit/>
          <w:trHeight w:val="687"/>
          <w:tblHeader/>
        </w:trPr>
        <w:tc>
          <w:tcPr>
            <w:tcW w:w="863" w:type="dxa"/>
            <w:shd w:val="clear" w:color="auto" w:fill="auto"/>
            <w:vAlign w:val="center"/>
          </w:tcPr>
          <w:p w:rsidR="004E5AF8" w:rsidRPr="00F45297" w:rsidRDefault="004E5AF8" w:rsidP="003B461B">
            <w:pPr>
              <w:suppressAutoHyphens/>
              <w:jc w:val="left"/>
              <w:rPr>
                <w:b/>
              </w:rPr>
            </w:pPr>
            <w:r w:rsidRPr="00F45297">
              <w:rPr>
                <w:b/>
              </w:rPr>
              <w:t>Section</w:t>
            </w:r>
          </w:p>
        </w:tc>
        <w:tc>
          <w:tcPr>
            <w:tcW w:w="1735" w:type="dxa"/>
            <w:shd w:val="clear" w:color="auto" w:fill="auto"/>
            <w:vAlign w:val="center"/>
          </w:tcPr>
          <w:p w:rsidR="004E5AF8" w:rsidRPr="00F45297" w:rsidRDefault="004E5AF8" w:rsidP="003B461B">
            <w:pPr>
              <w:suppressAutoHyphens/>
              <w:jc w:val="left"/>
              <w:rPr>
                <w:b/>
              </w:rPr>
            </w:pPr>
            <w:r w:rsidRPr="00F45297">
              <w:rPr>
                <w:b/>
              </w:rPr>
              <w:t>Data quality element</w:t>
            </w:r>
          </w:p>
        </w:tc>
        <w:tc>
          <w:tcPr>
            <w:tcW w:w="1371" w:type="dxa"/>
            <w:shd w:val="clear" w:color="auto" w:fill="auto"/>
            <w:vAlign w:val="center"/>
          </w:tcPr>
          <w:p w:rsidR="004E5AF8" w:rsidRPr="00F45297" w:rsidRDefault="004E5AF8" w:rsidP="003B461B">
            <w:pPr>
              <w:suppressAutoHyphens/>
              <w:jc w:val="left"/>
              <w:rPr>
                <w:b/>
              </w:rPr>
            </w:pPr>
            <w:r w:rsidRPr="00F45297">
              <w:rPr>
                <w:b/>
              </w:rPr>
              <w:t>Data quality sub-element</w:t>
            </w:r>
          </w:p>
        </w:tc>
        <w:tc>
          <w:tcPr>
            <w:tcW w:w="3544" w:type="dxa"/>
            <w:vAlign w:val="center"/>
          </w:tcPr>
          <w:p w:rsidR="004E5AF8" w:rsidRDefault="004E5AF8" w:rsidP="003B461B">
            <w:pPr>
              <w:suppressAutoHyphens/>
              <w:jc w:val="left"/>
              <w:rPr>
                <w:b/>
              </w:rPr>
            </w:pPr>
            <w:r>
              <w:rPr>
                <w:b/>
              </w:rPr>
              <w:t>Definition</w:t>
            </w:r>
          </w:p>
        </w:tc>
        <w:tc>
          <w:tcPr>
            <w:tcW w:w="1627" w:type="dxa"/>
            <w:shd w:val="clear" w:color="auto" w:fill="auto"/>
            <w:vAlign w:val="center"/>
          </w:tcPr>
          <w:p w:rsidR="004E5AF8" w:rsidRPr="005955D8" w:rsidRDefault="004E5AF8" w:rsidP="003B461B">
            <w:pPr>
              <w:jc w:val="left"/>
              <w:rPr>
                <w:i/>
                <w:iCs/>
                <w:color w:val="008000"/>
              </w:rPr>
            </w:pPr>
            <w:r>
              <w:rPr>
                <w:b/>
              </w:rPr>
              <w:t xml:space="preserve">Evaluation </w:t>
            </w:r>
            <w:r w:rsidRPr="00F45297">
              <w:rPr>
                <w:b/>
              </w:rPr>
              <w:t>Scope</w:t>
            </w:r>
          </w:p>
        </w:tc>
      </w:tr>
      <w:tr w:rsidR="004E5AF8" w:rsidRPr="00622495" w:rsidTr="003B461B">
        <w:tblPrEx>
          <w:tblCellMar>
            <w:top w:w="0" w:type="dxa"/>
            <w:bottom w:w="0" w:type="dxa"/>
          </w:tblCellMar>
        </w:tblPrEx>
        <w:trPr>
          <w:cantSplit/>
          <w:tblHeader/>
        </w:trPr>
        <w:tc>
          <w:tcPr>
            <w:tcW w:w="863" w:type="dxa"/>
            <w:shd w:val="clear" w:color="auto" w:fill="auto"/>
          </w:tcPr>
          <w:p w:rsidR="004E5AF8" w:rsidRPr="00622495" w:rsidRDefault="00177369" w:rsidP="003B461B">
            <w:pPr>
              <w:suppressAutoHyphens/>
              <w:jc w:val="left"/>
            </w:pPr>
            <w:r>
              <w:t>7.1.1</w:t>
            </w:r>
          </w:p>
        </w:tc>
        <w:tc>
          <w:tcPr>
            <w:tcW w:w="1735" w:type="dxa"/>
            <w:shd w:val="clear" w:color="auto" w:fill="auto"/>
          </w:tcPr>
          <w:p w:rsidR="004E5AF8" w:rsidRPr="00622495" w:rsidRDefault="004E5AF8" w:rsidP="003B461B">
            <w:pPr>
              <w:suppressAutoHyphens/>
              <w:jc w:val="left"/>
            </w:pPr>
            <w:r w:rsidRPr="00622495">
              <w:t>Completeness</w:t>
            </w:r>
          </w:p>
        </w:tc>
        <w:tc>
          <w:tcPr>
            <w:tcW w:w="1371" w:type="dxa"/>
            <w:shd w:val="clear" w:color="auto" w:fill="auto"/>
          </w:tcPr>
          <w:p w:rsidR="004E5AF8" w:rsidRPr="00622495" w:rsidRDefault="004E5AF8" w:rsidP="003B461B">
            <w:pPr>
              <w:suppressAutoHyphens/>
              <w:jc w:val="left"/>
            </w:pPr>
            <w:r w:rsidRPr="00622495">
              <w:t>Commission</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excess data present in the dataset, as described by the scope</w:t>
            </w:r>
          </w:p>
        </w:tc>
        <w:tc>
          <w:tcPr>
            <w:tcW w:w="1627" w:type="dxa"/>
            <w:shd w:val="clear" w:color="auto" w:fill="auto"/>
          </w:tcPr>
          <w:p w:rsidR="004E5AF8" w:rsidRPr="00622495" w:rsidRDefault="004E5AF8" w:rsidP="003B461B">
            <w:pPr>
              <w:suppressAutoHyphens/>
              <w:jc w:val="left"/>
            </w:pPr>
            <w:r w:rsidRPr="00622495">
              <w:t>dataset</w:t>
            </w:r>
          </w:p>
        </w:tc>
      </w:tr>
      <w:tr w:rsidR="004E5AF8" w:rsidRPr="00622495" w:rsidTr="003B461B">
        <w:tblPrEx>
          <w:tblCellMar>
            <w:top w:w="0" w:type="dxa"/>
            <w:bottom w:w="0" w:type="dxa"/>
          </w:tblCellMar>
        </w:tblPrEx>
        <w:trPr>
          <w:cantSplit/>
          <w:trHeight w:val="209"/>
          <w:tblHeader/>
        </w:trPr>
        <w:tc>
          <w:tcPr>
            <w:tcW w:w="863" w:type="dxa"/>
            <w:shd w:val="clear" w:color="auto" w:fill="auto"/>
          </w:tcPr>
          <w:p w:rsidR="004E5AF8" w:rsidRPr="00622495" w:rsidRDefault="00177369" w:rsidP="003B461B">
            <w:pPr>
              <w:suppressAutoHyphens/>
              <w:jc w:val="left"/>
            </w:pPr>
            <w:r>
              <w:t>7.1.2</w:t>
            </w:r>
          </w:p>
        </w:tc>
        <w:tc>
          <w:tcPr>
            <w:tcW w:w="1735" w:type="dxa"/>
            <w:shd w:val="clear" w:color="auto" w:fill="auto"/>
          </w:tcPr>
          <w:p w:rsidR="004E5AF8" w:rsidRPr="00622495" w:rsidRDefault="004E5AF8" w:rsidP="003B461B">
            <w:pPr>
              <w:suppressAutoHyphens/>
              <w:jc w:val="left"/>
            </w:pPr>
            <w:r w:rsidRPr="00622495">
              <w:t>Completeness</w:t>
            </w:r>
          </w:p>
        </w:tc>
        <w:tc>
          <w:tcPr>
            <w:tcW w:w="1371" w:type="dxa"/>
            <w:shd w:val="clear" w:color="auto" w:fill="auto"/>
          </w:tcPr>
          <w:p w:rsidR="004E5AF8" w:rsidRPr="00622495" w:rsidRDefault="004E5AF8" w:rsidP="003B461B">
            <w:pPr>
              <w:suppressAutoHyphens/>
              <w:jc w:val="left"/>
            </w:pPr>
            <w:r w:rsidRPr="00622495">
              <w:t>Omission</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data absent from the dataset, as described by the scope</w:t>
            </w:r>
          </w:p>
        </w:tc>
        <w:tc>
          <w:tcPr>
            <w:tcW w:w="1627" w:type="dxa"/>
            <w:shd w:val="clear" w:color="auto" w:fill="auto"/>
          </w:tcPr>
          <w:p w:rsidR="004E5AF8" w:rsidRDefault="004E5AF8" w:rsidP="003B461B">
            <w:pPr>
              <w:suppressAutoHyphens/>
              <w:jc w:val="left"/>
            </w:pPr>
            <w:r w:rsidRPr="00622495">
              <w:t>dataset</w:t>
            </w:r>
          </w:p>
        </w:tc>
      </w:tr>
      <w:tr w:rsidR="004E5AF8" w:rsidRPr="00622495" w:rsidTr="003B461B">
        <w:tblPrEx>
          <w:tblCellMar>
            <w:top w:w="0" w:type="dxa"/>
            <w:bottom w:w="0" w:type="dxa"/>
          </w:tblCellMar>
        </w:tblPrEx>
        <w:trPr>
          <w:cantSplit/>
          <w:tblHeader/>
        </w:trPr>
        <w:tc>
          <w:tcPr>
            <w:tcW w:w="863" w:type="dxa"/>
            <w:shd w:val="clear" w:color="auto" w:fill="auto"/>
          </w:tcPr>
          <w:p w:rsidR="004E5AF8" w:rsidRPr="00622495" w:rsidRDefault="00177369" w:rsidP="003B461B">
            <w:pPr>
              <w:suppressAutoHyphens/>
              <w:jc w:val="left"/>
            </w:pPr>
            <w:r>
              <w:t>0</w:t>
            </w:r>
          </w:p>
        </w:tc>
        <w:tc>
          <w:tcPr>
            <w:tcW w:w="1735" w:type="dxa"/>
            <w:shd w:val="clear" w:color="auto" w:fill="auto"/>
          </w:tcPr>
          <w:p w:rsidR="004E5AF8" w:rsidRPr="00622495" w:rsidRDefault="004E5AF8" w:rsidP="003B461B">
            <w:pPr>
              <w:suppressAutoHyphens/>
              <w:jc w:val="left"/>
            </w:pPr>
            <w:r w:rsidRPr="00622495">
              <w:t>Logical consistency</w:t>
            </w:r>
          </w:p>
        </w:tc>
        <w:tc>
          <w:tcPr>
            <w:tcW w:w="1371" w:type="dxa"/>
            <w:shd w:val="clear" w:color="auto" w:fill="auto"/>
          </w:tcPr>
          <w:p w:rsidR="004E5AF8" w:rsidRPr="00622495" w:rsidRDefault="004E5AF8" w:rsidP="003B461B">
            <w:pPr>
              <w:suppressAutoHyphens/>
              <w:jc w:val="left"/>
            </w:pPr>
            <w:r w:rsidRPr="00622495">
              <w:t>Topological consistency</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correctness of the explicitly encoded topological characteristics of the dataset, as described by the scope</w:t>
            </w:r>
          </w:p>
        </w:tc>
        <w:tc>
          <w:tcPr>
            <w:tcW w:w="1627" w:type="dxa"/>
            <w:shd w:val="clear" w:color="auto" w:fill="auto"/>
          </w:tcPr>
          <w:p w:rsidR="004E5AF8" w:rsidRDefault="004E5AF8" w:rsidP="003B461B">
            <w:pPr>
              <w:suppressAutoHyphens/>
              <w:jc w:val="left"/>
            </w:pPr>
            <w:r w:rsidRPr="00622495">
              <w:t>dataset</w:t>
            </w:r>
          </w:p>
        </w:tc>
      </w:tr>
      <w:tr w:rsidR="004E5AF8" w:rsidRPr="00622495" w:rsidTr="003B461B">
        <w:tblPrEx>
          <w:tblCellMar>
            <w:top w:w="0" w:type="dxa"/>
            <w:bottom w:w="0" w:type="dxa"/>
          </w:tblCellMar>
        </w:tblPrEx>
        <w:trPr>
          <w:cantSplit/>
          <w:tblHeader/>
        </w:trPr>
        <w:tc>
          <w:tcPr>
            <w:tcW w:w="863" w:type="dxa"/>
            <w:shd w:val="clear" w:color="auto" w:fill="auto"/>
          </w:tcPr>
          <w:p w:rsidR="004E5AF8" w:rsidRPr="00622495" w:rsidRDefault="00177369" w:rsidP="003B461B">
            <w:pPr>
              <w:suppressAutoHyphens/>
              <w:jc w:val="left"/>
            </w:pPr>
            <w:r>
              <w:t>7.1.4</w:t>
            </w:r>
          </w:p>
        </w:tc>
        <w:tc>
          <w:tcPr>
            <w:tcW w:w="1735" w:type="dxa"/>
            <w:shd w:val="clear" w:color="auto" w:fill="auto"/>
          </w:tcPr>
          <w:p w:rsidR="004E5AF8" w:rsidRPr="00622495" w:rsidRDefault="004E5AF8" w:rsidP="003B461B">
            <w:pPr>
              <w:suppressAutoHyphens/>
              <w:jc w:val="left"/>
            </w:pPr>
            <w:r>
              <w:t>Positional a</w:t>
            </w:r>
            <w:r w:rsidRPr="00622495">
              <w:t>ccuracy</w:t>
            </w:r>
          </w:p>
        </w:tc>
        <w:tc>
          <w:tcPr>
            <w:tcW w:w="1371" w:type="dxa"/>
            <w:shd w:val="clear" w:color="auto" w:fill="auto"/>
          </w:tcPr>
          <w:p w:rsidR="004E5AF8" w:rsidRPr="00622495" w:rsidRDefault="004E5AF8" w:rsidP="003B461B">
            <w:pPr>
              <w:suppressAutoHyphens/>
              <w:jc w:val="left"/>
            </w:pPr>
            <w:r w:rsidRPr="00622495">
              <w:t>Absolute or external accuracy</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closeness of reported coordinate values to values accepted as or being true</w:t>
            </w:r>
          </w:p>
        </w:tc>
        <w:tc>
          <w:tcPr>
            <w:tcW w:w="1627" w:type="dxa"/>
            <w:shd w:val="clear" w:color="auto" w:fill="auto"/>
          </w:tcPr>
          <w:p w:rsidR="004E5AF8" w:rsidRDefault="004E5AF8" w:rsidP="003B461B">
            <w:pPr>
              <w:suppressAutoHyphens/>
              <w:jc w:val="left"/>
            </w:pPr>
            <w:r w:rsidRPr="00622495">
              <w:t>dataset</w:t>
            </w:r>
          </w:p>
        </w:tc>
      </w:tr>
      <w:tr w:rsidR="004E5AF8" w:rsidRPr="00622495" w:rsidTr="003B461B">
        <w:tblPrEx>
          <w:tblCellMar>
            <w:top w:w="0" w:type="dxa"/>
            <w:bottom w:w="0" w:type="dxa"/>
          </w:tblCellMar>
        </w:tblPrEx>
        <w:trPr>
          <w:cantSplit/>
          <w:tblHeader/>
        </w:trPr>
        <w:tc>
          <w:tcPr>
            <w:tcW w:w="863" w:type="dxa"/>
            <w:shd w:val="clear" w:color="auto" w:fill="auto"/>
          </w:tcPr>
          <w:p w:rsidR="004E5AF8" w:rsidRPr="00622495" w:rsidRDefault="00177369" w:rsidP="003B461B">
            <w:pPr>
              <w:suppressAutoHyphens/>
              <w:jc w:val="left"/>
            </w:pPr>
            <w:r>
              <w:t>7.1.5</w:t>
            </w:r>
          </w:p>
        </w:tc>
        <w:tc>
          <w:tcPr>
            <w:tcW w:w="1735" w:type="dxa"/>
            <w:shd w:val="clear" w:color="auto" w:fill="auto"/>
          </w:tcPr>
          <w:p w:rsidR="004E5AF8" w:rsidRPr="00622495" w:rsidRDefault="004E5AF8" w:rsidP="003B461B">
            <w:pPr>
              <w:suppressAutoHyphens/>
              <w:jc w:val="left"/>
            </w:pPr>
            <w:r w:rsidRPr="00622495">
              <w:t>Thematic accuracy</w:t>
            </w:r>
          </w:p>
        </w:tc>
        <w:tc>
          <w:tcPr>
            <w:tcW w:w="1371" w:type="dxa"/>
            <w:shd w:val="clear" w:color="auto" w:fill="auto"/>
          </w:tcPr>
          <w:p w:rsidR="004E5AF8" w:rsidRPr="00622495" w:rsidRDefault="004E5AF8" w:rsidP="003B461B">
            <w:pPr>
              <w:suppressAutoHyphens/>
              <w:jc w:val="left"/>
            </w:pPr>
            <w:r w:rsidRPr="00622495">
              <w:t>Classification correctness</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comparison of the classes assigned to features or their attributes to a universe of discourse</w:t>
            </w:r>
          </w:p>
        </w:tc>
        <w:tc>
          <w:tcPr>
            <w:tcW w:w="1627" w:type="dxa"/>
            <w:shd w:val="clear" w:color="auto" w:fill="auto"/>
          </w:tcPr>
          <w:p w:rsidR="004E5AF8" w:rsidRDefault="004E5AF8" w:rsidP="003B461B">
            <w:pPr>
              <w:suppressAutoHyphens/>
              <w:jc w:val="left"/>
            </w:pPr>
            <w:r w:rsidRPr="00622495">
              <w:t>dataset</w:t>
            </w:r>
          </w:p>
        </w:tc>
      </w:tr>
      <w:tr w:rsidR="004E5AF8" w:rsidRPr="00622495" w:rsidTr="003B461B">
        <w:tblPrEx>
          <w:tblCellMar>
            <w:top w:w="0" w:type="dxa"/>
            <w:bottom w:w="0" w:type="dxa"/>
          </w:tblCellMar>
        </w:tblPrEx>
        <w:trPr>
          <w:cantSplit/>
          <w:tblHeader/>
        </w:trPr>
        <w:tc>
          <w:tcPr>
            <w:tcW w:w="863" w:type="dxa"/>
            <w:shd w:val="clear" w:color="auto" w:fill="auto"/>
          </w:tcPr>
          <w:p w:rsidR="004E5AF8" w:rsidRDefault="00177369" w:rsidP="003B461B">
            <w:pPr>
              <w:suppressAutoHyphens/>
              <w:jc w:val="left"/>
            </w:pPr>
            <w:r>
              <w:t>7.1.6</w:t>
            </w:r>
          </w:p>
          <w:p w:rsidR="004E5AF8" w:rsidRPr="00756374" w:rsidRDefault="004E5AF8" w:rsidP="003B461B"/>
        </w:tc>
        <w:tc>
          <w:tcPr>
            <w:tcW w:w="1735" w:type="dxa"/>
            <w:shd w:val="clear" w:color="auto" w:fill="auto"/>
          </w:tcPr>
          <w:p w:rsidR="004E5AF8" w:rsidRPr="00622495" w:rsidRDefault="004E5AF8" w:rsidP="003B461B">
            <w:pPr>
              <w:suppressAutoHyphens/>
              <w:jc w:val="left"/>
            </w:pPr>
            <w:r w:rsidRPr="00622495">
              <w:t>Temporal quality</w:t>
            </w:r>
          </w:p>
        </w:tc>
        <w:tc>
          <w:tcPr>
            <w:tcW w:w="1371" w:type="dxa"/>
            <w:shd w:val="clear" w:color="auto" w:fill="auto"/>
          </w:tcPr>
          <w:p w:rsidR="004E5AF8" w:rsidRPr="00622495" w:rsidRDefault="004E5AF8" w:rsidP="003B461B">
            <w:pPr>
              <w:suppressAutoHyphens/>
              <w:jc w:val="left"/>
            </w:pPr>
            <w:r w:rsidRPr="00622495">
              <w:t>Temporal validity</w:t>
            </w:r>
          </w:p>
        </w:tc>
        <w:tc>
          <w:tcPr>
            <w:tcW w:w="3544" w:type="dxa"/>
          </w:tcPr>
          <w:p w:rsidR="004E5AF8" w:rsidRPr="00117180" w:rsidRDefault="004E5AF8" w:rsidP="003B461B">
            <w:pPr>
              <w:suppressAutoHyphens/>
              <w:jc w:val="left"/>
            </w:pPr>
            <w:r w:rsidRPr="00117180">
              <w:rPr>
                <w:rFonts w:ascii="ArialMT" w:hAnsi="ArialMT" w:cs="ArialMT"/>
                <w:color w:val="000000"/>
                <w:lang w:eastAsia="en-GB"/>
              </w:rPr>
              <w:t>validity of data specified by the scope with respect to time</w:t>
            </w:r>
          </w:p>
        </w:tc>
        <w:tc>
          <w:tcPr>
            <w:tcW w:w="1627" w:type="dxa"/>
            <w:shd w:val="clear" w:color="auto" w:fill="auto"/>
          </w:tcPr>
          <w:p w:rsidR="004E5AF8" w:rsidRDefault="004E5AF8" w:rsidP="003B461B">
            <w:pPr>
              <w:suppressAutoHyphens/>
              <w:jc w:val="left"/>
            </w:pPr>
            <w:r w:rsidRPr="00622495">
              <w:t>dataset</w:t>
            </w:r>
          </w:p>
        </w:tc>
      </w:tr>
    </w:tbl>
    <w:p w:rsidR="00BB13EF" w:rsidRDefault="00BB13EF" w:rsidP="00BB13EF"/>
    <w:p w:rsidR="00BB13EF" w:rsidRPr="0021297D" w:rsidRDefault="00BB13EF" w:rsidP="00BB13EF">
      <w:pPr>
        <w:pStyle w:val="Recommendationgrey"/>
      </w:pPr>
      <w:r w:rsidRPr="0021297D">
        <w:t>Where it is impossible to express the evaluation of a data quality element in a quantitative way, the evaluation of the element should be expressed with a textual statement as a data qual</w:t>
      </w:r>
      <w:r w:rsidRPr="0021297D">
        <w:t>i</w:t>
      </w:r>
      <w:r w:rsidRPr="0021297D">
        <w:t>ty descriptive result.</w:t>
      </w:r>
    </w:p>
    <w:p w:rsidR="00BB13EF" w:rsidRPr="00C86FB6" w:rsidRDefault="00BB13EF" w:rsidP="00BB13EF">
      <w:pPr>
        <w:shd w:val="clear" w:color="auto" w:fill="E6E6E6"/>
        <w:rPr>
          <w:lang w:val="en-US"/>
        </w:rPr>
      </w:pPr>
    </w:p>
    <w:p w:rsidR="00BB13EF" w:rsidRDefault="00BB13EF" w:rsidP="00BB13EF">
      <w:pPr>
        <w:pStyle w:val="Titolo3"/>
      </w:pPr>
      <w:bookmarkStart w:id="228" w:name="_Ref231986135"/>
      <w:bookmarkStart w:id="229" w:name="_Toc254194934"/>
      <w:bookmarkStart w:id="230" w:name="_Ref314644371"/>
      <w:bookmarkStart w:id="231" w:name="_Toc339566047"/>
      <w:bookmarkStart w:id="232" w:name="_Toc374001902"/>
      <w:bookmarkStart w:id="233" w:name="_Toc374440790"/>
      <w:r w:rsidRPr="008B3241">
        <w:lastRenderedPageBreak/>
        <w:t>Completeness</w:t>
      </w:r>
      <w:bookmarkEnd w:id="228"/>
      <w:bookmarkEnd w:id="229"/>
      <w:r>
        <w:t xml:space="preserve"> – </w:t>
      </w:r>
      <w:bookmarkStart w:id="234" w:name="_Ref232249449"/>
      <w:bookmarkStart w:id="235" w:name="_Toc254194935"/>
      <w:r w:rsidRPr="008B3241">
        <w:t>Commission</w:t>
      </w:r>
      <w:bookmarkEnd w:id="230"/>
      <w:bookmarkEnd w:id="231"/>
      <w:bookmarkEnd w:id="232"/>
      <w:bookmarkEnd w:id="233"/>
      <w:bookmarkEnd w:id="234"/>
      <w:bookmarkEnd w:id="235"/>
    </w:p>
    <w:p w:rsidR="00063A55" w:rsidRDefault="00063A55" w:rsidP="00BB13EF"/>
    <w:p w:rsidR="00063A55" w:rsidRPr="008B1384" w:rsidRDefault="00063A55" w:rsidP="00E82921">
      <w:pPr>
        <w:pStyle w:val="Recommendation"/>
        <w:numPr>
          <w:ilvl w:val="0"/>
          <w:numId w:val="30"/>
        </w:numPr>
        <w:tabs>
          <w:tab w:val="clear" w:pos="3240"/>
        </w:tabs>
        <w:ind w:left="2268" w:hanging="2155"/>
      </w:pPr>
      <w:r w:rsidRPr="008B1384">
        <w:t xml:space="preserve">Commission should be evaluated and documented using </w:t>
      </w:r>
      <w:r w:rsidRPr="008B3241">
        <w:rPr>
          <w:rFonts w:cs="Arial"/>
          <w:b/>
        </w:rPr>
        <w:t>Rate of excess items</w:t>
      </w:r>
      <w:r w:rsidRPr="008B1384">
        <w:t xml:space="preserve"> as specified in the tables below.</w:t>
      </w:r>
    </w:p>
    <w:p w:rsidR="00063A55" w:rsidRDefault="00063A55" w:rsidP="00063A55"/>
    <w:p w:rsidR="00063A55" w:rsidRPr="008B3241" w:rsidRDefault="00063A55" w:rsidP="00063A55">
      <w:pPr>
        <w:shd w:val="clear" w:color="auto" w:fill="E6E6E6"/>
        <w:rPr>
          <w:rStyle w:val="Instruction"/>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6237"/>
      </w:tblGrid>
      <w:tr w:rsidR="00063A55" w:rsidRPr="008B3241" w:rsidTr="003B461B">
        <w:tc>
          <w:tcPr>
            <w:tcW w:w="3119" w:type="dxa"/>
            <w:shd w:val="clear" w:color="auto" w:fill="E6E6E6"/>
          </w:tcPr>
          <w:p w:rsidR="00063A55" w:rsidRPr="008B3241" w:rsidRDefault="00063A55" w:rsidP="003B461B">
            <w:pPr>
              <w:jc w:val="left"/>
              <w:rPr>
                <w:rFonts w:cs="Arial"/>
                <w:b/>
              </w:rPr>
            </w:pPr>
            <w:r w:rsidRPr="008B3241">
              <w:rPr>
                <w:rFonts w:cs="Arial"/>
                <w:b/>
              </w:rPr>
              <w:t>Name</w:t>
            </w:r>
          </w:p>
        </w:tc>
        <w:tc>
          <w:tcPr>
            <w:tcW w:w="6237" w:type="dxa"/>
            <w:shd w:val="clear" w:color="auto" w:fill="E6E6E6"/>
          </w:tcPr>
          <w:p w:rsidR="00063A55" w:rsidRPr="008B3241" w:rsidRDefault="00063A55" w:rsidP="003B461B">
            <w:pPr>
              <w:rPr>
                <w:rFonts w:cs="Arial"/>
                <w:b/>
              </w:rPr>
            </w:pPr>
            <w:r w:rsidRPr="008B3241">
              <w:rPr>
                <w:rFonts w:cs="Arial"/>
                <w:b/>
              </w:rPr>
              <w:t>Rate of excess items</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Alternative name</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 xml:space="preserve">Data quality element </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Completeness</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Data quality sub-element</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Commission</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Data quality basic measure</w:t>
            </w:r>
          </w:p>
        </w:tc>
        <w:tc>
          <w:tcPr>
            <w:tcW w:w="6237" w:type="dxa"/>
            <w:shd w:val="clear" w:color="auto" w:fill="E6E6E6"/>
          </w:tcPr>
          <w:p w:rsidR="00063A55" w:rsidRPr="008B3241" w:rsidRDefault="00063A55" w:rsidP="003B461B">
            <w:pPr>
              <w:rPr>
                <w:rFonts w:cs="Arial"/>
                <w:i/>
              </w:rPr>
            </w:pPr>
            <w:r w:rsidRPr="008B3241">
              <w:rPr>
                <w:rFonts w:cs="Arial"/>
                <w:lang w:eastAsia="en-US"/>
              </w:rPr>
              <w:t>Error rate</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Definition</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Number of excess items in the dataset in relation to the number of items that should have been present.</w:t>
            </w:r>
          </w:p>
        </w:tc>
      </w:tr>
      <w:tr w:rsidR="00063A55" w:rsidRPr="008B3241" w:rsidTr="003B461B">
        <w:tc>
          <w:tcPr>
            <w:tcW w:w="3119" w:type="dxa"/>
            <w:shd w:val="clear" w:color="auto" w:fill="auto"/>
          </w:tcPr>
          <w:p w:rsidR="00063A55" w:rsidRPr="008B3241" w:rsidRDefault="00063A55" w:rsidP="003B461B">
            <w:pPr>
              <w:jc w:val="left"/>
              <w:rPr>
                <w:rFonts w:cs="Arial"/>
              </w:rPr>
            </w:pPr>
            <w:r w:rsidRPr="008B3241">
              <w:rPr>
                <w:rFonts w:cs="Arial"/>
              </w:rPr>
              <w:t>Description</w:t>
            </w:r>
          </w:p>
        </w:tc>
        <w:tc>
          <w:tcPr>
            <w:tcW w:w="6237" w:type="dxa"/>
            <w:shd w:val="clear" w:color="auto" w:fill="auto"/>
          </w:tcPr>
          <w:p w:rsidR="00063A55" w:rsidRPr="00C5268F" w:rsidRDefault="00063A55" w:rsidP="003B461B">
            <w:r w:rsidRPr="008B3241">
              <w:rPr>
                <w:rFonts w:cs="Arial"/>
                <w:lang w:eastAsia="en-US"/>
              </w:rPr>
              <w:t>–</w:t>
            </w:r>
          </w:p>
        </w:tc>
      </w:tr>
      <w:tr w:rsidR="00063A55" w:rsidRPr="008B3241" w:rsidTr="003B461B">
        <w:tc>
          <w:tcPr>
            <w:tcW w:w="3119" w:type="dxa"/>
            <w:shd w:val="clear" w:color="auto" w:fill="auto"/>
          </w:tcPr>
          <w:p w:rsidR="00063A55" w:rsidRPr="008B3241" w:rsidRDefault="00063A55" w:rsidP="003B461B">
            <w:pPr>
              <w:jc w:val="left"/>
              <w:rPr>
                <w:rFonts w:cs="Arial"/>
              </w:rPr>
            </w:pPr>
            <w:r>
              <w:rPr>
                <w:rFonts w:cs="Arial"/>
              </w:rPr>
              <w:t>Evaluation scope</w:t>
            </w:r>
          </w:p>
        </w:tc>
        <w:tc>
          <w:tcPr>
            <w:tcW w:w="6237" w:type="dxa"/>
            <w:shd w:val="clear" w:color="auto" w:fill="auto"/>
          </w:tcPr>
          <w:p w:rsidR="00063A55" w:rsidRPr="008A618A" w:rsidRDefault="00063A55" w:rsidP="003B461B">
            <w:r w:rsidRPr="005C71F4">
              <w:t>data set</w:t>
            </w:r>
          </w:p>
        </w:tc>
      </w:tr>
      <w:tr w:rsidR="00063A55" w:rsidRPr="008B3241" w:rsidTr="003B461B">
        <w:tc>
          <w:tcPr>
            <w:tcW w:w="3119" w:type="dxa"/>
            <w:shd w:val="clear" w:color="auto" w:fill="auto"/>
          </w:tcPr>
          <w:p w:rsidR="00063A55" w:rsidRPr="008B3241" w:rsidRDefault="00063A55" w:rsidP="003B461B">
            <w:pPr>
              <w:jc w:val="left"/>
              <w:rPr>
                <w:rFonts w:cs="Arial"/>
              </w:rPr>
            </w:pPr>
            <w:r>
              <w:rPr>
                <w:rFonts w:cs="Arial"/>
              </w:rPr>
              <w:t>Reporting scope</w:t>
            </w:r>
          </w:p>
        </w:tc>
        <w:tc>
          <w:tcPr>
            <w:tcW w:w="6237" w:type="dxa"/>
            <w:shd w:val="clear" w:color="auto" w:fill="auto"/>
          </w:tcPr>
          <w:p w:rsidR="00063A55" w:rsidRPr="008A618A" w:rsidRDefault="00063A55" w:rsidP="003B461B">
            <w:r w:rsidRPr="005C71F4">
              <w:t>data set</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Parameter</w:t>
            </w:r>
          </w:p>
        </w:tc>
        <w:tc>
          <w:tcPr>
            <w:tcW w:w="6237" w:type="dxa"/>
            <w:shd w:val="clear" w:color="auto" w:fill="E6E6E6"/>
          </w:tcPr>
          <w:p w:rsidR="00063A55" w:rsidRPr="008B3241" w:rsidRDefault="00063A55" w:rsidP="003B461B">
            <w:pPr>
              <w:rPr>
                <w:rStyle w:val="Collegamentoipertestuale"/>
                <w:i w:val="0"/>
              </w:rPr>
            </w:pPr>
            <w:r w:rsidRPr="008B3241">
              <w:rPr>
                <w:rFonts w:cs="Arial"/>
                <w:lang w:eastAsia="en-US"/>
              </w:rPr>
              <w:t>–</w:t>
            </w:r>
          </w:p>
        </w:tc>
      </w:tr>
      <w:tr w:rsidR="00063A55" w:rsidRPr="00DB0780" w:rsidTr="003B461B">
        <w:tc>
          <w:tcPr>
            <w:tcW w:w="3119" w:type="dxa"/>
            <w:shd w:val="clear" w:color="auto" w:fill="E6E6E6"/>
          </w:tcPr>
          <w:p w:rsidR="00063A55" w:rsidRPr="008B3241" w:rsidRDefault="00063A55" w:rsidP="003B461B">
            <w:pPr>
              <w:jc w:val="left"/>
              <w:rPr>
                <w:rFonts w:cs="Arial"/>
              </w:rPr>
            </w:pPr>
            <w:r w:rsidRPr="008B3241">
              <w:rPr>
                <w:rFonts w:cs="Arial"/>
              </w:rPr>
              <w:t>Data quality value type</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Real, percentage, ratio (example: 0,0189 ; 98,11% ; 11:582)</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Data quality value structure</w:t>
            </w:r>
          </w:p>
        </w:tc>
        <w:tc>
          <w:tcPr>
            <w:tcW w:w="6237" w:type="dxa"/>
            <w:shd w:val="clear" w:color="auto" w:fill="E6E6E6"/>
          </w:tcPr>
          <w:p w:rsidR="00063A55" w:rsidRPr="008B3241" w:rsidRDefault="00063A55" w:rsidP="003B461B">
            <w:pPr>
              <w:rPr>
                <w:rFonts w:cs="Arial"/>
              </w:rPr>
            </w:pPr>
            <w:r w:rsidRPr="008B3241">
              <w:rPr>
                <w:rFonts w:cs="Arial"/>
                <w:lang w:eastAsia="en-US"/>
              </w:rPr>
              <w:t>–</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Source reference</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w:t>
            </w:r>
          </w:p>
        </w:tc>
      </w:tr>
      <w:tr w:rsidR="00063A55" w:rsidRPr="008B3241" w:rsidTr="003B461B">
        <w:tc>
          <w:tcPr>
            <w:tcW w:w="3119" w:type="dxa"/>
            <w:shd w:val="clear" w:color="auto" w:fill="auto"/>
          </w:tcPr>
          <w:p w:rsidR="00063A55" w:rsidRPr="008B3241" w:rsidRDefault="00063A55" w:rsidP="003B461B">
            <w:pPr>
              <w:jc w:val="left"/>
              <w:rPr>
                <w:rFonts w:cs="Arial"/>
              </w:rPr>
            </w:pPr>
            <w:r w:rsidRPr="008B3241">
              <w:rPr>
                <w:rFonts w:cs="Arial"/>
              </w:rPr>
              <w:t>Example</w:t>
            </w:r>
          </w:p>
        </w:tc>
        <w:tc>
          <w:tcPr>
            <w:tcW w:w="6237" w:type="dxa"/>
            <w:shd w:val="clear" w:color="auto" w:fill="auto"/>
          </w:tcPr>
          <w:p w:rsidR="00063A55" w:rsidRPr="008B3241" w:rsidRDefault="00063A55" w:rsidP="003B461B">
            <w:pPr>
              <w:autoSpaceDE w:val="0"/>
              <w:autoSpaceDN w:val="0"/>
              <w:adjustRightInd w:val="0"/>
              <w:jc w:val="left"/>
              <w:rPr>
                <w:rFonts w:cs="Arial"/>
                <w:lang w:eastAsia="en-US"/>
              </w:rPr>
            </w:pPr>
            <w:r w:rsidRPr="008B3241">
              <w:rPr>
                <w:rFonts w:cs="Arial"/>
                <w:lang w:eastAsia="en-US"/>
              </w:rPr>
              <w:t>–</w:t>
            </w:r>
          </w:p>
        </w:tc>
      </w:tr>
      <w:tr w:rsidR="00063A55" w:rsidRPr="008B3241" w:rsidTr="003B461B">
        <w:tc>
          <w:tcPr>
            <w:tcW w:w="3119" w:type="dxa"/>
            <w:shd w:val="clear" w:color="auto" w:fill="E6E6E6"/>
          </w:tcPr>
          <w:p w:rsidR="00063A55" w:rsidRPr="008B3241" w:rsidRDefault="00063A55" w:rsidP="003B461B">
            <w:pPr>
              <w:jc w:val="left"/>
              <w:rPr>
                <w:rFonts w:cs="Arial"/>
              </w:rPr>
            </w:pPr>
            <w:r w:rsidRPr="008B3241">
              <w:rPr>
                <w:rFonts w:cs="Arial"/>
              </w:rPr>
              <w:t>Measure identifier</w:t>
            </w:r>
          </w:p>
        </w:tc>
        <w:tc>
          <w:tcPr>
            <w:tcW w:w="6237" w:type="dxa"/>
            <w:shd w:val="clear" w:color="auto" w:fill="E6E6E6"/>
          </w:tcPr>
          <w:p w:rsidR="00063A55" w:rsidRPr="008B3241" w:rsidRDefault="00063A55" w:rsidP="003B461B">
            <w:pPr>
              <w:autoSpaceDE w:val="0"/>
              <w:autoSpaceDN w:val="0"/>
              <w:adjustRightInd w:val="0"/>
              <w:jc w:val="left"/>
              <w:rPr>
                <w:rFonts w:cs="Arial"/>
                <w:lang w:eastAsia="en-US"/>
              </w:rPr>
            </w:pPr>
            <w:r w:rsidRPr="008B3241">
              <w:rPr>
                <w:rFonts w:cs="Arial"/>
                <w:lang w:eastAsia="en-US"/>
              </w:rPr>
              <w:t>3 (ISO 19138)</w:t>
            </w:r>
          </w:p>
        </w:tc>
      </w:tr>
    </w:tbl>
    <w:p w:rsidR="00BB13EF" w:rsidRDefault="00BB13EF" w:rsidP="00BB13EF"/>
    <w:p w:rsidR="00BB13EF" w:rsidRPr="008B3241" w:rsidRDefault="00BB13EF" w:rsidP="00BB13EF">
      <w:pPr>
        <w:pStyle w:val="Titolo3"/>
      </w:pPr>
      <w:bookmarkStart w:id="236" w:name="_Ref232249473"/>
      <w:bookmarkStart w:id="237" w:name="_Toc254194936"/>
      <w:bookmarkStart w:id="238" w:name="_Toc339566048"/>
      <w:bookmarkStart w:id="239" w:name="_Toc374001903"/>
      <w:bookmarkStart w:id="240" w:name="_Toc374440791"/>
      <w:r w:rsidRPr="008B3241">
        <w:t>Completeness</w:t>
      </w:r>
      <w:r>
        <w:t xml:space="preserve"> – </w:t>
      </w:r>
      <w:r w:rsidRPr="008B3241">
        <w:t>Omission</w:t>
      </w:r>
      <w:bookmarkEnd w:id="236"/>
      <w:bookmarkEnd w:id="237"/>
      <w:bookmarkEnd w:id="238"/>
      <w:bookmarkEnd w:id="239"/>
      <w:bookmarkEnd w:id="240"/>
    </w:p>
    <w:p w:rsidR="00C86FB6" w:rsidRPr="00BE785E" w:rsidRDefault="00C86FB6" w:rsidP="00C86FB6"/>
    <w:p w:rsidR="00C86FB6" w:rsidRDefault="00C86FB6" w:rsidP="00E82921">
      <w:pPr>
        <w:pStyle w:val="Recommendation"/>
        <w:numPr>
          <w:ilvl w:val="0"/>
          <w:numId w:val="30"/>
        </w:numPr>
        <w:tabs>
          <w:tab w:val="clear" w:pos="3240"/>
        </w:tabs>
        <w:ind w:left="2268" w:hanging="2155"/>
      </w:pPr>
      <w:r w:rsidRPr="008B3241">
        <w:t>Omission</w:t>
      </w:r>
      <w:r w:rsidRPr="007848BE">
        <w:t xml:space="preserve"> should be </w:t>
      </w:r>
      <w:r>
        <w:t xml:space="preserve">evaluated and </w:t>
      </w:r>
      <w:r w:rsidRPr="007848BE">
        <w:t xml:space="preserve">documented using </w:t>
      </w:r>
      <w:r w:rsidRPr="008B3241">
        <w:rPr>
          <w:rFonts w:cs="Arial"/>
          <w:b/>
        </w:rPr>
        <w:t>Rate of missing items</w:t>
      </w:r>
      <w:r w:rsidRPr="008B1384">
        <w:rPr>
          <w:rFonts w:cs="Arial"/>
        </w:rPr>
        <w:t xml:space="preserve"> as specified in the tables below</w:t>
      </w:r>
      <w:r w:rsidRPr="007848BE">
        <w:t>.</w:t>
      </w:r>
    </w:p>
    <w:p w:rsidR="00C86FB6" w:rsidRDefault="00C86FB6" w:rsidP="00C86FB6"/>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13"/>
        <w:gridCol w:w="5978"/>
      </w:tblGrid>
      <w:tr w:rsidR="00C86FB6" w:rsidRPr="008B3241" w:rsidTr="007B1323">
        <w:tc>
          <w:tcPr>
            <w:tcW w:w="3119" w:type="dxa"/>
            <w:shd w:val="clear" w:color="auto" w:fill="E6E6E6"/>
          </w:tcPr>
          <w:p w:rsidR="00C86FB6" w:rsidRPr="008B3241" w:rsidRDefault="00C86FB6" w:rsidP="007B1323">
            <w:pPr>
              <w:jc w:val="left"/>
              <w:rPr>
                <w:rFonts w:cs="Arial"/>
                <w:b/>
              </w:rPr>
            </w:pPr>
            <w:r w:rsidRPr="008B3241">
              <w:rPr>
                <w:rFonts w:cs="Arial"/>
                <w:b/>
              </w:rPr>
              <w:t>Name</w:t>
            </w:r>
          </w:p>
        </w:tc>
        <w:tc>
          <w:tcPr>
            <w:tcW w:w="6237" w:type="dxa"/>
            <w:shd w:val="clear" w:color="auto" w:fill="E6E6E6"/>
          </w:tcPr>
          <w:p w:rsidR="00C86FB6" w:rsidRPr="008B3241" w:rsidRDefault="00C86FB6" w:rsidP="007B1323">
            <w:pPr>
              <w:rPr>
                <w:rFonts w:cs="Arial"/>
                <w:b/>
              </w:rPr>
            </w:pPr>
            <w:r w:rsidRPr="008B3241">
              <w:rPr>
                <w:rFonts w:cs="Arial"/>
                <w:b/>
              </w:rPr>
              <w:t>Rate of missing items</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Alternative name</w:t>
            </w:r>
          </w:p>
        </w:tc>
        <w:tc>
          <w:tcPr>
            <w:tcW w:w="6237" w:type="dxa"/>
            <w:shd w:val="clear" w:color="auto" w:fill="E6E6E6"/>
          </w:tcPr>
          <w:p w:rsidR="00C86FB6" w:rsidRPr="008B3241" w:rsidRDefault="00C86FB6" w:rsidP="007B1323">
            <w:pPr>
              <w:autoSpaceDE w:val="0"/>
              <w:autoSpaceDN w:val="0"/>
              <w:adjustRightInd w:val="0"/>
              <w:jc w:val="left"/>
              <w:rPr>
                <w:rFonts w:cs="Arial"/>
                <w:i/>
                <w:color w:val="008000"/>
                <w:lang w:eastAsia="en-US"/>
              </w:rPr>
            </w:pPr>
            <w:r w:rsidRPr="008B3241">
              <w:rPr>
                <w:rFonts w:cs="Arial"/>
                <w:lang w:eastAsia="en-US"/>
              </w:rPr>
              <w:t>–</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 xml:space="preserve">Data quality element </w:t>
            </w:r>
          </w:p>
        </w:tc>
        <w:tc>
          <w:tcPr>
            <w:tcW w:w="6237" w:type="dxa"/>
            <w:shd w:val="clear" w:color="auto" w:fill="E6E6E6"/>
          </w:tcPr>
          <w:p w:rsidR="00C86FB6" w:rsidRPr="008B3241" w:rsidRDefault="00C86FB6" w:rsidP="007B1323">
            <w:pPr>
              <w:autoSpaceDE w:val="0"/>
              <w:autoSpaceDN w:val="0"/>
              <w:adjustRightInd w:val="0"/>
              <w:jc w:val="left"/>
              <w:rPr>
                <w:rFonts w:cs="Arial"/>
                <w:lang w:eastAsia="en-US"/>
              </w:rPr>
            </w:pPr>
            <w:r w:rsidRPr="008B3241">
              <w:rPr>
                <w:rFonts w:cs="Arial"/>
                <w:lang w:eastAsia="en-US"/>
              </w:rPr>
              <w:t>Completeness</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Data quality sub-element</w:t>
            </w:r>
          </w:p>
        </w:tc>
        <w:tc>
          <w:tcPr>
            <w:tcW w:w="6237" w:type="dxa"/>
            <w:shd w:val="clear" w:color="auto" w:fill="E6E6E6"/>
          </w:tcPr>
          <w:p w:rsidR="00C86FB6" w:rsidRPr="008B3241" w:rsidRDefault="00C86FB6" w:rsidP="007B1323">
            <w:pPr>
              <w:autoSpaceDE w:val="0"/>
              <w:autoSpaceDN w:val="0"/>
              <w:adjustRightInd w:val="0"/>
              <w:jc w:val="left"/>
              <w:rPr>
                <w:rFonts w:cs="Arial"/>
                <w:lang w:eastAsia="en-US"/>
              </w:rPr>
            </w:pPr>
            <w:r w:rsidRPr="008B3241">
              <w:rPr>
                <w:rFonts w:cs="Arial"/>
                <w:lang w:eastAsia="en-US"/>
              </w:rPr>
              <w:t>Omission</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Data quality basic measure</w:t>
            </w:r>
          </w:p>
        </w:tc>
        <w:tc>
          <w:tcPr>
            <w:tcW w:w="6237" w:type="dxa"/>
            <w:shd w:val="clear" w:color="auto" w:fill="E6E6E6"/>
          </w:tcPr>
          <w:p w:rsidR="00C86FB6" w:rsidRPr="008B3241" w:rsidRDefault="00C86FB6" w:rsidP="007B1323">
            <w:pPr>
              <w:rPr>
                <w:i/>
              </w:rPr>
            </w:pPr>
            <w:r w:rsidRPr="008B3241">
              <w:rPr>
                <w:lang w:eastAsia="en-US"/>
              </w:rPr>
              <w:t>Error rate</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Definition</w:t>
            </w:r>
          </w:p>
        </w:tc>
        <w:tc>
          <w:tcPr>
            <w:tcW w:w="6237" w:type="dxa"/>
            <w:shd w:val="clear" w:color="auto" w:fill="E6E6E6"/>
          </w:tcPr>
          <w:p w:rsidR="00C86FB6" w:rsidRPr="008B3241" w:rsidRDefault="00C86FB6" w:rsidP="007B1323">
            <w:pPr>
              <w:autoSpaceDE w:val="0"/>
              <w:autoSpaceDN w:val="0"/>
              <w:adjustRightInd w:val="0"/>
              <w:jc w:val="left"/>
              <w:rPr>
                <w:rFonts w:cs="Arial"/>
                <w:lang w:eastAsia="en-US"/>
              </w:rPr>
            </w:pPr>
            <w:r w:rsidRPr="008B3241">
              <w:rPr>
                <w:rFonts w:cs="Arial"/>
                <w:lang w:eastAsia="en-US"/>
              </w:rPr>
              <w:t>Number of missing items in the dataset in relation to the number of items that should have been present.</w:t>
            </w:r>
          </w:p>
        </w:tc>
      </w:tr>
      <w:tr w:rsidR="00C86FB6" w:rsidRPr="008B3241" w:rsidTr="007B1323">
        <w:tc>
          <w:tcPr>
            <w:tcW w:w="3119" w:type="dxa"/>
            <w:shd w:val="clear" w:color="auto" w:fill="auto"/>
          </w:tcPr>
          <w:p w:rsidR="00C86FB6" w:rsidRPr="008B3241" w:rsidRDefault="00C86FB6" w:rsidP="007B1323">
            <w:pPr>
              <w:jc w:val="left"/>
              <w:rPr>
                <w:rFonts w:cs="Arial"/>
              </w:rPr>
            </w:pPr>
            <w:r w:rsidRPr="008B3241">
              <w:rPr>
                <w:rFonts w:cs="Arial"/>
              </w:rPr>
              <w:t>Description</w:t>
            </w:r>
          </w:p>
        </w:tc>
        <w:tc>
          <w:tcPr>
            <w:tcW w:w="6237" w:type="dxa"/>
            <w:shd w:val="clear" w:color="auto" w:fill="auto"/>
          </w:tcPr>
          <w:p w:rsidR="00C86FB6" w:rsidRPr="00A014EA" w:rsidRDefault="00C86FB6" w:rsidP="007B1323">
            <w:pPr>
              <w:rPr>
                <w:i/>
                <w:iCs/>
                <w:color w:val="008000"/>
              </w:rPr>
            </w:pPr>
            <w:r w:rsidRPr="008B3241">
              <w:rPr>
                <w:rFonts w:cs="Arial"/>
                <w:lang w:eastAsia="en-US"/>
              </w:rPr>
              <w:t>–</w:t>
            </w:r>
          </w:p>
        </w:tc>
      </w:tr>
      <w:tr w:rsidR="00C86FB6" w:rsidRPr="008B3241" w:rsidTr="007B1323">
        <w:tc>
          <w:tcPr>
            <w:tcW w:w="3119" w:type="dxa"/>
            <w:shd w:val="clear" w:color="auto" w:fill="auto"/>
          </w:tcPr>
          <w:p w:rsidR="00C86FB6" w:rsidRPr="008B3241" w:rsidRDefault="00C86FB6" w:rsidP="007B1323">
            <w:pPr>
              <w:jc w:val="left"/>
              <w:rPr>
                <w:rFonts w:cs="Arial"/>
              </w:rPr>
            </w:pPr>
            <w:r>
              <w:rPr>
                <w:rFonts w:cs="Arial"/>
              </w:rPr>
              <w:t>Evaluation scope</w:t>
            </w:r>
          </w:p>
        </w:tc>
        <w:tc>
          <w:tcPr>
            <w:tcW w:w="6237" w:type="dxa"/>
            <w:shd w:val="clear" w:color="auto" w:fill="auto"/>
          </w:tcPr>
          <w:p w:rsidR="00C86FB6" w:rsidRPr="00AB7AF5" w:rsidRDefault="00C86FB6" w:rsidP="007B1323">
            <w:r w:rsidRPr="005C71F4">
              <w:t>data set</w:t>
            </w:r>
          </w:p>
        </w:tc>
      </w:tr>
      <w:tr w:rsidR="00C86FB6" w:rsidRPr="008B3241" w:rsidTr="007B1323">
        <w:tc>
          <w:tcPr>
            <w:tcW w:w="3119" w:type="dxa"/>
            <w:shd w:val="clear" w:color="auto" w:fill="auto"/>
          </w:tcPr>
          <w:p w:rsidR="00C86FB6" w:rsidRPr="008B3241" w:rsidRDefault="00C86FB6" w:rsidP="007B1323">
            <w:pPr>
              <w:jc w:val="left"/>
              <w:rPr>
                <w:rFonts w:cs="Arial"/>
              </w:rPr>
            </w:pPr>
            <w:r>
              <w:rPr>
                <w:rFonts w:cs="Arial"/>
              </w:rPr>
              <w:t>Reporting scope</w:t>
            </w:r>
          </w:p>
        </w:tc>
        <w:tc>
          <w:tcPr>
            <w:tcW w:w="6237" w:type="dxa"/>
            <w:shd w:val="clear" w:color="auto" w:fill="auto"/>
          </w:tcPr>
          <w:p w:rsidR="00C86FB6" w:rsidRPr="00AB7AF5" w:rsidRDefault="00C86FB6" w:rsidP="007B1323">
            <w:r w:rsidRPr="005C71F4">
              <w:t>data set</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Parameter</w:t>
            </w:r>
          </w:p>
        </w:tc>
        <w:tc>
          <w:tcPr>
            <w:tcW w:w="6237" w:type="dxa"/>
            <w:shd w:val="clear" w:color="auto" w:fill="E6E6E6"/>
          </w:tcPr>
          <w:p w:rsidR="00C86FB6" w:rsidRPr="008B3241" w:rsidRDefault="00C86FB6" w:rsidP="007B1323">
            <w:r w:rsidRPr="008B3241">
              <w:rPr>
                <w:rFonts w:cs="Arial"/>
                <w:lang w:eastAsia="en-US"/>
              </w:rPr>
              <w:t>–</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Data quality value type</w:t>
            </w:r>
          </w:p>
        </w:tc>
        <w:tc>
          <w:tcPr>
            <w:tcW w:w="6237" w:type="dxa"/>
            <w:shd w:val="clear" w:color="auto" w:fill="E6E6E6"/>
          </w:tcPr>
          <w:p w:rsidR="00C86FB6" w:rsidRPr="008B3241" w:rsidRDefault="00C86FB6" w:rsidP="007B1323">
            <w:pPr>
              <w:autoSpaceDE w:val="0"/>
              <w:autoSpaceDN w:val="0"/>
              <w:adjustRightInd w:val="0"/>
              <w:jc w:val="left"/>
              <w:rPr>
                <w:rFonts w:cs="Arial"/>
                <w:lang w:eastAsia="en-US"/>
              </w:rPr>
            </w:pPr>
            <w:r w:rsidRPr="008B3241">
              <w:rPr>
                <w:rFonts w:cs="Arial"/>
                <w:lang w:eastAsia="en-US"/>
              </w:rPr>
              <w:t>Real, percentage, ratio (example: 0,0189 ; 98,11% ; 11:582)</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Data quality value structure</w:t>
            </w:r>
          </w:p>
        </w:tc>
        <w:tc>
          <w:tcPr>
            <w:tcW w:w="6237" w:type="dxa"/>
            <w:shd w:val="clear" w:color="auto" w:fill="E6E6E6"/>
          </w:tcPr>
          <w:p w:rsidR="00C86FB6" w:rsidRPr="008B3241" w:rsidRDefault="00C86FB6" w:rsidP="007B1323">
            <w:r w:rsidRPr="008B3241">
              <w:rPr>
                <w:rFonts w:cs="Arial"/>
                <w:lang w:eastAsia="en-US"/>
              </w:rPr>
              <w:t>–</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Source reference</w:t>
            </w:r>
          </w:p>
        </w:tc>
        <w:tc>
          <w:tcPr>
            <w:tcW w:w="6237" w:type="dxa"/>
            <w:shd w:val="clear" w:color="auto" w:fill="E6E6E6"/>
          </w:tcPr>
          <w:p w:rsidR="00C86FB6" w:rsidRPr="008B3241" w:rsidRDefault="00C86FB6" w:rsidP="007B1323">
            <w:r w:rsidRPr="008B3241">
              <w:rPr>
                <w:rFonts w:cs="Arial"/>
                <w:lang w:eastAsia="en-US"/>
              </w:rPr>
              <w:t>–</w:t>
            </w:r>
          </w:p>
        </w:tc>
      </w:tr>
      <w:tr w:rsidR="00C86FB6" w:rsidRPr="008B3241" w:rsidTr="007B1323">
        <w:tc>
          <w:tcPr>
            <w:tcW w:w="3119" w:type="dxa"/>
            <w:shd w:val="clear" w:color="auto" w:fill="auto"/>
          </w:tcPr>
          <w:p w:rsidR="00C86FB6" w:rsidRPr="008B3241" w:rsidRDefault="00C86FB6" w:rsidP="007B1323">
            <w:pPr>
              <w:jc w:val="left"/>
              <w:rPr>
                <w:rFonts w:cs="Arial"/>
              </w:rPr>
            </w:pPr>
            <w:r w:rsidRPr="008B3241">
              <w:rPr>
                <w:rFonts w:cs="Arial"/>
              </w:rPr>
              <w:t>Example</w:t>
            </w:r>
          </w:p>
        </w:tc>
        <w:tc>
          <w:tcPr>
            <w:tcW w:w="6237" w:type="dxa"/>
            <w:shd w:val="clear" w:color="auto" w:fill="auto"/>
          </w:tcPr>
          <w:p w:rsidR="00C86FB6" w:rsidRPr="008B3241" w:rsidRDefault="00C86FB6" w:rsidP="007B1323">
            <w:pPr>
              <w:autoSpaceDE w:val="0"/>
              <w:autoSpaceDN w:val="0"/>
              <w:adjustRightInd w:val="0"/>
              <w:jc w:val="left"/>
              <w:rPr>
                <w:rFonts w:cs="Arial"/>
                <w:lang w:eastAsia="en-US"/>
              </w:rPr>
            </w:pPr>
            <w:r w:rsidRPr="008B3241">
              <w:rPr>
                <w:rFonts w:cs="Arial"/>
                <w:lang w:eastAsia="en-US"/>
              </w:rPr>
              <w:t>–</w:t>
            </w:r>
          </w:p>
        </w:tc>
      </w:tr>
      <w:tr w:rsidR="00C86FB6" w:rsidRPr="008B3241" w:rsidTr="007B1323">
        <w:tc>
          <w:tcPr>
            <w:tcW w:w="3119" w:type="dxa"/>
            <w:shd w:val="clear" w:color="auto" w:fill="E6E6E6"/>
          </w:tcPr>
          <w:p w:rsidR="00C86FB6" w:rsidRPr="008B3241" w:rsidRDefault="00C86FB6" w:rsidP="007B1323">
            <w:pPr>
              <w:jc w:val="left"/>
              <w:rPr>
                <w:rFonts w:cs="Arial"/>
              </w:rPr>
            </w:pPr>
            <w:r w:rsidRPr="008B3241">
              <w:rPr>
                <w:rFonts w:cs="Arial"/>
              </w:rPr>
              <w:t>Measure identifier</w:t>
            </w:r>
          </w:p>
        </w:tc>
        <w:tc>
          <w:tcPr>
            <w:tcW w:w="6237" w:type="dxa"/>
            <w:shd w:val="clear" w:color="auto" w:fill="E6E6E6"/>
          </w:tcPr>
          <w:p w:rsidR="00C86FB6" w:rsidRPr="008B3241" w:rsidRDefault="00C86FB6" w:rsidP="007B1323">
            <w:pPr>
              <w:autoSpaceDE w:val="0"/>
              <w:autoSpaceDN w:val="0"/>
              <w:adjustRightInd w:val="0"/>
              <w:jc w:val="left"/>
              <w:rPr>
                <w:rFonts w:cs="Arial"/>
                <w:lang w:eastAsia="en-US"/>
              </w:rPr>
            </w:pPr>
            <w:r w:rsidRPr="008B3241">
              <w:rPr>
                <w:rFonts w:cs="Arial"/>
                <w:lang w:eastAsia="en-US"/>
              </w:rPr>
              <w:t>7 (ISO 19138)</w:t>
            </w:r>
          </w:p>
        </w:tc>
      </w:tr>
    </w:tbl>
    <w:p w:rsidR="006E4EFF" w:rsidRDefault="006E4EFF" w:rsidP="006E4EFF">
      <w:pPr>
        <w:pStyle w:val="Titolo3"/>
        <w:numPr>
          <w:ilvl w:val="0"/>
          <w:numId w:val="0"/>
        </w:numPr>
        <w:ind w:left="851"/>
      </w:pPr>
      <w:bookmarkStart w:id="241" w:name="_Ref231986181"/>
      <w:bookmarkStart w:id="242" w:name="_Toc254194937"/>
      <w:bookmarkStart w:id="243" w:name="_Ref314650598"/>
      <w:bookmarkStart w:id="244" w:name="_Ref315336374"/>
      <w:bookmarkStart w:id="245" w:name="_Toc339566052"/>
    </w:p>
    <w:p w:rsidR="00BB13EF" w:rsidRPr="008B3241" w:rsidRDefault="006E4EFF" w:rsidP="00BB13EF">
      <w:pPr>
        <w:pStyle w:val="Titolo3"/>
      </w:pPr>
      <w:r>
        <w:br w:type="page"/>
      </w:r>
      <w:bookmarkStart w:id="246" w:name="_Toc374001904"/>
      <w:bookmarkStart w:id="247" w:name="_Toc374440792"/>
      <w:r w:rsidR="00BB13EF" w:rsidRPr="008B3241">
        <w:lastRenderedPageBreak/>
        <w:t>Logical Consistency</w:t>
      </w:r>
      <w:bookmarkEnd w:id="241"/>
      <w:bookmarkEnd w:id="242"/>
      <w:r w:rsidR="00BB13EF">
        <w:t xml:space="preserve"> – </w:t>
      </w:r>
      <w:bookmarkStart w:id="248" w:name="_Ref232249500"/>
      <w:bookmarkStart w:id="249" w:name="_Toc254194938"/>
      <w:r w:rsidR="00BB13EF" w:rsidRPr="008B3241">
        <w:t>Topological consistency</w:t>
      </w:r>
      <w:bookmarkEnd w:id="243"/>
      <w:bookmarkEnd w:id="244"/>
      <w:bookmarkEnd w:id="245"/>
      <w:bookmarkEnd w:id="246"/>
      <w:bookmarkEnd w:id="247"/>
      <w:bookmarkEnd w:id="248"/>
      <w:bookmarkEnd w:id="249"/>
    </w:p>
    <w:p w:rsidR="002A4487" w:rsidRPr="00BE785E" w:rsidRDefault="002A4487" w:rsidP="002A4487">
      <w:bookmarkStart w:id="250" w:name="_Ref231986196"/>
      <w:bookmarkStart w:id="251" w:name="_Toc254194939"/>
      <w:bookmarkStart w:id="252" w:name="_Ref314650614"/>
    </w:p>
    <w:p w:rsidR="002A4487" w:rsidRDefault="002A4487" w:rsidP="00E82921">
      <w:pPr>
        <w:pStyle w:val="Recommendation"/>
        <w:numPr>
          <w:ilvl w:val="0"/>
          <w:numId w:val="30"/>
        </w:numPr>
        <w:tabs>
          <w:tab w:val="clear" w:pos="3240"/>
        </w:tabs>
        <w:ind w:left="2268" w:hanging="2155"/>
      </w:pPr>
      <w:r w:rsidRPr="008B3241">
        <w:t>Topological consistency</w:t>
      </w:r>
      <w:r w:rsidRPr="007848BE">
        <w:t xml:space="preserve"> should be </w:t>
      </w:r>
      <w:r>
        <w:t xml:space="preserve">evaluated and </w:t>
      </w:r>
      <w:r w:rsidRPr="007848BE">
        <w:t xml:space="preserve">documented using </w:t>
      </w:r>
      <w:r w:rsidRPr="00EA39F1">
        <w:rPr>
          <w:b/>
        </w:rPr>
        <w:t>Sli</w:t>
      </w:r>
      <w:r w:rsidRPr="00EA39F1">
        <w:rPr>
          <w:b/>
        </w:rPr>
        <w:t>v</w:t>
      </w:r>
      <w:r w:rsidRPr="00EA39F1">
        <w:rPr>
          <w:b/>
        </w:rPr>
        <w:t>ers</w:t>
      </w:r>
      <w:r w:rsidRPr="002758C9">
        <w:rPr>
          <w:rFonts w:cs="Arial"/>
        </w:rPr>
        <w:t xml:space="preserve"> as specified in the tables below</w:t>
      </w:r>
      <w:r w:rsidRPr="007848BE">
        <w:t>.</w:t>
      </w:r>
    </w:p>
    <w:p w:rsidR="002A4487" w:rsidRDefault="002A4487" w:rsidP="002A4487"/>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14"/>
        <w:gridCol w:w="6227"/>
      </w:tblGrid>
      <w:tr w:rsidR="002A4487" w:rsidRPr="0067641E" w:rsidTr="007B1323">
        <w:tc>
          <w:tcPr>
            <w:tcW w:w="3119" w:type="dxa"/>
            <w:shd w:val="clear" w:color="auto" w:fill="auto"/>
          </w:tcPr>
          <w:p w:rsidR="002A4487" w:rsidRPr="008B3241" w:rsidRDefault="002A4487" w:rsidP="007B1323">
            <w:pPr>
              <w:jc w:val="left"/>
              <w:rPr>
                <w:rFonts w:cs="Arial"/>
                <w:b/>
              </w:rPr>
            </w:pPr>
            <w:r w:rsidRPr="008B3241">
              <w:rPr>
                <w:rFonts w:cs="Arial"/>
                <w:b/>
              </w:rPr>
              <w:t>Name</w:t>
            </w:r>
          </w:p>
        </w:tc>
        <w:tc>
          <w:tcPr>
            <w:tcW w:w="6237" w:type="dxa"/>
            <w:shd w:val="clear" w:color="auto" w:fill="auto"/>
          </w:tcPr>
          <w:p w:rsidR="002A4487" w:rsidRPr="00EA39F1" w:rsidRDefault="002A4487" w:rsidP="007B1323">
            <w:pPr>
              <w:rPr>
                <w:rFonts w:cs="Arial"/>
                <w:b/>
              </w:rPr>
            </w:pPr>
            <w:r w:rsidRPr="00EA39F1">
              <w:rPr>
                <w:b/>
              </w:rPr>
              <w:t>Slivers</w:t>
            </w:r>
          </w:p>
        </w:tc>
      </w:tr>
      <w:tr w:rsidR="002A4487" w:rsidRPr="008B3241" w:rsidTr="007B1323">
        <w:tc>
          <w:tcPr>
            <w:tcW w:w="3119" w:type="dxa"/>
            <w:shd w:val="clear" w:color="auto" w:fill="auto"/>
          </w:tcPr>
          <w:p w:rsidR="002A4487" w:rsidRPr="008B3241" w:rsidRDefault="002A4487" w:rsidP="007B1323">
            <w:pPr>
              <w:jc w:val="left"/>
              <w:rPr>
                <w:rFonts w:cs="Arial"/>
              </w:rPr>
            </w:pPr>
            <w:r w:rsidRPr="008B3241">
              <w:rPr>
                <w:rFonts w:cs="Arial"/>
              </w:rPr>
              <w:t>Alternative name</w:t>
            </w:r>
          </w:p>
        </w:tc>
        <w:tc>
          <w:tcPr>
            <w:tcW w:w="6237" w:type="dxa"/>
            <w:shd w:val="clear" w:color="auto" w:fill="auto"/>
          </w:tcPr>
          <w:p w:rsidR="002A4487" w:rsidRPr="008B3241" w:rsidRDefault="002A4487" w:rsidP="007B1323">
            <w:pPr>
              <w:autoSpaceDE w:val="0"/>
              <w:autoSpaceDN w:val="0"/>
              <w:adjustRightInd w:val="0"/>
              <w:jc w:val="left"/>
              <w:rPr>
                <w:rFonts w:cs="Arial"/>
                <w:i/>
                <w:color w:val="008000"/>
                <w:lang w:eastAsia="en-US"/>
              </w:rPr>
            </w:pPr>
            <w:r>
              <w:t>Slivers</w:t>
            </w:r>
          </w:p>
        </w:tc>
      </w:tr>
      <w:tr w:rsidR="002A4487" w:rsidRPr="008B3241" w:rsidTr="007B1323">
        <w:tc>
          <w:tcPr>
            <w:tcW w:w="3119" w:type="dxa"/>
            <w:shd w:val="clear" w:color="auto" w:fill="E6E6E6"/>
          </w:tcPr>
          <w:p w:rsidR="002A4487" w:rsidRPr="008B3241" w:rsidRDefault="002A4487" w:rsidP="007B1323">
            <w:pPr>
              <w:jc w:val="left"/>
              <w:rPr>
                <w:rFonts w:cs="Arial"/>
              </w:rPr>
            </w:pPr>
            <w:r w:rsidRPr="008B3241">
              <w:rPr>
                <w:rFonts w:cs="Arial"/>
              </w:rPr>
              <w:t>Data quality el</w:t>
            </w:r>
            <w:r w:rsidRPr="008B3241">
              <w:rPr>
                <w:rFonts w:cs="Arial"/>
              </w:rPr>
              <w:t>e</w:t>
            </w:r>
            <w:r w:rsidRPr="008B3241">
              <w:rPr>
                <w:rFonts w:cs="Arial"/>
              </w:rPr>
              <w:t xml:space="preserve">ment </w:t>
            </w:r>
          </w:p>
        </w:tc>
        <w:tc>
          <w:tcPr>
            <w:tcW w:w="6237" w:type="dxa"/>
            <w:shd w:val="clear" w:color="auto" w:fill="E6E6E6"/>
          </w:tcPr>
          <w:p w:rsidR="002A4487" w:rsidRPr="008B3241" w:rsidRDefault="002A4487" w:rsidP="007B1323">
            <w:pPr>
              <w:autoSpaceDE w:val="0"/>
              <w:autoSpaceDN w:val="0"/>
              <w:adjustRightInd w:val="0"/>
              <w:jc w:val="left"/>
              <w:rPr>
                <w:rFonts w:cs="Arial"/>
                <w:lang w:eastAsia="en-US"/>
              </w:rPr>
            </w:pPr>
            <w:r w:rsidRPr="008B3241">
              <w:rPr>
                <w:rFonts w:cs="Arial"/>
                <w:lang w:eastAsia="en-US"/>
              </w:rPr>
              <w:t>Logical consistency</w:t>
            </w:r>
          </w:p>
        </w:tc>
      </w:tr>
      <w:tr w:rsidR="002A4487" w:rsidRPr="008B3241" w:rsidTr="007B1323">
        <w:tc>
          <w:tcPr>
            <w:tcW w:w="3119" w:type="dxa"/>
            <w:shd w:val="clear" w:color="auto" w:fill="E6E6E6"/>
          </w:tcPr>
          <w:p w:rsidR="002A4487" w:rsidRPr="008B3241" w:rsidRDefault="002A4487" w:rsidP="007B1323">
            <w:pPr>
              <w:jc w:val="left"/>
              <w:rPr>
                <w:rFonts w:cs="Arial"/>
              </w:rPr>
            </w:pPr>
            <w:r w:rsidRPr="008B3241">
              <w:rPr>
                <w:rFonts w:cs="Arial"/>
              </w:rPr>
              <w:t>Data qua</w:t>
            </w:r>
            <w:r w:rsidRPr="008B3241">
              <w:rPr>
                <w:rFonts w:cs="Arial"/>
              </w:rPr>
              <w:t>l</w:t>
            </w:r>
            <w:r w:rsidRPr="008B3241">
              <w:rPr>
                <w:rFonts w:cs="Arial"/>
              </w:rPr>
              <w:t>ity sub-element</w:t>
            </w:r>
          </w:p>
        </w:tc>
        <w:tc>
          <w:tcPr>
            <w:tcW w:w="6237" w:type="dxa"/>
            <w:shd w:val="clear" w:color="auto" w:fill="E6E6E6"/>
          </w:tcPr>
          <w:p w:rsidR="002A4487" w:rsidRPr="008B3241" w:rsidRDefault="002A4487" w:rsidP="007B1323">
            <w:pPr>
              <w:autoSpaceDE w:val="0"/>
              <w:autoSpaceDN w:val="0"/>
              <w:adjustRightInd w:val="0"/>
              <w:jc w:val="left"/>
              <w:rPr>
                <w:rFonts w:cs="Arial"/>
                <w:lang w:eastAsia="en-US"/>
              </w:rPr>
            </w:pPr>
            <w:r w:rsidRPr="008B3241">
              <w:rPr>
                <w:rFonts w:cs="Arial"/>
                <w:lang w:eastAsia="en-US"/>
              </w:rPr>
              <w:t>Topological consistency</w:t>
            </w:r>
          </w:p>
        </w:tc>
      </w:tr>
      <w:tr w:rsidR="002A4487" w:rsidRPr="008B3241" w:rsidTr="007B1323">
        <w:tc>
          <w:tcPr>
            <w:tcW w:w="3119" w:type="dxa"/>
            <w:shd w:val="clear" w:color="auto" w:fill="E6E6E6"/>
          </w:tcPr>
          <w:p w:rsidR="002A4487" w:rsidRPr="008B3241" w:rsidRDefault="002A4487" w:rsidP="007B1323">
            <w:pPr>
              <w:jc w:val="left"/>
              <w:rPr>
                <w:rFonts w:cs="Arial"/>
              </w:rPr>
            </w:pPr>
            <w:r w:rsidRPr="008B3241">
              <w:rPr>
                <w:rFonts w:cs="Arial"/>
              </w:rPr>
              <w:t>Data qua</w:t>
            </w:r>
            <w:r w:rsidRPr="008B3241">
              <w:rPr>
                <w:rFonts w:cs="Arial"/>
              </w:rPr>
              <w:t>l</w:t>
            </w:r>
            <w:r w:rsidRPr="008B3241">
              <w:rPr>
                <w:rFonts w:cs="Arial"/>
              </w:rPr>
              <w:t>ity basic measure</w:t>
            </w:r>
          </w:p>
        </w:tc>
        <w:tc>
          <w:tcPr>
            <w:tcW w:w="6237" w:type="dxa"/>
            <w:shd w:val="clear" w:color="auto" w:fill="E6E6E6"/>
          </w:tcPr>
          <w:p w:rsidR="002A4487" w:rsidRPr="008B3241" w:rsidRDefault="002A4487" w:rsidP="007B1323">
            <w:pPr>
              <w:rPr>
                <w:rFonts w:cs="Arial"/>
                <w:i/>
              </w:rPr>
            </w:pPr>
            <w:r w:rsidRPr="008B3241">
              <w:rPr>
                <w:lang w:eastAsia="en-US"/>
              </w:rPr>
              <w:t>Error rate</w:t>
            </w:r>
          </w:p>
        </w:tc>
      </w:tr>
      <w:tr w:rsidR="002A4487" w:rsidRPr="00DC7284" w:rsidTr="007B1323">
        <w:tc>
          <w:tcPr>
            <w:tcW w:w="3119" w:type="dxa"/>
            <w:shd w:val="clear" w:color="auto" w:fill="auto"/>
          </w:tcPr>
          <w:p w:rsidR="002A4487" w:rsidRPr="00DC7284" w:rsidRDefault="002A4487" w:rsidP="007B1323">
            <w:pPr>
              <w:jc w:val="left"/>
              <w:rPr>
                <w:rFonts w:cs="Arial"/>
              </w:rPr>
            </w:pPr>
            <w:r w:rsidRPr="00DC7284">
              <w:rPr>
                <w:rFonts w:cs="Arial"/>
              </w:rPr>
              <w:t>Definition</w:t>
            </w:r>
          </w:p>
        </w:tc>
        <w:tc>
          <w:tcPr>
            <w:tcW w:w="6237" w:type="dxa"/>
            <w:shd w:val="clear" w:color="auto" w:fill="auto"/>
          </w:tcPr>
          <w:p w:rsidR="002A4487" w:rsidRPr="00DC7284" w:rsidRDefault="002A4487" w:rsidP="007B1323">
            <w:pPr>
              <w:autoSpaceDE w:val="0"/>
              <w:autoSpaceDN w:val="0"/>
              <w:adjustRightInd w:val="0"/>
              <w:jc w:val="left"/>
              <w:rPr>
                <w:rFonts w:cs="Arial"/>
                <w:i/>
                <w:color w:val="008000"/>
                <w:lang w:eastAsia="en-US"/>
              </w:rPr>
            </w:pPr>
            <w:r w:rsidRPr="00DC7284">
              <w:rPr>
                <w:rFonts w:eastAsia="Times New Roman" w:cs="Arial"/>
                <w:lang w:val="en-US" w:eastAsia="en-US"/>
              </w:rPr>
              <w:t>A sliver is an unintended area that occurs when adjacent surfaces are not</w:t>
            </w:r>
            <w:r>
              <w:rPr>
                <w:rFonts w:eastAsia="Times New Roman" w:cs="Arial"/>
                <w:lang w:val="en-US" w:eastAsia="en-US"/>
              </w:rPr>
              <w:t xml:space="preserve"> </w:t>
            </w:r>
            <w:r w:rsidRPr="00DC7284">
              <w:rPr>
                <w:rFonts w:eastAsia="Times New Roman" w:cs="Arial"/>
                <w:lang w:val="en-US" w:eastAsia="en-US"/>
              </w:rPr>
              <w:t>digitized properly. The borders of the adjacent surfaces may unintentionally</w:t>
            </w:r>
            <w:r>
              <w:rPr>
                <w:rFonts w:eastAsia="Times New Roman" w:cs="Arial"/>
                <w:lang w:val="en-US" w:eastAsia="en-US"/>
              </w:rPr>
              <w:t xml:space="preserve"> </w:t>
            </w:r>
            <w:r w:rsidRPr="00DC7284">
              <w:rPr>
                <w:rFonts w:eastAsia="Times New Roman" w:cs="Arial"/>
                <w:lang w:val="en-US" w:eastAsia="en-US"/>
              </w:rPr>
              <w:t>gap or overlap by small amounts to cause a topolog</w:t>
            </w:r>
            <w:r w:rsidRPr="00DC7284">
              <w:rPr>
                <w:rFonts w:eastAsia="Times New Roman" w:cs="Arial"/>
                <w:lang w:val="en-US" w:eastAsia="en-US"/>
              </w:rPr>
              <w:t>i</w:t>
            </w:r>
            <w:r w:rsidRPr="00DC7284">
              <w:rPr>
                <w:rFonts w:eastAsia="Times New Roman" w:cs="Arial"/>
                <w:lang w:val="en-US" w:eastAsia="en-US"/>
              </w:rPr>
              <w:t>cal error.</w:t>
            </w:r>
          </w:p>
        </w:tc>
      </w:tr>
      <w:tr w:rsidR="002A4487" w:rsidRPr="00665564" w:rsidTr="007B1323">
        <w:tc>
          <w:tcPr>
            <w:tcW w:w="3119" w:type="dxa"/>
            <w:shd w:val="clear" w:color="auto" w:fill="auto"/>
          </w:tcPr>
          <w:p w:rsidR="002A4487" w:rsidRPr="008B3241" w:rsidRDefault="002A4487" w:rsidP="007B1323">
            <w:pPr>
              <w:jc w:val="left"/>
              <w:rPr>
                <w:rFonts w:cs="Arial"/>
              </w:rPr>
            </w:pPr>
            <w:r w:rsidRPr="008B3241">
              <w:rPr>
                <w:rFonts w:cs="Arial"/>
              </w:rPr>
              <w:t>Description</w:t>
            </w:r>
          </w:p>
        </w:tc>
        <w:tc>
          <w:tcPr>
            <w:tcW w:w="6237" w:type="dxa"/>
            <w:shd w:val="clear" w:color="auto" w:fill="auto"/>
          </w:tcPr>
          <w:p w:rsidR="002A4487" w:rsidRPr="007A1021"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7A1021">
              <w:rPr>
                <w:rFonts w:eastAsia="Times New Roman" w:cs="Arial"/>
                <w:lang w:val="en-US" w:eastAsia="en-US"/>
              </w:rPr>
              <w:t>This data quality measure has 2 parameters:</w:t>
            </w:r>
          </w:p>
          <w:p w:rsidR="002A4487" w:rsidRPr="007A1021" w:rsidRDefault="002A4487" w:rsidP="007B1323">
            <w:pPr>
              <w:numPr>
                <w:ilvl w:val="0"/>
                <w:numId w:val="41"/>
              </w:num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7A1021">
              <w:rPr>
                <w:rFonts w:eastAsia="Times New Roman" w:cs="Arial"/>
                <w:lang w:val="en-US" w:eastAsia="en-US"/>
              </w:rPr>
              <w:t>maximum sliver area size</w:t>
            </w:r>
          </w:p>
          <w:p w:rsidR="002A4487" w:rsidRPr="007A1021" w:rsidRDefault="002A4487" w:rsidP="007B1323">
            <w:pPr>
              <w:numPr>
                <w:ilvl w:val="0"/>
                <w:numId w:val="41"/>
              </w:num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7A1021">
              <w:rPr>
                <w:rFonts w:eastAsia="Times New Roman" w:cs="Arial"/>
                <w:lang w:val="en-US" w:eastAsia="en-US"/>
              </w:rPr>
              <w:t>thickness quotient</w:t>
            </w:r>
          </w:p>
          <w:p w:rsidR="002A4487"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7A1021">
              <w:rPr>
                <w:rFonts w:eastAsia="Times New Roman" w:cs="Arial"/>
                <w:lang w:val="en-US" w:eastAsia="en-US"/>
              </w:rPr>
              <w:t>The thickness quotient shall be a real number between 0 and 1. This quotient</w:t>
            </w:r>
            <w:r>
              <w:rPr>
                <w:rFonts w:eastAsia="Times New Roman" w:cs="Arial"/>
                <w:lang w:val="en-US" w:eastAsia="en-US"/>
              </w:rPr>
              <w:t xml:space="preserve"> </w:t>
            </w:r>
            <w:r w:rsidRPr="007A1021">
              <w:rPr>
                <w:rFonts w:eastAsia="Times New Roman" w:cs="Arial"/>
                <w:lang w:val="en-US" w:eastAsia="en-US"/>
              </w:rPr>
              <w:t>is determined by the follo</w:t>
            </w:r>
            <w:r w:rsidRPr="007A1021">
              <w:rPr>
                <w:rFonts w:eastAsia="Times New Roman" w:cs="Arial"/>
                <w:lang w:val="en-US" w:eastAsia="en-US"/>
              </w:rPr>
              <w:t>w</w:t>
            </w:r>
            <w:r w:rsidRPr="007A1021">
              <w:rPr>
                <w:rFonts w:eastAsia="Times New Roman" w:cs="Arial"/>
                <w:lang w:val="en-US" w:eastAsia="en-US"/>
              </w:rPr>
              <w:t>ing formula:</w:t>
            </w:r>
          </w:p>
          <w:p w:rsidR="002A4487"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p>
          <w:p w:rsidR="002A4487" w:rsidRPr="007A1021"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Pr>
                <w:rFonts w:eastAsia="Times New Roman" w:cs="Arial"/>
                <w:lang w:val="en-US" w:eastAsia="en-US"/>
              </w:rPr>
              <w:t xml:space="preserve">T is defined as: </w:t>
            </w:r>
            <w:r w:rsidRPr="003D1275">
              <w:rPr>
                <w:rFonts w:eastAsia="Times New Roman" w:cs="Arial"/>
                <w:b/>
                <w:lang w:val="en-US" w:eastAsia="en-US"/>
              </w:rPr>
              <w:t>T=4π area/perimeter²</w:t>
            </w:r>
          </w:p>
          <w:p w:rsidR="002A4487"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Pr>
                <w:rFonts w:eastAsia="Times New Roman" w:cs="Arial"/>
                <w:lang w:val="en-US" w:eastAsia="en-US"/>
              </w:rPr>
              <w:t>T values are within [0,1]. 1 correspond a circle, and 0 to a line se</w:t>
            </w:r>
            <w:r>
              <w:rPr>
                <w:rFonts w:eastAsia="Times New Roman" w:cs="Arial"/>
                <w:lang w:val="en-US" w:eastAsia="en-US"/>
              </w:rPr>
              <w:t>g</w:t>
            </w:r>
            <w:r>
              <w:rPr>
                <w:rFonts w:eastAsia="Times New Roman" w:cs="Arial"/>
                <w:lang w:val="en-US" w:eastAsia="en-US"/>
              </w:rPr>
              <w:t>ment.</w:t>
            </w:r>
          </w:p>
          <w:p w:rsidR="002A4487" w:rsidRPr="007A1021"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p>
          <w:p w:rsidR="002A4487"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7A1021">
              <w:rPr>
                <w:rFonts w:eastAsia="Times New Roman" w:cs="Arial"/>
                <w:lang w:val="en-US" w:eastAsia="en-US"/>
              </w:rPr>
              <w:t>The thickness quotient is independent of the size of the surface, and the closer the value is to 0, the thi</w:t>
            </w:r>
            <w:r w:rsidRPr="007A1021">
              <w:rPr>
                <w:rFonts w:eastAsia="Times New Roman" w:cs="Arial"/>
                <w:lang w:val="en-US" w:eastAsia="en-US"/>
              </w:rPr>
              <w:t>n</w:t>
            </w:r>
            <w:r w:rsidRPr="007A1021">
              <w:rPr>
                <w:rFonts w:eastAsia="Times New Roman" w:cs="Arial"/>
                <w:lang w:val="en-US" w:eastAsia="en-US"/>
              </w:rPr>
              <w:t>ner the selected sliver surfaces shall be. The maximum area determines the upper limit of a sliver. This is to prevent surfaces with sinuous perim</w:t>
            </w:r>
            <w:r w:rsidRPr="007A1021">
              <w:rPr>
                <w:rFonts w:eastAsia="Times New Roman" w:cs="Arial"/>
                <w:lang w:val="en-US" w:eastAsia="en-US"/>
              </w:rPr>
              <w:t>e</w:t>
            </w:r>
            <w:r w:rsidRPr="007A1021">
              <w:rPr>
                <w:rFonts w:eastAsia="Times New Roman" w:cs="Arial"/>
                <w:lang w:val="en-US" w:eastAsia="en-US"/>
              </w:rPr>
              <w:t>ters and large areas from being mistaken as slivers.</w:t>
            </w:r>
          </w:p>
          <w:p w:rsidR="002A4487" w:rsidRPr="00665564" w:rsidRDefault="002A4487" w:rsidP="007B1323">
            <w:pPr>
              <w:tabs>
                <w:tab w:val="clear" w:pos="284"/>
                <w:tab w:val="clear" w:pos="567"/>
                <w:tab w:val="clear" w:pos="851"/>
                <w:tab w:val="clear" w:pos="1134"/>
              </w:tabs>
              <w:autoSpaceDE w:val="0"/>
              <w:autoSpaceDN w:val="0"/>
              <w:adjustRightInd w:val="0"/>
              <w:jc w:val="left"/>
              <w:rPr>
                <w:rFonts w:ascii="Helvetica" w:eastAsia="Times New Roman" w:hAnsi="Helvetica" w:cs="Helvetica"/>
                <w:sz w:val="17"/>
                <w:szCs w:val="17"/>
                <w:lang w:val="en-US" w:eastAsia="en-US"/>
              </w:rPr>
            </w:pPr>
          </w:p>
        </w:tc>
      </w:tr>
      <w:tr w:rsidR="002A4487" w:rsidRPr="00F12776" w:rsidTr="007B1323">
        <w:tc>
          <w:tcPr>
            <w:tcW w:w="3119" w:type="dxa"/>
            <w:shd w:val="clear" w:color="auto" w:fill="auto"/>
          </w:tcPr>
          <w:p w:rsidR="002A4487" w:rsidRPr="008B3241" w:rsidRDefault="002A4487" w:rsidP="007B1323">
            <w:pPr>
              <w:jc w:val="left"/>
              <w:rPr>
                <w:rFonts w:cs="Arial"/>
              </w:rPr>
            </w:pPr>
            <w:r>
              <w:rPr>
                <w:rFonts w:cs="Arial"/>
              </w:rPr>
              <w:t>Evaluation scope</w:t>
            </w:r>
          </w:p>
        </w:tc>
        <w:tc>
          <w:tcPr>
            <w:tcW w:w="6237" w:type="dxa"/>
            <w:shd w:val="clear" w:color="auto" w:fill="auto"/>
          </w:tcPr>
          <w:p w:rsidR="002A4487" w:rsidRPr="00F12776" w:rsidRDefault="002A4487" w:rsidP="007B1323">
            <w:pPr>
              <w:rPr>
                <w:rFonts w:cs="Arial"/>
              </w:rPr>
            </w:pPr>
            <w:r w:rsidRPr="00F12776">
              <w:rPr>
                <w:rFonts w:cs="Arial"/>
              </w:rPr>
              <w:t>data set</w:t>
            </w:r>
          </w:p>
        </w:tc>
      </w:tr>
      <w:tr w:rsidR="002A4487" w:rsidRPr="00F12776" w:rsidTr="007B1323">
        <w:tc>
          <w:tcPr>
            <w:tcW w:w="3119" w:type="dxa"/>
            <w:shd w:val="clear" w:color="auto" w:fill="auto"/>
          </w:tcPr>
          <w:p w:rsidR="002A4487" w:rsidRPr="008B3241" w:rsidRDefault="002A4487" w:rsidP="007B1323">
            <w:pPr>
              <w:jc w:val="left"/>
              <w:rPr>
                <w:rFonts w:cs="Arial"/>
              </w:rPr>
            </w:pPr>
            <w:r>
              <w:rPr>
                <w:rFonts w:cs="Arial"/>
              </w:rPr>
              <w:t>Reporting scope</w:t>
            </w:r>
          </w:p>
        </w:tc>
        <w:tc>
          <w:tcPr>
            <w:tcW w:w="6237" w:type="dxa"/>
            <w:shd w:val="clear" w:color="auto" w:fill="auto"/>
          </w:tcPr>
          <w:p w:rsidR="002A4487" w:rsidRPr="00F12776" w:rsidRDefault="002A4487" w:rsidP="007B1323">
            <w:pPr>
              <w:rPr>
                <w:rFonts w:cs="Arial"/>
              </w:rPr>
            </w:pPr>
            <w:r w:rsidRPr="00F12776">
              <w:rPr>
                <w:rFonts w:cs="Arial"/>
              </w:rPr>
              <w:t>data set</w:t>
            </w:r>
          </w:p>
        </w:tc>
      </w:tr>
      <w:tr w:rsidR="002A4487" w:rsidRPr="00F12776" w:rsidTr="007B1323">
        <w:tc>
          <w:tcPr>
            <w:tcW w:w="3119" w:type="dxa"/>
            <w:shd w:val="clear" w:color="auto" w:fill="auto"/>
          </w:tcPr>
          <w:p w:rsidR="002A4487" w:rsidRPr="008B3241" w:rsidRDefault="002A4487" w:rsidP="007B1323">
            <w:pPr>
              <w:jc w:val="left"/>
              <w:rPr>
                <w:rFonts w:cs="Arial"/>
              </w:rPr>
            </w:pPr>
            <w:r w:rsidRPr="008B3241">
              <w:rPr>
                <w:rFonts w:cs="Arial"/>
              </w:rPr>
              <w:t>Parameter</w:t>
            </w:r>
          </w:p>
        </w:tc>
        <w:tc>
          <w:tcPr>
            <w:tcW w:w="6237" w:type="dxa"/>
            <w:shd w:val="clear" w:color="auto" w:fill="auto"/>
          </w:tcPr>
          <w:p w:rsidR="002A4487" w:rsidRPr="00F12776" w:rsidRDefault="002A4487" w:rsidP="007B1323">
            <w:pPr>
              <w:autoSpaceDE w:val="0"/>
              <w:autoSpaceDN w:val="0"/>
              <w:adjustRightInd w:val="0"/>
              <w:jc w:val="left"/>
              <w:rPr>
                <w:rStyle w:val="Instruction"/>
                <w:rFonts w:cs="Arial"/>
                <w:i w:val="0"/>
                <w:iCs w:val="0"/>
              </w:rPr>
            </w:pPr>
            <w:r w:rsidRPr="00F12776">
              <w:rPr>
                <w:rStyle w:val="Instruction"/>
                <w:rFonts w:cs="Arial"/>
                <w:i w:val="0"/>
                <w:iCs w:val="0"/>
              </w:rPr>
              <w:t>-</w:t>
            </w:r>
          </w:p>
        </w:tc>
      </w:tr>
      <w:tr w:rsidR="002A4487" w:rsidRPr="00F12776" w:rsidTr="007B1323">
        <w:tc>
          <w:tcPr>
            <w:tcW w:w="3119" w:type="dxa"/>
            <w:shd w:val="clear" w:color="auto" w:fill="auto"/>
          </w:tcPr>
          <w:p w:rsidR="002A4487" w:rsidRPr="008B3241" w:rsidRDefault="002A4487" w:rsidP="007B1323">
            <w:pPr>
              <w:jc w:val="left"/>
              <w:rPr>
                <w:rFonts w:cs="Arial"/>
              </w:rPr>
            </w:pPr>
            <w:r w:rsidRPr="008B3241">
              <w:rPr>
                <w:rFonts w:cs="Arial"/>
              </w:rPr>
              <w:t>Data qua</w:t>
            </w:r>
            <w:r w:rsidRPr="008B3241">
              <w:rPr>
                <w:rFonts w:cs="Arial"/>
              </w:rPr>
              <w:t>l</w:t>
            </w:r>
            <w:r w:rsidRPr="008B3241">
              <w:rPr>
                <w:rFonts w:cs="Arial"/>
              </w:rPr>
              <w:t>ity value type</w:t>
            </w:r>
          </w:p>
        </w:tc>
        <w:tc>
          <w:tcPr>
            <w:tcW w:w="6237" w:type="dxa"/>
            <w:shd w:val="clear" w:color="auto" w:fill="auto"/>
          </w:tcPr>
          <w:p w:rsidR="002A4487" w:rsidRPr="00F12776" w:rsidRDefault="002A4487" w:rsidP="007B1323">
            <w:pPr>
              <w:autoSpaceDE w:val="0"/>
              <w:autoSpaceDN w:val="0"/>
              <w:adjustRightInd w:val="0"/>
              <w:jc w:val="left"/>
              <w:rPr>
                <w:rFonts w:cs="Arial"/>
              </w:rPr>
            </w:pPr>
            <w:r w:rsidRPr="00F12776">
              <w:rPr>
                <w:rFonts w:cs="Arial"/>
              </w:rPr>
              <w:t>Integer</w:t>
            </w:r>
          </w:p>
        </w:tc>
      </w:tr>
      <w:tr w:rsidR="002A4487" w:rsidRPr="00F12776" w:rsidTr="007B1323">
        <w:tc>
          <w:tcPr>
            <w:tcW w:w="3119" w:type="dxa"/>
            <w:shd w:val="clear" w:color="auto" w:fill="auto"/>
          </w:tcPr>
          <w:p w:rsidR="002A4487" w:rsidRPr="008B3241" w:rsidRDefault="002A4487" w:rsidP="007B1323">
            <w:pPr>
              <w:jc w:val="left"/>
              <w:rPr>
                <w:rFonts w:cs="Arial"/>
              </w:rPr>
            </w:pPr>
            <w:r w:rsidRPr="008B3241">
              <w:rPr>
                <w:rFonts w:cs="Arial"/>
              </w:rPr>
              <w:t>Data qua</w:t>
            </w:r>
            <w:r w:rsidRPr="008B3241">
              <w:rPr>
                <w:rFonts w:cs="Arial"/>
              </w:rPr>
              <w:t>l</w:t>
            </w:r>
            <w:r w:rsidRPr="008B3241">
              <w:rPr>
                <w:rFonts w:cs="Arial"/>
              </w:rPr>
              <w:t>ity value structure</w:t>
            </w:r>
          </w:p>
        </w:tc>
        <w:tc>
          <w:tcPr>
            <w:tcW w:w="6237" w:type="dxa"/>
            <w:shd w:val="clear" w:color="auto" w:fill="auto"/>
          </w:tcPr>
          <w:p w:rsidR="002A4487" w:rsidRPr="00F12776" w:rsidRDefault="002A4487" w:rsidP="007B1323">
            <w:pPr>
              <w:autoSpaceDE w:val="0"/>
              <w:autoSpaceDN w:val="0"/>
              <w:adjustRightInd w:val="0"/>
              <w:jc w:val="left"/>
              <w:rPr>
                <w:rFonts w:cs="Arial"/>
              </w:rPr>
            </w:pPr>
            <w:r w:rsidRPr="00F12776">
              <w:rPr>
                <w:rFonts w:cs="Arial"/>
              </w:rPr>
              <w:t>-</w:t>
            </w:r>
          </w:p>
        </w:tc>
      </w:tr>
      <w:tr w:rsidR="002A4487" w:rsidRPr="00F12776" w:rsidTr="007B1323">
        <w:tc>
          <w:tcPr>
            <w:tcW w:w="3119" w:type="dxa"/>
            <w:shd w:val="clear" w:color="auto" w:fill="auto"/>
          </w:tcPr>
          <w:p w:rsidR="002A4487" w:rsidRPr="008B3241" w:rsidRDefault="002A4487" w:rsidP="007B1323">
            <w:pPr>
              <w:jc w:val="left"/>
              <w:rPr>
                <w:rFonts w:cs="Arial"/>
              </w:rPr>
            </w:pPr>
            <w:r w:rsidRPr="008B3241">
              <w:rPr>
                <w:rFonts w:cs="Arial"/>
              </w:rPr>
              <w:t>Source reference</w:t>
            </w:r>
          </w:p>
        </w:tc>
        <w:tc>
          <w:tcPr>
            <w:tcW w:w="6237" w:type="dxa"/>
            <w:shd w:val="clear" w:color="auto" w:fill="auto"/>
          </w:tcPr>
          <w:p w:rsidR="002A4487" w:rsidRPr="00F12776" w:rsidRDefault="002A448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F12776">
              <w:rPr>
                <w:rFonts w:eastAsia="Times New Roman" w:cs="Arial"/>
                <w:lang w:val="en-US" w:eastAsia="en-US"/>
              </w:rPr>
              <w:t>Environmental Systems Research Institute, Inc. (ESRI)</w:t>
            </w:r>
          </w:p>
          <w:p w:rsidR="002A4487" w:rsidRPr="00F12776" w:rsidRDefault="002A4487" w:rsidP="007B1323">
            <w:pPr>
              <w:autoSpaceDE w:val="0"/>
              <w:autoSpaceDN w:val="0"/>
              <w:adjustRightInd w:val="0"/>
              <w:jc w:val="left"/>
              <w:rPr>
                <w:rFonts w:cs="Arial"/>
              </w:rPr>
            </w:pPr>
            <w:r w:rsidRPr="00F12776">
              <w:rPr>
                <w:rFonts w:eastAsia="Times New Roman" w:cs="Arial"/>
                <w:lang w:val="en-US" w:eastAsia="en-US"/>
              </w:rPr>
              <w:t>GIS Data ReViewer 4.2 User Guide</w:t>
            </w:r>
          </w:p>
        </w:tc>
      </w:tr>
      <w:tr w:rsidR="002A4487" w:rsidRPr="009E7C16" w:rsidTr="007B1323">
        <w:tc>
          <w:tcPr>
            <w:tcW w:w="3119" w:type="dxa"/>
            <w:shd w:val="clear" w:color="auto" w:fill="auto"/>
          </w:tcPr>
          <w:p w:rsidR="002A4487" w:rsidRPr="008B3241" w:rsidRDefault="002A4487" w:rsidP="007B1323">
            <w:pPr>
              <w:jc w:val="left"/>
              <w:rPr>
                <w:rFonts w:cs="Arial"/>
              </w:rPr>
            </w:pPr>
            <w:r w:rsidRPr="008B3241">
              <w:rPr>
                <w:rFonts w:cs="Arial"/>
              </w:rPr>
              <w:t>Example</w:t>
            </w:r>
          </w:p>
        </w:tc>
        <w:tc>
          <w:tcPr>
            <w:tcW w:w="6237" w:type="dxa"/>
            <w:shd w:val="clear" w:color="auto" w:fill="auto"/>
          </w:tcPr>
          <w:p w:rsidR="002A4487" w:rsidRPr="009E7C16" w:rsidRDefault="00C205FE" w:rsidP="007B1323">
            <w:pPr>
              <w:autoSpaceDE w:val="0"/>
              <w:autoSpaceDN w:val="0"/>
              <w:adjustRightInd w:val="0"/>
              <w:jc w:val="left"/>
            </w:pPr>
            <w:r>
              <w:rPr>
                <w:noProof/>
                <w:lang w:val="it-IT" w:eastAsia="it-IT"/>
              </w:rPr>
              <w:drawing>
                <wp:inline distT="0" distB="0" distL="0" distR="0">
                  <wp:extent cx="3810000" cy="46196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l="38690" t="23358" r="18401" b="7239"/>
                          <a:stretch>
                            <a:fillRect/>
                          </a:stretch>
                        </pic:blipFill>
                        <pic:spPr bwMode="auto">
                          <a:xfrm>
                            <a:off x="0" y="0"/>
                            <a:ext cx="3810000" cy="4619625"/>
                          </a:xfrm>
                          <a:prstGeom prst="rect">
                            <a:avLst/>
                          </a:prstGeom>
                          <a:noFill/>
                          <a:ln>
                            <a:noFill/>
                          </a:ln>
                        </pic:spPr>
                      </pic:pic>
                    </a:graphicData>
                  </a:graphic>
                </wp:inline>
              </w:drawing>
            </w:r>
          </w:p>
        </w:tc>
      </w:tr>
      <w:tr w:rsidR="002A4487" w:rsidRPr="009E7C16" w:rsidTr="007B1323">
        <w:tc>
          <w:tcPr>
            <w:tcW w:w="3119" w:type="dxa"/>
            <w:shd w:val="clear" w:color="auto" w:fill="auto"/>
          </w:tcPr>
          <w:p w:rsidR="002A4487" w:rsidRPr="008B3241" w:rsidRDefault="002A4487" w:rsidP="007B1323">
            <w:pPr>
              <w:jc w:val="left"/>
              <w:rPr>
                <w:rFonts w:cs="Arial"/>
              </w:rPr>
            </w:pPr>
            <w:r w:rsidRPr="008B3241">
              <w:rPr>
                <w:rFonts w:cs="Arial"/>
              </w:rPr>
              <w:t>Measure ident</w:t>
            </w:r>
            <w:r w:rsidRPr="008B3241">
              <w:rPr>
                <w:rFonts w:cs="Arial"/>
              </w:rPr>
              <w:t>i</w:t>
            </w:r>
            <w:r w:rsidRPr="008B3241">
              <w:rPr>
                <w:rFonts w:cs="Arial"/>
              </w:rPr>
              <w:t>fier</w:t>
            </w:r>
          </w:p>
        </w:tc>
        <w:tc>
          <w:tcPr>
            <w:tcW w:w="6237" w:type="dxa"/>
            <w:shd w:val="clear" w:color="auto" w:fill="auto"/>
          </w:tcPr>
          <w:p w:rsidR="002A4487" w:rsidRPr="009E7C16" w:rsidRDefault="002A4487" w:rsidP="007B1323">
            <w:pPr>
              <w:autoSpaceDE w:val="0"/>
              <w:autoSpaceDN w:val="0"/>
              <w:adjustRightInd w:val="0"/>
              <w:jc w:val="left"/>
            </w:pPr>
            <w:r>
              <w:t>25</w:t>
            </w:r>
          </w:p>
        </w:tc>
      </w:tr>
    </w:tbl>
    <w:p w:rsidR="00BB13EF" w:rsidRPr="008B3241" w:rsidRDefault="00BB13EF" w:rsidP="00BB13EF">
      <w:pPr>
        <w:pStyle w:val="Titolo3"/>
      </w:pPr>
      <w:bookmarkStart w:id="253" w:name="_Ref315336377"/>
      <w:bookmarkStart w:id="254" w:name="_Toc339566053"/>
      <w:bookmarkStart w:id="255" w:name="_Toc374001905"/>
      <w:bookmarkStart w:id="256" w:name="_Toc374440793"/>
      <w:r>
        <w:t>Positional</w:t>
      </w:r>
      <w:r w:rsidRPr="008B3241">
        <w:t xml:space="preserve"> accuracy</w:t>
      </w:r>
      <w:bookmarkEnd w:id="250"/>
      <w:bookmarkEnd w:id="251"/>
      <w:r>
        <w:t xml:space="preserve"> – </w:t>
      </w:r>
      <w:bookmarkStart w:id="257" w:name="_Ref232249523"/>
      <w:bookmarkStart w:id="258" w:name="_Toc254194940"/>
      <w:r w:rsidRPr="008B3241">
        <w:t>Absolute or external accuracy</w:t>
      </w:r>
      <w:bookmarkEnd w:id="252"/>
      <w:bookmarkEnd w:id="253"/>
      <w:bookmarkEnd w:id="254"/>
      <w:bookmarkEnd w:id="255"/>
      <w:bookmarkEnd w:id="256"/>
      <w:bookmarkEnd w:id="257"/>
      <w:bookmarkEnd w:id="258"/>
    </w:p>
    <w:p w:rsidR="00D57F4B" w:rsidRPr="00BE785E" w:rsidRDefault="00D57F4B" w:rsidP="00D57F4B">
      <w:bookmarkStart w:id="259" w:name="_Ref314650627"/>
      <w:bookmarkEnd w:id="217"/>
    </w:p>
    <w:p w:rsidR="00D57F4B" w:rsidRDefault="00D57F4B" w:rsidP="00E82921">
      <w:pPr>
        <w:pStyle w:val="Recommendation"/>
        <w:numPr>
          <w:ilvl w:val="0"/>
          <w:numId w:val="30"/>
        </w:numPr>
        <w:tabs>
          <w:tab w:val="clear" w:pos="3240"/>
        </w:tabs>
        <w:ind w:left="2268" w:hanging="2155"/>
      </w:pPr>
      <w:r w:rsidRPr="008B3241">
        <w:t>Absolute or external accuracy</w:t>
      </w:r>
      <w:r w:rsidRPr="007848BE">
        <w:t xml:space="preserve"> should be </w:t>
      </w:r>
      <w:r>
        <w:t xml:space="preserve">evaluated and </w:t>
      </w:r>
      <w:r w:rsidRPr="007848BE">
        <w:t xml:space="preserve">documented using </w:t>
      </w:r>
      <w:r w:rsidRPr="0036145D">
        <w:rPr>
          <w:b/>
        </w:rPr>
        <w:t>Positional accuracy</w:t>
      </w:r>
      <w:r w:rsidRPr="002758C9">
        <w:rPr>
          <w:rFonts w:cs="Arial"/>
        </w:rPr>
        <w:t xml:space="preserve"> as specified in the tables b</w:t>
      </w:r>
      <w:r w:rsidRPr="002758C9">
        <w:rPr>
          <w:rFonts w:cs="Arial"/>
        </w:rPr>
        <w:t>e</w:t>
      </w:r>
      <w:r w:rsidRPr="002758C9">
        <w:rPr>
          <w:rFonts w:cs="Arial"/>
        </w:rPr>
        <w:t>low</w:t>
      </w:r>
      <w:r w:rsidRPr="007848BE">
        <w:t>.</w:t>
      </w:r>
    </w:p>
    <w:p w:rsidR="00D57F4B" w:rsidRPr="0036145D" w:rsidRDefault="00D57F4B" w:rsidP="00D57F4B">
      <w:pPr>
        <w:rPr>
          <w:lang w:eastAsia="it-IT"/>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5"/>
        <w:gridCol w:w="6135"/>
      </w:tblGrid>
      <w:tr w:rsidR="00D57F4B" w:rsidRPr="0067641E" w:rsidTr="007B1323">
        <w:tc>
          <w:tcPr>
            <w:tcW w:w="3005" w:type="dxa"/>
            <w:shd w:val="clear" w:color="auto" w:fill="auto"/>
          </w:tcPr>
          <w:p w:rsidR="00D57F4B" w:rsidRPr="008B3241" w:rsidRDefault="00D57F4B" w:rsidP="007B1323">
            <w:pPr>
              <w:jc w:val="left"/>
              <w:rPr>
                <w:rFonts w:cs="Arial"/>
                <w:b/>
              </w:rPr>
            </w:pPr>
            <w:r w:rsidRPr="008B3241">
              <w:rPr>
                <w:rFonts w:cs="Arial"/>
                <w:b/>
              </w:rPr>
              <w:t>Name</w:t>
            </w:r>
          </w:p>
        </w:tc>
        <w:tc>
          <w:tcPr>
            <w:tcW w:w="6135" w:type="dxa"/>
            <w:shd w:val="clear" w:color="auto" w:fill="auto"/>
          </w:tcPr>
          <w:p w:rsidR="00D57F4B" w:rsidRPr="0067641E" w:rsidRDefault="00D57F4B" w:rsidP="007B1323">
            <w:pPr>
              <w:rPr>
                <w:rFonts w:cs="Arial"/>
                <w:b/>
              </w:rPr>
            </w:pPr>
            <w:r>
              <w:t>Positional</w:t>
            </w:r>
            <w:r w:rsidRPr="008B3241">
              <w:t xml:space="preserve"> accuracy</w:t>
            </w:r>
          </w:p>
        </w:tc>
      </w:tr>
      <w:tr w:rsidR="00D57F4B" w:rsidRPr="008B3241" w:rsidTr="007B1323">
        <w:tc>
          <w:tcPr>
            <w:tcW w:w="3005" w:type="dxa"/>
            <w:shd w:val="clear" w:color="auto" w:fill="auto"/>
          </w:tcPr>
          <w:p w:rsidR="00D57F4B" w:rsidRPr="008B3241" w:rsidRDefault="00D57F4B" w:rsidP="007B1323">
            <w:pPr>
              <w:jc w:val="left"/>
              <w:rPr>
                <w:rFonts w:cs="Arial"/>
              </w:rPr>
            </w:pPr>
            <w:r w:rsidRPr="008B3241">
              <w:rPr>
                <w:rFonts w:cs="Arial"/>
              </w:rPr>
              <w:t>Alternative name</w:t>
            </w:r>
          </w:p>
        </w:tc>
        <w:tc>
          <w:tcPr>
            <w:tcW w:w="6135" w:type="dxa"/>
            <w:shd w:val="clear" w:color="auto" w:fill="auto"/>
          </w:tcPr>
          <w:p w:rsidR="00D57F4B" w:rsidRPr="008B3241" w:rsidRDefault="00D57F4B" w:rsidP="007B1323">
            <w:pPr>
              <w:autoSpaceDE w:val="0"/>
              <w:autoSpaceDN w:val="0"/>
              <w:adjustRightInd w:val="0"/>
              <w:jc w:val="left"/>
              <w:rPr>
                <w:rFonts w:cs="Arial"/>
                <w:i/>
                <w:color w:val="008000"/>
                <w:lang w:eastAsia="en-US"/>
              </w:rPr>
            </w:pPr>
            <w:r>
              <w:t>-</w:t>
            </w:r>
          </w:p>
        </w:tc>
      </w:tr>
      <w:tr w:rsidR="00D57F4B" w:rsidRPr="008B3241" w:rsidTr="007B1323">
        <w:tc>
          <w:tcPr>
            <w:tcW w:w="3005" w:type="dxa"/>
            <w:shd w:val="clear" w:color="auto" w:fill="E6E6E6"/>
          </w:tcPr>
          <w:p w:rsidR="00D57F4B" w:rsidRPr="008B3241" w:rsidRDefault="00D57F4B" w:rsidP="007B1323">
            <w:pPr>
              <w:jc w:val="left"/>
              <w:rPr>
                <w:rFonts w:cs="Arial"/>
              </w:rPr>
            </w:pPr>
            <w:r w:rsidRPr="008B3241">
              <w:rPr>
                <w:rFonts w:cs="Arial"/>
              </w:rPr>
              <w:t>Data qua</w:t>
            </w:r>
            <w:r w:rsidRPr="008B3241">
              <w:rPr>
                <w:rFonts w:cs="Arial"/>
              </w:rPr>
              <w:t>l</w:t>
            </w:r>
            <w:r w:rsidRPr="008B3241">
              <w:rPr>
                <w:rFonts w:cs="Arial"/>
              </w:rPr>
              <w:t xml:space="preserve">ity element </w:t>
            </w:r>
          </w:p>
        </w:tc>
        <w:tc>
          <w:tcPr>
            <w:tcW w:w="6135" w:type="dxa"/>
            <w:shd w:val="clear" w:color="auto" w:fill="E6E6E6"/>
          </w:tcPr>
          <w:p w:rsidR="00D57F4B" w:rsidRPr="008B3241" w:rsidRDefault="00D57F4B" w:rsidP="007B1323">
            <w:pPr>
              <w:autoSpaceDE w:val="0"/>
              <w:autoSpaceDN w:val="0"/>
              <w:adjustRightInd w:val="0"/>
              <w:jc w:val="left"/>
              <w:rPr>
                <w:rFonts w:cs="Arial"/>
                <w:lang w:eastAsia="en-US"/>
              </w:rPr>
            </w:pPr>
            <w:r w:rsidRPr="008B3241">
              <w:rPr>
                <w:rFonts w:cs="Arial"/>
                <w:lang w:eastAsia="en-US"/>
              </w:rPr>
              <w:t>Positional accuracy</w:t>
            </w:r>
          </w:p>
        </w:tc>
      </w:tr>
      <w:tr w:rsidR="00D57F4B" w:rsidRPr="008B3241" w:rsidTr="007B1323">
        <w:tc>
          <w:tcPr>
            <w:tcW w:w="3005" w:type="dxa"/>
            <w:shd w:val="clear" w:color="auto" w:fill="E6E6E6"/>
          </w:tcPr>
          <w:p w:rsidR="00D57F4B" w:rsidRPr="008B3241" w:rsidRDefault="00D57F4B" w:rsidP="007B1323">
            <w:pPr>
              <w:jc w:val="left"/>
              <w:rPr>
                <w:rFonts w:cs="Arial"/>
              </w:rPr>
            </w:pPr>
            <w:r w:rsidRPr="008B3241">
              <w:rPr>
                <w:rFonts w:cs="Arial"/>
              </w:rPr>
              <w:t>Data qua</w:t>
            </w:r>
            <w:r w:rsidRPr="008B3241">
              <w:rPr>
                <w:rFonts w:cs="Arial"/>
              </w:rPr>
              <w:t>l</w:t>
            </w:r>
            <w:r w:rsidRPr="008B3241">
              <w:rPr>
                <w:rFonts w:cs="Arial"/>
              </w:rPr>
              <w:t>ity sub-element</w:t>
            </w:r>
          </w:p>
        </w:tc>
        <w:tc>
          <w:tcPr>
            <w:tcW w:w="6135" w:type="dxa"/>
            <w:shd w:val="clear" w:color="auto" w:fill="E6E6E6"/>
          </w:tcPr>
          <w:p w:rsidR="00D57F4B" w:rsidRPr="008B3241" w:rsidRDefault="00D57F4B" w:rsidP="007B1323">
            <w:pPr>
              <w:autoSpaceDE w:val="0"/>
              <w:autoSpaceDN w:val="0"/>
              <w:adjustRightInd w:val="0"/>
              <w:jc w:val="left"/>
              <w:rPr>
                <w:rFonts w:cs="Arial"/>
                <w:lang w:eastAsia="en-US"/>
              </w:rPr>
            </w:pPr>
            <w:r w:rsidRPr="008B3241">
              <w:rPr>
                <w:rFonts w:cs="Arial"/>
                <w:lang w:eastAsia="en-US"/>
              </w:rPr>
              <w:t>Absolute or external accuracy</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Data qua</w:t>
            </w:r>
            <w:r w:rsidRPr="00A148E7">
              <w:rPr>
                <w:rFonts w:cs="Arial"/>
              </w:rPr>
              <w:t>l</w:t>
            </w:r>
            <w:r w:rsidRPr="00A148E7">
              <w:rPr>
                <w:rFonts w:cs="Arial"/>
              </w:rPr>
              <w:t>ity basic measure</w:t>
            </w:r>
          </w:p>
        </w:tc>
        <w:tc>
          <w:tcPr>
            <w:tcW w:w="6135" w:type="dxa"/>
            <w:shd w:val="clear" w:color="auto" w:fill="auto"/>
          </w:tcPr>
          <w:p w:rsidR="00D57F4B" w:rsidRPr="00A148E7" w:rsidRDefault="00D57F4B" w:rsidP="007B1323">
            <w:pPr>
              <w:autoSpaceDE w:val="0"/>
              <w:autoSpaceDN w:val="0"/>
              <w:adjustRightInd w:val="0"/>
              <w:jc w:val="left"/>
              <w:rPr>
                <w:rFonts w:cs="Arial"/>
                <w:lang w:eastAsia="ko-KR"/>
              </w:rPr>
            </w:pPr>
            <w:r w:rsidRPr="00A148E7">
              <w:rPr>
                <w:rFonts w:cs="Arial"/>
              </w:rPr>
              <w:t>Not applicable</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Definition</w:t>
            </w:r>
          </w:p>
        </w:tc>
        <w:tc>
          <w:tcPr>
            <w:tcW w:w="6135" w:type="dxa"/>
            <w:shd w:val="clear" w:color="auto" w:fill="auto"/>
          </w:tcPr>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lang w:val="en-US" w:eastAsia="en-US"/>
              </w:rPr>
              <w:t>mean value of the positional uncertainties for a set of positions where the positional uncertainties are defined as the distance between a measured position and what is considered as the corr</w:t>
            </w:r>
            <w:r w:rsidRPr="00A148E7">
              <w:rPr>
                <w:rFonts w:eastAsia="Times New Roman" w:cs="Arial"/>
                <w:lang w:val="en-US" w:eastAsia="en-US"/>
              </w:rPr>
              <w:t>e</w:t>
            </w:r>
            <w:r w:rsidRPr="00A148E7">
              <w:rPr>
                <w:rFonts w:eastAsia="Times New Roman" w:cs="Arial"/>
                <w:lang w:val="en-US" w:eastAsia="en-US"/>
              </w:rPr>
              <w:t>sponding true position</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Evaluation scope</w:t>
            </w:r>
          </w:p>
        </w:tc>
        <w:tc>
          <w:tcPr>
            <w:tcW w:w="6135" w:type="dxa"/>
            <w:shd w:val="clear" w:color="auto" w:fill="auto"/>
          </w:tcPr>
          <w:p w:rsidR="00D57F4B" w:rsidRPr="00A148E7" w:rsidRDefault="00D57F4B" w:rsidP="007B1323">
            <w:pPr>
              <w:rPr>
                <w:rFonts w:cs="Arial"/>
              </w:rPr>
            </w:pPr>
            <w:r w:rsidRPr="00A148E7">
              <w:rPr>
                <w:rFonts w:cs="Arial"/>
              </w:rPr>
              <w:t>data set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Reporting scope</w:t>
            </w:r>
          </w:p>
        </w:tc>
        <w:tc>
          <w:tcPr>
            <w:tcW w:w="6135" w:type="dxa"/>
            <w:shd w:val="clear" w:color="auto" w:fill="auto"/>
          </w:tcPr>
          <w:p w:rsidR="00D57F4B" w:rsidRPr="00A148E7" w:rsidRDefault="00D57F4B" w:rsidP="007B1323">
            <w:pPr>
              <w:rPr>
                <w:rFonts w:cs="Arial"/>
              </w:rPr>
            </w:pPr>
            <w:r w:rsidRPr="00A148E7">
              <w:rPr>
                <w:rFonts w:cs="Arial"/>
              </w:rPr>
              <w:t>data set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Description</w:t>
            </w:r>
          </w:p>
        </w:tc>
        <w:tc>
          <w:tcPr>
            <w:tcW w:w="6135" w:type="dxa"/>
            <w:shd w:val="clear" w:color="auto" w:fill="auto"/>
          </w:tcPr>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lang w:val="en-US" w:eastAsia="en-US"/>
              </w:rPr>
              <w:t>For a number of points (</w:t>
            </w:r>
            <w:r w:rsidRPr="00A148E7">
              <w:rPr>
                <w:rFonts w:eastAsia="Times New Roman" w:cs="Arial"/>
                <w:i/>
                <w:iCs/>
                <w:lang w:val="en-US" w:eastAsia="en-US"/>
              </w:rPr>
              <w:t>N</w:t>
            </w:r>
            <w:r w:rsidRPr="00A148E7">
              <w:rPr>
                <w:rFonts w:eastAsia="Times New Roman" w:cs="Arial"/>
                <w:lang w:val="en-US" w:eastAsia="en-US"/>
              </w:rPr>
              <w:t xml:space="preserve">), the measured positions are given as </w:t>
            </w:r>
            <w:r w:rsidRPr="00A148E7">
              <w:rPr>
                <w:rFonts w:eastAsia="Times New Roman" w:cs="Arial"/>
                <w:i/>
                <w:iCs/>
                <w:lang w:val="en-US" w:eastAsia="en-US"/>
              </w:rPr>
              <w:t>xmi</w:t>
            </w:r>
            <w:r w:rsidRPr="00A148E7">
              <w:rPr>
                <w:rFonts w:eastAsia="Times New Roman" w:cs="Arial"/>
                <w:lang w:val="en-US" w:eastAsia="en-US"/>
              </w:rPr>
              <w:t xml:space="preserve">, </w:t>
            </w:r>
            <w:r w:rsidRPr="00A148E7">
              <w:rPr>
                <w:rFonts w:eastAsia="Times New Roman" w:cs="Arial"/>
                <w:i/>
                <w:iCs/>
                <w:lang w:val="en-US" w:eastAsia="en-US"/>
              </w:rPr>
              <w:t xml:space="preserve">ymi </w:t>
            </w:r>
            <w:r w:rsidRPr="00A148E7">
              <w:rPr>
                <w:rFonts w:eastAsia="Times New Roman" w:cs="Arial"/>
                <w:lang w:val="en-US" w:eastAsia="en-US"/>
              </w:rPr>
              <w:t xml:space="preserve">and </w:t>
            </w:r>
            <w:r w:rsidRPr="00A148E7">
              <w:rPr>
                <w:rFonts w:eastAsia="Times New Roman" w:cs="Arial"/>
                <w:i/>
                <w:iCs/>
                <w:lang w:val="en-US" w:eastAsia="en-US"/>
              </w:rPr>
              <w:t xml:space="preserve">zmi </w:t>
            </w:r>
            <w:r w:rsidRPr="00A148E7">
              <w:rPr>
                <w:rFonts w:eastAsia="Times New Roman" w:cs="Arial"/>
                <w:lang w:val="en-US" w:eastAsia="en-US"/>
              </w:rPr>
              <w:t>coordinates depending on the dimension in which the position of</w:t>
            </w:r>
            <w:r w:rsidRPr="00A148E7">
              <w:rPr>
                <w:rFonts w:eastAsia="Times New Roman" w:cs="Arial"/>
                <w:i/>
                <w:iCs/>
                <w:lang w:val="en-US" w:eastAsia="en-US"/>
              </w:rPr>
              <w:t xml:space="preserve"> </w:t>
            </w:r>
            <w:r w:rsidRPr="00A148E7">
              <w:rPr>
                <w:rFonts w:eastAsia="Times New Roman" w:cs="Arial"/>
                <w:lang w:val="en-US" w:eastAsia="en-US"/>
              </w:rPr>
              <w:t xml:space="preserve">the point is measured. A corresponding set of coordinates, </w:t>
            </w:r>
            <w:r w:rsidRPr="00A148E7">
              <w:rPr>
                <w:rFonts w:eastAsia="Times New Roman" w:cs="Arial"/>
                <w:i/>
                <w:iCs/>
                <w:lang w:val="en-US" w:eastAsia="en-US"/>
              </w:rPr>
              <w:t>xti</w:t>
            </w:r>
            <w:r w:rsidRPr="00A148E7">
              <w:rPr>
                <w:rFonts w:eastAsia="Times New Roman" w:cs="Arial"/>
                <w:lang w:val="en-US" w:eastAsia="en-US"/>
              </w:rPr>
              <w:t xml:space="preserve">, </w:t>
            </w:r>
            <w:r w:rsidRPr="00A148E7">
              <w:rPr>
                <w:rFonts w:eastAsia="Times New Roman" w:cs="Arial"/>
                <w:i/>
                <w:iCs/>
                <w:lang w:val="en-US" w:eastAsia="en-US"/>
              </w:rPr>
              <w:t xml:space="preserve">yti </w:t>
            </w:r>
            <w:r w:rsidRPr="00A148E7">
              <w:rPr>
                <w:rFonts w:eastAsia="Times New Roman" w:cs="Arial"/>
                <w:lang w:val="en-US" w:eastAsia="en-US"/>
              </w:rPr>
              <w:t xml:space="preserve">and </w:t>
            </w:r>
            <w:r w:rsidRPr="00A148E7">
              <w:rPr>
                <w:rFonts w:eastAsia="Times New Roman" w:cs="Arial"/>
                <w:i/>
                <w:iCs/>
                <w:lang w:val="en-US" w:eastAsia="en-US"/>
              </w:rPr>
              <w:t>zti</w:t>
            </w:r>
            <w:r w:rsidRPr="00A148E7">
              <w:rPr>
                <w:rFonts w:eastAsia="Times New Roman" w:cs="Arial"/>
                <w:lang w:val="en-US" w:eastAsia="en-US"/>
              </w:rPr>
              <w:t>,</w:t>
            </w:r>
            <w:r w:rsidRPr="00A148E7">
              <w:rPr>
                <w:rFonts w:eastAsia="Times New Roman" w:cs="Arial"/>
                <w:i/>
                <w:iCs/>
                <w:lang w:val="en-US" w:eastAsia="en-US"/>
              </w:rPr>
              <w:t xml:space="preserve"> </w:t>
            </w:r>
            <w:r w:rsidRPr="00A148E7">
              <w:rPr>
                <w:rFonts w:eastAsia="Times New Roman" w:cs="Arial"/>
                <w:lang w:val="en-US" w:eastAsia="en-US"/>
              </w:rPr>
              <w:t>are considered to represent the true pos</w:t>
            </w:r>
            <w:r w:rsidRPr="00A148E7">
              <w:rPr>
                <w:rFonts w:eastAsia="Times New Roman" w:cs="Arial"/>
                <w:lang w:val="en-US" w:eastAsia="en-US"/>
              </w:rPr>
              <w:t>i</w:t>
            </w:r>
            <w:r w:rsidRPr="00A148E7">
              <w:rPr>
                <w:rFonts w:eastAsia="Times New Roman" w:cs="Arial"/>
                <w:lang w:val="en-US" w:eastAsia="en-US"/>
              </w:rPr>
              <w:t>tions. The errors are calculated</w:t>
            </w:r>
            <w:r w:rsidRPr="00A148E7">
              <w:rPr>
                <w:rFonts w:eastAsia="Times New Roman" w:cs="Arial"/>
                <w:i/>
                <w:iCs/>
                <w:lang w:val="en-US" w:eastAsia="en-US"/>
              </w:rPr>
              <w:t xml:space="preserve"> </w:t>
            </w:r>
            <w:r w:rsidRPr="00A148E7">
              <w:rPr>
                <w:rFonts w:eastAsia="Times New Roman" w:cs="Arial"/>
                <w:lang w:val="en-US" w:eastAsia="en-US"/>
              </w:rPr>
              <w:t>as:</w:t>
            </w: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p>
          <w:p w:rsidR="00D57F4B" w:rsidRPr="00A148E7" w:rsidRDefault="00C205FE"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noProof/>
                <w:lang w:val="it-IT" w:eastAsia="it-IT"/>
              </w:rPr>
              <w:drawing>
                <wp:inline distT="0" distB="0" distL="0" distR="0">
                  <wp:extent cx="2743200" cy="6762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l="41110" t="35693" r="32472" b="55597"/>
                          <a:stretch>
                            <a:fillRect/>
                          </a:stretch>
                        </pic:blipFill>
                        <pic:spPr bwMode="auto">
                          <a:xfrm>
                            <a:off x="0" y="0"/>
                            <a:ext cx="2743200" cy="676275"/>
                          </a:xfrm>
                          <a:prstGeom prst="rect">
                            <a:avLst/>
                          </a:prstGeom>
                          <a:noFill/>
                          <a:ln>
                            <a:noFill/>
                          </a:ln>
                        </pic:spPr>
                      </pic:pic>
                    </a:graphicData>
                  </a:graphic>
                </wp:inline>
              </w:drawing>
            </w: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lang w:val="en-US" w:eastAsia="en-US"/>
              </w:rPr>
              <w:t>The mean positional uncertainties of the horizontal absolute or e</w:t>
            </w:r>
            <w:r w:rsidRPr="00A148E7">
              <w:rPr>
                <w:rFonts w:eastAsia="Times New Roman" w:cs="Arial"/>
                <w:lang w:val="en-US" w:eastAsia="en-US"/>
              </w:rPr>
              <w:t>x</w:t>
            </w:r>
            <w:r w:rsidRPr="00A148E7">
              <w:rPr>
                <w:rFonts w:eastAsia="Times New Roman" w:cs="Arial"/>
                <w:lang w:val="en-US" w:eastAsia="en-US"/>
              </w:rPr>
              <w:t>ternal</w:t>
            </w: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lang w:val="en-US" w:eastAsia="en-US"/>
              </w:rPr>
              <w:t>positions are then calculated as</w:t>
            </w:r>
          </w:p>
          <w:p w:rsidR="00D57F4B" w:rsidRPr="00A148E7" w:rsidRDefault="00C205FE"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148E7">
              <w:rPr>
                <w:rFonts w:eastAsia="Times New Roman" w:cs="Arial"/>
                <w:noProof/>
                <w:lang w:val="it-IT" w:eastAsia="it-IT"/>
              </w:rPr>
              <w:drawing>
                <wp:inline distT="0" distB="0" distL="0" distR="0">
                  <wp:extent cx="790575" cy="4953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l="41110" t="62822" r="51730" b="31293"/>
                          <a:stretch>
                            <a:fillRect/>
                          </a:stretch>
                        </pic:blipFill>
                        <pic:spPr bwMode="auto">
                          <a:xfrm>
                            <a:off x="0" y="0"/>
                            <a:ext cx="790575" cy="495300"/>
                          </a:xfrm>
                          <a:prstGeom prst="rect">
                            <a:avLst/>
                          </a:prstGeom>
                          <a:noFill/>
                          <a:ln>
                            <a:noFill/>
                          </a:ln>
                        </pic:spPr>
                      </pic:pic>
                    </a:graphicData>
                  </a:graphic>
                </wp:inline>
              </w:drawing>
            </w: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p>
          <w:p w:rsidR="00D57F4B" w:rsidRPr="00A148E7" w:rsidRDefault="00D57F4B" w:rsidP="007B1323">
            <w:pPr>
              <w:tabs>
                <w:tab w:val="clear" w:pos="284"/>
                <w:tab w:val="clear" w:pos="567"/>
                <w:tab w:val="clear" w:pos="851"/>
                <w:tab w:val="clear" w:pos="1134"/>
              </w:tabs>
              <w:autoSpaceDE w:val="0"/>
              <w:autoSpaceDN w:val="0"/>
              <w:adjustRightInd w:val="0"/>
              <w:jc w:val="left"/>
              <w:rPr>
                <w:rFonts w:eastAsia="Times New Roman" w:cs="Arial"/>
                <w:i/>
                <w:iCs/>
                <w:lang w:val="en-US" w:eastAsia="en-US"/>
              </w:rPr>
            </w:pPr>
            <w:r w:rsidRPr="00A148E7">
              <w:rPr>
                <w:rFonts w:eastAsia="Times New Roman" w:cs="Arial"/>
                <w:lang w:val="en-US" w:eastAsia="en-US"/>
              </w:rPr>
              <w:t>A criterion for the establishing of correspondence should also be stated (e.g. allowing for correspondence to the closest position, co</w:t>
            </w:r>
            <w:r w:rsidRPr="00A148E7">
              <w:rPr>
                <w:rFonts w:eastAsia="Times New Roman" w:cs="Arial"/>
                <w:lang w:val="en-US" w:eastAsia="en-US"/>
              </w:rPr>
              <w:t>r</w:t>
            </w:r>
            <w:r w:rsidRPr="00A148E7">
              <w:rPr>
                <w:rFonts w:eastAsia="Times New Roman" w:cs="Arial"/>
                <w:lang w:val="en-US" w:eastAsia="en-US"/>
              </w:rPr>
              <w:t>respondence on vertices or along lines). The criterion/criteria for finding the corresponding points shall be reported with the data qua</w:t>
            </w:r>
            <w:r w:rsidRPr="00A148E7">
              <w:rPr>
                <w:rFonts w:eastAsia="Times New Roman" w:cs="Arial"/>
                <w:lang w:val="en-US" w:eastAsia="en-US"/>
              </w:rPr>
              <w:t>l</w:t>
            </w:r>
            <w:r w:rsidRPr="00A148E7">
              <w:rPr>
                <w:rFonts w:eastAsia="Times New Roman" w:cs="Arial"/>
                <w:lang w:val="en-US" w:eastAsia="en-US"/>
              </w:rPr>
              <w:t>ity evaluation result. This data quality measure is different from the standard deviation.</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Parameter</w:t>
            </w:r>
          </w:p>
        </w:tc>
        <w:tc>
          <w:tcPr>
            <w:tcW w:w="6135" w:type="dxa"/>
            <w:shd w:val="clear" w:color="auto" w:fill="auto"/>
          </w:tcPr>
          <w:p w:rsidR="00D57F4B" w:rsidRPr="00A148E7" w:rsidRDefault="00D57F4B" w:rsidP="007B1323">
            <w:pPr>
              <w:autoSpaceDE w:val="0"/>
              <w:autoSpaceDN w:val="0"/>
              <w:adjustRightInd w:val="0"/>
              <w:jc w:val="left"/>
              <w:rPr>
                <w:rStyle w:val="Instruction"/>
                <w:rFonts w:cs="Arial"/>
                <w:i w:val="0"/>
                <w:iCs w:val="0"/>
              </w:rPr>
            </w:pPr>
            <w:r w:rsidRPr="00A148E7">
              <w:rPr>
                <w:rFonts w:cs="Arial"/>
              </w:rPr>
              <w: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Data qua</w:t>
            </w:r>
            <w:r w:rsidRPr="00A148E7">
              <w:rPr>
                <w:rFonts w:cs="Arial"/>
              </w:rPr>
              <w:t>l</w:t>
            </w:r>
            <w:r w:rsidRPr="00A148E7">
              <w:rPr>
                <w:rFonts w:cs="Arial"/>
              </w:rPr>
              <w:t>ity value type</w:t>
            </w:r>
          </w:p>
        </w:tc>
        <w:tc>
          <w:tcPr>
            <w:tcW w:w="6135" w:type="dxa"/>
            <w:shd w:val="clear" w:color="auto" w:fill="auto"/>
          </w:tcPr>
          <w:p w:rsidR="00D57F4B" w:rsidRPr="00A148E7" w:rsidRDefault="00D57F4B" w:rsidP="007B1323">
            <w:pPr>
              <w:autoSpaceDE w:val="0"/>
              <w:autoSpaceDN w:val="0"/>
              <w:adjustRightInd w:val="0"/>
              <w:jc w:val="left"/>
              <w:rPr>
                <w:rFonts w:cs="Arial"/>
              </w:rPr>
            </w:pPr>
            <w:r w:rsidRPr="00A148E7">
              <w:rPr>
                <w:rFonts w:cs="Arial"/>
              </w:rPr>
              <w:t>Measure</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Data qua</w:t>
            </w:r>
            <w:r w:rsidRPr="00A148E7">
              <w:rPr>
                <w:rFonts w:cs="Arial"/>
              </w:rPr>
              <w:t>l</w:t>
            </w:r>
            <w:r w:rsidRPr="00A148E7">
              <w:rPr>
                <w:rFonts w:cs="Arial"/>
              </w:rPr>
              <w:t>ity value structure</w:t>
            </w:r>
          </w:p>
        </w:tc>
        <w:tc>
          <w:tcPr>
            <w:tcW w:w="6135" w:type="dxa"/>
            <w:shd w:val="clear" w:color="auto" w:fill="auto"/>
          </w:tcPr>
          <w:p w:rsidR="00D57F4B" w:rsidRPr="00A148E7" w:rsidRDefault="00D57F4B" w:rsidP="007B1323">
            <w:pPr>
              <w:autoSpaceDE w:val="0"/>
              <w:autoSpaceDN w:val="0"/>
              <w:adjustRightInd w:val="0"/>
              <w:jc w:val="left"/>
              <w:rPr>
                <w:rFonts w:cs="Arial"/>
              </w:rPr>
            </w:pPr>
            <w:r w:rsidRPr="00A148E7">
              <w:rPr>
                <w:rFonts w:cs="Arial"/>
              </w:rPr>
              <w: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Source reference</w:t>
            </w:r>
          </w:p>
        </w:tc>
        <w:tc>
          <w:tcPr>
            <w:tcW w:w="6135" w:type="dxa"/>
            <w:shd w:val="clear" w:color="auto" w:fill="auto"/>
          </w:tcPr>
          <w:p w:rsidR="00D57F4B" w:rsidRPr="00A148E7" w:rsidRDefault="00D57F4B" w:rsidP="007B1323">
            <w:pPr>
              <w:autoSpaceDE w:val="0"/>
              <w:autoSpaceDN w:val="0"/>
              <w:adjustRightInd w:val="0"/>
              <w:jc w:val="left"/>
              <w:rPr>
                <w:rFonts w:cs="Arial"/>
              </w:rPr>
            </w:pPr>
            <w:r w:rsidRPr="00A148E7">
              <w:rPr>
                <w:rFonts w:cs="Arial"/>
              </w:rPr>
              <w: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Example</w:t>
            </w:r>
          </w:p>
        </w:tc>
        <w:tc>
          <w:tcPr>
            <w:tcW w:w="6135" w:type="dxa"/>
            <w:shd w:val="clear" w:color="auto" w:fill="auto"/>
          </w:tcPr>
          <w:p w:rsidR="00D57F4B" w:rsidRPr="00A148E7" w:rsidRDefault="00D57F4B" w:rsidP="007B1323">
            <w:pPr>
              <w:autoSpaceDE w:val="0"/>
              <w:autoSpaceDN w:val="0"/>
              <w:adjustRightInd w:val="0"/>
              <w:jc w:val="left"/>
              <w:rPr>
                <w:rFonts w:cs="Arial"/>
              </w:rPr>
            </w:pPr>
            <w:r w:rsidRPr="00A148E7">
              <w:rPr>
                <w:rFonts w:cs="Arial"/>
              </w:rPr>
              <w:t>-</w:t>
            </w:r>
          </w:p>
        </w:tc>
      </w:tr>
      <w:tr w:rsidR="00D57F4B" w:rsidRPr="00A148E7" w:rsidTr="007B1323">
        <w:tc>
          <w:tcPr>
            <w:tcW w:w="3005" w:type="dxa"/>
            <w:shd w:val="clear" w:color="auto" w:fill="auto"/>
          </w:tcPr>
          <w:p w:rsidR="00D57F4B" w:rsidRPr="00A148E7" w:rsidRDefault="00D57F4B" w:rsidP="007B1323">
            <w:pPr>
              <w:jc w:val="left"/>
              <w:rPr>
                <w:rFonts w:cs="Arial"/>
              </w:rPr>
            </w:pPr>
            <w:r w:rsidRPr="00A148E7">
              <w:rPr>
                <w:rFonts w:cs="Arial"/>
              </w:rPr>
              <w:t>Measure identifier</w:t>
            </w:r>
          </w:p>
        </w:tc>
        <w:tc>
          <w:tcPr>
            <w:tcW w:w="6135" w:type="dxa"/>
            <w:shd w:val="clear" w:color="auto" w:fill="auto"/>
          </w:tcPr>
          <w:p w:rsidR="00D57F4B" w:rsidRPr="00A148E7" w:rsidRDefault="00D57F4B" w:rsidP="007B1323">
            <w:pPr>
              <w:autoSpaceDE w:val="0"/>
              <w:autoSpaceDN w:val="0"/>
              <w:adjustRightInd w:val="0"/>
              <w:jc w:val="left"/>
              <w:rPr>
                <w:rFonts w:cs="Arial"/>
              </w:rPr>
            </w:pPr>
            <w:r w:rsidRPr="00A148E7">
              <w:rPr>
                <w:rFonts w:cs="Arial"/>
              </w:rPr>
              <w:t>28</w:t>
            </w:r>
          </w:p>
        </w:tc>
      </w:tr>
    </w:tbl>
    <w:p w:rsidR="00BB13EF" w:rsidRDefault="00BB13EF" w:rsidP="00BB13EF">
      <w:pPr>
        <w:pStyle w:val="Titolo3"/>
      </w:pPr>
      <w:bookmarkStart w:id="260" w:name="_Ref314742788"/>
      <w:bookmarkStart w:id="261" w:name="_Ref315336395"/>
      <w:bookmarkStart w:id="262" w:name="_Toc339566056"/>
      <w:bookmarkStart w:id="263" w:name="_Toc374001906"/>
      <w:bookmarkStart w:id="264" w:name="_Toc374440794"/>
      <w:bookmarkEnd w:id="259"/>
      <w:r>
        <w:t>Thematic accuracy – Classification correctness</w:t>
      </w:r>
      <w:bookmarkEnd w:id="260"/>
      <w:bookmarkEnd w:id="261"/>
      <w:bookmarkEnd w:id="262"/>
      <w:bookmarkEnd w:id="263"/>
      <w:bookmarkEnd w:id="264"/>
    </w:p>
    <w:p w:rsidR="007B6DC7" w:rsidRPr="00BE785E" w:rsidRDefault="007B6DC7" w:rsidP="007B6DC7">
      <w:bookmarkStart w:id="265" w:name="_Ref314742809"/>
    </w:p>
    <w:p w:rsidR="007B6DC7" w:rsidRDefault="007B6DC7" w:rsidP="00E82921">
      <w:pPr>
        <w:pStyle w:val="Recommendation"/>
        <w:numPr>
          <w:ilvl w:val="0"/>
          <w:numId w:val="30"/>
        </w:numPr>
        <w:tabs>
          <w:tab w:val="clear" w:pos="3240"/>
        </w:tabs>
        <w:ind w:left="2268" w:hanging="2155"/>
      </w:pPr>
      <w:r>
        <w:t>Classification correctness</w:t>
      </w:r>
      <w:r w:rsidRPr="007848BE">
        <w:t xml:space="preserve"> should be </w:t>
      </w:r>
      <w:r>
        <w:t xml:space="preserve">evaluated and </w:t>
      </w:r>
      <w:r w:rsidRPr="007848BE">
        <w:t xml:space="preserve">documented using </w:t>
      </w:r>
      <w:r w:rsidRPr="00916CB2">
        <w:rPr>
          <w:rFonts w:cs="Arial"/>
          <w:b/>
        </w:rPr>
        <w:t>Thematic accuracy</w:t>
      </w:r>
      <w:r w:rsidRPr="002758C9">
        <w:rPr>
          <w:rFonts w:cs="Arial"/>
        </w:rPr>
        <w:t xml:space="preserve"> as specified in the tables below</w:t>
      </w:r>
      <w:r w:rsidRPr="007848BE">
        <w:t>.</w:t>
      </w:r>
    </w:p>
    <w:p w:rsidR="007B6DC7" w:rsidRDefault="007B6DC7" w:rsidP="007B6DC7"/>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7"/>
        <w:gridCol w:w="6084"/>
      </w:tblGrid>
      <w:tr w:rsidR="007B6DC7" w:rsidRPr="0067641E" w:rsidTr="007B1323">
        <w:tc>
          <w:tcPr>
            <w:tcW w:w="3119" w:type="dxa"/>
            <w:shd w:val="clear" w:color="auto" w:fill="auto"/>
          </w:tcPr>
          <w:p w:rsidR="007B6DC7" w:rsidRPr="008B3241" w:rsidRDefault="007B6DC7" w:rsidP="007B1323">
            <w:pPr>
              <w:jc w:val="left"/>
              <w:rPr>
                <w:rFonts w:cs="Arial"/>
                <w:b/>
              </w:rPr>
            </w:pPr>
            <w:r w:rsidRPr="008B3241">
              <w:rPr>
                <w:rFonts w:cs="Arial"/>
                <w:b/>
              </w:rPr>
              <w:t>Name</w:t>
            </w:r>
          </w:p>
        </w:tc>
        <w:tc>
          <w:tcPr>
            <w:tcW w:w="6237" w:type="dxa"/>
            <w:shd w:val="clear" w:color="auto" w:fill="auto"/>
          </w:tcPr>
          <w:p w:rsidR="007B6DC7" w:rsidRPr="0067641E" w:rsidRDefault="007B6DC7" w:rsidP="007B1323">
            <w:pPr>
              <w:rPr>
                <w:rFonts w:cs="Arial"/>
                <w:b/>
              </w:rPr>
            </w:pPr>
            <w:r w:rsidRPr="00BC46CE">
              <w:rPr>
                <w:rFonts w:cs="Arial"/>
              </w:rPr>
              <w:t>Thematic accuracy</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Alternative name</w:t>
            </w:r>
          </w:p>
        </w:tc>
        <w:tc>
          <w:tcPr>
            <w:tcW w:w="6237" w:type="dxa"/>
            <w:shd w:val="clear" w:color="auto" w:fill="auto"/>
          </w:tcPr>
          <w:p w:rsidR="007B6DC7" w:rsidRPr="00BC46CE" w:rsidRDefault="007B6DC7" w:rsidP="007B1323">
            <w:pPr>
              <w:autoSpaceDE w:val="0"/>
              <w:autoSpaceDN w:val="0"/>
              <w:adjustRightInd w:val="0"/>
              <w:jc w:val="left"/>
              <w:rPr>
                <w:rFonts w:cs="Arial"/>
                <w:i/>
                <w:color w:val="008000"/>
                <w:lang w:eastAsia="en-US"/>
              </w:rPr>
            </w:pPr>
            <w:r w:rsidRPr="00BC46CE">
              <w:rPr>
                <w:rFonts w:cs="Arial"/>
              </w:rPr>
              <w:t>-</w:t>
            </w:r>
          </w:p>
        </w:tc>
      </w:tr>
      <w:tr w:rsidR="007B6DC7" w:rsidRPr="00BC46CE" w:rsidTr="007B1323">
        <w:tc>
          <w:tcPr>
            <w:tcW w:w="3119" w:type="dxa"/>
            <w:shd w:val="clear" w:color="auto" w:fill="FFFFFF"/>
          </w:tcPr>
          <w:p w:rsidR="007B6DC7" w:rsidRPr="00BC46CE" w:rsidRDefault="007B6DC7" w:rsidP="007B1323">
            <w:pPr>
              <w:jc w:val="left"/>
              <w:rPr>
                <w:rFonts w:cs="Arial"/>
              </w:rPr>
            </w:pPr>
            <w:r w:rsidRPr="00BC46CE">
              <w:rPr>
                <w:rFonts w:cs="Arial"/>
              </w:rPr>
              <w:t xml:space="preserve">Data quality element </w:t>
            </w:r>
          </w:p>
        </w:tc>
        <w:tc>
          <w:tcPr>
            <w:tcW w:w="6237" w:type="dxa"/>
            <w:shd w:val="clear" w:color="auto" w:fill="FFFFFF"/>
          </w:tcPr>
          <w:p w:rsidR="007B6DC7" w:rsidRPr="00BC46CE" w:rsidRDefault="007B6DC7" w:rsidP="007B1323">
            <w:pPr>
              <w:autoSpaceDE w:val="0"/>
              <w:autoSpaceDN w:val="0"/>
              <w:adjustRightInd w:val="0"/>
              <w:jc w:val="left"/>
              <w:rPr>
                <w:rFonts w:cs="Arial"/>
                <w:i/>
                <w:color w:val="008000"/>
                <w:lang w:eastAsia="en-US"/>
              </w:rPr>
            </w:pPr>
            <w:r w:rsidRPr="00BC46CE">
              <w:rPr>
                <w:rFonts w:cs="Arial"/>
              </w:rPr>
              <w:t>Thematic accuracy</w:t>
            </w:r>
          </w:p>
        </w:tc>
      </w:tr>
      <w:tr w:rsidR="007B6DC7" w:rsidRPr="00BC46CE" w:rsidTr="007B1323">
        <w:tc>
          <w:tcPr>
            <w:tcW w:w="3119" w:type="dxa"/>
            <w:shd w:val="clear" w:color="auto" w:fill="FFFFFF"/>
          </w:tcPr>
          <w:p w:rsidR="007B6DC7" w:rsidRPr="00BC46CE" w:rsidRDefault="007B6DC7" w:rsidP="007B1323">
            <w:pPr>
              <w:jc w:val="left"/>
              <w:rPr>
                <w:rFonts w:cs="Arial"/>
              </w:rPr>
            </w:pPr>
            <w:r w:rsidRPr="00BC46CE">
              <w:rPr>
                <w:rFonts w:cs="Arial"/>
              </w:rPr>
              <w:t>Data quality sub-element</w:t>
            </w:r>
          </w:p>
        </w:tc>
        <w:tc>
          <w:tcPr>
            <w:tcW w:w="6237" w:type="dxa"/>
            <w:shd w:val="clear" w:color="auto" w:fill="FFFFFF"/>
          </w:tcPr>
          <w:p w:rsidR="007B6DC7" w:rsidRPr="00BC46CE" w:rsidRDefault="007B6DC7" w:rsidP="007B1323">
            <w:pPr>
              <w:autoSpaceDE w:val="0"/>
              <w:autoSpaceDN w:val="0"/>
              <w:adjustRightInd w:val="0"/>
              <w:jc w:val="left"/>
              <w:rPr>
                <w:rFonts w:cs="Arial"/>
                <w:i/>
                <w:color w:val="008000"/>
                <w:lang w:eastAsia="en-US"/>
              </w:rPr>
            </w:pPr>
            <w:r w:rsidRPr="00BC46CE">
              <w:rPr>
                <w:rFonts w:cs="Arial"/>
              </w:rPr>
              <w:t>Classification correctness</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Data quality basic measure</w:t>
            </w:r>
          </w:p>
        </w:tc>
        <w:tc>
          <w:tcPr>
            <w:tcW w:w="6237" w:type="dxa"/>
            <w:shd w:val="clear" w:color="auto" w:fill="auto"/>
          </w:tcPr>
          <w:p w:rsidR="007B6DC7" w:rsidRPr="00BC46CE" w:rsidRDefault="007B6DC7" w:rsidP="007B1323">
            <w:pPr>
              <w:autoSpaceDE w:val="0"/>
              <w:autoSpaceDN w:val="0"/>
              <w:adjustRightInd w:val="0"/>
              <w:jc w:val="left"/>
              <w:rPr>
                <w:rFonts w:cs="Arial"/>
                <w:lang w:eastAsia="ko-KR"/>
              </w:rPr>
            </w:pPr>
            <w:r w:rsidRPr="00BC46CE">
              <w:rPr>
                <w:rFonts w:cs="Arial"/>
                <w:lang w:eastAsia="en-US"/>
              </w:rPr>
              <w:t>Error rate</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Definition</w:t>
            </w:r>
          </w:p>
        </w:tc>
        <w:tc>
          <w:tcPr>
            <w:tcW w:w="6237" w:type="dxa"/>
            <w:shd w:val="clear" w:color="auto" w:fill="auto"/>
          </w:tcPr>
          <w:p w:rsidR="007B6DC7" w:rsidRPr="00BC46CE" w:rsidRDefault="007B6DC7" w:rsidP="007B1323">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BC46CE">
              <w:rPr>
                <w:rFonts w:eastAsia="Times New Roman" w:cs="Arial"/>
                <w:lang w:val="en-US" w:eastAsia="en-US"/>
              </w:rPr>
              <w:t>Number of incorrectly classified features in relation to the number of</w:t>
            </w:r>
          </w:p>
          <w:p w:rsidR="007B6DC7" w:rsidRPr="00BC46CE" w:rsidRDefault="007B6DC7" w:rsidP="007B1323">
            <w:pPr>
              <w:autoSpaceDE w:val="0"/>
              <w:autoSpaceDN w:val="0"/>
              <w:adjustRightInd w:val="0"/>
              <w:jc w:val="left"/>
              <w:rPr>
                <w:rFonts w:cs="Arial"/>
                <w:i/>
                <w:color w:val="008000"/>
                <w:lang w:eastAsia="en-US"/>
              </w:rPr>
            </w:pPr>
            <w:r w:rsidRPr="00BC46CE">
              <w:rPr>
                <w:rFonts w:eastAsia="Times New Roman" w:cs="Arial"/>
                <w:lang w:val="en-US" w:eastAsia="en-US"/>
              </w:rPr>
              <w:t>features that are supposed to be there</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Description</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cs="Arial"/>
              </w:rPr>
              <w: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Evaluation scope</w:t>
            </w:r>
          </w:p>
        </w:tc>
        <w:tc>
          <w:tcPr>
            <w:tcW w:w="6237" w:type="dxa"/>
            <w:shd w:val="clear" w:color="auto" w:fill="auto"/>
          </w:tcPr>
          <w:p w:rsidR="007B6DC7" w:rsidRPr="00BC46CE" w:rsidRDefault="007B6DC7" w:rsidP="007B1323">
            <w:pPr>
              <w:rPr>
                <w:rFonts w:cs="Arial"/>
              </w:rPr>
            </w:pPr>
            <w:r w:rsidRPr="00BC46CE">
              <w:rPr>
                <w:rFonts w:cs="Arial"/>
              </w:rPr>
              <w:t>data set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Reporting scope</w:t>
            </w:r>
          </w:p>
        </w:tc>
        <w:tc>
          <w:tcPr>
            <w:tcW w:w="6237" w:type="dxa"/>
            <w:shd w:val="clear" w:color="auto" w:fill="auto"/>
          </w:tcPr>
          <w:p w:rsidR="007B6DC7" w:rsidRPr="00BC46CE" w:rsidRDefault="007B6DC7" w:rsidP="007B1323">
            <w:pPr>
              <w:rPr>
                <w:rFonts w:cs="Arial"/>
              </w:rPr>
            </w:pPr>
            <w:r w:rsidRPr="00BC46CE">
              <w:rPr>
                <w:rFonts w:cs="Arial"/>
              </w:rPr>
              <w:t>data set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Parameter</w:t>
            </w:r>
          </w:p>
        </w:tc>
        <w:tc>
          <w:tcPr>
            <w:tcW w:w="6237" w:type="dxa"/>
            <w:shd w:val="clear" w:color="auto" w:fill="auto"/>
          </w:tcPr>
          <w:p w:rsidR="007B6DC7" w:rsidRPr="00BC46CE" w:rsidRDefault="007B6DC7" w:rsidP="007B1323">
            <w:pPr>
              <w:autoSpaceDE w:val="0"/>
              <w:autoSpaceDN w:val="0"/>
              <w:adjustRightInd w:val="0"/>
              <w:jc w:val="left"/>
              <w:rPr>
                <w:rStyle w:val="Instruction"/>
                <w:rFonts w:cs="Arial"/>
                <w:i w:val="0"/>
                <w:iCs w:val="0"/>
              </w:rPr>
            </w:pPr>
            <w:r w:rsidRPr="00BC46CE">
              <w:rPr>
                <w:rFonts w:cs="Arial"/>
              </w:rPr>
              <w: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Data quality value type</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eastAsia="Times New Roman" w:cs="Arial"/>
                <w:lang w:val="en-US" w:eastAsia="en-US"/>
              </w:rPr>
              <w:t>real, percentage, ratio</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Data quality value structure</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cs="Arial"/>
              </w:rPr>
              <w: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Source reference</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cs="Arial"/>
              </w:rPr>
              <w: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Example</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cs="Arial"/>
              </w:rPr>
              <w:t>-</w:t>
            </w:r>
          </w:p>
        </w:tc>
      </w:tr>
      <w:tr w:rsidR="007B6DC7" w:rsidRPr="00BC46CE" w:rsidTr="007B1323">
        <w:tc>
          <w:tcPr>
            <w:tcW w:w="3119" w:type="dxa"/>
            <w:shd w:val="clear" w:color="auto" w:fill="auto"/>
          </w:tcPr>
          <w:p w:rsidR="007B6DC7" w:rsidRPr="00BC46CE" w:rsidRDefault="007B6DC7" w:rsidP="007B1323">
            <w:pPr>
              <w:jc w:val="left"/>
              <w:rPr>
                <w:rFonts w:cs="Arial"/>
              </w:rPr>
            </w:pPr>
            <w:r w:rsidRPr="00BC46CE">
              <w:rPr>
                <w:rFonts w:cs="Arial"/>
              </w:rPr>
              <w:t>Measure identifier</w:t>
            </w:r>
          </w:p>
        </w:tc>
        <w:tc>
          <w:tcPr>
            <w:tcW w:w="6237" w:type="dxa"/>
            <w:shd w:val="clear" w:color="auto" w:fill="auto"/>
          </w:tcPr>
          <w:p w:rsidR="007B6DC7" w:rsidRPr="00BC46CE" w:rsidRDefault="007B6DC7" w:rsidP="007B1323">
            <w:pPr>
              <w:autoSpaceDE w:val="0"/>
              <w:autoSpaceDN w:val="0"/>
              <w:adjustRightInd w:val="0"/>
              <w:jc w:val="left"/>
              <w:rPr>
                <w:rFonts w:cs="Arial"/>
              </w:rPr>
            </w:pPr>
            <w:r w:rsidRPr="00BC46CE">
              <w:rPr>
                <w:rFonts w:cs="Arial"/>
              </w:rPr>
              <w:t>61</w:t>
            </w:r>
          </w:p>
        </w:tc>
      </w:tr>
    </w:tbl>
    <w:p w:rsidR="00BB13EF" w:rsidRDefault="00BB13EF" w:rsidP="00BB13EF">
      <w:pPr>
        <w:pStyle w:val="Titolo3"/>
      </w:pPr>
      <w:bookmarkStart w:id="266" w:name="_Ref314742901"/>
      <w:bookmarkStart w:id="267" w:name="_Ref315336422"/>
      <w:bookmarkStart w:id="268" w:name="_Toc339566061"/>
      <w:bookmarkStart w:id="269" w:name="_Toc374001907"/>
      <w:bookmarkStart w:id="270" w:name="_Toc374440795"/>
      <w:bookmarkEnd w:id="265"/>
      <w:r>
        <w:t xml:space="preserve">Temporal quality – </w:t>
      </w:r>
      <w:r w:rsidRPr="00622495">
        <w:t>Temporal validity</w:t>
      </w:r>
      <w:bookmarkEnd w:id="266"/>
      <w:bookmarkEnd w:id="267"/>
      <w:bookmarkEnd w:id="268"/>
      <w:bookmarkEnd w:id="269"/>
      <w:bookmarkEnd w:id="270"/>
    </w:p>
    <w:p w:rsidR="009931A5" w:rsidRPr="00BE785E" w:rsidRDefault="009931A5" w:rsidP="009931A5">
      <w:bookmarkStart w:id="271" w:name="_Ref314742919"/>
    </w:p>
    <w:p w:rsidR="009931A5" w:rsidRDefault="009931A5" w:rsidP="00E82921">
      <w:pPr>
        <w:pStyle w:val="Recommendation"/>
        <w:numPr>
          <w:ilvl w:val="0"/>
          <w:numId w:val="30"/>
        </w:numPr>
        <w:tabs>
          <w:tab w:val="clear" w:pos="3240"/>
        </w:tabs>
        <w:ind w:left="2268" w:hanging="2155"/>
      </w:pPr>
      <w:r w:rsidRPr="00622495">
        <w:t>Temporal validity</w:t>
      </w:r>
      <w:r w:rsidRPr="007848BE">
        <w:t xml:space="preserve"> should be </w:t>
      </w:r>
      <w:r>
        <w:t xml:space="preserve">evaluated and </w:t>
      </w:r>
      <w:r w:rsidRPr="007848BE">
        <w:t xml:space="preserve">documented using </w:t>
      </w:r>
      <w:r w:rsidRPr="00F60D0B">
        <w:rPr>
          <w:rFonts w:cs="Arial"/>
          <w:b/>
          <w:lang w:eastAsia="en-US"/>
        </w:rPr>
        <w:t>Temporal accuracy</w:t>
      </w:r>
      <w:r w:rsidRPr="002758C9">
        <w:rPr>
          <w:rFonts w:cs="Arial"/>
        </w:rPr>
        <w:t xml:space="preserve"> as specified in the tables below</w:t>
      </w:r>
      <w:r w:rsidRPr="007848BE">
        <w:t>.</w:t>
      </w:r>
    </w:p>
    <w:p w:rsidR="009931A5" w:rsidRDefault="009931A5" w:rsidP="009931A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8"/>
        <w:gridCol w:w="6083"/>
      </w:tblGrid>
      <w:tr w:rsidR="009931A5" w:rsidRPr="0067641E" w:rsidTr="007B1323">
        <w:tc>
          <w:tcPr>
            <w:tcW w:w="3119" w:type="dxa"/>
            <w:shd w:val="clear" w:color="auto" w:fill="auto"/>
          </w:tcPr>
          <w:p w:rsidR="009931A5" w:rsidRPr="008B3241" w:rsidRDefault="009931A5" w:rsidP="007B1323">
            <w:pPr>
              <w:jc w:val="left"/>
              <w:rPr>
                <w:rFonts w:cs="Arial"/>
                <w:b/>
              </w:rPr>
            </w:pPr>
            <w:r w:rsidRPr="008B3241">
              <w:rPr>
                <w:rFonts w:cs="Arial"/>
                <w:b/>
              </w:rPr>
              <w:t>Name</w:t>
            </w:r>
          </w:p>
        </w:tc>
        <w:tc>
          <w:tcPr>
            <w:tcW w:w="6237" w:type="dxa"/>
            <w:shd w:val="clear" w:color="auto" w:fill="auto"/>
          </w:tcPr>
          <w:p w:rsidR="009931A5" w:rsidRPr="0067641E" w:rsidRDefault="009931A5" w:rsidP="007B1323">
            <w:pPr>
              <w:rPr>
                <w:rFonts w:cs="Arial"/>
                <w:b/>
              </w:rPr>
            </w:pPr>
            <w:r w:rsidRPr="00CA615F">
              <w:rPr>
                <w:rFonts w:eastAsia="Times New Roman" w:cs="Arial"/>
                <w:lang w:val="en-US" w:eastAsia="en-US"/>
              </w:rPr>
              <w:t>Temporal accuracy</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Alternative name</w:t>
            </w:r>
          </w:p>
        </w:tc>
        <w:tc>
          <w:tcPr>
            <w:tcW w:w="6237" w:type="dxa"/>
            <w:shd w:val="clear" w:color="auto" w:fill="auto"/>
          </w:tcPr>
          <w:p w:rsidR="009931A5" w:rsidRPr="00CA615F" w:rsidRDefault="009931A5" w:rsidP="007B1323">
            <w:pPr>
              <w:autoSpaceDE w:val="0"/>
              <w:autoSpaceDN w:val="0"/>
              <w:adjustRightInd w:val="0"/>
              <w:jc w:val="left"/>
              <w:rPr>
                <w:rFonts w:cs="Arial"/>
                <w:i/>
                <w:color w:val="008000"/>
                <w:lang w:eastAsia="en-US"/>
              </w:rPr>
            </w:pPr>
            <w:r w:rsidRPr="00CA615F">
              <w:rPr>
                <w:rFonts w:cs="Arial"/>
              </w:rPr>
              <w:t>-</w:t>
            </w:r>
          </w:p>
        </w:tc>
      </w:tr>
      <w:tr w:rsidR="009931A5" w:rsidRPr="00CA615F" w:rsidTr="007B1323">
        <w:tc>
          <w:tcPr>
            <w:tcW w:w="3119" w:type="dxa"/>
            <w:shd w:val="clear" w:color="auto" w:fill="FFFFFF"/>
          </w:tcPr>
          <w:p w:rsidR="009931A5" w:rsidRPr="00CA615F" w:rsidRDefault="009931A5" w:rsidP="007B1323">
            <w:pPr>
              <w:jc w:val="left"/>
              <w:rPr>
                <w:rFonts w:cs="Arial"/>
              </w:rPr>
            </w:pPr>
            <w:r w:rsidRPr="00CA615F">
              <w:rPr>
                <w:rFonts w:cs="Arial"/>
              </w:rPr>
              <w:t xml:space="preserve">Data quality element </w:t>
            </w:r>
          </w:p>
        </w:tc>
        <w:tc>
          <w:tcPr>
            <w:tcW w:w="6237" w:type="dxa"/>
            <w:shd w:val="clear" w:color="auto" w:fill="FFFFFF"/>
          </w:tcPr>
          <w:p w:rsidR="009931A5" w:rsidRPr="00CA615F" w:rsidRDefault="009931A5" w:rsidP="007B1323">
            <w:pPr>
              <w:autoSpaceDE w:val="0"/>
              <w:autoSpaceDN w:val="0"/>
              <w:adjustRightInd w:val="0"/>
              <w:jc w:val="left"/>
              <w:rPr>
                <w:rFonts w:cs="Arial"/>
                <w:i/>
                <w:color w:val="008000"/>
                <w:lang w:eastAsia="en-US"/>
              </w:rPr>
            </w:pPr>
            <w:r w:rsidRPr="00CA615F">
              <w:rPr>
                <w:rFonts w:eastAsia="Times New Roman" w:cs="Arial"/>
                <w:lang w:val="en-US" w:eastAsia="en-US"/>
              </w:rPr>
              <w:t>Temporal accuracy</w:t>
            </w:r>
          </w:p>
        </w:tc>
      </w:tr>
      <w:tr w:rsidR="009931A5" w:rsidRPr="00CA615F" w:rsidTr="007B1323">
        <w:tc>
          <w:tcPr>
            <w:tcW w:w="3119" w:type="dxa"/>
            <w:shd w:val="clear" w:color="auto" w:fill="FFFFFF"/>
          </w:tcPr>
          <w:p w:rsidR="009931A5" w:rsidRPr="00CA615F" w:rsidRDefault="009931A5" w:rsidP="007B1323">
            <w:pPr>
              <w:jc w:val="left"/>
              <w:rPr>
                <w:rFonts w:cs="Arial"/>
              </w:rPr>
            </w:pPr>
            <w:r w:rsidRPr="00CA615F">
              <w:rPr>
                <w:rFonts w:cs="Arial"/>
              </w:rPr>
              <w:t>Data quality sub-element</w:t>
            </w:r>
          </w:p>
        </w:tc>
        <w:tc>
          <w:tcPr>
            <w:tcW w:w="6237" w:type="dxa"/>
            <w:shd w:val="clear" w:color="auto" w:fill="FFFFFF"/>
          </w:tcPr>
          <w:p w:rsidR="009931A5" w:rsidRPr="00CA615F" w:rsidRDefault="009931A5" w:rsidP="007B1323">
            <w:pPr>
              <w:autoSpaceDE w:val="0"/>
              <w:autoSpaceDN w:val="0"/>
              <w:adjustRightInd w:val="0"/>
              <w:jc w:val="left"/>
              <w:rPr>
                <w:rFonts w:cs="Arial"/>
                <w:i/>
                <w:color w:val="008000"/>
                <w:lang w:eastAsia="en-US"/>
              </w:rPr>
            </w:pPr>
            <w:r w:rsidRPr="00CA615F">
              <w:rPr>
                <w:rFonts w:eastAsia="Times New Roman" w:cs="Arial"/>
                <w:lang w:val="en-US" w:eastAsia="en-US"/>
              </w:rPr>
              <w:t>Temporal validity</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Data quality basic measure</w:t>
            </w:r>
          </w:p>
        </w:tc>
        <w:tc>
          <w:tcPr>
            <w:tcW w:w="6237" w:type="dxa"/>
            <w:shd w:val="clear" w:color="auto" w:fill="auto"/>
          </w:tcPr>
          <w:p w:rsidR="009931A5" w:rsidRPr="00CA615F" w:rsidRDefault="009931A5" w:rsidP="007B1323">
            <w:pPr>
              <w:autoSpaceDE w:val="0"/>
              <w:autoSpaceDN w:val="0"/>
              <w:adjustRightInd w:val="0"/>
              <w:jc w:val="left"/>
              <w:rPr>
                <w:rFonts w:cs="Arial"/>
                <w:lang w:eastAsia="ko-KR"/>
              </w:rPr>
            </w:pPr>
            <w:r w:rsidRPr="00CA615F">
              <w:rPr>
                <w:rFonts w:eastAsia="Times New Roman" w:cs="Arial"/>
                <w:lang w:val="en-US" w:eastAsia="en-US"/>
              </w:rPr>
              <w:t>Correctness indicator</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Definition</w:t>
            </w:r>
          </w:p>
        </w:tc>
        <w:tc>
          <w:tcPr>
            <w:tcW w:w="6237" w:type="dxa"/>
            <w:shd w:val="clear" w:color="auto" w:fill="auto"/>
          </w:tcPr>
          <w:p w:rsidR="009931A5" w:rsidRPr="00CA615F" w:rsidRDefault="009931A5" w:rsidP="007B1323">
            <w:pPr>
              <w:autoSpaceDE w:val="0"/>
              <w:autoSpaceDN w:val="0"/>
              <w:adjustRightInd w:val="0"/>
              <w:jc w:val="left"/>
              <w:rPr>
                <w:rFonts w:cs="Arial"/>
                <w:i/>
                <w:color w:val="008000"/>
                <w:lang w:eastAsia="en-US"/>
              </w:rPr>
            </w:pPr>
            <w:r w:rsidRPr="00CA615F">
              <w:rPr>
                <w:rFonts w:eastAsia="Times New Roman" w:cs="Arial"/>
                <w:lang w:val="en-US" w:eastAsia="en-US"/>
              </w:rPr>
              <w:t>Indication of if an item is conforming to its value domain</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Description</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cs="Arial"/>
              </w:rPr>
              <w: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Evaluation scope</w:t>
            </w:r>
          </w:p>
        </w:tc>
        <w:tc>
          <w:tcPr>
            <w:tcW w:w="6237" w:type="dxa"/>
            <w:shd w:val="clear" w:color="auto" w:fill="auto"/>
          </w:tcPr>
          <w:p w:rsidR="009931A5" w:rsidRPr="00CA615F" w:rsidRDefault="009931A5" w:rsidP="007B1323">
            <w:pPr>
              <w:rPr>
                <w:rFonts w:cs="Arial"/>
                <w:lang w:eastAsia="en-US"/>
              </w:rPr>
            </w:pPr>
            <w:r w:rsidRPr="00CA615F">
              <w:rPr>
                <w:rFonts w:cs="Arial"/>
              </w:rPr>
              <w:t>data set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Reporting scope</w:t>
            </w:r>
          </w:p>
        </w:tc>
        <w:tc>
          <w:tcPr>
            <w:tcW w:w="6237" w:type="dxa"/>
            <w:shd w:val="clear" w:color="auto" w:fill="auto"/>
          </w:tcPr>
          <w:p w:rsidR="009931A5" w:rsidRPr="00CA615F" w:rsidRDefault="009931A5" w:rsidP="007B1323">
            <w:pPr>
              <w:rPr>
                <w:rFonts w:cs="Arial"/>
              </w:rPr>
            </w:pPr>
            <w:r w:rsidRPr="00CA615F">
              <w:rPr>
                <w:rFonts w:cs="Arial"/>
              </w:rPr>
              <w:t>data set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Parameter</w:t>
            </w:r>
          </w:p>
        </w:tc>
        <w:tc>
          <w:tcPr>
            <w:tcW w:w="6237" w:type="dxa"/>
            <w:shd w:val="clear" w:color="auto" w:fill="auto"/>
          </w:tcPr>
          <w:p w:rsidR="009931A5" w:rsidRPr="00CA615F" w:rsidRDefault="009931A5" w:rsidP="007B1323">
            <w:pPr>
              <w:autoSpaceDE w:val="0"/>
              <w:autoSpaceDN w:val="0"/>
              <w:adjustRightInd w:val="0"/>
              <w:jc w:val="left"/>
              <w:rPr>
                <w:rStyle w:val="Instruction"/>
                <w:rFonts w:cs="Arial"/>
                <w:i w:val="0"/>
                <w:iCs w:val="0"/>
              </w:rPr>
            </w:pPr>
            <w:r w:rsidRPr="00CA615F">
              <w:rPr>
                <w:rFonts w:cs="Arial"/>
              </w:rPr>
              <w: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Data quality value type</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eastAsia="Times New Roman" w:cs="Arial"/>
                <w:lang w:val="en-US" w:eastAsia="en-US"/>
              </w:rPr>
              <w:t>Boolean (true indicates that an item is conforming to its value d</w:t>
            </w:r>
            <w:r w:rsidRPr="00CA615F">
              <w:rPr>
                <w:rFonts w:eastAsia="Times New Roman" w:cs="Arial"/>
                <w:lang w:val="en-US" w:eastAsia="en-US"/>
              </w:rPr>
              <w:t>o</w:t>
            </w:r>
            <w:r w:rsidRPr="00CA615F">
              <w:rPr>
                <w:rFonts w:eastAsia="Times New Roman" w:cs="Arial"/>
                <w:lang w:val="en-US" w:eastAsia="en-US"/>
              </w:rPr>
              <w:t>main)</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Data quality value structure</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cs="Arial"/>
              </w:rPr>
              <w: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Source reference</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cs="Arial"/>
              </w:rPr>
              <w: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Example</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cs="Arial"/>
              </w:rPr>
              <w:t>-</w:t>
            </w:r>
          </w:p>
        </w:tc>
      </w:tr>
      <w:tr w:rsidR="009931A5" w:rsidRPr="00CA615F" w:rsidTr="007B1323">
        <w:tc>
          <w:tcPr>
            <w:tcW w:w="3119" w:type="dxa"/>
            <w:shd w:val="clear" w:color="auto" w:fill="auto"/>
          </w:tcPr>
          <w:p w:rsidR="009931A5" w:rsidRPr="00CA615F" w:rsidRDefault="009931A5" w:rsidP="007B1323">
            <w:pPr>
              <w:jc w:val="left"/>
              <w:rPr>
                <w:rFonts w:cs="Arial"/>
              </w:rPr>
            </w:pPr>
            <w:r w:rsidRPr="00CA615F">
              <w:rPr>
                <w:rFonts w:cs="Arial"/>
              </w:rPr>
              <w:t>Measure identifier</w:t>
            </w:r>
          </w:p>
        </w:tc>
        <w:tc>
          <w:tcPr>
            <w:tcW w:w="6237" w:type="dxa"/>
            <w:shd w:val="clear" w:color="auto" w:fill="auto"/>
          </w:tcPr>
          <w:p w:rsidR="009931A5" w:rsidRPr="00CA615F" w:rsidRDefault="009931A5" w:rsidP="007B1323">
            <w:pPr>
              <w:autoSpaceDE w:val="0"/>
              <w:autoSpaceDN w:val="0"/>
              <w:adjustRightInd w:val="0"/>
              <w:jc w:val="left"/>
              <w:rPr>
                <w:rFonts w:cs="Arial"/>
              </w:rPr>
            </w:pPr>
            <w:r w:rsidRPr="00CA615F">
              <w:rPr>
                <w:rFonts w:cs="Arial"/>
              </w:rPr>
              <w:t>1</w:t>
            </w:r>
            <w:r>
              <w:rPr>
                <w:rFonts w:cs="Arial"/>
              </w:rPr>
              <w:t>5</w:t>
            </w:r>
          </w:p>
        </w:tc>
      </w:tr>
    </w:tbl>
    <w:p w:rsidR="00BB13EF" w:rsidRDefault="00BB13EF" w:rsidP="00BB13EF">
      <w:pPr>
        <w:pStyle w:val="Titolo2"/>
      </w:pPr>
      <w:bookmarkStart w:id="272" w:name="_Ref314831605"/>
      <w:bookmarkStart w:id="273" w:name="_Toc339566063"/>
      <w:bookmarkStart w:id="274" w:name="_Toc374001908"/>
      <w:bookmarkStart w:id="275" w:name="_Toc374440796"/>
      <w:bookmarkEnd w:id="271"/>
      <w:r>
        <w:t>Minimum data quality requirements</w:t>
      </w:r>
      <w:bookmarkEnd w:id="272"/>
      <w:bookmarkEnd w:id="273"/>
      <w:bookmarkEnd w:id="274"/>
      <w:bookmarkEnd w:id="275"/>
    </w:p>
    <w:p w:rsidR="00BB13EF" w:rsidRDefault="00BB13EF" w:rsidP="00BB13EF">
      <w:pPr>
        <w:rPr>
          <w:i/>
          <w:color w:val="008000"/>
        </w:rPr>
      </w:pPr>
    </w:p>
    <w:p w:rsidR="00BB13EF" w:rsidRPr="00D04069" w:rsidRDefault="00BB13EF" w:rsidP="00BB13EF">
      <w:r w:rsidRPr="00D04069">
        <w:t xml:space="preserve">No minimum data quality requirements are defined for the spatial data theme </w:t>
      </w:r>
      <w:r w:rsidR="001638DE" w:rsidRPr="001638DE">
        <w:rPr>
          <w:i/>
        </w:rPr>
        <w:t>Statistical Units</w:t>
      </w:r>
      <w:r w:rsidRPr="00D04069">
        <w:t>.</w:t>
      </w:r>
    </w:p>
    <w:p w:rsidR="00BB13EF" w:rsidRDefault="00BB13EF" w:rsidP="00BB13EF">
      <w:pPr>
        <w:pStyle w:val="Titolo2"/>
      </w:pPr>
      <w:bookmarkStart w:id="276" w:name="_Ref314831618"/>
      <w:bookmarkStart w:id="277" w:name="_Toc339566064"/>
      <w:bookmarkStart w:id="278" w:name="_Toc374001909"/>
      <w:bookmarkStart w:id="279" w:name="_Toc374440797"/>
      <w:r>
        <w:t>Recommendation on data quality</w:t>
      </w:r>
      <w:bookmarkEnd w:id="276"/>
      <w:bookmarkEnd w:id="277"/>
      <w:bookmarkEnd w:id="278"/>
      <w:bookmarkEnd w:id="279"/>
    </w:p>
    <w:p w:rsidR="00BB13EF" w:rsidRDefault="00BB13EF" w:rsidP="00BB13EF">
      <w:pPr>
        <w:rPr>
          <w:i/>
          <w:color w:val="008000"/>
        </w:rPr>
      </w:pPr>
    </w:p>
    <w:p w:rsidR="00D50B36" w:rsidRDefault="00BB13EF" w:rsidP="00D50B36">
      <w:r w:rsidRPr="00192AB2">
        <w:t xml:space="preserve">No </w:t>
      </w:r>
      <w:r>
        <w:t>minimum data quality recommend</w:t>
      </w:r>
      <w:r>
        <w:t>a</w:t>
      </w:r>
      <w:r>
        <w:t>tions are defined.</w:t>
      </w:r>
    </w:p>
    <w:p w:rsidR="007D7225" w:rsidRPr="00CF6C14" w:rsidRDefault="00990B58" w:rsidP="007D7225">
      <w:pPr>
        <w:pStyle w:val="Titolo1"/>
      </w:pPr>
      <w:bookmarkStart w:id="280" w:name="_Toc339566065"/>
      <w:r>
        <w:br w:type="page"/>
      </w:r>
      <w:bookmarkStart w:id="281" w:name="_Toc374001910"/>
      <w:bookmarkStart w:id="282" w:name="_Toc374440798"/>
      <w:r w:rsidR="007D7225" w:rsidRPr="008B3241">
        <w:t>Dataset-level metadata</w:t>
      </w:r>
      <w:bookmarkEnd w:id="280"/>
      <w:bookmarkEnd w:id="281"/>
      <w:bookmarkEnd w:id="282"/>
    </w:p>
    <w:p w:rsidR="00EC11B7" w:rsidRPr="008B3241" w:rsidRDefault="00EC11B7" w:rsidP="00EC11B7">
      <w:pPr>
        <w:shd w:val="clear" w:color="auto" w:fill="E6E6E6"/>
        <w:rPr>
          <w:b/>
          <w:i/>
          <w:color w:val="008000"/>
        </w:rPr>
      </w:pPr>
    </w:p>
    <w:p w:rsidR="00EC11B7" w:rsidRDefault="00EC11B7" w:rsidP="00EC11B7">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EC11B7" w:rsidRDefault="00EC11B7" w:rsidP="00EC11B7">
      <w:pPr>
        <w:pStyle w:val="Testocommento"/>
        <w:shd w:val="clear" w:color="auto" w:fill="E6E6E6"/>
      </w:pPr>
    </w:p>
    <w:p w:rsidR="00EC11B7" w:rsidRDefault="00EC11B7" w:rsidP="00EC11B7">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EC11B7" w:rsidRDefault="00EC11B7" w:rsidP="00EC11B7">
      <w:pPr>
        <w:pStyle w:val="Testocommento"/>
        <w:shd w:val="clear" w:color="auto" w:fill="E6E6E6"/>
        <w:tabs>
          <w:tab w:val="clear" w:pos="284"/>
          <w:tab w:val="clear" w:pos="567"/>
        </w:tabs>
      </w:pPr>
    </w:p>
    <w:p w:rsidR="00EC11B7" w:rsidRDefault="00EC11B7" w:rsidP="00EC11B7">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EC11B7" w:rsidRPr="008B3241" w:rsidRDefault="00EC11B7" w:rsidP="00EC11B7">
      <w:pPr>
        <w:pStyle w:val="Titolo2"/>
        <w:shd w:val="clear" w:color="auto" w:fill="E6E6E6"/>
      </w:pPr>
      <w:bookmarkStart w:id="283" w:name="_Toc232663642"/>
      <w:bookmarkStart w:id="284" w:name="_Ref232332707"/>
      <w:bookmarkStart w:id="285" w:name="_Toc254251687"/>
      <w:bookmarkStart w:id="286" w:name="Ch8_1_CommonMDElements"/>
      <w:bookmarkStart w:id="287" w:name="_Toc374001911"/>
      <w:bookmarkStart w:id="288" w:name="_Toc374440799"/>
      <w:bookmarkEnd w:id="283"/>
      <w:r>
        <w:t>M</w:t>
      </w:r>
      <w:r w:rsidRPr="008B3241">
        <w:t>etadata elements</w:t>
      </w:r>
      <w:bookmarkEnd w:id="284"/>
      <w:bookmarkEnd w:id="285"/>
      <w:r>
        <w:t xml:space="preserve"> defined in INSPIRE Metadata Regulation</w:t>
      </w:r>
      <w:bookmarkEnd w:id="287"/>
      <w:bookmarkEnd w:id="288"/>
    </w:p>
    <w:bookmarkEnd w:id="286"/>
    <w:p w:rsidR="00EC11B7" w:rsidRDefault="00EC11B7" w:rsidP="00EC11B7">
      <w:pPr>
        <w:shd w:val="clear" w:color="auto" w:fill="E6E6E6"/>
        <w:rPr>
          <w:rFonts w:cs="Arial"/>
        </w:rPr>
      </w:pPr>
    </w:p>
    <w:p w:rsidR="00EC11B7" w:rsidRDefault="00177369" w:rsidP="00EC11B7">
      <w:pPr>
        <w:shd w:val="clear" w:color="auto" w:fill="E6E6E6"/>
      </w:pPr>
      <w:r w:rsidRPr="008B3241">
        <w:t xml:space="preserve">Table </w:t>
      </w:r>
      <w:r>
        <w:rPr>
          <w:noProof/>
        </w:rPr>
        <w:t>4</w:t>
      </w:r>
      <w:r w:rsidR="00EC11B7">
        <w:rPr>
          <w:rFonts w:cs="Arial"/>
        </w:rPr>
        <w:t xml:space="preserve"> gives an overview of the me</w:t>
      </w:r>
      <w:r w:rsidR="00EC11B7" w:rsidRPr="008B3241">
        <w:t xml:space="preserve">tadata </w:t>
      </w:r>
      <w:r w:rsidR="00EC11B7">
        <w:t xml:space="preserve">elements </w:t>
      </w:r>
      <w:r w:rsidR="00EC11B7" w:rsidRPr="008B3241">
        <w:t>specified in Regulation 1205/2008/EC</w:t>
      </w:r>
      <w:r w:rsidR="00EC11B7">
        <w:t xml:space="preserve"> </w:t>
      </w:r>
      <w:r w:rsidR="00EC11B7" w:rsidRPr="008B3241">
        <w:t>(impl</w:t>
      </w:r>
      <w:r w:rsidR="00EC11B7" w:rsidRPr="008B3241">
        <w:t>e</w:t>
      </w:r>
      <w:r w:rsidR="00EC11B7" w:rsidRPr="008B3241">
        <w:t>menting Directive 2007/2/EC of the European Parliament and of the Council as regards metadata)</w:t>
      </w:r>
      <w:r w:rsidR="00EC11B7">
        <w:t>.</w:t>
      </w:r>
    </w:p>
    <w:p w:rsidR="00EC11B7" w:rsidRDefault="00EC11B7" w:rsidP="00EC11B7">
      <w:pPr>
        <w:shd w:val="clear" w:color="auto" w:fill="E6E6E6"/>
        <w:rPr>
          <w:rFonts w:cs="Arial"/>
          <w:b/>
        </w:rPr>
      </w:pPr>
    </w:p>
    <w:p w:rsidR="00EC11B7" w:rsidRPr="008B3241" w:rsidRDefault="00EC11B7" w:rsidP="00EC11B7">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EC11B7" w:rsidRPr="008B3241" w:rsidRDefault="00EC11B7" w:rsidP="00EC11B7">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EC11B7" w:rsidRPr="008B3241" w:rsidRDefault="00EC11B7" w:rsidP="00EC11B7">
      <w:pPr>
        <w:pStyle w:val="Testocommento"/>
        <w:numPr>
          <w:ilvl w:val="0"/>
          <w:numId w:val="5"/>
        </w:numPr>
        <w:shd w:val="clear" w:color="auto" w:fill="E6E6E6"/>
      </w:pPr>
      <w:r w:rsidRPr="008B3241">
        <w:t>The second column specifies the name of the metadata element.</w:t>
      </w:r>
    </w:p>
    <w:p w:rsidR="00EC11B7" w:rsidRPr="008B3241" w:rsidRDefault="00EC11B7" w:rsidP="00EC11B7">
      <w:pPr>
        <w:pStyle w:val="Testocommento"/>
        <w:numPr>
          <w:ilvl w:val="0"/>
          <w:numId w:val="5"/>
        </w:numPr>
        <w:shd w:val="clear" w:color="auto" w:fill="E6E6E6"/>
      </w:pPr>
      <w:r w:rsidRPr="008B3241">
        <w:t>The third column specifies the multiplicity.</w:t>
      </w:r>
    </w:p>
    <w:p w:rsidR="00EC11B7" w:rsidRDefault="00EC11B7" w:rsidP="00EC11B7">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EC11B7" w:rsidRPr="00B964B9" w:rsidRDefault="00EC11B7" w:rsidP="00EC11B7">
      <w:pPr>
        <w:shd w:val="clear" w:color="auto" w:fill="E6E6E6"/>
        <w:rPr>
          <w:rFonts w:cs="Arial"/>
          <w:b/>
        </w:rPr>
      </w:pPr>
    </w:p>
    <w:p w:rsidR="00EC11B7" w:rsidRPr="008B3241" w:rsidRDefault="00EC11B7" w:rsidP="00EC11B7">
      <w:pPr>
        <w:pStyle w:val="Didascalia"/>
        <w:shd w:val="clear" w:color="auto" w:fill="E6E6E6"/>
        <w:rPr>
          <w:rFonts w:cs="Arial"/>
          <w:b w:val="0"/>
        </w:rPr>
      </w:pPr>
      <w:bookmarkStart w:id="289" w:name="_Ref214079273"/>
      <w:r w:rsidRPr="008B3241">
        <w:t xml:space="preserve">Table </w:t>
      </w:r>
      <w:r w:rsidR="00177369">
        <w:rPr>
          <w:noProof/>
        </w:rPr>
        <w:t>4</w:t>
      </w:r>
      <w:bookmarkEnd w:id="289"/>
      <w:r w:rsidRPr="008B3241">
        <w:t xml:space="preserve"> – </w:t>
      </w:r>
      <w:bookmarkStart w:id="290" w:name="_Ref214079268"/>
      <w:r w:rsidRPr="008B3241">
        <w:t xml:space="preserve">Metadata for spatial datasets and spatial dataset series specified in </w:t>
      </w:r>
      <w:bookmarkEnd w:id="290"/>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EC11B7" w:rsidRPr="008B3241" w:rsidTr="00EC11B7">
        <w:tblPrEx>
          <w:tblCellMar>
            <w:top w:w="0" w:type="dxa"/>
            <w:bottom w:w="0" w:type="dxa"/>
          </w:tblCellMar>
        </w:tblPrEx>
        <w:trPr>
          <w:cantSplit/>
          <w:tblHeader/>
        </w:trPr>
        <w:tc>
          <w:tcPr>
            <w:tcW w:w="1382" w:type="dxa"/>
            <w:shd w:val="clear" w:color="auto" w:fill="E6E6E6"/>
            <w:vAlign w:val="center"/>
          </w:tcPr>
          <w:p w:rsidR="00EC11B7" w:rsidRPr="008B3241" w:rsidRDefault="00EC11B7" w:rsidP="00EC11B7">
            <w:pPr>
              <w:rPr>
                <w:rFonts w:cs="Arial"/>
                <w:b/>
              </w:rPr>
            </w:pPr>
            <w:r w:rsidRPr="008B3241">
              <w:rPr>
                <w:rFonts w:cs="Arial"/>
                <w:b/>
              </w:rPr>
              <w:t>Metadata Regulation Section</w:t>
            </w:r>
          </w:p>
        </w:tc>
        <w:tc>
          <w:tcPr>
            <w:tcW w:w="2600" w:type="dxa"/>
            <w:shd w:val="clear" w:color="auto" w:fill="E6E6E6"/>
            <w:vAlign w:val="center"/>
          </w:tcPr>
          <w:p w:rsidR="00EC11B7" w:rsidRPr="008B3241" w:rsidRDefault="00EC11B7" w:rsidP="00EC11B7">
            <w:pPr>
              <w:rPr>
                <w:rFonts w:cs="Arial"/>
                <w:b/>
              </w:rPr>
            </w:pPr>
            <w:r w:rsidRPr="008B3241">
              <w:rPr>
                <w:rFonts w:cs="Arial"/>
                <w:b/>
              </w:rPr>
              <w:t>Metadata element</w:t>
            </w:r>
          </w:p>
        </w:tc>
        <w:tc>
          <w:tcPr>
            <w:tcW w:w="1448" w:type="dxa"/>
            <w:shd w:val="clear" w:color="auto" w:fill="E6E6E6"/>
            <w:vAlign w:val="center"/>
          </w:tcPr>
          <w:p w:rsidR="00EC11B7" w:rsidRPr="008B3241" w:rsidRDefault="00EC11B7" w:rsidP="00EC11B7">
            <w:pPr>
              <w:jc w:val="center"/>
              <w:rPr>
                <w:rFonts w:cs="Arial"/>
                <w:b/>
              </w:rPr>
            </w:pPr>
            <w:r w:rsidRPr="008B3241">
              <w:rPr>
                <w:rFonts w:cs="Arial"/>
                <w:b/>
              </w:rPr>
              <w:t>Multiplicity</w:t>
            </w:r>
          </w:p>
        </w:tc>
        <w:tc>
          <w:tcPr>
            <w:tcW w:w="3642" w:type="dxa"/>
            <w:shd w:val="clear" w:color="auto" w:fill="E6E6E6"/>
            <w:vAlign w:val="center"/>
          </w:tcPr>
          <w:p w:rsidR="00EC11B7" w:rsidRPr="008B3241" w:rsidRDefault="00EC11B7" w:rsidP="00EC11B7">
            <w:pPr>
              <w:rPr>
                <w:rFonts w:cs="Arial"/>
                <w:b/>
              </w:rPr>
            </w:pPr>
            <w:r w:rsidRPr="008B3241">
              <w:rPr>
                <w:rFonts w:cs="Arial"/>
                <w:b/>
              </w:rPr>
              <w:t xml:space="preserve">Condition </w:t>
            </w: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1.1</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1.2</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1.3</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1.4</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0..*</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1.5</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1.7</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0..*</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2.1</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3</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Keyword</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4.1</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t>Geographic bounding box</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5</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EC11B7" w:rsidRPr="008B3241" w:rsidRDefault="00EC11B7" w:rsidP="00EC11B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rHeight w:val="419"/>
          <w:tblHeader/>
        </w:trPr>
        <w:tc>
          <w:tcPr>
            <w:tcW w:w="1382"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t>6.1</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EC11B7" w:rsidRPr="008B3241" w:rsidRDefault="00EC11B7" w:rsidP="00EC11B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rHeight w:val="483"/>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6.2</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0..*</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t>7</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t>8.1</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t>8.2</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EC11B7" w:rsidRPr="008B3241" w:rsidRDefault="00EC11B7" w:rsidP="00EC11B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t>9</w:t>
            </w:r>
          </w:p>
        </w:tc>
        <w:tc>
          <w:tcPr>
            <w:tcW w:w="2600" w:type="dxa"/>
            <w:shd w:val="clear" w:color="auto" w:fill="E6E6E6"/>
          </w:tcPr>
          <w:p w:rsidR="00EC11B7" w:rsidRPr="008B3241" w:rsidRDefault="00EC11B7" w:rsidP="00EC11B7">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EC11B7" w:rsidRPr="008B3241" w:rsidRDefault="00EC11B7" w:rsidP="00EC11B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lang w:eastAsia="nl-N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10.1</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10.2</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r w:rsidR="00EC11B7" w:rsidRPr="008B3241" w:rsidTr="00EC11B7">
        <w:tblPrEx>
          <w:tblCellMar>
            <w:top w:w="0" w:type="dxa"/>
            <w:bottom w:w="0" w:type="dxa"/>
          </w:tblCellMar>
        </w:tblPrEx>
        <w:trPr>
          <w:cantSplit/>
          <w:tblHeader/>
        </w:trPr>
        <w:tc>
          <w:tcPr>
            <w:tcW w:w="1382" w:type="dxa"/>
            <w:shd w:val="clear" w:color="auto" w:fill="E6E6E6"/>
          </w:tcPr>
          <w:p w:rsidR="00EC11B7" w:rsidRPr="008B3241" w:rsidRDefault="00EC11B7" w:rsidP="00EC11B7">
            <w:pPr>
              <w:spacing w:before="100" w:beforeAutospacing="1" w:after="100" w:afterAutospacing="1"/>
              <w:jc w:val="left"/>
              <w:rPr>
                <w:rFonts w:cs="Arial"/>
              </w:rPr>
            </w:pPr>
            <w:r w:rsidRPr="008B3241">
              <w:t>10.3</w:t>
            </w:r>
          </w:p>
        </w:tc>
        <w:tc>
          <w:tcPr>
            <w:tcW w:w="2600" w:type="dxa"/>
            <w:shd w:val="clear" w:color="auto" w:fill="E6E6E6"/>
          </w:tcPr>
          <w:p w:rsidR="00EC11B7" w:rsidRPr="008B3241" w:rsidRDefault="00EC11B7" w:rsidP="00EC11B7">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EC11B7" w:rsidRPr="008B3241" w:rsidRDefault="00EC11B7" w:rsidP="00EC11B7">
            <w:pPr>
              <w:spacing w:before="100" w:beforeAutospacing="1" w:after="100" w:afterAutospacing="1"/>
              <w:jc w:val="center"/>
              <w:rPr>
                <w:rFonts w:cs="Arial"/>
              </w:rPr>
            </w:pPr>
            <w:r w:rsidRPr="008B3241">
              <w:rPr>
                <w:rFonts w:cs="Arial"/>
              </w:rPr>
              <w:t>1</w:t>
            </w:r>
          </w:p>
        </w:tc>
        <w:tc>
          <w:tcPr>
            <w:tcW w:w="3642" w:type="dxa"/>
            <w:shd w:val="clear" w:color="auto" w:fill="E6E6E6"/>
          </w:tcPr>
          <w:p w:rsidR="00EC11B7" w:rsidRPr="008B3241" w:rsidRDefault="00EC11B7" w:rsidP="00EC11B7">
            <w:pPr>
              <w:spacing w:before="100" w:beforeAutospacing="1" w:after="100" w:afterAutospacing="1"/>
              <w:jc w:val="left"/>
              <w:rPr>
                <w:rFonts w:cs="Arial"/>
              </w:rPr>
            </w:pPr>
          </w:p>
        </w:tc>
      </w:tr>
    </w:tbl>
    <w:p w:rsidR="00EC11B7" w:rsidRDefault="00EC11B7" w:rsidP="00EC11B7">
      <w:pPr>
        <w:shd w:val="clear" w:color="auto" w:fill="E6E6E6"/>
      </w:pPr>
    </w:p>
    <w:p w:rsidR="00EC11B7" w:rsidRPr="00B964B9" w:rsidRDefault="00EC11B7" w:rsidP="00EC11B7">
      <w:pPr>
        <w:shd w:val="clear" w:color="auto" w:fill="E6E6E6"/>
        <w:rPr>
          <w:rFonts w:cs="Arial"/>
          <w:b/>
        </w:rPr>
      </w:pPr>
      <w:r>
        <w:t xml:space="preserve">Generic guidelines for implementing these elements using ISO 19115 and 19119 are available at </w:t>
      </w:r>
      <w:r w:rsidRPr="00AC7E6B">
        <w:rPr>
          <w:i/>
        </w:rPr>
        <w:t>http://inspire.jrc.ec.europa.eu/index.cfm/pageid/101</w:t>
      </w:r>
      <w:r>
        <w:t>. The following sections describe additional theme-specific recommendations and requirements for implementing these elements.</w:t>
      </w:r>
    </w:p>
    <w:p w:rsidR="00EC11B7" w:rsidRDefault="00EC11B7" w:rsidP="00EC11B7">
      <w:pPr>
        <w:shd w:val="clear" w:color="auto" w:fill="E6E6E6"/>
      </w:pPr>
    </w:p>
    <w:p w:rsidR="007D7225" w:rsidRDefault="007D7225" w:rsidP="007D7225">
      <w:r>
        <w:tab/>
      </w:r>
    </w:p>
    <w:p w:rsidR="00EC11B7" w:rsidRPr="008B3241" w:rsidRDefault="00EC11B7" w:rsidP="00EC11B7">
      <w:pPr>
        <w:pStyle w:val="Titolo3"/>
        <w:shd w:val="clear" w:color="auto" w:fill="E6E6E6"/>
        <w:tabs>
          <w:tab w:val="num" w:pos="720"/>
        </w:tabs>
        <w:spacing w:after="60"/>
        <w:ind w:left="720" w:hanging="720"/>
      </w:pPr>
      <w:bookmarkStart w:id="291" w:name="_Toc254191112"/>
      <w:bookmarkStart w:id="292" w:name="Conformity"/>
      <w:bookmarkStart w:id="293" w:name="_Toc374001912"/>
      <w:bookmarkStart w:id="294" w:name="_Toc374440800"/>
      <w:r w:rsidRPr="008B3241">
        <w:t>Conformity</w:t>
      </w:r>
      <w:bookmarkEnd w:id="291"/>
      <w:bookmarkEnd w:id="293"/>
      <w:bookmarkEnd w:id="294"/>
    </w:p>
    <w:p w:rsidR="00EC11B7" w:rsidRPr="008B3241" w:rsidRDefault="00EC11B7" w:rsidP="00EC11B7">
      <w:pPr>
        <w:shd w:val="clear" w:color="auto" w:fill="E6E6E6"/>
      </w:pPr>
    </w:p>
    <w:p w:rsidR="00EC11B7" w:rsidRDefault="00EC11B7" w:rsidP="00EC11B7">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EC11B7" w:rsidRDefault="00EC11B7" w:rsidP="00EC11B7">
      <w:pPr>
        <w:shd w:val="clear" w:color="auto" w:fill="E6E6E6"/>
      </w:pPr>
    </w:p>
    <w:p w:rsidR="00EC11B7" w:rsidRDefault="00EC11B7" w:rsidP="00EC11B7">
      <w:pPr>
        <w:pStyle w:val="Recommendationgrey"/>
      </w:pPr>
      <w:r>
        <w:t>Dataset metadata should include a statement on the overall co</w:t>
      </w:r>
      <w:r>
        <w:t>n</w:t>
      </w:r>
      <w:r>
        <w:t>formance of the dataset with this data specification (i.e. conformance with all r</w:t>
      </w:r>
      <w:r>
        <w:t>e</w:t>
      </w:r>
      <w:r>
        <w:t>quirements).</w:t>
      </w:r>
    </w:p>
    <w:p w:rsidR="00EC11B7" w:rsidRDefault="00EC11B7" w:rsidP="00EC11B7">
      <w:pPr>
        <w:shd w:val="clear" w:color="auto" w:fill="E6E6E6"/>
      </w:pPr>
    </w:p>
    <w:p w:rsidR="00EC11B7" w:rsidRDefault="00EC11B7" w:rsidP="00EC11B7">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EC11B7" w:rsidRDefault="00EC11B7" w:rsidP="00EC11B7">
      <w:pPr>
        <w:shd w:val="clear" w:color="auto" w:fill="E6E6E6"/>
      </w:pPr>
    </w:p>
    <w:p w:rsidR="00EC11B7" w:rsidRDefault="00EC11B7" w:rsidP="00EC11B7">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EC11B7" w:rsidRDefault="00EC11B7" w:rsidP="00EC11B7">
      <w:pPr>
        <w:shd w:val="clear" w:color="auto" w:fill="E6E6E6"/>
      </w:pPr>
    </w:p>
    <w:p w:rsidR="00EC11B7" w:rsidRDefault="00EC11B7" w:rsidP="00EC11B7">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EC11B7" w:rsidRDefault="00EC11B7" w:rsidP="00EC11B7">
      <w:pPr>
        <w:shd w:val="clear" w:color="auto" w:fill="E6E6E6"/>
      </w:pPr>
    </w:p>
    <w:p w:rsidR="00EC11B7" w:rsidRDefault="00EC11B7" w:rsidP="00EC11B7">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EC11B7" w:rsidRPr="008A3E46" w:rsidRDefault="00EC11B7" w:rsidP="00EC11B7">
      <w:pPr>
        <w:shd w:val="clear" w:color="auto" w:fill="E6E6E6"/>
      </w:pPr>
    </w:p>
    <w:p w:rsidR="00EC11B7" w:rsidRPr="007F1953" w:rsidRDefault="00EC11B7" w:rsidP="00EC11B7">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EC11B7" w:rsidRDefault="00EC11B7" w:rsidP="00EC11B7">
      <w:pPr>
        <w:shd w:val="clear" w:color="auto" w:fill="E6E6E6"/>
      </w:pPr>
    </w:p>
    <w:p w:rsidR="00EC11B7" w:rsidRDefault="00EC11B7" w:rsidP="00EC11B7">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EC11B7" w:rsidRDefault="00EC11B7" w:rsidP="00EC11B7">
      <w:pPr>
        <w:shd w:val="clear" w:color="auto" w:fill="E6E6E6"/>
      </w:pPr>
    </w:p>
    <w:p w:rsidR="00EC11B7" w:rsidRPr="00C4477F" w:rsidRDefault="00EC11B7" w:rsidP="00EC11B7">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EC11B7" w:rsidRPr="00C4477F" w:rsidRDefault="00EC11B7" w:rsidP="00EC11B7">
      <w:pPr>
        <w:pStyle w:val="Recommendationgrey"/>
        <w:numPr>
          <w:ilvl w:val="0"/>
          <w:numId w:val="0"/>
        </w:numPr>
        <w:ind w:left="2268" w:hanging="2155"/>
      </w:pPr>
      <w:r w:rsidRPr="00C4477F">
        <w:tab/>
        <w:t xml:space="preserve">- title: “INSPIRE Data Specification on </w:t>
      </w:r>
      <w:r w:rsidR="001638DE" w:rsidRPr="001638DE">
        <w:rPr>
          <w:i/>
        </w:rPr>
        <w:t>Statistical Units</w:t>
      </w:r>
      <w:r>
        <w:t xml:space="preserve"> </w:t>
      </w:r>
      <w:r w:rsidRPr="00C4477F">
        <w:t>– Draft Guid</w:t>
      </w:r>
      <w:r w:rsidRPr="00C4477F">
        <w:t>e</w:t>
      </w:r>
      <w:r w:rsidRPr="00C4477F">
        <w:t>lines</w:t>
      </w:r>
      <w:r>
        <w:t xml:space="preserve"> – &lt;name of the conformance class&gt;</w:t>
      </w:r>
      <w:r w:rsidRPr="00C4477F">
        <w:t>”</w:t>
      </w:r>
    </w:p>
    <w:p w:rsidR="00EC11B7" w:rsidRPr="00C4477F" w:rsidRDefault="00EC11B7" w:rsidP="00EC11B7">
      <w:pPr>
        <w:pStyle w:val="Recommendationgrey"/>
        <w:numPr>
          <w:ilvl w:val="0"/>
          <w:numId w:val="0"/>
        </w:numPr>
        <w:ind w:left="2268" w:hanging="2155"/>
      </w:pPr>
      <w:r w:rsidRPr="00C4477F">
        <w:tab/>
        <w:t>- date:</w:t>
      </w:r>
    </w:p>
    <w:p w:rsidR="00EC11B7" w:rsidRPr="00C4477F" w:rsidRDefault="00EC11B7" w:rsidP="00EC11B7">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EC11B7" w:rsidRPr="008B3241" w:rsidRDefault="00EC11B7" w:rsidP="00EC11B7">
      <w:pPr>
        <w:pStyle w:val="Recommendationgrey"/>
        <w:numPr>
          <w:ilvl w:val="0"/>
          <w:numId w:val="0"/>
        </w:numPr>
        <w:tabs>
          <w:tab w:val="left" w:pos="2552"/>
        </w:tabs>
        <w:ind w:left="2268" w:hanging="2155"/>
      </w:pPr>
      <w:r w:rsidRPr="00C4477F">
        <w:tab/>
      </w:r>
      <w:r w:rsidRPr="00C4477F">
        <w:tab/>
        <w:t xml:space="preserve">- date: </w:t>
      </w:r>
      <w:r>
        <w:t>2013-04-10</w:t>
      </w:r>
    </w:p>
    <w:p w:rsidR="00EC11B7" w:rsidRDefault="00EC11B7" w:rsidP="00EC11B7">
      <w:pPr>
        <w:shd w:val="clear" w:color="auto" w:fill="E6E6E6"/>
      </w:pPr>
    </w:p>
    <w:p w:rsidR="00EC11B7" w:rsidRDefault="00EC11B7" w:rsidP="00EC11B7">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EC11B7" w:rsidRDefault="00EC11B7" w:rsidP="00EC11B7">
      <w:pPr>
        <w:shd w:val="clear" w:color="auto" w:fill="E6E6E6"/>
      </w:pP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EC11B7" w:rsidRDefault="00EC11B7" w:rsidP="00EC11B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Default="00EC11B7" w:rsidP="00EC11B7">
      <w:pPr>
        <w:shd w:val="clear" w:color="auto" w:fill="E6E6E6"/>
        <w:tabs>
          <w:tab w:val="left" w:pos="284"/>
          <w:tab w:val="left" w:pos="567"/>
        </w:tabs>
        <w:rPr>
          <w:sz w:val="18"/>
          <w:szCs w:val="18"/>
        </w:rPr>
      </w:pPr>
    </w:p>
    <w:p w:rsidR="00EC11B7" w:rsidRDefault="00EC11B7" w:rsidP="00EC11B7">
      <w:pPr>
        <w:shd w:val="clear" w:color="auto" w:fill="E6E6E6"/>
        <w:tabs>
          <w:tab w:val="left" w:pos="284"/>
          <w:tab w:val="left" w:pos="567"/>
        </w:tabs>
        <w:rPr>
          <w:sz w:val="18"/>
          <w:szCs w:val="18"/>
        </w:rPr>
      </w:pPr>
      <w:r>
        <w:rPr>
          <w:sz w:val="18"/>
          <w:szCs w:val="18"/>
        </w:rPr>
        <w:t>or (using a citation):</w:t>
      </w:r>
    </w:p>
    <w:p w:rsidR="00EC11B7" w:rsidRPr="00150087" w:rsidRDefault="00EC11B7" w:rsidP="00EC11B7">
      <w:pPr>
        <w:shd w:val="clear" w:color="auto" w:fill="E6E6E6"/>
        <w:tabs>
          <w:tab w:val="left" w:pos="284"/>
          <w:tab w:val="left" w:pos="567"/>
        </w:tabs>
        <w:rPr>
          <w:sz w:val="18"/>
          <w:szCs w:val="18"/>
        </w:rPr>
      </w:pP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Statistical Units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2013-04-10</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pPr>
    </w:p>
    <w:p w:rsidR="00EC11B7" w:rsidRPr="00163D4F" w:rsidRDefault="00EC11B7" w:rsidP="00EC11B7">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EC11B7" w:rsidRPr="00163D4F" w:rsidRDefault="00EC11B7" w:rsidP="00EC11B7">
      <w:pPr>
        <w:shd w:val="clear" w:color="auto" w:fill="E6E6E6"/>
      </w:pPr>
      <w:r w:rsidRPr="00163D4F">
        <w:t xml:space="preserve"> </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EC11B7" w:rsidRPr="00163D4F" w:rsidRDefault="00EC11B7" w:rsidP="00EC11B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s>
        <w:rPr>
          <w:sz w:val="18"/>
          <w:szCs w:val="18"/>
        </w:rPr>
      </w:pPr>
    </w:p>
    <w:p w:rsidR="00EC11B7" w:rsidRPr="00163D4F" w:rsidRDefault="00EC11B7" w:rsidP="00EC11B7">
      <w:pPr>
        <w:shd w:val="clear" w:color="auto" w:fill="E6E6E6"/>
        <w:tabs>
          <w:tab w:val="left" w:pos="284"/>
          <w:tab w:val="left" w:pos="567"/>
        </w:tabs>
        <w:rPr>
          <w:sz w:val="18"/>
          <w:szCs w:val="18"/>
        </w:rPr>
      </w:pPr>
      <w:r w:rsidRPr="00163D4F">
        <w:rPr>
          <w:sz w:val="18"/>
          <w:szCs w:val="18"/>
        </w:rPr>
        <w:t>or (using a citation):</w:t>
      </w:r>
    </w:p>
    <w:p w:rsidR="00EC11B7" w:rsidRPr="00163D4F" w:rsidRDefault="00EC11B7" w:rsidP="00EC11B7">
      <w:pPr>
        <w:shd w:val="clear" w:color="auto" w:fill="E6E6E6"/>
        <w:tabs>
          <w:tab w:val="left" w:pos="284"/>
          <w:tab w:val="left" w:pos="567"/>
        </w:tabs>
        <w:rPr>
          <w:sz w:val="18"/>
          <w:szCs w:val="18"/>
        </w:rPr>
      </w:pP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Statistical Units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2013-04-10</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EC11B7" w:rsidRPr="005E5DA7"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EC11B7" w:rsidRPr="00163D4F" w:rsidRDefault="00EC11B7" w:rsidP="00EC11B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EC11B7" w:rsidRPr="00A302A8" w:rsidRDefault="00EC11B7" w:rsidP="00EC11B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EC11B7" w:rsidRPr="001B59DE" w:rsidRDefault="00EC11B7" w:rsidP="00EC11B7">
      <w:pPr>
        <w:shd w:val="clear" w:color="auto" w:fill="E6E6E6"/>
      </w:pPr>
    </w:p>
    <w:bookmarkEnd w:id="292"/>
    <w:p w:rsidR="007D7225" w:rsidRDefault="007D7225" w:rsidP="007D7225"/>
    <w:p w:rsidR="00EC11B7" w:rsidRPr="008B3241" w:rsidRDefault="00EC11B7" w:rsidP="00EC11B7">
      <w:pPr>
        <w:pStyle w:val="Titolo3"/>
        <w:shd w:val="clear" w:color="auto" w:fill="E6E6E6"/>
        <w:tabs>
          <w:tab w:val="num" w:pos="720"/>
        </w:tabs>
        <w:spacing w:after="60"/>
        <w:ind w:left="720" w:hanging="720"/>
      </w:pPr>
      <w:bookmarkStart w:id="295" w:name="_Toc254191113"/>
      <w:bookmarkStart w:id="296" w:name="Lineage"/>
      <w:bookmarkStart w:id="297" w:name="_Toc374001913"/>
      <w:bookmarkStart w:id="298" w:name="_Toc374440801"/>
      <w:r w:rsidRPr="008B3241">
        <w:t>Lineage</w:t>
      </w:r>
      <w:bookmarkEnd w:id="295"/>
      <w:bookmarkEnd w:id="297"/>
      <w:bookmarkEnd w:id="298"/>
    </w:p>
    <w:p w:rsidR="00EC11B7" w:rsidRPr="008B3241" w:rsidRDefault="00EC11B7" w:rsidP="00EC11B7">
      <w:pPr>
        <w:shd w:val="clear" w:color="auto" w:fill="E6E6E6"/>
      </w:pPr>
    </w:p>
    <w:p w:rsidR="00EC11B7" w:rsidRPr="008B3241" w:rsidRDefault="00EC11B7" w:rsidP="00EC11B7">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EC11B7" w:rsidRPr="008B3241" w:rsidRDefault="00EC11B7" w:rsidP="00EC11B7">
      <w:pPr>
        <w:shd w:val="clear" w:color="auto" w:fill="E6E6E6"/>
      </w:pPr>
    </w:p>
    <w:p w:rsidR="00EC11B7" w:rsidRDefault="00EC11B7" w:rsidP="00EC11B7">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EC11B7" w:rsidRDefault="00EC11B7" w:rsidP="00EC11B7">
      <w:pPr>
        <w:shd w:val="clear" w:color="auto" w:fill="E6E6E6"/>
      </w:pPr>
    </w:p>
    <w:p w:rsidR="00EC11B7" w:rsidRDefault="00EC11B7" w:rsidP="00EC11B7">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EC11B7" w:rsidRDefault="00EC11B7" w:rsidP="00EC11B7">
      <w:pPr>
        <w:shd w:val="clear" w:color="auto" w:fill="E6E6E6"/>
      </w:pPr>
    </w:p>
    <w:p w:rsidR="00EC11B7" w:rsidRDefault="00EC11B7" w:rsidP="00EC11B7">
      <w:pPr>
        <w:pStyle w:val="Recommendation"/>
        <w:shd w:val="clear" w:color="auto" w:fill="E6E6E6"/>
      </w:pPr>
      <w:r>
        <w:t>To describe the transformation steps and related source data, it is reco</w:t>
      </w:r>
      <w:r>
        <w:t>m</w:t>
      </w:r>
      <w:r>
        <w:t xml:space="preserve">mended to use the following sub-elements of LI_Lineage: </w:t>
      </w:r>
    </w:p>
    <w:p w:rsidR="00EC11B7" w:rsidRDefault="00EC11B7" w:rsidP="00EC11B7">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EC11B7" w:rsidRDefault="00EC11B7" w:rsidP="00EC11B7">
      <w:pPr>
        <w:pStyle w:val="Recommendationfurtherparagraph"/>
        <w:shd w:val="clear" w:color="auto" w:fill="E6E6E6"/>
        <w:ind w:left="2410" w:hanging="2297"/>
      </w:pPr>
      <w:r>
        <w:tab/>
        <w:t xml:space="preserve">- For the description of the source data the LI_Source sub-element should be used. </w:t>
      </w:r>
    </w:p>
    <w:p w:rsidR="00EC11B7" w:rsidRDefault="00EC11B7" w:rsidP="00EC11B7">
      <w:pPr>
        <w:shd w:val="clear" w:color="auto" w:fill="E6E6E6"/>
        <w:tabs>
          <w:tab w:val="clear" w:pos="567"/>
        </w:tabs>
      </w:pPr>
    </w:p>
    <w:p w:rsidR="00EC11B7" w:rsidRDefault="00EC11B7" w:rsidP="00EC11B7">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EC11B7" w:rsidRDefault="00EC11B7" w:rsidP="00EC11B7">
      <w:pPr>
        <w:shd w:val="clear" w:color="auto" w:fill="E6E6E6"/>
      </w:pPr>
    </w:p>
    <w:bookmarkEnd w:id="296"/>
    <w:p w:rsidR="007D7225" w:rsidRDefault="007D7225" w:rsidP="007D7225"/>
    <w:p w:rsidR="00EC11B7" w:rsidRPr="008B3241" w:rsidRDefault="00EC11B7" w:rsidP="00EC11B7">
      <w:pPr>
        <w:pStyle w:val="Titolo3"/>
        <w:shd w:val="clear" w:color="auto" w:fill="E6E6E6"/>
        <w:tabs>
          <w:tab w:val="num" w:pos="720"/>
        </w:tabs>
        <w:spacing w:after="60"/>
        <w:ind w:left="720" w:hanging="720"/>
      </w:pPr>
      <w:bookmarkStart w:id="299" w:name="_Toc254191114"/>
      <w:bookmarkStart w:id="300" w:name="Temporal_reference"/>
      <w:bookmarkStart w:id="301" w:name="_Toc374001914"/>
      <w:bookmarkStart w:id="302" w:name="_Toc374440802"/>
      <w:r w:rsidRPr="008B3241">
        <w:t>Temporal reference</w:t>
      </w:r>
      <w:bookmarkEnd w:id="299"/>
      <w:bookmarkEnd w:id="301"/>
      <w:bookmarkEnd w:id="302"/>
    </w:p>
    <w:p w:rsidR="00EC11B7" w:rsidRPr="008B3241" w:rsidRDefault="00EC11B7" w:rsidP="00EC11B7">
      <w:pPr>
        <w:shd w:val="clear" w:color="auto" w:fill="E6E6E6"/>
        <w:rPr>
          <w:b/>
        </w:rPr>
      </w:pPr>
    </w:p>
    <w:p w:rsidR="00EC11B7" w:rsidRDefault="00EC11B7" w:rsidP="00EC11B7">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EC11B7" w:rsidRDefault="00EC11B7" w:rsidP="00EC11B7">
      <w:pPr>
        <w:shd w:val="clear" w:color="auto" w:fill="E6E6E6"/>
      </w:pPr>
    </w:p>
    <w:p w:rsidR="00EC11B7" w:rsidRPr="008B3241" w:rsidRDefault="00EC11B7" w:rsidP="00EC11B7">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EC11B7" w:rsidRDefault="00EC11B7" w:rsidP="00EC11B7">
      <w:pPr>
        <w:shd w:val="clear" w:color="auto" w:fill="E6E6E6"/>
      </w:pPr>
    </w:p>
    <w:bookmarkEnd w:id="300"/>
    <w:p w:rsidR="007D7225" w:rsidRPr="00C95966" w:rsidRDefault="007D7225" w:rsidP="007D7225"/>
    <w:p w:rsidR="00EC11B7" w:rsidRDefault="00EC11B7" w:rsidP="00EC11B7">
      <w:pPr>
        <w:pStyle w:val="Titolo2"/>
        <w:shd w:val="clear" w:color="auto" w:fill="E6E6E6"/>
      </w:pPr>
      <w:bookmarkStart w:id="303" w:name="_Ref323220216"/>
      <w:bookmarkStart w:id="304" w:name="_Toc374001915"/>
      <w:bookmarkStart w:id="305" w:name="_Toc374440803"/>
      <w:r w:rsidRPr="00371911">
        <w:rPr>
          <w:shd w:val="clear" w:color="auto" w:fill="E6E6E6"/>
        </w:rPr>
        <w:t>Metadata elements for interoperability</w:t>
      </w:r>
      <w:bookmarkEnd w:id="303"/>
      <w:bookmarkEnd w:id="304"/>
      <w:bookmarkEnd w:id="305"/>
    </w:p>
    <w:p w:rsidR="00EC11B7" w:rsidRDefault="00EC11B7" w:rsidP="00EC11B7">
      <w:pPr>
        <w:shd w:val="clear" w:color="auto" w:fill="E6E6E6"/>
      </w:pPr>
    </w:p>
    <w:p w:rsidR="00EC11B7" w:rsidRPr="006E64D9" w:rsidRDefault="00EC11B7" w:rsidP="00EC11B7">
      <w:pPr>
        <w:pStyle w:val="IRrequirementgrey"/>
        <w:jc w:val="center"/>
        <w:rPr>
          <w:b/>
          <w:color w:val="FF0000"/>
        </w:rPr>
      </w:pPr>
      <w:r w:rsidRPr="006E64D9">
        <w:rPr>
          <w:b/>
          <w:color w:val="FF0000"/>
        </w:rPr>
        <w:t>IR Requirement</w:t>
      </w:r>
    </w:p>
    <w:p w:rsidR="00EC11B7" w:rsidRDefault="00EC11B7" w:rsidP="00EC11B7">
      <w:pPr>
        <w:pStyle w:val="IRrequirementgrey"/>
        <w:jc w:val="center"/>
      </w:pPr>
      <w:r>
        <w:t>Article 13</w:t>
      </w:r>
    </w:p>
    <w:p w:rsidR="00EC11B7" w:rsidRDefault="00EC11B7" w:rsidP="00EC11B7">
      <w:pPr>
        <w:pStyle w:val="IRrequirementgrey"/>
        <w:jc w:val="center"/>
        <w:rPr>
          <w:b/>
        </w:rPr>
      </w:pPr>
      <w:r w:rsidRPr="00A963F4">
        <w:rPr>
          <w:b/>
        </w:rPr>
        <w:t>Metadata required for Interoperability</w:t>
      </w:r>
    </w:p>
    <w:p w:rsidR="00EC11B7" w:rsidRPr="00A963F4" w:rsidRDefault="00EC11B7" w:rsidP="00EC11B7">
      <w:pPr>
        <w:pStyle w:val="IRrequirementgrey"/>
        <w:rPr>
          <w:b/>
        </w:rPr>
      </w:pPr>
    </w:p>
    <w:p w:rsidR="00EC11B7" w:rsidRDefault="00EC11B7" w:rsidP="00EC11B7">
      <w:pPr>
        <w:pStyle w:val="IRrequirementgrey"/>
      </w:pPr>
      <w:r>
        <w:t>The metadata describing a spatial data set shall include the following metadata elements required for interoperability:</w:t>
      </w:r>
    </w:p>
    <w:p w:rsidR="00EC11B7" w:rsidRDefault="00EC11B7" w:rsidP="00EC11B7">
      <w:pPr>
        <w:pStyle w:val="IRrequirementgrey"/>
      </w:pPr>
    </w:p>
    <w:p w:rsidR="00EC11B7" w:rsidRDefault="00EC11B7" w:rsidP="00EC11B7">
      <w:pPr>
        <w:pStyle w:val="IRrequirementgrey"/>
        <w:keepNext w:val="0"/>
        <w:tabs>
          <w:tab w:val="left" w:pos="426"/>
        </w:tabs>
        <w:ind w:left="426" w:hanging="313"/>
      </w:pPr>
      <w:r>
        <w:t>1.</w:t>
      </w:r>
      <w:r>
        <w:tab/>
        <w:t>Coordinate Reference System: Description of the coordinate reference system(s) used in the data set.</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2.</w:t>
      </w:r>
      <w:r>
        <w:tab/>
        <w:t>Temporal Reference System: Description of the temporal reference system(s) used in the data set.</w:t>
      </w:r>
    </w:p>
    <w:p w:rsidR="00EC11B7" w:rsidRDefault="00EC11B7" w:rsidP="00EC11B7">
      <w:pPr>
        <w:pStyle w:val="IRrequirementgrey"/>
        <w:keepNext w:val="0"/>
        <w:tabs>
          <w:tab w:val="left" w:pos="426"/>
        </w:tabs>
      </w:pPr>
    </w:p>
    <w:p w:rsidR="00EC11B7" w:rsidRDefault="00EC11B7" w:rsidP="00EC11B7">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5.</w:t>
      </w:r>
      <w:r>
        <w:tab/>
        <w:t>Character Encoding: The character encoding used in the data set.</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ab/>
        <w:t>This element is mandatory only if an encoding is used that is not based on UTF-8.</w:t>
      </w:r>
    </w:p>
    <w:p w:rsidR="00EC11B7" w:rsidRDefault="00EC11B7" w:rsidP="00EC11B7">
      <w:pPr>
        <w:pStyle w:val="IRrequirementgrey"/>
        <w:keepNext w:val="0"/>
        <w:tabs>
          <w:tab w:val="left" w:pos="426"/>
        </w:tabs>
        <w:ind w:left="426" w:hanging="313"/>
      </w:pPr>
    </w:p>
    <w:p w:rsidR="00EC11B7" w:rsidRDefault="00EC11B7" w:rsidP="00EC11B7">
      <w:pPr>
        <w:pStyle w:val="IRrequirementgrey"/>
        <w:keepNext w:val="0"/>
        <w:tabs>
          <w:tab w:val="left" w:pos="426"/>
        </w:tabs>
        <w:ind w:left="426" w:hanging="313"/>
      </w:pPr>
      <w:r>
        <w:t>6.</w:t>
      </w:r>
      <w:r>
        <w:tab/>
      </w:r>
      <w:r>
        <w:rPr>
          <w:noProof/>
        </w:rPr>
        <w:t>Spatial Representation Type: The method used to spatially represent geographic information.</w:t>
      </w:r>
    </w:p>
    <w:p w:rsidR="00EC11B7" w:rsidRDefault="00EC11B7" w:rsidP="00EC11B7">
      <w:pPr>
        <w:shd w:val="clear" w:color="auto" w:fill="E6E6E6"/>
      </w:pPr>
    </w:p>
    <w:p w:rsidR="00EC11B7" w:rsidRDefault="00EC11B7" w:rsidP="00EC11B7">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EC11B7" w:rsidRDefault="00EC11B7" w:rsidP="00EC11B7">
      <w:pPr>
        <w:shd w:val="clear" w:color="auto" w:fill="E6E6E6"/>
      </w:pPr>
    </w:p>
    <w:p w:rsidR="00EC11B7" w:rsidRDefault="00EC11B7" w:rsidP="00EC11B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EC11B7" w:rsidRDefault="00EC11B7" w:rsidP="00EC11B7">
      <w:pPr>
        <w:shd w:val="clear" w:color="auto" w:fill="E6E6E6"/>
        <w:tabs>
          <w:tab w:val="clear" w:pos="284"/>
          <w:tab w:val="clear" w:pos="567"/>
        </w:tabs>
      </w:pPr>
    </w:p>
    <w:p w:rsidR="00EC11B7" w:rsidRPr="008D2215" w:rsidRDefault="00EC11B7" w:rsidP="00EC11B7">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EC11B7" w:rsidRDefault="00EC11B7" w:rsidP="00EC11B7">
      <w:pPr>
        <w:shd w:val="clear" w:color="auto" w:fill="E6E6E6"/>
      </w:pPr>
    </w:p>
    <w:p w:rsidR="00EC11B7" w:rsidRPr="00A214D5" w:rsidRDefault="00EC11B7" w:rsidP="00EC11B7">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EC11B7" w:rsidRPr="00A214D5" w:rsidRDefault="00EC11B7" w:rsidP="00EC11B7">
      <w:pPr>
        <w:shd w:val="clear" w:color="auto" w:fill="E6E6E6"/>
      </w:pPr>
    </w:p>
    <w:p w:rsidR="00EC11B7" w:rsidRPr="008D2215" w:rsidRDefault="00EC11B7" w:rsidP="00EC11B7">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EC11B7" w:rsidRDefault="00EC11B7" w:rsidP="00EC11B7">
      <w:pPr>
        <w:shd w:val="clear" w:color="auto" w:fill="E6E6E6"/>
      </w:pPr>
    </w:p>
    <w:p w:rsidR="00EC11B7" w:rsidRPr="008D2215" w:rsidRDefault="00EC11B7" w:rsidP="00EC11B7">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EC11B7" w:rsidRPr="00A214D5" w:rsidRDefault="00EC11B7" w:rsidP="00EC11B7">
      <w:pPr>
        <w:shd w:val="clear" w:color="auto" w:fill="E6E6E6"/>
      </w:pPr>
    </w:p>
    <w:p w:rsidR="00EC11B7" w:rsidRDefault="00EC11B7" w:rsidP="00EC11B7">
      <w:pPr>
        <w:pStyle w:val="Recommendationgrey"/>
      </w:pPr>
      <w:r>
        <w:t>The metadata elements for interoperability should be made available t</w:t>
      </w:r>
      <w:r>
        <w:t>o</w:t>
      </w:r>
      <w:r>
        <w:t>gether with the metadata elements defined in the Metadata Regulation through an INSPIRE discovery service.</w:t>
      </w:r>
    </w:p>
    <w:p w:rsidR="00EC11B7" w:rsidRDefault="00EC11B7" w:rsidP="00EC11B7">
      <w:pPr>
        <w:shd w:val="clear" w:color="auto" w:fill="E6E6E6"/>
      </w:pPr>
    </w:p>
    <w:p w:rsidR="00EC11B7" w:rsidRPr="008B3241" w:rsidRDefault="00EC11B7" w:rsidP="00EC11B7">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EC11B7" w:rsidRPr="00846106" w:rsidRDefault="00EC11B7" w:rsidP="00EC11B7">
      <w:pPr>
        <w:shd w:val="clear" w:color="auto" w:fill="E6E6E6"/>
      </w:pPr>
    </w:p>
    <w:p w:rsidR="00EC11B7" w:rsidRDefault="00EC11B7" w:rsidP="00EC11B7">
      <w:pPr>
        <w:pStyle w:val="Titolo3"/>
        <w:shd w:val="clear" w:color="auto" w:fill="E6E6E6"/>
      </w:pPr>
      <w:bookmarkStart w:id="306" w:name="_Toc214340057"/>
      <w:bookmarkStart w:id="307" w:name="_Toc202867258"/>
      <w:bookmarkStart w:id="308" w:name="_Toc202872586"/>
      <w:bookmarkStart w:id="309" w:name="_Toc203821275"/>
      <w:bookmarkStart w:id="310" w:name="_Toc204079978"/>
      <w:bookmarkStart w:id="311" w:name="_Toc204080386"/>
      <w:bookmarkStart w:id="312" w:name="_Toc202873571"/>
      <w:bookmarkStart w:id="313" w:name="_Toc207684639"/>
      <w:bookmarkStart w:id="314" w:name="_Ref214253793"/>
      <w:bookmarkStart w:id="315" w:name="_Ref214253803"/>
      <w:bookmarkStart w:id="316" w:name="_Ref230431092"/>
      <w:bookmarkStart w:id="317" w:name="_Toc254251688"/>
      <w:bookmarkStart w:id="318" w:name="_Toc374001916"/>
      <w:bookmarkStart w:id="319" w:name="_Toc374440804"/>
      <w:bookmarkEnd w:id="306"/>
      <w:r w:rsidRPr="008B3241">
        <w:t>Coordinate Reference System</w:t>
      </w:r>
      <w:bookmarkEnd w:id="316"/>
      <w:bookmarkEnd w:id="317"/>
      <w:bookmarkEnd w:id="318"/>
      <w:bookmarkEnd w:id="319"/>
    </w:p>
    <w:p w:rsidR="00EC11B7" w:rsidRPr="007E23F9" w:rsidRDefault="00EC11B7" w:rsidP="00EC11B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EC11B7" w:rsidRPr="008B3241" w:rsidTr="00EC11B7">
        <w:trPr>
          <w:cantSplit/>
        </w:trPr>
        <w:tc>
          <w:tcPr>
            <w:tcW w:w="2977" w:type="dxa"/>
            <w:shd w:val="clear" w:color="auto" w:fill="E6E6E6"/>
            <w:vAlign w:val="center"/>
          </w:tcPr>
          <w:p w:rsidR="00EC11B7" w:rsidRPr="008B3241" w:rsidRDefault="00EC11B7" w:rsidP="00EC11B7">
            <w:pPr>
              <w:pStyle w:val="Soggettocommento"/>
              <w:rPr>
                <w:rFonts w:cs="Arial"/>
                <w:bCs w:val="0"/>
              </w:rPr>
            </w:pPr>
            <w:r w:rsidRPr="008B3241">
              <w:rPr>
                <w:rFonts w:cs="Arial"/>
                <w:bCs w:val="0"/>
              </w:rPr>
              <w:t>Metadata element name</w:t>
            </w:r>
          </w:p>
        </w:tc>
        <w:tc>
          <w:tcPr>
            <w:tcW w:w="6095" w:type="dxa"/>
            <w:shd w:val="clear" w:color="auto" w:fill="E6E6E6"/>
            <w:vAlign w:val="center"/>
          </w:tcPr>
          <w:p w:rsidR="00EC11B7" w:rsidRPr="008B3241" w:rsidRDefault="00EC11B7" w:rsidP="00EC11B7">
            <w:pPr>
              <w:rPr>
                <w:b/>
              </w:rPr>
            </w:pPr>
            <w:r w:rsidRPr="008B3241">
              <w:rPr>
                <w:b/>
              </w:rPr>
              <w:t>Coordinate Reference System</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Definition</w:t>
            </w:r>
          </w:p>
        </w:tc>
        <w:tc>
          <w:tcPr>
            <w:tcW w:w="6095" w:type="dxa"/>
            <w:shd w:val="clear" w:color="auto" w:fill="E6E6E6"/>
            <w:vAlign w:val="center"/>
          </w:tcPr>
          <w:p w:rsidR="00EC11B7" w:rsidRPr="008B3241" w:rsidRDefault="00EC11B7" w:rsidP="00EC11B7">
            <w:pPr>
              <w:rPr>
                <w:rStyle w:val="Instruction"/>
                <w:rFonts w:cs="Arial"/>
                <w:color w:val="FF0000"/>
              </w:rPr>
            </w:pPr>
            <w:r w:rsidRPr="008B3241">
              <w:t>Description of the coordinate reference system used in the d</w:t>
            </w:r>
            <w:r w:rsidRPr="008B3241">
              <w:t>a</w:t>
            </w:r>
            <w:r w:rsidRPr="008B3241">
              <w:t>taset.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ISO 19115 number and name</w:t>
            </w:r>
          </w:p>
        </w:tc>
        <w:tc>
          <w:tcPr>
            <w:tcW w:w="6095" w:type="dxa"/>
            <w:shd w:val="clear" w:color="auto" w:fill="E6E6E6"/>
            <w:vAlign w:val="center"/>
          </w:tcPr>
          <w:p w:rsidR="00EC11B7" w:rsidRPr="008B3241" w:rsidRDefault="00EC11B7" w:rsidP="00EC11B7">
            <w:pPr>
              <w:jc w:val="left"/>
              <w:rPr>
                <w:rFonts w:cs="Arial"/>
              </w:rPr>
            </w:pPr>
            <w:r w:rsidRPr="008B3241">
              <w:rPr>
                <w:rFonts w:cs="Arial"/>
              </w:rPr>
              <w:t>13. referenceSystemInfo</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 xml:space="preserve">ISO/TS 19139 path </w:t>
            </w:r>
          </w:p>
        </w:tc>
        <w:tc>
          <w:tcPr>
            <w:tcW w:w="6095" w:type="dxa"/>
            <w:shd w:val="clear" w:color="auto" w:fill="E6E6E6"/>
            <w:vAlign w:val="center"/>
          </w:tcPr>
          <w:p w:rsidR="00EC11B7" w:rsidRPr="008B3241" w:rsidRDefault="00EC11B7" w:rsidP="00EC11B7">
            <w:pPr>
              <w:jc w:val="left"/>
              <w:rPr>
                <w:rFonts w:cs="Arial"/>
                <w:b/>
                <w:color w:val="FF0000"/>
                <w:lang w:eastAsia="nl-NL"/>
              </w:rPr>
            </w:pPr>
            <w:r w:rsidRPr="008B3241">
              <w:rPr>
                <w:rFonts w:cs="Arial"/>
              </w:rPr>
              <w:t>referenceSystemInfo</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obligation / condition</w:t>
            </w:r>
          </w:p>
        </w:tc>
        <w:tc>
          <w:tcPr>
            <w:tcW w:w="6095" w:type="dxa"/>
            <w:shd w:val="clear" w:color="auto" w:fill="E6E6E6"/>
            <w:vAlign w:val="center"/>
          </w:tcPr>
          <w:p w:rsidR="00EC11B7" w:rsidRPr="008B3241" w:rsidRDefault="00EC11B7" w:rsidP="00EC11B7">
            <w:pPr>
              <w:jc w:val="left"/>
              <w:rPr>
                <w:rFonts w:cs="Arial"/>
              </w:rPr>
            </w:pPr>
            <w:r w:rsidRPr="008B3241">
              <w:rPr>
                <w:rFonts w:cs="Arial"/>
              </w:rPr>
              <w:t>mandatory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multiplicity</w:t>
            </w:r>
          </w:p>
        </w:tc>
        <w:tc>
          <w:tcPr>
            <w:tcW w:w="6095" w:type="dxa"/>
            <w:shd w:val="clear" w:color="auto" w:fill="E6E6E6"/>
            <w:vAlign w:val="center"/>
          </w:tcPr>
          <w:p w:rsidR="00EC11B7" w:rsidRPr="008B3241" w:rsidRDefault="00EC11B7" w:rsidP="00EC11B7">
            <w:pPr>
              <w:jc w:val="left"/>
              <w:rPr>
                <w:rFonts w:cs="Arial"/>
              </w:rPr>
            </w:pPr>
            <w:r w:rsidRPr="008B3241">
              <w:rPr>
                <w:rFonts w:cs="Arial"/>
              </w:rPr>
              <w:t>1</w:t>
            </w:r>
            <w:r>
              <w:rPr>
                <w:rFonts w:cs="Arial"/>
              </w:rPr>
              <w: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Data type(and ISO 19115 no.)</w:t>
            </w:r>
          </w:p>
        </w:tc>
        <w:tc>
          <w:tcPr>
            <w:tcW w:w="6095" w:type="dxa"/>
            <w:shd w:val="clear" w:color="auto" w:fill="E6E6E6"/>
            <w:vAlign w:val="center"/>
          </w:tcPr>
          <w:p w:rsidR="00EC11B7" w:rsidRPr="008B3241" w:rsidRDefault="00EC11B7" w:rsidP="00EC11B7">
            <w:pPr>
              <w:jc w:val="left"/>
              <w:rPr>
                <w:rFonts w:cs="Arial"/>
              </w:rPr>
            </w:pPr>
            <w:r>
              <w:rPr>
                <w:rFonts w:cs="Arial"/>
              </w:rPr>
              <w:t>186</w:t>
            </w:r>
            <w:r w:rsidRPr="008B3241">
              <w:rPr>
                <w:rFonts w:cs="Arial"/>
              </w:rPr>
              <w:t>. MD_</w:t>
            </w:r>
            <w:r>
              <w:rPr>
                <w:rFonts w:cs="Arial"/>
              </w:rPr>
              <w:t>ReferenceSystem</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Domain</w:t>
            </w:r>
          </w:p>
        </w:tc>
        <w:tc>
          <w:tcPr>
            <w:tcW w:w="6095" w:type="dxa"/>
            <w:shd w:val="clear" w:color="auto" w:fill="E6E6E6"/>
            <w:vAlign w:val="center"/>
          </w:tcPr>
          <w:p w:rsidR="00EC11B7" w:rsidRPr="008B3241" w:rsidRDefault="00EC11B7" w:rsidP="00EC11B7">
            <w:r>
              <w:t xml:space="preserve">To identify the reference system, </w:t>
            </w:r>
            <w:r w:rsidRPr="008B3241">
              <w:t>the referenceSystemIde</w:t>
            </w:r>
            <w:r w:rsidRPr="008B3241">
              <w:t>n</w:t>
            </w:r>
            <w:r w:rsidRPr="008B3241">
              <w:t>tifier (RS_Identifier) shall be pr</w:t>
            </w:r>
            <w:r w:rsidRPr="008B3241">
              <w:t>o</w:t>
            </w:r>
            <w:r w:rsidRPr="008B3241">
              <w:t>vided.</w:t>
            </w:r>
          </w:p>
          <w:p w:rsidR="00EC11B7" w:rsidRPr="008B3241" w:rsidRDefault="00EC11B7" w:rsidP="00EC11B7">
            <w:pPr>
              <w:jc w:val="left"/>
              <w:rPr>
                <w:rFonts w:cs="Arial"/>
                <w:color w:val="FF0000"/>
              </w:rPr>
            </w:pPr>
          </w:p>
          <w:p w:rsidR="00EC11B7" w:rsidRPr="00FD6836" w:rsidRDefault="00EC11B7" w:rsidP="00EC11B7">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Implementing instructions</w:t>
            </w:r>
          </w:p>
        </w:tc>
        <w:tc>
          <w:tcPr>
            <w:tcW w:w="6095" w:type="dxa"/>
            <w:shd w:val="clear" w:color="auto" w:fill="E6E6E6"/>
            <w:vAlign w:val="center"/>
          </w:tcPr>
          <w:p w:rsidR="00EC11B7" w:rsidRPr="008B3241" w:rsidRDefault="00EC11B7" w:rsidP="00EC11B7">
            <w:pPr>
              <w:jc w:val="left"/>
              <w:rPr>
                <w:rFonts w:cs="Arial"/>
                <w:color w:val="FF0000"/>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w:t>
            </w:r>
          </w:p>
        </w:tc>
        <w:tc>
          <w:tcPr>
            <w:tcW w:w="6095" w:type="dxa"/>
            <w:shd w:val="clear" w:color="auto" w:fill="E6E6E6"/>
            <w:vAlign w:val="center"/>
          </w:tcPr>
          <w:p w:rsidR="00EC11B7" w:rsidRPr="008B3241" w:rsidRDefault="00EC11B7" w:rsidP="00EC11B7">
            <w:pPr>
              <w:jc w:val="left"/>
              <w:rPr>
                <w:rFonts w:cs="Arial"/>
              </w:rPr>
            </w:pPr>
            <w:r w:rsidRPr="008B3241">
              <w:rPr>
                <w:rFonts w:cs="Arial"/>
              </w:rPr>
              <w:t>referenceSystemIdentifier:</w:t>
            </w:r>
          </w:p>
          <w:p w:rsidR="00EC11B7" w:rsidRPr="008B3241" w:rsidRDefault="00EC11B7" w:rsidP="00EC11B7">
            <w:pPr>
              <w:jc w:val="left"/>
              <w:rPr>
                <w:rFonts w:cs="Arial"/>
              </w:rPr>
            </w:pPr>
            <w:r w:rsidRPr="008B3241">
              <w:rPr>
                <w:rFonts w:cs="Arial"/>
              </w:rPr>
              <w:tab/>
              <w:t>code: ETRS_89</w:t>
            </w:r>
          </w:p>
          <w:p w:rsidR="00EC11B7" w:rsidRPr="008B3241" w:rsidRDefault="00EC11B7" w:rsidP="00EC11B7">
            <w:pPr>
              <w:jc w:val="left"/>
              <w:rPr>
                <w:rFonts w:cs="Arial"/>
                <w:b/>
                <w:color w:val="FF0000"/>
              </w:rPr>
            </w:pPr>
            <w:r w:rsidRPr="008B3241">
              <w:rPr>
                <w:rFonts w:cs="Arial"/>
              </w:rPr>
              <w:tab/>
              <w:t>codeSpace: INSPIRE RS registry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 XML encoding</w:t>
            </w:r>
          </w:p>
        </w:tc>
        <w:tc>
          <w:tcPr>
            <w:tcW w:w="6095" w:type="dxa"/>
            <w:shd w:val="clear" w:color="auto" w:fill="E6E6E6"/>
            <w:vAlign w:val="center"/>
          </w:tcPr>
          <w:p w:rsidR="00EC11B7" w:rsidRPr="00E04880" w:rsidRDefault="00EC11B7" w:rsidP="00EC11B7">
            <w:pPr>
              <w:jc w:val="left"/>
              <w:rPr>
                <w:rFonts w:cs="Arial"/>
              </w:rPr>
            </w:pPr>
            <w:r w:rsidRPr="00E04880">
              <w:rPr>
                <w:rFonts w:cs="Arial"/>
              </w:rPr>
              <w:t>&lt;gmd:referenceSystemInfo&gt;</w:t>
            </w:r>
          </w:p>
          <w:p w:rsidR="00EC11B7" w:rsidRPr="00E04880" w:rsidRDefault="00EC11B7" w:rsidP="00EC11B7">
            <w:pPr>
              <w:jc w:val="left"/>
              <w:rPr>
                <w:rFonts w:cs="Arial"/>
              </w:rPr>
            </w:pPr>
            <w:r w:rsidRPr="00E04880">
              <w:rPr>
                <w:rFonts w:cs="Arial"/>
              </w:rPr>
              <w:tab/>
            </w:r>
            <w:r w:rsidRPr="00E04880">
              <w:rPr>
                <w:rFonts w:cs="Arial"/>
              </w:rPr>
              <w:tab/>
              <w:t>&lt;gmd:MD_ReferenceSystem&gt;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t>&lt;gmd:referenceSystemIdentifier&gt;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EC11B7" w:rsidRPr="00E04880" w:rsidRDefault="00EC11B7" w:rsidP="00EC11B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EC11B7" w:rsidRPr="00E04880" w:rsidRDefault="00EC11B7" w:rsidP="00EC11B7">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EC11B7" w:rsidRPr="00E04880" w:rsidRDefault="00EC11B7" w:rsidP="00EC11B7">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EC11B7" w:rsidRPr="00E04880" w:rsidRDefault="00EC11B7" w:rsidP="00EC11B7">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EC11B7" w:rsidRPr="00E04880" w:rsidRDefault="00EC11B7" w:rsidP="00EC11B7">
            <w:pPr>
              <w:jc w:val="left"/>
              <w:rPr>
                <w:rFonts w:cs="Arial"/>
              </w:rPr>
            </w:pPr>
            <w:r w:rsidRPr="00E04880">
              <w:rPr>
                <w:rFonts w:cs="Arial"/>
              </w:rPr>
              <w:tab/>
            </w:r>
            <w:r w:rsidRPr="00E04880">
              <w:rPr>
                <w:rFonts w:cs="Arial"/>
              </w:rPr>
              <w:tab/>
              <w:t>&lt;/gmd:MD_ReferenceSystem&gt;</w:t>
            </w:r>
          </w:p>
          <w:p w:rsidR="00EC11B7" w:rsidRPr="008B3241" w:rsidRDefault="00EC11B7" w:rsidP="00EC11B7">
            <w:pPr>
              <w:jc w:val="left"/>
              <w:rPr>
                <w:rFonts w:cs="Arial"/>
                <w:color w:val="FF0000"/>
              </w:rPr>
            </w:pPr>
            <w:r w:rsidRPr="00E04880">
              <w:rPr>
                <w:rFonts w:cs="Arial"/>
              </w:rPr>
              <w:t>&lt;/gmd:referenceSystemInfo&gt;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Comments</w:t>
            </w:r>
          </w:p>
        </w:tc>
        <w:tc>
          <w:tcPr>
            <w:tcW w:w="6095" w:type="dxa"/>
            <w:shd w:val="clear" w:color="auto" w:fill="E6E6E6"/>
            <w:vAlign w:val="center"/>
          </w:tcPr>
          <w:p w:rsidR="00EC11B7" w:rsidRPr="008B3241" w:rsidRDefault="00EC11B7" w:rsidP="00EC11B7">
            <w:pPr>
              <w:jc w:val="left"/>
              <w:rPr>
                <w:rFonts w:cs="Arial"/>
              </w:rPr>
            </w:pPr>
          </w:p>
        </w:tc>
      </w:tr>
    </w:tbl>
    <w:p w:rsidR="00EC11B7" w:rsidRPr="008B3241" w:rsidRDefault="00EC11B7" w:rsidP="00EC11B7">
      <w:pPr>
        <w:shd w:val="clear" w:color="auto" w:fill="E6E6E6"/>
      </w:pPr>
    </w:p>
    <w:p w:rsidR="00EC11B7" w:rsidRDefault="00EC11B7" w:rsidP="00EC11B7">
      <w:pPr>
        <w:pStyle w:val="Titolo3"/>
        <w:shd w:val="clear" w:color="auto" w:fill="E6E6E6"/>
      </w:pPr>
      <w:bookmarkStart w:id="320" w:name="_Ref230431101"/>
      <w:bookmarkStart w:id="321" w:name="_Toc254251689"/>
      <w:bookmarkStart w:id="322" w:name="_Toc374001917"/>
      <w:bookmarkStart w:id="323" w:name="_Toc374440805"/>
      <w:r w:rsidRPr="008B3241">
        <w:t>Temporal Reference System</w:t>
      </w:r>
      <w:bookmarkEnd w:id="320"/>
      <w:bookmarkEnd w:id="321"/>
      <w:bookmarkEnd w:id="322"/>
      <w:bookmarkEnd w:id="323"/>
    </w:p>
    <w:p w:rsidR="00EC11B7" w:rsidRPr="007E23F9" w:rsidRDefault="00EC11B7" w:rsidP="00EC11B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EC11B7" w:rsidRPr="008B3241" w:rsidTr="00EC11B7">
        <w:trPr>
          <w:cantSplit/>
        </w:trPr>
        <w:tc>
          <w:tcPr>
            <w:tcW w:w="2977" w:type="dxa"/>
            <w:shd w:val="clear" w:color="auto" w:fill="E6E6E6"/>
            <w:vAlign w:val="center"/>
          </w:tcPr>
          <w:p w:rsidR="00EC11B7" w:rsidRPr="008B3241" w:rsidRDefault="00EC11B7" w:rsidP="00EC11B7">
            <w:pPr>
              <w:pStyle w:val="Soggettocommento"/>
              <w:rPr>
                <w:rFonts w:cs="Arial"/>
                <w:bCs w:val="0"/>
              </w:rPr>
            </w:pPr>
            <w:r w:rsidRPr="008B3241">
              <w:rPr>
                <w:rFonts w:cs="Arial"/>
                <w:bCs w:val="0"/>
              </w:rPr>
              <w:t>Metadata element name</w:t>
            </w:r>
          </w:p>
        </w:tc>
        <w:tc>
          <w:tcPr>
            <w:tcW w:w="6095" w:type="dxa"/>
            <w:shd w:val="clear" w:color="auto" w:fill="E6E6E6"/>
            <w:vAlign w:val="center"/>
          </w:tcPr>
          <w:p w:rsidR="00EC11B7" w:rsidRPr="008B3241" w:rsidRDefault="00EC11B7" w:rsidP="00EC11B7">
            <w:pPr>
              <w:rPr>
                <w:rFonts w:cs="Arial"/>
                <w:b/>
              </w:rPr>
            </w:pPr>
            <w:r w:rsidRPr="008B3241">
              <w:rPr>
                <w:b/>
              </w:rPr>
              <w:t>Temporal Reference System</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Definition</w:t>
            </w:r>
          </w:p>
        </w:tc>
        <w:tc>
          <w:tcPr>
            <w:tcW w:w="6095" w:type="dxa"/>
            <w:shd w:val="clear" w:color="auto" w:fill="E6E6E6"/>
            <w:vAlign w:val="center"/>
          </w:tcPr>
          <w:p w:rsidR="00EC11B7" w:rsidRPr="008B3241" w:rsidRDefault="00EC11B7" w:rsidP="00EC11B7">
            <w:pPr>
              <w:jc w:val="left"/>
              <w:rPr>
                <w:rStyle w:val="Instruction"/>
              </w:rPr>
            </w:pPr>
            <w:r w:rsidRPr="008B3241">
              <w:t>Description of the temporal reference systems used in the d</w:t>
            </w:r>
            <w:r w:rsidRPr="008B3241">
              <w:t>a</w:t>
            </w:r>
            <w:r w:rsidRPr="008B3241">
              <w:t>taset.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ISO 19115 number and name</w:t>
            </w:r>
          </w:p>
        </w:tc>
        <w:tc>
          <w:tcPr>
            <w:tcW w:w="6095" w:type="dxa"/>
            <w:shd w:val="clear" w:color="auto" w:fill="E6E6E6"/>
            <w:vAlign w:val="center"/>
          </w:tcPr>
          <w:p w:rsidR="00EC11B7" w:rsidRPr="008B3241" w:rsidRDefault="00EC11B7" w:rsidP="00EC11B7">
            <w:pPr>
              <w:jc w:val="left"/>
              <w:rPr>
                <w:rFonts w:cs="Arial"/>
              </w:rPr>
            </w:pPr>
            <w:r w:rsidRPr="008B3241">
              <w:rPr>
                <w:rFonts w:cs="Arial"/>
              </w:rPr>
              <w:t>13. referenceSystemInfo</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 xml:space="preserve">ISO/TS 19139 path </w:t>
            </w:r>
          </w:p>
        </w:tc>
        <w:tc>
          <w:tcPr>
            <w:tcW w:w="6095" w:type="dxa"/>
            <w:shd w:val="clear" w:color="auto" w:fill="E6E6E6"/>
            <w:vAlign w:val="center"/>
          </w:tcPr>
          <w:p w:rsidR="00EC11B7" w:rsidRPr="008B3241" w:rsidRDefault="00EC11B7" w:rsidP="00EC11B7">
            <w:pPr>
              <w:jc w:val="left"/>
              <w:rPr>
                <w:rFonts w:cs="Arial"/>
                <w:color w:val="FF0000"/>
                <w:lang w:eastAsia="nl-NL"/>
              </w:rPr>
            </w:pPr>
            <w:r w:rsidRPr="008B3241">
              <w:rPr>
                <w:rFonts w:cs="Arial"/>
              </w:rPr>
              <w:t>referenceSystemInfo</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obligation / condition</w:t>
            </w:r>
          </w:p>
        </w:tc>
        <w:tc>
          <w:tcPr>
            <w:tcW w:w="6095" w:type="dxa"/>
            <w:shd w:val="clear" w:color="auto" w:fill="E6E6E6"/>
            <w:vAlign w:val="center"/>
          </w:tcPr>
          <w:p w:rsidR="00EC11B7" w:rsidRPr="008B3241" w:rsidRDefault="00EC11B7" w:rsidP="00EC11B7">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multiplicity</w:t>
            </w:r>
          </w:p>
        </w:tc>
        <w:tc>
          <w:tcPr>
            <w:tcW w:w="6095" w:type="dxa"/>
            <w:shd w:val="clear" w:color="auto" w:fill="E6E6E6"/>
            <w:vAlign w:val="center"/>
          </w:tcPr>
          <w:p w:rsidR="00EC11B7" w:rsidRPr="008B3241" w:rsidRDefault="00EC11B7" w:rsidP="00EC11B7">
            <w:pPr>
              <w:jc w:val="left"/>
              <w:rPr>
                <w:rFonts w:cs="Arial"/>
              </w:rPr>
            </w:pPr>
            <w:r w:rsidRPr="008B3241">
              <w:rPr>
                <w:rFonts w:cs="Arial"/>
              </w:rPr>
              <w:t>0..*</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Data type(and ISO 19115 no.)</w:t>
            </w:r>
          </w:p>
        </w:tc>
        <w:tc>
          <w:tcPr>
            <w:tcW w:w="6095" w:type="dxa"/>
            <w:shd w:val="clear" w:color="auto" w:fill="E6E6E6"/>
            <w:vAlign w:val="center"/>
          </w:tcPr>
          <w:p w:rsidR="00EC11B7" w:rsidRPr="008B3241" w:rsidRDefault="00EC11B7" w:rsidP="00EC11B7">
            <w:pPr>
              <w:jc w:val="left"/>
              <w:rPr>
                <w:rFonts w:cs="Arial"/>
                <w:color w:val="FF0000"/>
              </w:rPr>
            </w:pPr>
            <w:r w:rsidRPr="008B3241">
              <w:rPr>
                <w:rFonts w:cs="Arial"/>
              </w:rPr>
              <w:t>186. MD_ReferenceSystem</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Domain</w:t>
            </w:r>
          </w:p>
        </w:tc>
        <w:tc>
          <w:tcPr>
            <w:tcW w:w="6095" w:type="dxa"/>
            <w:shd w:val="clear" w:color="auto" w:fill="E6E6E6"/>
            <w:vAlign w:val="center"/>
          </w:tcPr>
          <w:p w:rsidR="00EC11B7" w:rsidRPr="008B3241" w:rsidRDefault="00EC11B7" w:rsidP="00EC11B7">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EC11B7" w:rsidRPr="008B3241" w:rsidRDefault="00EC11B7" w:rsidP="00EC11B7">
            <w:pPr>
              <w:jc w:val="left"/>
              <w:rPr>
                <w:rFonts w:cs="Arial"/>
                <w:color w:val="FF0000"/>
              </w:rPr>
            </w:pPr>
          </w:p>
          <w:p w:rsidR="00EC11B7" w:rsidRPr="008B3241" w:rsidRDefault="00EC11B7" w:rsidP="00EC11B7">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Implementing instructions</w:t>
            </w:r>
          </w:p>
        </w:tc>
        <w:tc>
          <w:tcPr>
            <w:tcW w:w="6095" w:type="dxa"/>
            <w:shd w:val="clear" w:color="auto" w:fill="E6E6E6"/>
            <w:vAlign w:val="center"/>
          </w:tcPr>
          <w:p w:rsidR="00EC11B7" w:rsidRPr="008B3241" w:rsidRDefault="00EC11B7" w:rsidP="00EC11B7">
            <w:pPr>
              <w:jc w:val="left"/>
              <w:rPr>
                <w:rFonts w:cs="Arial"/>
                <w:color w:val="FF0000"/>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w:t>
            </w:r>
          </w:p>
        </w:tc>
        <w:tc>
          <w:tcPr>
            <w:tcW w:w="6095" w:type="dxa"/>
            <w:shd w:val="clear" w:color="auto" w:fill="E6E6E6"/>
            <w:vAlign w:val="center"/>
          </w:tcPr>
          <w:p w:rsidR="00EC11B7" w:rsidRPr="008B3241" w:rsidRDefault="00EC11B7" w:rsidP="00EC11B7">
            <w:pPr>
              <w:jc w:val="left"/>
              <w:rPr>
                <w:rFonts w:cs="Arial"/>
              </w:rPr>
            </w:pPr>
            <w:r w:rsidRPr="008B3241">
              <w:rPr>
                <w:rFonts w:cs="Arial"/>
              </w:rPr>
              <w:t>referenceSystemIdentifier:</w:t>
            </w:r>
          </w:p>
          <w:p w:rsidR="00EC11B7" w:rsidRPr="008B3241" w:rsidRDefault="00EC11B7" w:rsidP="00EC11B7">
            <w:pPr>
              <w:jc w:val="left"/>
              <w:rPr>
                <w:rFonts w:cs="Arial"/>
              </w:rPr>
            </w:pPr>
            <w:r w:rsidRPr="008B3241">
              <w:rPr>
                <w:rFonts w:cs="Arial"/>
              </w:rPr>
              <w:tab/>
              <w:t>code: GregorianCalendar</w:t>
            </w:r>
          </w:p>
          <w:p w:rsidR="00EC11B7" w:rsidRPr="008B3241" w:rsidRDefault="00EC11B7" w:rsidP="00EC11B7">
            <w:pPr>
              <w:jc w:val="left"/>
              <w:rPr>
                <w:rFonts w:cs="Arial"/>
                <w:b/>
                <w:color w:val="FF0000"/>
              </w:rPr>
            </w:pPr>
            <w:r w:rsidRPr="008B3241">
              <w:rPr>
                <w:rFonts w:cs="Arial"/>
              </w:rPr>
              <w:tab/>
              <w:t>codeSpace: INSPIRE RS registry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 XML encoding</w:t>
            </w:r>
          </w:p>
        </w:tc>
        <w:tc>
          <w:tcPr>
            <w:tcW w:w="6095" w:type="dxa"/>
            <w:shd w:val="clear" w:color="auto" w:fill="E6E6E6"/>
            <w:vAlign w:val="center"/>
          </w:tcPr>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EC11B7" w:rsidRPr="00E04880"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EC11B7" w:rsidRPr="008B3241" w:rsidRDefault="00EC11B7" w:rsidP="00EC11B7">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Comments</w:t>
            </w:r>
          </w:p>
        </w:tc>
        <w:tc>
          <w:tcPr>
            <w:tcW w:w="6095" w:type="dxa"/>
            <w:shd w:val="clear" w:color="auto" w:fill="E6E6E6"/>
            <w:vAlign w:val="center"/>
          </w:tcPr>
          <w:p w:rsidR="00EC11B7" w:rsidRPr="008B3241" w:rsidRDefault="00EC11B7" w:rsidP="00EC11B7">
            <w:pPr>
              <w:jc w:val="left"/>
              <w:rPr>
                <w:rFonts w:cs="Arial"/>
                <w:color w:val="FF0000"/>
              </w:rPr>
            </w:pPr>
          </w:p>
        </w:tc>
      </w:tr>
    </w:tbl>
    <w:p w:rsidR="00EC11B7" w:rsidRPr="008B3241" w:rsidRDefault="00EC11B7" w:rsidP="00EC11B7">
      <w:pPr>
        <w:shd w:val="clear" w:color="auto" w:fill="E6E6E6"/>
      </w:pPr>
    </w:p>
    <w:p w:rsidR="00EC11B7" w:rsidRPr="008B3241" w:rsidRDefault="00EC11B7" w:rsidP="00EC11B7">
      <w:pPr>
        <w:pStyle w:val="Titolo3"/>
        <w:shd w:val="clear" w:color="auto" w:fill="E6E6E6"/>
      </w:pPr>
      <w:bookmarkStart w:id="324" w:name="_Ref230431108"/>
      <w:bookmarkStart w:id="325" w:name="_Toc254251690"/>
      <w:bookmarkStart w:id="326" w:name="_Toc374001918"/>
      <w:bookmarkStart w:id="327" w:name="_Toc374440806"/>
      <w:r w:rsidRPr="008B3241">
        <w:t>Encoding</w:t>
      </w:r>
      <w:bookmarkEnd w:id="324"/>
      <w:bookmarkEnd w:id="325"/>
      <w:bookmarkEnd w:id="326"/>
      <w:bookmarkEnd w:id="327"/>
    </w:p>
    <w:p w:rsidR="00EC11B7" w:rsidRPr="008B3241" w:rsidRDefault="00EC11B7" w:rsidP="00EC11B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EC11B7" w:rsidRPr="008B3241" w:rsidTr="00EC11B7">
        <w:trPr>
          <w:cantSplit/>
        </w:trPr>
        <w:tc>
          <w:tcPr>
            <w:tcW w:w="2977" w:type="dxa"/>
            <w:shd w:val="clear" w:color="auto" w:fill="E6E6E6"/>
            <w:vAlign w:val="center"/>
          </w:tcPr>
          <w:p w:rsidR="00EC11B7" w:rsidRPr="008B3241" w:rsidRDefault="00EC11B7" w:rsidP="00EC11B7">
            <w:pPr>
              <w:pStyle w:val="Soggettocommento"/>
              <w:rPr>
                <w:rFonts w:cs="Arial"/>
                <w:bCs w:val="0"/>
              </w:rPr>
            </w:pPr>
            <w:r w:rsidRPr="008B3241">
              <w:rPr>
                <w:rFonts w:cs="Arial"/>
                <w:bCs w:val="0"/>
              </w:rPr>
              <w:t>Metadata element name</w:t>
            </w:r>
          </w:p>
        </w:tc>
        <w:tc>
          <w:tcPr>
            <w:tcW w:w="6095" w:type="dxa"/>
            <w:shd w:val="clear" w:color="auto" w:fill="E6E6E6"/>
            <w:vAlign w:val="center"/>
          </w:tcPr>
          <w:p w:rsidR="00EC11B7" w:rsidRPr="008B3241" w:rsidRDefault="00EC11B7" w:rsidP="00EC11B7">
            <w:pPr>
              <w:rPr>
                <w:rFonts w:cs="Arial"/>
                <w:b/>
              </w:rPr>
            </w:pPr>
            <w:r w:rsidRPr="008B3241">
              <w:rPr>
                <w:rFonts w:cs="Arial"/>
                <w:b/>
              </w:rPr>
              <w:t>Encoding</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Definition</w:t>
            </w:r>
          </w:p>
        </w:tc>
        <w:tc>
          <w:tcPr>
            <w:tcW w:w="6095" w:type="dxa"/>
            <w:shd w:val="clear" w:color="auto" w:fill="E6E6E6"/>
            <w:vAlign w:val="center"/>
          </w:tcPr>
          <w:p w:rsidR="00EC11B7" w:rsidRPr="008B3241" w:rsidRDefault="00EC11B7" w:rsidP="00EC11B7">
            <w:r w:rsidRPr="008B3241">
              <w:t>Description of the computer language construct that specifies the representation of data objects in a record, file, message, storage device or transmission channel</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ISO 19115 number and name</w:t>
            </w:r>
          </w:p>
        </w:tc>
        <w:tc>
          <w:tcPr>
            <w:tcW w:w="6095" w:type="dxa"/>
            <w:shd w:val="clear" w:color="auto" w:fill="E6E6E6"/>
            <w:vAlign w:val="center"/>
          </w:tcPr>
          <w:p w:rsidR="00EC11B7" w:rsidRPr="008B3241" w:rsidRDefault="00EC11B7" w:rsidP="00EC11B7">
            <w:r w:rsidRPr="008B3241">
              <w:t>271. distributionFormat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 xml:space="preserve">ISO/TS 19139 path </w:t>
            </w:r>
          </w:p>
        </w:tc>
        <w:tc>
          <w:tcPr>
            <w:tcW w:w="6095" w:type="dxa"/>
            <w:shd w:val="clear" w:color="auto" w:fill="E6E6E6"/>
            <w:vAlign w:val="center"/>
          </w:tcPr>
          <w:p w:rsidR="00EC11B7" w:rsidRPr="008B3241" w:rsidRDefault="00EC11B7" w:rsidP="00EC11B7">
            <w:r w:rsidRPr="008B3241">
              <w:t>distributionInfo/MD_Distribution/distributionFormat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obligation / condition</w:t>
            </w:r>
          </w:p>
        </w:tc>
        <w:tc>
          <w:tcPr>
            <w:tcW w:w="6095" w:type="dxa"/>
            <w:shd w:val="clear" w:color="auto" w:fill="E6E6E6"/>
            <w:vAlign w:val="center"/>
          </w:tcPr>
          <w:p w:rsidR="00EC11B7" w:rsidRPr="008B3241" w:rsidRDefault="00EC11B7" w:rsidP="00EC11B7">
            <w:pPr>
              <w:jc w:val="left"/>
            </w:pPr>
            <w:r w:rsidRPr="008B3241">
              <w:t>mandatory</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multiplicity</w:t>
            </w:r>
          </w:p>
        </w:tc>
        <w:tc>
          <w:tcPr>
            <w:tcW w:w="6095" w:type="dxa"/>
            <w:shd w:val="clear" w:color="auto" w:fill="E6E6E6"/>
            <w:vAlign w:val="center"/>
          </w:tcPr>
          <w:p w:rsidR="00EC11B7" w:rsidRPr="008B3241" w:rsidRDefault="00EC11B7" w:rsidP="00EC11B7">
            <w:pPr>
              <w:jc w:val="left"/>
            </w:pPr>
            <w:r w:rsidRPr="008B3241">
              <w:t>1</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Data type (and ISO 19115 no.)</w:t>
            </w:r>
          </w:p>
        </w:tc>
        <w:tc>
          <w:tcPr>
            <w:tcW w:w="6095" w:type="dxa"/>
            <w:shd w:val="clear" w:color="auto" w:fill="E6E6E6"/>
            <w:vAlign w:val="center"/>
          </w:tcPr>
          <w:p w:rsidR="00EC11B7" w:rsidRPr="008B3241" w:rsidRDefault="00EC11B7" w:rsidP="00EC11B7">
            <w:pPr>
              <w:jc w:val="left"/>
              <w:rPr>
                <w:rFonts w:cs="Arial"/>
                <w:color w:val="FF0000"/>
              </w:rPr>
            </w:pPr>
            <w:r w:rsidRPr="008B3241">
              <w:t>284. MD_Format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Domain</w:t>
            </w:r>
          </w:p>
        </w:tc>
        <w:tc>
          <w:tcPr>
            <w:tcW w:w="6095" w:type="dxa"/>
            <w:shd w:val="clear" w:color="auto" w:fill="E6E6E6"/>
            <w:vAlign w:val="center"/>
          </w:tcPr>
          <w:p w:rsidR="00EC11B7" w:rsidRPr="008B3241" w:rsidRDefault="00EC11B7" w:rsidP="00EC11B7">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Implementing instructions</w:t>
            </w:r>
          </w:p>
        </w:tc>
        <w:tc>
          <w:tcPr>
            <w:tcW w:w="6095" w:type="dxa"/>
            <w:shd w:val="clear" w:color="auto" w:fill="E6E6E6"/>
            <w:vAlign w:val="center"/>
          </w:tcPr>
          <w:p w:rsidR="00EC11B7" w:rsidRPr="008B3241" w:rsidRDefault="00EC11B7" w:rsidP="00EC11B7">
            <w:pPr>
              <w:jc w:val="left"/>
              <w:rPr>
                <w:rFonts w:cs="Arial"/>
                <w:color w:val="FF0000"/>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w:t>
            </w:r>
          </w:p>
        </w:tc>
        <w:tc>
          <w:tcPr>
            <w:tcW w:w="6095" w:type="dxa"/>
            <w:shd w:val="clear" w:color="auto" w:fill="E6E6E6"/>
            <w:vAlign w:val="center"/>
          </w:tcPr>
          <w:p w:rsidR="00EC11B7" w:rsidRPr="008B3241" w:rsidRDefault="00EC11B7" w:rsidP="00EC11B7">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EC11B7" w:rsidRPr="008D330B" w:rsidRDefault="00EC11B7" w:rsidP="00EC11B7">
            <w:pPr>
              <w:rPr>
                <w:rFonts w:cs="Arial"/>
                <w:iCs/>
              </w:rPr>
            </w:pPr>
            <w:r w:rsidRPr="00560E77">
              <w:rPr>
                <w:rFonts w:cs="Arial"/>
                <w:lang w:val="de-DE"/>
              </w:rPr>
              <w:t xml:space="preserve">version: version </w:t>
            </w:r>
            <w:r>
              <w:rPr>
                <w:rFonts w:cs="Arial"/>
                <w:lang w:val="de-DE"/>
              </w:rPr>
              <w:t>3.0</w:t>
            </w:r>
          </w:p>
          <w:p w:rsidR="00EC11B7" w:rsidRPr="008B3241" w:rsidRDefault="00EC11B7" w:rsidP="00EC11B7">
            <w:pPr>
              <w:jc w:val="left"/>
              <w:rPr>
                <w:rFonts w:cs="Arial"/>
              </w:rPr>
            </w:pPr>
            <w:r w:rsidRPr="008B3241">
              <w:rPr>
                <w:rFonts w:cs="Arial"/>
              </w:rPr>
              <w:t>specification: D2.8</w:t>
            </w:r>
            <w:r w:rsidRPr="008B3241">
              <w:t>.</w:t>
            </w:r>
            <w:r>
              <w:rPr>
                <w:rFonts w:cs="Arial"/>
                <w:lang w:eastAsia="ko-KR"/>
              </w:rPr>
              <w:t>III.1</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sidR="001638DE" w:rsidRPr="001638DE">
              <w:rPr>
                <w:rFonts w:cs="Arial"/>
                <w:i/>
              </w:rPr>
              <w:t>Statistical Units</w:t>
            </w:r>
            <w:r w:rsidRPr="008B3241">
              <w:rPr>
                <w:rFonts w:cs="Arial"/>
              </w:rPr>
              <w:t xml:space="preserve"> –</w:t>
            </w:r>
            <w:r>
              <w:rPr>
                <w:rFonts w:cs="Arial"/>
              </w:rPr>
              <w:t xml:space="preserve"> Technical</w:t>
            </w:r>
            <w:r w:rsidRPr="008B3241">
              <w:rPr>
                <w:rFonts w:cs="Arial"/>
              </w:rPr>
              <w:t xml:space="preserve"> Guidelines</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 XML encoding</w:t>
            </w:r>
          </w:p>
        </w:tc>
        <w:tc>
          <w:tcPr>
            <w:tcW w:w="6095" w:type="dxa"/>
            <w:shd w:val="clear" w:color="auto" w:fill="E6E6E6"/>
            <w:vAlign w:val="center"/>
          </w:tcPr>
          <w:p w:rsidR="00EC11B7" w:rsidRPr="00E04880" w:rsidRDefault="00EC11B7" w:rsidP="00EC11B7">
            <w:pPr>
              <w:jc w:val="left"/>
              <w:rPr>
                <w:rFonts w:cs="Arial"/>
                <w:lang w:val="de-DE"/>
              </w:rPr>
            </w:pPr>
            <w:r w:rsidRPr="00E04880">
              <w:rPr>
                <w:rFonts w:cs="Arial"/>
                <w:lang w:val="de-DE"/>
              </w:rPr>
              <w:t>&lt;gmd:MD_Format&gt;</w:t>
            </w:r>
          </w:p>
          <w:p w:rsidR="00EC11B7" w:rsidRPr="00E04880" w:rsidRDefault="00EC11B7" w:rsidP="00EC11B7">
            <w:pPr>
              <w:jc w:val="left"/>
              <w:rPr>
                <w:rFonts w:cs="Arial"/>
                <w:lang w:val="de-DE"/>
              </w:rPr>
            </w:pPr>
            <w:r w:rsidRPr="00E04880">
              <w:rPr>
                <w:rFonts w:cs="Arial"/>
                <w:lang w:val="de-DE"/>
              </w:rPr>
              <w:tab/>
              <w:t>&lt;gmd:name&gt;</w:t>
            </w:r>
          </w:p>
          <w:p w:rsidR="00EC11B7" w:rsidRPr="00E04880" w:rsidRDefault="00EC11B7" w:rsidP="00EC11B7">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EC11B7" w:rsidRPr="00E04880" w:rsidRDefault="00EC11B7" w:rsidP="00EC11B7">
            <w:pPr>
              <w:jc w:val="left"/>
              <w:rPr>
                <w:rFonts w:cs="Arial"/>
              </w:rPr>
            </w:pPr>
            <w:r w:rsidRPr="00E04880">
              <w:rPr>
                <w:rFonts w:cs="Arial"/>
              </w:rPr>
              <w:tab/>
              <w:t>&lt;/gmd:name&gt;</w:t>
            </w:r>
          </w:p>
          <w:p w:rsidR="00EC11B7" w:rsidRPr="00E04880" w:rsidRDefault="00EC11B7" w:rsidP="00EC11B7">
            <w:pPr>
              <w:jc w:val="left"/>
              <w:rPr>
                <w:rFonts w:cs="Arial"/>
              </w:rPr>
            </w:pPr>
            <w:r w:rsidRPr="00E04880">
              <w:rPr>
                <w:rFonts w:cs="Arial"/>
              </w:rPr>
              <w:tab/>
              <w:t>&lt;gmd:version&gt;</w:t>
            </w:r>
          </w:p>
          <w:p w:rsidR="00EC11B7" w:rsidRPr="00E04880" w:rsidRDefault="00EC11B7" w:rsidP="00EC11B7">
            <w:pPr>
              <w:jc w:val="left"/>
              <w:rPr>
                <w:rFonts w:cs="Arial"/>
              </w:rPr>
            </w:pPr>
            <w:r w:rsidRPr="00E04880">
              <w:rPr>
                <w:rFonts w:cs="Arial"/>
              </w:rPr>
              <w:tab/>
            </w:r>
            <w:r w:rsidRPr="00E04880">
              <w:rPr>
                <w:rFonts w:cs="Arial"/>
              </w:rPr>
              <w:tab/>
              <w:t>&lt;gco:CharacterString&gt;</w:t>
            </w:r>
            <w:r>
              <w:rPr>
                <w:rFonts w:cs="Arial"/>
              </w:rPr>
              <w:t>3.0</w:t>
            </w:r>
            <w:r w:rsidRPr="00E04880">
              <w:rPr>
                <w:rFonts w:cs="Arial"/>
              </w:rPr>
              <w:t>&lt;/gco:CharacterString&gt;</w:t>
            </w:r>
          </w:p>
          <w:p w:rsidR="00EC11B7" w:rsidRPr="00E04880" w:rsidRDefault="00EC11B7" w:rsidP="00EC11B7">
            <w:pPr>
              <w:jc w:val="left"/>
              <w:rPr>
                <w:rFonts w:cs="Arial"/>
              </w:rPr>
            </w:pPr>
            <w:r>
              <w:rPr>
                <w:rFonts w:cs="Arial"/>
              </w:rPr>
              <w:tab/>
            </w:r>
            <w:r w:rsidRPr="00E04880">
              <w:rPr>
                <w:rFonts w:cs="Arial"/>
              </w:rPr>
              <w:t>&lt;/gmd:version&gt;</w:t>
            </w:r>
          </w:p>
          <w:p w:rsidR="00EC11B7" w:rsidRPr="00E04880" w:rsidRDefault="00EC11B7" w:rsidP="00EC11B7">
            <w:pPr>
              <w:jc w:val="left"/>
              <w:rPr>
                <w:rFonts w:cs="Arial"/>
              </w:rPr>
            </w:pPr>
            <w:r w:rsidRPr="00E04880">
              <w:rPr>
                <w:rFonts w:cs="Arial"/>
              </w:rPr>
              <w:tab/>
              <w:t>&lt;gmd:specification&gt;</w:t>
            </w:r>
          </w:p>
          <w:p w:rsidR="00EC11B7" w:rsidRPr="00E04880" w:rsidRDefault="00EC11B7" w:rsidP="00EC11B7">
            <w:pPr>
              <w:jc w:val="left"/>
              <w:rPr>
                <w:rFonts w:cs="Arial"/>
              </w:rPr>
            </w:pPr>
            <w:r w:rsidRPr="00E04880">
              <w:rPr>
                <w:rFonts w:cs="Arial"/>
              </w:rPr>
              <w:tab/>
            </w:r>
            <w:r w:rsidRPr="00E04880">
              <w:rPr>
                <w:rFonts w:cs="Arial"/>
              </w:rPr>
              <w:tab/>
              <w:t>&lt;gco:CharacterString&gt;D2.8</w:t>
            </w:r>
            <w:r w:rsidRPr="00E04880">
              <w:t>.</w:t>
            </w:r>
            <w:r>
              <w:rPr>
                <w:rFonts w:cs="Arial"/>
                <w:lang w:eastAsia="ko-KR"/>
              </w:rPr>
              <w:t>III</w:t>
            </w:r>
            <w:r w:rsidRPr="00E04880">
              <w:rPr>
                <w:rFonts w:cs="Arial"/>
                <w:lang w:eastAsia="ko-KR"/>
              </w:rPr>
              <w:t>.</w:t>
            </w:r>
            <w:r>
              <w:rPr>
                <w:rFonts w:cs="Arial"/>
                <w:lang w:eastAsia="ko-KR"/>
              </w:rPr>
              <w:t>1</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Pr>
                <w:rFonts w:cs="Arial"/>
              </w:rPr>
              <w:t>Statistical Units</w:t>
            </w:r>
            <w:r w:rsidRPr="00E04880">
              <w:rPr>
                <w:rFonts w:cs="Arial"/>
              </w:rPr>
              <w:t xml:space="preserve"> –</w:t>
            </w:r>
            <w:r>
              <w:rPr>
                <w:rFonts w:cs="Arial"/>
              </w:rPr>
              <w:t xml:space="preserve"> Technical</w:t>
            </w:r>
            <w:r w:rsidRPr="00E04880">
              <w:rPr>
                <w:rFonts w:cs="Arial"/>
              </w:rPr>
              <w:t xml:space="preserve"> Guidelines&lt;/gco:CharacterString&gt;</w:t>
            </w:r>
          </w:p>
          <w:p w:rsidR="00EC11B7" w:rsidRPr="00E04880" w:rsidRDefault="00EC11B7" w:rsidP="00EC11B7">
            <w:pPr>
              <w:jc w:val="left"/>
              <w:rPr>
                <w:rFonts w:cs="Arial"/>
              </w:rPr>
            </w:pPr>
            <w:r>
              <w:rPr>
                <w:rFonts w:cs="Arial"/>
              </w:rPr>
              <w:tab/>
            </w:r>
            <w:r w:rsidRPr="00E04880">
              <w:rPr>
                <w:rFonts w:cs="Arial"/>
              </w:rPr>
              <w:t>&lt;/gmd:specification&gt;</w:t>
            </w:r>
          </w:p>
          <w:p w:rsidR="00EC11B7" w:rsidRPr="008B3241" w:rsidRDefault="00EC11B7" w:rsidP="00EC11B7">
            <w:pPr>
              <w:jc w:val="left"/>
              <w:rPr>
                <w:rFonts w:cs="Arial"/>
                <w:color w:val="FF0000"/>
              </w:rPr>
            </w:pPr>
            <w:r w:rsidRPr="00E04880">
              <w:rPr>
                <w:rFonts w:cs="Arial"/>
              </w:rPr>
              <w:t>&lt;/gmd:MD_Format&gt;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Comments</w:t>
            </w:r>
          </w:p>
        </w:tc>
        <w:tc>
          <w:tcPr>
            <w:tcW w:w="6095" w:type="dxa"/>
            <w:shd w:val="clear" w:color="auto" w:fill="E6E6E6"/>
            <w:vAlign w:val="center"/>
          </w:tcPr>
          <w:p w:rsidR="00EC11B7" w:rsidRPr="008B3241" w:rsidRDefault="00EC11B7" w:rsidP="00EC11B7">
            <w:pPr>
              <w:jc w:val="left"/>
              <w:rPr>
                <w:rFonts w:cs="Arial"/>
                <w:color w:val="FF0000"/>
              </w:rPr>
            </w:pPr>
          </w:p>
        </w:tc>
      </w:tr>
    </w:tbl>
    <w:p w:rsidR="00EC11B7" w:rsidRPr="008B3241" w:rsidRDefault="00EC11B7" w:rsidP="00EC11B7">
      <w:pPr>
        <w:shd w:val="clear" w:color="auto" w:fill="E6E6E6"/>
      </w:pPr>
    </w:p>
    <w:p w:rsidR="00EC11B7" w:rsidRPr="00D3055F" w:rsidRDefault="00EC11B7" w:rsidP="00EC11B7">
      <w:pPr>
        <w:pStyle w:val="Titolo3"/>
        <w:shd w:val="clear" w:color="auto" w:fill="E6E6E6"/>
      </w:pPr>
      <w:bookmarkStart w:id="328" w:name="_Ref255910625"/>
      <w:bookmarkStart w:id="329" w:name="_Toc374001919"/>
      <w:bookmarkStart w:id="330" w:name="_Toc374440807"/>
      <w:bookmarkEnd w:id="307"/>
      <w:bookmarkEnd w:id="308"/>
      <w:bookmarkEnd w:id="309"/>
      <w:bookmarkEnd w:id="310"/>
      <w:bookmarkEnd w:id="311"/>
      <w:bookmarkEnd w:id="312"/>
      <w:bookmarkEnd w:id="313"/>
      <w:bookmarkEnd w:id="314"/>
      <w:bookmarkEnd w:id="315"/>
      <w:r>
        <w:t>Character Encoding</w:t>
      </w:r>
      <w:bookmarkEnd w:id="328"/>
      <w:bookmarkEnd w:id="329"/>
      <w:bookmarkEnd w:id="330"/>
    </w:p>
    <w:p w:rsidR="00EC11B7" w:rsidRPr="009F4BFE" w:rsidRDefault="00EC11B7" w:rsidP="00EC11B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EC11B7" w:rsidRPr="009F4BFE" w:rsidTr="00EC11B7">
        <w:trPr>
          <w:cantSplit/>
        </w:trPr>
        <w:tc>
          <w:tcPr>
            <w:tcW w:w="2934" w:type="dxa"/>
            <w:shd w:val="clear" w:color="auto" w:fill="E6E6E6"/>
            <w:vAlign w:val="center"/>
          </w:tcPr>
          <w:p w:rsidR="00EC11B7" w:rsidRPr="00D3055F" w:rsidRDefault="00EC11B7" w:rsidP="00EC11B7">
            <w:pPr>
              <w:pStyle w:val="Soggettocommento"/>
              <w:rPr>
                <w:rFonts w:cs="Arial"/>
                <w:bCs w:val="0"/>
              </w:rPr>
            </w:pPr>
            <w:r w:rsidRPr="00D3055F">
              <w:rPr>
                <w:rFonts w:cs="Arial"/>
                <w:bCs w:val="0"/>
              </w:rPr>
              <w:t>Metadata element name</w:t>
            </w:r>
          </w:p>
        </w:tc>
        <w:tc>
          <w:tcPr>
            <w:tcW w:w="6138" w:type="dxa"/>
            <w:shd w:val="clear" w:color="auto" w:fill="E6E6E6"/>
            <w:vAlign w:val="center"/>
          </w:tcPr>
          <w:p w:rsidR="00EC11B7" w:rsidRPr="00D3055F" w:rsidRDefault="00EC11B7" w:rsidP="00EC11B7">
            <w:pPr>
              <w:rPr>
                <w:rFonts w:cs="Arial"/>
                <w:b/>
              </w:rPr>
            </w:pPr>
            <w:r>
              <w:rPr>
                <w:rFonts w:cs="Arial"/>
                <w:b/>
                <w:lang w:eastAsia="ko-KR"/>
              </w:rPr>
              <w:t>Character Encoding</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Definition</w:t>
            </w:r>
          </w:p>
        </w:tc>
        <w:tc>
          <w:tcPr>
            <w:tcW w:w="6138" w:type="dxa"/>
            <w:shd w:val="clear" w:color="auto" w:fill="E6E6E6"/>
            <w:vAlign w:val="center"/>
          </w:tcPr>
          <w:p w:rsidR="00EC11B7" w:rsidRPr="00D3055F" w:rsidRDefault="00EC11B7" w:rsidP="00EC11B7">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ISO 19115 number and name</w:t>
            </w:r>
          </w:p>
        </w:tc>
        <w:tc>
          <w:tcPr>
            <w:tcW w:w="6138" w:type="dxa"/>
            <w:shd w:val="clear" w:color="auto" w:fill="E6E6E6"/>
            <w:vAlign w:val="center"/>
          </w:tcPr>
          <w:p w:rsidR="00EC11B7" w:rsidRPr="00D3055F" w:rsidRDefault="00EC11B7" w:rsidP="00EC11B7">
            <w:pPr>
              <w:autoSpaceDE w:val="0"/>
              <w:autoSpaceDN w:val="0"/>
              <w:adjustRightInd w:val="0"/>
              <w:jc w:val="left"/>
              <w:rPr>
                <w:rFonts w:cs="Arial"/>
                <w:lang w:eastAsia="ko-KR"/>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 xml:space="preserve">ISO/TS 19139 path </w:t>
            </w:r>
          </w:p>
        </w:tc>
        <w:tc>
          <w:tcPr>
            <w:tcW w:w="6138" w:type="dxa"/>
            <w:shd w:val="clear" w:color="auto" w:fill="E6E6E6"/>
            <w:vAlign w:val="center"/>
          </w:tcPr>
          <w:p w:rsidR="00EC11B7" w:rsidRPr="00D3055F" w:rsidRDefault="00EC11B7" w:rsidP="00EC11B7">
            <w:pPr>
              <w:rPr>
                <w:rFonts w:cs="Arial"/>
                <w:lang w:eastAsia="nl-NL"/>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INSPIRE obligation / condition</w:t>
            </w:r>
          </w:p>
        </w:tc>
        <w:tc>
          <w:tcPr>
            <w:tcW w:w="6138" w:type="dxa"/>
            <w:shd w:val="clear" w:color="auto" w:fill="E6E6E6"/>
            <w:vAlign w:val="center"/>
          </w:tcPr>
          <w:p w:rsidR="00EC11B7" w:rsidRPr="00D3055F" w:rsidRDefault="00EC11B7" w:rsidP="00EC11B7">
            <w:pPr>
              <w:jc w:val="left"/>
              <w:rPr>
                <w:rFonts w:cs="Arial"/>
              </w:rPr>
            </w:pPr>
            <w:r>
              <w:rPr>
                <w:rFonts w:cs="Arial"/>
              </w:rPr>
              <w:t xml:space="preserve">Mandatory, </w:t>
            </w:r>
            <w:r w:rsidRPr="001F3BD5">
              <w:rPr>
                <w:rFonts w:cs="Arial"/>
              </w:rPr>
              <w:t>if an encoding is used that is not based on UTF-8.</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INSPIRE multiplicity</w:t>
            </w:r>
          </w:p>
        </w:tc>
        <w:tc>
          <w:tcPr>
            <w:tcW w:w="6138" w:type="dxa"/>
            <w:shd w:val="clear" w:color="auto" w:fill="E6E6E6"/>
            <w:vAlign w:val="center"/>
          </w:tcPr>
          <w:p w:rsidR="00EC11B7" w:rsidRPr="00D3055F" w:rsidRDefault="00EC11B7" w:rsidP="00EC11B7">
            <w:pPr>
              <w:jc w:val="left"/>
              <w:rPr>
                <w:rFonts w:cs="Arial"/>
              </w:rPr>
            </w:pPr>
            <w:r>
              <w:rPr>
                <w:rFonts w:cs="Arial"/>
              </w:rPr>
              <w:t>0..*</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Data type (and ISO 19115 no.)</w:t>
            </w:r>
          </w:p>
        </w:tc>
        <w:tc>
          <w:tcPr>
            <w:tcW w:w="6138" w:type="dxa"/>
            <w:shd w:val="clear" w:color="auto" w:fill="E6E6E6"/>
            <w:vAlign w:val="center"/>
          </w:tcPr>
          <w:p w:rsidR="00EC11B7" w:rsidRPr="00D3055F" w:rsidRDefault="00EC11B7" w:rsidP="00EC11B7">
            <w:pPr>
              <w:autoSpaceDE w:val="0"/>
              <w:autoSpaceDN w:val="0"/>
              <w:adjustRightInd w:val="0"/>
              <w:jc w:val="left"/>
              <w:rPr>
                <w:rFonts w:cs="Arial"/>
                <w:lang w:eastAsia="ko-KR"/>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Domain</w:t>
            </w:r>
          </w:p>
        </w:tc>
        <w:tc>
          <w:tcPr>
            <w:tcW w:w="6138" w:type="dxa"/>
            <w:shd w:val="clear" w:color="auto" w:fill="E6E6E6"/>
            <w:vAlign w:val="center"/>
          </w:tcPr>
          <w:p w:rsidR="00EC11B7" w:rsidRPr="00D3055F" w:rsidRDefault="00EC11B7" w:rsidP="00EC11B7">
            <w:pPr>
              <w:jc w:val="left"/>
              <w:rPr>
                <w:rFonts w:cs="Arial"/>
              </w:rPr>
            </w:pPr>
          </w:p>
        </w:tc>
      </w:tr>
      <w:tr w:rsidR="00EC11B7" w:rsidRPr="009F4BFE" w:rsidTr="00EC11B7">
        <w:trPr>
          <w:cantSplit/>
        </w:trPr>
        <w:tc>
          <w:tcPr>
            <w:tcW w:w="2934" w:type="dxa"/>
            <w:shd w:val="clear" w:color="auto" w:fill="E6E6E6"/>
            <w:vAlign w:val="center"/>
          </w:tcPr>
          <w:p w:rsidR="00EC11B7" w:rsidRPr="00A94F1B" w:rsidRDefault="00EC11B7" w:rsidP="00EC11B7">
            <w:pPr>
              <w:jc w:val="left"/>
              <w:rPr>
                <w:rFonts w:cs="Arial"/>
                <w:highlight w:val="yellow"/>
              </w:rPr>
            </w:pPr>
            <w:r w:rsidRPr="00DE7D92">
              <w:rPr>
                <w:rFonts w:cs="Arial"/>
              </w:rPr>
              <w:t>Implementing instructions</w:t>
            </w:r>
          </w:p>
        </w:tc>
        <w:tc>
          <w:tcPr>
            <w:tcW w:w="6138" w:type="dxa"/>
            <w:shd w:val="clear" w:color="auto" w:fill="E6E6E6"/>
            <w:vAlign w:val="center"/>
          </w:tcPr>
          <w:p w:rsidR="00EC11B7" w:rsidRPr="00A94F1B" w:rsidRDefault="00EC11B7" w:rsidP="00EC11B7">
            <w:pPr>
              <w:jc w:val="left"/>
              <w:rPr>
                <w:rFonts w:cs="Arial"/>
                <w:highlight w:val="yellow"/>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Example</w:t>
            </w:r>
          </w:p>
        </w:tc>
        <w:tc>
          <w:tcPr>
            <w:tcW w:w="6138" w:type="dxa"/>
            <w:shd w:val="clear" w:color="auto" w:fill="E6E6E6"/>
            <w:vAlign w:val="center"/>
          </w:tcPr>
          <w:p w:rsidR="00EC11B7" w:rsidRPr="00D3055F" w:rsidRDefault="00EC11B7" w:rsidP="00EC11B7">
            <w:pPr>
              <w:jc w:val="left"/>
              <w:rPr>
                <w:rFonts w:cs="Arial"/>
              </w:rPr>
            </w:pPr>
            <w:r w:rsidRPr="00D3055F">
              <w:rPr>
                <w:rFonts w:cs="Arial"/>
              </w:rPr>
              <w:t>-</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Example XML encoding</w:t>
            </w:r>
          </w:p>
        </w:tc>
        <w:tc>
          <w:tcPr>
            <w:tcW w:w="6138" w:type="dxa"/>
            <w:shd w:val="clear" w:color="auto" w:fill="E6E6E6"/>
            <w:vAlign w:val="center"/>
          </w:tcPr>
          <w:p w:rsidR="00EC11B7" w:rsidRPr="00E04880" w:rsidRDefault="00EC11B7" w:rsidP="00EC11B7">
            <w:pPr>
              <w:jc w:val="left"/>
              <w:rPr>
                <w:rFonts w:cs="Arial"/>
              </w:rPr>
            </w:pPr>
            <w:r w:rsidRPr="00E04880">
              <w:rPr>
                <w:rFonts w:cs="Arial"/>
              </w:rPr>
              <w:t>&lt;gmd:characterSet&gt;</w:t>
            </w:r>
          </w:p>
          <w:p w:rsidR="00EC11B7" w:rsidRPr="00E04880" w:rsidRDefault="00EC11B7" w:rsidP="00EC11B7">
            <w:pPr>
              <w:jc w:val="left"/>
              <w:rPr>
                <w:rFonts w:cs="Arial"/>
              </w:rPr>
            </w:pPr>
            <w:r>
              <w:rPr>
                <w:rFonts w:cs="Arial"/>
              </w:rPr>
              <w:tab/>
            </w:r>
            <w:r w:rsidRPr="00E04880">
              <w:rPr>
                <w:rFonts w:cs="Arial"/>
              </w:rPr>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EC11B7" w:rsidRPr="00D3055F" w:rsidRDefault="00EC11B7" w:rsidP="00EC11B7">
            <w:pPr>
              <w:jc w:val="left"/>
              <w:rPr>
                <w:rFonts w:cs="Arial"/>
              </w:rPr>
            </w:pPr>
            <w:r w:rsidRPr="00E04880">
              <w:rPr>
                <w:rFonts w:cs="Arial"/>
              </w:rPr>
              <w:t>&lt;/gmd:characterSet&gt;</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Comments</w:t>
            </w:r>
          </w:p>
        </w:tc>
        <w:tc>
          <w:tcPr>
            <w:tcW w:w="6138" w:type="dxa"/>
            <w:shd w:val="clear" w:color="auto" w:fill="E6E6E6"/>
            <w:vAlign w:val="center"/>
          </w:tcPr>
          <w:p w:rsidR="00EC11B7" w:rsidRPr="009F4BFE" w:rsidRDefault="00EC11B7" w:rsidP="00EC11B7">
            <w:pPr>
              <w:jc w:val="left"/>
              <w:rPr>
                <w:rFonts w:cs="Arial"/>
                <w:highlight w:val="yellow"/>
              </w:rPr>
            </w:pPr>
          </w:p>
        </w:tc>
      </w:tr>
    </w:tbl>
    <w:p w:rsidR="00EC11B7" w:rsidRDefault="00EC11B7" w:rsidP="00EC11B7">
      <w:pPr>
        <w:shd w:val="clear" w:color="auto" w:fill="E6E6E6"/>
      </w:pPr>
    </w:p>
    <w:p w:rsidR="00EC11B7" w:rsidRPr="00D3055F" w:rsidRDefault="00EC11B7" w:rsidP="00EC11B7">
      <w:pPr>
        <w:pStyle w:val="Titolo3"/>
        <w:shd w:val="clear" w:color="auto" w:fill="E6E6E6"/>
      </w:pPr>
      <w:bookmarkStart w:id="331" w:name="_Ref323220222"/>
      <w:bookmarkStart w:id="332" w:name="_Toc374001920"/>
      <w:bookmarkStart w:id="333" w:name="_Toc374440808"/>
      <w:r>
        <w:t>Spatial representation type</w:t>
      </w:r>
      <w:bookmarkEnd w:id="331"/>
      <w:bookmarkEnd w:id="332"/>
      <w:bookmarkEnd w:id="333"/>
    </w:p>
    <w:p w:rsidR="00EC11B7" w:rsidRPr="009F4BFE" w:rsidRDefault="00EC11B7" w:rsidP="00EC11B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EC11B7" w:rsidRPr="009F4BFE" w:rsidTr="00EC11B7">
        <w:trPr>
          <w:cantSplit/>
        </w:trPr>
        <w:tc>
          <w:tcPr>
            <w:tcW w:w="2934" w:type="dxa"/>
            <w:shd w:val="clear" w:color="auto" w:fill="E6E6E6"/>
            <w:vAlign w:val="center"/>
          </w:tcPr>
          <w:p w:rsidR="00EC11B7" w:rsidRPr="00D3055F" w:rsidRDefault="00EC11B7" w:rsidP="00EC11B7">
            <w:pPr>
              <w:pStyle w:val="Soggettocommento"/>
              <w:rPr>
                <w:rFonts w:cs="Arial"/>
                <w:bCs w:val="0"/>
              </w:rPr>
            </w:pPr>
            <w:r w:rsidRPr="00D3055F">
              <w:rPr>
                <w:rFonts w:cs="Arial"/>
                <w:bCs w:val="0"/>
              </w:rPr>
              <w:t>Metadata element name</w:t>
            </w:r>
          </w:p>
        </w:tc>
        <w:tc>
          <w:tcPr>
            <w:tcW w:w="6138" w:type="dxa"/>
            <w:shd w:val="clear" w:color="auto" w:fill="E6E6E6"/>
            <w:vAlign w:val="center"/>
          </w:tcPr>
          <w:p w:rsidR="00EC11B7" w:rsidRPr="00D3055F" w:rsidRDefault="00EC11B7" w:rsidP="00EC11B7">
            <w:pPr>
              <w:rPr>
                <w:rFonts w:cs="Arial"/>
                <w:b/>
              </w:rPr>
            </w:pPr>
            <w:r w:rsidRPr="0031199B">
              <w:rPr>
                <w:rFonts w:cs="Arial"/>
                <w:b/>
                <w:lang w:eastAsia="ko-KR"/>
              </w:rPr>
              <w:t>Spatial representation type</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Definition</w:t>
            </w:r>
          </w:p>
        </w:tc>
        <w:tc>
          <w:tcPr>
            <w:tcW w:w="6138" w:type="dxa"/>
            <w:shd w:val="clear" w:color="auto" w:fill="E6E6E6"/>
            <w:vAlign w:val="center"/>
          </w:tcPr>
          <w:p w:rsidR="00EC11B7" w:rsidRPr="00D3055F" w:rsidRDefault="00EC11B7" w:rsidP="00EC11B7">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ISO 19115 number and name</w:t>
            </w:r>
          </w:p>
        </w:tc>
        <w:tc>
          <w:tcPr>
            <w:tcW w:w="6138" w:type="dxa"/>
            <w:shd w:val="clear" w:color="auto" w:fill="E6E6E6"/>
            <w:vAlign w:val="center"/>
          </w:tcPr>
          <w:p w:rsidR="00EC11B7" w:rsidRPr="00D3055F" w:rsidRDefault="00EC11B7" w:rsidP="00EC11B7">
            <w:pPr>
              <w:autoSpaceDE w:val="0"/>
              <w:autoSpaceDN w:val="0"/>
              <w:adjustRightInd w:val="0"/>
              <w:jc w:val="left"/>
              <w:rPr>
                <w:rFonts w:cs="Arial"/>
                <w:lang w:eastAsia="ko-KR"/>
              </w:rPr>
            </w:pPr>
            <w:r>
              <w:rPr>
                <w:rFonts w:cs="Arial"/>
                <w:lang w:eastAsia="ko-KR"/>
              </w:rPr>
              <w:t>37. spatialRepresentationType</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 xml:space="preserve">ISO/TS 19139 path </w:t>
            </w:r>
          </w:p>
        </w:tc>
        <w:tc>
          <w:tcPr>
            <w:tcW w:w="6138" w:type="dxa"/>
            <w:shd w:val="clear" w:color="auto" w:fill="E6E6E6"/>
            <w:vAlign w:val="center"/>
          </w:tcPr>
          <w:p w:rsidR="00EC11B7" w:rsidRPr="00D3055F" w:rsidRDefault="00EC11B7" w:rsidP="00EC11B7">
            <w:pPr>
              <w:rPr>
                <w:rFonts w:cs="Arial"/>
                <w:lang w:eastAsia="nl-NL"/>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INSPIRE obligation / condition</w:t>
            </w:r>
          </w:p>
        </w:tc>
        <w:tc>
          <w:tcPr>
            <w:tcW w:w="6138" w:type="dxa"/>
            <w:shd w:val="clear" w:color="auto" w:fill="E6E6E6"/>
            <w:vAlign w:val="center"/>
          </w:tcPr>
          <w:p w:rsidR="00EC11B7" w:rsidRPr="00D3055F" w:rsidRDefault="00EC11B7" w:rsidP="00EC11B7">
            <w:pPr>
              <w:jc w:val="left"/>
              <w:rPr>
                <w:rFonts w:cs="Arial"/>
              </w:rPr>
            </w:pPr>
            <w:r>
              <w:rPr>
                <w:rFonts w:cs="Arial"/>
              </w:rPr>
              <w:t>Mandatory</w:t>
            </w:r>
            <w:r w:rsidRPr="001F3BD5">
              <w:rPr>
                <w:rFonts w:cs="Arial"/>
              </w:rPr>
              <w:t xml:space="preserve"> </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INSPIRE multiplicity</w:t>
            </w:r>
          </w:p>
        </w:tc>
        <w:tc>
          <w:tcPr>
            <w:tcW w:w="6138" w:type="dxa"/>
            <w:shd w:val="clear" w:color="auto" w:fill="E6E6E6"/>
            <w:vAlign w:val="center"/>
          </w:tcPr>
          <w:p w:rsidR="00EC11B7" w:rsidRPr="00D3055F" w:rsidRDefault="00EC11B7" w:rsidP="00EC11B7">
            <w:pPr>
              <w:jc w:val="left"/>
              <w:rPr>
                <w:rFonts w:cs="Arial"/>
              </w:rPr>
            </w:pPr>
            <w:r>
              <w:rPr>
                <w:rFonts w:cs="Arial"/>
              </w:rPr>
              <w:t>1..*</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Data type (and ISO 19115 no.)</w:t>
            </w:r>
          </w:p>
        </w:tc>
        <w:tc>
          <w:tcPr>
            <w:tcW w:w="6138" w:type="dxa"/>
            <w:shd w:val="clear" w:color="auto" w:fill="E6E6E6"/>
            <w:vAlign w:val="center"/>
          </w:tcPr>
          <w:p w:rsidR="00EC11B7" w:rsidRPr="00D3055F" w:rsidRDefault="00EC11B7" w:rsidP="00EC11B7">
            <w:pPr>
              <w:autoSpaceDE w:val="0"/>
              <w:autoSpaceDN w:val="0"/>
              <w:adjustRightInd w:val="0"/>
              <w:jc w:val="left"/>
              <w:rPr>
                <w:rFonts w:cs="Arial"/>
                <w:lang w:eastAsia="ko-KR"/>
              </w:rPr>
            </w:pPr>
            <w:r w:rsidRPr="00116BBA">
              <w:rPr>
                <w:rFonts w:cs="Arial"/>
                <w:lang w:eastAsia="ko-KR"/>
              </w:rPr>
              <w:t>B.5.26 MD_SpatialRepresentationTypeCode</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Domain</w:t>
            </w:r>
          </w:p>
        </w:tc>
        <w:tc>
          <w:tcPr>
            <w:tcW w:w="6138" w:type="dxa"/>
            <w:shd w:val="clear" w:color="auto" w:fill="E6E6E6"/>
            <w:vAlign w:val="center"/>
          </w:tcPr>
          <w:p w:rsidR="00EC11B7" w:rsidRPr="00D3055F" w:rsidRDefault="00EC11B7" w:rsidP="00EC11B7">
            <w:pPr>
              <w:jc w:val="left"/>
              <w:rPr>
                <w:rFonts w:cs="Arial"/>
              </w:rPr>
            </w:pPr>
          </w:p>
        </w:tc>
      </w:tr>
      <w:tr w:rsidR="00EC11B7" w:rsidRPr="009F4BFE" w:rsidTr="00EC11B7">
        <w:trPr>
          <w:cantSplit/>
        </w:trPr>
        <w:tc>
          <w:tcPr>
            <w:tcW w:w="2934" w:type="dxa"/>
            <w:shd w:val="clear" w:color="auto" w:fill="E6E6E6"/>
            <w:vAlign w:val="center"/>
          </w:tcPr>
          <w:p w:rsidR="00EC11B7" w:rsidRPr="00A94F1B" w:rsidRDefault="00EC11B7" w:rsidP="00EC11B7">
            <w:pPr>
              <w:jc w:val="left"/>
              <w:rPr>
                <w:rFonts w:cs="Arial"/>
                <w:highlight w:val="yellow"/>
              </w:rPr>
            </w:pPr>
            <w:r w:rsidRPr="00DE7D92">
              <w:rPr>
                <w:rFonts w:cs="Arial"/>
              </w:rPr>
              <w:t>Implementing instructions</w:t>
            </w:r>
          </w:p>
        </w:tc>
        <w:tc>
          <w:tcPr>
            <w:tcW w:w="6138" w:type="dxa"/>
            <w:shd w:val="clear" w:color="auto" w:fill="E6E6E6"/>
            <w:vAlign w:val="center"/>
          </w:tcPr>
          <w:p w:rsidR="00EC11B7" w:rsidRDefault="00EC11B7" w:rsidP="00EC11B7">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EC11B7" w:rsidRDefault="00EC11B7" w:rsidP="00EC11B7">
            <w:pPr>
              <w:jc w:val="left"/>
              <w:rPr>
                <w:rFonts w:cs="Arial"/>
              </w:rPr>
            </w:pPr>
          </w:p>
          <w:p w:rsidR="00EC11B7" w:rsidRPr="00A94F1B" w:rsidRDefault="00EC11B7" w:rsidP="00EC11B7">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Example</w:t>
            </w:r>
          </w:p>
        </w:tc>
        <w:tc>
          <w:tcPr>
            <w:tcW w:w="6138" w:type="dxa"/>
            <w:shd w:val="clear" w:color="auto" w:fill="E6E6E6"/>
            <w:vAlign w:val="center"/>
          </w:tcPr>
          <w:p w:rsidR="00EC11B7" w:rsidRPr="00D3055F" w:rsidRDefault="00EC11B7" w:rsidP="00EC11B7">
            <w:pPr>
              <w:jc w:val="left"/>
              <w:rPr>
                <w:rFonts w:cs="Arial"/>
              </w:rPr>
            </w:pPr>
            <w:r w:rsidRPr="00D3055F">
              <w:rPr>
                <w:rFonts w:cs="Arial"/>
              </w:rPr>
              <w:t>-</w:t>
            </w: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Example XML encoding</w:t>
            </w:r>
          </w:p>
        </w:tc>
        <w:tc>
          <w:tcPr>
            <w:tcW w:w="6138" w:type="dxa"/>
            <w:shd w:val="clear" w:color="auto" w:fill="E6E6E6"/>
            <w:vAlign w:val="center"/>
          </w:tcPr>
          <w:p w:rsidR="00EC11B7" w:rsidRPr="00D3055F" w:rsidRDefault="00EC11B7" w:rsidP="00EC11B7">
            <w:pPr>
              <w:jc w:val="left"/>
              <w:rPr>
                <w:rFonts w:cs="Arial"/>
              </w:rPr>
            </w:pPr>
          </w:p>
        </w:tc>
      </w:tr>
      <w:tr w:rsidR="00EC11B7" w:rsidRPr="009F4BFE" w:rsidTr="00EC11B7">
        <w:trPr>
          <w:cantSplit/>
        </w:trPr>
        <w:tc>
          <w:tcPr>
            <w:tcW w:w="2934" w:type="dxa"/>
            <w:shd w:val="clear" w:color="auto" w:fill="E6E6E6"/>
            <w:vAlign w:val="center"/>
          </w:tcPr>
          <w:p w:rsidR="00EC11B7" w:rsidRPr="00D3055F" w:rsidRDefault="00EC11B7" w:rsidP="00EC11B7">
            <w:pPr>
              <w:jc w:val="left"/>
              <w:rPr>
                <w:rFonts w:cs="Arial"/>
              </w:rPr>
            </w:pPr>
            <w:r w:rsidRPr="00D3055F">
              <w:rPr>
                <w:rFonts w:cs="Arial"/>
              </w:rPr>
              <w:t>Comments</w:t>
            </w:r>
          </w:p>
        </w:tc>
        <w:tc>
          <w:tcPr>
            <w:tcW w:w="6138" w:type="dxa"/>
            <w:shd w:val="clear" w:color="auto" w:fill="E6E6E6"/>
            <w:vAlign w:val="center"/>
          </w:tcPr>
          <w:p w:rsidR="00EC11B7" w:rsidRPr="009F4BFE" w:rsidRDefault="00EC11B7" w:rsidP="00EC11B7">
            <w:pPr>
              <w:jc w:val="left"/>
              <w:rPr>
                <w:rFonts w:cs="Arial"/>
                <w:highlight w:val="yellow"/>
              </w:rPr>
            </w:pPr>
          </w:p>
        </w:tc>
      </w:tr>
    </w:tbl>
    <w:p w:rsidR="00EC11B7" w:rsidRDefault="00EC11B7" w:rsidP="00EC11B7">
      <w:pPr>
        <w:shd w:val="clear" w:color="auto" w:fill="E6E6E6"/>
      </w:pPr>
    </w:p>
    <w:p w:rsidR="00EC11B7" w:rsidRDefault="00EC11B7" w:rsidP="00EC11B7">
      <w:pPr>
        <w:pStyle w:val="Titolo3"/>
        <w:shd w:val="clear" w:color="auto" w:fill="E6E6E6"/>
      </w:pPr>
      <w:bookmarkStart w:id="334" w:name="_Ref323283994"/>
      <w:bookmarkStart w:id="335" w:name="_Toc374001921"/>
      <w:bookmarkStart w:id="336" w:name="_Toc374440809"/>
      <w:r>
        <w:t>D</w:t>
      </w:r>
      <w:r w:rsidRPr="008B3241">
        <w:t>ata Quality – Logical Consistency – Topolo</w:t>
      </w:r>
      <w:r w:rsidRPr="008B3241">
        <w:t>g</w:t>
      </w:r>
      <w:r w:rsidRPr="008B3241">
        <w:t>ical Consistency</w:t>
      </w:r>
      <w:bookmarkEnd w:id="334"/>
      <w:bookmarkEnd w:id="335"/>
      <w:bookmarkEnd w:id="336"/>
    </w:p>
    <w:p w:rsidR="00EC11B7" w:rsidRPr="008B3241" w:rsidRDefault="00EC11B7" w:rsidP="00EC11B7">
      <w:pPr>
        <w:shd w:val="clear" w:color="auto" w:fill="E6E6E6"/>
      </w:pPr>
    </w:p>
    <w:p w:rsidR="00EC11B7" w:rsidRPr="00F6399A" w:rsidRDefault="00EC11B7" w:rsidP="00EC11B7">
      <w:pPr>
        <w:shd w:val="clear" w:color="auto" w:fill="E6E6E6"/>
        <w:rPr>
          <w:rFonts w:eastAsia="Times New Roman"/>
          <w:lang w:val="en-US" w:eastAsia="it-IT"/>
        </w:rPr>
      </w:pPr>
      <w:r>
        <w:t xml:space="preserve">See section </w:t>
      </w:r>
      <w:r w:rsidR="00177369">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EC11B7" w:rsidRDefault="00EC11B7" w:rsidP="00EC11B7">
      <w:pPr>
        <w:shd w:val="clear" w:color="auto" w:fill="E6E6E6"/>
      </w:pPr>
    </w:p>
    <w:p w:rsidR="007D7225" w:rsidRPr="00A968DA" w:rsidRDefault="007D7225" w:rsidP="007D7225">
      <w:pPr>
        <w:pStyle w:val="Titolo2"/>
      </w:pPr>
      <w:bookmarkStart w:id="337" w:name="_Toc339566078"/>
      <w:bookmarkStart w:id="338" w:name="_Toc374001922"/>
      <w:bookmarkStart w:id="339" w:name="_Toc374440810"/>
      <w:r>
        <w:t>Recommended theme-specific metad</w:t>
      </w:r>
      <w:r>
        <w:t>a</w:t>
      </w:r>
      <w:r>
        <w:t>ta</w:t>
      </w:r>
      <w:r w:rsidRPr="008B3241">
        <w:t xml:space="preserve"> elements</w:t>
      </w:r>
      <w:bookmarkEnd w:id="337"/>
      <w:bookmarkEnd w:id="338"/>
      <w:bookmarkEnd w:id="339"/>
    </w:p>
    <w:p w:rsidR="007D7225" w:rsidRDefault="007D7225" w:rsidP="007D7225">
      <w:pPr>
        <w:pStyle w:val="Tabelletab"/>
        <w:spacing w:before="0" w:after="0"/>
        <w:rPr>
          <w:rFonts w:ascii="Arial" w:hAnsi="Arial" w:cs="Arial"/>
          <w:lang w:val="en-GB"/>
        </w:rPr>
      </w:pPr>
    </w:p>
    <w:p w:rsidR="007D7225" w:rsidRDefault="007D7225" w:rsidP="007D7225">
      <w:pPr>
        <w:pStyle w:val="Tabelletab"/>
        <w:shd w:val="clear" w:color="auto" w:fill="EAEAEA"/>
        <w:spacing w:before="0" w:after="0"/>
        <w:rPr>
          <w:rFonts w:ascii="Arial" w:hAnsi="Arial" w:cs="Arial"/>
          <w:lang w:val="en-GB"/>
        </w:rPr>
      </w:pPr>
    </w:p>
    <w:p w:rsidR="007D7225" w:rsidRPr="008B3241" w:rsidRDefault="007D7225" w:rsidP="007D7225">
      <w:pPr>
        <w:pStyle w:val="Recommendationgrey"/>
      </w:pPr>
      <w:r w:rsidRPr="008B3241">
        <w:t xml:space="preserve">The </w:t>
      </w:r>
      <w:r w:rsidRPr="00F25C5C">
        <w:rPr>
          <w:rFonts w:cs="Arial"/>
        </w:rPr>
        <w:t>metadata describing a spatial data set or a spatial data set series r</w:t>
      </w:r>
      <w:r w:rsidRPr="00F25C5C">
        <w:rPr>
          <w:rFonts w:cs="Arial"/>
        </w:rPr>
        <w:t>e</w:t>
      </w:r>
      <w:r w:rsidRPr="00F25C5C">
        <w:rPr>
          <w:rFonts w:cs="Arial"/>
        </w:rPr>
        <w:t xml:space="preserve">lated to the theme </w:t>
      </w:r>
      <w:r w:rsidR="00EC11B7">
        <w:rPr>
          <w:i/>
        </w:rPr>
        <w:t>Statistical Units</w:t>
      </w:r>
      <w:r w:rsidRPr="008B3241">
        <w:t xml:space="preserve"> should </w:t>
      </w:r>
      <w:r w:rsidRPr="00F25C5C">
        <w:rPr>
          <w:rFonts w:cs="Arial"/>
        </w:rPr>
        <w:t xml:space="preserve">comprise </w:t>
      </w:r>
      <w:r w:rsidRPr="008B3241">
        <w:t>the theme-specific metadata elements specified in</w:t>
      </w:r>
      <w:r w:rsidR="003274BB">
        <w:t xml:space="preserve"> </w:t>
      </w:r>
      <w:r w:rsidR="00177369" w:rsidRPr="008B3241">
        <w:t xml:space="preserve">Table </w:t>
      </w:r>
      <w:r w:rsidR="00177369">
        <w:rPr>
          <w:noProof/>
        </w:rPr>
        <w:t>5</w:t>
      </w:r>
      <w:r w:rsidRPr="008B3241">
        <w:t>.</w:t>
      </w:r>
    </w:p>
    <w:p w:rsidR="00F54B19" w:rsidRDefault="00F54B19" w:rsidP="00F54B19">
      <w:pPr>
        <w:pStyle w:val="Testocommento"/>
        <w:shd w:val="clear" w:color="auto" w:fill="E6E6E6"/>
      </w:pPr>
    </w:p>
    <w:p w:rsidR="00F54B19" w:rsidRPr="008B3241" w:rsidRDefault="00F54B19" w:rsidP="00F54B1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F54B19" w:rsidRPr="008B3241" w:rsidRDefault="00F54B19" w:rsidP="00F54B19">
      <w:pPr>
        <w:pStyle w:val="Testocommento"/>
        <w:numPr>
          <w:ilvl w:val="0"/>
          <w:numId w:val="5"/>
        </w:numPr>
        <w:shd w:val="clear" w:color="auto" w:fill="E6E6E6"/>
      </w:pPr>
      <w:r w:rsidRPr="008B3241">
        <w:t>The first column provides a reference to a more detailed description.</w:t>
      </w:r>
    </w:p>
    <w:p w:rsidR="00F54B19" w:rsidRPr="008B3241" w:rsidRDefault="00F54B19" w:rsidP="00F54B19">
      <w:pPr>
        <w:pStyle w:val="Testocommento"/>
        <w:numPr>
          <w:ilvl w:val="0"/>
          <w:numId w:val="5"/>
        </w:numPr>
        <w:shd w:val="clear" w:color="auto" w:fill="E6E6E6"/>
      </w:pPr>
      <w:r w:rsidRPr="008B3241">
        <w:t>The second column specifies the name of the metadata element.</w:t>
      </w:r>
    </w:p>
    <w:p w:rsidR="00F54B19" w:rsidRPr="008B3241" w:rsidRDefault="00F54B19" w:rsidP="00F54B19">
      <w:pPr>
        <w:pStyle w:val="Testocommento"/>
        <w:numPr>
          <w:ilvl w:val="0"/>
          <w:numId w:val="5"/>
        </w:numPr>
        <w:shd w:val="clear" w:color="auto" w:fill="E6E6E6"/>
      </w:pPr>
      <w:r w:rsidRPr="008B3241">
        <w:t>The third column specifies the multiplicity.</w:t>
      </w:r>
    </w:p>
    <w:p w:rsidR="007D7225" w:rsidRPr="00246A23" w:rsidRDefault="007D7225" w:rsidP="007D7225">
      <w:pPr>
        <w:pStyle w:val="Tabelletab"/>
        <w:spacing w:before="0" w:after="0"/>
        <w:rPr>
          <w:rFonts w:ascii="Arial" w:hAnsi="Arial" w:cs="Arial"/>
          <w:i/>
          <w:color w:val="008000"/>
          <w:lang w:val="en-US"/>
        </w:rPr>
      </w:pPr>
    </w:p>
    <w:p w:rsidR="00590984" w:rsidRPr="00590984" w:rsidRDefault="007D7225" w:rsidP="00590984">
      <w:pPr>
        <w:pStyle w:val="Didascalia"/>
        <w:shd w:val="clear" w:color="auto" w:fill="FFFFFF"/>
        <w:rPr>
          <w:rFonts w:cs="Arial"/>
          <w:i/>
        </w:rPr>
      </w:pPr>
      <w:bookmarkStart w:id="340" w:name="_Ref341183900"/>
      <w:r w:rsidRPr="008B3241">
        <w:t xml:space="preserve">Table </w:t>
      </w:r>
      <w:r w:rsidR="00177369">
        <w:rPr>
          <w:noProof/>
        </w:rPr>
        <w:t>5</w:t>
      </w:r>
      <w:bookmarkEnd w:id="340"/>
      <w:r w:rsidRPr="008B3241">
        <w:t xml:space="preserve"> – Optional </w:t>
      </w:r>
      <w:r>
        <w:t xml:space="preserve">theme-specific </w:t>
      </w:r>
      <w:r w:rsidRPr="008B3241">
        <w:t xml:space="preserve">metadata </w:t>
      </w:r>
      <w:r>
        <w:t xml:space="preserve">elements </w:t>
      </w:r>
      <w:r w:rsidRPr="008B3241">
        <w:t xml:space="preserve">for the theme </w:t>
      </w:r>
      <w:r w:rsidR="00EC11B7" w:rsidRPr="00EC11B7">
        <w:rPr>
          <w:bCs/>
          <w:i/>
          <w:lang w:val="en-US"/>
        </w:rPr>
        <w:t>Statistical Units</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590984" w:rsidRPr="008B3241" w:rsidTr="00A61CFE">
        <w:tblPrEx>
          <w:tblCellMar>
            <w:top w:w="0" w:type="dxa"/>
            <w:bottom w:w="0" w:type="dxa"/>
          </w:tblCellMar>
        </w:tblPrEx>
        <w:trPr>
          <w:cantSplit/>
          <w:tblHeader/>
        </w:trPr>
        <w:tc>
          <w:tcPr>
            <w:tcW w:w="993" w:type="dxa"/>
            <w:shd w:val="clear" w:color="auto" w:fill="FFFFFF"/>
            <w:vAlign w:val="center"/>
          </w:tcPr>
          <w:p w:rsidR="00590984" w:rsidRPr="008B3241" w:rsidRDefault="00590984" w:rsidP="00A61CFE">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590984" w:rsidRPr="008B3241" w:rsidRDefault="00590984" w:rsidP="00A61CFE">
            <w:pPr>
              <w:shd w:val="clear" w:color="auto" w:fill="FFFFFF"/>
              <w:jc w:val="left"/>
              <w:rPr>
                <w:rFonts w:cs="Arial"/>
                <w:b/>
              </w:rPr>
            </w:pPr>
            <w:r w:rsidRPr="008B3241">
              <w:rPr>
                <w:rFonts w:cs="Arial"/>
                <w:b/>
              </w:rPr>
              <w:t>Metadata element</w:t>
            </w:r>
          </w:p>
        </w:tc>
        <w:tc>
          <w:tcPr>
            <w:tcW w:w="1417" w:type="dxa"/>
            <w:shd w:val="clear" w:color="auto" w:fill="FFFFFF"/>
            <w:vAlign w:val="center"/>
          </w:tcPr>
          <w:p w:rsidR="00590984" w:rsidRPr="008B3241" w:rsidRDefault="00590984" w:rsidP="00A61CFE">
            <w:pPr>
              <w:shd w:val="clear" w:color="auto" w:fill="FFFFFF"/>
              <w:jc w:val="center"/>
              <w:rPr>
                <w:rFonts w:cs="Arial"/>
                <w:b/>
              </w:rPr>
            </w:pPr>
            <w:r w:rsidRPr="008B3241">
              <w:rPr>
                <w:rFonts w:cs="Arial"/>
                <w:b/>
              </w:rPr>
              <w:t>Multiplicity</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8B3241" w:rsidRDefault="00177369" w:rsidP="00A61CFE">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590984" w:rsidRPr="008B3241" w:rsidRDefault="00590984" w:rsidP="00A61CFE">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590984" w:rsidRPr="008B3241" w:rsidRDefault="00590984" w:rsidP="00A61CFE">
            <w:pPr>
              <w:shd w:val="clear" w:color="auto" w:fill="FFFFFF"/>
              <w:spacing w:before="100" w:beforeAutospacing="1" w:after="100" w:afterAutospacing="1"/>
              <w:jc w:val="center"/>
              <w:rPr>
                <w:rFonts w:cs="Arial"/>
              </w:rP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590984" w:rsidRPr="008B3241" w:rsidRDefault="00590984" w:rsidP="00A61CFE">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590984" w:rsidRPr="008B3241" w:rsidRDefault="00590984" w:rsidP="00A61CFE">
            <w:pPr>
              <w:shd w:val="clear" w:color="auto" w:fill="FFFFFF"/>
              <w:spacing w:before="100" w:beforeAutospacing="1" w:after="100" w:afterAutospacing="1"/>
              <w:jc w:val="center"/>
              <w:rPr>
                <w:rFonts w:cs="Arial"/>
              </w:rPr>
            </w:pPr>
            <w:r>
              <w:rPr>
                <w:rFonts w:cs="Arial"/>
              </w:rPr>
              <w:t>0..*</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590984" w:rsidRPr="008B3241" w:rsidRDefault="00590984" w:rsidP="00A61CFE">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590984" w:rsidRPr="008B3241" w:rsidRDefault="00590984" w:rsidP="00A61CFE">
            <w:pPr>
              <w:shd w:val="clear" w:color="auto" w:fill="FFFFFF"/>
              <w:spacing w:before="100" w:beforeAutospacing="1" w:after="100" w:afterAutospacing="1"/>
              <w:jc w:val="center"/>
              <w:rPr>
                <w:rFonts w:cs="Arial"/>
              </w:rPr>
            </w:pPr>
            <w:r>
              <w:rPr>
                <w:rFonts w:cs="Arial"/>
              </w:rPr>
              <w:t>0..*</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rsidRPr="00622495">
              <w:t>Completeness</w:t>
            </w:r>
            <w:r>
              <w:t xml:space="preserve"> –</w:t>
            </w:r>
            <w:r w:rsidRPr="00622495">
              <w:t xml:space="preserve"> Commission</w:t>
            </w:r>
          </w:p>
        </w:tc>
        <w:tc>
          <w:tcPr>
            <w:tcW w:w="1417" w:type="dxa"/>
            <w:shd w:val="clear" w:color="auto" w:fill="FFFFFF"/>
          </w:tcPr>
          <w:p w:rsidR="00590984" w:rsidRPr="00622495" w:rsidRDefault="00590984" w:rsidP="00A61CFE">
            <w:pPr>
              <w:suppressAutoHyphens/>
              <w:jc w:val="cente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rsidRPr="00622495">
              <w:t>Completeness</w:t>
            </w:r>
            <w:r>
              <w:t xml:space="preserve"> –</w:t>
            </w:r>
            <w:r w:rsidRPr="00622495">
              <w:t xml:space="preserve"> Omission</w:t>
            </w:r>
          </w:p>
        </w:tc>
        <w:tc>
          <w:tcPr>
            <w:tcW w:w="1417" w:type="dxa"/>
            <w:shd w:val="clear" w:color="auto" w:fill="FFFFFF"/>
          </w:tcPr>
          <w:p w:rsidR="00590984" w:rsidRPr="00622495" w:rsidRDefault="00590984" w:rsidP="00A61CFE">
            <w:pPr>
              <w:suppressAutoHyphens/>
              <w:jc w:val="cente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rsidRPr="00622495">
              <w:t>Logical consistency</w:t>
            </w:r>
            <w:r>
              <w:t xml:space="preserve"> -</w:t>
            </w:r>
            <w:r w:rsidRPr="00622495">
              <w:t xml:space="preserve"> Topological consistency</w:t>
            </w:r>
          </w:p>
        </w:tc>
        <w:tc>
          <w:tcPr>
            <w:tcW w:w="1417" w:type="dxa"/>
            <w:shd w:val="clear" w:color="auto" w:fill="FFFFFF"/>
          </w:tcPr>
          <w:p w:rsidR="00590984" w:rsidRPr="00622495" w:rsidRDefault="00590984" w:rsidP="00A61CFE">
            <w:pPr>
              <w:suppressAutoHyphens/>
              <w:jc w:val="cente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t>Positional a</w:t>
            </w:r>
            <w:r w:rsidRPr="00622495">
              <w:t>ccuracy</w:t>
            </w:r>
            <w:r>
              <w:t xml:space="preserve"> -</w:t>
            </w:r>
            <w:r w:rsidRPr="00622495">
              <w:t xml:space="preserve"> Absolute or external accuracy</w:t>
            </w:r>
          </w:p>
        </w:tc>
        <w:tc>
          <w:tcPr>
            <w:tcW w:w="1417" w:type="dxa"/>
            <w:shd w:val="clear" w:color="auto" w:fill="FFFFFF"/>
          </w:tcPr>
          <w:p w:rsidR="00590984" w:rsidRPr="00622495" w:rsidRDefault="00590984" w:rsidP="00A61CFE">
            <w:pPr>
              <w:suppressAutoHyphens/>
              <w:jc w:val="cente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rsidRPr="00622495">
              <w:t>Thematic accuracy</w:t>
            </w:r>
            <w:r>
              <w:t xml:space="preserve"> -</w:t>
            </w:r>
            <w:r w:rsidRPr="00622495">
              <w:t xml:space="preserve"> Classification correctness</w:t>
            </w:r>
          </w:p>
        </w:tc>
        <w:tc>
          <w:tcPr>
            <w:tcW w:w="1417" w:type="dxa"/>
            <w:shd w:val="clear" w:color="auto" w:fill="FFFFFF"/>
          </w:tcPr>
          <w:p w:rsidR="00590984" w:rsidRPr="00622495" w:rsidRDefault="00590984" w:rsidP="00A61CFE">
            <w:pPr>
              <w:suppressAutoHyphens/>
              <w:jc w:val="center"/>
            </w:pPr>
            <w:r w:rsidRPr="008B3241">
              <w:rPr>
                <w:rFonts w:cs="Arial"/>
              </w:rPr>
              <w:t>0..1</w:t>
            </w:r>
          </w:p>
        </w:tc>
      </w:tr>
      <w:tr w:rsidR="00590984" w:rsidRPr="008B3241" w:rsidTr="00A61CFE">
        <w:tblPrEx>
          <w:tblCellMar>
            <w:top w:w="0" w:type="dxa"/>
            <w:bottom w:w="0" w:type="dxa"/>
          </w:tblCellMar>
        </w:tblPrEx>
        <w:trPr>
          <w:cantSplit/>
          <w:tblHeader/>
        </w:trPr>
        <w:tc>
          <w:tcPr>
            <w:tcW w:w="993" w:type="dxa"/>
            <w:shd w:val="clear" w:color="auto" w:fill="FFFFFF"/>
          </w:tcPr>
          <w:p w:rsidR="00590984" w:rsidRPr="006827C3" w:rsidRDefault="00177369" w:rsidP="00A61CFE">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tcPr>
          <w:p w:rsidR="00590984" w:rsidRPr="00622495" w:rsidRDefault="00590984" w:rsidP="00A61CFE">
            <w:pPr>
              <w:suppressAutoHyphens/>
              <w:jc w:val="left"/>
            </w:pPr>
            <w:r w:rsidRPr="00622495">
              <w:t>Temporal quality</w:t>
            </w:r>
            <w:r>
              <w:t xml:space="preserve"> - </w:t>
            </w:r>
            <w:r w:rsidRPr="00622495">
              <w:t>Temporal validity</w:t>
            </w:r>
          </w:p>
        </w:tc>
        <w:tc>
          <w:tcPr>
            <w:tcW w:w="1417" w:type="dxa"/>
            <w:shd w:val="clear" w:color="auto" w:fill="FFFFFF"/>
          </w:tcPr>
          <w:p w:rsidR="00590984" w:rsidRPr="00622495" w:rsidRDefault="00590984" w:rsidP="00A61CFE">
            <w:pPr>
              <w:suppressAutoHyphens/>
              <w:jc w:val="center"/>
            </w:pPr>
            <w:r w:rsidRPr="008B3241">
              <w:rPr>
                <w:rFonts w:cs="Arial"/>
              </w:rPr>
              <w:t>0..1</w:t>
            </w:r>
          </w:p>
        </w:tc>
      </w:tr>
    </w:tbl>
    <w:p w:rsidR="007D7225" w:rsidRDefault="007D7225" w:rsidP="007D7225">
      <w:pPr>
        <w:rPr>
          <w:i/>
          <w:color w:val="008000"/>
        </w:rPr>
      </w:pPr>
    </w:p>
    <w:p w:rsidR="007D7225" w:rsidRPr="00A73359" w:rsidRDefault="007D7225" w:rsidP="007D7225">
      <w:pPr>
        <w:pStyle w:val="Tabelletab"/>
        <w:shd w:val="clear" w:color="auto" w:fill="E6E6E6"/>
        <w:spacing w:before="0" w:after="0"/>
        <w:rPr>
          <w:rFonts w:ascii="Arial" w:hAnsi="Arial" w:cs="Arial"/>
          <w:lang w:val="en-GB"/>
        </w:rPr>
      </w:pPr>
    </w:p>
    <w:p w:rsidR="007D7225" w:rsidRPr="00A73359" w:rsidRDefault="007D7225" w:rsidP="007D7225">
      <w:pPr>
        <w:pStyle w:val="Recommendationgrey"/>
      </w:pPr>
      <w:r w:rsidRPr="00A73359">
        <w:t>For implementing the metadata elements included in this section using ISO 19115</w:t>
      </w:r>
      <w:r>
        <w:t xml:space="preserve">, ISO/DIS 19157 and </w:t>
      </w:r>
      <w:r w:rsidRPr="00A73359">
        <w:t xml:space="preserve">ISO/TS 19139, the instructions included in the relevant sub-sections should be followed. </w:t>
      </w:r>
    </w:p>
    <w:p w:rsidR="007D7225" w:rsidRPr="00A73359" w:rsidRDefault="007D7225" w:rsidP="007D7225">
      <w:pPr>
        <w:pStyle w:val="Tabelletab"/>
        <w:shd w:val="clear" w:color="auto" w:fill="E6E6E6"/>
        <w:spacing w:before="0" w:after="0"/>
        <w:rPr>
          <w:rFonts w:ascii="Arial" w:hAnsi="Arial" w:cs="Arial"/>
          <w:lang w:val="en-GB"/>
        </w:rPr>
      </w:pPr>
    </w:p>
    <w:p w:rsidR="007D7225" w:rsidRPr="00266008" w:rsidRDefault="007D7225" w:rsidP="007D7225">
      <w:pPr>
        <w:shd w:val="clear" w:color="auto" w:fill="FFFFFF"/>
        <w:rPr>
          <w:i/>
          <w:iCs/>
          <w:color w:val="008000"/>
        </w:rPr>
      </w:pPr>
    </w:p>
    <w:p w:rsidR="00EC11B7" w:rsidRPr="008B3241" w:rsidRDefault="00EC11B7" w:rsidP="00EC11B7">
      <w:pPr>
        <w:pStyle w:val="Titolo3"/>
        <w:shd w:val="clear" w:color="auto" w:fill="FFFFFF"/>
      </w:pPr>
      <w:bookmarkStart w:id="341" w:name="_Ref231377102"/>
      <w:bookmarkStart w:id="342" w:name="_Toc254251692"/>
      <w:bookmarkStart w:id="343" w:name="_Toc374001923"/>
      <w:bookmarkStart w:id="344" w:name="_Toc374440811"/>
      <w:r w:rsidRPr="008B3241">
        <w:t>Maintenance Information</w:t>
      </w:r>
      <w:bookmarkEnd w:id="341"/>
      <w:bookmarkEnd w:id="342"/>
      <w:bookmarkEnd w:id="343"/>
      <w:bookmarkEnd w:id="344"/>
    </w:p>
    <w:p w:rsidR="00EC11B7" w:rsidRPr="008B3241" w:rsidRDefault="00EC11B7" w:rsidP="00EC11B7">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EC11B7" w:rsidRPr="008B3241" w:rsidTr="00EC11B7">
        <w:trPr>
          <w:cantSplit/>
        </w:trPr>
        <w:tc>
          <w:tcPr>
            <w:tcW w:w="2977" w:type="dxa"/>
            <w:shd w:val="clear" w:color="auto" w:fill="E6E6E6"/>
            <w:vAlign w:val="center"/>
          </w:tcPr>
          <w:p w:rsidR="00EC11B7" w:rsidRPr="008B3241" w:rsidRDefault="00EC11B7" w:rsidP="00EC11B7">
            <w:pPr>
              <w:pStyle w:val="Soggettocommento"/>
              <w:rPr>
                <w:rFonts w:cs="Arial"/>
                <w:bCs w:val="0"/>
              </w:rPr>
            </w:pPr>
            <w:r w:rsidRPr="008B3241">
              <w:rPr>
                <w:rFonts w:cs="Arial"/>
                <w:bCs w:val="0"/>
              </w:rPr>
              <w:t>Metadata element name</w:t>
            </w:r>
          </w:p>
        </w:tc>
        <w:tc>
          <w:tcPr>
            <w:tcW w:w="6095" w:type="dxa"/>
            <w:shd w:val="clear" w:color="auto" w:fill="E6E6E6"/>
            <w:vAlign w:val="center"/>
          </w:tcPr>
          <w:p w:rsidR="00EC11B7" w:rsidRPr="008B3241" w:rsidRDefault="00EC11B7" w:rsidP="00EC11B7">
            <w:pPr>
              <w:autoSpaceDE w:val="0"/>
              <w:autoSpaceDN w:val="0"/>
              <w:adjustRightInd w:val="0"/>
              <w:jc w:val="left"/>
              <w:rPr>
                <w:rFonts w:cs="Arial"/>
                <w:b/>
                <w:lang w:eastAsia="ko-KR"/>
              </w:rPr>
            </w:pPr>
            <w:r w:rsidRPr="008B3241">
              <w:rPr>
                <w:rFonts w:cs="Arial"/>
                <w:b/>
                <w:lang w:eastAsia="ko-KR"/>
              </w:rPr>
              <w:t>Maintenance information</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Definition</w:t>
            </w:r>
          </w:p>
        </w:tc>
        <w:tc>
          <w:tcPr>
            <w:tcW w:w="6095" w:type="dxa"/>
            <w:shd w:val="clear" w:color="auto" w:fill="E6E6E6"/>
            <w:vAlign w:val="center"/>
          </w:tcPr>
          <w:p w:rsidR="00EC11B7" w:rsidRPr="008B3241" w:rsidRDefault="00EC11B7" w:rsidP="00EC11B7">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ISO 19115 number and name</w:t>
            </w:r>
          </w:p>
        </w:tc>
        <w:tc>
          <w:tcPr>
            <w:tcW w:w="6095" w:type="dxa"/>
            <w:shd w:val="clear" w:color="auto" w:fill="E6E6E6"/>
            <w:vAlign w:val="center"/>
          </w:tcPr>
          <w:p w:rsidR="00EC11B7" w:rsidRPr="008B3241" w:rsidRDefault="00EC11B7" w:rsidP="00EC11B7">
            <w:r w:rsidRPr="008B3241">
              <w:t>30.</w:t>
            </w:r>
            <w:r w:rsidRPr="008B3241">
              <w:rPr>
                <w:rFonts w:cs="Arial"/>
                <w:lang w:eastAsia="ko-KR"/>
              </w:rPr>
              <w:t xml:space="preserve"> </w:t>
            </w:r>
            <w:r w:rsidRPr="008B3241">
              <w:rPr>
                <w:rFonts w:cs="Arial"/>
                <w:lang w:eastAsia="nl-NL"/>
              </w:rPr>
              <w:t>resourceMaintenance</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 xml:space="preserve">ISO/TS 19139 path </w:t>
            </w:r>
          </w:p>
        </w:tc>
        <w:tc>
          <w:tcPr>
            <w:tcW w:w="6095" w:type="dxa"/>
            <w:shd w:val="clear" w:color="auto" w:fill="E6E6E6"/>
            <w:vAlign w:val="center"/>
          </w:tcPr>
          <w:p w:rsidR="00EC11B7" w:rsidRPr="008B3241" w:rsidRDefault="00EC11B7" w:rsidP="00EC11B7">
            <w:pPr>
              <w:rPr>
                <w:rFonts w:cs="Arial"/>
                <w:b/>
                <w:lang w:val="fr-FR" w:eastAsia="nl-NL"/>
              </w:rPr>
            </w:pPr>
            <w:r w:rsidRPr="008B3241">
              <w:rPr>
                <w:rFonts w:cs="Arial"/>
                <w:lang w:val="fr-FR" w:eastAsia="nl-NL"/>
              </w:rPr>
              <w:t>identificationInfo/MD_Identification/resourceMaintenance</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EC11B7" w:rsidRPr="008B3241" w:rsidRDefault="00EC11B7" w:rsidP="00EC11B7">
            <w:pPr>
              <w:jc w:val="left"/>
              <w:rPr>
                <w:rFonts w:cs="Arial"/>
              </w:rPr>
            </w:pPr>
            <w:r w:rsidRPr="008B3241">
              <w:rPr>
                <w:rFonts w:cs="Arial"/>
              </w:rPr>
              <w:t>optional</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INSPIRE multiplicity</w:t>
            </w:r>
          </w:p>
        </w:tc>
        <w:tc>
          <w:tcPr>
            <w:tcW w:w="6095" w:type="dxa"/>
            <w:shd w:val="clear" w:color="auto" w:fill="E6E6E6"/>
            <w:vAlign w:val="center"/>
          </w:tcPr>
          <w:p w:rsidR="00EC11B7" w:rsidRPr="008B3241" w:rsidRDefault="00EC11B7" w:rsidP="00EC11B7">
            <w:pPr>
              <w:jc w:val="left"/>
              <w:rPr>
                <w:rFonts w:cs="Arial"/>
              </w:rPr>
            </w:pPr>
            <w:r w:rsidRPr="008B3241">
              <w:rPr>
                <w:rFonts w:cs="Arial"/>
              </w:rPr>
              <w:t>0..1</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Data type(and ISO 19115 no.)</w:t>
            </w:r>
          </w:p>
        </w:tc>
        <w:tc>
          <w:tcPr>
            <w:tcW w:w="6095" w:type="dxa"/>
            <w:shd w:val="clear" w:color="auto" w:fill="E6E6E6"/>
            <w:vAlign w:val="center"/>
          </w:tcPr>
          <w:p w:rsidR="00EC11B7" w:rsidRPr="008B3241" w:rsidRDefault="00EC11B7" w:rsidP="00EC11B7">
            <w:pPr>
              <w:autoSpaceDE w:val="0"/>
              <w:autoSpaceDN w:val="0"/>
              <w:adjustRightInd w:val="0"/>
              <w:jc w:val="left"/>
              <w:rPr>
                <w:rFonts w:cs="Arial"/>
                <w:lang w:eastAsia="ko-KR"/>
              </w:rPr>
            </w:pPr>
            <w:r w:rsidRPr="008B3241">
              <w:rPr>
                <w:rFonts w:cs="Arial"/>
                <w:lang w:eastAsia="ko-KR"/>
              </w:rPr>
              <w:t>142. MD_MaintenanceInformation</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Domain</w:t>
            </w:r>
          </w:p>
        </w:tc>
        <w:tc>
          <w:tcPr>
            <w:tcW w:w="6095" w:type="dxa"/>
            <w:shd w:val="clear" w:color="auto" w:fill="E6E6E6"/>
            <w:vAlign w:val="center"/>
          </w:tcPr>
          <w:p w:rsidR="00EC11B7" w:rsidRPr="008B3241" w:rsidRDefault="00EC11B7" w:rsidP="00EC11B7">
            <w:pPr>
              <w:jc w:val="left"/>
              <w:rPr>
                <w:rFonts w:cs="Arial"/>
              </w:rPr>
            </w:pPr>
            <w:r w:rsidRPr="008B3241">
              <w:rPr>
                <w:rFonts w:cs="Arial"/>
              </w:rPr>
              <w:t xml:space="preserve">This is a complex type (lines 143-148 from ISO 19115). </w:t>
            </w:r>
          </w:p>
          <w:p w:rsidR="00EC11B7" w:rsidRPr="008B3241" w:rsidRDefault="00EC11B7" w:rsidP="00EC11B7">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EC11B7" w:rsidRPr="008B3241" w:rsidRDefault="00EC11B7" w:rsidP="00EC11B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EC11B7" w:rsidRPr="008B3241" w:rsidRDefault="00EC11B7" w:rsidP="00EC11B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EC11B7" w:rsidRPr="008B3241" w:rsidRDefault="00EC11B7" w:rsidP="00EC11B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Implementing instructions</w:t>
            </w:r>
          </w:p>
        </w:tc>
        <w:tc>
          <w:tcPr>
            <w:tcW w:w="6095" w:type="dxa"/>
            <w:shd w:val="clear" w:color="auto" w:fill="E6E6E6"/>
            <w:vAlign w:val="center"/>
          </w:tcPr>
          <w:p w:rsidR="00EC11B7" w:rsidRPr="008B3241" w:rsidRDefault="00EC11B7" w:rsidP="00EC11B7">
            <w:pPr>
              <w:jc w:val="left"/>
              <w:rPr>
                <w:rFonts w:cs="Arial"/>
                <w:color w:val="FF0000"/>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w:t>
            </w:r>
          </w:p>
        </w:tc>
        <w:tc>
          <w:tcPr>
            <w:tcW w:w="6095" w:type="dxa"/>
            <w:shd w:val="clear" w:color="auto" w:fill="E6E6E6"/>
            <w:vAlign w:val="center"/>
          </w:tcPr>
          <w:p w:rsidR="00EC11B7" w:rsidRPr="008B3241" w:rsidRDefault="00EC11B7" w:rsidP="00EC11B7">
            <w:pPr>
              <w:jc w:val="left"/>
              <w:rPr>
                <w:rFonts w:cs="Arial"/>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Example XML encoding</w:t>
            </w:r>
          </w:p>
        </w:tc>
        <w:tc>
          <w:tcPr>
            <w:tcW w:w="6095" w:type="dxa"/>
            <w:shd w:val="clear" w:color="auto" w:fill="E6E6E6"/>
            <w:vAlign w:val="center"/>
          </w:tcPr>
          <w:p w:rsidR="00EC11B7" w:rsidRPr="008B3241" w:rsidRDefault="00EC11B7" w:rsidP="00EC11B7">
            <w:pPr>
              <w:jc w:val="left"/>
              <w:rPr>
                <w:rFonts w:cs="Arial"/>
                <w:color w:val="FF0000"/>
              </w:rPr>
            </w:pPr>
          </w:p>
        </w:tc>
      </w:tr>
      <w:tr w:rsidR="00EC11B7" w:rsidRPr="008B3241" w:rsidTr="00EC11B7">
        <w:trPr>
          <w:cantSplit/>
        </w:trPr>
        <w:tc>
          <w:tcPr>
            <w:tcW w:w="2977" w:type="dxa"/>
            <w:shd w:val="clear" w:color="auto" w:fill="E6E6E6"/>
            <w:vAlign w:val="center"/>
          </w:tcPr>
          <w:p w:rsidR="00EC11B7" w:rsidRPr="008B3241" w:rsidRDefault="00EC11B7" w:rsidP="00EC11B7">
            <w:pPr>
              <w:jc w:val="left"/>
              <w:rPr>
                <w:rFonts w:cs="Arial"/>
              </w:rPr>
            </w:pPr>
            <w:r w:rsidRPr="008B3241">
              <w:rPr>
                <w:rFonts w:cs="Arial"/>
              </w:rPr>
              <w:t>Comments</w:t>
            </w:r>
          </w:p>
        </w:tc>
        <w:tc>
          <w:tcPr>
            <w:tcW w:w="6095" w:type="dxa"/>
            <w:shd w:val="clear" w:color="auto" w:fill="E6E6E6"/>
            <w:vAlign w:val="center"/>
          </w:tcPr>
          <w:p w:rsidR="00EC11B7" w:rsidRPr="008B3241" w:rsidRDefault="00EC11B7" w:rsidP="00EC11B7">
            <w:pPr>
              <w:jc w:val="left"/>
              <w:rPr>
                <w:rFonts w:cs="Arial"/>
                <w:color w:val="FF0000"/>
              </w:rPr>
            </w:pPr>
          </w:p>
        </w:tc>
      </w:tr>
    </w:tbl>
    <w:p w:rsidR="00EC11B7" w:rsidRDefault="00EC11B7"/>
    <w:p w:rsidR="007D7225" w:rsidRDefault="007D7225" w:rsidP="007D7225"/>
    <w:p w:rsidR="00EC11B7" w:rsidRDefault="00EC11B7" w:rsidP="00EC11B7">
      <w:pPr>
        <w:pStyle w:val="Titolo3"/>
        <w:shd w:val="clear" w:color="auto" w:fill="E6E6E6"/>
        <w:rPr>
          <w:rStyle w:val="StyleHeading3H3Subparagraafh3sub-clause3hd33Red"/>
        </w:rPr>
      </w:pPr>
      <w:bookmarkStart w:id="345" w:name="_Ref322361813"/>
      <w:bookmarkStart w:id="346" w:name="_Toc374001924"/>
      <w:bookmarkStart w:id="347" w:name="_Toc374440812"/>
      <w:r>
        <w:rPr>
          <w:rStyle w:val="StyleHeading3H3Subparagraafh3sub-clause3hd33Red"/>
        </w:rPr>
        <w:t>Metadata elements for reporting data quality</w:t>
      </w:r>
      <w:bookmarkEnd w:id="345"/>
      <w:bookmarkEnd w:id="346"/>
      <w:bookmarkEnd w:id="347"/>
    </w:p>
    <w:p w:rsidR="00EC11B7" w:rsidRDefault="00EC11B7" w:rsidP="00EC11B7">
      <w:pPr>
        <w:shd w:val="clear" w:color="auto" w:fill="E6E6E6"/>
        <w:rPr>
          <w:lang w:eastAsia="fr-FR"/>
        </w:rPr>
      </w:pPr>
    </w:p>
    <w:p w:rsidR="00EC11B7" w:rsidRPr="00891367" w:rsidRDefault="00EC11B7" w:rsidP="00EC11B7">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EC11B7" w:rsidRDefault="00EC11B7" w:rsidP="00EC11B7">
      <w:pPr>
        <w:shd w:val="clear" w:color="auto" w:fill="E6E6E6"/>
        <w:rPr>
          <w:lang w:eastAsia="fr-FR"/>
        </w:rPr>
      </w:pPr>
    </w:p>
    <w:p w:rsidR="00EC11B7" w:rsidRDefault="00EC11B7" w:rsidP="00EC11B7">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EC11B7" w:rsidRDefault="00EC11B7" w:rsidP="00EC11B7">
      <w:pPr>
        <w:shd w:val="clear" w:color="auto" w:fill="E6E6E6"/>
        <w:rPr>
          <w:lang w:eastAsia="fr-FR"/>
        </w:rPr>
      </w:pPr>
    </w:p>
    <w:p w:rsidR="00EC11B7" w:rsidRDefault="00EC11B7" w:rsidP="00EC11B7">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EC11B7" w:rsidRDefault="00EC11B7" w:rsidP="00EC11B7">
      <w:pPr>
        <w:shd w:val="clear" w:color="auto" w:fill="E6E6E6"/>
      </w:pPr>
    </w:p>
    <w:p w:rsidR="00EC11B7" w:rsidRDefault="00EC11B7" w:rsidP="00EC11B7">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177369">
        <w:t>8.3.2.1</w:t>
      </w:r>
      <w:r>
        <w:t xml:space="preserve"> and </w:t>
      </w:r>
      <w:r w:rsidR="00177369">
        <w:t>8.3.2.2</w:t>
      </w:r>
      <w:r>
        <w:t>.</w:t>
      </w:r>
    </w:p>
    <w:p w:rsidR="00EC11B7" w:rsidRDefault="00EC11B7" w:rsidP="00EC11B7">
      <w:pPr>
        <w:shd w:val="clear" w:color="auto" w:fill="E6E6E6"/>
      </w:pPr>
    </w:p>
    <w:p w:rsidR="00EC11B7" w:rsidRDefault="00EC11B7" w:rsidP="00EC11B7">
      <w:pPr>
        <w:shd w:val="clear" w:color="auto" w:fill="E6E6E6"/>
      </w:pPr>
      <w:r>
        <w:t>NOTE 1</w:t>
      </w:r>
      <w:r>
        <w:tab/>
        <w:t>If using non-quantitative description, the results of several tests do not have to be reported separately, but may be combined into one descriptive statement.</w:t>
      </w:r>
    </w:p>
    <w:p w:rsidR="00EC11B7" w:rsidRDefault="00EC11B7" w:rsidP="00EC11B7">
      <w:pPr>
        <w:shd w:val="clear" w:color="auto" w:fill="E6E6E6"/>
      </w:pPr>
    </w:p>
    <w:p w:rsidR="00EC11B7" w:rsidRDefault="00EC11B7" w:rsidP="00EC11B7">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177369">
        <w:t>8.3.2.1</w:t>
      </w:r>
      <w:r>
        <w:t xml:space="preserve"> and </w:t>
      </w:r>
      <w:r w:rsidR="00177369">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EC11B7" w:rsidRDefault="00EC11B7" w:rsidP="00EC11B7">
      <w:pPr>
        <w:shd w:val="clear" w:color="auto" w:fill="E6E6E6"/>
        <w:tabs>
          <w:tab w:val="clear" w:pos="284"/>
          <w:tab w:val="clear" w:pos="567"/>
        </w:tabs>
        <w:rPr>
          <w:rFonts w:ascii="ArialMT" w:hAnsi="ArialMT" w:cs="ArialMT"/>
          <w:color w:val="000000"/>
          <w:lang w:eastAsia="en-US"/>
        </w:rPr>
      </w:pPr>
    </w:p>
    <w:p w:rsidR="00EC11B7" w:rsidRDefault="00EC11B7" w:rsidP="00EC11B7">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EC11B7" w:rsidRDefault="00EC11B7" w:rsidP="00EC11B7">
      <w:pPr>
        <w:shd w:val="clear" w:color="auto" w:fill="E6E6E6"/>
        <w:rPr>
          <w:lang w:eastAsia="fr-FR"/>
        </w:rPr>
      </w:pPr>
    </w:p>
    <w:p w:rsidR="00EC11B7" w:rsidRDefault="00EC11B7" w:rsidP="00EC11B7">
      <w:pPr>
        <w:pStyle w:val="Recommendationgrey"/>
      </w:pPr>
      <w:r w:rsidRPr="00B357E7">
        <w:t xml:space="preserve">The scope element (of type DQ_Scope) of the DQ_DataQuality subtype should be used to encode the </w:t>
      </w:r>
      <w:r>
        <w:t xml:space="preserve">reporting </w:t>
      </w:r>
      <w:r w:rsidRPr="00B357E7">
        <w:t>scope.</w:t>
      </w:r>
    </w:p>
    <w:p w:rsidR="00EC11B7" w:rsidRDefault="00EC11B7" w:rsidP="00EC11B7">
      <w:pPr>
        <w:pStyle w:val="Recommendationgrey"/>
        <w:numPr>
          <w:ilvl w:val="0"/>
          <w:numId w:val="0"/>
        </w:numPr>
        <w:ind w:left="113"/>
      </w:pPr>
    </w:p>
    <w:p w:rsidR="00EC11B7" w:rsidRDefault="00EC11B7" w:rsidP="00EC11B7">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EC11B7" w:rsidRDefault="00EC11B7" w:rsidP="00EC11B7">
      <w:pPr>
        <w:pStyle w:val="Recommendationgrey"/>
        <w:numPr>
          <w:ilvl w:val="0"/>
          <w:numId w:val="0"/>
        </w:numPr>
        <w:ind w:left="113"/>
      </w:pPr>
    </w:p>
    <w:p w:rsidR="00EC11B7" w:rsidRPr="002D3D50" w:rsidRDefault="00EC11B7" w:rsidP="00EC11B7">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EC11B7" w:rsidRDefault="00EC11B7" w:rsidP="00EC11B7">
      <w:pPr>
        <w:shd w:val="clear" w:color="auto" w:fill="E6E6E6"/>
        <w:rPr>
          <w:lang w:eastAsia="fr-FR"/>
        </w:rPr>
      </w:pPr>
    </w:p>
    <w:p w:rsidR="00EC11B7" w:rsidRDefault="00EC11B7" w:rsidP="00EC11B7">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EC11B7" w:rsidRDefault="00EC11B7" w:rsidP="00EC11B7">
      <w:pPr>
        <w:shd w:val="clear" w:color="auto" w:fill="E6E6E6"/>
        <w:rPr>
          <w:rFonts w:ascii="ArialMT" w:hAnsi="ArialMT" w:cs="ArialMT"/>
          <w:color w:val="000000"/>
          <w:lang w:eastAsia="en-US"/>
        </w:rPr>
      </w:pPr>
    </w:p>
    <w:p w:rsidR="00EC11B7" w:rsidRDefault="00EC11B7" w:rsidP="00EC11B7">
      <w:pPr>
        <w:pStyle w:val="Titolo4"/>
        <w:shd w:val="clear" w:color="auto" w:fill="E6E6E6"/>
        <w:rPr>
          <w:lang w:eastAsia="fr-FR"/>
        </w:rPr>
      </w:pPr>
      <w:bookmarkStart w:id="348" w:name="_Ref323308649"/>
      <w:r>
        <w:rPr>
          <w:lang w:eastAsia="fr-FR"/>
        </w:rPr>
        <w:t>Guidelines for reporting quantitative results of the data quality evaluation</w:t>
      </w:r>
      <w:bookmarkEnd w:id="348"/>
    </w:p>
    <w:p w:rsidR="00EC11B7" w:rsidRPr="003172C5" w:rsidRDefault="00EC11B7" w:rsidP="00EC11B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EC11B7" w:rsidRPr="008B3241" w:rsidTr="00EC11B7">
        <w:trPr>
          <w:cantSplit/>
        </w:trPr>
        <w:tc>
          <w:tcPr>
            <w:tcW w:w="3261" w:type="dxa"/>
            <w:shd w:val="clear" w:color="auto" w:fill="E6E6E6"/>
            <w:vAlign w:val="center"/>
          </w:tcPr>
          <w:p w:rsidR="00EC11B7" w:rsidRPr="008B3241" w:rsidRDefault="00EC11B7" w:rsidP="00EC11B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EC11B7" w:rsidRPr="008B3241" w:rsidRDefault="00EC11B7" w:rsidP="00EC11B7">
            <w:pPr>
              <w:shd w:val="clear" w:color="auto" w:fill="E6E6E6"/>
              <w:rPr>
                <w:rFonts w:cs="Arial"/>
                <w:b/>
              </w:rPr>
            </w:pPr>
            <w:r>
              <w:rPr>
                <w:rFonts w:cs="Arial"/>
                <w:b/>
                <w:lang w:eastAsia="ko-KR"/>
              </w:rPr>
              <w:t>See chapter 7</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Definition</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Fonts w:cs="Arial"/>
                <w:lang w:eastAsia="ko-KR"/>
              </w:rPr>
            </w:pPr>
            <w:r>
              <w:rPr>
                <w:rFonts w:cs="Arial"/>
                <w:lang w:eastAsia="ko-KR"/>
              </w:rPr>
              <w:t>3. report</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EC11B7" w:rsidRPr="008B3241" w:rsidRDefault="00EC11B7" w:rsidP="00EC11B7">
            <w:pPr>
              <w:shd w:val="clear" w:color="auto" w:fill="E6E6E6"/>
              <w:rPr>
                <w:rFonts w:cs="Arial"/>
                <w:lang w:eastAsia="nl-NL"/>
              </w:rPr>
            </w:pPr>
            <w:r w:rsidRPr="008B3241">
              <w:rPr>
                <w:rFonts w:cs="Arial"/>
                <w:lang w:eastAsia="nl-NL"/>
              </w:rPr>
              <w:t>dataQualityInfo</w:t>
            </w:r>
            <w:r>
              <w:rPr>
                <w:rFonts w:cs="Arial"/>
                <w:lang w:eastAsia="nl-NL"/>
              </w:rPr>
              <w:t>/*/report</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optional</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INSPIRE multiplicity</w:t>
            </w:r>
          </w:p>
        </w:tc>
        <w:tc>
          <w:tcPr>
            <w:tcW w:w="581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0..*</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EC11B7" w:rsidRPr="00A17410"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Domain</w:t>
            </w:r>
          </w:p>
        </w:tc>
        <w:tc>
          <w:tcPr>
            <w:tcW w:w="5811" w:type="dxa"/>
            <w:shd w:val="clear" w:color="auto" w:fill="E6E6E6"/>
            <w:vAlign w:val="center"/>
          </w:tcPr>
          <w:p w:rsidR="00EC11B7" w:rsidRDefault="00EC11B7" w:rsidP="00EC11B7">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EC11B7" w:rsidRDefault="00EC11B7" w:rsidP="00EC11B7">
            <w:pPr>
              <w:pStyle w:val="Default"/>
              <w:shd w:val="clear" w:color="auto" w:fill="E6E6E6"/>
              <w:rPr>
                <w:sz w:val="20"/>
                <w:szCs w:val="20"/>
              </w:rPr>
            </w:pPr>
            <w:r w:rsidRPr="00A17410">
              <w:rPr>
                <w:sz w:val="20"/>
                <w:szCs w:val="20"/>
              </w:rPr>
              <w:t>7</w:t>
            </w:r>
            <w:r>
              <w:rPr>
                <w:sz w:val="20"/>
                <w:szCs w:val="20"/>
              </w:rPr>
              <w:t>. DQ_MeasureReference (C.2.1.3)</w:t>
            </w:r>
          </w:p>
          <w:p w:rsidR="00EC11B7" w:rsidRDefault="00EC11B7" w:rsidP="00EC11B7">
            <w:pPr>
              <w:pStyle w:val="Default"/>
              <w:shd w:val="clear" w:color="auto" w:fill="E6E6E6"/>
              <w:rPr>
                <w:sz w:val="20"/>
                <w:szCs w:val="20"/>
              </w:rPr>
            </w:pPr>
            <w:r>
              <w:rPr>
                <w:sz w:val="20"/>
                <w:szCs w:val="20"/>
              </w:rPr>
              <w:t>8. DQ_EvaluationMethod (C.2.1.4.)</w:t>
            </w:r>
          </w:p>
          <w:p w:rsidR="00EC11B7" w:rsidRPr="00A17410" w:rsidRDefault="00EC11B7" w:rsidP="00EC11B7">
            <w:pPr>
              <w:pStyle w:val="Default"/>
              <w:shd w:val="clear" w:color="auto" w:fill="E6E6E6"/>
              <w:rPr>
                <w:sz w:val="20"/>
                <w:szCs w:val="20"/>
              </w:rPr>
            </w:pPr>
            <w:r>
              <w:rPr>
                <w:sz w:val="20"/>
                <w:szCs w:val="20"/>
              </w:rPr>
              <w:t>9. DQ_Result (C2.1.5.)</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EC11B7" w:rsidRPr="005E3DBC" w:rsidRDefault="00EC11B7" w:rsidP="00EC11B7">
            <w:pPr>
              <w:shd w:val="clear" w:color="auto" w:fill="E6E6E6"/>
            </w:pPr>
            <w:r w:rsidRPr="005E3DBC">
              <w:t>39. nameOfMeasure</w:t>
            </w:r>
          </w:p>
          <w:p w:rsidR="00EC11B7" w:rsidRDefault="00EC11B7" w:rsidP="00EC11B7">
            <w:pPr>
              <w:shd w:val="clear" w:color="auto" w:fill="E6E6E6"/>
              <w:tabs>
                <w:tab w:val="clear" w:pos="567"/>
                <w:tab w:val="clear" w:pos="851"/>
                <w:tab w:val="left" w:pos="742"/>
              </w:tabs>
            </w:pPr>
          </w:p>
          <w:p w:rsidR="00EC11B7" w:rsidRPr="005E3DBC" w:rsidRDefault="00EC11B7" w:rsidP="00EC11B7">
            <w:pPr>
              <w:shd w:val="clear" w:color="auto" w:fill="E6E6E6"/>
              <w:tabs>
                <w:tab w:val="clear" w:pos="567"/>
                <w:tab w:val="clear" w:pos="851"/>
                <w:tab w:val="left" w:pos="742"/>
              </w:tabs>
            </w:pPr>
            <w:r w:rsidRPr="005E3DBC">
              <w:t>NOTE</w:t>
            </w:r>
            <w:r w:rsidRPr="005E3DBC">
              <w:tab/>
              <w:t xml:space="preserve">This should be the name as defined in Chapter 7. </w:t>
            </w:r>
          </w:p>
          <w:p w:rsidR="00EC11B7" w:rsidRPr="005E3DBC" w:rsidRDefault="00EC11B7" w:rsidP="00EC11B7">
            <w:pPr>
              <w:shd w:val="clear" w:color="auto" w:fill="E6E6E6"/>
            </w:pPr>
          </w:p>
          <w:p w:rsidR="00EC11B7" w:rsidRPr="005E3DBC" w:rsidRDefault="00EC11B7" w:rsidP="00EC11B7">
            <w:pPr>
              <w:shd w:val="clear" w:color="auto" w:fill="E6E6E6"/>
            </w:pPr>
            <w:r w:rsidRPr="005E3DBC">
              <w:t>42. evaluationMethodType</w:t>
            </w:r>
          </w:p>
          <w:p w:rsidR="00EC11B7" w:rsidRPr="005E3DBC" w:rsidRDefault="00EC11B7" w:rsidP="00EC11B7">
            <w:pPr>
              <w:shd w:val="clear" w:color="auto" w:fill="E6E6E6"/>
            </w:pPr>
          </w:p>
          <w:p w:rsidR="00EC11B7" w:rsidRPr="005E3DBC" w:rsidRDefault="00EC11B7" w:rsidP="00EC11B7">
            <w:pPr>
              <w:shd w:val="clear" w:color="auto" w:fill="E6E6E6"/>
            </w:pPr>
            <w:r w:rsidRPr="005E3DBC">
              <w:t>43. evaluationMethodDescription</w:t>
            </w:r>
          </w:p>
          <w:p w:rsidR="00EC11B7" w:rsidRDefault="00EC11B7" w:rsidP="00EC11B7">
            <w:pPr>
              <w:shd w:val="clear" w:color="auto" w:fill="E6E6E6"/>
            </w:pPr>
          </w:p>
          <w:p w:rsidR="00EC11B7" w:rsidRPr="005E3DBC" w:rsidRDefault="00EC11B7" w:rsidP="00EC11B7">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EC11B7" w:rsidRPr="005E3DBC" w:rsidRDefault="00EC11B7" w:rsidP="00EC11B7">
            <w:pPr>
              <w:shd w:val="clear" w:color="auto" w:fill="E6E6E6"/>
            </w:pPr>
          </w:p>
          <w:p w:rsidR="00EC11B7" w:rsidRPr="005E3DBC" w:rsidRDefault="00EC11B7" w:rsidP="00EC11B7">
            <w:pPr>
              <w:shd w:val="clear" w:color="auto" w:fill="E6E6E6"/>
            </w:pPr>
            <w:r w:rsidRPr="005E3DBC">
              <w:t>46. dateTime</w:t>
            </w:r>
          </w:p>
          <w:p w:rsidR="00EC11B7" w:rsidRDefault="00EC11B7" w:rsidP="00EC11B7">
            <w:pPr>
              <w:shd w:val="clear" w:color="auto" w:fill="E6E6E6"/>
            </w:pPr>
          </w:p>
          <w:p w:rsidR="00EC11B7" w:rsidRPr="005E3DBC" w:rsidRDefault="00EC11B7" w:rsidP="00EC11B7">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EC11B7" w:rsidRPr="005E3DBC" w:rsidRDefault="00EC11B7" w:rsidP="00EC11B7">
            <w:pPr>
              <w:shd w:val="clear" w:color="auto" w:fill="E6E6E6"/>
            </w:pPr>
          </w:p>
          <w:p w:rsidR="00EC11B7" w:rsidRPr="005E3DBC" w:rsidRDefault="00EC11B7" w:rsidP="00EC11B7">
            <w:pPr>
              <w:shd w:val="clear" w:color="auto" w:fill="E6E6E6"/>
            </w:pPr>
            <w:r w:rsidRPr="005E3DBC">
              <w:t>63. DQ_QuantitativeResult /</w:t>
            </w:r>
            <w:r>
              <w:t xml:space="preserve"> </w:t>
            </w:r>
            <w:r w:rsidRPr="005E3DBC">
              <w:t>64. value</w:t>
            </w:r>
          </w:p>
          <w:p w:rsidR="00EC11B7" w:rsidRDefault="00EC11B7" w:rsidP="00EC11B7">
            <w:pPr>
              <w:shd w:val="clear" w:color="auto" w:fill="E6E6E6"/>
              <w:tabs>
                <w:tab w:val="clear" w:pos="284"/>
                <w:tab w:val="clear" w:pos="567"/>
                <w:tab w:val="clear" w:pos="851"/>
                <w:tab w:val="left" w:pos="742"/>
              </w:tabs>
              <w:rPr>
                <w:rFonts w:ascii="ArialMT" w:hAnsi="ArialMT" w:cs="ArialMT"/>
                <w:color w:val="000000"/>
                <w:lang w:val="en-US" w:eastAsia="en-US"/>
              </w:rPr>
            </w:pPr>
          </w:p>
          <w:p w:rsidR="00EC11B7" w:rsidRPr="00653325" w:rsidRDefault="00EC11B7" w:rsidP="00EC11B7">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EC11B7" w:rsidRPr="00FE3884"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Example</w:t>
            </w:r>
          </w:p>
        </w:tc>
        <w:tc>
          <w:tcPr>
            <w:tcW w:w="5811" w:type="dxa"/>
            <w:shd w:val="clear" w:color="auto" w:fill="E6E6E6"/>
            <w:vAlign w:val="center"/>
          </w:tcPr>
          <w:p w:rsidR="00EC11B7" w:rsidRPr="00FE3884" w:rsidRDefault="00EC11B7" w:rsidP="00EC11B7">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Example XML encoding</w:t>
            </w:r>
          </w:p>
        </w:tc>
        <w:tc>
          <w:tcPr>
            <w:tcW w:w="5811" w:type="dxa"/>
            <w:shd w:val="clear" w:color="auto" w:fill="E6E6E6"/>
            <w:vAlign w:val="center"/>
          </w:tcPr>
          <w:p w:rsidR="00EC11B7" w:rsidRPr="008B3241" w:rsidRDefault="00EC11B7" w:rsidP="00EC11B7">
            <w:pPr>
              <w:shd w:val="clear" w:color="auto" w:fill="E6E6E6"/>
              <w:jc w:val="left"/>
              <w:rPr>
                <w:rFonts w:cs="Arial"/>
                <w:color w:val="FF0000"/>
              </w:rPr>
            </w:pPr>
          </w:p>
        </w:tc>
      </w:tr>
    </w:tbl>
    <w:p w:rsidR="00EC11B7" w:rsidRDefault="00EC11B7" w:rsidP="00EC11B7">
      <w:pPr>
        <w:shd w:val="clear" w:color="auto" w:fill="E6E6E6"/>
      </w:pPr>
    </w:p>
    <w:p w:rsidR="00EC11B7" w:rsidRDefault="00EC11B7" w:rsidP="00EC11B7">
      <w:pPr>
        <w:pStyle w:val="Titolo4"/>
        <w:shd w:val="clear" w:color="auto" w:fill="E6E6E6"/>
        <w:rPr>
          <w:lang w:eastAsia="fr-FR"/>
        </w:rPr>
      </w:pPr>
      <w:bookmarkStart w:id="349" w:name="_Ref323308651"/>
      <w:r>
        <w:rPr>
          <w:lang w:eastAsia="fr-FR"/>
        </w:rPr>
        <w:t>Guidelines for reporting descriptive results of the Data Quality evaluation</w:t>
      </w:r>
      <w:bookmarkEnd w:id="349"/>
    </w:p>
    <w:p w:rsidR="00EC11B7" w:rsidRPr="00C366C3" w:rsidRDefault="00EC11B7" w:rsidP="00EC11B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EC11B7" w:rsidRPr="008B3241" w:rsidTr="00EC11B7">
        <w:trPr>
          <w:cantSplit/>
        </w:trPr>
        <w:tc>
          <w:tcPr>
            <w:tcW w:w="3261" w:type="dxa"/>
            <w:shd w:val="clear" w:color="auto" w:fill="E6E6E6"/>
            <w:vAlign w:val="center"/>
          </w:tcPr>
          <w:p w:rsidR="00EC11B7" w:rsidRPr="008B3241" w:rsidRDefault="00EC11B7" w:rsidP="00EC11B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EC11B7" w:rsidRPr="008B3241" w:rsidRDefault="00EC11B7" w:rsidP="00EC11B7">
            <w:pPr>
              <w:shd w:val="clear" w:color="auto" w:fill="E6E6E6"/>
              <w:rPr>
                <w:rFonts w:cs="Arial"/>
                <w:b/>
              </w:rPr>
            </w:pPr>
            <w:r>
              <w:rPr>
                <w:rFonts w:cs="Arial"/>
                <w:b/>
                <w:lang w:eastAsia="ko-KR"/>
              </w:rPr>
              <w:t>See chapter 7</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Definition</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Fonts w:cs="Arial"/>
                <w:lang w:eastAsia="ko-KR"/>
              </w:rPr>
            </w:pPr>
            <w:r>
              <w:rPr>
                <w:rFonts w:cs="Arial"/>
                <w:lang w:eastAsia="ko-KR"/>
              </w:rPr>
              <w:t>3. report</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EC11B7" w:rsidRPr="008B3241" w:rsidRDefault="00EC11B7" w:rsidP="00EC11B7">
            <w:pPr>
              <w:shd w:val="clear" w:color="auto" w:fill="E6E6E6"/>
              <w:rPr>
                <w:rFonts w:cs="Arial"/>
                <w:lang w:eastAsia="nl-NL"/>
              </w:rPr>
            </w:pPr>
            <w:r w:rsidRPr="008B3241">
              <w:rPr>
                <w:rFonts w:cs="Arial"/>
                <w:lang w:eastAsia="nl-NL"/>
              </w:rPr>
              <w:t>dataQualityInfo</w:t>
            </w:r>
            <w:r>
              <w:rPr>
                <w:rFonts w:cs="Arial"/>
                <w:lang w:eastAsia="nl-NL"/>
              </w:rPr>
              <w:t>/*/report</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optional</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INSPIRE multiplicity</w:t>
            </w:r>
          </w:p>
        </w:tc>
        <w:tc>
          <w:tcPr>
            <w:tcW w:w="581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0..*</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EC11B7" w:rsidRPr="008B3241" w:rsidRDefault="00EC11B7" w:rsidP="00EC11B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Domain</w:t>
            </w:r>
          </w:p>
        </w:tc>
        <w:tc>
          <w:tcPr>
            <w:tcW w:w="5811" w:type="dxa"/>
            <w:shd w:val="clear" w:color="auto" w:fill="E6E6E6"/>
            <w:vAlign w:val="center"/>
          </w:tcPr>
          <w:p w:rsidR="00EC11B7" w:rsidRDefault="00EC11B7" w:rsidP="00EC11B7">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EC11B7" w:rsidRPr="00A17410" w:rsidRDefault="00EC11B7" w:rsidP="00EC11B7">
            <w:pPr>
              <w:pStyle w:val="Default"/>
              <w:shd w:val="clear" w:color="auto" w:fill="E6E6E6"/>
              <w:rPr>
                <w:sz w:val="20"/>
                <w:szCs w:val="20"/>
              </w:rPr>
            </w:pPr>
            <w:r>
              <w:rPr>
                <w:sz w:val="20"/>
                <w:szCs w:val="20"/>
              </w:rPr>
              <w:t>9. DQ_Result (C2.1.5.)</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EC11B7" w:rsidRPr="00382535" w:rsidRDefault="00EC11B7" w:rsidP="00EC11B7">
            <w:r w:rsidRPr="00382535">
              <w:t>67. DQ_DescripitveResult /</w:t>
            </w:r>
            <w:r>
              <w:t xml:space="preserve"> </w:t>
            </w:r>
            <w:r w:rsidRPr="00382535">
              <w:t>68. statement</w:t>
            </w:r>
          </w:p>
          <w:p w:rsidR="00EC11B7" w:rsidRDefault="00EC11B7" w:rsidP="00EC11B7"/>
          <w:p w:rsidR="00EC11B7" w:rsidRPr="005E50C1" w:rsidRDefault="00EC11B7" w:rsidP="00EC11B7">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Example</w:t>
            </w:r>
          </w:p>
        </w:tc>
        <w:tc>
          <w:tcPr>
            <w:tcW w:w="5811" w:type="dxa"/>
            <w:shd w:val="clear" w:color="auto" w:fill="E6E6E6"/>
            <w:vAlign w:val="center"/>
          </w:tcPr>
          <w:p w:rsidR="00EC11B7" w:rsidRPr="00A05AA1" w:rsidRDefault="00EC11B7" w:rsidP="00EC11B7">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EC11B7" w:rsidRPr="008B3241" w:rsidTr="00EC11B7">
        <w:trPr>
          <w:cantSplit/>
        </w:trPr>
        <w:tc>
          <w:tcPr>
            <w:tcW w:w="3261" w:type="dxa"/>
            <w:shd w:val="clear" w:color="auto" w:fill="E6E6E6"/>
            <w:vAlign w:val="center"/>
          </w:tcPr>
          <w:p w:rsidR="00EC11B7" w:rsidRPr="008B3241" w:rsidRDefault="00EC11B7" w:rsidP="00EC11B7">
            <w:pPr>
              <w:shd w:val="clear" w:color="auto" w:fill="E6E6E6"/>
              <w:jc w:val="left"/>
              <w:rPr>
                <w:rFonts w:cs="Arial"/>
              </w:rPr>
            </w:pPr>
            <w:r w:rsidRPr="008B3241">
              <w:rPr>
                <w:rFonts w:cs="Arial"/>
              </w:rPr>
              <w:t>Example XML encoding</w:t>
            </w:r>
          </w:p>
        </w:tc>
        <w:tc>
          <w:tcPr>
            <w:tcW w:w="5811" w:type="dxa"/>
            <w:shd w:val="clear" w:color="auto" w:fill="E6E6E6"/>
            <w:vAlign w:val="center"/>
          </w:tcPr>
          <w:p w:rsidR="00EC11B7" w:rsidRPr="008B3241" w:rsidRDefault="00EC11B7" w:rsidP="00EC11B7">
            <w:pPr>
              <w:shd w:val="clear" w:color="auto" w:fill="E6E6E6"/>
              <w:jc w:val="left"/>
              <w:rPr>
                <w:rFonts w:cs="Arial"/>
                <w:color w:val="FF0000"/>
              </w:rPr>
            </w:pPr>
          </w:p>
        </w:tc>
      </w:tr>
    </w:tbl>
    <w:p w:rsidR="00EC11B7" w:rsidRDefault="00EC11B7" w:rsidP="00EC11B7">
      <w:pPr>
        <w:shd w:val="clear" w:color="auto" w:fill="E6E6E6"/>
      </w:pPr>
    </w:p>
    <w:p w:rsidR="00D50B36" w:rsidRDefault="00D50B36" w:rsidP="00C76566"/>
    <w:p w:rsidR="0078624E" w:rsidRDefault="00AF3247" w:rsidP="0078624E">
      <w:pPr>
        <w:pStyle w:val="Titolo1"/>
      </w:pPr>
      <w:bookmarkStart w:id="350" w:name="_Toc202867259"/>
      <w:bookmarkStart w:id="351" w:name="_Toc202872587"/>
      <w:bookmarkStart w:id="352" w:name="_Toc203821276"/>
      <w:bookmarkStart w:id="353" w:name="_Toc204079979"/>
      <w:bookmarkStart w:id="354" w:name="_Toc204080387"/>
      <w:bookmarkStart w:id="355" w:name="_Toc202873572"/>
      <w:bookmarkStart w:id="356" w:name="_Toc207684640"/>
      <w:bookmarkStart w:id="357" w:name="_Toc339566082"/>
      <w:bookmarkEnd w:id="80"/>
      <w:bookmarkEnd w:id="81"/>
      <w:bookmarkEnd w:id="82"/>
      <w:bookmarkEnd w:id="83"/>
      <w:bookmarkEnd w:id="84"/>
      <w:bookmarkEnd w:id="85"/>
      <w:bookmarkEnd w:id="86"/>
      <w:r>
        <w:br w:type="page"/>
      </w:r>
      <w:bookmarkStart w:id="358" w:name="_Toc374001925"/>
      <w:bookmarkStart w:id="359" w:name="_Toc374440813"/>
      <w:r w:rsidR="0078624E">
        <w:t>Delivery</w:t>
      </w:r>
      <w:bookmarkEnd w:id="357"/>
      <w:bookmarkEnd w:id="358"/>
      <w:bookmarkEnd w:id="359"/>
    </w:p>
    <w:p w:rsidR="0078624E" w:rsidRDefault="0078624E" w:rsidP="0078624E">
      <w:pPr>
        <w:pStyle w:val="Titolo2"/>
      </w:pPr>
      <w:bookmarkStart w:id="360" w:name="_Toc339566083"/>
      <w:bookmarkStart w:id="361" w:name="_Toc374001926"/>
      <w:bookmarkStart w:id="362" w:name="_Toc374440814"/>
      <w:r>
        <w:t>Updates</w:t>
      </w:r>
      <w:bookmarkEnd w:id="360"/>
      <w:bookmarkEnd w:id="361"/>
      <w:bookmarkEnd w:id="362"/>
    </w:p>
    <w:p w:rsidR="0078624E" w:rsidRDefault="0078624E" w:rsidP="0078624E"/>
    <w:p w:rsidR="00EC11B7" w:rsidRPr="00B31069" w:rsidRDefault="00EC11B7" w:rsidP="00EC11B7">
      <w:pPr>
        <w:pStyle w:val="IRrequirement"/>
        <w:shd w:val="clear" w:color="auto" w:fill="E6E6E6"/>
        <w:jc w:val="center"/>
        <w:rPr>
          <w:b/>
          <w:color w:val="FF0000"/>
        </w:rPr>
      </w:pPr>
      <w:bookmarkStart w:id="363" w:name="updates"/>
      <w:r w:rsidRPr="00B31069">
        <w:rPr>
          <w:b/>
          <w:color w:val="FF0000"/>
        </w:rPr>
        <w:t>IR Requirement</w:t>
      </w:r>
    </w:p>
    <w:p w:rsidR="00EC11B7" w:rsidRPr="00B31069" w:rsidRDefault="00EC11B7" w:rsidP="00EC11B7">
      <w:pPr>
        <w:pStyle w:val="IRrequirement"/>
        <w:shd w:val="clear" w:color="auto" w:fill="E6E6E6"/>
        <w:jc w:val="center"/>
        <w:rPr>
          <w:i/>
        </w:rPr>
      </w:pPr>
      <w:r w:rsidRPr="00B31069">
        <w:rPr>
          <w:i/>
        </w:rPr>
        <w:t>Article 8</w:t>
      </w:r>
    </w:p>
    <w:p w:rsidR="00EC11B7" w:rsidRPr="00B31069" w:rsidRDefault="00EC11B7" w:rsidP="00EC11B7">
      <w:pPr>
        <w:pStyle w:val="IRrequirement"/>
        <w:shd w:val="clear" w:color="auto" w:fill="E6E6E6"/>
        <w:jc w:val="center"/>
        <w:rPr>
          <w:b/>
        </w:rPr>
      </w:pPr>
      <w:r w:rsidRPr="00B31069">
        <w:rPr>
          <w:b/>
        </w:rPr>
        <w:t>Updates</w:t>
      </w:r>
    </w:p>
    <w:p w:rsidR="00EC11B7" w:rsidRDefault="00EC11B7" w:rsidP="00EC11B7">
      <w:pPr>
        <w:pStyle w:val="IRrequirement"/>
        <w:shd w:val="clear" w:color="auto" w:fill="E6E6E6"/>
      </w:pPr>
    </w:p>
    <w:p w:rsidR="00EC11B7" w:rsidRPr="00B31069" w:rsidRDefault="00EC11B7" w:rsidP="00EC11B7">
      <w:pPr>
        <w:pStyle w:val="IRrequirement"/>
        <w:shd w:val="clear" w:color="auto" w:fill="E6E6E6"/>
        <w:ind w:left="426" w:hanging="313"/>
      </w:pPr>
      <w:r w:rsidRPr="00B31069">
        <w:t>1.</w:t>
      </w:r>
      <w:r>
        <w:tab/>
      </w:r>
      <w:r w:rsidRPr="00B31069">
        <w:t xml:space="preserve">Member States shall make available updates of data on a regular basis. </w:t>
      </w:r>
    </w:p>
    <w:p w:rsidR="00EC11B7" w:rsidRPr="00B31069" w:rsidRDefault="00EC11B7" w:rsidP="00EC11B7">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EC11B7" w:rsidRPr="00E27F45" w:rsidRDefault="00EC11B7" w:rsidP="00EC11B7">
      <w:pPr>
        <w:rPr>
          <w:lang w:val="en-US"/>
        </w:rPr>
      </w:pPr>
    </w:p>
    <w:bookmarkEnd w:id="363"/>
    <w:p w:rsidR="0078624E" w:rsidRDefault="0078624E" w:rsidP="0078624E"/>
    <w:p w:rsidR="0078624E" w:rsidRDefault="0078624E" w:rsidP="0078624E">
      <w:pPr>
        <w:shd w:val="clear" w:color="auto" w:fill="E6E6E6"/>
        <w:tabs>
          <w:tab w:val="clear" w:pos="284"/>
          <w:tab w:val="clear" w:pos="567"/>
        </w:tabs>
      </w:pPr>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78624E" w:rsidRPr="0059553B" w:rsidRDefault="0078624E" w:rsidP="0078624E"/>
    <w:p w:rsidR="00EC11B7" w:rsidRDefault="00EC11B7" w:rsidP="00EC11B7">
      <w:pPr>
        <w:pStyle w:val="Titolo2"/>
        <w:shd w:val="clear" w:color="auto" w:fill="E6E6E6"/>
        <w:tabs>
          <w:tab w:val="left" w:pos="851"/>
        </w:tabs>
        <w:spacing w:after="60"/>
        <w:ind w:left="851" w:hanging="851"/>
      </w:pPr>
      <w:bookmarkStart w:id="364" w:name="delivery_medium"/>
      <w:bookmarkStart w:id="365" w:name="_Toc374001927"/>
      <w:bookmarkStart w:id="366" w:name="_Toc374440815"/>
      <w:r w:rsidRPr="008B3241">
        <w:t>Delivery medium</w:t>
      </w:r>
      <w:bookmarkEnd w:id="365"/>
      <w:bookmarkEnd w:id="366"/>
    </w:p>
    <w:p w:rsidR="00EC11B7" w:rsidRDefault="00EC11B7" w:rsidP="00EC11B7">
      <w:pPr>
        <w:shd w:val="clear" w:color="auto" w:fill="E6E6E6"/>
      </w:pPr>
    </w:p>
    <w:p w:rsidR="00EC11B7" w:rsidRDefault="00EC11B7" w:rsidP="00EC11B7">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EC11B7" w:rsidRDefault="00EC11B7" w:rsidP="00EC11B7">
      <w:pPr>
        <w:numPr>
          <w:ilvl w:val="0"/>
          <w:numId w:val="28"/>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EC11B7" w:rsidRDefault="00EC11B7" w:rsidP="00EC11B7">
      <w:pPr>
        <w:numPr>
          <w:ilvl w:val="0"/>
          <w:numId w:val="28"/>
        </w:numPr>
        <w:shd w:val="clear" w:color="auto" w:fill="E6E6E6"/>
        <w:ind w:left="284" w:hanging="284"/>
      </w:pPr>
      <w:r w:rsidRPr="001C1F63">
        <w:rPr>
          <w:i/>
        </w:rPr>
        <w:t>download services</w:t>
      </w:r>
      <w:r>
        <w:t>, enabling copies of spatial data sets, or parts of such sets, to be downloaded and, where practicable, accessed directly;</w:t>
      </w:r>
    </w:p>
    <w:p w:rsidR="00EC11B7" w:rsidRPr="000C33D9" w:rsidRDefault="00EC11B7" w:rsidP="00EC11B7">
      <w:pPr>
        <w:numPr>
          <w:ilvl w:val="0"/>
          <w:numId w:val="28"/>
        </w:numPr>
        <w:shd w:val="clear" w:color="auto" w:fill="E6E6E6"/>
        <w:ind w:left="284" w:hanging="284"/>
      </w:pPr>
      <w:r w:rsidRPr="001C1F63">
        <w:rPr>
          <w:i/>
        </w:rPr>
        <w:t>transformation services</w:t>
      </w:r>
      <w:r>
        <w:t>, enabling spatial data sets to be transformed with a view to achieving i</w:t>
      </w:r>
      <w:r>
        <w:t>n</w:t>
      </w:r>
      <w:r>
        <w:t>teroperability.</w:t>
      </w:r>
    </w:p>
    <w:p w:rsidR="00EC11B7" w:rsidRDefault="00EC11B7" w:rsidP="00EC11B7">
      <w:pPr>
        <w:shd w:val="clear" w:color="auto" w:fill="E6E6E6"/>
      </w:pPr>
      <w:bookmarkStart w:id="367" w:name="_Toc202867261"/>
      <w:bookmarkStart w:id="368" w:name="_Toc202872589"/>
      <w:bookmarkStart w:id="369" w:name="_Toc203821278"/>
      <w:bookmarkStart w:id="370" w:name="_Toc204079981"/>
      <w:bookmarkStart w:id="371" w:name="_Toc204080389"/>
      <w:bookmarkStart w:id="372" w:name="_Toc202873574"/>
      <w:bookmarkStart w:id="373" w:name="_Toc207684642"/>
    </w:p>
    <w:p w:rsidR="00EC11B7" w:rsidRDefault="00EC11B7" w:rsidP="00EC11B7">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15"/>
      </w:r>
      <w:r w:rsidRPr="008B3241">
        <w:t>.</w:t>
      </w:r>
    </w:p>
    <w:p w:rsidR="00EC11B7" w:rsidRPr="008B3241" w:rsidRDefault="00EC11B7" w:rsidP="00EC11B7">
      <w:pPr>
        <w:shd w:val="clear" w:color="auto" w:fill="E6E6E6"/>
      </w:pPr>
    </w:p>
    <w:p w:rsidR="00EC11B7" w:rsidRPr="008B3241" w:rsidRDefault="00EC11B7" w:rsidP="00EC11B7">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EC11B7" w:rsidRPr="008B3241" w:rsidRDefault="00EC11B7" w:rsidP="00EC11B7">
      <w:pPr>
        <w:shd w:val="clear" w:color="auto" w:fill="E6E6E6"/>
        <w:rPr>
          <w:lang w:eastAsia="en-US"/>
        </w:rPr>
      </w:pPr>
    </w:p>
    <w:p w:rsidR="00EC11B7" w:rsidRPr="008B3241" w:rsidRDefault="00EC11B7" w:rsidP="00EC11B7">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EC11B7" w:rsidRPr="008B3241" w:rsidRDefault="00EC11B7" w:rsidP="00EC11B7">
      <w:pPr>
        <w:shd w:val="clear" w:color="auto" w:fill="E6E6E6"/>
        <w:rPr>
          <w:lang w:eastAsia="en-US"/>
        </w:rPr>
      </w:pPr>
      <w:r w:rsidRPr="008B3241">
        <w:rPr>
          <w:lang w:eastAsia="en-US"/>
        </w:rPr>
        <w:t>Input data (mandatory). The data set to be transformed.</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 xml:space="preserve">Target model (mandatory). The model in which the results are expected. </w:t>
      </w:r>
    </w:p>
    <w:p w:rsidR="00EC11B7" w:rsidRPr="008B3241" w:rsidRDefault="00EC11B7" w:rsidP="00EC11B7">
      <w:pPr>
        <w:pStyle w:val="Dash"/>
        <w:numPr>
          <w:ilvl w:val="0"/>
          <w:numId w:val="17"/>
        </w:numPr>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367"/>
    <w:bookmarkEnd w:id="368"/>
    <w:bookmarkEnd w:id="369"/>
    <w:bookmarkEnd w:id="370"/>
    <w:bookmarkEnd w:id="371"/>
    <w:bookmarkEnd w:id="372"/>
    <w:bookmarkEnd w:id="373"/>
    <w:p w:rsidR="00EC11B7" w:rsidRDefault="00EC11B7" w:rsidP="00EC11B7">
      <w:pPr>
        <w:shd w:val="clear" w:color="auto" w:fill="E6E6E6"/>
      </w:pPr>
    </w:p>
    <w:bookmarkEnd w:id="364"/>
    <w:p w:rsidR="0078624E" w:rsidRPr="003862D7" w:rsidRDefault="0078624E" w:rsidP="0078624E"/>
    <w:p w:rsidR="0078624E" w:rsidRDefault="0078624E" w:rsidP="0078624E">
      <w:pPr>
        <w:pStyle w:val="Titolo2"/>
        <w:tabs>
          <w:tab w:val="num" w:pos="709"/>
        </w:tabs>
      </w:pPr>
      <w:bookmarkStart w:id="374" w:name="_Toc339566086"/>
      <w:bookmarkStart w:id="375" w:name="_Toc374001928"/>
      <w:bookmarkStart w:id="376" w:name="_Toc374440816"/>
      <w:r w:rsidRPr="008B3241">
        <w:t>Encodings</w:t>
      </w:r>
      <w:bookmarkEnd w:id="374"/>
      <w:bookmarkEnd w:id="375"/>
      <w:bookmarkEnd w:id="376"/>
    </w:p>
    <w:p w:rsidR="0078624E" w:rsidRDefault="0078624E" w:rsidP="0078624E"/>
    <w:p w:rsidR="00EC11B7" w:rsidRPr="00D20669" w:rsidRDefault="00EC11B7" w:rsidP="00EC11B7">
      <w:pPr>
        <w:shd w:val="clear" w:color="auto" w:fill="E6E6E6"/>
      </w:pPr>
      <w:bookmarkStart w:id="377" w:name="_Ref250450301"/>
      <w:bookmarkStart w:id="378" w:name="_Toc250466050"/>
      <w:bookmarkStart w:id="379" w:name="encoding"/>
      <w:r>
        <w:t>The IRs contain the following two requirements for the encoding to be used to make data available.</w:t>
      </w:r>
    </w:p>
    <w:p w:rsidR="00EC11B7" w:rsidRDefault="00EC11B7" w:rsidP="00EC11B7">
      <w:pPr>
        <w:shd w:val="clear" w:color="auto" w:fill="E6E6E6"/>
      </w:pPr>
    </w:p>
    <w:p w:rsidR="00EC11B7" w:rsidRPr="0035628A" w:rsidRDefault="00EC11B7" w:rsidP="00EC11B7">
      <w:pPr>
        <w:pStyle w:val="IRrequirementgrey"/>
        <w:jc w:val="center"/>
        <w:rPr>
          <w:b/>
          <w:color w:val="FF0000"/>
        </w:rPr>
      </w:pPr>
      <w:r w:rsidRPr="0035628A">
        <w:rPr>
          <w:b/>
          <w:color w:val="FF0000"/>
        </w:rPr>
        <w:t>IR Requirement</w:t>
      </w:r>
    </w:p>
    <w:p w:rsidR="00EC11B7" w:rsidRPr="0035628A" w:rsidRDefault="00EC11B7" w:rsidP="00EC11B7">
      <w:pPr>
        <w:pStyle w:val="IRrequirementgrey"/>
        <w:jc w:val="center"/>
        <w:rPr>
          <w:i/>
        </w:rPr>
      </w:pPr>
      <w:r w:rsidRPr="0035628A">
        <w:rPr>
          <w:i/>
        </w:rPr>
        <w:t>Article 7</w:t>
      </w:r>
    </w:p>
    <w:p w:rsidR="00EC11B7" w:rsidRDefault="00EC11B7" w:rsidP="00EC11B7">
      <w:pPr>
        <w:pStyle w:val="IRrequirementgrey"/>
        <w:jc w:val="center"/>
        <w:rPr>
          <w:b/>
          <w:bCs/>
        </w:rPr>
      </w:pPr>
      <w:r>
        <w:rPr>
          <w:b/>
          <w:bCs/>
        </w:rPr>
        <w:t>Encoding</w:t>
      </w:r>
    </w:p>
    <w:p w:rsidR="00EC11B7" w:rsidRDefault="00EC11B7" w:rsidP="00EC11B7">
      <w:pPr>
        <w:pStyle w:val="IRrequirementgrey"/>
        <w:jc w:val="center"/>
      </w:pPr>
    </w:p>
    <w:p w:rsidR="00EC11B7" w:rsidRDefault="00EC11B7" w:rsidP="00EC11B7">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EC11B7" w:rsidRDefault="00EC11B7" w:rsidP="00EC11B7">
      <w:pPr>
        <w:pStyle w:val="IRrequirementgrey"/>
        <w:ind w:left="426" w:hanging="313"/>
      </w:pPr>
      <w:r>
        <w:t>2.</w:t>
      </w:r>
      <w:r>
        <w:tab/>
        <w:t xml:space="preserve">Every encoding rule used to encode spatial data shall be made available. </w:t>
      </w:r>
    </w:p>
    <w:p w:rsidR="00EC11B7" w:rsidRPr="0035628A" w:rsidRDefault="00EC11B7" w:rsidP="00EC11B7">
      <w:pPr>
        <w:shd w:val="clear" w:color="auto" w:fill="E6E6E6"/>
        <w:rPr>
          <w:lang w:val="en-US"/>
        </w:rPr>
      </w:pPr>
    </w:p>
    <w:p w:rsidR="00EC11B7" w:rsidRPr="00922A79" w:rsidRDefault="00EC11B7" w:rsidP="00EC11B7">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EC11B7" w:rsidRDefault="00EC11B7" w:rsidP="00EC11B7">
      <w:pPr>
        <w:numPr>
          <w:ilvl w:val="0"/>
          <w:numId w:val="29"/>
        </w:numPr>
        <w:shd w:val="clear" w:color="auto" w:fill="E6E6E6"/>
      </w:pPr>
      <w:r w:rsidRPr="00922A79">
        <w:t xml:space="preserve">requirements for creating encoding rules based on UML schemas, </w:t>
      </w:r>
    </w:p>
    <w:p w:rsidR="00EC11B7" w:rsidRDefault="00EC11B7" w:rsidP="00EC11B7">
      <w:pPr>
        <w:numPr>
          <w:ilvl w:val="0"/>
          <w:numId w:val="29"/>
        </w:numPr>
        <w:shd w:val="clear" w:color="auto" w:fill="E6E6E6"/>
      </w:pPr>
      <w:r w:rsidRPr="00922A79">
        <w:t xml:space="preserve">requirements for creating encoding services, and </w:t>
      </w:r>
    </w:p>
    <w:p w:rsidR="00EC11B7" w:rsidRPr="00922A79" w:rsidRDefault="00EC11B7" w:rsidP="00EC11B7">
      <w:pPr>
        <w:numPr>
          <w:ilvl w:val="0"/>
          <w:numId w:val="29"/>
        </w:numPr>
        <w:shd w:val="clear" w:color="auto" w:fill="E6E6E6"/>
      </w:pPr>
      <w:r w:rsidRPr="00922A79">
        <w:t>requirements for XML-based encoding rules for ne</w:t>
      </w:r>
      <w:r w:rsidRPr="00922A79">
        <w:t>u</w:t>
      </w:r>
      <w:r w:rsidRPr="00922A79">
        <w:t>tral interchange of data.</w:t>
      </w:r>
    </w:p>
    <w:p w:rsidR="00EC11B7" w:rsidRDefault="00EC11B7" w:rsidP="00EC11B7">
      <w:pPr>
        <w:shd w:val="clear" w:color="auto" w:fill="E6E6E6"/>
        <w:rPr>
          <w:i/>
          <w:color w:val="008000"/>
        </w:rPr>
      </w:pPr>
    </w:p>
    <w:p w:rsidR="00EC11B7" w:rsidRDefault="00EC11B7" w:rsidP="00EC11B7">
      <w:pPr>
        <w:shd w:val="clear" w:color="auto" w:fill="E6E6E6"/>
      </w:pPr>
      <w:r>
        <w:t xml:space="preserve">While the IRs do not oblige the usage of a specific encoding, these Technical </w:t>
      </w:r>
      <w:r w:rsidRPr="007B6715">
        <w:t>Guid</w:t>
      </w:r>
      <w:r>
        <w:t>elines</w:t>
      </w:r>
      <w:r w:rsidRPr="007B6715">
        <w:t xml:space="preserve"> </w:t>
      </w:r>
      <w:r>
        <w:t xml:space="preserve">propose to make data related to the spatial data theme </w:t>
      </w:r>
      <w:r w:rsidR="001638DE" w:rsidRPr="001638DE">
        <w:rPr>
          <w:i/>
        </w:rPr>
        <w:t>Statistical Units</w:t>
      </w:r>
      <w:r>
        <w:t xml:space="preserve"> available at least in the default enco</w:t>
      </w:r>
      <w:r>
        <w:t>d</w:t>
      </w:r>
      <w:r>
        <w:t xml:space="preserve">ing(s) specified in section </w:t>
      </w:r>
      <w:r w:rsidR="00177369">
        <w:t>0</w:t>
      </w:r>
      <w:r>
        <w:t>. In this section, a number of TG requirements are listed that need to be met in order to be conformant with the default encoding(s).</w:t>
      </w:r>
    </w:p>
    <w:p w:rsidR="00EC11B7" w:rsidRDefault="00EC11B7" w:rsidP="00EC11B7">
      <w:pPr>
        <w:shd w:val="clear" w:color="auto" w:fill="E6E6E6"/>
      </w:pPr>
    </w:p>
    <w:p w:rsidR="00EC11B7" w:rsidRDefault="00EC11B7" w:rsidP="00EC11B7">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Default="00BB1D6D" w:rsidP="00BB1D6D">
      <w:bookmarkStart w:id="380" w:name="_Toc339566087"/>
      <w:bookmarkEnd w:id="379"/>
      <w:bookmarkEnd w:id="380"/>
    </w:p>
    <w:p w:rsidR="0078624E" w:rsidRDefault="0078624E" w:rsidP="00FB3D9F">
      <w:pPr>
        <w:pStyle w:val="Titolo3"/>
        <w:tabs>
          <w:tab w:val="clear" w:pos="851"/>
          <w:tab w:val="num" w:pos="992"/>
        </w:tabs>
        <w:ind w:left="992" w:hanging="992"/>
      </w:pPr>
      <w:bookmarkStart w:id="381" w:name="_Toc339566088"/>
      <w:bookmarkStart w:id="382" w:name="_Toc374001929"/>
      <w:bookmarkStart w:id="383" w:name="_Toc374440817"/>
      <w:r>
        <w:t>Default Encoding(s)</w:t>
      </w:r>
      <w:bookmarkEnd w:id="377"/>
      <w:bookmarkEnd w:id="378"/>
      <w:bookmarkEnd w:id="381"/>
      <w:bookmarkEnd w:id="382"/>
      <w:bookmarkEnd w:id="383"/>
    </w:p>
    <w:p w:rsidR="0078624E" w:rsidRPr="004B4330" w:rsidRDefault="0078624E" w:rsidP="0078624E"/>
    <w:p w:rsidR="00EC11B7" w:rsidRDefault="00EC11B7" w:rsidP="00EC11B7">
      <w:pPr>
        <w:pStyle w:val="Titolo4"/>
        <w:shd w:val="clear" w:color="auto" w:fill="E6E6E6"/>
      </w:pPr>
      <w:bookmarkStart w:id="384" w:name="gml"/>
      <w:r>
        <w:t>Specific requirements for GML encoding</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w:t>
      </w:r>
      <w:r>
        <w:rPr>
          <w:rFonts w:ascii="ArialMT" w:hAnsi="ArialMT" w:cs="ArialMT"/>
          <w:color w:val="000000"/>
          <w:sz w:val="19"/>
          <w:szCs w:val="19"/>
          <w:lang w:eastAsia="en-GB"/>
        </w:rPr>
        <w:t>i</w:t>
      </w:r>
      <w:r>
        <w:rPr>
          <w:rFonts w:ascii="ArialMT" w:hAnsi="ArialMT" w:cs="ArialMT"/>
          <w:color w:val="000000"/>
          <w:sz w:val="19"/>
          <w:szCs w:val="19"/>
          <w:lang w:eastAsia="en-GB"/>
        </w:rPr>
        <w:t>cle 7(1). For details, see [ISO 19136], and in particular</w:t>
      </w:r>
      <w:r>
        <w:t xml:space="preserve"> Annex E (</w:t>
      </w:r>
      <w:r w:rsidRPr="00ED7B3E">
        <w:t>UML-to-GML application schema e</w:t>
      </w:r>
      <w:r w:rsidRPr="00ED7B3E">
        <w:t>n</w:t>
      </w:r>
      <w:r w:rsidRPr="00ED7B3E">
        <w:t>coding rules</w:t>
      </w:r>
      <w:r>
        <w:t>).</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GML</w:t>
      </w:r>
      <w:r w:rsidRPr="00A0650D">
        <w:t xml:space="preserve"> encodings.</w:t>
      </w:r>
    </w:p>
    <w:p w:rsidR="00EC11B7" w:rsidRDefault="00EC11B7" w:rsidP="00EC11B7">
      <w:pPr>
        <w:shd w:val="clear" w:color="auto" w:fill="E6E6E6"/>
        <w:tabs>
          <w:tab w:val="clear" w:pos="284"/>
          <w:tab w:val="clear" w:pos="567"/>
        </w:tabs>
      </w:pPr>
    </w:p>
    <w:p w:rsidR="00EC11B7" w:rsidRPr="00EB62C0" w:rsidRDefault="00EC11B7" w:rsidP="00EC11B7">
      <w:pPr>
        <w:pStyle w:val="TGRequirementgrey"/>
      </w:pPr>
      <w:r w:rsidRPr="00A0650D">
        <w:t xml:space="preserve">Data instance (XML) documents shall validate without error against the </w:t>
      </w:r>
      <w:r>
        <w:t>pr</w:t>
      </w:r>
      <w:r>
        <w:t>o</w:t>
      </w:r>
      <w:r>
        <w:t xml:space="preserve">vided </w:t>
      </w:r>
      <w:r w:rsidRPr="00A0650D">
        <w:t>XML schema</w:t>
      </w:r>
      <w:r>
        <w:t>.</w:t>
      </w:r>
    </w:p>
    <w:p w:rsidR="00EC11B7" w:rsidRPr="00A214D5" w:rsidRDefault="00EC11B7" w:rsidP="00EC11B7">
      <w:pPr>
        <w:shd w:val="clear" w:color="auto" w:fill="E6E6E6"/>
      </w:pPr>
    </w:p>
    <w:p w:rsidR="00EC11B7" w:rsidRPr="00A214D5" w:rsidRDefault="00EC11B7" w:rsidP="00EC11B7">
      <w:pPr>
        <w:shd w:val="clear" w:color="auto" w:fill="E6E6E6"/>
        <w:tabs>
          <w:tab w:val="clear" w:pos="284"/>
          <w:tab w:val="clear" w:pos="567"/>
        </w:tabs>
      </w:pPr>
      <w:r w:rsidRPr="00A214D5">
        <w:t>NOTE</w:t>
      </w:r>
      <w:r>
        <w:t xml:space="preserve"> 1</w:t>
      </w:r>
      <w:r w:rsidRPr="00A214D5">
        <w:tab/>
      </w:r>
      <w:r>
        <w:t>Not all constraints defined in the application schemas can be mapped to XML. Therefore, the following requirement is necessary.</w:t>
      </w:r>
    </w:p>
    <w:p w:rsidR="00EC11B7" w:rsidRPr="00A214D5" w:rsidRDefault="00EC11B7" w:rsidP="00EC11B7">
      <w:pPr>
        <w:shd w:val="clear" w:color="auto" w:fill="E6E6E6"/>
      </w:pPr>
    </w:p>
    <w:p w:rsidR="00EC11B7" w:rsidRPr="00A0650D" w:rsidRDefault="00EC11B7" w:rsidP="00EC11B7">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w:t>
      </w:r>
      <w:r>
        <w:t>e</w:t>
      </w:r>
      <w:r>
        <w:t xml:space="preserv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384"/>
    <w:p w:rsidR="0078624E" w:rsidRPr="00120FED" w:rsidRDefault="0078624E" w:rsidP="0078624E"/>
    <w:p w:rsidR="0078624E" w:rsidRPr="008B3241" w:rsidRDefault="0078624E" w:rsidP="0078624E">
      <w:pPr>
        <w:pStyle w:val="Titolo4"/>
        <w:tabs>
          <w:tab w:val="clear" w:pos="992"/>
          <w:tab w:val="num" w:pos="1276"/>
        </w:tabs>
        <w:ind w:left="1276" w:hanging="1276"/>
      </w:pPr>
      <w:r>
        <w:t>Default e</w:t>
      </w:r>
      <w:r w:rsidRPr="008B3241">
        <w:t>ncoding</w:t>
      </w:r>
      <w:r>
        <w:t>(s)</w:t>
      </w:r>
      <w:r w:rsidRPr="008B3241">
        <w:t xml:space="preserve"> for application schema </w:t>
      </w:r>
      <w:r w:rsidR="00A32418">
        <w:rPr>
          <w:rStyle w:val="StyleHeading3H3Subparagraafh3sub-clause3hd33Red"/>
        </w:rPr>
        <w:t>StatisticalUnits</w:t>
      </w:r>
    </w:p>
    <w:p w:rsidR="0078624E" w:rsidRPr="00035CA8" w:rsidRDefault="0078624E" w:rsidP="0078624E"/>
    <w:p w:rsidR="0078624E" w:rsidRPr="009A76D9" w:rsidRDefault="0078624E" w:rsidP="0078624E">
      <w:pPr>
        <w:rPr>
          <w:rFonts w:cs="Arial"/>
          <w:b/>
          <w:iCs/>
        </w:rPr>
      </w:pPr>
      <w:r w:rsidRPr="006B5DE3">
        <w:rPr>
          <w:rFonts w:cs="Arial"/>
          <w:b/>
          <w:iCs/>
        </w:rPr>
        <w:t xml:space="preserve">Name: </w:t>
      </w:r>
      <w:r w:rsidR="006B5DE3" w:rsidRPr="006B5DE3">
        <w:rPr>
          <w:rStyle w:val="StyleHeading3H3Subparagraafh3sub-clause3hd33Red"/>
          <w:b/>
        </w:rPr>
        <w:t>StatisticalUnits</w:t>
      </w:r>
      <w:r w:rsidR="006B5DE3" w:rsidRPr="006B5DE3">
        <w:rPr>
          <w:rFonts w:cs="Arial"/>
          <w:b/>
          <w:iCs/>
        </w:rPr>
        <w:t xml:space="preserve"> </w:t>
      </w:r>
      <w:r w:rsidRPr="009A76D9">
        <w:rPr>
          <w:rFonts w:cs="Arial"/>
          <w:b/>
          <w:iCs/>
        </w:rPr>
        <w:t>GML Application Schema</w:t>
      </w:r>
    </w:p>
    <w:p w:rsidR="006E4EFF" w:rsidRPr="0052764D" w:rsidRDefault="006E4EFF" w:rsidP="006E4EFF">
      <w:r w:rsidRPr="0052764D">
        <w:t xml:space="preserve">Version: version </w:t>
      </w:r>
      <w:r w:rsidRPr="00A36D09">
        <w:t>3.0</w:t>
      </w:r>
      <w:r>
        <w:t xml:space="preserve">, </w:t>
      </w:r>
    </w:p>
    <w:p w:rsidR="0078624E" w:rsidRPr="0052764D" w:rsidRDefault="0078624E" w:rsidP="0078624E">
      <w:pPr>
        <w:rPr>
          <w:rFonts w:cs="Arial"/>
          <w:iCs/>
        </w:rPr>
      </w:pPr>
      <w:r w:rsidRPr="0052764D">
        <w:rPr>
          <w:rFonts w:cs="Arial"/>
          <w:iCs/>
        </w:rPr>
        <w:t xml:space="preserve">Specification: </w:t>
      </w:r>
      <w:r w:rsidRPr="0052764D">
        <w:rPr>
          <w:rFonts w:cs="Arial"/>
          <w:lang w:eastAsia="ko-KR"/>
        </w:rPr>
        <w:t>D2.8.</w:t>
      </w:r>
      <w:r w:rsidR="00EC11B7" w:rsidRPr="00EC11B7">
        <w:rPr>
          <w:rFonts w:cs="Arial"/>
          <w:bCs/>
          <w:lang w:val="en-US" w:eastAsia="ko-KR"/>
        </w:rPr>
        <w:t>III</w:t>
      </w:r>
      <w:r w:rsidRPr="0052764D">
        <w:rPr>
          <w:rFonts w:cs="Arial"/>
          <w:lang w:eastAsia="ko-KR"/>
        </w:rPr>
        <w:t>.</w:t>
      </w:r>
      <w:r w:rsidR="00EC11B7">
        <w:rPr>
          <w:rFonts w:cs="Arial"/>
          <w:lang w:eastAsia="ko-KR"/>
        </w:rPr>
        <w:t>1</w:t>
      </w:r>
      <w:r w:rsidRPr="0052764D">
        <w:rPr>
          <w:rFonts w:cs="Arial"/>
          <w:lang w:eastAsia="ko-KR"/>
        </w:rPr>
        <w:t xml:space="preserve"> Data Specification on </w:t>
      </w:r>
      <w:r w:rsidR="001638DE" w:rsidRPr="001638DE">
        <w:rPr>
          <w:rFonts w:cs="Arial"/>
          <w:i/>
        </w:rPr>
        <w:t>Statistical Units</w:t>
      </w:r>
      <w:r w:rsidRPr="0052764D">
        <w:rPr>
          <w:rFonts w:cs="Arial"/>
          <w:lang w:eastAsia="ko-KR"/>
        </w:rPr>
        <w:t xml:space="preserve"> – </w:t>
      </w:r>
      <w:r w:rsidR="0001701F">
        <w:rPr>
          <w:rFonts w:cs="Arial"/>
          <w:lang w:eastAsia="ko-KR"/>
        </w:rPr>
        <w:t xml:space="preserve">Technical </w:t>
      </w:r>
      <w:r w:rsidRPr="0052764D">
        <w:rPr>
          <w:rFonts w:cs="Arial"/>
          <w:lang w:eastAsia="ko-KR"/>
        </w:rPr>
        <w:t>Guid</w:t>
      </w:r>
      <w:r w:rsidRPr="0052764D">
        <w:rPr>
          <w:rFonts w:cs="Arial"/>
          <w:lang w:eastAsia="ko-KR"/>
        </w:rPr>
        <w:t>e</w:t>
      </w:r>
      <w:r w:rsidRPr="0052764D">
        <w:rPr>
          <w:rFonts w:cs="Arial"/>
          <w:lang w:eastAsia="ko-KR"/>
        </w:rPr>
        <w:t>lines</w:t>
      </w:r>
    </w:p>
    <w:p w:rsidR="0078624E" w:rsidRDefault="0078624E" w:rsidP="0078624E">
      <w:r w:rsidRPr="0052764D">
        <w:rPr>
          <w:rFonts w:cs="Arial"/>
          <w:iCs/>
        </w:rPr>
        <w:t xml:space="preserve">Character set: </w:t>
      </w:r>
      <w:r w:rsidRPr="0052764D">
        <w:t xml:space="preserve"> UTF-8</w:t>
      </w:r>
    </w:p>
    <w:p w:rsidR="006E4EFF" w:rsidRDefault="006E4EFF" w:rsidP="006E4EFF">
      <w:pPr>
        <w:jc w:val="left"/>
        <w:rPr>
          <w:lang w:eastAsia="en-US"/>
        </w:rPr>
      </w:pPr>
      <w:bookmarkStart w:id="385" w:name="_Ref250450536"/>
      <w:bookmarkStart w:id="386" w:name="_Toc254191115"/>
      <w:bookmarkStart w:id="387" w:name="_Toc339566089"/>
      <w:r w:rsidRPr="008B3241">
        <w:rPr>
          <w:lang w:eastAsia="en-US"/>
        </w:rPr>
        <w:t xml:space="preserve">The </w:t>
      </w:r>
      <w:r>
        <w:rPr>
          <w:iCs/>
        </w:rPr>
        <w:t>xml s</w:t>
      </w:r>
      <w:r w:rsidRPr="008B3241">
        <w:rPr>
          <w:iCs/>
        </w:rPr>
        <w:t>chema</w:t>
      </w:r>
      <w:r>
        <w:rPr>
          <w:iCs/>
        </w:rPr>
        <w:t>ta</w:t>
      </w:r>
      <w:r w:rsidRPr="008B3241">
        <w:rPr>
          <w:iCs/>
        </w:rPr>
        <w:t xml:space="preserve"> </w:t>
      </w:r>
      <w:r>
        <w:rPr>
          <w:iCs/>
        </w:rPr>
        <w:t xml:space="preserve">document </w:t>
      </w:r>
      <w:r>
        <w:rPr>
          <w:lang w:eastAsia="en-US"/>
        </w:rPr>
        <w:t>are</w:t>
      </w:r>
      <w:r w:rsidRPr="008B3241">
        <w:rPr>
          <w:lang w:eastAsia="en-US"/>
        </w:rPr>
        <w:t xml:space="preserve"> </w:t>
      </w:r>
      <w:r>
        <w:rPr>
          <w:lang w:eastAsia="en-US"/>
        </w:rPr>
        <w:t xml:space="preserve">available on the </w:t>
      </w:r>
      <w:r>
        <w:rPr>
          <w:rFonts w:cs="Arial"/>
          <w:iCs/>
        </w:rPr>
        <w:t>INSPIRE websites</w:t>
      </w:r>
      <w:r>
        <w:rPr>
          <w:lang w:eastAsia="en-US"/>
        </w:rPr>
        <w:t xml:space="preserve"> </w:t>
      </w:r>
    </w:p>
    <w:p w:rsidR="006E4EFF" w:rsidRDefault="006E4EFF" w:rsidP="006E4EFF">
      <w:pPr>
        <w:jc w:val="left"/>
        <w:rPr>
          <w:i/>
          <w:lang w:eastAsia="en-US"/>
        </w:rPr>
      </w:pPr>
      <w:r w:rsidRPr="00AC7E6B">
        <w:rPr>
          <w:i/>
          <w:lang w:eastAsia="en-US"/>
        </w:rPr>
        <w:t>http://inspire.jrc.ec.europa.eu/schemas/su-core/</w:t>
      </w:r>
    </w:p>
    <w:p w:rsidR="006E4EFF" w:rsidRDefault="006E4EFF" w:rsidP="006E4EFF">
      <w:pPr>
        <w:jc w:val="left"/>
        <w:rPr>
          <w:rStyle w:val="Collegamentoipertestuale"/>
          <w:lang w:eastAsia="en-US"/>
        </w:rPr>
      </w:pPr>
      <w:r w:rsidRPr="00AC7E6B">
        <w:rPr>
          <w:rStyle w:val="Collegamentoipertestuale"/>
          <w:lang w:eastAsia="en-US"/>
        </w:rPr>
        <w:t>http://inspire.jrc.ec.europa.eu/schemas/su-grid/</w:t>
      </w:r>
    </w:p>
    <w:p w:rsidR="006E4EFF" w:rsidRDefault="006E4EFF" w:rsidP="006E4EFF">
      <w:pPr>
        <w:jc w:val="left"/>
        <w:rPr>
          <w:rStyle w:val="Collegamentoipertestuale"/>
        </w:rPr>
      </w:pPr>
      <w:r w:rsidRPr="00AC7E6B">
        <w:rPr>
          <w:rStyle w:val="Collegamentoipertestuale"/>
        </w:rPr>
        <w:t>http://inspire.jrc.ec.europa.eu/schemas/su-nuts/</w:t>
      </w:r>
    </w:p>
    <w:p w:rsidR="006E4EFF" w:rsidRDefault="006E4EFF" w:rsidP="006E4EFF">
      <w:pPr>
        <w:jc w:val="left"/>
        <w:rPr>
          <w:rStyle w:val="Collegamentoipertestuale"/>
        </w:rPr>
      </w:pPr>
      <w:r w:rsidRPr="00AC7E6B">
        <w:rPr>
          <w:rStyle w:val="Collegamentoipertestuale"/>
        </w:rPr>
        <w:t>http://inspire.jrc.ec.europa.eu/schemas/su-ua/</w:t>
      </w:r>
    </w:p>
    <w:p w:rsidR="006E4EFF" w:rsidRPr="006E4EFF" w:rsidRDefault="006E4EFF" w:rsidP="006E4EFF">
      <w:pPr>
        <w:jc w:val="left"/>
        <w:rPr>
          <w:rStyle w:val="Collegamentoipertestuale"/>
        </w:rPr>
      </w:pPr>
      <w:r w:rsidRPr="006E4EFF">
        <w:rPr>
          <w:rStyle w:val="Collegamentoipertestuale"/>
        </w:rPr>
        <w:t>http://inspire.jrc.ec.europa.eu/schemas/su-vector/</w:t>
      </w:r>
    </w:p>
    <w:p w:rsidR="0078624E" w:rsidRDefault="0078624E" w:rsidP="0078624E">
      <w:pPr>
        <w:pStyle w:val="Titolo3"/>
        <w:tabs>
          <w:tab w:val="clear" w:pos="851"/>
          <w:tab w:val="num" w:pos="992"/>
        </w:tabs>
        <w:ind w:left="992" w:hanging="992"/>
      </w:pPr>
      <w:bookmarkStart w:id="388" w:name="_Toc374001930"/>
      <w:bookmarkStart w:id="389" w:name="_Toc374440818"/>
      <w:r>
        <w:t>Recommended</w:t>
      </w:r>
      <w:r w:rsidRPr="008B3241">
        <w:t xml:space="preserve"> Encoding</w:t>
      </w:r>
      <w:r>
        <w:t>(s)</w:t>
      </w:r>
      <w:bookmarkEnd w:id="385"/>
      <w:bookmarkEnd w:id="386"/>
      <w:bookmarkEnd w:id="387"/>
      <w:bookmarkEnd w:id="388"/>
      <w:bookmarkEnd w:id="389"/>
    </w:p>
    <w:p w:rsidR="0078624E" w:rsidRPr="00120FED" w:rsidRDefault="0078624E" w:rsidP="0078624E">
      <w:pPr>
        <w:shd w:val="clear" w:color="auto" w:fill="EAEAEA"/>
      </w:pPr>
    </w:p>
    <w:p w:rsidR="0078624E" w:rsidRDefault="0078624E" w:rsidP="00C30A93">
      <w:pPr>
        <w:pStyle w:val="Recommendationgrey"/>
      </w:pPr>
      <w:r w:rsidRPr="008B3241">
        <w:t xml:space="preserve">It is recommended that also </w:t>
      </w:r>
      <w:r>
        <w:t xml:space="preserve">the </w:t>
      </w:r>
      <w:r w:rsidRPr="008B3241">
        <w:t>encod</w:t>
      </w:r>
      <w:r>
        <w:t>ings specified in this section be pr</w:t>
      </w:r>
      <w:r>
        <w:t>o</w:t>
      </w:r>
      <w:r>
        <w:t>vided for the relevant application schemas.</w:t>
      </w:r>
    </w:p>
    <w:p w:rsidR="0078624E" w:rsidRPr="00120FED" w:rsidRDefault="0078624E" w:rsidP="0078624E"/>
    <w:p w:rsidR="0078624E" w:rsidRPr="008B3241" w:rsidRDefault="0078624E" w:rsidP="0078624E">
      <w:pPr>
        <w:pStyle w:val="Titolo4"/>
        <w:tabs>
          <w:tab w:val="clear" w:pos="992"/>
          <w:tab w:val="num" w:pos="1276"/>
        </w:tabs>
        <w:ind w:left="1276" w:hanging="1276"/>
      </w:pPr>
      <w:bookmarkStart w:id="390" w:name="_Toc202867263"/>
      <w:bookmarkStart w:id="391" w:name="_Toc202872591"/>
      <w:bookmarkStart w:id="392" w:name="_Toc203821280"/>
      <w:bookmarkStart w:id="393" w:name="_Toc204079983"/>
      <w:bookmarkStart w:id="394" w:name="_Toc204080391"/>
      <w:bookmarkStart w:id="395" w:name="_Toc202873576"/>
      <w:bookmarkStart w:id="396" w:name="_Ref214282572"/>
      <w:r w:rsidRPr="008B3241">
        <w:t xml:space="preserve">Alternative </w:t>
      </w:r>
      <w:r>
        <w:t>e</w:t>
      </w:r>
      <w:r w:rsidRPr="008B3241">
        <w:t>ncoding</w:t>
      </w:r>
      <w:r>
        <w:t xml:space="preserve"> for a</w:t>
      </w:r>
      <w:r w:rsidRPr="008B3241">
        <w:rPr>
          <w:rStyle w:val="StyleHeading4h4sub-clause4H4heading4Blocklevel4GS4ASS"/>
        </w:rPr>
        <w:t xml:space="preserve">pplication </w:t>
      </w:r>
      <w:r>
        <w:rPr>
          <w:rStyle w:val="StyleHeading4h4sub-clause4H4heading4Blocklevel4GS4ASS"/>
        </w:rPr>
        <w:t>s</w:t>
      </w:r>
      <w:r w:rsidRPr="008B3241">
        <w:rPr>
          <w:rStyle w:val="StyleHeading4h4sub-clause4H4heading4Blocklevel4GS4ASS"/>
        </w:rPr>
        <w:t xml:space="preserve">chema </w:t>
      </w:r>
      <w:bookmarkEnd w:id="396"/>
      <w:r w:rsidR="00C30A93">
        <w:rPr>
          <w:rStyle w:val="StyleHeading3H3Subparagraafh3sub-clause3hd33Red"/>
        </w:rPr>
        <w:t>StatisticalUnits</w:t>
      </w:r>
    </w:p>
    <w:bookmarkEnd w:id="390"/>
    <w:bookmarkEnd w:id="391"/>
    <w:bookmarkEnd w:id="392"/>
    <w:bookmarkEnd w:id="393"/>
    <w:bookmarkEnd w:id="394"/>
    <w:bookmarkEnd w:id="395"/>
    <w:p w:rsidR="0078624E" w:rsidRDefault="0078624E" w:rsidP="0078624E">
      <w:pPr>
        <w:rPr>
          <w:i/>
          <w:color w:val="008000"/>
        </w:rPr>
      </w:pPr>
    </w:p>
    <w:p w:rsidR="00C30A93" w:rsidRPr="00DC4129" w:rsidRDefault="00C30A93" w:rsidP="00C30A93">
      <w:pPr>
        <w:rPr>
          <w:rFonts w:cs="Arial"/>
          <w:u w:val="single"/>
        </w:rPr>
      </w:pPr>
      <w:r w:rsidRPr="00DC4129">
        <w:rPr>
          <w:rFonts w:cs="Arial"/>
          <w:u w:val="single"/>
        </w:rPr>
        <w:t>Grids encoding</w:t>
      </w:r>
    </w:p>
    <w:p w:rsidR="00C30A93" w:rsidRPr="00DC4129" w:rsidRDefault="00C30A93" w:rsidP="00C30A93">
      <w:pPr>
        <w:rPr>
          <w:rFonts w:cs="Arial"/>
          <w:lang w:eastAsia="it-IT"/>
        </w:rPr>
      </w:pPr>
    </w:p>
    <w:p w:rsidR="00C30A93" w:rsidRPr="00DC4129" w:rsidRDefault="00C30A93" w:rsidP="00C30A93">
      <w:pPr>
        <w:rPr>
          <w:rFonts w:cs="Arial"/>
          <w:lang w:eastAsia="it-IT"/>
        </w:rPr>
      </w:pPr>
      <w:r w:rsidRPr="00DC4129">
        <w:rPr>
          <w:rFonts w:cs="Arial"/>
          <w:lang w:eastAsia="it-IT"/>
        </w:rPr>
        <w:t>For statistical data disseminated on grids, the following encodings are recommended:</w:t>
      </w:r>
    </w:p>
    <w:p w:rsidR="00C30A93" w:rsidRPr="00DC4129" w:rsidRDefault="00C30A93" w:rsidP="00C30A93">
      <w:pPr>
        <w:rPr>
          <w:rFonts w:cs="Arial"/>
        </w:rPr>
      </w:pPr>
    </w:p>
    <w:p w:rsidR="00C30A93" w:rsidRPr="00DC4129" w:rsidRDefault="00C30A93" w:rsidP="00C30A93">
      <w:pPr>
        <w:pStyle w:val="Recommendation"/>
        <w:numPr>
          <w:ilvl w:val="0"/>
          <w:numId w:val="33"/>
        </w:numPr>
        <w:tabs>
          <w:tab w:val="clear" w:pos="2268"/>
          <w:tab w:val="left" w:pos="2041"/>
        </w:tabs>
        <w:rPr>
          <w:rFonts w:cs="Arial"/>
        </w:rPr>
      </w:pPr>
      <w:r w:rsidRPr="00DC4129">
        <w:rPr>
          <w:rFonts w:cs="Arial"/>
        </w:rPr>
        <w:t>The recommended encodings for statistical data di</w:t>
      </w:r>
      <w:r w:rsidRPr="00DC4129">
        <w:rPr>
          <w:rFonts w:cs="Arial"/>
        </w:rPr>
        <w:t>s</w:t>
      </w:r>
      <w:r w:rsidRPr="00DC4129">
        <w:rPr>
          <w:rFonts w:cs="Arial"/>
        </w:rPr>
        <w:t>seminated on grids are: GeoTIFF, netCDF, GRIB, BUFR and JPEG2000.</w:t>
      </w:r>
    </w:p>
    <w:p w:rsidR="00C30A93" w:rsidRPr="00DC4129" w:rsidRDefault="00C30A93" w:rsidP="00C30A93">
      <w:pPr>
        <w:rPr>
          <w:rFonts w:cs="Arial"/>
          <w:u w:val="single"/>
        </w:rPr>
      </w:pPr>
    </w:p>
    <w:p w:rsidR="00C30A93" w:rsidRPr="00DC4129" w:rsidRDefault="00C30A93" w:rsidP="00C30A93">
      <w:pPr>
        <w:rPr>
          <w:rFonts w:cs="Arial"/>
          <w:u w:val="single"/>
        </w:rPr>
      </w:pPr>
      <w:r w:rsidRPr="00DC4129">
        <w:rPr>
          <w:rFonts w:cs="Arial"/>
          <w:u w:val="single"/>
        </w:rPr>
        <w:t>Statistical data encoding</w:t>
      </w:r>
    </w:p>
    <w:p w:rsidR="00C30A93" w:rsidRPr="00DC4129" w:rsidRDefault="00C30A93" w:rsidP="00C30A93">
      <w:pPr>
        <w:rPr>
          <w:rFonts w:cs="Arial"/>
          <w:lang w:eastAsia="it-IT"/>
        </w:rPr>
      </w:pPr>
    </w:p>
    <w:p w:rsidR="00C30A93" w:rsidRPr="00DC4129" w:rsidRDefault="00C30A93" w:rsidP="00C30A93">
      <w:pPr>
        <w:rPr>
          <w:rFonts w:cs="Arial"/>
          <w:lang w:eastAsia="it-IT"/>
        </w:rPr>
      </w:pPr>
      <w:r w:rsidRPr="00DC4129">
        <w:rPr>
          <w:rFonts w:cs="Arial"/>
          <w:lang w:eastAsia="it-IT"/>
        </w:rPr>
        <w:t xml:space="preserve">Even if the encoding of statistical data to be linked to statistical units is out of the scope of this document, some recommendations on this topic are given in annex </w:t>
      </w:r>
      <w:r w:rsidR="0029313E">
        <w:rPr>
          <w:rFonts w:cs="Arial"/>
          <w:lang w:eastAsia="it-IT"/>
        </w:rPr>
        <w:t>D</w:t>
      </w:r>
      <w:r w:rsidRPr="00DC4129">
        <w:rPr>
          <w:rFonts w:cs="Arial"/>
          <w:lang w:eastAsia="it-IT"/>
        </w:rPr>
        <w:t>.1.</w:t>
      </w:r>
    </w:p>
    <w:p w:rsidR="00C30A93" w:rsidRPr="00DC4129" w:rsidRDefault="00C30A93" w:rsidP="00C30A93">
      <w:pPr>
        <w:rPr>
          <w:rFonts w:cs="Arial"/>
        </w:rPr>
      </w:pPr>
    </w:p>
    <w:p w:rsidR="00C30A93" w:rsidRPr="00DC4129" w:rsidRDefault="00C30A93" w:rsidP="00C30A93">
      <w:pPr>
        <w:rPr>
          <w:rFonts w:cs="Arial"/>
          <w:u w:val="single"/>
        </w:rPr>
      </w:pPr>
      <w:r w:rsidRPr="00DC4129">
        <w:rPr>
          <w:rFonts w:cs="Arial"/>
          <w:u w:val="single"/>
        </w:rPr>
        <w:t>Association encoding</w:t>
      </w:r>
    </w:p>
    <w:p w:rsidR="00C30A93" w:rsidRPr="00DC4129" w:rsidRDefault="00C30A93" w:rsidP="00C30A93">
      <w:pPr>
        <w:rPr>
          <w:rFonts w:cs="Arial"/>
        </w:rPr>
      </w:pPr>
    </w:p>
    <w:p w:rsidR="00C30A93" w:rsidRPr="00DC4129" w:rsidRDefault="00C30A93" w:rsidP="00C30A93">
      <w:pPr>
        <w:pStyle w:val="Recommendation"/>
        <w:numPr>
          <w:ilvl w:val="0"/>
          <w:numId w:val="33"/>
        </w:numPr>
        <w:tabs>
          <w:tab w:val="clear" w:pos="2268"/>
          <w:tab w:val="left" w:pos="2041"/>
        </w:tabs>
        <w:rPr>
          <w:rFonts w:cs="Arial"/>
        </w:rPr>
      </w:pPr>
      <w:r w:rsidRPr="00DC4129">
        <w:rPr>
          <w:rFonts w:cs="Arial"/>
        </w:rPr>
        <w:t>Associations and references toward a statistical unit should be encoded using either its INSPIRE identifier or a th</w:t>
      </w:r>
      <w:r w:rsidRPr="00DC4129">
        <w:rPr>
          <w:rFonts w:cs="Arial"/>
        </w:rPr>
        <w:t>e</w:t>
      </w:r>
      <w:r w:rsidRPr="00DC4129">
        <w:rPr>
          <w:rFonts w:cs="Arial"/>
        </w:rPr>
        <w:t>matic identifier.</w:t>
      </w:r>
    </w:p>
    <w:p w:rsidR="00C30A93" w:rsidRPr="00DC4129" w:rsidRDefault="00C30A93" w:rsidP="00C30A93">
      <w:pPr>
        <w:rPr>
          <w:rFonts w:cs="Arial"/>
        </w:rPr>
      </w:pPr>
    </w:p>
    <w:p w:rsidR="00C30A93" w:rsidRPr="00DC4129" w:rsidRDefault="00C30A93" w:rsidP="00C30A93">
      <w:pPr>
        <w:rPr>
          <w:rFonts w:cs="Arial"/>
        </w:rPr>
      </w:pPr>
      <w:r w:rsidRPr="00DC4129">
        <w:rPr>
          <w:rFonts w:cs="Arial"/>
        </w:rPr>
        <w:t xml:space="preserve">EXAMPLE: The area statistical units composing a statistical tessellation (see the role </w:t>
      </w:r>
      <w:r w:rsidRPr="00DC4129">
        <w:rPr>
          <w:rFonts w:cs="Arial"/>
          <w:i/>
        </w:rPr>
        <w:t>units</w:t>
      </w:r>
      <w:r w:rsidRPr="00DC4129">
        <w:rPr>
          <w:rFonts w:cs="Arial"/>
        </w:rPr>
        <w:t xml:space="preserve"> of the </w:t>
      </w:r>
      <w:r w:rsidRPr="00DC4129">
        <w:rPr>
          <w:rFonts w:cs="Arial"/>
          <w:i/>
        </w:rPr>
        <w:t>Tesselation</w:t>
      </w:r>
      <w:r w:rsidRPr="00DC4129">
        <w:rPr>
          <w:rFonts w:cs="Arial"/>
        </w:rPr>
        <w:t xml:space="preserve"> association) may be represented as a list of their thematic identifiers.</w:t>
      </w:r>
    </w:p>
    <w:p w:rsidR="00C30A93" w:rsidRPr="00DC4129" w:rsidRDefault="00C30A93" w:rsidP="00C30A93">
      <w:pPr>
        <w:rPr>
          <w:rFonts w:cs="Arial"/>
        </w:rPr>
      </w:pPr>
    </w:p>
    <w:p w:rsidR="00C30A93" w:rsidRPr="00DC4129" w:rsidRDefault="00C30A93" w:rsidP="00C30A93">
      <w:pPr>
        <w:rPr>
          <w:rFonts w:cs="Arial"/>
        </w:rPr>
      </w:pPr>
      <w:r w:rsidRPr="00DC4129">
        <w:rPr>
          <w:rFonts w:cs="Arial"/>
        </w:rPr>
        <w:t xml:space="preserve">NOTE: This recommendation is consistent with the recommendations provided in annex </w:t>
      </w:r>
      <w:r w:rsidR="0029313E">
        <w:rPr>
          <w:rFonts w:cs="Arial"/>
        </w:rPr>
        <w:t>D</w:t>
      </w:r>
      <w:r w:rsidRPr="00DC4129">
        <w:rPr>
          <w:rFonts w:cs="Arial"/>
        </w:rPr>
        <w:t xml:space="preserve"> regarding the linking from statistical data to statistical units.</w:t>
      </w:r>
    </w:p>
    <w:p w:rsidR="0078624E" w:rsidRPr="008B3241" w:rsidRDefault="00FF2212" w:rsidP="0078624E">
      <w:pPr>
        <w:pStyle w:val="Titolo1"/>
        <w:tabs>
          <w:tab w:val="clear" w:pos="425"/>
          <w:tab w:val="num" w:pos="432"/>
        </w:tabs>
        <w:spacing w:after="60"/>
        <w:ind w:left="432" w:hanging="432"/>
        <w:jc w:val="both"/>
      </w:pPr>
      <w:bookmarkStart w:id="397" w:name="_Toc202867264"/>
      <w:bookmarkStart w:id="398" w:name="_Toc202872592"/>
      <w:bookmarkStart w:id="399" w:name="_Toc203821281"/>
      <w:bookmarkStart w:id="400" w:name="_Toc204079984"/>
      <w:bookmarkStart w:id="401" w:name="_Toc204080392"/>
      <w:bookmarkStart w:id="402" w:name="_Toc202873577"/>
      <w:bookmarkStart w:id="403" w:name="_Toc207684644"/>
      <w:bookmarkStart w:id="404" w:name="Ch10_DataCapture"/>
      <w:bookmarkStart w:id="405" w:name="_Toc339566090"/>
      <w:bookmarkEnd w:id="350"/>
      <w:bookmarkEnd w:id="351"/>
      <w:bookmarkEnd w:id="352"/>
      <w:bookmarkEnd w:id="353"/>
      <w:bookmarkEnd w:id="354"/>
      <w:bookmarkEnd w:id="355"/>
      <w:bookmarkEnd w:id="356"/>
      <w:r>
        <w:br w:type="page"/>
      </w:r>
      <w:bookmarkStart w:id="406" w:name="_Toc374001931"/>
      <w:bookmarkStart w:id="407" w:name="_Toc374440819"/>
      <w:r w:rsidR="0078624E">
        <w:t>Data Capture</w:t>
      </w:r>
      <w:bookmarkEnd w:id="405"/>
      <w:bookmarkEnd w:id="406"/>
      <w:bookmarkEnd w:id="407"/>
    </w:p>
    <w:bookmarkEnd w:id="404"/>
    <w:p w:rsidR="00D302B1" w:rsidRDefault="00D302B1" w:rsidP="0078624E">
      <w:pPr>
        <w:autoSpaceDE w:val="0"/>
        <w:autoSpaceDN w:val="0"/>
        <w:adjustRightInd w:val="0"/>
        <w:jc w:val="left"/>
        <w:rPr>
          <w:rFonts w:ascii="ArialMT" w:hAnsi="ArialMT" w:cs="ArialMT"/>
          <w:lang w:eastAsia="da-DK"/>
        </w:rPr>
      </w:pPr>
    </w:p>
    <w:p w:rsidR="006A26D8" w:rsidRDefault="0078624E" w:rsidP="00A04287">
      <w:pPr>
        <w:autoSpaceDE w:val="0"/>
        <w:autoSpaceDN w:val="0"/>
        <w:adjustRightInd w:val="0"/>
        <w:jc w:val="left"/>
      </w:pPr>
      <w:r w:rsidRPr="00995F29">
        <w:rPr>
          <w:rFonts w:ascii="ArialMT" w:hAnsi="ArialMT" w:cs="ArialMT"/>
          <w:lang w:eastAsia="da-DK"/>
        </w:rPr>
        <w:t>There is no specific guidance requi</w:t>
      </w:r>
      <w:r>
        <w:rPr>
          <w:rFonts w:ascii="ArialMT" w:hAnsi="ArialMT" w:cs="ArialMT"/>
          <w:lang w:eastAsia="da-DK"/>
        </w:rPr>
        <w:t>red with respect to data capture.</w:t>
      </w:r>
    </w:p>
    <w:p w:rsidR="0060146E" w:rsidRDefault="0060146E" w:rsidP="00F14C88"/>
    <w:p w:rsidR="000942DD" w:rsidRDefault="00D302B1" w:rsidP="000942DD">
      <w:pPr>
        <w:pStyle w:val="Titolo1"/>
        <w:rPr>
          <w:lang w:val="en-US"/>
        </w:rPr>
      </w:pPr>
      <w:bookmarkStart w:id="408" w:name="_Toc202867265"/>
      <w:bookmarkStart w:id="409" w:name="_Toc202872593"/>
      <w:bookmarkStart w:id="410" w:name="_Toc203821282"/>
      <w:bookmarkStart w:id="411" w:name="_Toc204079985"/>
      <w:bookmarkStart w:id="412" w:name="_Toc204080393"/>
      <w:bookmarkStart w:id="413" w:name="_Toc202873578"/>
      <w:bookmarkStart w:id="414" w:name="_Toc207684645"/>
      <w:bookmarkStart w:id="415" w:name="_Toc339566091"/>
      <w:bookmarkEnd w:id="397"/>
      <w:bookmarkEnd w:id="398"/>
      <w:bookmarkEnd w:id="399"/>
      <w:bookmarkEnd w:id="400"/>
      <w:bookmarkEnd w:id="401"/>
      <w:bookmarkEnd w:id="402"/>
      <w:bookmarkEnd w:id="403"/>
      <w:r>
        <w:rPr>
          <w:lang w:val="en-US"/>
        </w:rPr>
        <w:br w:type="page"/>
      </w:r>
      <w:bookmarkStart w:id="416" w:name="_Toc374001932"/>
      <w:bookmarkStart w:id="417" w:name="_Toc374440820"/>
      <w:r w:rsidR="000942DD">
        <w:rPr>
          <w:lang w:val="en-US"/>
        </w:rPr>
        <w:t>Portrayal</w:t>
      </w:r>
      <w:bookmarkEnd w:id="415"/>
      <w:bookmarkEnd w:id="416"/>
      <w:bookmarkEnd w:id="417"/>
    </w:p>
    <w:p w:rsidR="00EC11B7" w:rsidRDefault="00EC11B7" w:rsidP="00EC11B7">
      <w:pPr>
        <w:shd w:val="clear" w:color="auto" w:fill="E6E6E6"/>
        <w:rPr>
          <w:rFonts w:cs="Arial"/>
        </w:rPr>
      </w:pPr>
      <w:bookmarkStart w:id="418" w:name="requirements"/>
    </w:p>
    <w:p w:rsidR="00EC11B7" w:rsidRPr="008B3241" w:rsidRDefault="00EC11B7" w:rsidP="00EC11B7">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EC11B7" w:rsidRDefault="00EC11B7" w:rsidP="00EC11B7">
      <w:pPr>
        <w:shd w:val="clear" w:color="auto" w:fill="E6E6E6"/>
        <w:rPr>
          <w:rFonts w:cs="Arial"/>
        </w:rPr>
      </w:pPr>
    </w:p>
    <w:p w:rsidR="00EC11B7" w:rsidRPr="00C76B03" w:rsidRDefault="00EC11B7" w:rsidP="00EC11B7">
      <w:pPr>
        <w:pStyle w:val="IRrequirementgrey"/>
        <w:jc w:val="center"/>
        <w:rPr>
          <w:b/>
          <w:color w:val="FF0000"/>
        </w:rPr>
      </w:pPr>
      <w:r w:rsidRPr="00C76B03">
        <w:rPr>
          <w:b/>
          <w:color w:val="FF0000"/>
        </w:rPr>
        <w:t>IR Requirement</w:t>
      </w:r>
    </w:p>
    <w:p w:rsidR="00EC11B7" w:rsidRPr="00C76B03" w:rsidRDefault="00EC11B7" w:rsidP="00EC11B7">
      <w:pPr>
        <w:pStyle w:val="IRrequirementgrey"/>
        <w:jc w:val="center"/>
        <w:rPr>
          <w:i/>
        </w:rPr>
      </w:pPr>
      <w:r w:rsidRPr="00C76B03">
        <w:rPr>
          <w:i/>
        </w:rPr>
        <w:t>Article 14</w:t>
      </w:r>
    </w:p>
    <w:p w:rsidR="00EC11B7" w:rsidRPr="00C76B03" w:rsidRDefault="00EC11B7" w:rsidP="00EC11B7">
      <w:pPr>
        <w:pStyle w:val="IRrequirementgrey"/>
        <w:jc w:val="center"/>
        <w:rPr>
          <w:b/>
        </w:rPr>
      </w:pPr>
      <w:r w:rsidRPr="00C76B03">
        <w:rPr>
          <w:b/>
        </w:rPr>
        <w:t>Portrayal</w:t>
      </w:r>
    </w:p>
    <w:p w:rsidR="00EC11B7" w:rsidRPr="00B2063F" w:rsidRDefault="00EC11B7" w:rsidP="00EC11B7">
      <w:pPr>
        <w:pStyle w:val="IRrequirementgrey"/>
      </w:pPr>
    </w:p>
    <w:p w:rsidR="00EC11B7" w:rsidRPr="00B2063F" w:rsidRDefault="00EC11B7" w:rsidP="00EC11B7">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16"/>
      </w:r>
      <w:r w:rsidRPr="00B2063F">
        <w:t xml:space="preserve">), the following shall be available: </w:t>
      </w:r>
    </w:p>
    <w:p w:rsidR="00EC11B7" w:rsidRPr="00B2063F" w:rsidRDefault="00EC11B7" w:rsidP="00EC11B7">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EC11B7" w:rsidRDefault="00EC11B7" w:rsidP="00EC11B7">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EC11B7" w:rsidRPr="00B2063F" w:rsidRDefault="00EC11B7" w:rsidP="00EC11B7">
      <w:pPr>
        <w:pStyle w:val="IRrequirementgrey"/>
        <w:tabs>
          <w:tab w:val="left" w:pos="426"/>
        </w:tabs>
        <w:ind w:left="426" w:hanging="313"/>
      </w:pPr>
    </w:p>
    <w:p w:rsidR="00EC11B7" w:rsidRPr="00B2063F" w:rsidRDefault="00EC11B7" w:rsidP="00EC11B7">
      <w:pPr>
        <w:pStyle w:val="IRrequirementgrey"/>
        <w:tabs>
          <w:tab w:val="left" w:pos="426"/>
        </w:tabs>
        <w:ind w:left="426" w:hanging="313"/>
      </w:pPr>
      <w:r>
        <w:t>2.</w:t>
      </w:r>
      <w:r>
        <w:tab/>
      </w:r>
      <w:r w:rsidRPr="00B2063F">
        <w:t xml:space="preserve">For each layer, Annex II defines the following: </w:t>
      </w:r>
    </w:p>
    <w:p w:rsidR="00EC11B7" w:rsidRPr="00B2063F" w:rsidRDefault="00EC11B7" w:rsidP="00EC11B7">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EC11B7" w:rsidRDefault="00EC11B7" w:rsidP="00EC11B7">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EC11B7" w:rsidRDefault="00EC11B7" w:rsidP="00EC11B7">
      <w:pPr>
        <w:shd w:val="clear" w:color="auto" w:fill="E6E6E6"/>
        <w:rPr>
          <w:rFonts w:cs="Arial"/>
        </w:rPr>
      </w:pPr>
    </w:p>
    <w:p w:rsidR="00EC11B7" w:rsidRDefault="00EC11B7" w:rsidP="00EC11B7">
      <w:pPr>
        <w:shd w:val="clear" w:color="auto" w:fill="E6E6E6"/>
        <w:rPr>
          <w:rFonts w:cs="Arial"/>
        </w:rPr>
      </w:pPr>
      <w:r w:rsidRPr="008B3241">
        <w:rPr>
          <w:rFonts w:cs="Arial"/>
        </w:rPr>
        <w:t xml:space="preserve">In section </w:t>
      </w:r>
      <w:r w:rsidR="00177369">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EC11B7" w:rsidRDefault="00EC11B7" w:rsidP="00EC11B7">
      <w:pPr>
        <w:shd w:val="clear" w:color="auto" w:fill="E6E6E6"/>
        <w:rPr>
          <w:rFonts w:cs="Arial"/>
        </w:rPr>
      </w:pPr>
    </w:p>
    <w:p w:rsidR="00EC11B7" w:rsidRDefault="00EC11B7" w:rsidP="00EC11B7">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this TG do</w:t>
      </w:r>
      <w:r>
        <w:rPr>
          <w:rFonts w:cs="Arial"/>
        </w:rPr>
        <w:t>c</w:t>
      </w:r>
      <w:r>
        <w:rPr>
          <w:rFonts w:cs="Arial"/>
        </w:rPr>
        <w:t>uments suggests keywords for describing the layer.</w:t>
      </w:r>
    </w:p>
    <w:p w:rsidR="00EC11B7" w:rsidRDefault="00EC11B7" w:rsidP="00EC11B7">
      <w:pPr>
        <w:shd w:val="clear" w:color="auto" w:fill="E6E6E6"/>
        <w:rPr>
          <w:rFonts w:cs="Arial"/>
        </w:rPr>
      </w:pPr>
    </w:p>
    <w:p w:rsidR="00EC11B7" w:rsidRPr="008B3241" w:rsidRDefault="00EC11B7" w:rsidP="00EC11B7">
      <w:pPr>
        <w:pStyle w:val="Recommendationgrey"/>
      </w:pPr>
      <w:r>
        <w:t xml:space="preserve">It is recommended to use the keywords specified in section </w:t>
      </w:r>
      <w:r w:rsidR="00177369">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EC11B7" w:rsidRDefault="00EC11B7" w:rsidP="00EC11B7">
      <w:pPr>
        <w:shd w:val="clear" w:color="auto" w:fill="E6E6E6"/>
        <w:rPr>
          <w:rFonts w:cs="Arial"/>
        </w:rPr>
      </w:pPr>
    </w:p>
    <w:p w:rsidR="00EC11B7" w:rsidRDefault="00EC11B7" w:rsidP="00EC11B7">
      <w:pPr>
        <w:shd w:val="clear" w:color="auto" w:fill="E6E6E6"/>
        <w:rPr>
          <w:rFonts w:cs="Arial"/>
        </w:rPr>
      </w:pPr>
      <w:r w:rsidRPr="008B3241">
        <w:rPr>
          <w:rFonts w:cs="Arial"/>
        </w:rPr>
        <w:t xml:space="preserve">Section </w:t>
      </w:r>
      <w:r w:rsidR="00177369">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EC11B7" w:rsidRDefault="00EC11B7" w:rsidP="00EC11B7">
      <w:pPr>
        <w:shd w:val="clear" w:color="auto" w:fill="E6E6E6"/>
        <w:rPr>
          <w:rFonts w:cs="Arial"/>
        </w:rPr>
      </w:pPr>
    </w:p>
    <w:p w:rsidR="00EC11B7" w:rsidRDefault="00EC11B7" w:rsidP="00EC11B7">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177369">
        <w:t>11.2</w:t>
      </w:r>
      <w:r>
        <w:t xml:space="preserve"> shall be available</w:t>
      </w:r>
      <w:r w:rsidRPr="008B3241">
        <w:t>.</w:t>
      </w:r>
    </w:p>
    <w:p w:rsidR="00EC11B7" w:rsidRDefault="00EC11B7" w:rsidP="00EC11B7">
      <w:pPr>
        <w:shd w:val="clear" w:color="auto" w:fill="E6E6E6"/>
        <w:rPr>
          <w:rFonts w:cs="Arial"/>
        </w:rPr>
      </w:pPr>
    </w:p>
    <w:p w:rsidR="00EC11B7" w:rsidRDefault="00EC11B7" w:rsidP="00EC11B7">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EC11B7" w:rsidRDefault="00EC11B7" w:rsidP="00EC11B7">
      <w:pPr>
        <w:shd w:val="clear" w:color="auto" w:fill="E6E6E6"/>
        <w:rPr>
          <w:rFonts w:cs="Arial"/>
        </w:rPr>
      </w:pPr>
    </w:p>
    <w:p w:rsidR="00EC11B7" w:rsidRDefault="00EC11B7" w:rsidP="00EC11B7">
      <w:pPr>
        <w:shd w:val="clear" w:color="auto" w:fill="E6E6E6"/>
        <w:rPr>
          <w:rFonts w:cs="Arial"/>
        </w:rPr>
      </w:pPr>
      <w:r>
        <w:rPr>
          <w:rFonts w:cs="Arial"/>
        </w:rPr>
        <w:t>In s</w:t>
      </w:r>
      <w:r w:rsidRPr="008B3241">
        <w:rPr>
          <w:rFonts w:cs="Arial"/>
        </w:rPr>
        <w:t xml:space="preserve">ection </w:t>
      </w:r>
      <w:r w:rsidR="00177369">
        <w:t>11.2.1</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EC11B7" w:rsidRDefault="00EC11B7" w:rsidP="00EC11B7">
      <w:pPr>
        <w:shd w:val="clear" w:color="auto" w:fill="E6E6E6"/>
        <w:rPr>
          <w:rFonts w:eastAsia="Times New Roman" w:cs="Arial"/>
          <w:lang w:eastAsia="it-IT"/>
        </w:rPr>
      </w:pPr>
    </w:p>
    <w:p w:rsidR="00EC11B7" w:rsidRDefault="00EC11B7" w:rsidP="00EC11B7">
      <w:pPr>
        <w:pStyle w:val="Recommendation"/>
        <w:shd w:val="clear" w:color="auto" w:fill="E6E6E6"/>
      </w:pPr>
      <w:r>
        <w:t>In addition, it is recommended that, where applicable, INSPIRE view se</w:t>
      </w:r>
      <w:r>
        <w:t>r</w:t>
      </w:r>
      <w:r>
        <w:t xml:space="preserve">vices also support the styles defined in section </w:t>
      </w:r>
      <w:r w:rsidR="00177369" w:rsidRPr="00177369">
        <w:rPr>
          <w:bCs/>
        </w:rPr>
        <w:t>11.2.1</w:t>
      </w:r>
      <w:r>
        <w:t>.</w:t>
      </w:r>
    </w:p>
    <w:p w:rsidR="00EC11B7" w:rsidRDefault="00EC11B7" w:rsidP="00EC11B7">
      <w:pPr>
        <w:shd w:val="clear" w:color="auto" w:fill="E6E6E6"/>
        <w:rPr>
          <w:lang w:eastAsia="it-IT"/>
        </w:rPr>
      </w:pPr>
    </w:p>
    <w:p w:rsidR="00EC11B7" w:rsidRPr="008B3241" w:rsidRDefault="00EC11B7" w:rsidP="00EC11B7">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EC11B7" w:rsidRPr="008B3241" w:rsidRDefault="00EC11B7" w:rsidP="00EC11B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EC11B7" w:rsidRPr="008B3241" w:rsidRDefault="00EC11B7" w:rsidP="00EC11B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EC11B7" w:rsidRPr="00F96007" w:rsidRDefault="00EC11B7" w:rsidP="00EC11B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419" w:name="_Toc254185506"/>
    </w:p>
    <w:bookmarkEnd w:id="419"/>
    <w:p w:rsidR="00EC11B7" w:rsidRDefault="00EC11B7" w:rsidP="00EC11B7">
      <w:pPr>
        <w:shd w:val="clear" w:color="auto" w:fill="E6E6E6"/>
        <w:rPr>
          <w:lang w:eastAsia="it-IT"/>
        </w:rPr>
      </w:pPr>
    </w:p>
    <w:bookmarkEnd w:id="418"/>
    <w:p w:rsidR="000942DD" w:rsidRPr="00191D48" w:rsidRDefault="000942DD" w:rsidP="000942DD">
      <w:pPr>
        <w:rPr>
          <w:lang w:val="en-US"/>
        </w:rPr>
      </w:pPr>
    </w:p>
    <w:p w:rsidR="000942DD" w:rsidRDefault="000942DD" w:rsidP="000942DD">
      <w:pPr>
        <w:pStyle w:val="Titolo2"/>
        <w:tabs>
          <w:tab w:val="num" w:pos="709"/>
          <w:tab w:val="left" w:pos="851"/>
        </w:tabs>
        <w:spacing w:after="60"/>
        <w:ind w:left="851" w:hanging="851"/>
      </w:pPr>
      <w:bookmarkStart w:id="420" w:name="_Toc233005471"/>
      <w:bookmarkStart w:id="421" w:name="_Ref231094078"/>
      <w:bookmarkStart w:id="422" w:name="_Ref231094051"/>
      <w:bookmarkStart w:id="423" w:name="_Ref231093386"/>
      <w:bookmarkStart w:id="424" w:name="_Toc207684646"/>
      <w:bookmarkStart w:id="425" w:name="_Toc202873579"/>
      <w:bookmarkStart w:id="426" w:name="_Toc204080394"/>
      <w:bookmarkStart w:id="427" w:name="_Toc204079986"/>
      <w:bookmarkStart w:id="428" w:name="_Toc203821283"/>
      <w:bookmarkStart w:id="429" w:name="_Toc202872594"/>
      <w:bookmarkStart w:id="430" w:name="_Toc202867266"/>
      <w:bookmarkStart w:id="431" w:name="Ch11_1_LayerTypes"/>
      <w:bookmarkStart w:id="432" w:name="_Ref326158256"/>
      <w:bookmarkStart w:id="433" w:name="_Toc339566092"/>
      <w:bookmarkStart w:id="434" w:name="_Toc374001933"/>
      <w:bookmarkStart w:id="435" w:name="_Toc374440821"/>
      <w:r w:rsidRPr="00473AB5">
        <w:t xml:space="preserve">Layers </w:t>
      </w:r>
      <w:bookmarkEnd w:id="420"/>
      <w:bookmarkEnd w:id="421"/>
      <w:bookmarkEnd w:id="422"/>
      <w:bookmarkEnd w:id="423"/>
      <w:bookmarkEnd w:id="424"/>
      <w:bookmarkEnd w:id="425"/>
      <w:bookmarkEnd w:id="426"/>
      <w:bookmarkEnd w:id="427"/>
      <w:bookmarkEnd w:id="428"/>
      <w:bookmarkEnd w:id="429"/>
      <w:bookmarkEnd w:id="430"/>
      <w:r w:rsidRPr="00473AB5">
        <w:t>to be provided by INSPIRE view services</w:t>
      </w:r>
      <w:bookmarkEnd w:id="432"/>
      <w:bookmarkEnd w:id="433"/>
      <w:bookmarkEnd w:id="434"/>
      <w:bookmarkEnd w:id="435"/>
    </w:p>
    <w:p w:rsidR="00044641" w:rsidRPr="00044641" w:rsidRDefault="00044641" w:rsidP="000446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322"/>
      </w:tblGrid>
      <w:tr w:rsidR="00044641" w:rsidTr="00A61CFE">
        <w:tc>
          <w:tcPr>
            <w:tcW w:w="2321" w:type="dxa"/>
            <w:tcBorders>
              <w:top w:val="single" w:sz="4" w:space="0" w:color="auto"/>
              <w:left w:val="single" w:sz="4" w:space="0" w:color="auto"/>
              <w:bottom w:val="single" w:sz="4" w:space="0" w:color="auto"/>
              <w:right w:val="single" w:sz="4" w:space="0" w:color="auto"/>
            </w:tcBorders>
          </w:tcPr>
          <w:bookmarkEnd w:id="431"/>
          <w:p w:rsidR="00044641" w:rsidRDefault="00044641" w:rsidP="00A61CFE">
            <w:pPr>
              <w:keepNext/>
              <w:tabs>
                <w:tab w:val="left" w:pos="284"/>
                <w:tab w:val="left" w:pos="567"/>
                <w:tab w:val="left" w:pos="851"/>
                <w:tab w:val="left" w:pos="1134"/>
              </w:tabs>
              <w:spacing w:before="60" w:after="60"/>
              <w:jc w:val="left"/>
              <w:rPr>
                <w:rFonts w:cs="Arial"/>
                <w:b/>
              </w:rPr>
            </w:pPr>
            <w:r>
              <w:rPr>
                <w:rFonts w:cs="Arial"/>
                <w:b/>
              </w:rPr>
              <w:t>Layer Name</w:t>
            </w:r>
          </w:p>
        </w:tc>
        <w:tc>
          <w:tcPr>
            <w:tcW w:w="2322" w:type="dxa"/>
            <w:tcBorders>
              <w:top w:val="single" w:sz="4" w:space="0" w:color="auto"/>
              <w:left w:val="single" w:sz="4" w:space="0" w:color="auto"/>
              <w:bottom w:val="single" w:sz="4" w:space="0" w:color="auto"/>
              <w:right w:val="single" w:sz="4" w:space="0" w:color="auto"/>
            </w:tcBorders>
          </w:tcPr>
          <w:p w:rsidR="00044641" w:rsidRDefault="00044641" w:rsidP="00A61CFE">
            <w:pPr>
              <w:keepNext/>
              <w:tabs>
                <w:tab w:val="left" w:pos="284"/>
                <w:tab w:val="left" w:pos="567"/>
                <w:tab w:val="left" w:pos="851"/>
                <w:tab w:val="left" w:pos="1134"/>
              </w:tabs>
              <w:spacing w:before="60" w:after="60"/>
              <w:jc w:val="left"/>
              <w:rPr>
                <w:rFonts w:cs="Arial"/>
                <w:b/>
              </w:rPr>
            </w:pPr>
            <w:r>
              <w:rPr>
                <w:rFonts w:cs="Arial"/>
                <w:b/>
              </w:rPr>
              <w:t>Layer Title</w:t>
            </w:r>
          </w:p>
        </w:tc>
        <w:tc>
          <w:tcPr>
            <w:tcW w:w="2322" w:type="dxa"/>
            <w:tcBorders>
              <w:top w:val="single" w:sz="4" w:space="0" w:color="auto"/>
              <w:left w:val="single" w:sz="4" w:space="0" w:color="auto"/>
              <w:bottom w:val="single" w:sz="4" w:space="0" w:color="auto"/>
              <w:right w:val="single" w:sz="4" w:space="0" w:color="auto"/>
            </w:tcBorders>
          </w:tcPr>
          <w:p w:rsidR="00044641" w:rsidRDefault="00044641" w:rsidP="00A61CFE">
            <w:pPr>
              <w:keepNext/>
              <w:tabs>
                <w:tab w:val="left" w:pos="284"/>
                <w:tab w:val="left" w:pos="567"/>
                <w:tab w:val="left" w:pos="851"/>
                <w:tab w:val="left" w:pos="1134"/>
              </w:tabs>
              <w:spacing w:before="60" w:after="60"/>
              <w:jc w:val="left"/>
              <w:rPr>
                <w:rFonts w:cs="Arial"/>
                <w:b/>
                <w:i/>
                <w:caps/>
              </w:rPr>
            </w:pPr>
            <w:r>
              <w:rPr>
                <w:rFonts w:cs="Arial"/>
                <w:b/>
              </w:rPr>
              <w:t>Spatial object type(s)</w:t>
            </w:r>
          </w:p>
        </w:tc>
        <w:tc>
          <w:tcPr>
            <w:tcW w:w="2322" w:type="dxa"/>
            <w:tcBorders>
              <w:top w:val="single" w:sz="4" w:space="0" w:color="auto"/>
              <w:left w:val="single" w:sz="4" w:space="0" w:color="auto"/>
              <w:bottom w:val="single" w:sz="4" w:space="0" w:color="auto"/>
              <w:right w:val="single" w:sz="4" w:space="0" w:color="auto"/>
            </w:tcBorders>
          </w:tcPr>
          <w:p w:rsidR="00044641" w:rsidRDefault="00044641" w:rsidP="00A61CFE">
            <w:pPr>
              <w:keepNext/>
              <w:tabs>
                <w:tab w:val="left" w:pos="284"/>
                <w:tab w:val="left" w:pos="567"/>
                <w:tab w:val="left" w:pos="851"/>
                <w:tab w:val="left" w:pos="1134"/>
              </w:tabs>
              <w:spacing w:before="60" w:after="60"/>
              <w:jc w:val="left"/>
              <w:rPr>
                <w:rFonts w:cs="Arial"/>
                <w:b/>
              </w:rPr>
            </w:pPr>
            <w:r>
              <w:rPr>
                <w:rFonts w:cs="Arial"/>
                <w:b/>
              </w:rPr>
              <w:t>Keywords</w:t>
            </w:r>
          </w:p>
        </w:tc>
      </w:tr>
      <w:tr w:rsidR="00044641" w:rsidTr="00A61CFE">
        <w:tc>
          <w:tcPr>
            <w:tcW w:w="2321"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pPr>
            <w:r w:rsidRPr="004E7D9D">
              <w:t>SU.VectorStatisticalUnit</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pPr>
            <w:r>
              <w:t>Vector statistical units</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rPr>
                <w:caps/>
              </w:rPr>
            </w:pPr>
            <w:r w:rsidRPr="004E7D9D">
              <w:t>Vector</w:t>
            </w:r>
            <w:r>
              <w:t>S</w:t>
            </w:r>
            <w:r w:rsidRPr="004E7D9D">
              <w:t>tatistical</w:t>
            </w:r>
            <w:r>
              <w:t>U</w:t>
            </w:r>
            <w:r w:rsidRPr="004E7D9D">
              <w:t>nit</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tc>
      </w:tr>
      <w:tr w:rsidR="00044641" w:rsidTr="00A61CFE">
        <w:tc>
          <w:tcPr>
            <w:tcW w:w="2321"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pPr>
            <w:r>
              <w:t>SU.</w:t>
            </w:r>
            <w:r w:rsidRPr="004E7D9D">
              <w:t>Statistical</w:t>
            </w:r>
            <w:r>
              <w:t>GridCell</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pPr>
            <w:r>
              <w:t>S</w:t>
            </w:r>
            <w:r w:rsidRPr="004E7D9D">
              <w:t xml:space="preserve">tatistical </w:t>
            </w:r>
            <w:r>
              <w:t>grid cells</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pPr>
              <w:jc w:val="left"/>
            </w:pPr>
            <w:r>
              <w:t>S</w:t>
            </w:r>
            <w:r w:rsidRPr="004E7D9D">
              <w:t>tatistical</w:t>
            </w:r>
            <w:r>
              <w:t>GridCell</w:t>
            </w:r>
          </w:p>
        </w:tc>
        <w:tc>
          <w:tcPr>
            <w:tcW w:w="2322" w:type="dxa"/>
            <w:tcBorders>
              <w:top w:val="single" w:sz="4" w:space="0" w:color="auto"/>
              <w:left w:val="single" w:sz="4" w:space="0" w:color="auto"/>
              <w:bottom w:val="single" w:sz="4" w:space="0" w:color="auto"/>
              <w:right w:val="single" w:sz="4" w:space="0" w:color="auto"/>
            </w:tcBorders>
          </w:tcPr>
          <w:p w:rsidR="00044641" w:rsidRPr="004E7D9D" w:rsidRDefault="00044641" w:rsidP="00A61CFE"/>
        </w:tc>
      </w:tr>
    </w:tbl>
    <w:p w:rsidR="000942DD" w:rsidRDefault="000942DD" w:rsidP="008F754F"/>
    <w:p w:rsidR="008E2461" w:rsidRDefault="008E2461" w:rsidP="008E2461">
      <w:pPr>
        <w:tabs>
          <w:tab w:val="clear" w:pos="284"/>
          <w:tab w:val="clear" w:pos="567"/>
        </w:tabs>
      </w:pPr>
      <w:r>
        <w:t>NOTE</w:t>
      </w:r>
      <w:r>
        <w:tab/>
        <w:t xml:space="preserve">The table above contains several layers for </w:t>
      </w:r>
      <w:r w:rsidR="00204F27">
        <w:t>some</w:t>
      </w:r>
      <w:r>
        <w:t xml:space="preserve"> spatial object types, which can be further classified using a code list-valued attribute. Such sets of layers are specified as described in Article 14(3) of the IRs.</w:t>
      </w:r>
    </w:p>
    <w:p w:rsidR="008E2461" w:rsidRDefault="008E2461" w:rsidP="008E2461">
      <w:pPr>
        <w:tabs>
          <w:tab w:val="clear" w:pos="284"/>
          <w:tab w:val="clear" w:pos="567"/>
        </w:tabs>
      </w:pPr>
    </w:p>
    <w:p w:rsidR="00EC11B7" w:rsidRPr="00C76B03" w:rsidRDefault="00EC11B7" w:rsidP="00EC11B7">
      <w:pPr>
        <w:pStyle w:val="IRrequirementgrey"/>
        <w:jc w:val="center"/>
        <w:rPr>
          <w:b/>
          <w:color w:val="FF0000"/>
        </w:rPr>
      </w:pPr>
      <w:bookmarkStart w:id="436" w:name="code_list_layers"/>
      <w:r w:rsidRPr="00C76B03">
        <w:rPr>
          <w:b/>
          <w:color w:val="FF0000"/>
        </w:rPr>
        <w:t>IR Requirement</w:t>
      </w:r>
    </w:p>
    <w:p w:rsidR="00EC11B7" w:rsidRPr="00C76B03" w:rsidRDefault="00EC11B7" w:rsidP="00EC11B7">
      <w:pPr>
        <w:pStyle w:val="IRrequirementgrey"/>
        <w:jc w:val="center"/>
        <w:rPr>
          <w:i/>
        </w:rPr>
      </w:pPr>
      <w:r w:rsidRPr="00C76B03">
        <w:rPr>
          <w:i/>
        </w:rPr>
        <w:t>Article 14</w:t>
      </w:r>
    </w:p>
    <w:p w:rsidR="00EC11B7" w:rsidRPr="00C76B03" w:rsidRDefault="00EC11B7" w:rsidP="00EC11B7">
      <w:pPr>
        <w:pStyle w:val="IRrequirementgrey"/>
        <w:jc w:val="center"/>
        <w:rPr>
          <w:b/>
        </w:rPr>
      </w:pPr>
      <w:r w:rsidRPr="00C76B03">
        <w:rPr>
          <w:b/>
        </w:rPr>
        <w:t>Portrayal</w:t>
      </w:r>
    </w:p>
    <w:p w:rsidR="00EC11B7" w:rsidRPr="00B2063F" w:rsidRDefault="00EC11B7" w:rsidP="00EC11B7">
      <w:pPr>
        <w:pStyle w:val="IRrequirementgrey"/>
      </w:pPr>
    </w:p>
    <w:p w:rsidR="00EC11B7" w:rsidRDefault="00EC11B7" w:rsidP="00EC11B7">
      <w:pPr>
        <w:pStyle w:val="IRrequirementgrey"/>
        <w:tabs>
          <w:tab w:val="left" w:pos="426"/>
        </w:tabs>
        <w:ind w:left="426" w:hanging="313"/>
      </w:pPr>
      <w:r>
        <w:t>(…)</w:t>
      </w:r>
    </w:p>
    <w:p w:rsidR="00EC11B7" w:rsidRDefault="00EC11B7" w:rsidP="00EC11B7">
      <w:pPr>
        <w:pStyle w:val="IRrequirementgrey"/>
        <w:tabs>
          <w:tab w:val="left" w:pos="426"/>
        </w:tabs>
        <w:ind w:left="426" w:hanging="313"/>
      </w:pPr>
    </w:p>
    <w:p w:rsidR="00EC11B7" w:rsidRDefault="00EC11B7" w:rsidP="00EC11B7">
      <w:pPr>
        <w:pStyle w:val="IRrequirementgrey"/>
        <w:keepNext w:val="0"/>
        <w:tabs>
          <w:tab w:val="left" w:pos="426"/>
        </w:tabs>
        <w:ind w:left="426" w:hanging="313"/>
      </w:pPr>
      <w:r>
        <w:t>3.</w:t>
      </w:r>
      <w:r>
        <w:tab/>
        <w:t>For spatial object types whose objects can be further classified using a code list-valued attribute, several layers may be defined. Each of these layers shall include the spatial objects correspon</w:t>
      </w:r>
      <w:r>
        <w:t>d</w:t>
      </w:r>
      <w:r>
        <w:t>ing to one specific code list value. In the definition of such sets of layers in Annexes II-IV,</w:t>
      </w:r>
    </w:p>
    <w:p w:rsidR="00EC11B7" w:rsidRDefault="00EC11B7" w:rsidP="00EC11B7">
      <w:pPr>
        <w:pStyle w:val="IRrequirementgrey"/>
        <w:keepNext w:val="0"/>
        <w:tabs>
          <w:tab w:val="left" w:pos="426"/>
          <w:tab w:val="left" w:pos="709"/>
        </w:tabs>
        <w:ind w:left="709" w:hanging="596"/>
      </w:pPr>
      <w:r>
        <w:tab/>
        <w:t>(a) the placeholder &lt;CodeListValue&gt; shall represent the values of the relevant code list, with the first letter in upper case,</w:t>
      </w:r>
    </w:p>
    <w:p w:rsidR="00EC11B7" w:rsidRDefault="00EC11B7" w:rsidP="00EC11B7">
      <w:pPr>
        <w:pStyle w:val="IRrequirementgrey"/>
        <w:keepNext w:val="0"/>
        <w:tabs>
          <w:tab w:val="left" w:pos="426"/>
          <w:tab w:val="left" w:pos="709"/>
        </w:tabs>
        <w:ind w:left="709" w:hanging="596"/>
      </w:pPr>
      <w:r>
        <w:tab/>
        <w:t>(b)</w:t>
      </w:r>
      <w:r>
        <w:tab/>
        <w:t>the placeholder &lt;human-readable name&gt; shall represent the human-readable name of the code list values;</w:t>
      </w:r>
    </w:p>
    <w:p w:rsidR="00EC11B7" w:rsidRDefault="00EC11B7" w:rsidP="00EC11B7">
      <w:pPr>
        <w:pStyle w:val="IRrequirementgrey"/>
        <w:keepNext w:val="0"/>
        <w:tabs>
          <w:tab w:val="left" w:pos="426"/>
          <w:tab w:val="left" w:pos="709"/>
        </w:tabs>
        <w:ind w:left="709" w:hanging="596"/>
      </w:pPr>
      <w:r>
        <w:tab/>
        <w:t>(c) the spatial object type shall include the relevant attribute and code list, in parentheses;</w:t>
      </w:r>
    </w:p>
    <w:p w:rsidR="00EC11B7" w:rsidRPr="00450F8D" w:rsidRDefault="00EC11B7" w:rsidP="00EC11B7">
      <w:pPr>
        <w:pStyle w:val="IRrequirementgrey"/>
        <w:keepNext w:val="0"/>
        <w:tabs>
          <w:tab w:val="left" w:pos="426"/>
          <w:tab w:val="left" w:pos="709"/>
        </w:tabs>
        <w:ind w:left="709" w:hanging="596"/>
        <w:rPr>
          <w:lang w:val="en-GB"/>
        </w:rPr>
      </w:pPr>
      <w:r>
        <w:tab/>
        <w:t>(d) one example of a layer shall be given.</w:t>
      </w:r>
    </w:p>
    <w:bookmarkEnd w:id="436"/>
    <w:p w:rsidR="008E2461" w:rsidRDefault="008E2461" w:rsidP="008E2461"/>
    <w:p w:rsidR="000942DD" w:rsidRDefault="000942DD" w:rsidP="000942DD">
      <w:pPr>
        <w:pStyle w:val="Titolo3"/>
        <w:tabs>
          <w:tab w:val="clear" w:pos="851"/>
          <w:tab w:val="num" w:pos="992"/>
        </w:tabs>
        <w:ind w:left="992" w:hanging="992"/>
        <w:rPr>
          <w:lang w:eastAsia="fr-FR"/>
        </w:rPr>
      </w:pPr>
      <w:bookmarkStart w:id="437" w:name="_Toc202867268"/>
      <w:bookmarkStart w:id="438" w:name="_Toc202872596"/>
      <w:bookmarkStart w:id="439" w:name="_Toc203821285"/>
      <w:bookmarkStart w:id="440" w:name="_Toc204079988"/>
      <w:bookmarkStart w:id="441" w:name="_Toc204080396"/>
      <w:bookmarkStart w:id="442" w:name="_Toc202873581"/>
      <w:bookmarkStart w:id="443" w:name="_Toc207684648"/>
      <w:bookmarkStart w:id="444" w:name="_Toc233005474"/>
      <w:bookmarkStart w:id="445" w:name="Ch11_4_LayersOrganisation"/>
      <w:bookmarkStart w:id="446" w:name="_Toc339566093"/>
      <w:bookmarkStart w:id="447" w:name="_Toc374001934"/>
      <w:bookmarkStart w:id="448" w:name="_Toc374440822"/>
      <w:r>
        <w:rPr>
          <w:lang w:eastAsia="fr-FR"/>
        </w:rPr>
        <w:t>Layers organisation</w:t>
      </w:r>
      <w:bookmarkEnd w:id="437"/>
      <w:bookmarkEnd w:id="438"/>
      <w:bookmarkEnd w:id="439"/>
      <w:bookmarkEnd w:id="440"/>
      <w:bookmarkEnd w:id="441"/>
      <w:bookmarkEnd w:id="442"/>
      <w:bookmarkEnd w:id="443"/>
      <w:bookmarkEnd w:id="444"/>
      <w:bookmarkEnd w:id="446"/>
      <w:bookmarkEnd w:id="447"/>
      <w:bookmarkEnd w:id="448"/>
    </w:p>
    <w:bookmarkEnd w:id="445"/>
    <w:p w:rsidR="000942DD" w:rsidRDefault="000942DD" w:rsidP="000942DD">
      <w:pPr>
        <w:rPr>
          <w:i/>
          <w:color w:val="008000"/>
        </w:rPr>
      </w:pPr>
    </w:p>
    <w:p w:rsidR="000942DD" w:rsidRDefault="000942DD" w:rsidP="000942DD">
      <w:r>
        <w:t>None.</w:t>
      </w:r>
    </w:p>
    <w:p w:rsidR="000942DD" w:rsidRPr="00473AB5" w:rsidRDefault="000942DD" w:rsidP="000942DD">
      <w:pPr>
        <w:pStyle w:val="Titolo2"/>
        <w:tabs>
          <w:tab w:val="num" w:pos="709"/>
          <w:tab w:val="left" w:pos="851"/>
        </w:tabs>
        <w:spacing w:after="60"/>
        <w:ind w:left="851" w:hanging="851"/>
      </w:pPr>
      <w:bookmarkStart w:id="449" w:name="Ch11_2_DefaultStyles"/>
      <w:bookmarkStart w:id="450" w:name="_Ref295384948"/>
      <w:bookmarkStart w:id="451" w:name="_Toc339566094"/>
      <w:bookmarkStart w:id="452" w:name="_Toc374001935"/>
      <w:bookmarkStart w:id="453" w:name="_Toc374440823"/>
      <w:r w:rsidRPr="00473AB5">
        <w:t xml:space="preserve">Styles </w:t>
      </w:r>
      <w:r>
        <w:t xml:space="preserve">required </w:t>
      </w:r>
      <w:r w:rsidRPr="00473AB5">
        <w:t>to be supported by INSPIRE view services</w:t>
      </w:r>
      <w:bookmarkEnd w:id="450"/>
      <w:bookmarkEnd w:id="451"/>
      <w:bookmarkEnd w:id="452"/>
      <w:bookmarkEnd w:id="453"/>
    </w:p>
    <w:p w:rsidR="002A6E66" w:rsidRDefault="002A6E66" w:rsidP="000942DD">
      <w:pPr>
        <w:rPr>
          <w:i/>
          <w:color w:val="008000"/>
        </w:rPr>
      </w:pPr>
      <w:bookmarkStart w:id="454" w:name="_Ref231093804"/>
      <w:bookmarkEnd w:id="449"/>
    </w:p>
    <w:p w:rsidR="002A6E66" w:rsidRDefault="002A6E66" w:rsidP="002A6E66">
      <w:pPr>
        <w:pStyle w:val="Titolo3"/>
        <w:tabs>
          <w:tab w:val="clear" w:pos="851"/>
          <w:tab w:val="num" w:pos="992"/>
        </w:tabs>
        <w:ind w:left="992" w:hanging="992"/>
      </w:pPr>
      <w:bookmarkStart w:id="455" w:name="_Ref295385448"/>
      <w:bookmarkStart w:id="456" w:name="_Toc339566096"/>
      <w:bookmarkStart w:id="457" w:name="_Toc374001936"/>
      <w:bookmarkStart w:id="458" w:name="_Toc374440824"/>
      <w:bookmarkEnd w:id="454"/>
      <w:r>
        <w:t xml:space="preserve">Styles for the layer </w:t>
      </w:r>
      <w:r w:rsidRPr="008115F8">
        <w:t>SU.VectorStatisticalUnits</w:t>
      </w:r>
      <w:bookmarkEnd w:id="457"/>
      <w:bookmarkEnd w:id="458"/>
    </w:p>
    <w:p w:rsidR="002A6E66" w:rsidRPr="001506AE" w:rsidRDefault="002A6E66" w:rsidP="002A6E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4"/>
        <w:gridCol w:w="8136"/>
      </w:tblGrid>
      <w:tr w:rsidR="002A6E66" w:rsidRPr="001A2F5F" w:rsidTr="00A61CFE">
        <w:tc>
          <w:tcPr>
            <w:tcW w:w="1668" w:type="dxa"/>
            <w:tcBorders>
              <w:top w:val="single" w:sz="4" w:space="0" w:color="auto"/>
              <w:left w:val="single" w:sz="4" w:space="0" w:color="auto"/>
              <w:bottom w:val="single" w:sz="4" w:space="0" w:color="auto"/>
              <w:right w:val="single" w:sz="4" w:space="0" w:color="auto"/>
            </w:tcBorders>
            <w:shd w:val="pct15" w:color="auto" w:fill="auto"/>
          </w:tcPr>
          <w:p w:rsidR="002A6E66" w:rsidRPr="001A2F5F" w:rsidRDefault="002A6E66" w:rsidP="00A61CF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2A6E66" w:rsidRPr="001A2F5F" w:rsidRDefault="002A6E66" w:rsidP="00A61CFE">
            <w:pPr>
              <w:rPr>
                <w:rFonts w:eastAsia="Times New Roman"/>
                <w:i/>
                <w:color w:val="008000"/>
              </w:rPr>
            </w:pPr>
            <w:r w:rsidRPr="004E7D9D">
              <w:rPr>
                <w:b/>
              </w:rPr>
              <w:t>SU.VectorStatisticalUnits</w:t>
            </w:r>
          </w:p>
        </w:tc>
      </w:tr>
      <w:tr w:rsidR="002A6E66"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spacing w:before="120" w:after="120"/>
              <w:jc w:val="left"/>
              <w:rPr>
                <w:rFonts w:eastAsia="Times New Roman" w:cs="Arial"/>
                <w:b/>
                <w:color w:val="000000"/>
              </w:rPr>
            </w:pPr>
            <w:r w:rsidRPr="00CB01BF">
              <w:rPr>
                <w:rFonts w:eastAsia="Times New Roman" w:cs="Arial"/>
                <w:b/>
                <w:color w:val="000000"/>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spacing w:before="120" w:after="120"/>
              <w:rPr>
                <w:rFonts w:eastAsia="Times New Roman"/>
                <w:color w:val="000000"/>
              </w:rPr>
            </w:pPr>
            <w:r>
              <w:rPr>
                <w:rFonts w:eastAsia="Times New Roman"/>
                <w:color w:val="000000"/>
              </w:rPr>
              <w:t>Yes</w:t>
            </w:r>
          </w:p>
        </w:tc>
      </w:tr>
      <w:tr w:rsidR="002A6E66"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spacing w:before="120" w:after="120"/>
              <w:jc w:val="left"/>
              <w:rPr>
                <w:rFonts w:eastAsia="Times New Roman" w:cs="Arial"/>
                <w:b/>
                <w:color w:val="000000"/>
              </w:rPr>
            </w:pPr>
            <w:r w:rsidRPr="00CB01BF">
              <w:rPr>
                <w:rFonts w:eastAsia="Times New Roman" w:cs="Arial"/>
                <w:b/>
                <w:color w:val="000000"/>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rPr>
                <w:rFonts w:eastAsia="Times New Roman"/>
                <w:i/>
                <w:color w:val="000000"/>
              </w:rPr>
            </w:pPr>
            <w:r w:rsidRPr="00CB01BF">
              <w:rPr>
                <w:color w:val="000000"/>
              </w:rPr>
              <w:t>Vector statistical units</w:t>
            </w:r>
            <w:r w:rsidRPr="00CB01BF">
              <w:rPr>
                <w:rStyle w:val="Instruction"/>
                <w:i w:val="0"/>
                <w:color w:val="000000"/>
              </w:rPr>
              <w:t xml:space="preserve"> default style.</w:t>
            </w:r>
          </w:p>
        </w:tc>
      </w:tr>
      <w:tr w:rsidR="002A6E66"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spacing w:before="120" w:after="120"/>
              <w:jc w:val="left"/>
              <w:rPr>
                <w:rFonts w:eastAsia="Times New Roman" w:cs="Arial"/>
                <w:b/>
                <w:color w:val="000000"/>
              </w:rPr>
            </w:pPr>
            <w:r w:rsidRPr="00CB01BF">
              <w:rPr>
                <w:rFonts w:eastAsia="Times New Roman" w:cs="Arial"/>
                <w:b/>
                <w:color w:val="000000"/>
              </w:rPr>
              <w:t>Style A</w:t>
            </w:r>
            <w:r w:rsidRPr="00CB01BF">
              <w:rPr>
                <w:rFonts w:eastAsia="Times New Roman" w:cs="Arial"/>
                <w:b/>
                <w:color w:val="000000"/>
              </w:rPr>
              <w:t>b</w:t>
            </w:r>
            <w:r w:rsidRPr="00CB01BF">
              <w:rPr>
                <w:rFonts w:eastAsia="Times New Roman" w:cs="Arial"/>
                <w:b/>
                <w:color w:val="000000"/>
              </w:rPr>
              <w:t>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Default="002A6E66" w:rsidP="00A61CFE">
            <w:pPr>
              <w:spacing w:before="120" w:after="120"/>
              <w:rPr>
                <w:rFonts w:cs="Arial"/>
              </w:rPr>
            </w:pPr>
            <w:r>
              <w:rPr>
                <w:rFonts w:cs="Arial"/>
              </w:rPr>
              <w:t>The default style for vector statistical units draws the statistical unit reference g</w:t>
            </w:r>
            <w:r>
              <w:rPr>
                <w:rFonts w:cs="Arial"/>
              </w:rPr>
              <w:t>e</w:t>
            </w:r>
            <w:r>
              <w:rPr>
                <w:rFonts w:cs="Arial"/>
              </w:rPr>
              <w:t>ometry with a style depending on the g</w:t>
            </w:r>
            <w:r>
              <w:rPr>
                <w:rFonts w:cs="Arial"/>
              </w:rPr>
              <w:t>e</w:t>
            </w:r>
            <w:r>
              <w:rPr>
                <w:rFonts w:cs="Arial"/>
              </w:rPr>
              <w:t>ometry type.</w:t>
            </w:r>
          </w:p>
          <w:p w:rsidR="002A6E66" w:rsidRDefault="002A6E66" w:rsidP="00A61CFE">
            <w:pPr>
              <w:spacing w:before="120" w:after="120"/>
              <w:rPr>
                <w:rFonts w:cs="Arial"/>
                <w:u w:val="single"/>
              </w:rPr>
            </w:pPr>
            <w:r w:rsidRPr="00921690">
              <w:rPr>
                <w:rFonts w:cs="Arial"/>
                <w:u w:val="single"/>
              </w:rPr>
              <w:t>For surface geometries:</w:t>
            </w:r>
          </w:p>
          <w:p w:rsidR="002A6E66" w:rsidRDefault="002A6E66" w:rsidP="00A61CFE">
            <w:pPr>
              <w:jc w:val="left"/>
              <w:rPr>
                <w:rFonts w:ascii="Calibri" w:hAnsi="Calibri"/>
                <w:sz w:val="22"/>
                <w:szCs w:val="22"/>
              </w:rPr>
            </w:pPr>
            <w:r>
              <w:rPr>
                <w:rFonts w:ascii="Calibri" w:hAnsi="Calibri"/>
                <w:sz w:val="22"/>
                <w:szCs w:val="22"/>
              </w:rPr>
              <w:t>Fill colour: light yellow, transparency 0.2 (RGBA 228 255 0 51)</w:t>
            </w:r>
          </w:p>
          <w:p w:rsidR="002A6E66" w:rsidRDefault="002A6E66" w:rsidP="00A61CFE">
            <w:pPr>
              <w:jc w:val="left"/>
              <w:rPr>
                <w:rFonts w:ascii="Calibri" w:hAnsi="Calibri"/>
                <w:sz w:val="22"/>
                <w:szCs w:val="22"/>
              </w:rPr>
            </w:pPr>
            <w:r>
              <w:rPr>
                <w:rFonts w:ascii="Calibri" w:hAnsi="Calibri"/>
                <w:sz w:val="22"/>
                <w:szCs w:val="22"/>
              </w:rPr>
              <w:t>Outline colour: solid, magenta (RGB 255 0 255)</w:t>
            </w:r>
          </w:p>
          <w:p w:rsidR="002A6E66" w:rsidRDefault="002A6E66" w:rsidP="00A61CFE">
            <w:pPr>
              <w:jc w:val="left"/>
              <w:rPr>
                <w:rFonts w:cs="Arial"/>
              </w:rPr>
            </w:pPr>
            <w:r>
              <w:rPr>
                <w:rFonts w:ascii="Calibri" w:hAnsi="Calibri"/>
                <w:sz w:val="22"/>
                <w:szCs w:val="22"/>
              </w:rPr>
              <w:t>Outline width: 3pt</w:t>
            </w:r>
          </w:p>
          <w:p w:rsidR="002A6E66" w:rsidRPr="00921690" w:rsidRDefault="002A6E66" w:rsidP="00A61CFE">
            <w:pPr>
              <w:spacing w:before="120" w:after="120"/>
              <w:rPr>
                <w:rFonts w:cs="Arial"/>
                <w:u w:val="single"/>
              </w:rPr>
            </w:pPr>
            <w:r w:rsidRPr="00921690">
              <w:rPr>
                <w:rFonts w:cs="Arial"/>
                <w:u w:val="single"/>
              </w:rPr>
              <w:t>For linear geometries:</w:t>
            </w:r>
          </w:p>
          <w:p w:rsidR="002A6E66" w:rsidRDefault="002A6E66" w:rsidP="00A61CFE">
            <w:pPr>
              <w:jc w:val="left"/>
              <w:rPr>
                <w:rFonts w:ascii="Calibri" w:hAnsi="Calibri"/>
                <w:sz w:val="22"/>
                <w:szCs w:val="22"/>
              </w:rPr>
            </w:pPr>
            <w:r>
              <w:rPr>
                <w:rFonts w:ascii="Calibri" w:hAnsi="Calibri"/>
                <w:sz w:val="22"/>
                <w:szCs w:val="22"/>
              </w:rPr>
              <w:t>Colour: solid, magenta (RGB 255 0 255)</w:t>
            </w:r>
          </w:p>
          <w:p w:rsidR="002A6E66" w:rsidRDefault="002A6E66" w:rsidP="00A61CFE">
            <w:pPr>
              <w:jc w:val="left"/>
              <w:rPr>
                <w:rFonts w:cs="Arial"/>
              </w:rPr>
            </w:pPr>
            <w:r>
              <w:rPr>
                <w:rFonts w:ascii="Calibri" w:hAnsi="Calibri"/>
                <w:sz w:val="22"/>
                <w:szCs w:val="22"/>
              </w:rPr>
              <w:t>Outline width: 3pt</w:t>
            </w:r>
          </w:p>
          <w:p w:rsidR="002A6E66" w:rsidRDefault="002A6E66" w:rsidP="00A61CFE">
            <w:pPr>
              <w:spacing w:before="120" w:after="120"/>
              <w:rPr>
                <w:rFonts w:cs="Arial"/>
                <w:u w:val="single"/>
              </w:rPr>
            </w:pPr>
            <w:r w:rsidRPr="00921690">
              <w:rPr>
                <w:rFonts w:cs="Arial"/>
                <w:u w:val="single"/>
              </w:rPr>
              <w:t>For punctual geometries:</w:t>
            </w:r>
          </w:p>
          <w:p w:rsidR="002A6E66" w:rsidRPr="008115F8" w:rsidRDefault="002A6E66" w:rsidP="00A61CFE">
            <w:pPr>
              <w:jc w:val="left"/>
              <w:rPr>
                <w:rFonts w:ascii="Calibri" w:hAnsi="Calibri"/>
                <w:sz w:val="22"/>
                <w:szCs w:val="22"/>
                <w:lang w:val="fr-FR"/>
              </w:rPr>
            </w:pPr>
            <w:r w:rsidRPr="008115F8">
              <w:rPr>
                <w:rFonts w:ascii="Calibri" w:hAnsi="Calibri"/>
                <w:sz w:val="22"/>
                <w:szCs w:val="22"/>
                <w:lang w:val="fr-FR"/>
              </w:rPr>
              <w:t>Style: circle</w:t>
            </w:r>
          </w:p>
          <w:p w:rsidR="002A6E66" w:rsidRPr="008115F8" w:rsidRDefault="002A6E66" w:rsidP="00A61CFE">
            <w:pPr>
              <w:jc w:val="left"/>
              <w:rPr>
                <w:rFonts w:ascii="Calibri" w:hAnsi="Calibri"/>
                <w:sz w:val="22"/>
                <w:szCs w:val="22"/>
                <w:lang w:val="fr-FR"/>
              </w:rPr>
            </w:pPr>
            <w:r w:rsidRPr="008115F8">
              <w:rPr>
                <w:rFonts w:ascii="Calibri" w:hAnsi="Calibri"/>
                <w:sz w:val="22"/>
                <w:szCs w:val="22"/>
                <w:lang w:val="fr-FR"/>
              </w:rPr>
              <w:t>Fill colour: solid, magenta (RGB 255 0 255)</w:t>
            </w:r>
          </w:p>
          <w:p w:rsidR="002A6E66" w:rsidRDefault="002A6E66" w:rsidP="00A61CFE">
            <w:pPr>
              <w:jc w:val="left"/>
              <w:rPr>
                <w:rFonts w:ascii="Calibri" w:hAnsi="Calibri"/>
                <w:sz w:val="22"/>
                <w:szCs w:val="22"/>
              </w:rPr>
            </w:pPr>
            <w:r>
              <w:rPr>
                <w:rFonts w:ascii="Calibri" w:hAnsi="Calibri"/>
                <w:sz w:val="22"/>
                <w:szCs w:val="22"/>
              </w:rPr>
              <w:t>Width: 3pt</w:t>
            </w:r>
          </w:p>
          <w:p w:rsidR="002A6E66" w:rsidRDefault="002A6E66" w:rsidP="00A61CFE">
            <w:pPr>
              <w:jc w:val="left"/>
              <w:rPr>
                <w:rFonts w:ascii="Calibri" w:hAnsi="Calibri"/>
                <w:sz w:val="22"/>
                <w:szCs w:val="22"/>
              </w:rPr>
            </w:pPr>
          </w:p>
          <w:p w:rsidR="002A6E66" w:rsidRPr="00BD443A" w:rsidRDefault="002A6E66" w:rsidP="00A61CFE">
            <w:pPr>
              <w:jc w:val="left"/>
              <w:rPr>
                <w:rFonts w:ascii="Calibri" w:hAnsi="Calibri"/>
                <w:sz w:val="22"/>
                <w:szCs w:val="22"/>
                <w:u w:val="single"/>
              </w:rPr>
            </w:pPr>
            <w:r w:rsidRPr="00BD443A">
              <w:rPr>
                <w:rFonts w:ascii="Calibri" w:hAnsi="Calibri"/>
                <w:sz w:val="22"/>
                <w:szCs w:val="22"/>
                <w:u w:val="single"/>
              </w:rPr>
              <w:t>Example</w:t>
            </w:r>
            <w:r>
              <w:rPr>
                <w:rFonts w:ascii="Calibri" w:hAnsi="Calibri"/>
                <w:sz w:val="22"/>
                <w:szCs w:val="22"/>
                <w:u w:val="single"/>
              </w:rPr>
              <w:t>s</w:t>
            </w:r>
            <w:r w:rsidRPr="00BD443A">
              <w:rPr>
                <w:rFonts w:ascii="Calibri" w:hAnsi="Calibri"/>
                <w:sz w:val="22"/>
                <w:szCs w:val="22"/>
                <w:u w:val="single"/>
              </w:rPr>
              <w:t>:</w:t>
            </w:r>
          </w:p>
          <w:p w:rsidR="002A6E66" w:rsidRPr="00CB01BF" w:rsidRDefault="00C205FE" w:rsidP="00A61CFE">
            <w:pPr>
              <w:tabs>
                <w:tab w:val="left" w:pos="284"/>
                <w:tab w:val="left" w:pos="567"/>
                <w:tab w:val="left" w:pos="851"/>
                <w:tab w:val="left" w:pos="1134"/>
              </w:tabs>
              <w:spacing w:before="120" w:after="120"/>
              <w:rPr>
                <w:rFonts w:eastAsia="Times New Roman"/>
                <w:i/>
                <w:color w:val="000000"/>
              </w:rPr>
            </w:pPr>
            <w:r>
              <w:rPr>
                <w:noProof/>
                <w:lang w:val="it-IT" w:eastAsia="it-IT"/>
              </w:rPr>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1814830" cy="986155"/>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l="3868" t="6094" b="11606"/>
                          <a:stretch>
                            <a:fillRect/>
                          </a:stretch>
                        </pic:blipFill>
                        <pic:spPr bwMode="auto">
                          <a:xfrm>
                            <a:off x="0" y="0"/>
                            <a:ext cx="1814830" cy="986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5427">
              <w:rPr>
                <w:rFonts w:cs="Arial"/>
                <w:noProof/>
                <w:lang w:val="it-IT" w:eastAsia="it-IT"/>
              </w:rPr>
              <mc:AlternateContent>
                <mc:Choice Requires="wps">
                  <w:drawing>
                    <wp:inline distT="0" distB="0" distL="0" distR="0">
                      <wp:extent cx="1819275" cy="990600"/>
                      <wp:effectExtent l="0" t="0" r="0" b="0"/>
                      <wp:docPr id="1"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1927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52710" id="AutoShape 17" o:spid="_x0000_s1026" style="width:143.2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" filled="f" stroked="f">
                      <o:lock v:ext="edit" aspectratio="t"/>
                      <w10:anchorlock/>
                    </v:rect>
                  </w:pict>
                </mc:Fallback>
              </mc:AlternateContent>
            </w:r>
          </w:p>
        </w:tc>
      </w:tr>
      <w:tr w:rsidR="002A6E66"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spacing w:before="120" w:after="120"/>
              <w:jc w:val="left"/>
              <w:rPr>
                <w:rFonts w:eastAsia="Times New Roman" w:cs="Arial"/>
                <w:b/>
                <w:color w:val="000000"/>
              </w:rPr>
            </w:pPr>
            <w:r w:rsidRPr="00CB01BF">
              <w:rPr>
                <w:rFonts w:eastAsia="Times New Roman" w:cs="Arial"/>
                <w:b/>
                <w:color w:val="000000"/>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8080"/>
                <w:lang w:val="en-US" w:eastAsia="en-US"/>
              </w:rPr>
              <w:t>&lt;</w:t>
            </w:r>
            <w:r w:rsidRPr="00695677">
              <w:rPr>
                <w:rFonts w:ascii="Courier New" w:hAnsi="Courier New" w:cs="Courier New"/>
                <w:color w:val="008080"/>
                <w:lang w:val="en-US" w:eastAsia="en-US"/>
              </w:rPr>
              <w:t>sld:NamedLayer</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r>
              <w:rPr>
                <w:rFonts w:ascii="Courier New" w:hAnsi="Courier New" w:cs="Courier New"/>
                <w:color w:val="000000"/>
                <w:lang w:val="en-US" w:eastAsia="en-US"/>
              </w:rPr>
              <w:t>SU.VectorStatisticalUnits</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sld:UserStyle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r>
              <w:rPr>
                <w:rFonts w:ascii="Courier New" w:hAnsi="Courier New" w:cs="Courier New"/>
                <w:color w:val="000000"/>
                <w:lang w:val="en-US" w:eastAsia="en-US"/>
              </w:rPr>
              <w:t>SU.VectorStatisticalUnits.Default</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sv-SE" w:eastAsia="en-US"/>
              </w:rPr>
            </w:pPr>
            <w:r>
              <w:rPr>
                <w:rFonts w:ascii="Courier New" w:hAnsi="Courier New" w:cs="Courier New"/>
                <w:color w:val="000000"/>
                <w:lang w:val="en-US" w:eastAsia="en-US"/>
              </w:rPr>
              <w:t xml:space="preserve">  </w:t>
            </w:r>
            <w:r w:rsidRPr="00A2132B">
              <w:rPr>
                <w:rFonts w:ascii="Courier New" w:hAnsi="Courier New" w:cs="Courier New"/>
                <w:color w:val="008080"/>
                <w:lang w:val="sv-SE" w:eastAsia="en-US"/>
              </w:rPr>
              <w:t>&lt;</w:t>
            </w:r>
            <w:r w:rsidRPr="00A2132B">
              <w:rPr>
                <w:rFonts w:ascii="Courier New" w:hAnsi="Courier New" w:cs="Courier New"/>
                <w:color w:val="3F7F7F"/>
                <w:lang w:val="sv-SE" w:eastAsia="en-US"/>
              </w:rPr>
              <w:t>sld:IsDefault</w:t>
            </w:r>
            <w:r w:rsidRPr="00A2132B">
              <w:rPr>
                <w:rFonts w:ascii="Courier New" w:hAnsi="Courier New" w:cs="Courier New"/>
                <w:color w:val="008080"/>
                <w:lang w:val="sv-SE" w:eastAsia="en-US"/>
              </w:rPr>
              <w:t>&gt;</w:t>
            </w:r>
            <w:r w:rsidRPr="00A2132B">
              <w:rPr>
                <w:rFonts w:ascii="Courier New" w:hAnsi="Courier New" w:cs="Courier New"/>
                <w:color w:val="000000"/>
                <w:lang w:val="sv-SE" w:eastAsia="en-US"/>
              </w:rPr>
              <w:t>1</w:t>
            </w:r>
            <w:r w:rsidRPr="00A2132B">
              <w:rPr>
                <w:rFonts w:ascii="Courier New" w:hAnsi="Courier New" w:cs="Courier New"/>
                <w:color w:val="008080"/>
                <w:lang w:val="sv-SE" w:eastAsia="en-US"/>
              </w:rPr>
              <w:t>&lt;/</w:t>
            </w:r>
            <w:r w:rsidRPr="00A2132B">
              <w:rPr>
                <w:rFonts w:ascii="Courier New" w:hAnsi="Courier New" w:cs="Courier New"/>
                <w:color w:val="3F7F7F"/>
                <w:lang w:val="sv-SE" w:eastAsia="en-US"/>
              </w:rPr>
              <w:t>sld:IsDefault</w:t>
            </w:r>
            <w:r w:rsidRPr="00A2132B">
              <w:rPr>
                <w:rFonts w:ascii="Courier New" w:hAnsi="Courier New" w:cs="Courier New"/>
                <w:color w:val="008080"/>
                <w:lang w:val="sv-SE"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sv-SE" w:eastAsia="en-US"/>
              </w:rPr>
            </w:pPr>
            <w:r w:rsidRPr="00A2132B">
              <w:rPr>
                <w:rFonts w:ascii="Courier New" w:hAnsi="Courier New" w:cs="Courier New"/>
                <w:color w:val="000000"/>
                <w:lang w:val="sv-SE" w:eastAsia="en-US"/>
              </w:rPr>
              <w:t xml:space="preserve">  </w:t>
            </w:r>
            <w:r w:rsidRPr="00A2132B">
              <w:rPr>
                <w:rFonts w:ascii="Courier New" w:hAnsi="Courier New" w:cs="Courier New"/>
                <w:color w:val="008080"/>
                <w:lang w:val="sv-SE" w:eastAsia="en-US"/>
              </w:rPr>
              <w:t>&lt;</w:t>
            </w:r>
            <w:r w:rsidRPr="00A2132B">
              <w:rPr>
                <w:rFonts w:ascii="Courier New" w:hAnsi="Courier New" w:cs="Courier New"/>
                <w:color w:val="3F7F7F"/>
                <w:lang w:val="sv-SE" w:eastAsia="en-US"/>
              </w:rPr>
              <w:t>se:FeatureTypeStyle</w:t>
            </w:r>
            <w:r w:rsidRPr="00A2132B">
              <w:rPr>
                <w:rFonts w:ascii="Courier New" w:hAnsi="Courier New" w:cs="Courier New"/>
                <w:lang w:val="sv-SE" w:eastAsia="en-US"/>
              </w:rPr>
              <w:t xml:space="preserve"> </w:t>
            </w:r>
            <w:r w:rsidRPr="00A2132B">
              <w:rPr>
                <w:rFonts w:ascii="Courier New" w:hAnsi="Courier New" w:cs="Courier New"/>
                <w:color w:val="7F007F"/>
                <w:lang w:val="sv-SE" w:eastAsia="en-US"/>
              </w:rPr>
              <w:t>version</w:t>
            </w:r>
            <w:r w:rsidRPr="00A2132B">
              <w:rPr>
                <w:rFonts w:ascii="Courier New" w:hAnsi="Courier New" w:cs="Courier New"/>
                <w:color w:val="000000"/>
                <w:lang w:val="sv-SE" w:eastAsia="en-US"/>
              </w:rPr>
              <w:t>=</w:t>
            </w:r>
            <w:r w:rsidRPr="00A2132B">
              <w:rPr>
                <w:rFonts w:ascii="Courier New" w:hAnsi="Courier New" w:cs="Courier New"/>
                <w:i/>
                <w:iCs/>
                <w:color w:val="2A00FF"/>
                <w:lang w:val="sv-SE" w:eastAsia="en-US"/>
              </w:rPr>
              <w:t>"1.1.0"</w:t>
            </w:r>
            <w:r w:rsidRPr="00A2132B">
              <w:rPr>
                <w:rFonts w:ascii="Courier New" w:hAnsi="Courier New" w:cs="Courier New"/>
                <w:color w:val="008080"/>
                <w:lang w:val="sv-SE"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sv-SE"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se:Description</w:t>
            </w:r>
            <w:r w:rsidRPr="00454F51">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se:Title</w:t>
            </w:r>
            <w:r w:rsidRPr="00A2132B">
              <w:rPr>
                <w:rFonts w:ascii="Courier New" w:hAnsi="Courier New" w:cs="Courier New"/>
                <w:color w:val="008080"/>
                <w:lang w:val="fr-FR" w:eastAsia="en-US"/>
              </w:rPr>
              <w:t>&gt;</w:t>
            </w:r>
            <w:r w:rsidRPr="00A2132B">
              <w:rPr>
                <w:rFonts w:ascii="Courier New" w:hAnsi="Courier New" w:cs="Courier New"/>
                <w:color w:val="000000"/>
                <w:lang w:val="fr-FR" w:eastAsia="en-US"/>
              </w:rPr>
              <w:t>Vector statistical units default Style</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se:Title</w:t>
            </w:r>
            <w:r w:rsidRPr="00A2132B">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se:Abstract</w:t>
            </w:r>
            <w:r w:rsidRPr="00454F51">
              <w:rPr>
                <w:rFonts w:ascii="Courier New" w:hAnsi="Courier New" w:cs="Courier New"/>
                <w:color w:val="008080"/>
                <w:lang w:val="fr-FR" w:eastAsia="en-US"/>
              </w:rPr>
              <w:t>&gt;&lt;/</w:t>
            </w:r>
            <w:r w:rsidRPr="00454F51">
              <w:rPr>
                <w:rFonts w:ascii="Courier New" w:hAnsi="Courier New" w:cs="Courier New"/>
                <w:color w:val="3F7F7F"/>
                <w:lang w:val="fr-FR" w:eastAsia="en-US"/>
              </w:rPr>
              <w:t>se:Abstract</w:t>
            </w:r>
            <w:r w:rsidRPr="00454F51">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se:Description</w:t>
            </w:r>
            <w:r w:rsidRPr="00454F51">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se:FeatureTypeName</w:t>
            </w:r>
            <w:r w:rsidRPr="00A2132B">
              <w:rPr>
                <w:rFonts w:ascii="Courier New" w:hAnsi="Courier New" w:cs="Courier New"/>
                <w:color w:val="008080"/>
                <w:lang w:val="fr-FR" w:eastAsia="en-US"/>
              </w:rPr>
              <w:t>&gt;</w:t>
            </w:r>
            <w:r w:rsidRPr="00A2132B">
              <w:rPr>
                <w:rFonts w:ascii="Courier New" w:hAnsi="Courier New" w:cs="Courier New"/>
                <w:color w:val="000000"/>
                <w:lang w:val="fr-FR" w:eastAsia="en-US"/>
              </w:rPr>
              <w:t>SU.VectorStatisticalUnits</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se:FeatureTypeName</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Rule</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se:Filter</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se:And</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se:PropertyIsEqualsTo</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se:Function</w:t>
            </w:r>
            <w:r w:rsidRPr="00A2132B">
              <w:rPr>
                <w:rFonts w:ascii="Courier New" w:hAnsi="Courier New" w:cs="Courier New"/>
                <w:lang w:val="fr-FR" w:eastAsia="en-US"/>
              </w:rPr>
              <w:t xml:space="preserve"> </w:t>
            </w:r>
            <w:r w:rsidRPr="00A2132B">
              <w:rPr>
                <w:rFonts w:ascii="Courier New" w:hAnsi="Courier New" w:cs="Courier New"/>
                <w:color w:val="7F007F"/>
                <w:lang w:val="fr-FR" w:eastAsia="en-US"/>
              </w:rPr>
              <w:t>name</w:t>
            </w:r>
            <w:r w:rsidRPr="00A2132B">
              <w:rPr>
                <w:rFonts w:ascii="Courier New" w:hAnsi="Courier New" w:cs="Courier New"/>
                <w:color w:val="000000"/>
                <w:lang w:val="fr-FR" w:eastAsia="en-US"/>
              </w:rPr>
              <w:t>=</w:t>
            </w:r>
            <w:r w:rsidRPr="00A2132B">
              <w:rPr>
                <w:rFonts w:ascii="Courier New" w:hAnsi="Courier New" w:cs="Courier New"/>
                <w:i/>
                <w:iCs/>
                <w:color w:val="2A00FF"/>
                <w:lang w:val="fr-FR" w:eastAsia="en-US"/>
              </w:rPr>
              <w:t>"in2"</w:t>
            </w:r>
            <w:r w:rsidRPr="00A2132B">
              <w:rPr>
                <w:rFonts w:ascii="Courier New" w:hAnsi="Courier New" w:cs="Courier New"/>
                <w:color w:val="008080"/>
                <w:lang w:val="fr-FR" w:eastAsia="en-US"/>
              </w:rPr>
              <w:t>&gt;</w:t>
            </w:r>
          </w:p>
          <w:p w:rsidR="002A6E66" w:rsidRPr="00A2132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A2132B">
              <w:rPr>
                <w:rFonts w:ascii="Courier New" w:hAnsi="Courier New" w:cs="Courier New"/>
                <w:color w:val="000000"/>
                <w:lang w:val="fr-FR" w:eastAsia="en-US"/>
              </w:rPr>
              <w:t xml:space="preserve">        </w:t>
            </w:r>
            <w:r w:rsidRPr="00A2132B">
              <w:rPr>
                <w:rFonts w:ascii="Courier New" w:hAnsi="Courier New" w:cs="Courier New"/>
                <w:color w:val="008080"/>
                <w:lang w:val="fr-FR" w:eastAsia="en-US"/>
              </w:rPr>
              <w:t>&lt;</w:t>
            </w:r>
            <w:r w:rsidRPr="00A2132B">
              <w:rPr>
                <w:rFonts w:ascii="Courier New" w:hAnsi="Courier New" w:cs="Courier New"/>
                <w:color w:val="3F7F7F"/>
                <w:lang w:val="fr-FR" w:eastAsia="en-US"/>
              </w:rPr>
              <w:t>se:Function</w:t>
            </w:r>
            <w:r w:rsidRPr="00A2132B">
              <w:rPr>
                <w:rFonts w:ascii="Courier New" w:hAnsi="Courier New" w:cs="Courier New"/>
                <w:lang w:val="fr-FR" w:eastAsia="en-US"/>
              </w:rPr>
              <w:t xml:space="preserve"> </w:t>
            </w:r>
            <w:r w:rsidRPr="00A2132B">
              <w:rPr>
                <w:rFonts w:ascii="Courier New" w:hAnsi="Courier New" w:cs="Courier New"/>
                <w:color w:val="7F007F"/>
                <w:lang w:val="fr-FR" w:eastAsia="en-US"/>
              </w:rPr>
              <w:t>name</w:t>
            </w:r>
            <w:r w:rsidRPr="00A2132B">
              <w:rPr>
                <w:rFonts w:ascii="Courier New" w:hAnsi="Courier New" w:cs="Courier New"/>
                <w:color w:val="000000"/>
                <w:lang w:val="fr-FR" w:eastAsia="en-US"/>
              </w:rPr>
              <w:t>=</w:t>
            </w:r>
            <w:r w:rsidRPr="00A2132B">
              <w:rPr>
                <w:rFonts w:ascii="Courier New" w:hAnsi="Courier New" w:cs="Courier New"/>
                <w:i/>
                <w:iCs/>
                <w:color w:val="2A00FF"/>
                <w:lang w:val="fr-FR" w:eastAsia="en-US"/>
              </w:rPr>
              <w:t>"geometryType"</w:t>
            </w:r>
            <w:r w:rsidRPr="00A2132B">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A2132B">
              <w:rPr>
                <w:rFonts w:ascii="Courier New" w:hAnsi="Courier New" w:cs="Courier New"/>
                <w:color w:val="000000"/>
                <w:lang w:val="fr-FR"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geometries.geometry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se:Function</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Polygon</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MultiPolygon</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se:Function</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true</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se:PropertyIsEqualsTo</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se:PropertyIsEqualTo</w:t>
            </w:r>
            <w:r w:rsidRPr="00470050">
              <w:rPr>
                <w:rFonts w:ascii="Courier New" w:hAnsi="Courier New" w:cs="Courier New"/>
                <w:color w:val="008080"/>
                <w:lang w:val="it-IT"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color w:val="008080"/>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se:ValueReference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geometries.geometryDescriptor.geometryType</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se:ValueReference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referenceGeometry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se:PropertyIsEqualTo</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se:And</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se:Filter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se:PolygonSymbolizer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se:Geometry</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ogc:PropertyName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geometries.geometry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ogc:PropertyName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se:Geometry</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se:Fill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lang w:val="it-IT" w:eastAsia="en-US"/>
              </w:rPr>
              <w:t xml:space="preserve"> </w:t>
            </w:r>
            <w:r w:rsidRPr="00470050">
              <w:rPr>
                <w:rFonts w:ascii="Courier New" w:hAnsi="Courier New" w:cs="Courier New"/>
                <w:color w:val="7F007F"/>
                <w:lang w:val="it-IT" w:eastAsia="en-US"/>
              </w:rPr>
              <w:t>name</w:t>
            </w:r>
            <w:r w:rsidRPr="00470050">
              <w:rPr>
                <w:rFonts w:ascii="Courier New" w:hAnsi="Courier New" w:cs="Courier New"/>
                <w:color w:val="000000"/>
                <w:lang w:val="it-IT" w:eastAsia="en-US"/>
              </w:rPr>
              <w:t>=</w:t>
            </w:r>
            <w:r w:rsidRPr="00470050">
              <w:rPr>
                <w:rFonts w:ascii="Courier New" w:hAnsi="Courier New" w:cs="Courier New"/>
                <w:i/>
                <w:iCs/>
                <w:color w:val="2A00FF"/>
                <w:lang w:val="it-IT" w:eastAsia="en-US"/>
              </w:rPr>
              <w:t>"fill"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#e4ff00</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lang w:val="it-IT" w:eastAsia="en-US"/>
              </w:rPr>
              <w:t xml:space="preserve"> </w:t>
            </w:r>
            <w:r w:rsidRPr="00470050">
              <w:rPr>
                <w:rFonts w:ascii="Courier New" w:hAnsi="Courier New" w:cs="Courier New"/>
                <w:color w:val="7F007F"/>
                <w:lang w:val="it-IT" w:eastAsia="en-US"/>
              </w:rPr>
              <w:t>name</w:t>
            </w:r>
            <w:r w:rsidRPr="00470050">
              <w:rPr>
                <w:rFonts w:ascii="Courier New" w:hAnsi="Courier New" w:cs="Courier New"/>
                <w:color w:val="000000"/>
                <w:lang w:val="it-IT" w:eastAsia="en-US"/>
              </w:rPr>
              <w:t>=</w:t>
            </w:r>
            <w:r w:rsidRPr="00470050">
              <w:rPr>
                <w:rFonts w:ascii="Courier New" w:hAnsi="Courier New" w:cs="Courier New"/>
                <w:i/>
                <w:iCs/>
                <w:color w:val="2A00FF"/>
                <w:lang w:val="it-IT" w:eastAsia="en-US"/>
              </w:rPr>
              <w:t>"fill-opacity"</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0.2</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se:Fill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se:Stroke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lang w:val="it-IT" w:eastAsia="en-US"/>
              </w:rPr>
              <w:t xml:space="preserve"> </w:t>
            </w:r>
            <w:r w:rsidRPr="00470050">
              <w:rPr>
                <w:rFonts w:ascii="Courier New" w:hAnsi="Courier New" w:cs="Courier New"/>
                <w:color w:val="7F007F"/>
                <w:lang w:val="it-IT" w:eastAsia="en-US"/>
              </w:rPr>
              <w:t>name</w:t>
            </w:r>
            <w:r w:rsidRPr="00470050">
              <w:rPr>
                <w:rFonts w:ascii="Courier New" w:hAnsi="Courier New" w:cs="Courier New"/>
                <w:color w:val="000000"/>
                <w:lang w:val="it-IT" w:eastAsia="en-US"/>
              </w:rPr>
              <w:t>=</w:t>
            </w:r>
            <w:r w:rsidRPr="00470050">
              <w:rPr>
                <w:rFonts w:ascii="Courier New" w:hAnsi="Courier New" w:cs="Courier New"/>
                <w:i/>
                <w:iCs/>
                <w:color w:val="2A00FF"/>
                <w:lang w:val="it-IT" w:eastAsia="en-US"/>
              </w:rPr>
              <w:t>"stroke"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#ff00ff</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lang w:val="it-IT" w:eastAsia="en-US"/>
              </w:rPr>
              <w:t xml:space="preserve"> </w:t>
            </w:r>
            <w:r w:rsidRPr="00470050">
              <w:rPr>
                <w:rFonts w:ascii="Courier New" w:hAnsi="Courier New" w:cs="Courier New"/>
                <w:color w:val="7F007F"/>
                <w:lang w:val="it-IT" w:eastAsia="en-US"/>
              </w:rPr>
              <w:t>name</w:t>
            </w:r>
            <w:r w:rsidRPr="00470050">
              <w:rPr>
                <w:rFonts w:ascii="Courier New" w:hAnsi="Courier New" w:cs="Courier New"/>
                <w:color w:val="000000"/>
                <w:lang w:val="it-IT" w:eastAsia="en-US"/>
              </w:rPr>
              <w:t>=</w:t>
            </w:r>
            <w:r w:rsidRPr="00470050">
              <w:rPr>
                <w:rFonts w:ascii="Courier New" w:hAnsi="Courier New" w:cs="Courier New"/>
                <w:i/>
                <w:iCs/>
                <w:color w:val="2A00FF"/>
                <w:lang w:val="it-IT" w:eastAsia="en-US"/>
              </w:rPr>
              <w:t>"stroke-width"</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3</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se:SvgParameter</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se:Stroke</w:t>
            </w:r>
            <w:r w:rsidRPr="00470050">
              <w:rPr>
                <w:rFonts w:ascii="Courier New" w:hAnsi="Courier New" w:cs="Courier New"/>
                <w:color w:val="008080"/>
                <w:lang w:val="it-IT"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70050">
              <w:rPr>
                <w:rFonts w:ascii="Courier New" w:hAnsi="Courier New" w:cs="Courier New"/>
                <w:color w:val="000000"/>
                <w:lang w:val="it-IT"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se:PolygonSymbolizer</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se:Filter</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se:And</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se:PropertyIsEqualsTo</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se:Function</w:t>
            </w:r>
            <w:r>
              <w:rPr>
                <w:rFonts w:ascii="Courier New" w:hAnsi="Courier New" w:cs="Courier New"/>
                <w:lang w:val="en-US" w:eastAsia="en-US"/>
              </w:rPr>
              <w:t xml:space="preserve"> </w:t>
            </w:r>
            <w:r>
              <w:rPr>
                <w:rFonts w:ascii="Courier New" w:hAnsi="Courier New" w:cs="Courier New"/>
                <w:color w:val="7F007F"/>
                <w:lang w:val="en-US" w:eastAsia="en-US"/>
              </w:rPr>
              <w:t>name</w:t>
            </w:r>
            <w:r>
              <w:rPr>
                <w:rFonts w:ascii="Courier New" w:hAnsi="Courier New" w:cs="Courier New"/>
                <w:color w:val="000000"/>
                <w:lang w:val="en-US" w:eastAsia="en-US"/>
              </w:rPr>
              <w:t>=</w:t>
            </w:r>
            <w:r>
              <w:rPr>
                <w:rFonts w:ascii="Courier New" w:hAnsi="Courier New" w:cs="Courier New"/>
                <w:i/>
                <w:iCs/>
                <w:color w:val="2A00FF"/>
                <w:lang w:val="en-US" w:eastAsia="en-US"/>
              </w:rPr>
              <w:t>"in3"</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se:Function</w:t>
            </w:r>
            <w:r>
              <w:rPr>
                <w:rFonts w:ascii="Courier New" w:hAnsi="Courier New" w:cs="Courier New"/>
                <w:lang w:val="en-US" w:eastAsia="en-US"/>
              </w:rPr>
              <w:t xml:space="preserve"> </w:t>
            </w:r>
            <w:r>
              <w:rPr>
                <w:rFonts w:ascii="Courier New" w:hAnsi="Courier New" w:cs="Courier New"/>
                <w:color w:val="7F007F"/>
                <w:lang w:val="en-US" w:eastAsia="en-US"/>
              </w:rPr>
              <w:t>name</w:t>
            </w:r>
            <w:r>
              <w:rPr>
                <w:rFonts w:ascii="Courier New" w:hAnsi="Courier New" w:cs="Courier New"/>
                <w:color w:val="000000"/>
                <w:lang w:val="en-US" w:eastAsia="en-US"/>
              </w:rPr>
              <w:t>=</w:t>
            </w:r>
            <w:r>
              <w:rPr>
                <w:rFonts w:ascii="Courier New" w:hAnsi="Courier New" w:cs="Courier New"/>
                <w:i/>
                <w:iCs/>
                <w:color w:val="2A00FF"/>
                <w:lang w:val="en-US" w:eastAsia="en-US"/>
              </w:rPr>
              <w:t>"geometryType"</w:t>
            </w:r>
            <w:r>
              <w:rPr>
                <w:rFonts w:ascii="Courier New" w:hAnsi="Courier New" w:cs="Courier New"/>
                <w:color w:val="008080"/>
                <w:lang w:val="en-U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Pr>
                <w:rFonts w:ascii="Courier New" w:hAnsi="Courier New" w:cs="Courier New"/>
                <w:color w:val="000000"/>
                <w:lang w:val="en-US"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geometries.geometry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se:Function</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LineString</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LinearRing</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MultiLineString</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se:Function</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true</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se:Literal</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se:PropertyIsEqualsTo</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se:PropertyIsEqualTo</w:t>
            </w:r>
            <w:r w:rsidRPr="00470050">
              <w:rPr>
                <w:rFonts w:ascii="Courier New" w:hAnsi="Courier New" w:cs="Courier New"/>
                <w:color w:val="008080"/>
                <w:lang w:val="it-IT"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color w:val="008080"/>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se:ValueReference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geometries.geometryDescriptor.geometryType</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se:ValueReference</w:t>
            </w:r>
            <w:r w:rsidRPr="00470050">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se:Literal</w:t>
            </w:r>
            <w:r w:rsidRPr="008115F8">
              <w:rPr>
                <w:rFonts w:ascii="Courier New" w:hAnsi="Courier New" w:cs="Courier New"/>
                <w:color w:val="008080"/>
                <w:lang w:val="it-IT" w:eastAsia="en-US"/>
              </w:rPr>
              <w:t>&gt;</w:t>
            </w:r>
            <w:r w:rsidRPr="008115F8">
              <w:rPr>
                <w:rFonts w:ascii="Courier New" w:hAnsi="Courier New" w:cs="Courier New"/>
                <w:color w:val="000000"/>
                <w:lang w:val="it-IT" w:eastAsia="en-US"/>
              </w:rPr>
              <w:t>referenceGeometry</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se:Literal</w:t>
            </w:r>
            <w:r w:rsidRPr="008115F8">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se:PropertyIsEqualTo</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se:And</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se:Filter</w:t>
            </w:r>
            <w:r w:rsidRPr="00470050">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se:LineSymbolizer</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se:Geometry</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ogc:PropertyName</w:t>
            </w:r>
            <w:r w:rsidRPr="008115F8">
              <w:rPr>
                <w:rFonts w:ascii="Courier New" w:hAnsi="Courier New" w:cs="Courier New"/>
                <w:color w:val="008080"/>
                <w:lang w:val="it-IT" w:eastAsia="en-US"/>
              </w:rPr>
              <w:t>&gt;</w:t>
            </w:r>
            <w:r w:rsidRPr="008115F8">
              <w:rPr>
                <w:rFonts w:ascii="Courier New" w:hAnsi="Courier New" w:cs="Courier New"/>
                <w:color w:val="000000"/>
                <w:lang w:val="it-IT" w:eastAsia="en-US"/>
              </w:rPr>
              <w:t>geometries.geometry</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ogc:PropertyName</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se:Geometry</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se:Stroke</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se:SvgParameter</w:t>
            </w:r>
            <w:r w:rsidRPr="008115F8">
              <w:rPr>
                <w:rFonts w:ascii="Courier New" w:hAnsi="Courier New" w:cs="Courier New"/>
                <w:lang w:val="it-IT" w:eastAsia="en-US"/>
              </w:rPr>
              <w:t xml:space="preserve"> </w:t>
            </w:r>
            <w:r w:rsidRPr="008115F8">
              <w:rPr>
                <w:rFonts w:ascii="Courier New" w:hAnsi="Courier New" w:cs="Courier New"/>
                <w:color w:val="7F007F"/>
                <w:lang w:val="it-IT" w:eastAsia="en-US"/>
              </w:rPr>
              <w:t>name</w:t>
            </w:r>
            <w:r w:rsidRPr="008115F8">
              <w:rPr>
                <w:rFonts w:ascii="Courier New" w:hAnsi="Courier New" w:cs="Courier New"/>
                <w:color w:val="000000"/>
                <w:lang w:val="it-IT" w:eastAsia="en-US"/>
              </w:rPr>
              <w:t>=</w:t>
            </w:r>
            <w:r w:rsidRPr="008115F8">
              <w:rPr>
                <w:rFonts w:ascii="Courier New" w:hAnsi="Courier New" w:cs="Courier New"/>
                <w:i/>
                <w:iCs/>
                <w:color w:val="2A00FF"/>
                <w:lang w:val="it-IT" w:eastAsia="en-US"/>
              </w:rPr>
              <w:t>"stroke"</w:t>
            </w:r>
            <w:r w:rsidRPr="008115F8">
              <w:rPr>
                <w:rFonts w:ascii="Courier New" w:hAnsi="Courier New" w:cs="Courier New"/>
                <w:color w:val="008080"/>
                <w:lang w:val="it-IT" w:eastAsia="en-US"/>
              </w:rPr>
              <w:t>&gt;</w:t>
            </w:r>
            <w:r w:rsidRPr="008115F8">
              <w:rPr>
                <w:rFonts w:ascii="Courier New" w:hAnsi="Courier New" w:cs="Courier New"/>
                <w:color w:val="000000"/>
                <w:lang w:val="it-IT" w:eastAsia="en-US"/>
              </w:rPr>
              <w:t>#ff00ff</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se:SvgParameter</w:t>
            </w:r>
            <w:r w:rsidRPr="008115F8">
              <w:rPr>
                <w:rFonts w:ascii="Courier New" w:hAnsi="Courier New" w:cs="Courier New"/>
                <w:color w:val="008080"/>
                <w:lang w:val="it-IT" w:eastAsia="en-US"/>
              </w:rPr>
              <w:t>&gt;</w:t>
            </w:r>
          </w:p>
          <w:p w:rsidR="002A6E66" w:rsidRPr="008115F8"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se:SvgParameter</w:t>
            </w:r>
            <w:r w:rsidRPr="008115F8">
              <w:rPr>
                <w:rFonts w:ascii="Courier New" w:hAnsi="Courier New" w:cs="Courier New"/>
                <w:lang w:val="it-IT" w:eastAsia="en-US"/>
              </w:rPr>
              <w:t xml:space="preserve"> </w:t>
            </w:r>
            <w:r w:rsidRPr="008115F8">
              <w:rPr>
                <w:rFonts w:ascii="Courier New" w:hAnsi="Courier New" w:cs="Courier New"/>
                <w:color w:val="7F007F"/>
                <w:lang w:val="it-IT" w:eastAsia="en-US"/>
              </w:rPr>
              <w:t>name</w:t>
            </w:r>
            <w:r w:rsidRPr="008115F8">
              <w:rPr>
                <w:rFonts w:ascii="Courier New" w:hAnsi="Courier New" w:cs="Courier New"/>
                <w:color w:val="000000"/>
                <w:lang w:val="it-IT" w:eastAsia="en-US"/>
              </w:rPr>
              <w:t>=</w:t>
            </w:r>
            <w:r w:rsidRPr="008115F8">
              <w:rPr>
                <w:rFonts w:ascii="Courier New" w:hAnsi="Courier New" w:cs="Courier New"/>
                <w:i/>
                <w:iCs/>
                <w:color w:val="2A00FF"/>
                <w:lang w:val="it-IT" w:eastAsia="en-US"/>
              </w:rPr>
              <w:t>"stroke-width"</w:t>
            </w:r>
            <w:r w:rsidRPr="008115F8">
              <w:rPr>
                <w:rFonts w:ascii="Courier New" w:hAnsi="Courier New" w:cs="Courier New"/>
                <w:color w:val="008080"/>
                <w:lang w:val="it-IT" w:eastAsia="en-US"/>
              </w:rPr>
              <w:t>&gt;</w:t>
            </w:r>
            <w:r w:rsidRPr="008115F8">
              <w:rPr>
                <w:rFonts w:ascii="Courier New" w:hAnsi="Courier New" w:cs="Courier New"/>
                <w:color w:val="000000"/>
                <w:lang w:val="it-IT" w:eastAsia="en-US"/>
              </w:rPr>
              <w:t>3.0</w:t>
            </w:r>
            <w:r w:rsidRPr="008115F8">
              <w:rPr>
                <w:rFonts w:ascii="Courier New" w:hAnsi="Courier New" w:cs="Courier New"/>
                <w:color w:val="008080"/>
                <w:lang w:val="it-IT" w:eastAsia="en-US"/>
              </w:rPr>
              <w:t>&lt;/</w:t>
            </w:r>
            <w:r w:rsidRPr="008115F8">
              <w:rPr>
                <w:rFonts w:ascii="Courier New" w:hAnsi="Courier New" w:cs="Courier New"/>
                <w:color w:val="3F7F7F"/>
                <w:lang w:val="it-IT" w:eastAsia="en-US"/>
              </w:rPr>
              <w:t>se:SvgParameter</w:t>
            </w:r>
            <w:r w:rsidRPr="008115F8">
              <w:rPr>
                <w:rFonts w:ascii="Courier New" w:hAnsi="Courier New" w:cs="Courier New"/>
                <w:color w:val="008080"/>
                <w:lang w:val="it-IT"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8115F8">
              <w:rPr>
                <w:rFonts w:ascii="Courier New" w:hAnsi="Courier New" w:cs="Courier New"/>
                <w:color w:val="000000"/>
                <w:lang w:val="it-IT" w:eastAsia="en-US"/>
              </w:rPr>
              <w:t xml:space="preserve">     </w:t>
            </w:r>
            <w:r w:rsidRPr="00454F51">
              <w:rPr>
                <w:rFonts w:ascii="Courier New" w:hAnsi="Courier New" w:cs="Courier New"/>
                <w:color w:val="008080"/>
                <w:lang w:val="it-IT" w:eastAsia="en-US"/>
              </w:rPr>
              <w:t>&lt;/</w:t>
            </w:r>
            <w:r w:rsidRPr="00454F51">
              <w:rPr>
                <w:rFonts w:ascii="Courier New" w:hAnsi="Courier New" w:cs="Courier New"/>
                <w:color w:val="3F7F7F"/>
                <w:lang w:val="it-IT" w:eastAsia="en-US"/>
              </w:rPr>
              <w:t>se:Stroke</w:t>
            </w:r>
            <w:r w:rsidRPr="00454F51">
              <w:rPr>
                <w:rFonts w:ascii="Courier New" w:hAnsi="Courier New" w:cs="Courier New"/>
                <w:color w:val="008080"/>
                <w:lang w:val="it-IT"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54F51">
              <w:rPr>
                <w:rFonts w:ascii="Courier New" w:hAnsi="Courier New" w:cs="Courier New"/>
                <w:color w:val="000000"/>
                <w:lang w:val="it-IT" w:eastAsia="en-US"/>
              </w:rPr>
              <w:t xml:space="preserve">    </w:t>
            </w:r>
            <w:r w:rsidRPr="00454F51">
              <w:rPr>
                <w:rFonts w:ascii="Courier New" w:hAnsi="Courier New" w:cs="Courier New"/>
                <w:color w:val="008080"/>
                <w:lang w:val="it-IT" w:eastAsia="en-US"/>
              </w:rPr>
              <w:t>&lt;/</w:t>
            </w:r>
            <w:r w:rsidRPr="00454F51">
              <w:rPr>
                <w:rFonts w:ascii="Courier New" w:hAnsi="Courier New" w:cs="Courier New"/>
                <w:color w:val="3F7F7F"/>
                <w:lang w:val="it-IT" w:eastAsia="en-US"/>
              </w:rPr>
              <w:t>se:LineSymbolizer</w:t>
            </w:r>
            <w:r w:rsidRPr="00454F51">
              <w:rPr>
                <w:rFonts w:ascii="Courier New" w:hAnsi="Courier New" w:cs="Courier New"/>
                <w:color w:val="008080"/>
                <w:lang w:val="it-IT"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it-IT"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se:Filter</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se:And</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se:PropertyIsEqualsTo</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se:Function</w:t>
            </w:r>
            <w:r w:rsidRPr="00454F51">
              <w:rPr>
                <w:rFonts w:ascii="Courier New" w:hAnsi="Courier New" w:cs="Courier New"/>
                <w:lang w:val="en-US" w:eastAsia="en-US"/>
              </w:rPr>
              <w:t xml:space="preserve"> </w:t>
            </w:r>
            <w:r w:rsidRPr="00454F51">
              <w:rPr>
                <w:rFonts w:ascii="Courier New" w:hAnsi="Courier New" w:cs="Courier New"/>
                <w:color w:val="7F007F"/>
                <w:lang w:val="en-US" w:eastAsia="en-US"/>
              </w:rPr>
              <w:t>name</w:t>
            </w:r>
            <w:r w:rsidRPr="00454F51">
              <w:rPr>
                <w:rFonts w:ascii="Courier New" w:hAnsi="Courier New" w:cs="Courier New"/>
                <w:color w:val="000000"/>
                <w:lang w:val="en-US" w:eastAsia="en-US"/>
              </w:rPr>
              <w:t>=</w:t>
            </w:r>
            <w:r w:rsidRPr="00454F51">
              <w:rPr>
                <w:rFonts w:ascii="Courier New" w:hAnsi="Courier New" w:cs="Courier New"/>
                <w:i/>
                <w:iCs/>
                <w:color w:val="2A00FF"/>
                <w:lang w:val="en-US" w:eastAsia="en-US"/>
              </w:rPr>
              <w:t>"in2"</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se:Function</w:t>
            </w:r>
            <w:r w:rsidRPr="00454F51">
              <w:rPr>
                <w:rFonts w:ascii="Courier New" w:hAnsi="Courier New" w:cs="Courier New"/>
                <w:lang w:val="en-US" w:eastAsia="en-US"/>
              </w:rPr>
              <w:t xml:space="preserve"> </w:t>
            </w:r>
            <w:r w:rsidRPr="00454F51">
              <w:rPr>
                <w:rFonts w:ascii="Courier New" w:hAnsi="Courier New" w:cs="Courier New"/>
                <w:color w:val="7F007F"/>
                <w:lang w:val="en-US" w:eastAsia="en-US"/>
              </w:rPr>
              <w:t>name</w:t>
            </w:r>
            <w:r w:rsidRPr="00454F51">
              <w:rPr>
                <w:rFonts w:ascii="Courier New" w:hAnsi="Courier New" w:cs="Courier New"/>
                <w:color w:val="000000"/>
                <w:lang w:val="en-US" w:eastAsia="en-US"/>
              </w:rPr>
              <w:t>=</w:t>
            </w:r>
            <w:r w:rsidRPr="00454F51">
              <w:rPr>
                <w:rFonts w:ascii="Courier New" w:hAnsi="Courier New" w:cs="Courier New"/>
                <w:i/>
                <w:iCs/>
                <w:color w:val="2A00FF"/>
                <w:lang w:val="en-US" w:eastAsia="en-US"/>
              </w:rPr>
              <w:t>"geometryType"</w:t>
            </w:r>
            <w:r w:rsidRPr="00454F51">
              <w:rPr>
                <w:rFonts w:ascii="Courier New" w:hAnsi="Courier New" w:cs="Courier New"/>
                <w:color w:val="008080"/>
                <w:lang w:val="en-U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54F51">
              <w:rPr>
                <w:rFonts w:ascii="Courier New" w:hAnsi="Courier New" w:cs="Courier New"/>
                <w:color w:val="000000"/>
                <w:lang w:val="en-US"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geometries.geometry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se:PropertyName</w:t>
            </w:r>
            <w:r w:rsidRPr="00470050">
              <w:rPr>
                <w:rFonts w:ascii="Courier New" w:hAnsi="Courier New" w:cs="Courier New"/>
                <w:color w:val="008080"/>
                <w:lang w:val="it-IT"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8115F8">
              <w:rPr>
                <w:rFonts w:ascii="Courier New" w:hAnsi="Courier New" w:cs="Courier New"/>
                <w:color w:val="000000"/>
                <w:lang w:val="it-IT"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se:Function</w:t>
            </w:r>
            <w:r w:rsidRPr="00454F51">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se:Literal</w:t>
            </w:r>
            <w:r w:rsidRPr="00454F51">
              <w:rPr>
                <w:rFonts w:ascii="Courier New" w:hAnsi="Courier New" w:cs="Courier New"/>
                <w:color w:val="008080"/>
                <w:lang w:val="fr-FR" w:eastAsia="en-US"/>
              </w:rPr>
              <w:t>&gt;</w:t>
            </w:r>
            <w:r w:rsidRPr="00454F51">
              <w:rPr>
                <w:rFonts w:ascii="Courier New" w:hAnsi="Courier New" w:cs="Courier New"/>
                <w:color w:val="000000"/>
                <w:lang w:val="fr-FR" w:eastAsia="en-US"/>
              </w:rPr>
              <w:t>Point</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se:Literal</w:t>
            </w:r>
            <w:r w:rsidRPr="00454F51">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se:Literal</w:t>
            </w:r>
            <w:r w:rsidRPr="00454F51">
              <w:rPr>
                <w:rFonts w:ascii="Courier New" w:hAnsi="Courier New" w:cs="Courier New"/>
                <w:color w:val="008080"/>
                <w:lang w:val="fr-FR" w:eastAsia="en-US"/>
              </w:rPr>
              <w:t>&gt;</w:t>
            </w:r>
            <w:r w:rsidRPr="00454F51">
              <w:rPr>
                <w:rFonts w:ascii="Courier New" w:hAnsi="Courier New" w:cs="Courier New"/>
                <w:color w:val="000000"/>
                <w:lang w:val="fr-FR" w:eastAsia="en-US"/>
              </w:rPr>
              <w:t>MultiPoint</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se:Literal</w:t>
            </w:r>
            <w:r w:rsidRPr="00454F51">
              <w:rPr>
                <w:rFonts w:ascii="Courier New" w:hAnsi="Courier New" w:cs="Courier New"/>
                <w:color w:val="008080"/>
                <w:lang w:val="fr-FR"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54F51">
              <w:rPr>
                <w:rFonts w:ascii="Courier New" w:hAnsi="Courier New" w:cs="Courier New"/>
                <w:color w:val="000000"/>
                <w:lang w:val="fr-FR" w:eastAsia="en-US"/>
              </w:rPr>
              <w:t xml:space="preserve">       </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se:Function</w:t>
            </w:r>
            <w:r w:rsidRPr="007044FB">
              <w:rPr>
                <w:rFonts w:ascii="Courier New" w:hAnsi="Courier New" w:cs="Courier New"/>
                <w:color w:val="008080"/>
                <w:lang w:val="it-IT"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7044FB">
              <w:rPr>
                <w:rFonts w:ascii="Courier New" w:hAnsi="Courier New" w:cs="Courier New"/>
                <w:color w:val="000000"/>
                <w:lang w:val="it-IT" w:eastAsia="en-US"/>
              </w:rPr>
              <w:t xml:space="preserve">       </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se:Literal</w:t>
            </w:r>
            <w:r w:rsidRPr="007044FB">
              <w:rPr>
                <w:rFonts w:ascii="Courier New" w:hAnsi="Courier New" w:cs="Courier New"/>
                <w:color w:val="008080"/>
                <w:lang w:val="it-IT" w:eastAsia="en-US"/>
              </w:rPr>
              <w:t>&gt;</w:t>
            </w:r>
            <w:r w:rsidRPr="007044FB">
              <w:rPr>
                <w:rFonts w:ascii="Courier New" w:hAnsi="Courier New" w:cs="Courier New"/>
                <w:color w:val="000000"/>
                <w:lang w:val="it-IT" w:eastAsia="en-US"/>
              </w:rPr>
              <w:t>true</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se:Literal</w:t>
            </w:r>
            <w:r w:rsidRPr="007044FB">
              <w:rPr>
                <w:rFonts w:ascii="Courier New" w:hAnsi="Courier New" w:cs="Courier New"/>
                <w:color w:val="008080"/>
                <w:lang w:val="it-IT"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7044FB">
              <w:rPr>
                <w:rFonts w:ascii="Courier New" w:hAnsi="Courier New" w:cs="Courier New"/>
                <w:color w:val="000000"/>
                <w:lang w:val="it-IT" w:eastAsia="en-US"/>
              </w:rPr>
              <w:t xml:space="preserve">      </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se:PropertyIsEqualsTo</w:t>
            </w:r>
            <w:r w:rsidRPr="007044FB">
              <w:rPr>
                <w:rFonts w:ascii="Courier New" w:hAnsi="Courier New" w:cs="Courier New"/>
                <w:color w:val="008080"/>
                <w:lang w:val="it-IT"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7044FB">
              <w:rPr>
                <w:rFonts w:ascii="Courier New" w:hAnsi="Courier New" w:cs="Courier New"/>
                <w:color w:val="000000"/>
                <w:lang w:val="it-IT" w:eastAsia="en-US"/>
              </w:rPr>
              <w:t xml:space="preserve">      </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se:PropertyIsEqualTo</w:t>
            </w:r>
            <w:r w:rsidRPr="007044FB">
              <w:rPr>
                <w:rFonts w:ascii="Courier New" w:hAnsi="Courier New" w:cs="Courier New"/>
                <w:color w:val="008080"/>
                <w:lang w:val="it-IT"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color w:val="008080"/>
                <w:lang w:val="it-IT" w:eastAsia="en-US"/>
              </w:rPr>
            </w:pPr>
            <w:r w:rsidRPr="007044FB">
              <w:rPr>
                <w:rFonts w:ascii="Courier New" w:hAnsi="Courier New" w:cs="Courier New"/>
                <w:color w:val="000000"/>
                <w:lang w:val="it-IT" w:eastAsia="en-US"/>
              </w:rPr>
              <w:t xml:space="preserve">       </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se:ValueReference</w:t>
            </w:r>
            <w:r w:rsidRPr="007044FB">
              <w:rPr>
                <w:rFonts w:ascii="Courier New" w:hAnsi="Courier New" w:cs="Courier New"/>
                <w:color w:val="008080"/>
                <w:lang w:val="it-IT" w:eastAsia="en-US"/>
              </w:rPr>
              <w:t>&gt;</w:t>
            </w:r>
          </w:p>
          <w:p w:rsidR="002A6E66" w:rsidRPr="007044FB"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7044FB">
              <w:rPr>
                <w:rFonts w:ascii="Courier New" w:hAnsi="Courier New" w:cs="Courier New"/>
                <w:color w:val="000000"/>
                <w:lang w:val="it-IT" w:eastAsia="en-US"/>
              </w:rPr>
              <w:t>geometries.geometryDescriptor.geometryType</w:t>
            </w:r>
            <w:r w:rsidRPr="007044FB">
              <w:rPr>
                <w:rFonts w:ascii="Courier New" w:hAnsi="Courier New" w:cs="Courier New"/>
                <w:color w:val="008080"/>
                <w:lang w:val="it-IT" w:eastAsia="en-US"/>
              </w:rPr>
              <w:t>&lt;/</w:t>
            </w:r>
            <w:r w:rsidRPr="007044FB">
              <w:rPr>
                <w:rFonts w:ascii="Courier New" w:hAnsi="Courier New" w:cs="Courier New"/>
                <w:color w:val="3F7F7F"/>
                <w:lang w:val="it-IT" w:eastAsia="en-US"/>
              </w:rPr>
              <w:t>se:ValueReference</w:t>
            </w:r>
            <w:r w:rsidRPr="007044FB">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s-ES" w:eastAsia="en-US"/>
              </w:rPr>
            </w:pPr>
            <w:r w:rsidRPr="007044FB">
              <w:rPr>
                <w:rFonts w:ascii="Courier New" w:hAnsi="Courier New" w:cs="Courier New"/>
                <w:color w:val="000000"/>
                <w:lang w:val="it-IT" w:eastAsia="en-US"/>
              </w:rPr>
              <w:t xml:space="preserve">       </w:t>
            </w:r>
            <w:r w:rsidRPr="00470050">
              <w:rPr>
                <w:rFonts w:ascii="Courier New" w:hAnsi="Courier New" w:cs="Courier New"/>
                <w:color w:val="008080"/>
                <w:lang w:val="es-ES" w:eastAsia="en-US"/>
              </w:rPr>
              <w:t>&lt;</w:t>
            </w:r>
            <w:r w:rsidRPr="00470050">
              <w:rPr>
                <w:rFonts w:ascii="Courier New" w:hAnsi="Courier New" w:cs="Courier New"/>
                <w:color w:val="3F7F7F"/>
                <w:lang w:val="es-ES" w:eastAsia="en-US"/>
              </w:rPr>
              <w:t>se:Literal</w:t>
            </w:r>
            <w:r w:rsidRPr="00470050">
              <w:rPr>
                <w:rFonts w:ascii="Courier New" w:hAnsi="Courier New" w:cs="Courier New"/>
                <w:color w:val="008080"/>
                <w:lang w:val="es-ES" w:eastAsia="en-US"/>
              </w:rPr>
              <w:t>&gt;</w:t>
            </w:r>
            <w:r w:rsidRPr="00470050">
              <w:rPr>
                <w:rFonts w:ascii="Courier New" w:hAnsi="Courier New" w:cs="Courier New"/>
                <w:color w:val="000000"/>
                <w:lang w:val="es-ES" w:eastAsia="en-US"/>
              </w:rPr>
              <w:t>referenceGeometry</w:t>
            </w:r>
            <w:r w:rsidRPr="00470050">
              <w:rPr>
                <w:rFonts w:ascii="Courier New" w:hAnsi="Courier New" w:cs="Courier New"/>
                <w:color w:val="008080"/>
                <w:lang w:val="es-ES" w:eastAsia="en-US"/>
              </w:rPr>
              <w:t>&lt;/</w:t>
            </w:r>
            <w:r w:rsidRPr="00470050">
              <w:rPr>
                <w:rFonts w:ascii="Courier New" w:hAnsi="Courier New" w:cs="Courier New"/>
                <w:color w:val="3F7F7F"/>
                <w:lang w:val="es-ES" w:eastAsia="en-US"/>
              </w:rPr>
              <w:t>se:Literal</w:t>
            </w:r>
            <w:r w:rsidRPr="00470050">
              <w:rPr>
                <w:rFonts w:ascii="Courier New" w:hAnsi="Courier New" w:cs="Courier New"/>
                <w:color w:val="008080"/>
                <w:lang w:val="es-E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es-ES"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se:PropertyIsEqualTo</w:t>
            </w:r>
            <w:r w:rsidRPr="00470050">
              <w:rPr>
                <w:rFonts w:ascii="Courier New" w:hAnsi="Courier New" w:cs="Courier New"/>
                <w:color w:val="008080"/>
                <w:lang w:val="it-IT"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70050">
              <w:rPr>
                <w:rFonts w:ascii="Courier New" w:hAnsi="Courier New" w:cs="Courier New"/>
                <w:color w:val="000000"/>
                <w:lang w:val="it-IT"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se:And</w:t>
            </w:r>
            <w:r w:rsidRPr="00454F51">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se:Filter</w:t>
            </w:r>
            <w:r w:rsidRPr="00454F51">
              <w:rPr>
                <w:rFonts w:ascii="Courier New" w:hAnsi="Courier New" w:cs="Courier New"/>
                <w:color w:val="008080"/>
                <w:lang w:val="fr-FR"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54F51">
              <w:rPr>
                <w:rFonts w:ascii="Courier New" w:hAnsi="Courier New" w:cs="Courier New"/>
                <w:color w:val="000000"/>
                <w:lang w:val="fr-FR" w:eastAsia="en-US"/>
              </w:rPr>
              <w:t xml:space="preserve">    </w:t>
            </w:r>
            <w:r w:rsidRPr="00454F51">
              <w:rPr>
                <w:rFonts w:ascii="Courier New" w:hAnsi="Courier New" w:cs="Courier New"/>
                <w:color w:val="008080"/>
                <w:lang w:val="fr-FR" w:eastAsia="en-US"/>
              </w:rPr>
              <w:t>&lt;</w:t>
            </w:r>
            <w:r w:rsidRPr="00454F51">
              <w:rPr>
                <w:rFonts w:ascii="Courier New" w:hAnsi="Courier New" w:cs="Courier New"/>
                <w:color w:val="3F7F7F"/>
                <w:lang w:val="fr-FR" w:eastAsia="en-US"/>
              </w:rPr>
              <w:t>se:PointSymbolizer</w:t>
            </w:r>
            <w:r w:rsidRPr="00454F51">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54F51">
              <w:rPr>
                <w:rFonts w:ascii="Courier New" w:hAnsi="Courier New" w:cs="Courier New"/>
                <w:color w:val="000000"/>
                <w:lang w:val="fr-FR"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se:Geometry</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ogc:PropertyName</w:t>
            </w:r>
            <w:r w:rsidRPr="00470050">
              <w:rPr>
                <w:rFonts w:ascii="Courier New" w:hAnsi="Courier New" w:cs="Courier New"/>
                <w:color w:val="008080"/>
                <w:lang w:val="it-IT" w:eastAsia="en-US"/>
              </w:rPr>
              <w:t>&gt;</w:t>
            </w:r>
            <w:r w:rsidRPr="00470050">
              <w:rPr>
                <w:rFonts w:ascii="Courier New" w:hAnsi="Courier New" w:cs="Courier New"/>
                <w:color w:val="000000"/>
                <w:lang w:val="it-IT" w:eastAsia="en-US"/>
              </w:rPr>
              <w:t>geometries.geometry</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ogc:PropertyName</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se:Geometry</w:t>
            </w:r>
            <w:r w:rsidRPr="00470050">
              <w:rPr>
                <w:rFonts w:ascii="Courier New" w:hAnsi="Courier New" w:cs="Courier New"/>
                <w:color w:val="008080"/>
                <w:lang w:val="it-IT"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70050">
              <w:rPr>
                <w:rFonts w:ascii="Courier New" w:hAnsi="Courier New" w:cs="Courier New"/>
                <w:color w:val="000000"/>
                <w:lang w:val="it-IT" w:eastAsia="en-US"/>
              </w:rPr>
              <w:t xml:space="preserve">     </w:t>
            </w:r>
            <w:r w:rsidRPr="00470050">
              <w:rPr>
                <w:rFonts w:ascii="Courier New" w:hAnsi="Courier New" w:cs="Courier New"/>
                <w:color w:val="008080"/>
                <w:lang w:val="it-IT" w:eastAsia="en-US"/>
              </w:rPr>
              <w:t>&lt;</w:t>
            </w:r>
            <w:r w:rsidRPr="00470050">
              <w:rPr>
                <w:rFonts w:ascii="Courier New" w:hAnsi="Courier New" w:cs="Courier New"/>
                <w:color w:val="3F7F7F"/>
                <w:lang w:val="it-IT" w:eastAsia="en-US"/>
              </w:rPr>
              <w:t>se:Graphic</w:t>
            </w:r>
            <w:r w:rsidRPr="00470050">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se:Mark</w:t>
            </w:r>
            <w:r w:rsidRPr="004F0A39">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se:WellKnownName</w:t>
            </w:r>
            <w:r w:rsidRPr="004F0A39">
              <w:rPr>
                <w:rFonts w:ascii="Courier New" w:hAnsi="Courier New" w:cs="Courier New"/>
                <w:color w:val="008080"/>
                <w:lang w:val="it-IT" w:eastAsia="en-US"/>
              </w:rPr>
              <w:t>&gt;</w:t>
            </w:r>
            <w:r w:rsidRPr="004F0A39">
              <w:rPr>
                <w:rFonts w:ascii="Courier New" w:hAnsi="Courier New" w:cs="Courier New"/>
                <w:color w:val="000000"/>
                <w:lang w:val="it-IT" w:eastAsia="en-US"/>
              </w:rPr>
              <w:t>circle</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se:WellKnownName</w:t>
            </w:r>
            <w:r w:rsidRPr="004F0A39">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se:Fill</w:t>
            </w:r>
            <w:r w:rsidRPr="004F0A39">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se:SvgParameter</w:t>
            </w:r>
            <w:r w:rsidRPr="004F0A39">
              <w:rPr>
                <w:rFonts w:ascii="Courier New" w:hAnsi="Courier New" w:cs="Courier New"/>
                <w:lang w:val="it-IT" w:eastAsia="en-US"/>
              </w:rPr>
              <w:t xml:space="preserve"> </w:t>
            </w:r>
            <w:r w:rsidRPr="004F0A39">
              <w:rPr>
                <w:rFonts w:ascii="Courier New" w:hAnsi="Courier New" w:cs="Courier New"/>
                <w:color w:val="7F007F"/>
                <w:lang w:val="it-IT" w:eastAsia="en-US"/>
              </w:rPr>
              <w:t>name</w:t>
            </w:r>
            <w:r w:rsidRPr="004F0A39">
              <w:rPr>
                <w:rFonts w:ascii="Courier New" w:hAnsi="Courier New" w:cs="Courier New"/>
                <w:color w:val="000000"/>
                <w:lang w:val="it-IT" w:eastAsia="en-US"/>
              </w:rPr>
              <w:t>=</w:t>
            </w:r>
            <w:r w:rsidRPr="004F0A39">
              <w:rPr>
                <w:rFonts w:ascii="Courier New" w:hAnsi="Courier New" w:cs="Courier New"/>
                <w:i/>
                <w:iCs/>
                <w:color w:val="2A00FF"/>
                <w:lang w:val="it-IT" w:eastAsia="en-US"/>
              </w:rPr>
              <w:t>"fill"</w:t>
            </w:r>
            <w:r w:rsidRPr="004F0A39">
              <w:rPr>
                <w:rFonts w:ascii="Courier New" w:hAnsi="Courier New" w:cs="Courier New"/>
                <w:color w:val="008080"/>
                <w:lang w:val="it-IT" w:eastAsia="en-US"/>
              </w:rPr>
              <w:t>&gt;</w:t>
            </w:r>
            <w:r w:rsidRPr="004F0A39">
              <w:rPr>
                <w:rFonts w:ascii="Courier New" w:hAnsi="Courier New" w:cs="Courier New"/>
                <w:color w:val="000000"/>
                <w:lang w:val="it-IT" w:eastAsia="en-US"/>
              </w:rPr>
              <w:t>#ff00ff</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se:SvgParameter</w:t>
            </w:r>
            <w:r w:rsidRPr="004F0A39">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it-IT"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it-IT" w:eastAsia="en-US"/>
              </w:rPr>
              <w:t>&lt;/</w:t>
            </w:r>
            <w:r w:rsidRPr="004F0A39">
              <w:rPr>
                <w:rFonts w:ascii="Courier New" w:hAnsi="Courier New" w:cs="Courier New"/>
                <w:color w:val="3F7F7F"/>
                <w:lang w:val="it-IT" w:eastAsia="en-US"/>
              </w:rPr>
              <w:t>se:Fill</w:t>
            </w:r>
            <w:r w:rsidRPr="004F0A39">
              <w:rPr>
                <w:rFonts w:ascii="Courier New" w:hAnsi="Courier New" w:cs="Courier New"/>
                <w:color w:val="008080"/>
                <w:lang w:val="it-IT"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F0A39">
              <w:rPr>
                <w:rFonts w:ascii="Courier New" w:hAnsi="Courier New" w:cs="Courier New"/>
                <w:color w:val="000000"/>
                <w:lang w:val="it-IT" w:eastAsia="en-US"/>
              </w:rPr>
              <w:t xml:space="preserve">      </w:t>
            </w:r>
            <w:r w:rsidRPr="004F0A39">
              <w:rPr>
                <w:rFonts w:ascii="Courier New" w:hAnsi="Courier New" w:cs="Courier New"/>
                <w:color w:val="008080"/>
                <w:lang w:val="fr-FR" w:eastAsia="en-US"/>
              </w:rPr>
              <w:t>&lt;/</w:t>
            </w:r>
            <w:r w:rsidRPr="004F0A39">
              <w:rPr>
                <w:rFonts w:ascii="Courier New" w:hAnsi="Courier New" w:cs="Courier New"/>
                <w:color w:val="3F7F7F"/>
                <w:lang w:val="fr-FR" w:eastAsia="en-US"/>
              </w:rPr>
              <w:t>se:Mark</w:t>
            </w:r>
            <w:r w:rsidRPr="004F0A39">
              <w:rPr>
                <w:rFonts w:ascii="Courier New" w:hAnsi="Courier New" w:cs="Courier New"/>
                <w:color w:val="008080"/>
                <w:lang w:val="fr-FR"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F0A39">
              <w:rPr>
                <w:rFonts w:ascii="Courier New" w:hAnsi="Courier New" w:cs="Courier New"/>
                <w:color w:val="000000"/>
                <w:lang w:val="fr-FR" w:eastAsia="en-US"/>
              </w:rPr>
              <w:t xml:space="preserve">      </w:t>
            </w:r>
            <w:r w:rsidRPr="004F0A39">
              <w:rPr>
                <w:rFonts w:ascii="Courier New" w:hAnsi="Courier New" w:cs="Courier New"/>
                <w:color w:val="008080"/>
                <w:lang w:val="fr-FR" w:eastAsia="en-US"/>
              </w:rPr>
              <w:t>&lt;</w:t>
            </w:r>
            <w:r w:rsidRPr="004F0A39">
              <w:rPr>
                <w:rFonts w:ascii="Courier New" w:hAnsi="Courier New" w:cs="Courier New"/>
                <w:color w:val="3F7F7F"/>
                <w:lang w:val="fr-FR" w:eastAsia="en-US"/>
              </w:rPr>
              <w:t>se:Size</w:t>
            </w:r>
            <w:r w:rsidRPr="004F0A39">
              <w:rPr>
                <w:rFonts w:ascii="Courier New" w:hAnsi="Courier New" w:cs="Courier New"/>
                <w:color w:val="008080"/>
                <w:lang w:val="fr-FR" w:eastAsia="en-US"/>
              </w:rPr>
              <w:t>&gt;</w:t>
            </w:r>
          </w:p>
          <w:p w:rsidR="002A6E66" w:rsidRPr="004F0A3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F0A39">
              <w:rPr>
                <w:rFonts w:ascii="Courier New" w:hAnsi="Courier New" w:cs="Courier New"/>
                <w:color w:val="000000"/>
                <w:lang w:val="fr-FR" w:eastAsia="en-US"/>
              </w:rPr>
              <w:t xml:space="preserve">       </w:t>
            </w:r>
            <w:r w:rsidRPr="004F0A39">
              <w:rPr>
                <w:rFonts w:ascii="Courier New" w:hAnsi="Courier New" w:cs="Courier New"/>
                <w:color w:val="008080"/>
                <w:lang w:val="fr-FR" w:eastAsia="en-US"/>
              </w:rPr>
              <w:t>&lt;</w:t>
            </w:r>
            <w:r w:rsidRPr="004F0A39">
              <w:rPr>
                <w:rFonts w:ascii="Courier New" w:hAnsi="Courier New" w:cs="Courier New"/>
                <w:color w:val="3F7F7F"/>
                <w:lang w:val="fr-FR" w:eastAsia="en-US"/>
              </w:rPr>
              <w:t>se:SvgParameter</w:t>
            </w:r>
            <w:r w:rsidRPr="004F0A39">
              <w:rPr>
                <w:rFonts w:ascii="Courier New" w:hAnsi="Courier New" w:cs="Courier New"/>
                <w:lang w:val="fr-FR" w:eastAsia="en-US"/>
              </w:rPr>
              <w:t xml:space="preserve"> </w:t>
            </w:r>
            <w:r w:rsidRPr="004F0A39">
              <w:rPr>
                <w:rFonts w:ascii="Courier New" w:hAnsi="Courier New" w:cs="Courier New"/>
                <w:color w:val="7F007F"/>
                <w:lang w:val="fr-FR" w:eastAsia="en-US"/>
              </w:rPr>
              <w:t>name</w:t>
            </w:r>
            <w:r w:rsidRPr="004F0A39">
              <w:rPr>
                <w:rFonts w:ascii="Courier New" w:hAnsi="Courier New" w:cs="Courier New"/>
                <w:color w:val="000000"/>
                <w:lang w:val="fr-FR" w:eastAsia="en-US"/>
              </w:rPr>
              <w:t>=</w:t>
            </w:r>
            <w:r w:rsidRPr="004F0A39">
              <w:rPr>
                <w:rFonts w:ascii="Courier New" w:hAnsi="Courier New" w:cs="Courier New"/>
                <w:i/>
                <w:iCs/>
                <w:color w:val="2A00FF"/>
                <w:lang w:val="fr-FR" w:eastAsia="en-US"/>
              </w:rPr>
              <w:t>"size"</w:t>
            </w:r>
            <w:r w:rsidRPr="004F0A39">
              <w:rPr>
                <w:rFonts w:ascii="Courier New" w:hAnsi="Courier New" w:cs="Courier New"/>
                <w:color w:val="008080"/>
                <w:lang w:val="fr-FR" w:eastAsia="en-US"/>
              </w:rPr>
              <w:t>&gt;</w:t>
            </w:r>
            <w:r w:rsidRPr="004F0A39">
              <w:rPr>
                <w:rFonts w:ascii="Courier New" w:hAnsi="Courier New" w:cs="Courier New"/>
                <w:color w:val="000000"/>
                <w:lang w:val="fr-FR" w:eastAsia="en-US"/>
              </w:rPr>
              <w:t>3</w:t>
            </w:r>
            <w:r w:rsidRPr="004F0A39">
              <w:rPr>
                <w:rFonts w:ascii="Courier New" w:hAnsi="Courier New" w:cs="Courier New"/>
                <w:color w:val="008080"/>
                <w:lang w:val="fr-FR" w:eastAsia="en-US"/>
              </w:rPr>
              <w:t>&lt;/</w:t>
            </w:r>
            <w:r w:rsidRPr="004F0A39">
              <w:rPr>
                <w:rFonts w:ascii="Courier New" w:hAnsi="Courier New" w:cs="Courier New"/>
                <w:color w:val="3F7F7F"/>
                <w:lang w:val="fr-FR" w:eastAsia="en-US"/>
              </w:rPr>
              <w:t>se:SvgParameter</w:t>
            </w:r>
            <w:r w:rsidRPr="004F0A39">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F0A39">
              <w:rPr>
                <w:rFonts w:ascii="Courier New" w:hAnsi="Courier New" w:cs="Courier New"/>
                <w:color w:val="000000"/>
                <w:lang w:val="fr-FR"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se:Size</w:t>
            </w:r>
            <w:r w:rsidRPr="00470050">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70050">
              <w:rPr>
                <w:rFonts w:ascii="Courier New" w:hAnsi="Courier New" w:cs="Courier New"/>
                <w:color w:val="000000"/>
                <w:lang w:val="fr-FR"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se:Graphic</w:t>
            </w:r>
            <w:r w:rsidRPr="00470050">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70050">
              <w:rPr>
                <w:rFonts w:ascii="Courier New" w:hAnsi="Courier New" w:cs="Courier New"/>
                <w:color w:val="000000"/>
                <w:lang w:val="fr-FR"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se:PointSymbolizer</w:t>
            </w:r>
            <w:r w:rsidRPr="00470050">
              <w:rPr>
                <w:rFonts w:ascii="Courier New" w:hAnsi="Courier New" w:cs="Courier New"/>
                <w:color w:val="008080"/>
                <w:lang w:val="fr-FR"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70050">
              <w:rPr>
                <w:rFonts w:ascii="Courier New" w:hAnsi="Courier New" w:cs="Courier New"/>
                <w:color w:val="000000"/>
                <w:lang w:val="fr-FR"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se:FeatureTypeStyle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sld:UserStyle</w:t>
            </w:r>
            <w:r>
              <w:rPr>
                <w:rFonts w:ascii="Courier New" w:hAnsi="Courier New" w:cs="Courier New"/>
                <w:color w:val="008080"/>
                <w:lang w:val="en-U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8080"/>
                <w:lang w:val="en-US" w:eastAsia="en-US"/>
              </w:rPr>
              <w:t>&lt;/</w:t>
            </w:r>
            <w:r w:rsidRPr="00695677">
              <w:rPr>
                <w:rFonts w:ascii="Courier New" w:hAnsi="Courier New" w:cs="Courier New"/>
                <w:color w:val="008080"/>
                <w:lang w:val="en-US" w:eastAsia="en-US"/>
              </w:rPr>
              <w:t>sld:NamedLayer</w:t>
            </w:r>
            <w:r>
              <w:rPr>
                <w:rFonts w:ascii="Courier New" w:hAnsi="Courier New" w:cs="Courier New"/>
                <w:color w:val="008080"/>
                <w:lang w:val="en-US" w:eastAsia="en-US"/>
              </w:rPr>
              <w:t>&gt;</w:t>
            </w:r>
          </w:p>
        </w:tc>
      </w:tr>
      <w:tr w:rsidR="002A6E66" w:rsidRPr="001A2F5F" w:rsidTr="00E62C16">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CB01BF" w:rsidRDefault="002A6E66" w:rsidP="00A61CFE">
            <w:pPr>
              <w:tabs>
                <w:tab w:val="left" w:pos="284"/>
                <w:tab w:val="left" w:pos="567"/>
                <w:tab w:val="left" w:pos="851"/>
                <w:tab w:val="left" w:pos="1134"/>
              </w:tabs>
              <w:spacing w:before="120" w:after="120"/>
              <w:jc w:val="left"/>
              <w:rPr>
                <w:rFonts w:eastAsia="Times New Roman" w:cs="Arial"/>
                <w:b/>
                <w:color w:val="000000"/>
              </w:rPr>
            </w:pPr>
            <w:r w:rsidRPr="00CB01BF">
              <w:rPr>
                <w:rFonts w:eastAsia="Times New Roman" w:cs="Arial"/>
                <w:b/>
                <w:color w:val="000000"/>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2A6E66" w:rsidRPr="002C2582" w:rsidRDefault="002A6E66" w:rsidP="00A61CFE">
            <w:pPr>
              <w:rPr>
                <w:rStyle w:val="Instruction"/>
              </w:rPr>
            </w:pPr>
            <w:r w:rsidRPr="002C2582">
              <w:rPr>
                <w:rFonts w:cs="Arial"/>
                <w:lang w:eastAsia="fr-FR"/>
              </w:rPr>
              <w:t>No scale limits.</w:t>
            </w:r>
          </w:p>
        </w:tc>
      </w:tr>
    </w:tbl>
    <w:p w:rsidR="002A6E66" w:rsidRPr="000D3424" w:rsidRDefault="002A6E66" w:rsidP="002A6E66">
      <w:pPr>
        <w:rPr>
          <w:color w:val="000000"/>
        </w:rPr>
      </w:pPr>
    </w:p>
    <w:p w:rsidR="002A6E66" w:rsidRPr="000D3424" w:rsidRDefault="002A6E66" w:rsidP="002A6E66">
      <w:pPr>
        <w:pStyle w:val="Titolo3"/>
        <w:tabs>
          <w:tab w:val="clear" w:pos="851"/>
          <w:tab w:val="num" w:pos="992"/>
        </w:tabs>
        <w:ind w:left="992" w:hanging="992"/>
        <w:rPr>
          <w:color w:val="000000"/>
        </w:rPr>
      </w:pPr>
      <w:bookmarkStart w:id="459" w:name="_Toc374001937"/>
      <w:bookmarkStart w:id="460" w:name="_Toc374440825"/>
      <w:r w:rsidRPr="000D3424">
        <w:rPr>
          <w:color w:val="000000"/>
        </w:rPr>
        <w:t>Styles for the layer SU.StatisticalGridCell</w:t>
      </w:r>
      <w:bookmarkEnd w:id="459"/>
      <w:bookmarkEnd w:id="460"/>
    </w:p>
    <w:p w:rsidR="002A6E66" w:rsidRPr="000D3424" w:rsidRDefault="002A6E66" w:rsidP="002A6E66">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2A6E66" w:rsidRPr="000D3424" w:rsidTr="00A61CFE">
        <w:tc>
          <w:tcPr>
            <w:tcW w:w="1668" w:type="dxa"/>
            <w:tcBorders>
              <w:top w:val="single" w:sz="4" w:space="0" w:color="auto"/>
              <w:left w:val="single" w:sz="4" w:space="0" w:color="auto"/>
              <w:bottom w:val="single" w:sz="4" w:space="0" w:color="auto"/>
              <w:right w:val="single" w:sz="4" w:space="0" w:color="auto"/>
            </w:tcBorders>
            <w:shd w:val="pct15"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2A6E66" w:rsidRPr="000D3424" w:rsidRDefault="002A6E66" w:rsidP="00A61CFE">
            <w:pPr>
              <w:rPr>
                <w:rFonts w:eastAsia="Times New Roman"/>
                <w:b/>
                <w:i/>
                <w:color w:val="000000"/>
              </w:rPr>
            </w:pPr>
            <w:r w:rsidRPr="000D3424">
              <w:rPr>
                <w:b/>
                <w:color w:val="000000"/>
              </w:rPr>
              <w:t>SU.StatisticalGridCell</w:t>
            </w:r>
          </w:p>
        </w:tc>
      </w:tr>
      <w:tr w:rsidR="002A6E66" w:rsidRPr="000D3424"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spacing w:before="120" w:after="120"/>
              <w:rPr>
                <w:rFonts w:eastAsia="Times New Roman"/>
                <w:color w:val="000000"/>
              </w:rPr>
            </w:pPr>
            <w:r w:rsidRPr="000D3424">
              <w:rPr>
                <w:rFonts w:eastAsia="Times New Roman"/>
                <w:color w:val="000000"/>
              </w:rPr>
              <w:t>Yes</w:t>
            </w:r>
          </w:p>
        </w:tc>
      </w:tr>
      <w:tr w:rsidR="002A6E66" w:rsidRPr="000D3424" w:rsidTr="00E62C16">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2A6E66" w:rsidRPr="000D3424" w:rsidRDefault="002A6E66" w:rsidP="00A61CFE">
            <w:pPr>
              <w:tabs>
                <w:tab w:val="left" w:pos="284"/>
                <w:tab w:val="left" w:pos="567"/>
                <w:tab w:val="left" w:pos="851"/>
                <w:tab w:val="left" w:pos="1134"/>
              </w:tabs>
              <w:rPr>
                <w:rFonts w:eastAsia="Times New Roman"/>
                <w:i/>
                <w:color w:val="000000"/>
              </w:rPr>
            </w:pPr>
            <w:r w:rsidRPr="000D3424">
              <w:rPr>
                <w:color w:val="000000"/>
              </w:rPr>
              <w:t>Statistical grid cell</w:t>
            </w:r>
            <w:r w:rsidRPr="000D3424">
              <w:rPr>
                <w:rStyle w:val="Instruction"/>
                <w:i w:val="0"/>
                <w:color w:val="000000"/>
              </w:rPr>
              <w:t xml:space="preserve"> default style.</w:t>
            </w:r>
          </w:p>
        </w:tc>
      </w:tr>
      <w:tr w:rsidR="002A6E66" w:rsidRPr="000D3424"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rPr>
              <w:t>Style A</w:t>
            </w:r>
            <w:r w:rsidRPr="000D3424">
              <w:rPr>
                <w:rFonts w:eastAsia="Times New Roman" w:cs="Arial"/>
                <w:b/>
                <w:color w:val="000000"/>
              </w:rPr>
              <w:t>b</w:t>
            </w:r>
            <w:r w:rsidRPr="000D3424">
              <w:rPr>
                <w:rFonts w:eastAsia="Times New Roman" w:cs="Arial"/>
                <w:b/>
                <w:color w:val="000000"/>
              </w:rPr>
              <w:t>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Default="002A6E66" w:rsidP="00A61CFE">
            <w:pPr>
              <w:spacing w:before="120" w:after="120"/>
              <w:rPr>
                <w:rFonts w:cs="Arial"/>
              </w:rPr>
            </w:pPr>
            <w:r>
              <w:rPr>
                <w:rFonts w:cs="Arial"/>
              </w:rPr>
              <w:t xml:space="preserve">The default style for </w:t>
            </w:r>
            <w:r>
              <w:t>Statistical grid cells</w:t>
            </w:r>
            <w:r>
              <w:rPr>
                <w:rFonts w:cs="Arial"/>
              </w:rPr>
              <w:t xml:space="preserve"> draws the grid cell polygonal geometry with a light yellow transparent fill.</w:t>
            </w:r>
          </w:p>
          <w:p w:rsidR="002A6E66" w:rsidRDefault="002A6E66" w:rsidP="00A61CFE">
            <w:pPr>
              <w:spacing w:before="120" w:after="120"/>
              <w:rPr>
                <w:rFonts w:cs="Arial"/>
                <w:u w:val="single"/>
              </w:rPr>
            </w:pPr>
            <w:r w:rsidRPr="00921690">
              <w:rPr>
                <w:rFonts w:cs="Arial"/>
                <w:u w:val="single"/>
              </w:rPr>
              <w:t>For surface geometries:</w:t>
            </w:r>
          </w:p>
          <w:p w:rsidR="002A6E66" w:rsidRDefault="002A6E66" w:rsidP="00A61CFE">
            <w:pPr>
              <w:jc w:val="left"/>
              <w:rPr>
                <w:rFonts w:ascii="Calibri" w:hAnsi="Calibri"/>
                <w:sz w:val="22"/>
                <w:szCs w:val="22"/>
              </w:rPr>
            </w:pPr>
            <w:r>
              <w:rPr>
                <w:rFonts w:ascii="Calibri" w:hAnsi="Calibri"/>
                <w:sz w:val="22"/>
                <w:szCs w:val="22"/>
              </w:rPr>
              <w:t>Fill colour: light yellow, transparency 0.2 (RGBA 228 255 0 51)</w:t>
            </w:r>
          </w:p>
          <w:p w:rsidR="002A6E66" w:rsidRDefault="002A6E66" w:rsidP="00A61CFE">
            <w:pPr>
              <w:jc w:val="left"/>
              <w:rPr>
                <w:rFonts w:ascii="Calibri" w:hAnsi="Calibri"/>
                <w:sz w:val="22"/>
                <w:szCs w:val="22"/>
              </w:rPr>
            </w:pPr>
          </w:p>
          <w:p w:rsidR="002A6E66" w:rsidRPr="00BD443A" w:rsidRDefault="002A6E66" w:rsidP="00A61CFE">
            <w:pPr>
              <w:jc w:val="left"/>
              <w:rPr>
                <w:rFonts w:ascii="Calibri" w:hAnsi="Calibri"/>
                <w:sz w:val="22"/>
                <w:szCs w:val="22"/>
                <w:u w:val="single"/>
              </w:rPr>
            </w:pPr>
            <w:r w:rsidRPr="00BD443A">
              <w:rPr>
                <w:rFonts w:ascii="Calibri" w:hAnsi="Calibri"/>
                <w:sz w:val="22"/>
                <w:szCs w:val="22"/>
                <w:u w:val="single"/>
              </w:rPr>
              <w:t>Example</w:t>
            </w:r>
            <w:r>
              <w:rPr>
                <w:rFonts w:ascii="Calibri" w:hAnsi="Calibri"/>
                <w:sz w:val="22"/>
                <w:szCs w:val="22"/>
                <w:u w:val="single"/>
              </w:rPr>
              <w:t>s</w:t>
            </w:r>
            <w:r w:rsidRPr="00BD443A">
              <w:rPr>
                <w:rFonts w:ascii="Calibri" w:hAnsi="Calibri"/>
                <w:sz w:val="22"/>
                <w:szCs w:val="22"/>
                <w:u w:val="single"/>
              </w:rPr>
              <w:t>:</w:t>
            </w:r>
          </w:p>
          <w:p w:rsidR="002A6E66" w:rsidRPr="000D3424" w:rsidRDefault="00C205FE" w:rsidP="00A61CFE">
            <w:pPr>
              <w:tabs>
                <w:tab w:val="left" w:pos="284"/>
                <w:tab w:val="left" w:pos="567"/>
                <w:tab w:val="left" w:pos="851"/>
                <w:tab w:val="left" w:pos="1134"/>
              </w:tabs>
              <w:spacing w:before="120" w:after="120"/>
              <w:rPr>
                <w:rFonts w:eastAsia="Times New Roman"/>
                <w:i/>
                <w:color w:val="000000"/>
              </w:rPr>
            </w:pPr>
            <w:r w:rsidRPr="0004411E">
              <w:rPr>
                <w:rFonts w:cs="Arial"/>
                <w:noProof/>
                <w:lang w:val="it-IT" w:eastAsia="it-IT"/>
              </w:rPr>
              <w:drawing>
                <wp:inline distT="0" distB="0" distL="0" distR="0">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l="17860" t="19481" r="17567" b="17160"/>
                          <a:stretch>
                            <a:fillRect/>
                          </a:stretch>
                        </pic:blipFill>
                        <pic:spPr bwMode="auto">
                          <a:xfrm>
                            <a:off x="0" y="0"/>
                            <a:ext cx="304800" cy="304800"/>
                          </a:xfrm>
                          <a:prstGeom prst="rect">
                            <a:avLst/>
                          </a:prstGeom>
                          <a:noFill/>
                          <a:ln>
                            <a:noFill/>
                          </a:ln>
                        </pic:spPr>
                      </pic:pic>
                    </a:graphicData>
                  </a:graphic>
                </wp:inline>
              </w:drawing>
            </w:r>
          </w:p>
        </w:tc>
      </w:tr>
      <w:tr w:rsidR="002A6E66" w:rsidRPr="000D3424"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8080"/>
                <w:lang w:val="en-US" w:eastAsia="en-US"/>
              </w:rPr>
              <w:t>&lt;</w:t>
            </w:r>
            <w:r w:rsidRPr="00695677">
              <w:rPr>
                <w:rFonts w:ascii="Courier New" w:hAnsi="Courier New" w:cs="Courier New"/>
                <w:color w:val="008080"/>
                <w:lang w:val="en-US" w:eastAsia="en-US"/>
              </w:rPr>
              <w:t>sld:NamedLayer</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r>
              <w:rPr>
                <w:rFonts w:ascii="Courier New" w:hAnsi="Courier New" w:cs="Courier New"/>
                <w:color w:val="000000"/>
                <w:lang w:val="en-US" w:eastAsia="en-US"/>
              </w:rPr>
              <w:t>SU.StatisticalGridCell</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sld:UserStyle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r>
              <w:rPr>
                <w:rFonts w:ascii="Courier New" w:hAnsi="Courier New" w:cs="Courier New"/>
                <w:color w:val="000000"/>
                <w:lang w:val="en-US" w:eastAsia="en-US"/>
              </w:rPr>
              <w:t>SU.StatisticalGridCell.Default</w:t>
            </w:r>
            <w:r>
              <w:rPr>
                <w:rFonts w:ascii="Courier New" w:hAnsi="Courier New" w:cs="Courier New"/>
                <w:color w:val="008080"/>
                <w:lang w:val="en-US" w:eastAsia="en-US"/>
              </w:rPr>
              <w:t>&lt;/</w:t>
            </w:r>
            <w:r>
              <w:rPr>
                <w:rFonts w:ascii="Courier New" w:hAnsi="Courier New" w:cs="Courier New"/>
                <w:color w:val="3F7F7F"/>
                <w:lang w:val="en-US" w:eastAsia="en-US"/>
              </w:rPr>
              <w:t>se:Name</w:t>
            </w:r>
            <w:r>
              <w:rPr>
                <w:rFonts w:ascii="Courier New" w:hAnsi="Courier New" w:cs="Courier New"/>
                <w:color w:val="008080"/>
                <w:lang w:val="en-US" w:eastAsia="en-US"/>
              </w:rPr>
              <w:t>&gt;</w:t>
            </w:r>
          </w:p>
          <w:p w:rsidR="002A6E66" w:rsidRPr="00CB06D5"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sidRPr="00CB06D5">
              <w:rPr>
                <w:rFonts w:ascii="Courier New" w:hAnsi="Courier New" w:cs="Courier New"/>
                <w:color w:val="008080"/>
                <w:lang w:val="en-US" w:eastAsia="en-US"/>
              </w:rPr>
              <w:t>&lt;</w:t>
            </w:r>
            <w:r w:rsidRPr="00CB06D5">
              <w:rPr>
                <w:rFonts w:ascii="Courier New" w:hAnsi="Courier New" w:cs="Courier New"/>
                <w:color w:val="3F7F7F"/>
                <w:lang w:val="en-US" w:eastAsia="en-US"/>
              </w:rPr>
              <w:t>sld:IsDefault</w:t>
            </w:r>
            <w:r w:rsidRPr="00CB06D5">
              <w:rPr>
                <w:rFonts w:ascii="Courier New" w:hAnsi="Courier New" w:cs="Courier New"/>
                <w:color w:val="008080"/>
                <w:lang w:val="en-US" w:eastAsia="en-US"/>
              </w:rPr>
              <w:t>&gt;</w:t>
            </w:r>
            <w:r w:rsidRPr="00CB06D5">
              <w:rPr>
                <w:rFonts w:ascii="Courier New" w:hAnsi="Courier New" w:cs="Courier New"/>
                <w:color w:val="000000"/>
                <w:lang w:val="en-US" w:eastAsia="en-US"/>
              </w:rPr>
              <w:t>1</w:t>
            </w:r>
            <w:r w:rsidRPr="00CB06D5">
              <w:rPr>
                <w:rFonts w:ascii="Courier New" w:hAnsi="Courier New" w:cs="Courier New"/>
                <w:color w:val="008080"/>
                <w:lang w:val="en-US" w:eastAsia="en-US"/>
              </w:rPr>
              <w:t>&lt;/</w:t>
            </w:r>
            <w:r w:rsidRPr="00CB06D5">
              <w:rPr>
                <w:rFonts w:ascii="Courier New" w:hAnsi="Courier New" w:cs="Courier New"/>
                <w:color w:val="3F7F7F"/>
                <w:lang w:val="en-US" w:eastAsia="en-US"/>
              </w:rPr>
              <w:t>sld:IsDefault</w:t>
            </w:r>
            <w:r w:rsidRPr="00CB06D5">
              <w:rPr>
                <w:rFonts w:ascii="Courier New" w:hAnsi="Courier New" w:cs="Courier New"/>
                <w:color w:val="008080"/>
                <w:lang w:val="en-US" w:eastAsia="en-US"/>
              </w:rPr>
              <w:t>&gt;</w:t>
            </w:r>
          </w:p>
          <w:p w:rsidR="002A6E66" w:rsidRPr="00CB06D5"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CB06D5">
              <w:rPr>
                <w:rFonts w:ascii="Courier New" w:hAnsi="Courier New" w:cs="Courier New"/>
                <w:color w:val="000000"/>
                <w:lang w:val="en-US" w:eastAsia="en-US"/>
              </w:rPr>
              <w:t xml:space="preserve">  </w:t>
            </w:r>
            <w:r w:rsidRPr="00CB06D5">
              <w:rPr>
                <w:rFonts w:ascii="Courier New" w:hAnsi="Courier New" w:cs="Courier New"/>
                <w:color w:val="008080"/>
                <w:lang w:val="fr-FR" w:eastAsia="en-US"/>
              </w:rPr>
              <w:t>&lt;</w:t>
            </w:r>
            <w:r w:rsidRPr="00CB06D5">
              <w:rPr>
                <w:rFonts w:ascii="Courier New" w:hAnsi="Courier New" w:cs="Courier New"/>
                <w:color w:val="3F7F7F"/>
                <w:lang w:val="fr-FR" w:eastAsia="en-US"/>
              </w:rPr>
              <w:t>se:FeatureTypeStyle</w:t>
            </w:r>
            <w:r w:rsidRPr="00CB06D5">
              <w:rPr>
                <w:rFonts w:ascii="Courier New" w:hAnsi="Courier New" w:cs="Courier New"/>
                <w:lang w:val="fr-FR" w:eastAsia="en-US"/>
              </w:rPr>
              <w:t xml:space="preserve"> </w:t>
            </w:r>
            <w:r w:rsidRPr="00CB06D5">
              <w:rPr>
                <w:rFonts w:ascii="Courier New" w:hAnsi="Courier New" w:cs="Courier New"/>
                <w:color w:val="7F007F"/>
                <w:lang w:val="fr-FR" w:eastAsia="en-US"/>
              </w:rPr>
              <w:t>version</w:t>
            </w:r>
            <w:r w:rsidRPr="00CB06D5">
              <w:rPr>
                <w:rFonts w:ascii="Courier New" w:hAnsi="Courier New" w:cs="Courier New"/>
                <w:color w:val="000000"/>
                <w:lang w:val="fr-FR" w:eastAsia="en-US"/>
              </w:rPr>
              <w:t>=</w:t>
            </w:r>
            <w:r w:rsidRPr="00CB06D5">
              <w:rPr>
                <w:rFonts w:ascii="Courier New" w:hAnsi="Courier New" w:cs="Courier New"/>
                <w:i/>
                <w:iCs/>
                <w:color w:val="2A00FF"/>
                <w:lang w:val="fr-FR" w:eastAsia="en-US"/>
              </w:rPr>
              <w:t>"1.1.0"</w:t>
            </w:r>
            <w:r w:rsidRPr="00CB06D5">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CB06D5">
              <w:rPr>
                <w:rFonts w:ascii="Courier New" w:hAnsi="Courier New" w:cs="Courier New"/>
                <w:color w:val="000000"/>
                <w:lang w:val="fr-FR"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se:Description</w:t>
            </w:r>
            <w:r w:rsidRPr="00470050">
              <w:rPr>
                <w:rFonts w:ascii="Courier New" w:hAnsi="Courier New" w:cs="Courier New"/>
                <w:color w:val="008080"/>
                <w:lang w:val="fr-FR" w:eastAsia="en-US"/>
              </w:rPr>
              <w:t>&gt;</w:t>
            </w:r>
          </w:p>
          <w:p w:rsidR="002A6E66" w:rsidRPr="00CB06D5"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fr-FR" w:eastAsia="en-US"/>
              </w:rPr>
              <w:t xml:space="preserve">    </w:t>
            </w:r>
            <w:r w:rsidRPr="00CB06D5">
              <w:rPr>
                <w:rFonts w:ascii="Courier New" w:hAnsi="Courier New" w:cs="Courier New"/>
                <w:color w:val="008080"/>
                <w:lang w:val="en-US" w:eastAsia="en-US"/>
              </w:rPr>
              <w:t>&lt;</w:t>
            </w:r>
            <w:r w:rsidRPr="00CB06D5">
              <w:rPr>
                <w:rFonts w:ascii="Courier New" w:hAnsi="Courier New" w:cs="Courier New"/>
                <w:color w:val="3F7F7F"/>
                <w:lang w:val="en-US" w:eastAsia="en-US"/>
              </w:rPr>
              <w:t>se:Title</w:t>
            </w:r>
            <w:r w:rsidRPr="00CB06D5">
              <w:rPr>
                <w:rFonts w:ascii="Courier New" w:hAnsi="Courier New" w:cs="Courier New"/>
                <w:color w:val="008080"/>
                <w:lang w:val="en-US" w:eastAsia="en-US"/>
              </w:rPr>
              <w:t>&gt;</w:t>
            </w:r>
            <w:r>
              <w:rPr>
                <w:rFonts w:ascii="Courier New" w:hAnsi="Courier New" w:cs="Courier New"/>
                <w:color w:val="000000"/>
                <w:lang w:val="en-US" w:eastAsia="en-US"/>
              </w:rPr>
              <w:t>Statistical grid cell</w:t>
            </w:r>
            <w:r w:rsidRPr="00CB06D5">
              <w:rPr>
                <w:rFonts w:ascii="Courier New" w:hAnsi="Courier New" w:cs="Courier New"/>
                <w:color w:val="000000"/>
                <w:lang w:val="en-US" w:eastAsia="en-US"/>
              </w:rPr>
              <w:t xml:space="preserve"> default Style</w:t>
            </w:r>
            <w:r w:rsidRPr="00CB06D5">
              <w:rPr>
                <w:rFonts w:ascii="Courier New" w:hAnsi="Courier New" w:cs="Courier New"/>
                <w:color w:val="008080"/>
                <w:lang w:val="en-US" w:eastAsia="en-US"/>
              </w:rPr>
              <w:t>&lt;/</w:t>
            </w:r>
            <w:r w:rsidRPr="00CB06D5">
              <w:rPr>
                <w:rFonts w:ascii="Courier New" w:hAnsi="Courier New" w:cs="Courier New"/>
                <w:color w:val="3F7F7F"/>
                <w:lang w:val="en-US" w:eastAsia="en-US"/>
              </w:rPr>
              <w:t>se:Title</w:t>
            </w:r>
            <w:r w:rsidRPr="00CB06D5">
              <w:rPr>
                <w:rFonts w:ascii="Courier New" w:hAnsi="Courier New" w:cs="Courier New"/>
                <w:color w:val="008080"/>
                <w:lang w:val="en-U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CB06D5">
              <w:rPr>
                <w:rFonts w:ascii="Courier New" w:hAnsi="Courier New" w:cs="Courier New"/>
                <w:color w:val="000000"/>
                <w:lang w:val="en-US"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se:Abstract</w:t>
            </w:r>
            <w:r w:rsidRPr="00470050">
              <w:rPr>
                <w:rFonts w:ascii="Courier New" w:hAnsi="Courier New" w:cs="Courier New"/>
                <w:color w:val="008080"/>
                <w:lang w:val="fr-FR" w:eastAsia="en-US"/>
              </w:rPr>
              <w:t>&gt;&lt;/</w:t>
            </w:r>
            <w:r w:rsidRPr="00470050">
              <w:rPr>
                <w:rFonts w:ascii="Courier New" w:hAnsi="Courier New" w:cs="Courier New"/>
                <w:color w:val="3F7F7F"/>
                <w:lang w:val="fr-FR" w:eastAsia="en-US"/>
              </w:rPr>
              <w:t>se:Abstract</w:t>
            </w:r>
            <w:r w:rsidRPr="00470050">
              <w:rPr>
                <w:rFonts w:ascii="Courier New" w:hAnsi="Courier New" w:cs="Courier New"/>
                <w:color w:val="008080"/>
                <w:lang w:val="fr-FR"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fr-FR" w:eastAsia="en-US"/>
              </w:rPr>
            </w:pPr>
            <w:r w:rsidRPr="00470050">
              <w:rPr>
                <w:rFonts w:ascii="Courier New" w:hAnsi="Courier New" w:cs="Courier New"/>
                <w:color w:val="000000"/>
                <w:lang w:val="fr-FR" w:eastAsia="en-US"/>
              </w:rPr>
              <w:t xml:space="preserve">   </w:t>
            </w:r>
            <w:r w:rsidRPr="00470050">
              <w:rPr>
                <w:rFonts w:ascii="Courier New" w:hAnsi="Courier New" w:cs="Courier New"/>
                <w:color w:val="008080"/>
                <w:lang w:val="fr-FR" w:eastAsia="en-US"/>
              </w:rPr>
              <w:t>&lt;/</w:t>
            </w:r>
            <w:r w:rsidRPr="00470050">
              <w:rPr>
                <w:rFonts w:ascii="Courier New" w:hAnsi="Courier New" w:cs="Courier New"/>
                <w:color w:val="3F7F7F"/>
                <w:lang w:val="fr-FR" w:eastAsia="en-US"/>
              </w:rPr>
              <w:t>se:Description</w:t>
            </w:r>
            <w:r w:rsidRPr="00470050">
              <w:rPr>
                <w:rFonts w:ascii="Courier New" w:hAnsi="Courier New" w:cs="Courier New"/>
                <w:color w:val="008080"/>
                <w:lang w:val="fr-FR"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fr-FR"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se:FeatureTypeName</w:t>
            </w:r>
            <w:r>
              <w:rPr>
                <w:rFonts w:ascii="Courier New" w:hAnsi="Courier New" w:cs="Courier New"/>
                <w:color w:val="008080"/>
                <w:lang w:val="en-US" w:eastAsia="en-US"/>
              </w:rPr>
              <w:t>&gt;</w:t>
            </w:r>
            <w:r>
              <w:rPr>
                <w:rFonts w:ascii="Courier New" w:hAnsi="Courier New" w:cs="Courier New"/>
                <w:color w:val="000000"/>
                <w:lang w:val="en-US" w:eastAsia="en-US"/>
              </w:rPr>
              <w:t>SU.StatisticalGridCell</w:t>
            </w:r>
            <w:r>
              <w:rPr>
                <w:rFonts w:ascii="Courier New" w:hAnsi="Courier New" w:cs="Courier New"/>
                <w:color w:val="008080"/>
                <w:lang w:val="en-US" w:eastAsia="en-US"/>
              </w:rPr>
              <w:t xml:space="preserve"> &lt;/</w:t>
            </w:r>
            <w:r>
              <w:rPr>
                <w:rFonts w:ascii="Courier New" w:hAnsi="Courier New" w:cs="Courier New"/>
                <w:color w:val="3F7F7F"/>
                <w:lang w:val="en-US" w:eastAsia="en-US"/>
              </w:rPr>
              <w:t>se:FeatureTypeName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Pr="00CE378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se:PolygonSymbolizer</w:t>
            </w:r>
            <w:r w:rsidRPr="00CE3789">
              <w:rPr>
                <w:rFonts w:ascii="Courier New" w:hAnsi="Courier New" w:cs="Courier New"/>
                <w:color w:val="008080"/>
                <w:lang w:val="en-US" w:eastAsia="en-US"/>
              </w:rPr>
              <w:t>&gt;</w:t>
            </w:r>
          </w:p>
          <w:p w:rsidR="002A6E66" w:rsidRPr="00CE378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se:Geometry</w:t>
            </w:r>
            <w:r w:rsidRPr="00CE3789">
              <w:rPr>
                <w:rFonts w:ascii="Courier New" w:hAnsi="Courier New" w:cs="Courier New"/>
                <w:color w:val="008080"/>
                <w:lang w:val="en-US" w:eastAsia="en-US"/>
              </w:rPr>
              <w:t>&gt;</w:t>
            </w:r>
          </w:p>
          <w:p w:rsidR="002A6E66" w:rsidRPr="00CE378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ogc:PropertyName</w:t>
            </w:r>
            <w:r w:rsidRPr="00CE3789">
              <w:rPr>
                <w:rFonts w:ascii="Courier New" w:hAnsi="Courier New" w:cs="Courier New"/>
                <w:color w:val="008080"/>
                <w:lang w:val="en-US" w:eastAsia="en-US"/>
              </w:rPr>
              <w:t>&gt;</w:t>
            </w:r>
            <w:r w:rsidRPr="00CE3789">
              <w:rPr>
                <w:rFonts w:ascii="Courier New" w:hAnsi="Courier New" w:cs="Courier New"/>
                <w:color w:val="000000"/>
                <w:lang w:val="en-US" w:eastAsia="en-US"/>
              </w:rPr>
              <w:t>geometry</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ogc:PropertyName</w:t>
            </w:r>
            <w:r w:rsidRPr="00CE3789">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se:Geometry</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se:Fill</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se:SvgParameter</w:t>
            </w:r>
            <w:r w:rsidRPr="00454F51">
              <w:rPr>
                <w:rFonts w:ascii="Courier New" w:hAnsi="Courier New" w:cs="Courier New"/>
                <w:lang w:val="en-US" w:eastAsia="en-US"/>
              </w:rPr>
              <w:t xml:space="preserve"> </w:t>
            </w:r>
            <w:r w:rsidRPr="00454F51">
              <w:rPr>
                <w:rFonts w:ascii="Courier New" w:hAnsi="Courier New" w:cs="Courier New"/>
                <w:color w:val="7F007F"/>
                <w:lang w:val="en-US" w:eastAsia="en-US"/>
              </w:rPr>
              <w:t>name</w:t>
            </w:r>
            <w:r w:rsidRPr="00454F51">
              <w:rPr>
                <w:rFonts w:ascii="Courier New" w:hAnsi="Courier New" w:cs="Courier New"/>
                <w:color w:val="000000"/>
                <w:lang w:val="en-US" w:eastAsia="en-US"/>
              </w:rPr>
              <w:t>=</w:t>
            </w:r>
            <w:r w:rsidRPr="00454F51">
              <w:rPr>
                <w:rFonts w:ascii="Courier New" w:hAnsi="Courier New" w:cs="Courier New"/>
                <w:i/>
                <w:iCs/>
                <w:color w:val="2A00FF"/>
                <w:lang w:val="en-US" w:eastAsia="en-US"/>
              </w:rPr>
              <w:t>"fill"</w:t>
            </w:r>
            <w:r w:rsidRPr="00454F51">
              <w:rPr>
                <w:rFonts w:ascii="Courier New" w:hAnsi="Courier New" w:cs="Courier New"/>
                <w:color w:val="008080"/>
                <w:lang w:val="en-US" w:eastAsia="en-US"/>
              </w:rPr>
              <w:t>&gt;</w:t>
            </w:r>
            <w:r w:rsidRPr="00454F51">
              <w:rPr>
                <w:rFonts w:ascii="Courier New" w:hAnsi="Courier New" w:cs="Courier New"/>
                <w:color w:val="000000"/>
                <w:lang w:val="en-US" w:eastAsia="en-US"/>
              </w:rPr>
              <w:t>#e4ff00</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se:SvgParameter</w:t>
            </w:r>
            <w:r w:rsidRPr="00454F51">
              <w:rPr>
                <w:rFonts w:ascii="Courier New" w:hAnsi="Courier New" w:cs="Courier New"/>
                <w:color w:val="008080"/>
                <w:lang w:val="en-US" w:eastAsia="en-US"/>
              </w:rPr>
              <w:t>&gt;</w:t>
            </w:r>
          </w:p>
          <w:p w:rsidR="002A6E66" w:rsidRPr="00CE378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se:SvgParameter</w:t>
            </w:r>
            <w:r w:rsidRPr="00CE3789">
              <w:rPr>
                <w:rFonts w:ascii="Courier New" w:hAnsi="Courier New" w:cs="Courier New"/>
                <w:lang w:val="en-US" w:eastAsia="en-US"/>
              </w:rPr>
              <w:t xml:space="preserve"> </w:t>
            </w:r>
            <w:r w:rsidRPr="00CE3789">
              <w:rPr>
                <w:rFonts w:ascii="Courier New" w:hAnsi="Courier New" w:cs="Courier New"/>
                <w:color w:val="7F007F"/>
                <w:lang w:val="en-US" w:eastAsia="en-US"/>
              </w:rPr>
              <w:t>name</w:t>
            </w:r>
            <w:r w:rsidRPr="00CE3789">
              <w:rPr>
                <w:rFonts w:ascii="Courier New" w:hAnsi="Courier New" w:cs="Courier New"/>
                <w:color w:val="000000"/>
                <w:lang w:val="en-US" w:eastAsia="en-US"/>
              </w:rPr>
              <w:t>=</w:t>
            </w:r>
            <w:r w:rsidRPr="00CE3789">
              <w:rPr>
                <w:rFonts w:ascii="Courier New" w:hAnsi="Courier New" w:cs="Courier New"/>
                <w:i/>
                <w:iCs/>
                <w:color w:val="2A00FF"/>
                <w:lang w:val="en-US" w:eastAsia="en-US"/>
              </w:rPr>
              <w:t>"fill-opacity"</w:t>
            </w:r>
            <w:r w:rsidRPr="00CE3789">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se:Literal</w:t>
            </w:r>
            <w:r w:rsidRPr="00454F51">
              <w:rPr>
                <w:rFonts w:ascii="Courier New" w:hAnsi="Courier New" w:cs="Courier New"/>
                <w:color w:val="008080"/>
                <w:lang w:val="en-US" w:eastAsia="en-US"/>
              </w:rPr>
              <w:t>&gt;</w:t>
            </w:r>
            <w:r w:rsidRPr="00454F51">
              <w:rPr>
                <w:rFonts w:ascii="Courier New" w:hAnsi="Courier New" w:cs="Courier New"/>
                <w:color w:val="000000"/>
                <w:lang w:val="en-US" w:eastAsia="en-US"/>
              </w:rPr>
              <w:t>0.2</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se:Literal</w:t>
            </w:r>
            <w:r w:rsidRPr="00454F51">
              <w:rPr>
                <w:rFonts w:ascii="Courier New" w:hAnsi="Courier New" w:cs="Courier New"/>
                <w:color w:val="008080"/>
                <w:lang w:val="en-US" w:eastAsia="en-US"/>
              </w:rPr>
              <w:t>&gt;</w:t>
            </w:r>
          </w:p>
          <w:p w:rsidR="002A6E66" w:rsidRPr="00454F51"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454F51">
              <w:rPr>
                <w:rFonts w:ascii="Courier New" w:hAnsi="Courier New" w:cs="Courier New"/>
                <w:color w:val="008080"/>
                <w:lang w:val="en-US" w:eastAsia="en-US"/>
              </w:rPr>
              <w:t>&lt;/</w:t>
            </w:r>
            <w:r w:rsidRPr="00454F51">
              <w:rPr>
                <w:rFonts w:ascii="Courier New" w:hAnsi="Courier New" w:cs="Courier New"/>
                <w:color w:val="3F7F7F"/>
                <w:lang w:val="en-US" w:eastAsia="en-US"/>
              </w:rPr>
              <w:t>se:SvgParameter</w:t>
            </w:r>
            <w:r w:rsidRPr="00454F51">
              <w:rPr>
                <w:rFonts w:ascii="Courier New" w:hAnsi="Courier New" w:cs="Courier New"/>
                <w:color w:val="008080"/>
                <w:lang w:val="en-US" w:eastAsia="en-US"/>
              </w:rPr>
              <w:t>&gt;</w:t>
            </w:r>
          </w:p>
          <w:p w:rsidR="002A6E66" w:rsidRPr="00CE3789"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454F51">
              <w:rPr>
                <w:rFonts w:ascii="Courier New" w:hAnsi="Courier New" w:cs="Courier New"/>
                <w:color w:val="000000"/>
                <w:lang w:val="en-US" w:eastAsia="en-US"/>
              </w:rPr>
              <w:t xml:space="preserve">     </w:t>
            </w:r>
            <w:r w:rsidRPr="00CE3789">
              <w:rPr>
                <w:rFonts w:ascii="Courier New" w:hAnsi="Courier New" w:cs="Courier New"/>
                <w:color w:val="008080"/>
                <w:lang w:val="en-US" w:eastAsia="en-US"/>
              </w:rPr>
              <w:t>&lt;/</w:t>
            </w:r>
            <w:r w:rsidRPr="00CE3789">
              <w:rPr>
                <w:rFonts w:ascii="Courier New" w:hAnsi="Courier New" w:cs="Courier New"/>
                <w:color w:val="3F7F7F"/>
                <w:lang w:val="en-US" w:eastAsia="en-US"/>
              </w:rPr>
              <w:t>se:Fill</w:t>
            </w:r>
            <w:r w:rsidRPr="00CE3789">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sidRPr="00CE3789">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se:PolygonSymbolizer</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Rule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se:FeatureTypeStyle</w:t>
            </w:r>
            <w:r>
              <w:rPr>
                <w:rFonts w:ascii="Courier New" w:hAnsi="Courier New" w:cs="Courier New"/>
                <w:color w:val="008080"/>
                <w:lang w:val="en-US" w:eastAsia="en-US"/>
              </w:rPr>
              <w:t>&gt;</w:t>
            </w:r>
          </w:p>
          <w:p w:rsidR="002A6E66"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0000"/>
                <w:lang w:val="en-US" w:eastAsia="en-US"/>
              </w:rPr>
              <w:t xml:space="preserve"> </w:t>
            </w:r>
            <w:r>
              <w:rPr>
                <w:rFonts w:ascii="Courier New" w:hAnsi="Courier New" w:cs="Courier New"/>
                <w:color w:val="008080"/>
                <w:lang w:val="en-US" w:eastAsia="en-US"/>
              </w:rPr>
              <w:t>&lt;/</w:t>
            </w:r>
            <w:r>
              <w:rPr>
                <w:rFonts w:ascii="Courier New" w:hAnsi="Courier New" w:cs="Courier New"/>
                <w:color w:val="3F7F7F"/>
                <w:lang w:val="en-US" w:eastAsia="en-US"/>
              </w:rPr>
              <w:t>sld:UserStyle</w:t>
            </w:r>
            <w:r>
              <w:rPr>
                <w:rFonts w:ascii="Courier New" w:hAnsi="Courier New" w:cs="Courier New"/>
                <w:color w:val="008080"/>
                <w:lang w:val="en-US" w:eastAsia="en-US"/>
              </w:rPr>
              <w:t>&gt;</w:t>
            </w:r>
          </w:p>
          <w:p w:rsidR="002A6E66" w:rsidRPr="00470050" w:rsidRDefault="002A6E66" w:rsidP="00A61CFE">
            <w:pPr>
              <w:tabs>
                <w:tab w:val="clear" w:pos="284"/>
                <w:tab w:val="clear" w:pos="567"/>
                <w:tab w:val="clear" w:pos="851"/>
                <w:tab w:val="clear" w:pos="1134"/>
              </w:tabs>
              <w:autoSpaceDE w:val="0"/>
              <w:autoSpaceDN w:val="0"/>
              <w:adjustRightInd w:val="0"/>
              <w:jc w:val="left"/>
              <w:rPr>
                <w:rFonts w:ascii="Courier New" w:hAnsi="Courier New" w:cs="Courier New"/>
                <w:lang w:val="en-US" w:eastAsia="en-US"/>
              </w:rPr>
            </w:pPr>
            <w:r>
              <w:rPr>
                <w:rFonts w:ascii="Courier New" w:hAnsi="Courier New" w:cs="Courier New"/>
                <w:color w:val="008080"/>
                <w:lang w:val="en-US" w:eastAsia="en-US"/>
              </w:rPr>
              <w:t>&lt;/</w:t>
            </w:r>
            <w:r w:rsidRPr="00695677">
              <w:rPr>
                <w:rFonts w:ascii="Courier New" w:hAnsi="Courier New" w:cs="Courier New"/>
                <w:color w:val="008080"/>
                <w:lang w:val="en-US" w:eastAsia="en-US"/>
              </w:rPr>
              <w:t>sld:NamedLayer</w:t>
            </w:r>
            <w:r>
              <w:rPr>
                <w:rFonts w:ascii="Courier New" w:hAnsi="Courier New" w:cs="Courier New"/>
                <w:color w:val="008080"/>
                <w:lang w:val="en-US" w:eastAsia="en-US"/>
              </w:rPr>
              <w:t>&gt;</w:t>
            </w:r>
          </w:p>
        </w:tc>
      </w:tr>
      <w:tr w:rsidR="002A6E66" w:rsidRPr="000D3424" w:rsidTr="00E62C16">
        <w:tc>
          <w:tcPr>
            <w:tcW w:w="1668" w:type="dxa"/>
            <w:tcBorders>
              <w:top w:val="single" w:sz="4" w:space="0" w:color="auto"/>
              <w:left w:val="single" w:sz="4" w:space="0" w:color="auto"/>
              <w:bottom w:val="single" w:sz="4" w:space="0" w:color="auto"/>
              <w:right w:val="single" w:sz="4" w:space="0" w:color="auto"/>
            </w:tcBorders>
            <w:shd w:val="clear" w:color="auto" w:fill="auto"/>
          </w:tcPr>
          <w:p w:rsidR="002A6E66" w:rsidRPr="000D3424" w:rsidRDefault="002A6E66" w:rsidP="00A61CFE">
            <w:pPr>
              <w:tabs>
                <w:tab w:val="left" w:pos="284"/>
                <w:tab w:val="left" w:pos="567"/>
                <w:tab w:val="left" w:pos="851"/>
                <w:tab w:val="left" w:pos="1134"/>
              </w:tabs>
              <w:spacing w:before="120" w:after="120"/>
              <w:jc w:val="left"/>
              <w:rPr>
                <w:rFonts w:eastAsia="Times New Roman" w:cs="Arial"/>
                <w:b/>
                <w:color w:val="000000"/>
              </w:rPr>
            </w:pPr>
            <w:r w:rsidRPr="000D3424">
              <w:rPr>
                <w:rFonts w:eastAsia="Times New Roman" w:cs="Arial"/>
                <w:b/>
                <w:color w:val="000000"/>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2A6E66" w:rsidRPr="00711EE9" w:rsidRDefault="002A6E66" w:rsidP="00A61CFE">
            <w:pPr>
              <w:rPr>
                <w:rStyle w:val="Instruction"/>
              </w:rPr>
            </w:pPr>
            <w:r w:rsidRPr="00E92A36">
              <w:rPr>
                <w:rFonts w:cs="Arial"/>
                <w:lang w:eastAsia="fr-FR"/>
              </w:rPr>
              <w:t>No scale limits.</w:t>
            </w:r>
          </w:p>
        </w:tc>
      </w:tr>
    </w:tbl>
    <w:p w:rsidR="002A6E66" w:rsidRDefault="002A6E66" w:rsidP="002A6E66"/>
    <w:p w:rsidR="000942DD" w:rsidRDefault="000942DD" w:rsidP="005E1181">
      <w:pPr>
        <w:pStyle w:val="Titolo2"/>
        <w:tabs>
          <w:tab w:val="num" w:pos="709"/>
          <w:tab w:val="left" w:pos="851"/>
        </w:tabs>
        <w:spacing w:after="60"/>
        <w:ind w:left="851" w:hanging="851"/>
      </w:pPr>
      <w:bookmarkStart w:id="461" w:name="_Toc374001938"/>
      <w:bookmarkStart w:id="462" w:name="_Toc374440826"/>
      <w:r>
        <w:t>Styles recommended to be supported by INSPIRE view se</w:t>
      </w:r>
      <w:r>
        <w:t>r</w:t>
      </w:r>
      <w:r>
        <w:t>vices</w:t>
      </w:r>
      <w:bookmarkEnd w:id="455"/>
      <w:bookmarkEnd w:id="456"/>
      <w:bookmarkEnd w:id="461"/>
      <w:bookmarkEnd w:id="462"/>
    </w:p>
    <w:p w:rsidR="005E1181" w:rsidRDefault="005E1181" w:rsidP="005E1181">
      <w:pPr>
        <w:pStyle w:val="Titolo3"/>
        <w:tabs>
          <w:tab w:val="clear" w:pos="851"/>
          <w:tab w:val="num" w:pos="992"/>
        </w:tabs>
        <w:ind w:left="992" w:hanging="992"/>
      </w:pPr>
      <w:bookmarkStart w:id="463" w:name="_Toc374001939"/>
      <w:bookmarkStart w:id="464" w:name="_Toc374440827"/>
      <w:r>
        <w:t xml:space="preserve">Styles for the layer </w:t>
      </w:r>
      <w:r w:rsidRPr="00372BEF">
        <w:t>SU.VectorStatisticalUnits</w:t>
      </w:r>
      <w:bookmarkEnd w:id="463"/>
      <w:bookmarkEnd w:id="464"/>
    </w:p>
    <w:p w:rsidR="005E1181" w:rsidRPr="00473AB5" w:rsidRDefault="005E1181" w:rsidP="005E1181">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pct15" w:color="auto" w:fill="auto"/>
          </w:tcPr>
          <w:p w:rsidR="005E1181" w:rsidRPr="00A623D9" w:rsidRDefault="005E1181" w:rsidP="00A61CFE">
            <w:pPr>
              <w:tabs>
                <w:tab w:val="left" w:pos="284"/>
                <w:tab w:val="left" w:pos="567"/>
                <w:tab w:val="left" w:pos="851"/>
                <w:tab w:val="left" w:pos="1134"/>
              </w:tabs>
              <w:spacing w:before="120" w:after="120"/>
              <w:jc w:val="left"/>
              <w:rPr>
                <w:rFonts w:eastAsia="Times New Roman" w:cs="Arial"/>
                <w:b/>
                <w:color w:val="000000"/>
              </w:rPr>
            </w:pPr>
            <w:r w:rsidRPr="00A623D9">
              <w:rPr>
                <w:rFonts w:eastAsia="Times New Roman" w:cs="Arial"/>
                <w:b/>
                <w:color w:val="000000"/>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5E1181" w:rsidRPr="00A623D9" w:rsidRDefault="005E1181" w:rsidP="00A61CFE">
            <w:pPr>
              <w:rPr>
                <w:rFonts w:eastAsia="Times New Roman"/>
                <w:b/>
                <w:i/>
                <w:color w:val="000000"/>
              </w:rPr>
            </w:pPr>
            <w:r w:rsidRPr="00A623D9">
              <w:rPr>
                <w:b/>
                <w:color w:val="000000"/>
              </w:rPr>
              <w:t>SU.VectorStatisticalUnits.X</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tabs>
                <w:tab w:val="left" w:pos="284"/>
                <w:tab w:val="left" w:pos="567"/>
                <w:tab w:val="left" w:pos="851"/>
                <w:tab w:val="left" w:pos="1134"/>
              </w:tabs>
              <w:spacing w:before="120" w:after="120"/>
              <w:jc w:val="left"/>
              <w:rPr>
                <w:rFonts w:eastAsia="Times New Roman" w:cs="Arial"/>
                <w:b/>
                <w:color w:val="000000"/>
              </w:rPr>
            </w:pPr>
            <w:r w:rsidRPr="00A623D9">
              <w:rPr>
                <w:rFonts w:eastAsia="Times New Roman" w:cs="Arial"/>
                <w:b/>
                <w:color w:val="000000"/>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tabs>
                <w:tab w:val="left" w:pos="284"/>
                <w:tab w:val="left" w:pos="567"/>
                <w:tab w:val="left" w:pos="851"/>
                <w:tab w:val="left" w:pos="1134"/>
              </w:tabs>
              <w:rPr>
                <w:rFonts w:eastAsia="Times New Roman"/>
                <w:i/>
                <w:color w:val="000000"/>
              </w:rPr>
            </w:pPr>
            <w:r w:rsidRPr="00A623D9">
              <w:rPr>
                <w:color w:val="000000"/>
              </w:rPr>
              <w:t>Vector statistical units</w:t>
            </w:r>
            <w:r w:rsidRPr="00A623D9">
              <w:rPr>
                <w:rStyle w:val="Instruction"/>
                <w:i w:val="0"/>
                <w:color w:val="000000"/>
              </w:rPr>
              <w:t xml:space="preserve"> style.</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tabs>
                <w:tab w:val="left" w:pos="284"/>
                <w:tab w:val="left" w:pos="567"/>
                <w:tab w:val="left" w:pos="851"/>
                <w:tab w:val="left" w:pos="1134"/>
              </w:tabs>
              <w:spacing w:before="120" w:after="120"/>
              <w:jc w:val="left"/>
              <w:rPr>
                <w:rFonts w:eastAsia="Times New Roman" w:cs="Arial"/>
                <w:b/>
                <w:color w:val="000000"/>
              </w:rPr>
            </w:pPr>
            <w:r w:rsidRPr="00A623D9">
              <w:rPr>
                <w:rFonts w:eastAsia="Times New Roman" w:cs="Arial"/>
                <w:b/>
                <w:color w:val="000000"/>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spacing w:before="120" w:after="120"/>
              <w:rPr>
                <w:rFonts w:cs="Arial"/>
                <w:color w:val="000000"/>
              </w:rPr>
            </w:pPr>
            <w:r w:rsidRPr="00A623D9">
              <w:rPr>
                <w:rFonts w:cs="Arial"/>
                <w:color w:val="000000"/>
              </w:rPr>
              <w:t>Vector statistical unit can have several geometrical representations. Each geometrical representation can be described according to the scale range it is sui</w:t>
            </w:r>
            <w:r w:rsidRPr="00A623D9">
              <w:rPr>
                <w:rFonts w:cs="Arial"/>
                <w:color w:val="000000"/>
              </w:rPr>
              <w:t>t</w:t>
            </w:r>
            <w:r w:rsidRPr="00A623D9">
              <w:rPr>
                <w:rFonts w:cs="Arial"/>
                <w:color w:val="000000"/>
              </w:rPr>
              <w:t>able for. This style consists in displaying the suitable geometrical representation according to the visualisation scale.</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tabs>
                <w:tab w:val="left" w:pos="284"/>
                <w:tab w:val="left" w:pos="567"/>
                <w:tab w:val="left" w:pos="851"/>
                <w:tab w:val="left" w:pos="1134"/>
              </w:tabs>
              <w:spacing w:before="120" w:after="120"/>
              <w:jc w:val="left"/>
              <w:rPr>
                <w:rFonts w:eastAsia="Times New Roman" w:cs="Arial"/>
                <w:b/>
                <w:color w:val="000000"/>
              </w:rPr>
            </w:pPr>
            <w:r w:rsidRPr="00A623D9">
              <w:rPr>
                <w:rFonts w:eastAsia="Times New Roman" w:cs="Arial"/>
                <w:b/>
                <w:color w:val="000000"/>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rPr>
                <w:rFonts w:cs="Arial"/>
                <w:color w:val="000000"/>
                <w:sz w:val="16"/>
                <w:szCs w:val="16"/>
                <w:lang w:val="en-US"/>
              </w:rPr>
            </w:pPr>
            <w:r w:rsidRPr="00A623D9">
              <w:rPr>
                <w:rFonts w:cs="Arial"/>
                <w:color w:val="000000"/>
              </w:rPr>
              <w:t>-</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tabs>
                <w:tab w:val="left" w:pos="284"/>
                <w:tab w:val="left" w:pos="567"/>
                <w:tab w:val="left" w:pos="851"/>
                <w:tab w:val="left" w:pos="1134"/>
              </w:tabs>
              <w:spacing w:before="120" w:after="120"/>
              <w:jc w:val="left"/>
              <w:rPr>
                <w:rFonts w:eastAsia="Times New Roman" w:cs="Arial"/>
                <w:b/>
                <w:color w:val="000000"/>
              </w:rPr>
            </w:pPr>
            <w:r w:rsidRPr="00A623D9">
              <w:rPr>
                <w:rFonts w:eastAsia="Times New Roman" w:cs="Arial"/>
                <w:b/>
                <w:color w:val="000000"/>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A623D9" w:rsidRDefault="005E1181" w:rsidP="00A61CFE">
            <w:pPr>
              <w:autoSpaceDE w:val="0"/>
              <w:autoSpaceDN w:val="0"/>
              <w:adjustRightInd w:val="0"/>
              <w:rPr>
                <w:rFonts w:cs="Arial"/>
                <w:color w:val="000000"/>
              </w:rPr>
            </w:pPr>
            <w:r w:rsidRPr="00A623D9">
              <w:rPr>
                <w:rFonts w:cs="Arial"/>
                <w:color w:val="000000"/>
              </w:rPr>
              <w:t xml:space="preserve">Depending on the scale range specified in the </w:t>
            </w:r>
            <w:r w:rsidRPr="00A623D9">
              <w:rPr>
                <w:rFonts w:cs="Arial"/>
                <w:i/>
                <w:color w:val="000000"/>
              </w:rPr>
              <w:t>GeneralisedGeometryDescriptor</w:t>
            </w:r>
            <w:r w:rsidRPr="00A623D9">
              <w:rPr>
                <w:rFonts w:cs="Arial"/>
                <w:color w:val="000000"/>
              </w:rPr>
              <w:t>.</w:t>
            </w:r>
          </w:p>
        </w:tc>
      </w:tr>
    </w:tbl>
    <w:p w:rsidR="005E1181" w:rsidRDefault="005E1181" w:rsidP="005E1181">
      <w:pPr>
        <w:pStyle w:val="Titolo3"/>
        <w:tabs>
          <w:tab w:val="clear" w:pos="851"/>
          <w:tab w:val="num" w:pos="992"/>
        </w:tabs>
        <w:ind w:left="992" w:hanging="992"/>
      </w:pPr>
      <w:bookmarkStart w:id="465" w:name="_Toc374001940"/>
      <w:bookmarkStart w:id="466" w:name="_Toc374440828"/>
      <w:r>
        <w:t xml:space="preserve">Styles for the layer </w:t>
      </w:r>
      <w:r w:rsidRPr="00372BEF">
        <w:t>SU.StatisticalGridCell</w:t>
      </w:r>
      <w:bookmarkEnd w:id="465"/>
      <w:bookmarkEnd w:id="466"/>
    </w:p>
    <w:p w:rsidR="005E1181" w:rsidRPr="00473AB5" w:rsidRDefault="005E1181" w:rsidP="005E1181">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pct15" w:color="auto" w:fill="auto"/>
          </w:tcPr>
          <w:p w:rsidR="005E1181" w:rsidRPr="00F60419" w:rsidRDefault="005E1181" w:rsidP="00A61CFE">
            <w:pPr>
              <w:tabs>
                <w:tab w:val="left" w:pos="284"/>
                <w:tab w:val="left" w:pos="567"/>
                <w:tab w:val="left" w:pos="851"/>
                <w:tab w:val="left" w:pos="1134"/>
              </w:tabs>
              <w:spacing w:before="120" w:after="120"/>
              <w:jc w:val="left"/>
              <w:rPr>
                <w:rFonts w:eastAsia="Times New Roman" w:cs="Arial"/>
                <w:b/>
                <w:color w:val="000000"/>
              </w:rPr>
            </w:pPr>
            <w:r w:rsidRPr="00F60419">
              <w:rPr>
                <w:rFonts w:eastAsia="Times New Roman" w:cs="Arial"/>
                <w:b/>
                <w:color w:val="000000"/>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5E1181" w:rsidRPr="00F60419" w:rsidRDefault="005E1181" w:rsidP="00A61CFE">
            <w:pPr>
              <w:rPr>
                <w:rFonts w:eastAsia="Times New Roman"/>
                <w:b/>
                <w:i/>
                <w:color w:val="000000"/>
              </w:rPr>
            </w:pPr>
            <w:r w:rsidRPr="00F60419">
              <w:rPr>
                <w:b/>
                <w:color w:val="000000"/>
              </w:rPr>
              <w:t>SU.StatisticalGridCell.X</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tabs>
                <w:tab w:val="left" w:pos="284"/>
                <w:tab w:val="left" w:pos="567"/>
                <w:tab w:val="left" w:pos="851"/>
                <w:tab w:val="left" w:pos="1134"/>
              </w:tabs>
              <w:spacing w:before="120" w:after="120"/>
              <w:jc w:val="left"/>
              <w:rPr>
                <w:rFonts w:eastAsia="Times New Roman" w:cs="Arial"/>
                <w:b/>
                <w:color w:val="000000"/>
              </w:rPr>
            </w:pPr>
            <w:r w:rsidRPr="00F60419">
              <w:rPr>
                <w:rFonts w:eastAsia="Times New Roman" w:cs="Arial"/>
                <w:b/>
                <w:color w:val="000000"/>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tabs>
                <w:tab w:val="left" w:pos="284"/>
                <w:tab w:val="left" w:pos="567"/>
                <w:tab w:val="left" w:pos="851"/>
                <w:tab w:val="left" w:pos="1134"/>
              </w:tabs>
              <w:rPr>
                <w:rFonts w:eastAsia="Times New Roman"/>
                <w:i/>
                <w:color w:val="000000"/>
              </w:rPr>
            </w:pPr>
            <w:r w:rsidRPr="00F60419">
              <w:rPr>
                <w:color w:val="000000"/>
              </w:rPr>
              <w:t>Statistical grid cell style</w:t>
            </w:r>
            <w:r w:rsidRPr="00F60419">
              <w:rPr>
                <w:rStyle w:val="Instruction"/>
                <w:i w:val="0"/>
                <w:color w:val="000000"/>
              </w:rPr>
              <w:t>.</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tabs>
                <w:tab w:val="left" w:pos="284"/>
                <w:tab w:val="left" w:pos="567"/>
                <w:tab w:val="left" w:pos="851"/>
                <w:tab w:val="left" w:pos="1134"/>
              </w:tabs>
              <w:spacing w:before="120" w:after="120"/>
              <w:jc w:val="left"/>
              <w:rPr>
                <w:rFonts w:eastAsia="Times New Roman" w:cs="Arial"/>
                <w:b/>
                <w:color w:val="000000"/>
              </w:rPr>
            </w:pPr>
            <w:r w:rsidRPr="00F60419">
              <w:rPr>
                <w:rFonts w:eastAsia="Times New Roman" w:cs="Arial"/>
                <w:b/>
                <w:color w:val="000000"/>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spacing w:before="120" w:after="120"/>
              <w:rPr>
                <w:rFonts w:cs="Arial"/>
                <w:color w:val="000000"/>
              </w:rPr>
            </w:pPr>
            <w:r w:rsidRPr="00F60419">
              <w:rPr>
                <w:rFonts w:cs="Arial"/>
                <w:color w:val="000000"/>
              </w:rPr>
              <w:t>Statistical grids are organised into multi-resolution hierarchical structures. This style consists in displaying the suitable grid according to the visualisation scale: High resolution grids should be displayed for more detailed scales, while low resolution should be for less detailed scales.</w:t>
            </w:r>
          </w:p>
        </w:tc>
      </w:tr>
      <w:tr w:rsidR="005E1181" w:rsidRPr="001A2F5F" w:rsidTr="00A61CFE">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tabs>
                <w:tab w:val="left" w:pos="284"/>
                <w:tab w:val="left" w:pos="567"/>
                <w:tab w:val="left" w:pos="851"/>
                <w:tab w:val="left" w:pos="1134"/>
              </w:tabs>
              <w:spacing w:before="120" w:after="120"/>
              <w:jc w:val="left"/>
              <w:rPr>
                <w:rFonts w:eastAsia="Times New Roman" w:cs="Arial"/>
                <w:b/>
                <w:color w:val="000000"/>
              </w:rPr>
            </w:pPr>
            <w:r w:rsidRPr="00F60419">
              <w:rPr>
                <w:rFonts w:eastAsia="Times New Roman" w:cs="Arial"/>
                <w:b/>
                <w:color w:val="000000"/>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rPr>
                <w:rFonts w:cs="Arial"/>
                <w:color w:val="000000"/>
                <w:sz w:val="16"/>
                <w:szCs w:val="16"/>
                <w:lang w:val="en-US"/>
              </w:rPr>
            </w:pPr>
            <w:r w:rsidRPr="00F60419">
              <w:rPr>
                <w:rFonts w:cs="Arial"/>
                <w:color w:val="000000"/>
              </w:rPr>
              <w:t>-</w:t>
            </w:r>
          </w:p>
        </w:tc>
      </w:tr>
      <w:tr w:rsidR="005E1181" w:rsidRPr="001A2F5F" w:rsidTr="00E62C16">
        <w:tc>
          <w:tcPr>
            <w:tcW w:w="1668" w:type="dxa"/>
            <w:tcBorders>
              <w:top w:val="single" w:sz="4" w:space="0" w:color="auto"/>
              <w:left w:val="single" w:sz="4" w:space="0" w:color="auto"/>
              <w:bottom w:val="single" w:sz="4" w:space="0" w:color="auto"/>
              <w:right w:val="single" w:sz="4" w:space="0" w:color="auto"/>
            </w:tcBorders>
            <w:shd w:val="clear" w:color="auto" w:fill="auto"/>
          </w:tcPr>
          <w:p w:rsidR="005E1181" w:rsidRPr="00F60419" w:rsidRDefault="005E1181" w:rsidP="00A61CFE">
            <w:pPr>
              <w:tabs>
                <w:tab w:val="left" w:pos="284"/>
                <w:tab w:val="left" w:pos="567"/>
                <w:tab w:val="left" w:pos="851"/>
                <w:tab w:val="left" w:pos="1134"/>
              </w:tabs>
              <w:spacing w:before="120" w:after="120"/>
              <w:jc w:val="left"/>
              <w:rPr>
                <w:rFonts w:eastAsia="Times New Roman" w:cs="Arial"/>
                <w:b/>
                <w:color w:val="000000"/>
              </w:rPr>
            </w:pPr>
            <w:r w:rsidRPr="00F60419">
              <w:rPr>
                <w:rFonts w:eastAsia="Times New Roman" w:cs="Arial"/>
                <w:b/>
                <w:color w:val="000000"/>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5E1181" w:rsidRPr="00F60419" w:rsidRDefault="005E1181" w:rsidP="00A61CFE">
            <w:pPr>
              <w:autoSpaceDE w:val="0"/>
              <w:autoSpaceDN w:val="0"/>
              <w:adjustRightInd w:val="0"/>
              <w:rPr>
                <w:rFonts w:cs="Arial"/>
                <w:color w:val="000000"/>
              </w:rPr>
            </w:pPr>
            <w:r w:rsidRPr="00F60419">
              <w:rPr>
                <w:rFonts w:cs="Arial"/>
                <w:color w:val="000000"/>
              </w:rPr>
              <w:t>A grid cell should be displayed if its resolution is comparable to the display screen resolution.</w:t>
            </w:r>
          </w:p>
        </w:tc>
      </w:tr>
    </w:tbl>
    <w:p w:rsidR="00376CF9" w:rsidRDefault="00376CF9" w:rsidP="00D11EE4"/>
    <w:p w:rsidR="00FB3D9F" w:rsidRPr="008B3241" w:rsidRDefault="00376CF9" w:rsidP="00FB3D9F">
      <w:pPr>
        <w:pStyle w:val="Titolo1"/>
        <w:numPr>
          <w:ilvl w:val="0"/>
          <w:numId w:val="0"/>
        </w:numPr>
      </w:pPr>
      <w:r>
        <w:br w:type="page"/>
      </w:r>
      <w:bookmarkStart w:id="467" w:name="_Toc202867270"/>
      <w:bookmarkStart w:id="468" w:name="_Toc202872598"/>
      <w:bookmarkStart w:id="469" w:name="_Toc203821287"/>
      <w:bookmarkStart w:id="470" w:name="_Toc204079990"/>
      <w:bookmarkStart w:id="471" w:name="_Toc204080398"/>
      <w:bookmarkStart w:id="472" w:name="_Toc202873583"/>
      <w:bookmarkStart w:id="473" w:name="_Toc207684650"/>
      <w:bookmarkStart w:id="474" w:name="_Toc254191122"/>
      <w:bookmarkStart w:id="475" w:name="_Toc339566098"/>
      <w:bookmarkStart w:id="476" w:name="_Toc374001941"/>
      <w:bookmarkStart w:id="477" w:name="_Toc374440829"/>
      <w:r w:rsidR="00FB3D9F" w:rsidRPr="008B3241">
        <w:t>Bibliography</w:t>
      </w:r>
      <w:bookmarkEnd w:id="467"/>
      <w:bookmarkEnd w:id="468"/>
      <w:bookmarkEnd w:id="469"/>
      <w:bookmarkEnd w:id="470"/>
      <w:bookmarkEnd w:id="471"/>
      <w:bookmarkEnd w:id="472"/>
      <w:bookmarkEnd w:id="473"/>
      <w:bookmarkEnd w:id="474"/>
      <w:bookmarkEnd w:id="475"/>
      <w:bookmarkEnd w:id="476"/>
      <w:bookmarkEnd w:id="477"/>
    </w:p>
    <w:p w:rsidR="00FB3D9F" w:rsidRPr="008B3241" w:rsidRDefault="00FB3D9F" w:rsidP="00FB3D9F"/>
    <w:p w:rsidR="00A479D0" w:rsidRPr="008B3241" w:rsidRDefault="00A479D0" w:rsidP="00A479D0">
      <w:pPr>
        <w:suppressAutoHyphens/>
        <w:autoSpaceDE w:val="0"/>
        <w:autoSpaceDN w:val="0"/>
        <w:adjustRightInd w:val="0"/>
        <w:ind w:left="1276" w:hanging="1276"/>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AC7E6B">
        <w:rPr>
          <w:rFonts w:cs="Arial"/>
          <w:i/>
          <w:lang w:eastAsia="en-US"/>
        </w:rPr>
        <w:t>http://inspire.jrc.ec.europa.eu/reports/ImplementingRules/DataSpecifications/D2.3_Definition_of_Annex_Themes_and_scope_v3.0.pdf</w:t>
      </w:r>
      <w:r w:rsidRPr="008B3241">
        <w:rPr>
          <w:rFonts w:cs="Arial"/>
          <w:lang w:eastAsia="en-US"/>
        </w:rPr>
        <w:t xml:space="preserve"> </w:t>
      </w:r>
    </w:p>
    <w:p w:rsidR="00A479D0" w:rsidRPr="008B3241" w:rsidRDefault="00A479D0" w:rsidP="00A479D0">
      <w:pPr>
        <w:suppressAutoHyphens/>
        <w:autoSpaceDE w:val="0"/>
        <w:autoSpaceDN w:val="0"/>
        <w:adjustRightInd w:val="0"/>
        <w:ind w:left="1276" w:hanging="1276"/>
        <w:rPr>
          <w:rFonts w:cs="Arial"/>
          <w:lang w:eastAsia="en-US"/>
        </w:rPr>
      </w:pPr>
    </w:p>
    <w:p w:rsidR="00A479D0" w:rsidRPr="008B3241" w:rsidRDefault="00A479D0" w:rsidP="00A479D0">
      <w:pPr>
        <w:suppressAutoHyphens/>
        <w:autoSpaceDE w:val="0"/>
        <w:autoSpaceDN w:val="0"/>
        <w:adjustRightInd w:val="0"/>
        <w:ind w:left="1276" w:hanging="1276"/>
        <w:rPr>
          <w:rFonts w:cs="Arial"/>
          <w:lang w:eastAsia="en-US"/>
        </w:rPr>
      </w:pPr>
      <w:r w:rsidRPr="008B3241">
        <w:rPr>
          <w:rFonts w:cs="Arial"/>
          <w:lang w:eastAsia="en-US"/>
        </w:rPr>
        <w:t>[DS-D2.5]</w:t>
      </w:r>
      <w:r w:rsidRPr="008B3241">
        <w:rPr>
          <w:rFonts w:cs="Arial"/>
          <w:lang w:eastAsia="en-US"/>
        </w:rPr>
        <w:tab/>
        <w:t>INSPIRE DS-D2.5</w:t>
      </w:r>
      <w:r>
        <w:rPr>
          <w:rFonts w:cs="Arial"/>
          <w:lang w:eastAsia="en-US"/>
        </w:rPr>
        <w:t>, Generic Conceptual Model, v3.3</w:t>
      </w:r>
      <w:r w:rsidRPr="008B3241">
        <w:rPr>
          <w:rFonts w:cs="Arial"/>
          <w:lang w:eastAsia="en-US"/>
        </w:rPr>
        <w:t>,</w:t>
      </w:r>
      <w:r>
        <w:rPr>
          <w:rFonts w:cs="Arial"/>
          <w:lang w:eastAsia="en-US"/>
        </w:rPr>
        <w:t xml:space="preserve"> </w:t>
      </w:r>
      <w:r w:rsidRPr="00AC7E6B">
        <w:rPr>
          <w:rFonts w:cs="Arial"/>
          <w:i/>
          <w:lang w:eastAsia="en-US"/>
        </w:rPr>
        <w:t>http://inspire.jrc.ec.europa.eu/documents/Data_Specifications/D2.5_v3_3.pdf</w:t>
      </w:r>
      <w:r>
        <w:rPr>
          <w:rFonts w:cs="Arial"/>
          <w:lang w:eastAsia="en-US"/>
        </w:rPr>
        <w:t xml:space="preserve"> </w:t>
      </w:r>
      <w:r w:rsidRPr="008B3241">
        <w:rPr>
          <w:rFonts w:cs="Arial"/>
          <w:lang w:eastAsia="en-US"/>
        </w:rPr>
        <w:t xml:space="preserve"> </w:t>
      </w:r>
    </w:p>
    <w:p w:rsidR="00A479D0" w:rsidRPr="008B3241" w:rsidRDefault="00A479D0" w:rsidP="00A479D0">
      <w:pPr>
        <w:suppressAutoHyphens/>
        <w:autoSpaceDE w:val="0"/>
        <w:autoSpaceDN w:val="0"/>
        <w:adjustRightInd w:val="0"/>
        <w:ind w:left="1276" w:hanging="1276"/>
        <w:rPr>
          <w:rFonts w:cs="Arial"/>
          <w:lang w:eastAsia="en-US"/>
        </w:rPr>
      </w:pPr>
    </w:p>
    <w:p w:rsidR="00A479D0" w:rsidRPr="008B3241" w:rsidRDefault="00A479D0" w:rsidP="00A479D0">
      <w:pPr>
        <w:suppressAutoHyphens/>
        <w:autoSpaceDE w:val="0"/>
        <w:autoSpaceDN w:val="0"/>
        <w:adjustRightInd w:val="0"/>
        <w:ind w:left="1276" w:hanging="1276"/>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AC7E6B">
        <w:rPr>
          <w:rFonts w:cs="Arial"/>
          <w:i/>
          <w:lang w:eastAsia="en-US"/>
        </w:rPr>
        <w:t>http://inspire.jrc.ec.europa.eu/reports/ImplementingRules/DataSpecifications/D2.6_v3.0.pdf</w:t>
      </w:r>
      <w:r w:rsidRPr="008B3241">
        <w:rPr>
          <w:rFonts w:cs="Arial"/>
          <w:lang w:eastAsia="en-US"/>
        </w:rPr>
        <w:t xml:space="preserve"> </w:t>
      </w:r>
    </w:p>
    <w:p w:rsidR="00A479D0" w:rsidRPr="008B3241" w:rsidRDefault="00A479D0" w:rsidP="00A479D0">
      <w:pPr>
        <w:suppressAutoHyphens/>
        <w:autoSpaceDE w:val="0"/>
        <w:autoSpaceDN w:val="0"/>
        <w:adjustRightInd w:val="0"/>
        <w:ind w:left="1276" w:hanging="1276"/>
        <w:rPr>
          <w:rFonts w:cs="Arial"/>
          <w:lang w:eastAsia="en-US"/>
        </w:rPr>
      </w:pPr>
    </w:p>
    <w:p w:rsidR="00A479D0" w:rsidRPr="008B3241" w:rsidRDefault="00A479D0" w:rsidP="00A479D0">
      <w:pPr>
        <w:suppressAutoHyphens/>
        <w:autoSpaceDE w:val="0"/>
        <w:autoSpaceDN w:val="0"/>
        <w:adjustRightInd w:val="0"/>
        <w:ind w:left="1276" w:hanging="1276"/>
        <w:rPr>
          <w:rFonts w:cs="Arial"/>
          <w:lang w:eastAsia="en-US"/>
        </w:rPr>
      </w:pPr>
      <w:r w:rsidRPr="008B3241">
        <w:rPr>
          <w:rFonts w:cs="Arial"/>
          <w:lang w:eastAsia="en-US"/>
        </w:rPr>
        <w:t>[DS-D2.7]</w:t>
      </w:r>
      <w:r w:rsidRPr="008B3241">
        <w:rPr>
          <w:rFonts w:cs="Arial"/>
          <w:lang w:eastAsia="en-US"/>
        </w:rPr>
        <w:tab/>
        <w:t>INSPIRE DS-D2.7, Guidelines for th</w:t>
      </w:r>
      <w:r>
        <w:rPr>
          <w:rFonts w:cs="Arial"/>
          <w:lang w:eastAsia="en-US"/>
        </w:rPr>
        <w:t>e encoding of spatial data, v3.2</w:t>
      </w:r>
      <w:r w:rsidRPr="008B3241">
        <w:rPr>
          <w:rFonts w:cs="Arial"/>
          <w:lang w:eastAsia="en-US"/>
        </w:rPr>
        <w:t xml:space="preserve">, </w:t>
      </w:r>
      <w:r w:rsidRPr="00AC7E6B">
        <w:rPr>
          <w:rFonts w:cs="Arial"/>
          <w:i/>
          <w:lang w:eastAsia="en-US"/>
        </w:rPr>
        <w:t>http://inspire.jrc.ec.europa.eu/documents/Data_Specifications/D2.7_v3.2.pdf</w:t>
      </w:r>
      <w:r>
        <w:rPr>
          <w:rFonts w:cs="Arial"/>
          <w:lang w:eastAsia="en-US"/>
        </w:rPr>
        <w:t xml:space="preserve"> </w:t>
      </w:r>
    </w:p>
    <w:p w:rsidR="00A479D0" w:rsidRPr="008B3241" w:rsidRDefault="00A479D0" w:rsidP="00A479D0">
      <w:pPr>
        <w:suppressAutoHyphens/>
        <w:autoSpaceDE w:val="0"/>
        <w:autoSpaceDN w:val="0"/>
        <w:adjustRightInd w:val="0"/>
        <w:rPr>
          <w:rFonts w:cs="Arial"/>
          <w:lang w:eastAsia="en-US"/>
        </w:rPr>
      </w:pPr>
    </w:p>
    <w:p w:rsidR="00A479D0" w:rsidRPr="000B71CF" w:rsidRDefault="00A479D0" w:rsidP="00A479D0">
      <w:pPr>
        <w:tabs>
          <w:tab w:val="clear" w:pos="284"/>
          <w:tab w:val="clear" w:pos="567"/>
          <w:tab w:val="clear" w:pos="851"/>
          <w:tab w:val="clear" w:pos="1134"/>
        </w:tabs>
        <w:rPr>
          <w:rFonts w:eastAsia="Times New Roman"/>
          <w:lang w:val="en-US" w:eastAsia="it-IT"/>
        </w:rPr>
      </w:pPr>
      <w:r w:rsidRPr="000B71CF">
        <w:rPr>
          <w:rFonts w:eastAsia="Times New Roman"/>
          <w:lang w:val="en-US" w:eastAsia="it-IT"/>
        </w:rPr>
        <w:t xml:space="preserve">Norwegian feature catalogue including a UML application schema for administrative and statistical units. </w:t>
      </w:r>
      <w:r w:rsidRPr="00AC7E6B">
        <w:rPr>
          <w:rFonts w:eastAsia="Times New Roman"/>
          <w:i/>
          <w:lang w:val="en-US" w:eastAsia="it-IT"/>
        </w:rPr>
        <w:t>http://www.statkart.no/sosi/UMLfullmodell/ABAS/abas.htm</w:t>
      </w:r>
    </w:p>
    <w:p w:rsidR="00A479D0" w:rsidRDefault="00A479D0" w:rsidP="00A479D0">
      <w:pPr>
        <w:tabs>
          <w:tab w:val="clear" w:pos="284"/>
          <w:tab w:val="clear" w:pos="567"/>
          <w:tab w:val="clear" w:pos="851"/>
          <w:tab w:val="clear" w:pos="1134"/>
        </w:tabs>
        <w:rPr>
          <w:rFonts w:eastAsia="Times New Roman"/>
          <w:lang w:eastAsia="it-IT"/>
        </w:rPr>
      </w:pPr>
    </w:p>
    <w:p w:rsidR="00A479D0" w:rsidRPr="000B71CF" w:rsidRDefault="00A479D0" w:rsidP="00A479D0">
      <w:pPr>
        <w:tabs>
          <w:tab w:val="clear" w:pos="284"/>
          <w:tab w:val="clear" w:pos="567"/>
          <w:tab w:val="clear" w:pos="851"/>
          <w:tab w:val="clear" w:pos="1134"/>
        </w:tabs>
        <w:rPr>
          <w:rFonts w:eastAsia="Times New Roman"/>
          <w:lang w:eastAsia="it-IT"/>
        </w:rPr>
      </w:pPr>
      <w:r w:rsidRPr="000B71CF">
        <w:rPr>
          <w:rFonts w:eastAsia="Times New Roman"/>
          <w:lang w:eastAsia="it-IT"/>
        </w:rPr>
        <w:t xml:space="preserve">Regulation (EC) No 1059/2003 of the European Parliament and of the Council of 16 May 2003 on the establishment of a common classification system of territorial units for statistics (NUTS), </w:t>
      </w:r>
      <w:r w:rsidRPr="000B71CF">
        <w:rPr>
          <w:rFonts w:eastAsia="Times New Roman" w:cs="Arial"/>
          <w:szCs w:val="22"/>
          <w:lang w:eastAsia="it-IT"/>
        </w:rPr>
        <w:t>OJ L 154, 21.06.2003, p.1</w:t>
      </w:r>
    </w:p>
    <w:p w:rsidR="00A479D0" w:rsidRDefault="00A479D0" w:rsidP="00A479D0">
      <w:pPr>
        <w:tabs>
          <w:tab w:val="clear" w:pos="284"/>
          <w:tab w:val="clear" w:pos="567"/>
          <w:tab w:val="clear" w:pos="851"/>
          <w:tab w:val="clear" w:pos="1134"/>
        </w:tabs>
        <w:rPr>
          <w:rFonts w:eastAsia="Times New Roman"/>
          <w:lang w:val="en-US" w:eastAsia="it-IT"/>
        </w:rPr>
      </w:pPr>
    </w:p>
    <w:p w:rsidR="00A479D0" w:rsidRPr="005D698F" w:rsidRDefault="00A479D0" w:rsidP="00A479D0">
      <w:pPr>
        <w:tabs>
          <w:tab w:val="clear" w:pos="284"/>
          <w:tab w:val="clear" w:pos="567"/>
          <w:tab w:val="clear" w:pos="851"/>
          <w:tab w:val="clear" w:pos="1134"/>
        </w:tabs>
        <w:rPr>
          <w:rFonts w:eastAsia="Times New Roman"/>
          <w:lang w:val="it-IT" w:eastAsia="it-IT"/>
        </w:rPr>
      </w:pPr>
      <w:r w:rsidRPr="005D698F">
        <w:rPr>
          <w:rFonts w:eastAsia="Times New Roman"/>
          <w:lang w:val="it-IT" w:eastAsia="it-IT"/>
        </w:rPr>
        <w:t>SDMX (Statistical Data and Metadata Exchange)</w:t>
      </w:r>
    </w:p>
    <w:p w:rsidR="00A479D0" w:rsidRPr="005D698F" w:rsidRDefault="00A479D0" w:rsidP="00A479D0">
      <w:pPr>
        <w:tabs>
          <w:tab w:val="clear" w:pos="284"/>
          <w:tab w:val="clear" w:pos="567"/>
          <w:tab w:val="clear" w:pos="851"/>
          <w:tab w:val="clear" w:pos="1134"/>
        </w:tabs>
        <w:rPr>
          <w:rFonts w:eastAsia="Times New Roman"/>
          <w:lang w:val="it-IT" w:eastAsia="it-IT"/>
        </w:rPr>
      </w:pPr>
      <w:r w:rsidRPr="005D698F">
        <w:rPr>
          <w:rFonts w:eastAsia="Times New Roman"/>
          <w:lang w:val="it-IT" w:eastAsia="it-IT"/>
        </w:rPr>
        <w:t>http://sdmx.org/</w:t>
      </w:r>
    </w:p>
    <w:p w:rsidR="00A479D0" w:rsidRPr="005D698F" w:rsidRDefault="00A479D0" w:rsidP="00A479D0">
      <w:pPr>
        <w:tabs>
          <w:tab w:val="clear" w:pos="284"/>
          <w:tab w:val="clear" w:pos="567"/>
          <w:tab w:val="clear" w:pos="851"/>
          <w:tab w:val="clear" w:pos="1134"/>
        </w:tabs>
        <w:rPr>
          <w:rFonts w:eastAsia="Times New Roman"/>
          <w:lang w:val="it-IT" w:eastAsia="it-IT"/>
        </w:rPr>
      </w:pPr>
    </w:p>
    <w:p w:rsidR="00A479D0" w:rsidRPr="000B71CF" w:rsidRDefault="00A479D0" w:rsidP="00A479D0">
      <w:pPr>
        <w:tabs>
          <w:tab w:val="clear" w:pos="284"/>
          <w:tab w:val="clear" w:pos="567"/>
          <w:tab w:val="clear" w:pos="851"/>
          <w:tab w:val="clear" w:pos="1134"/>
        </w:tabs>
        <w:rPr>
          <w:rFonts w:eastAsia="Times New Roman"/>
          <w:lang w:val="it-IT" w:eastAsia="it-IT"/>
        </w:rPr>
      </w:pPr>
      <w:r w:rsidRPr="000B71CF">
        <w:rPr>
          <w:rFonts w:eastAsia="Times New Roman"/>
          <w:lang w:val="it-IT" w:eastAsia="it-IT"/>
        </w:rPr>
        <w:t>SIGMA-TER project (Italy): DBTI (DataBase Territoriale Integrato): modello dati.</w:t>
      </w:r>
    </w:p>
    <w:p w:rsidR="00A479D0" w:rsidRPr="00454F51" w:rsidRDefault="00A479D0" w:rsidP="00A479D0">
      <w:pPr>
        <w:tabs>
          <w:tab w:val="clear" w:pos="284"/>
          <w:tab w:val="clear" w:pos="567"/>
          <w:tab w:val="clear" w:pos="851"/>
          <w:tab w:val="clear" w:pos="1134"/>
        </w:tabs>
        <w:rPr>
          <w:rFonts w:eastAsia="Times New Roman"/>
          <w:lang w:val="en-US" w:eastAsia="it-IT"/>
        </w:rPr>
      </w:pPr>
      <w:r w:rsidRPr="00454F51">
        <w:rPr>
          <w:rFonts w:eastAsia="Times New Roman"/>
          <w:lang w:val="en-US" w:eastAsia="it-IT"/>
        </w:rPr>
        <w:t>http://www.sigmater.it/</w:t>
      </w:r>
    </w:p>
    <w:p w:rsidR="00A479D0" w:rsidRPr="00454F51" w:rsidRDefault="00A479D0" w:rsidP="00A479D0">
      <w:pPr>
        <w:tabs>
          <w:tab w:val="clear" w:pos="284"/>
          <w:tab w:val="clear" w:pos="567"/>
          <w:tab w:val="clear" w:pos="851"/>
          <w:tab w:val="clear" w:pos="1134"/>
        </w:tabs>
        <w:rPr>
          <w:rFonts w:eastAsia="Times New Roman"/>
          <w:lang w:val="en-US" w:eastAsia="it-IT"/>
        </w:rPr>
      </w:pPr>
    </w:p>
    <w:p w:rsidR="00A479D0" w:rsidRPr="00454F51" w:rsidRDefault="00A479D0" w:rsidP="00A479D0">
      <w:pPr>
        <w:tabs>
          <w:tab w:val="clear" w:pos="284"/>
          <w:tab w:val="clear" w:pos="567"/>
          <w:tab w:val="clear" w:pos="851"/>
          <w:tab w:val="clear" w:pos="1134"/>
        </w:tabs>
        <w:rPr>
          <w:rFonts w:eastAsia="Times New Roman"/>
          <w:lang w:val="en-US" w:eastAsia="it-IT"/>
        </w:rPr>
      </w:pPr>
      <w:r w:rsidRPr="00454F51">
        <w:rPr>
          <w:rFonts w:eastAsia="Times New Roman"/>
          <w:lang w:val="en-US" w:eastAsia="it-IT"/>
        </w:rPr>
        <w:t>Tandem project</w:t>
      </w:r>
    </w:p>
    <w:p w:rsidR="00A479D0" w:rsidRPr="00454F51" w:rsidRDefault="00A479D0" w:rsidP="00A479D0">
      <w:pPr>
        <w:tabs>
          <w:tab w:val="clear" w:pos="284"/>
          <w:tab w:val="clear" w:pos="567"/>
          <w:tab w:val="clear" w:pos="851"/>
          <w:tab w:val="clear" w:pos="1134"/>
        </w:tabs>
        <w:rPr>
          <w:lang w:val="en-US"/>
        </w:rPr>
      </w:pPr>
      <w:r w:rsidRPr="00AC7E6B">
        <w:rPr>
          <w:i/>
          <w:lang w:val="en-US"/>
        </w:rPr>
        <w:t>http://www.tandemproject.com/</w:t>
      </w:r>
    </w:p>
    <w:p w:rsidR="00A479D0" w:rsidRPr="00454F51" w:rsidRDefault="00A479D0" w:rsidP="00A479D0">
      <w:pPr>
        <w:tabs>
          <w:tab w:val="clear" w:pos="284"/>
          <w:tab w:val="clear" w:pos="567"/>
          <w:tab w:val="clear" w:pos="851"/>
          <w:tab w:val="clear" w:pos="1134"/>
        </w:tabs>
        <w:rPr>
          <w:lang w:val="en-US"/>
        </w:rPr>
      </w:pPr>
    </w:p>
    <w:p w:rsidR="00A479D0" w:rsidRDefault="00A479D0" w:rsidP="00A479D0">
      <w:pPr>
        <w:tabs>
          <w:tab w:val="clear" w:pos="284"/>
          <w:tab w:val="clear" w:pos="567"/>
          <w:tab w:val="clear" w:pos="851"/>
          <w:tab w:val="clear" w:pos="1134"/>
        </w:tabs>
      </w:pPr>
      <w:r>
        <w:t>Eurostat regional yearbook 2009</w:t>
      </w:r>
    </w:p>
    <w:p w:rsidR="00A479D0" w:rsidRDefault="00A479D0" w:rsidP="00A479D0">
      <w:pPr>
        <w:tabs>
          <w:tab w:val="clear" w:pos="284"/>
          <w:tab w:val="clear" w:pos="567"/>
          <w:tab w:val="clear" w:pos="851"/>
          <w:tab w:val="clear" w:pos="1134"/>
        </w:tabs>
      </w:pPr>
      <w:r w:rsidRPr="00AC7E6B">
        <w:rPr>
          <w:i/>
        </w:rPr>
        <w:t>http://epp.eurostat.ec.europa.eu/portal/page/portal/publications/regional_yearbook</w:t>
      </w:r>
    </w:p>
    <w:p w:rsidR="00A479D0" w:rsidRPr="005B4F42" w:rsidRDefault="00A479D0" w:rsidP="00A479D0">
      <w:pPr>
        <w:tabs>
          <w:tab w:val="clear" w:pos="284"/>
          <w:tab w:val="clear" w:pos="567"/>
          <w:tab w:val="clear" w:pos="851"/>
          <w:tab w:val="clear" w:pos="1134"/>
        </w:tabs>
        <w:rPr>
          <w:lang w:val="en-US"/>
        </w:rPr>
      </w:pPr>
      <w:r w:rsidRPr="005B4F42">
        <w:rPr>
          <w:lang w:val="en-US"/>
        </w:rPr>
        <w:br/>
        <w:t>Urban Audit</w:t>
      </w:r>
    </w:p>
    <w:p w:rsidR="00A479D0" w:rsidRDefault="00A479D0" w:rsidP="00A479D0">
      <w:pPr>
        <w:suppressAutoHyphens/>
        <w:autoSpaceDE w:val="0"/>
        <w:autoSpaceDN w:val="0"/>
        <w:adjustRightInd w:val="0"/>
        <w:ind w:left="1276" w:hanging="1276"/>
        <w:rPr>
          <w:rFonts w:cs="Arial"/>
          <w:lang w:eastAsia="en-US"/>
        </w:rPr>
      </w:pPr>
      <w:r w:rsidRPr="00AC7E6B">
        <w:rPr>
          <w:i/>
          <w:lang w:val="en-US"/>
        </w:rPr>
        <w:t>http://www.urbanaudit.org</w:t>
      </w:r>
    </w:p>
    <w:p w:rsidR="00A479D0" w:rsidRDefault="00A479D0" w:rsidP="00A479D0"/>
    <w:p w:rsidR="00A479D0" w:rsidRDefault="00A479D0" w:rsidP="00A479D0">
      <w:r w:rsidRPr="009865D7">
        <w:rPr>
          <w:i/>
        </w:rPr>
        <w:t>Toward an approach of time series data issue: from empirical methods to applications</w:t>
      </w:r>
      <w:r>
        <w:t xml:space="preserve">. Technical report of ESPON project, 31 pages. </w:t>
      </w:r>
      <w:r w:rsidRPr="00AC7E6B">
        <w:rPr>
          <w:i/>
        </w:rPr>
        <w:t>http://www.espon.eu/</w:t>
      </w:r>
    </w:p>
    <w:p w:rsidR="00A479D0" w:rsidRDefault="00A479D0" w:rsidP="00A479D0"/>
    <w:p w:rsidR="00A479D0" w:rsidRDefault="00A479D0" w:rsidP="00A479D0">
      <w:r w:rsidRPr="009865D7">
        <w:rPr>
          <w:i/>
        </w:rPr>
        <w:t>In search of a grid hierarchy and a coding system for the grid ERTS89-LAEA</w:t>
      </w:r>
      <w:r>
        <w:t>, Lars H. Backer, Niek van Leeuwen, Vilni Holst Bloch, Ingrid Kaminger, Marja Tammilehto-Luode, The European Forum for GeoSt</w:t>
      </w:r>
      <w:r>
        <w:t>a</w:t>
      </w:r>
      <w:r>
        <w:t>tistics (EFGS)</w:t>
      </w:r>
    </w:p>
    <w:p w:rsidR="00A479D0" w:rsidRDefault="00A479D0" w:rsidP="00A479D0"/>
    <w:p w:rsidR="00A479D0" w:rsidRPr="008B3241" w:rsidRDefault="00A479D0" w:rsidP="00A479D0">
      <w:r w:rsidRPr="005C67CC">
        <w:t>Georeferenced Table Joining Service Implementation Standard, OpenGIS standard 10-070r2</w:t>
      </w:r>
    </w:p>
    <w:p w:rsidR="00FB3D9F" w:rsidRDefault="00FB3D9F" w:rsidP="00FB3D9F"/>
    <w:p w:rsidR="00D11EE4" w:rsidRDefault="00D11EE4" w:rsidP="006A03F1"/>
    <w:p w:rsidR="00A46162" w:rsidRDefault="00A46162" w:rsidP="00A46162">
      <w:pPr>
        <w:pStyle w:val="ANNEX"/>
      </w:pPr>
      <w:r>
        <w:br/>
      </w:r>
      <w:bookmarkStart w:id="478" w:name="_Toc342909807"/>
      <w:bookmarkStart w:id="479" w:name="_Toc374001942"/>
      <w:bookmarkStart w:id="480" w:name="_Toc374440830"/>
      <w:r w:rsidRPr="00CA0593">
        <w:rPr>
          <w:b w:val="0"/>
        </w:rPr>
        <w:t>(normative)</w:t>
      </w:r>
      <w:r>
        <w:br/>
      </w:r>
      <w:r>
        <w:br/>
        <w:t>Abstract Test Suite</w:t>
      </w:r>
      <w:bookmarkEnd w:id="478"/>
      <w:bookmarkEnd w:id="479"/>
      <w:bookmarkEnd w:id="480"/>
    </w:p>
    <w:p w:rsidR="00EC11B7" w:rsidRPr="00551A3E" w:rsidRDefault="00EC11B7" w:rsidP="00EC11B7">
      <w:bookmarkStart w:id="481" w:name="ATS_Common_1"/>
    </w:p>
    <w:p w:rsidR="00EC11B7" w:rsidRPr="00CA0593" w:rsidRDefault="00EC11B7" w:rsidP="00EC11B7">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EC11B7" w:rsidRDefault="00EC11B7" w:rsidP="00EC11B7">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EC11B7" w:rsidRDefault="00EC11B7" w:rsidP="00EC11B7">
      <w:pPr>
        <w:shd w:val="clear" w:color="auto" w:fill="E6E6E6"/>
      </w:pPr>
    </w:p>
    <w:p w:rsidR="00EC11B7" w:rsidRDefault="00EC11B7" w:rsidP="00EC11B7">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EC11B7" w:rsidRDefault="00EC11B7" w:rsidP="00EC11B7">
      <w:pPr>
        <w:shd w:val="clear" w:color="auto" w:fill="E6E6E6"/>
        <w:rPr>
          <w:b/>
        </w:rPr>
      </w:pPr>
    </w:p>
    <w:p w:rsidR="00EC11B7" w:rsidRDefault="00EC11B7" w:rsidP="00EC11B7">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su specification is described </w:t>
      </w:r>
      <w:r>
        <w:rPr>
          <w:lang w:val="en-US"/>
        </w:rPr>
        <w:t>under the</w:t>
      </w:r>
      <w:r>
        <w:t xml:space="preserve"> testing method.</w:t>
      </w:r>
    </w:p>
    <w:p w:rsidR="00EC11B7" w:rsidRDefault="00EC11B7" w:rsidP="00EC11B7">
      <w:pPr>
        <w:shd w:val="clear" w:color="auto" w:fill="E6E6E6"/>
      </w:pPr>
    </w:p>
    <w:p w:rsidR="00EC11B7" w:rsidRDefault="00EC11B7" w:rsidP="00EC11B7">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EC11B7" w:rsidRDefault="00EC11B7" w:rsidP="00EC11B7">
      <w:pPr>
        <w:shd w:val="clear" w:color="auto" w:fill="E6E6E6"/>
      </w:pPr>
    </w:p>
    <w:p w:rsidR="00EC11B7" w:rsidRDefault="00EC11B7" w:rsidP="00EC11B7">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EC11B7" w:rsidRDefault="00EC11B7" w:rsidP="00EC11B7">
      <w:pPr>
        <w:shd w:val="clear" w:color="auto" w:fill="E6E6E6"/>
      </w:pPr>
    </w:p>
    <w:p w:rsidR="00EC11B7" w:rsidRDefault="00EC11B7" w:rsidP="00EC11B7">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http://inspire.ec.europa.eu/conformance-class/</w:t>
      </w:r>
      <w:r w:rsidRPr="00043C42">
        <w:t>ir</w:t>
      </w:r>
      <w:r>
        <w:t>/su/&lt;conformance class identif</w:t>
      </w:r>
      <w:r>
        <w:t>i</w:t>
      </w:r>
      <w:r>
        <w:t>er&gt;</w:t>
      </w:r>
    </w:p>
    <w:p w:rsidR="00EC11B7" w:rsidRDefault="00EC11B7" w:rsidP="00EC11B7">
      <w:pPr>
        <w:shd w:val="clear" w:color="auto" w:fill="E6E6E6"/>
      </w:pPr>
    </w:p>
    <w:p w:rsidR="00EC11B7" w:rsidRDefault="00EC11B7" w:rsidP="00EC11B7">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EC11B7" w:rsidRPr="00A13245" w:rsidRDefault="00EC11B7" w:rsidP="00EC11B7">
      <w:pPr>
        <w:pStyle w:val="Testocommento"/>
        <w:shd w:val="clear" w:color="auto" w:fill="E6E6E6"/>
        <w:rPr>
          <w:iCs/>
          <w:lang w:val="en-US"/>
        </w:rPr>
      </w:pPr>
    </w:p>
    <w:p w:rsidR="00EC11B7" w:rsidRDefault="00EC11B7" w:rsidP="00EC11B7">
      <w:pPr>
        <w:shd w:val="clear" w:color="auto" w:fill="E6E6E6"/>
        <w:tabs>
          <w:tab w:val="clear" w:pos="284"/>
          <w:tab w:val="clear" w:pos="567"/>
        </w:tabs>
      </w:pPr>
      <w:r>
        <w:t>The results of the tests should be published referring to the relevant conformance class (using its URI).</w:t>
      </w:r>
    </w:p>
    <w:p w:rsidR="00EC11B7" w:rsidRDefault="00EC11B7" w:rsidP="00EC11B7">
      <w:pPr>
        <w:shd w:val="clear" w:color="auto" w:fill="E6E6E6"/>
        <w:tabs>
          <w:tab w:val="clear" w:pos="284"/>
          <w:tab w:val="clear" w:pos="567"/>
        </w:tabs>
      </w:pPr>
      <w:r>
        <w:t xml:space="preserve"> </w:t>
      </w:r>
    </w:p>
    <w:p w:rsidR="00EC11B7" w:rsidRDefault="00EC11B7" w:rsidP="00EC11B7">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w:t>
      </w:r>
      <w:r>
        <w:t>e</w:t>
      </w:r>
      <w:r>
        <w:t>ma, and they are distinguished by specific URIs according to the following pattern:</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t>http://inspire.ec.europa.eu/conformance-class/</w:t>
      </w:r>
      <w:r w:rsidRPr="00043C42">
        <w:t>ir</w:t>
      </w:r>
      <w:r>
        <w:t>/su/&lt;conformance class identif</w:t>
      </w:r>
      <w:r>
        <w:t>i</w:t>
      </w:r>
      <w:r>
        <w:t>er&gt;/</w:t>
      </w:r>
      <w:r>
        <w:br/>
        <w:t>&lt;application schema namespace prefix&gt;</w:t>
      </w:r>
    </w:p>
    <w:p w:rsidR="00EC11B7" w:rsidRDefault="00EC11B7" w:rsidP="00EC11B7">
      <w:pPr>
        <w:shd w:val="clear" w:color="auto" w:fill="E6E6E6"/>
        <w:tabs>
          <w:tab w:val="clear" w:pos="284"/>
          <w:tab w:val="clear" w:pos="567"/>
        </w:tabs>
      </w:pPr>
    </w:p>
    <w:p w:rsidR="00EC11B7" w:rsidRDefault="00EC11B7" w:rsidP="00EC11B7">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EC11B7" w:rsidRPr="00C01071" w:rsidRDefault="00EC11B7" w:rsidP="00EC11B7">
      <w:pPr>
        <w:shd w:val="clear" w:color="auto" w:fill="E6E6E6"/>
        <w:tabs>
          <w:tab w:val="clear" w:pos="284"/>
          <w:tab w:val="clear" w:pos="567"/>
        </w:tabs>
        <w:rPr>
          <w:lang w:val="x-none"/>
        </w:rPr>
      </w:pPr>
    </w:p>
    <w:p w:rsidR="00EC11B7" w:rsidRDefault="00EC11B7" w:rsidP="00EC11B7">
      <w:pPr>
        <w:shd w:val="clear" w:color="auto" w:fill="E6E6E6"/>
      </w:pPr>
      <w:r>
        <w:t>An overview of the conformance classes and the associated tests is given in the table below.</w:t>
      </w:r>
    </w:p>
    <w:p w:rsidR="00EC11B7" w:rsidRDefault="00EC11B7" w:rsidP="00EC11B7"/>
    <w:p w:rsidR="00C30023" w:rsidRDefault="00C30023" w:rsidP="00C30023">
      <w:pPr>
        <w:rPr>
          <w:noProof/>
        </w:rPr>
      </w:pP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A.1</w:t>
      </w:r>
      <w:r w:rsidRPr="00C30023">
        <w:rPr>
          <w:rFonts w:ascii="Calibri" w:eastAsia="Times New Roman" w:hAnsi="Calibri"/>
          <w:noProof/>
          <w:sz w:val="22"/>
          <w:szCs w:val="22"/>
          <w:lang w:val="en-US" w:eastAsia="en-US"/>
        </w:rPr>
        <w:tab/>
      </w:r>
      <w:r w:rsidRPr="00AC7E6B">
        <w:rPr>
          <w:rStyle w:val="Collegamentoipertestuale"/>
          <w:noProof/>
        </w:rPr>
        <w:t>Application Schema Conformance Class</w:t>
      </w:r>
      <w:r>
        <w:rPr>
          <w:noProof/>
          <w:webHidden/>
        </w:rPr>
        <w:tab/>
      </w:r>
      <w:r w:rsidR="00177369">
        <w:rPr>
          <w:noProof/>
          <w:webHidden/>
        </w:rPr>
        <w:t>83</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A.1.1</w:t>
      </w:r>
      <w:r w:rsidRPr="00C30023">
        <w:rPr>
          <w:rFonts w:ascii="Calibri" w:eastAsia="Times New Roman" w:hAnsi="Calibri"/>
          <w:noProof/>
          <w:sz w:val="22"/>
          <w:szCs w:val="22"/>
          <w:lang w:val="en-US" w:eastAsia="en-US"/>
        </w:rPr>
        <w:tab/>
      </w:r>
      <w:r w:rsidRPr="00AC7E6B">
        <w:rPr>
          <w:rStyle w:val="Collegamentoipertestuale"/>
          <w:noProof/>
        </w:rPr>
        <w:t>Schema element denomination test</w:t>
      </w:r>
      <w:r>
        <w:rPr>
          <w:noProof/>
          <w:webHidden/>
        </w:rPr>
        <w:tab/>
      </w:r>
      <w:r w:rsidR="00177369">
        <w:rPr>
          <w:noProof/>
          <w:webHidden/>
        </w:rPr>
        <w:t>83</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A.1.2</w:t>
      </w:r>
      <w:r w:rsidRPr="00C30023">
        <w:rPr>
          <w:rFonts w:ascii="Calibri" w:eastAsia="Times New Roman" w:hAnsi="Calibri"/>
          <w:noProof/>
          <w:sz w:val="22"/>
          <w:szCs w:val="22"/>
          <w:lang w:val="en-US" w:eastAsia="en-US"/>
        </w:rPr>
        <w:tab/>
      </w:r>
      <w:r w:rsidRPr="00AC7E6B">
        <w:rPr>
          <w:rStyle w:val="Collegamentoipertestuale"/>
          <w:noProof/>
        </w:rPr>
        <w:t>Value test</w:t>
      </w:r>
      <w:r>
        <w:rPr>
          <w:noProof/>
          <w:webHidden/>
        </w:rPr>
        <w:tab/>
      </w:r>
      <w:r w:rsidR="00177369">
        <w:rPr>
          <w:noProof/>
          <w:webHidden/>
        </w:rPr>
        <w:t>83</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A.1.3</w:t>
      </w:r>
      <w:r w:rsidRPr="00C30023">
        <w:rPr>
          <w:rFonts w:ascii="Calibri" w:eastAsia="Times New Roman" w:hAnsi="Calibri"/>
          <w:noProof/>
          <w:sz w:val="22"/>
          <w:szCs w:val="22"/>
          <w:lang w:val="en-US" w:eastAsia="en-US"/>
        </w:rPr>
        <w:tab/>
      </w:r>
      <w:r w:rsidRPr="00AC7E6B">
        <w:rPr>
          <w:rStyle w:val="Collegamentoipertestuale"/>
          <w:noProof/>
        </w:rPr>
        <w:t>Attributes/associations completeness test</w:t>
      </w:r>
      <w:r>
        <w:rPr>
          <w:noProof/>
          <w:webHidden/>
        </w:rPr>
        <w:tab/>
      </w:r>
      <w:r w:rsidR="00177369">
        <w:rPr>
          <w:noProof/>
          <w:webHidden/>
        </w:rPr>
        <w:t>83</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A.1.4</w:t>
      </w:r>
      <w:r w:rsidRPr="00C30023">
        <w:rPr>
          <w:rFonts w:ascii="Calibri" w:eastAsia="Times New Roman" w:hAnsi="Calibri"/>
          <w:noProof/>
          <w:sz w:val="22"/>
          <w:szCs w:val="22"/>
          <w:lang w:val="en-US" w:eastAsia="en-US"/>
        </w:rPr>
        <w:tab/>
      </w:r>
      <w:r w:rsidRPr="00AC7E6B">
        <w:rPr>
          <w:rStyle w:val="Collegamentoipertestuale"/>
          <w:noProof/>
        </w:rPr>
        <w:t>Abstract spatial object test</w:t>
      </w:r>
      <w:r>
        <w:rPr>
          <w:noProof/>
          <w:webHidden/>
        </w:rPr>
        <w:tab/>
      </w:r>
      <w:r w:rsidR="00177369">
        <w:rPr>
          <w:noProof/>
          <w:webHidden/>
        </w:rPr>
        <w:t>84</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A.1.5</w:t>
      </w:r>
      <w:r w:rsidRPr="00C30023">
        <w:rPr>
          <w:rFonts w:ascii="Calibri" w:eastAsia="Times New Roman" w:hAnsi="Calibri"/>
          <w:noProof/>
          <w:sz w:val="22"/>
          <w:szCs w:val="22"/>
          <w:lang w:val="en-US" w:eastAsia="en-US"/>
        </w:rPr>
        <w:tab/>
      </w:r>
      <w:r w:rsidRPr="00AC7E6B">
        <w:rPr>
          <w:rStyle w:val="Collegamentoipertestuale"/>
          <w:noProof/>
        </w:rPr>
        <w:t>Constraints test</w:t>
      </w:r>
      <w:r>
        <w:rPr>
          <w:noProof/>
          <w:webHidden/>
        </w:rPr>
        <w:tab/>
      </w:r>
      <w:r w:rsidR="00177369">
        <w:rPr>
          <w:noProof/>
          <w:webHidden/>
        </w:rPr>
        <w:t>84</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A.1.6</w:t>
      </w:r>
      <w:r w:rsidRPr="00C30023">
        <w:rPr>
          <w:rFonts w:ascii="Calibri" w:eastAsia="Times New Roman" w:hAnsi="Calibri"/>
          <w:noProof/>
          <w:sz w:val="22"/>
          <w:szCs w:val="22"/>
          <w:lang w:val="en-US" w:eastAsia="en-US"/>
        </w:rPr>
        <w:tab/>
      </w:r>
      <w:r w:rsidRPr="00AC7E6B">
        <w:rPr>
          <w:rStyle w:val="Collegamentoipertestuale"/>
          <w:noProof/>
        </w:rPr>
        <w:t>Geometry representation test</w:t>
      </w:r>
      <w:r>
        <w:rPr>
          <w:noProof/>
          <w:webHidden/>
        </w:rPr>
        <w:tab/>
      </w:r>
      <w:r w:rsidR="00177369">
        <w:rPr>
          <w:noProof/>
          <w:webHidden/>
        </w:rPr>
        <w:t>84</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A.2</w:t>
      </w:r>
      <w:r w:rsidRPr="00C30023">
        <w:rPr>
          <w:rFonts w:ascii="Calibri" w:eastAsia="Times New Roman" w:hAnsi="Calibri"/>
          <w:noProof/>
          <w:sz w:val="22"/>
          <w:szCs w:val="22"/>
          <w:lang w:val="en-US" w:eastAsia="en-US"/>
        </w:rPr>
        <w:tab/>
      </w:r>
      <w:r w:rsidRPr="00AC7E6B">
        <w:rPr>
          <w:rStyle w:val="Collegamentoipertestuale"/>
          <w:noProof/>
        </w:rPr>
        <w:t>Reference Systems Conformance Class</w:t>
      </w:r>
      <w:r>
        <w:rPr>
          <w:noProof/>
          <w:webHidden/>
        </w:rPr>
        <w:tab/>
      </w:r>
      <w:r w:rsidR="00177369">
        <w:rPr>
          <w:noProof/>
          <w:webHidden/>
        </w:rPr>
        <w:t>84</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A.2.1</w:t>
      </w:r>
      <w:r w:rsidRPr="00C30023">
        <w:rPr>
          <w:rFonts w:ascii="Calibri" w:eastAsia="Times New Roman" w:hAnsi="Calibri"/>
          <w:noProof/>
          <w:sz w:val="22"/>
          <w:szCs w:val="22"/>
          <w:lang w:val="en-US" w:eastAsia="en-US"/>
        </w:rPr>
        <w:tab/>
      </w:r>
      <w:r w:rsidRPr="00AC7E6B">
        <w:rPr>
          <w:rStyle w:val="Collegamentoipertestuale"/>
          <w:noProof/>
        </w:rPr>
        <w:t>Datum test</w:t>
      </w:r>
      <w:r>
        <w:rPr>
          <w:noProof/>
          <w:webHidden/>
        </w:rPr>
        <w:tab/>
      </w:r>
      <w:r w:rsidR="00177369">
        <w:rPr>
          <w:noProof/>
          <w:webHidden/>
        </w:rPr>
        <w:t>84</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A.2.2</w:t>
      </w:r>
      <w:r w:rsidRPr="00C30023">
        <w:rPr>
          <w:rFonts w:ascii="Calibri" w:eastAsia="Times New Roman" w:hAnsi="Calibri"/>
          <w:noProof/>
          <w:sz w:val="22"/>
          <w:szCs w:val="22"/>
          <w:lang w:val="en-US" w:eastAsia="en-US"/>
        </w:rPr>
        <w:tab/>
      </w:r>
      <w:r w:rsidRPr="00AC7E6B">
        <w:rPr>
          <w:rStyle w:val="Collegamentoipertestuale"/>
          <w:noProof/>
        </w:rPr>
        <w:t>Coordinate reference system test</w:t>
      </w:r>
      <w:r>
        <w:rPr>
          <w:noProof/>
          <w:webHidden/>
        </w:rPr>
        <w:tab/>
      </w:r>
      <w:r w:rsidR="00177369">
        <w:rPr>
          <w:noProof/>
          <w:webHidden/>
        </w:rPr>
        <w:t>85</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A.2.3</w:t>
      </w:r>
      <w:r w:rsidRPr="00C30023">
        <w:rPr>
          <w:rFonts w:ascii="Calibri" w:eastAsia="Times New Roman" w:hAnsi="Calibri"/>
          <w:noProof/>
          <w:sz w:val="22"/>
          <w:szCs w:val="22"/>
          <w:lang w:val="en-US" w:eastAsia="en-US"/>
        </w:rPr>
        <w:tab/>
      </w:r>
      <w:r w:rsidRPr="00AC7E6B">
        <w:rPr>
          <w:rStyle w:val="Collegamentoipertestuale"/>
          <w:noProof/>
        </w:rPr>
        <w:t>Grid test</w:t>
      </w:r>
      <w:r>
        <w:rPr>
          <w:noProof/>
          <w:webHidden/>
        </w:rPr>
        <w:tab/>
      </w:r>
      <w:r w:rsidR="00177369">
        <w:rPr>
          <w:noProof/>
          <w:webHidden/>
        </w:rPr>
        <w:t>85</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A.2.4</w:t>
      </w:r>
      <w:r w:rsidRPr="00C30023">
        <w:rPr>
          <w:rFonts w:ascii="Calibri" w:eastAsia="Times New Roman" w:hAnsi="Calibri"/>
          <w:noProof/>
          <w:sz w:val="22"/>
          <w:szCs w:val="22"/>
          <w:lang w:val="en-US" w:eastAsia="en-US"/>
        </w:rPr>
        <w:tab/>
      </w:r>
      <w:r w:rsidRPr="00AC7E6B">
        <w:rPr>
          <w:rStyle w:val="Collegamentoipertestuale"/>
          <w:noProof/>
        </w:rPr>
        <w:t>View service coordinate reference system test</w:t>
      </w:r>
      <w:r>
        <w:rPr>
          <w:noProof/>
          <w:webHidden/>
        </w:rPr>
        <w:tab/>
      </w:r>
      <w:r w:rsidR="00177369">
        <w:rPr>
          <w:noProof/>
          <w:webHidden/>
        </w:rPr>
        <w:t>86</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A.2.5</w:t>
      </w:r>
      <w:r w:rsidRPr="00C30023">
        <w:rPr>
          <w:rFonts w:ascii="Calibri" w:eastAsia="Times New Roman" w:hAnsi="Calibri"/>
          <w:noProof/>
          <w:sz w:val="22"/>
          <w:szCs w:val="22"/>
          <w:lang w:val="en-US" w:eastAsia="en-US"/>
        </w:rPr>
        <w:tab/>
      </w:r>
      <w:r w:rsidRPr="00AC7E6B">
        <w:rPr>
          <w:rStyle w:val="Collegamentoipertestuale"/>
          <w:noProof/>
        </w:rPr>
        <w:t>Temporal reference system test</w:t>
      </w:r>
      <w:r>
        <w:rPr>
          <w:noProof/>
          <w:webHidden/>
        </w:rPr>
        <w:tab/>
      </w:r>
      <w:r w:rsidR="00177369">
        <w:rPr>
          <w:noProof/>
          <w:webHidden/>
        </w:rPr>
        <w:t>86</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A.2.6</w:t>
      </w:r>
      <w:r w:rsidRPr="00C30023">
        <w:rPr>
          <w:rFonts w:ascii="Calibri" w:eastAsia="Times New Roman" w:hAnsi="Calibri"/>
          <w:noProof/>
          <w:sz w:val="22"/>
          <w:szCs w:val="22"/>
          <w:lang w:val="en-US" w:eastAsia="en-US"/>
        </w:rPr>
        <w:tab/>
      </w:r>
      <w:r w:rsidRPr="00AC7E6B">
        <w:rPr>
          <w:rStyle w:val="Collegamentoipertestuale"/>
          <w:noProof/>
        </w:rPr>
        <w:t>Units of measurements test</w:t>
      </w:r>
      <w:r>
        <w:rPr>
          <w:noProof/>
          <w:webHidden/>
        </w:rPr>
        <w:tab/>
      </w:r>
      <w:r w:rsidR="00177369">
        <w:rPr>
          <w:noProof/>
          <w:webHidden/>
        </w:rPr>
        <w:t>86</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A.3</w:t>
      </w:r>
      <w:r w:rsidRPr="00C30023">
        <w:rPr>
          <w:rFonts w:ascii="Calibri" w:eastAsia="Times New Roman" w:hAnsi="Calibri"/>
          <w:noProof/>
          <w:sz w:val="22"/>
          <w:szCs w:val="22"/>
          <w:lang w:val="en-US" w:eastAsia="en-US"/>
        </w:rPr>
        <w:tab/>
      </w:r>
      <w:r w:rsidRPr="00AC7E6B">
        <w:rPr>
          <w:rStyle w:val="Collegamentoipertestuale"/>
          <w:noProof/>
        </w:rPr>
        <w:t>Data Consistency Conformance Class</w:t>
      </w:r>
      <w:r>
        <w:rPr>
          <w:noProof/>
          <w:webHidden/>
        </w:rPr>
        <w:tab/>
      </w:r>
      <w:r w:rsidR="00177369">
        <w:rPr>
          <w:noProof/>
          <w:webHidden/>
        </w:rPr>
        <w:t>86</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A.3.1</w:t>
      </w:r>
      <w:r w:rsidRPr="00C30023">
        <w:rPr>
          <w:rFonts w:ascii="Calibri" w:eastAsia="Times New Roman" w:hAnsi="Calibri"/>
          <w:noProof/>
          <w:sz w:val="22"/>
          <w:szCs w:val="22"/>
          <w:lang w:val="en-US" w:eastAsia="en-US"/>
        </w:rPr>
        <w:tab/>
      </w:r>
      <w:r w:rsidRPr="00AC7E6B">
        <w:rPr>
          <w:rStyle w:val="Collegamentoipertestuale"/>
          <w:noProof/>
        </w:rPr>
        <w:t>Unique identifier persistency test</w:t>
      </w:r>
      <w:r>
        <w:rPr>
          <w:noProof/>
          <w:webHidden/>
        </w:rPr>
        <w:tab/>
      </w:r>
      <w:r w:rsidR="00177369">
        <w:rPr>
          <w:noProof/>
          <w:webHidden/>
        </w:rPr>
        <w:t>87</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A.3.2</w:t>
      </w:r>
      <w:r w:rsidRPr="00C30023">
        <w:rPr>
          <w:rFonts w:ascii="Calibri" w:eastAsia="Times New Roman" w:hAnsi="Calibri"/>
          <w:noProof/>
          <w:sz w:val="22"/>
          <w:szCs w:val="22"/>
          <w:lang w:val="en-US" w:eastAsia="en-US"/>
        </w:rPr>
        <w:tab/>
      </w:r>
      <w:r w:rsidRPr="00AC7E6B">
        <w:rPr>
          <w:rStyle w:val="Collegamentoipertestuale"/>
          <w:noProof/>
        </w:rPr>
        <w:t>Version consistency test</w:t>
      </w:r>
      <w:r>
        <w:rPr>
          <w:noProof/>
          <w:webHidden/>
        </w:rPr>
        <w:tab/>
      </w:r>
      <w:r w:rsidR="00177369">
        <w:rPr>
          <w:noProof/>
          <w:webHidden/>
        </w:rPr>
        <w:t>87</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A.3.3</w:t>
      </w:r>
      <w:r w:rsidRPr="00C30023">
        <w:rPr>
          <w:rFonts w:ascii="Calibri" w:eastAsia="Times New Roman" w:hAnsi="Calibri"/>
          <w:noProof/>
          <w:sz w:val="22"/>
          <w:szCs w:val="22"/>
          <w:lang w:val="en-US" w:eastAsia="en-US"/>
        </w:rPr>
        <w:tab/>
      </w:r>
      <w:r w:rsidRPr="00AC7E6B">
        <w:rPr>
          <w:rStyle w:val="Collegamentoipertestuale"/>
          <w:noProof/>
        </w:rPr>
        <w:t>Life cycle time sequence test</w:t>
      </w:r>
      <w:r>
        <w:rPr>
          <w:noProof/>
          <w:webHidden/>
        </w:rPr>
        <w:tab/>
      </w:r>
      <w:r w:rsidR="00177369">
        <w:rPr>
          <w:noProof/>
          <w:webHidden/>
        </w:rPr>
        <w:t>87</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A.3.4</w:t>
      </w:r>
      <w:r w:rsidRPr="00C30023">
        <w:rPr>
          <w:rFonts w:ascii="Calibri" w:eastAsia="Times New Roman" w:hAnsi="Calibri"/>
          <w:noProof/>
          <w:sz w:val="22"/>
          <w:szCs w:val="22"/>
          <w:lang w:val="en-US" w:eastAsia="en-US"/>
        </w:rPr>
        <w:tab/>
      </w:r>
      <w:r w:rsidRPr="00AC7E6B">
        <w:rPr>
          <w:rStyle w:val="Collegamentoipertestuale"/>
          <w:noProof/>
        </w:rPr>
        <w:t>Validity time sequence test</w:t>
      </w:r>
      <w:r>
        <w:rPr>
          <w:noProof/>
          <w:webHidden/>
        </w:rPr>
        <w:tab/>
      </w:r>
      <w:r w:rsidR="00177369">
        <w:rPr>
          <w:noProof/>
          <w:webHidden/>
        </w:rPr>
        <w:t>87</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A.3.5</w:t>
      </w:r>
      <w:r w:rsidRPr="00C30023">
        <w:rPr>
          <w:rFonts w:ascii="Calibri" w:eastAsia="Times New Roman" w:hAnsi="Calibri"/>
          <w:noProof/>
          <w:sz w:val="22"/>
          <w:szCs w:val="22"/>
          <w:lang w:val="en-US" w:eastAsia="en-US"/>
        </w:rPr>
        <w:tab/>
      </w:r>
      <w:r w:rsidRPr="00AC7E6B">
        <w:rPr>
          <w:rStyle w:val="Collegamentoipertestuale"/>
          <w:noProof/>
        </w:rPr>
        <w:t>Update frequency test</w:t>
      </w:r>
      <w:r>
        <w:rPr>
          <w:noProof/>
          <w:webHidden/>
        </w:rPr>
        <w:tab/>
      </w:r>
      <w:r w:rsidR="00177369">
        <w:rPr>
          <w:noProof/>
          <w:webHidden/>
        </w:rPr>
        <w:t>88</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A.4</w:t>
      </w:r>
      <w:r w:rsidRPr="00C30023">
        <w:rPr>
          <w:rFonts w:ascii="Calibri" w:eastAsia="Times New Roman" w:hAnsi="Calibri"/>
          <w:noProof/>
          <w:sz w:val="22"/>
          <w:szCs w:val="22"/>
          <w:lang w:val="en-US" w:eastAsia="en-US"/>
        </w:rPr>
        <w:tab/>
      </w:r>
      <w:r w:rsidRPr="00AC7E6B">
        <w:rPr>
          <w:rStyle w:val="Collegamentoipertestuale"/>
          <w:noProof/>
        </w:rPr>
        <w:t>Metadata IR Conformance Class</w:t>
      </w:r>
      <w:r>
        <w:rPr>
          <w:noProof/>
          <w:webHidden/>
        </w:rPr>
        <w:tab/>
      </w:r>
      <w:r w:rsidR="00177369">
        <w:rPr>
          <w:noProof/>
          <w:webHidden/>
        </w:rPr>
        <w:t>88</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A.5.1</w:t>
      </w:r>
      <w:r w:rsidRPr="00C30023">
        <w:rPr>
          <w:rFonts w:ascii="Calibri" w:eastAsia="Times New Roman" w:hAnsi="Calibri"/>
          <w:noProof/>
          <w:sz w:val="22"/>
          <w:szCs w:val="22"/>
          <w:lang w:val="en-US" w:eastAsia="en-US"/>
        </w:rPr>
        <w:tab/>
      </w:r>
      <w:r w:rsidRPr="00AC7E6B">
        <w:rPr>
          <w:rStyle w:val="Collegamentoipertestuale"/>
          <w:bCs/>
          <w:noProof/>
        </w:rPr>
        <w:t>Metadata for interoperability test</w:t>
      </w:r>
      <w:r>
        <w:rPr>
          <w:noProof/>
          <w:webHidden/>
        </w:rPr>
        <w:tab/>
      </w:r>
      <w:r w:rsidR="00177369">
        <w:rPr>
          <w:noProof/>
          <w:webHidden/>
        </w:rPr>
        <w:t>88</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A.5</w:t>
      </w:r>
      <w:r w:rsidRPr="00C30023">
        <w:rPr>
          <w:rFonts w:ascii="Calibri" w:eastAsia="Times New Roman" w:hAnsi="Calibri"/>
          <w:noProof/>
          <w:sz w:val="22"/>
          <w:szCs w:val="22"/>
          <w:lang w:val="en-US" w:eastAsia="en-US"/>
        </w:rPr>
        <w:tab/>
      </w:r>
      <w:r w:rsidRPr="00AC7E6B">
        <w:rPr>
          <w:rStyle w:val="Collegamentoipertestuale"/>
          <w:noProof/>
        </w:rPr>
        <w:t>Information Accessibility Conformance Class</w:t>
      </w:r>
      <w:r>
        <w:rPr>
          <w:noProof/>
          <w:webHidden/>
        </w:rPr>
        <w:tab/>
      </w:r>
      <w:r w:rsidR="00177369">
        <w:rPr>
          <w:noProof/>
          <w:webHidden/>
        </w:rPr>
        <w:t>88</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A.6.1</w:t>
      </w:r>
      <w:r w:rsidRPr="00C30023">
        <w:rPr>
          <w:rFonts w:ascii="Calibri" w:eastAsia="Times New Roman" w:hAnsi="Calibri"/>
          <w:noProof/>
          <w:sz w:val="22"/>
          <w:szCs w:val="22"/>
          <w:lang w:val="en-US" w:eastAsia="en-US"/>
        </w:rPr>
        <w:tab/>
      </w:r>
      <w:r w:rsidRPr="00AC7E6B">
        <w:rPr>
          <w:rStyle w:val="Collegamentoipertestuale"/>
          <w:noProof/>
        </w:rPr>
        <w:t>Code list publication test</w:t>
      </w:r>
      <w:r>
        <w:rPr>
          <w:noProof/>
          <w:webHidden/>
        </w:rPr>
        <w:tab/>
      </w:r>
      <w:r w:rsidR="00177369">
        <w:rPr>
          <w:noProof/>
          <w:webHidden/>
        </w:rPr>
        <w:t>88</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A.6.2</w:t>
      </w:r>
      <w:r w:rsidRPr="00C30023">
        <w:rPr>
          <w:rFonts w:ascii="Calibri" w:eastAsia="Times New Roman" w:hAnsi="Calibri"/>
          <w:noProof/>
          <w:sz w:val="22"/>
          <w:szCs w:val="22"/>
          <w:lang w:val="en-US" w:eastAsia="en-US"/>
        </w:rPr>
        <w:tab/>
      </w:r>
      <w:r w:rsidRPr="00AC7E6B">
        <w:rPr>
          <w:rStyle w:val="Collegamentoipertestuale"/>
          <w:noProof/>
        </w:rPr>
        <w:t>CRS publication test</w:t>
      </w:r>
      <w:r>
        <w:rPr>
          <w:noProof/>
          <w:webHidden/>
        </w:rPr>
        <w:tab/>
      </w:r>
      <w:r w:rsidR="00177369">
        <w:rPr>
          <w:noProof/>
          <w:webHidden/>
        </w:rPr>
        <w:t>89</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A.6.3</w:t>
      </w:r>
      <w:r w:rsidRPr="00C30023">
        <w:rPr>
          <w:rFonts w:ascii="Calibri" w:eastAsia="Times New Roman" w:hAnsi="Calibri"/>
          <w:noProof/>
          <w:sz w:val="22"/>
          <w:szCs w:val="22"/>
          <w:lang w:val="en-US" w:eastAsia="en-US"/>
        </w:rPr>
        <w:tab/>
      </w:r>
      <w:r w:rsidRPr="00AC7E6B">
        <w:rPr>
          <w:rStyle w:val="Collegamentoipertestuale"/>
          <w:noProof/>
        </w:rPr>
        <w:t>CRS identification test</w:t>
      </w:r>
      <w:r>
        <w:rPr>
          <w:noProof/>
          <w:webHidden/>
        </w:rPr>
        <w:tab/>
      </w:r>
      <w:r w:rsidR="00177369">
        <w:rPr>
          <w:noProof/>
          <w:webHidden/>
        </w:rPr>
        <w:t>89</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A.6.4</w:t>
      </w:r>
      <w:r w:rsidRPr="00C30023">
        <w:rPr>
          <w:rFonts w:ascii="Calibri" w:eastAsia="Times New Roman" w:hAnsi="Calibri"/>
          <w:noProof/>
          <w:sz w:val="22"/>
          <w:szCs w:val="22"/>
          <w:lang w:val="en-US" w:eastAsia="en-US"/>
        </w:rPr>
        <w:tab/>
      </w:r>
      <w:r w:rsidRPr="00AC7E6B">
        <w:rPr>
          <w:rStyle w:val="Collegamentoipertestuale"/>
          <w:noProof/>
        </w:rPr>
        <w:t>Grid identification test</w:t>
      </w:r>
      <w:r>
        <w:rPr>
          <w:noProof/>
          <w:webHidden/>
        </w:rPr>
        <w:tab/>
      </w:r>
      <w:r w:rsidR="00177369">
        <w:rPr>
          <w:noProof/>
          <w:webHidden/>
        </w:rPr>
        <w:t>89</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A.6</w:t>
      </w:r>
      <w:r w:rsidRPr="00C30023">
        <w:rPr>
          <w:rFonts w:ascii="Calibri" w:eastAsia="Times New Roman" w:hAnsi="Calibri"/>
          <w:noProof/>
          <w:sz w:val="22"/>
          <w:szCs w:val="22"/>
          <w:lang w:val="en-US" w:eastAsia="en-US"/>
        </w:rPr>
        <w:tab/>
      </w:r>
      <w:r w:rsidRPr="00AC7E6B">
        <w:rPr>
          <w:rStyle w:val="Collegamentoipertestuale"/>
          <w:bCs/>
          <w:noProof/>
        </w:rPr>
        <w:t>Data Delivery Conformance Class</w:t>
      </w:r>
      <w:r>
        <w:rPr>
          <w:noProof/>
          <w:webHidden/>
        </w:rPr>
        <w:tab/>
      </w:r>
      <w:r w:rsidR="00177369">
        <w:rPr>
          <w:noProof/>
          <w:webHidden/>
        </w:rPr>
        <w:t>89</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A.6.1</w:t>
      </w:r>
      <w:r w:rsidRPr="00C30023">
        <w:rPr>
          <w:rFonts w:ascii="Calibri" w:eastAsia="Times New Roman" w:hAnsi="Calibri"/>
          <w:noProof/>
          <w:sz w:val="22"/>
          <w:szCs w:val="22"/>
          <w:lang w:val="en-US" w:eastAsia="en-US"/>
        </w:rPr>
        <w:tab/>
      </w:r>
      <w:r w:rsidRPr="00AC7E6B">
        <w:rPr>
          <w:rStyle w:val="Collegamentoipertestuale"/>
          <w:noProof/>
        </w:rPr>
        <w:t>Encoding compliance test</w:t>
      </w:r>
      <w:r>
        <w:rPr>
          <w:noProof/>
          <w:webHidden/>
        </w:rPr>
        <w:tab/>
      </w:r>
      <w:r w:rsidR="00177369">
        <w:rPr>
          <w:noProof/>
          <w:webHidden/>
        </w:rPr>
        <w:t>89</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bCs/>
          <w:noProof/>
        </w:rPr>
        <w:t>A.7</w:t>
      </w:r>
      <w:r w:rsidRPr="00C30023">
        <w:rPr>
          <w:rFonts w:ascii="Calibri" w:eastAsia="Times New Roman" w:hAnsi="Calibri"/>
          <w:noProof/>
          <w:sz w:val="22"/>
          <w:szCs w:val="22"/>
          <w:lang w:val="en-US" w:eastAsia="en-US"/>
        </w:rPr>
        <w:tab/>
      </w:r>
      <w:r w:rsidRPr="00AC7E6B">
        <w:rPr>
          <w:rStyle w:val="Collegamentoipertestuale"/>
          <w:noProof/>
        </w:rPr>
        <w:t>Portrayal Conformance Class</w:t>
      </w:r>
      <w:r>
        <w:rPr>
          <w:noProof/>
          <w:webHidden/>
        </w:rPr>
        <w:tab/>
      </w:r>
      <w:r w:rsidR="00177369">
        <w:rPr>
          <w:noProof/>
          <w:webHidden/>
        </w:rPr>
        <w:t>89</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bCs/>
          <w:noProof/>
        </w:rPr>
        <w:t>A.8.1</w:t>
      </w:r>
      <w:r w:rsidRPr="00C30023">
        <w:rPr>
          <w:rFonts w:ascii="Calibri" w:eastAsia="Times New Roman" w:hAnsi="Calibri"/>
          <w:noProof/>
          <w:sz w:val="22"/>
          <w:szCs w:val="22"/>
          <w:lang w:val="en-US" w:eastAsia="en-US"/>
        </w:rPr>
        <w:tab/>
      </w:r>
      <w:r w:rsidRPr="00AC7E6B">
        <w:rPr>
          <w:rStyle w:val="Collegamentoipertestuale"/>
          <w:noProof/>
        </w:rPr>
        <w:t>Layer designation test</w:t>
      </w:r>
      <w:r>
        <w:rPr>
          <w:noProof/>
          <w:webHidden/>
        </w:rPr>
        <w:tab/>
      </w:r>
      <w:r w:rsidR="00177369">
        <w:rPr>
          <w:noProof/>
          <w:webHidden/>
        </w:rPr>
        <w:t>90</w:t>
      </w:r>
    </w:p>
    <w:p w:rsidR="00C30023" w:rsidRPr="00C30023" w:rsidRDefault="00C30023" w:rsidP="00C30023">
      <w:pPr>
        <w:pStyle w:val="Sommario2"/>
        <w:tabs>
          <w:tab w:val="left" w:pos="800"/>
          <w:tab w:val="right" w:leader="dot" w:pos="9061"/>
        </w:tabs>
        <w:rPr>
          <w:rFonts w:ascii="Calibri" w:eastAsia="Times New Roman" w:hAnsi="Calibri"/>
          <w:noProof/>
          <w:sz w:val="22"/>
          <w:szCs w:val="22"/>
          <w:lang w:val="en-US" w:eastAsia="en-US"/>
        </w:rPr>
      </w:pPr>
      <w:r w:rsidRPr="00AC7E6B">
        <w:rPr>
          <w:rStyle w:val="Collegamentoipertestuale"/>
          <w:noProof/>
        </w:rPr>
        <w:t>A.8</w:t>
      </w:r>
      <w:r w:rsidRPr="00C30023">
        <w:rPr>
          <w:rFonts w:ascii="Calibri" w:eastAsia="Times New Roman" w:hAnsi="Calibri"/>
          <w:noProof/>
          <w:sz w:val="22"/>
          <w:szCs w:val="22"/>
          <w:lang w:val="en-US" w:eastAsia="en-US"/>
        </w:rPr>
        <w:tab/>
      </w:r>
      <w:r w:rsidRPr="00AC7E6B">
        <w:rPr>
          <w:rStyle w:val="Collegamentoipertestuale"/>
          <w:noProof/>
        </w:rPr>
        <w:t>Technical Guideline Conformance Class</w:t>
      </w:r>
      <w:r>
        <w:rPr>
          <w:noProof/>
          <w:webHidden/>
        </w:rPr>
        <w:tab/>
      </w:r>
      <w:r w:rsidR="00177369">
        <w:rPr>
          <w:noProof/>
          <w:webHidden/>
        </w:rPr>
        <w:t>91</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A.8.1</w:t>
      </w:r>
      <w:r w:rsidRPr="00C30023">
        <w:rPr>
          <w:rFonts w:ascii="Calibri" w:eastAsia="Times New Roman" w:hAnsi="Calibri"/>
          <w:noProof/>
          <w:sz w:val="22"/>
          <w:szCs w:val="22"/>
          <w:lang w:val="en-US" w:eastAsia="en-US"/>
        </w:rPr>
        <w:tab/>
      </w:r>
      <w:r w:rsidRPr="00AC7E6B">
        <w:rPr>
          <w:rStyle w:val="Collegamentoipertestuale"/>
          <w:noProof/>
        </w:rPr>
        <w:t>Multiplicity test</w:t>
      </w:r>
      <w:r>
        <w:rPr>
          <w:noProof/>
          <w:webHidden/>
        </w:rPr>
        <w:tab/>
      </w:r>
      <w:r w:rsidR="00177369">
        <w:rPr>
          <w:noProof/>
          <w:webHidden/>
        </w:rPr>
        <w:t>91</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A.9.1</w:t>
      </w:r>
      <w:r w:rsidRPr="00C30023">
        <w:rPr>
          <w:rFonts w:ascii="Calibri" w:eastAsia="Times New Roman" w:hAnsi="Calibri"/>
          <w:noProof/>
          <w:sz w:val="22"/>
          <w:szCs w:val="22"/>
          <w:lang w:val="en-US" w:eastAsia="en-US"/>
        </w:rPr>
        <w:tab/>
      </w:r>
      <w:r w:rsidRPr="00AC7E6B">
        <w:rPr>
          <w:rStyle w:val="Collegamentoipertestuale"/>
          <w:noProof/>
        </w:rPr>
        <w:t>CRS http URI test</w:t>
      </w:r>
      <w:r>
        <w:rPr>
          <w:noProof/>
          <w:webHidden/>
        </w:rPr>
        <w:tab/>
      </w:r>
      <w:r w:rsidR="00177369">
        <w:rPr>
          <w:noProof/>
          <w:webHidden/>
        </w:rPr>
        <w:t>91</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A.9.2</w:t>
      </w:r>
      <w:r w:rsidRPr="00C30023">
        <w:rPr>
          <w:rFonts w:ascii="Calibri" w:eastAsia="Times New Roman" w:hAnsi="Calibri"/>
          <w:noProof/>
          <w:sz w:val="22"/>
          <w:szCs w:val="22"/>
          <w:lang w:val="en-US" w:eastAsia="en-US"/>
        </w:rPr>
        <w:tab/>
      </w:r>
      <w:r w:rsidRPr="00AC7E6B">
        <w:rPr>
          <w:rStyle w:val="Collegamentoipertestuale"/>
          <w:noProof/>
        </w:rPr>
        <w:t>Metadata encoding schema validation test</w:t>
      </w:r>
      <w:r>
        <w:rPr>
          <w:noProof/>
          <w:webHidden/>
        </w:rPr>
        <w:tab/>
      </w:r>
      <w:r w:rsidR="00177369">
        <w:rPr>
          <w:noProof/>
          <w:webHidden/>
        </w:rPr>
        <w:t>91</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A.9.3</w:t>
      </w:r>
      <w:r w:rsidRPr="00C30023">
        <w:rPr>
          <w:rFonts w:ascii="Calibri" w:eastAsia="Times New Roman" w:hAnsi="Calibri"/>
          <w:noProof/>
          <w:sz w:val="22"/>
          <w:szCs w:val="22"/>
          <w:lang w:val="en-US" w:eastAsia="en-US"/>
        </w:rPr>
        <w:tab/>
      </w:r>
      <w:r w:rsidRPr="00AC7E6B">
        <w:rPr>
          <w:rStyle w:val="Collegamentoipertestuale"/>
          <w:noProof/>
        </w:rPr>
        <w:t>Metadata occurrence test</w:t>
      </w:r>
      <w:r>
        <w:rPr>
          <w:noProof/>
          <w:webHidden/>
        </w:rPr>
        <w:tab/>
      </w:r>
      <w:r w:rsidR="00177369">
        <w:rPr>
          <w:noProof/>
          <w:webHidden/>
        </w:rPr>
        <w:t>91</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A.9.4</w:t>
      </w:r>
      <w:r w:rsidRPr="00C30023">
        <w:rPr>
          <w:rFonts w:ascii="Calibri" w:eastAsia="Times New Roman" w:hAnsi="Calibri"/>
          <w:noProof/>
          <w:sz w:val="22"/>
          <w:szCs w:val="22"/>
          <w:lang w:val="en-US" w:eastAsia="en-US"/>
        </w:rPr>
        <w:tab/>
      </w:r>
      <w:r w:rsidRPr="00AC7E6B">
        <w:rPr>
          <w:rStyle w:val="Collegamentoipertestuale"/>
          <w:noProof/>
        </w:rPr>
        <w:t>Metadata consistency test</w:t>
      </w:r>
      <w:r>
        <w:rPr>
          <w:noProof/>
          <w:webHidden/>
        </w:rPr>
        <w:tab/>
      </w:r>
      <w:r w:rsidR="00177369">
        <w:rPr>
          <w:noProof/>
          <w:webHidden/>
        </w:rPr>
        <w:t>92</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A.9.5</w:t>
      </w:r>
      <w:r w:rsidRPr="00C30023">
        <w:rPr>
          <w:rFonts w:ascii="Calibri" w:eastAsia="Times New Roman" w:hAnsi="Calibri"/>
          <w:noProof/>
          <w:sz w:val="22"/>
          <w:szCs w:val="22"/>
          <w:lang w:val="en-US" w:eastAsia="en-US"/>
        </w:rPr>
        <w:tab/>
      </w:r>
      <w:r w:rsidRPr="00AC7E6B">
        <w:rPr>
          <w:rStyle w:val="Collegamentoipertestuale"/>
          <w:noProof/>
        </w:rPr>
        <w:t>Encoding schema validation test</w:t>
      </w:r>
      <w:r>
        <w:rPr>
          <w:noProof/>
          <w:webHidden/>
        </w:rPr>
        <w:tab/>
      </w:r>
      <w:r w:rsidR="00177369">
        <w:rPr>
          <w:noProof/>
          <w:webHidden/>
        </w:rPr>
        <w:t>92</w:t>
      </w:r>
    </w:p>
    <w:p w:rsidR="00C30023" w:rsidRPr="00C30023" w:rsidRDefault="00C30023" w:rsidP="00C30023">
      <w:pPr>
        <w:pStyle w:val="Sommario3"/>
        <w:tabs>
          <w:tab w:val="left" w:pos="1200"/>
          <w:tab w:val="right" w:leader="dot" w:pos="9061"/>
        </w:tabs>
        <w:rPr>
          <w:rFonts w:ascii="Calibri" w:eastAsia="Times New Roman" w:hAnsi="Calibri"/>
          <w:noProof/>
          <w:sz w:val="22"/>
          <w:szCs w:val="22"/>
          <w:lang w:val="en-US" w:eastAsia="en-US"/>
        </w:rPr>
      </w:pPr>
      <w:r w:rsidRPr="00AC7E6B">
        <w:rPr>
          <w:rStyle w:val="Collegamentoipertestuale"/>
          <w:noProof/>
        </w:rPr>
        <w:t>A.9.6</w:t>
      </w:r>
      <w:r w:rsidRPr="00C30023">
        <w:rPr>
          <w:rFonts w:ascii="Calibri" w:eastAsia="Times New Roman" w:hAnsi="Calibri"/>
          <w:noProof/>
          <w:sz w:val="22"/>
          <w:szCs w:val="22"/>
          <w:lang w:val="en-US" w:eastAsia="en-US"/>
        </w:rPr>
        <w:tab/>
      </w:r>
      <w:r w:rsidRPr="00AC7E6B">
        <w:rPr>
          <w:rStyle w:val="Collegamentoipertestuale"/>
          <w:noProof/>
        </w:rPr>
        <w:t>Style test</w:t>
      </w:r>
      <w:r>
        <w:rPr>
          <w:noProof/>
          <w:webHidden/>
        </w:rPr>
        <w:tab/>
      </w:r>
      <w:r w:rsidR="00177369">
        <w:rPr>
          <w:noProof/>
          <w:webHidden/>
        </w:rPr>
        <w:t>92</w:t>
      </w:r>
    </w:p>
    <w:p w:rsidR="00C30023" w:rsidRPr="00810819" w:rsidRDefault="00C30023" w:rsidP="00C30023"/>
    <w:p w:rsidR="00A46162" w:rsidRPr="000509F7" w:rsidRDefault="00A46162" w:rsidP="00A46162">
      <w:pPr>
        <w:rPr>
          <w:sz w:val="18"/>
          <w:szCs w:val="18"/>
        </w:rPr>
      </w:pPr>
      <w:bookmarkStart w:id="482" w:name="_Toc307565980"/>
      <w:bookmarkStart w:id="483" w:name="_Toc303673485"/>
      <w:bookmarkStart w:id="484" w:name="_Toc303673174"/>
      <w:bookmarkStart w:id="485" w:name="_Toc303672962"/>
      <w:bookmarkStart w:id="486" w:name="_Toc303672150"/>
      <w:bookmarkStart w:id="487" w:name="_Ref297890730"/>
      <w:bookmarkEnd w:id="481"/>
    </w:p>
    <w:p w:rsidR="00EC11B7" w:rsidRDefault="00EC11B7" w:rsidP="00EC11B7">
      <w:pPr>
        <w:shd w:val="clear" w:color="auto" w:fill="E6E6E6"/>
      </w:pPr>
      <w:bookmarkStart w:id="488" w:name="ATS_Common_2"/>
      <w:r>
        <w:t xml:space="preserve">In order to be conformant to a conformance class, a data set has to pass </w:t>
      </w:r>
      <w:r>
        <w:rPr>
          <w:b/>
        </w:rPr>
        <w:t>all</w:t>
      </w:r>
      <w:r>
        <w:t xml:space="preserve"> tests defined for that co</w:t>
      </w:r>
      <w:r>
        <w:t>n</w:t>
      </w:r>
      <w:r>
        <w:t>formance class.</w:t>
      </w:r>
    </w:p>
    <w:p w:rsidR="00EC11B7" w:rsidRDefault="00EC11B7" w:rsidP="00EC11B7">
      <w:pPr>
        <w:shd w:val="clear" w:color="auto" w:fill="E6E6E6"/>
      </w:pPr>
    </w:p>
    <w:p w:rsidR="00EC11B7" w:rsidRDefault="00EC11B7" w:rsidP="00EC11B7">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su</w:t>
      </w:r>
      <w:r w:rsidRPr="002A02C2">
        <w:rPr>
          <w:i/>
        </w:rPr>
        <w:t>/</w:t>
      </w:r>
      <w:r>
        <w:rPr>
          <w:i/>
        </w:rPr>
        <w:t>.</w:t>
      </w:r>
    </w:p>
    <w:p w:rsidR="00EC11B7" w:rsidRDefault="00EC11B7" w:rsidP="00EC11B7">
      <w:pPr>
        <w:shd w:val="clear" w:color="auto" w:fill="E6E6E6"/>
      </w:pPr>
      <w:r>
        <w:t xml:space="preserve"> </w:t>
      </w:r>
    </w:p>
    <w:p w:rsidR="00EC11B7" w:rsidRDefault="00EC11B7" w:rsidP="00EC11B7">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su</w:t>
      </w:r>
      <w:r w:rsidRPr="002A02C2">
        <w:rPr>
          <w:i/>
        </w:rPr>
        <w:t>/</w:t>
      </w:r>
      <w:r>
        <w:rPr>
          <w:i/>
        </w:rPr>
        <w:t>3.0.</w:t>
      </w:r>
    </w:p>
    <w:p w:rsidR="00EC11B7" w:rsidRDefault="00EC11B7" w:rsidP="00EC11B7">
      <w:pPr>
        <w:shd w:val="clear" w:color="auto" w:fill="E6E6E6"/>
      </w:pPr>
    </w:p>
    <w:p w:rsidR="00EC11B7" w:rsidRDefault="00EC11B7" w:rsidP="00EC11B7">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EC11B7" w:rsidRDefault="00EC11B7" w:rsidP="00EC11B7">
      <w:pPr>
        <w:shd w:val="clear" w:color="auto" w:fill="E6E6E6"/>
        <w:tabs>
          <w:tab w:val="clear" w:pos="284"/>
          <w:tab w:val="clear" w:pos="567"/>
          <w:tab w:val="left" w:pos="720"/>
        </w:tabs>
      </w:pPr>
    </w:p>
    <w:p w:rsidR="00EC11B7" w:rsidRDefault="00EC11B7" w:rsidP="00EC11B7">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EC11B7" w:rsidRDefault="00EC11B7" w:rsidP="00EC11B7">
      <w:pPr>
        <w:shd w:val="clear" w:color="auto" w:fill="E6E6E6"/>
        <w:tabs>
          <w:tab w:val="clear" w:pos="284"/>
          <w:tab w:val="clear" w:pos="567"/>
          <w:tab w:val="left" w:pos="720"/>
        </w:tabs>
      </w:pPr>
    </w:p>
    <w:p w:rsidR="00EC11B7" w:rsidRDefault="00EC11B7" w:rsidP="00EC11B7">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EC11B7" w:rsidRDefault="00EC11B7" w:rsidP="00EC11B7">
      <w:pPr>
        <w:numPr>
          <w:ilvl w:val="0"/>
          <w:numId w:val="49"/>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EC11B7" w:rsidRDefault="00EC11B7" w:rsidP="00EC11B7">
      <w:pPr>
        <w:numPr>
          <w:ilvl w:val="0"/>
          <w:numId w:val="49"/>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EC11B7" w:rsidRDefault="00EC11B7" w:rsidP="00EC11B7">
      <w:pPr>
        <w:shd w:val="clear" w:color="auto" w:fill="E6E6E6"/>
        <w:tabs>
          <w:tab w:val="clear" w:pos="284"/>
          <w:tab w:val="clear" w:pos="567"/>
          <w:tab w:val="left" w:pos="720"/>
        </w:tabs>
      </w:pPr>
    </w:p>
    <w:p w:rsidR="00EC11B7" w:rsidRDefault="00EC11B7" w:rsidP="00EC11B7">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 for testing conformity of extended appl</w:t>
      </w:r>
      <w:r>
        <w:t>i</w:t>
      </w:r>
      <w:r>
        <w:t>cation schemas. Annex F of the Generic Conceptual Model (D2.5) provides an example how to extend INSPIRE appl</w:t>
      </w:r>
      <w:r>
        <w:t>i</w:t>
      </w:r>
      <w:r>
        <w:t>cation schemas in a compliant way.</w:t>
      </w:r>
    </w:p>
    <w:p w:rsidR="00EC11B7" w:rsidRDefault="00EC11B7" w:rsidP="00EC11B7">
      <w:pPr>
        <w:shd w:val="clear" w:color="auto" w:fill="E6E6E6"/>
        <w:tabs>
          <w:tab w:val="clear" w:pos="284"/>
          <w:tab w:val="clear" w:pos="567"/>
          <w:tab w:val="left" w:pos="720"/>
        </w:tabs>
      </w:pPr>
    </w:p>
    <w:p w:rsidR="00EC11B7" w:rsidRDefault="00EC11B7" w:rsidP="00EC11B7">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EC11B7" w:rsidRDefault="00EC11B7" w:rsidP="00EC11B7">
      <w:pPr>
        <w:shd w:val="clear" w:color="auto" w:fill="E6E6E6"/>
        <w:tabs>
          <w:tab w:val="clear" w:pos="284"/>
          <w:tab w:val="clear" w:pos="567"/>
          <w:tab w:val="left" w:pos="720"/>
        </w:tabs>
      </w:pPr>
    </w:p>
    <w:p w:rsidR="00EC11B7" w:rsidRDefault="00EC11B7" w:rsidP="00EC11B7">
      <w:pPr>
        <w:shd w:val="clear" w:color="auto" w:fill="E6E6E6"/>
        <w:tabs>
          <w:tab w:val="clear" w:pos="284"/>
          <w:tab w:val="clear" w:pos="567"/>
          <w:tab w:val="left" w:pos="720"/>
        </w:tabs>
      </w:pPr>
      <w:r>
        <w:t>Each test in this suit follows the same structure:</w:t>
      </w:r>
    </w:p>
    <w:p w:rsidR="00EC11B7" w:rsidRDefault="00EC11B7" w:rsidP="00EC11B7">
      <w:pPr>
        <w:numPr>
          <w:ilvl w:val="0"/>
          <w:numId w:val="42"/>
        </w:numPr>
        <w:shd w:val="clear" w:color="auto" w:fill="E6E6E6"/>
        <w:tabs>
          <w:tab w:val="clear" w:pos="284"/>
          <w:tab w:val="clear" w:pos="567"/>
          <w:tab w:val="left" w:pos="720"/>
        </w:tabs>
      </w:pPr>
      <w:r>
        <w:t>Requirement: citation from the legal texts (ISDSS requirements) or the Technical Guidelines (TG requirements);</w:t>
      </w:r>
    </w:p>
    <w:p w:rsidR="00EC11B7" w:rsidRDefault="00EC11B7" w:rsidP="00EC11B7">
      <w:pPr>
        <w:numPr>
          <w:ilvl w:val="0"/>
          <w:numId w:val="42"/>
        </w:numPr>
        <w:shd w:val="clear" w:color="auto" w:fill="E6E6E6"/>
        <w:tabs>
          <w:tab w:val="clear" w:pos="284"/>
          <w:tab w:val="clear" w:pos="567"/>
          <w:tab w:val="left" w:pos="720"/>
        </w:tabs>
      </w:pPr>
      <w:r>
        <w:t>Purpose: definition of the scope of the test;</w:t>
      </w:r>
    </w:p>
    <w:p w:rsidR="00EC11B7" w:rsidRDefault="00EC11B7" w:rsidP="00EC11B7">
      <w:pPr>
        <w:numPr>
          <w:ilvl w:val="0"/>
          <w:numId w:val="42"/>
        </w:numPr>
        <w:shd w:val="clear" w:color="auto" w:fill="E6E6E6"/>
        <w:tabs>
          <w:tab w:val="clear" w:pos="284"/>
          <w:tab w:val="clear" w:pos="567"/>
          <w:tab w:val="left" w:pos="720"/>
        </w:tabs>
      </w:pPr>
      <w:r>
        <w:t>Reference: link to any material that may be useful during the test;</w:t>
      </w:r>
    </w:p>
    <w:p w:rsidR="00EC11B7" w:rsidRDefault="00EC11B7" w:rsidP="00EC11B7">
      <w:pPr>
        <w:numPr>
          <w:ilvl w:val="0"/>
          <w:numId w:val="42"/>
        </w:numPr>
        <w:shd w:val="clear" w:color="auto" w:fill="E6E6E6"/>
        <w:tabs>
          <w:tab w:val="clear" w:pos="284"/>
          <w:tab w:val="clear" w:pos="567"/>
          <w:tab w:val="left" w:pos="720"/>
        </w:tabs>
      </w:pPr>
      <w:r>
        <w:t>Test method: description of the testing procedure.</w:t>
      </w:r>
    </w:p>
    <w:p w:rsidR="00EC11B7" w:rsidRDefault="00EC11B7" w:rsidP="00EC11B7">
      <w:pPr>
        <w:shd w:val="clear" w:color="auto" w:fill="E6E6E6"/>
        <w:tabs>
          <w:tab w:val="clear" w:pos="284"/>
          <w:tab w:val="clear" w:pos="567"/>
          <w:tab w:val="left" w:pos="720"/>
        </w:tabs>
        <w:rPr>
          <w:iCs/>
        </w:rPr>
      </w:pPr>
    </w:p>
    <w:p w:rsidR="00EC11B7" w:rsidRPr="00B17090" w:rsidRDefault="00EC11B7" w:rsidP="00EC11B7">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488"/>
    <w:p w:rsidR="00A46162" w:rsidRDefault="00A46162" w:rsidP="00A46162">
      <w:pPr>
        <w:jc w:val="center"/>
        <w:rPr>
          <w:b/>
          <w:sz w:val="28"/>
          <w:szCs w:val="28"/>
        </w:rPr>
      </w:pPr>
      <w:r w:rsidRPr="00E05507">
        <w:br w:type="page"/>
      </w:r>
      <w:bookmarkStart w:id="489" w:name="_Ref319657627"/>
      <w:bookmarkStart w:id="490" w:name="_Ref329940457"/>
      <w:bookmarkStart w:id="491" w:name="_Ref329940335"/>
      <w:bookmarkStart w:id="492" w:name="_Ref329940332"/>
      <w:bookmarkStart w:id="493" w:name="_Ref329939924"/>
      <w:bookmarkStart w:id="494" w:name="_Ref329939921"/>
      <w:bookmarkStart w:id="495" w:name="_Ref329939287"/>
      <w:bookmarkStart w:id="496" w:name="_Ref329939282"/>
      <w:bookmarkStart w:id="497" w:name="_Ref315701684"/>
      <w:bookmarkStart w:id="498" w:name="_Ref315701680"/>
      <w:bookmarkStart w:id="499" w:name="_Ref315696862"/>
      <w:bookmarkStart w:id="500" w:name="_Ref314128967"/>
      <w:bookmarkStart w:id="501" w:name="_Toc307565992"/>
      <w:bookmarkStart w:id="502" w:name="_Ref307562111"/>
      <w:bookmarkStart w:id="503" w:name="_Toc303673497"/>
      <w:bookmarkStart w:id="504" w:name="_Toc303673186"/>
      <w:bookmarkStart w:id="505" w:name="_Toc303672974"/>
      <w:bookmarkStart w:id="506" w:name="_Toc303672162"/>
      <w:bookmarkStart w:id="507" w:name="_Ref315769608"/>
      <w:bookmarkStart w:id="508" w:name="_Ref315701495"/>
      <w:bookmarkEnd w:id="482"/>
      <w:bookmarkEnd w:id="483"/>
      <w:bookmarkEnd w:id="484"/>
      <w:bookmarkEnd w:id="485"/>
      <w:bookmarkEnd w:id="486"/>
      <w:bookmarkEnd w:id="487"/>
      <w:r w:rsidRPr="009530F5">
        <w:rPr>
          <w:b/>
          <w:sz w:val="28"/>
          <w:szCs w:val="28"/>
        </w:rPr>
        <w:t>Part 1</w:t>
      </w:r>
      <w:r>
        <w:rPr>
          <w:b/>
          <w:sz w:val="28"/>
          <w:szCs w:val="28"/>
        </w:rPr>
        <w:t xml:space="preserve"> </w:t>
      </w:r>
      <w:r>
        <w:rPr>
          <w:b/>
          <w:sz w:val="28"/>
          <w:szCs w:val="28"/>
        </w:rPr>
        <w:br/>
      </w:r>
      <w:r w:rsidRPr="009530F5">
        <w:rPr>
          <w:sz w:val="28"/>
          <w:szCs w:val="28"/>
        </w:rPr>
        <w:t>(normative)</w:t>
      </w:r>
    </w:p>
    <w:p w:rsidR="00A46162" w:rsidRPr="009530F5" w:rsidRDefault="00A46162" w:rsidP="00A46162">
      <w:pPr>
        <w:jc w:val="center"/>
        <w:rPr>
          <w:b/>
          <w:sz w:val="28"/>
          <w:szCs w:val="28"/>
        </w:rPr>
      </w:pPr>
      <w:r>
        <w:rPr>
          <w:b/>
          <w:sz w:val="28"/>
          <w:szCs w:val="28"/>
        </w:rPr>
        <w:br/>
      </w:r>
      <w:r w:rsidRPr="009530F5">
        <w:rPr>
          <w:b/>
          <w:sz w:val="28"/>
          <w:szCs w:val="28"/>
        </w:rPr>
        <w:t>Conformity with Commission Regulation No 1089/2010</w:t>
      </w:r>
    </w:p>
    <w:p w:rsidR="00A46162" w:rsidRDefault="00A46162" w:rsidP="00A46162">
      <w:pPr>
        <w:pStyle w:val="a2"/>
      </w:pPr>
      <w:bookmarkStart w:id="509" w:name="_Toc342909808"/>
      <w:bookmarkStart w:id="510" w:name="_Toc374001943"/>
      <w:bookmarkStart w:id="511" w:name="_Toc374440831"/>
      <w:r>
        <w:t>Application Schema Conformance Class</w:t>
      </w:r>
      <w:bookmarkEnd w:id="507"/>
      <w:bookmarkEnd w:id="508"/>
      <w:bookmarkEnd w:id="509"/>
      <w:bookmarkEnd w:id="510"/>
      <w:bookmarkEnd w:id="511"/>
    </w:p>
    <w:p w:rsidR="00A46162" w:rsidRDefault="00A46162" w:rsidP="00A46162">
      <w:pPr>
        <w:rPr>
          <w:lang w:eastAsia="ja-JP"/>
        </w:rPr>
      </w:pPr>
    </w:p>
    <w:p w:rsidR="00A46162" w:rsidRDefault="00A46162" w:rsidP="00A46162">
      <w:pPr>
        <w:rPr>
          <w:b/>
        </w:rPr>
      </w:pPr>
      <w:r>
        <w:rPr>
          <w:b/>
        </w:rPr>
        <w:t xml:space="preserve">Conformance class: </w:t>
      </w:r>
    </w:p>
    <w:p w:rsidR="00A46162" w:rsidRPr="00E70778" w:rsidRDefault="00A46162" w:rsidP="00A46162">
      <w:pPr>
        <w:rPr>
          <w:lang w:val="x-none" w:eastAsia="ja-JP"/>
        </w:rPr>
      </w:pPr>
      <w:r w:rsidRPr="00F52368">
        <w:rPr>
          <w:lang w:eastAsia="ja-JP"/>
        </w:rPr>
        <w:t>http://inspire.ec.europa.eu/</w:t>
      </w:r>
      <w:r>
        <w:rPr>
          <w:lang w:eastAsia="ja-JP"/>
        </w:rPr>
        <w:t>conformance-class</w:t>
      </w:r>
      <w:r w:rsidRPr="00F52368">
        <w:rPr>
          <w:lang w:eastAsia="ja-JP"/>
        </w:rPr>
        <w:t>/ir/</w:t>
      </w:r>
      <w:r w:rsidR="00EC11B7">
        <w:rPr>
          <w:lang w:eastAsia="ja-JP"/>
        </w:rPr>
        <w:t>su</w:t>
      </w:r>
      <w:r w:rsidRPr="00F52368">
        <w:rPr>
          <w:lang w:eastAsia="ja-JP"/>
        </w:rPr>
        <w:t>/</w:t>
      </w:r>
      <w:r>
        <w:rPr>
          <w:lang w:eastAsia="ja-JP"/>
        </w:rPr>
        <w:t>as/</w:t>
      </w:r>
      <w:r w:rsidR="00C0448E">
        <w:rPr>
          <w:lang w:eastAsia="ja-JP"/>
        </w:rPr>
        <w:t>StatisticalUnits</w:t>
      </w:r>
    </w:p>
    <w:p w:rsidR="00A46162" w:rsidRDefault="00A46162" w:rsidP="00A46162">
      <w:pPr>
        <w:pStyle w:val="a3"/>
        <w:numPr>
          <w:ilvl w:val="2"/>
          <w:numId w:val="52"/>
        </w:numPr>
      </w:pPr>
      <w:bookmarkStart w:id="512" w:name="as"/>
      <w:bookmarkStart w:id="513" w:name="_Ref332373046"/>
      <w:bookmarkStart w:id="514" w:name="_Ref333307071"/>
      <w:bookmarkStart w:id="515" w:name="_Ref318808476"/>
      <w:bookmarkStart w:id="516" w:name="_Ref315701624"/>
      <w:bookmarkStart w:id="517" w:name="_Ref315701544"/>
      <w:bookmarkStart w:id="518" w:name="_Toc307565982"/>
      <w:bookmarkStart w:id="519" w:name="_Toc303673487"/>
      <w:bookmarkStart w:id="520" w:name="_Toc303673176"/>
      <w:bookmarkStart w:id="521" w:name="_Toc303672964"/>
      <w:bookmarkStart w:id="522" w:name="_Toc303672152"/>
      <w:bookmarkStart w:id="523" w:name="_Toc342909809"/>
      <w:bookmarkStart w:id="524" w:name="_Toc374001944"/>
      <w:bookmarkStart w:id="525" w:name="_Toc374440832"/>
      <w:bookmarkEnd w:id="489"/>
      <w:r>
        <w:t>Schema element denomination test</w:t>
      </w:r>
      <w:bookmarkEnd w:id="514"/>
      <w:bookmarkEnd w:id="515"/>
      <w:bookmarkEnd w:id="516"/>
      <w:bookmarkEnd w:id="517"/>
      <w:bookmarkEnd w:id="518"/>
      <w:bookmarkEnd w:id="519"/>
      <w:bookmarkEnd w:id="520"/>
      <w:bookmarkEnd w:id="521"/>
      <w:bookmarkEnd w:id="522"/>
      <w:bookmarkEnd w:id="523"/>
      <w:bookmarkEnd w:id="524"/>
      <w:bookmarkEnd w:id="525"/>
    </w:p>
    <w:p w:rsidR="00A46162" w:rsidRDefault="00A46162" w:rsidP="00A46162">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A46162" w:rsidRDefault="00A46162" w:rsidP="00A46162">
      <w:pPr>
        <w:shd w:val="clear" w:color="auto" w:fill="E6E6E6"/>
        <w:tabs>
          <w:tab w:val="clear" w:pos="284"/>
          <w:tab w:val="clear" w:pos="567"/>
          <w:tab w:val="left" w:pos="720"/>
        </w:tabs>
      </w:pPr>
    </w:p>
    <w:p w:rsidR="00A46162" w:rsidRDefault="00A46162" w:rsidP="0009184C">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540D4F" w:rsidRDefault="00540D4F" w:rsidP="00540D4F">
      <w:pPr>
        <w:pStyle w:val="a3"/>
        <w:numPr>
          <w:ilvl w:val="2"/>
          <w:numId w:val="52"/>
        </w:numPr>
      </w:pPr>
      <w:bookmarkStart w:id="526" w:name="_Toc342909811"/>
      <w:bookmarkStart w:id="527" w:name="_Toc374001945"/>
      <w:bookmarkStart w:id="528" w:name="_Toc374440833"/>
      <w:bookmarkEnd w:id="513"/>
      <w:r>
        <w:t>Value test</w:t>
      </w:r>
      <w:bookmarkEnd w:id="526"/>
      <w:bookmarkEnd w:id="527"/>
      <w:bookmarkEnd w:id="528"/>
    </w:p>
    <w:p w:rsidR="00540D4F" w:rsidRDefault="00540D4F" w:rsidP="00540D4F">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 xml:space="preserve">b) </w:t>
      </w:r>
      <w:r>
        <w:rPr>
          <w:u w:val="single"/>
        </w:rPr>
        <w:t>Reference</w:t>
      </w:r>
      <w:r>
        <w:t>: Art.4 (3) of Commission Regulation No 1089/2010.</w:t>
      </w:r>
    </w:p>
    <w:p w:rsidR="00540D4F" w:rsidRDefault="00540D4F" w:rsidP="00540D4F">
      <w:pPr>
        <w:shd w:val="clear" w:color="auto" w:fill="E6E6E6"/>
        <w:tabs>
          <w:tab w:val="clear" w:pos="284"/>
          <w:tab w:val="clear" w:pos="567"/>
          <w:tab w:val="left" w:pos="720"/>
        </w:tabs>
      </w:pPr>
    </w:p>
    <w:p w:rsidR="00540D4F" w:rsidRDefault="00540D4F" w:rsidP="00540D4F">
      <w:pPr>
        <w:tabs>
          <w:tab w:val="clear" w:pos="284"/>
          <w:tab w:val="clear" w:pos="567"/>
          <w:tab w:val="left" w:pos="720"/>
        </w:tabs>
      </w:pPr>
      <w:r>
        <w:t xml:space="preserve">c) </w:t>
      </w:r>
      <w:r>
        <w:rPr>
          <w:u w:val="single"/>
        </w:rPr>
        <w:t>Test Method</w:t>
      </w:r>
      <w:r>
        <w:t>: When an</w:t>
      </w:r>
      <w:r w:rsidRPr="00E9151A">
        <w:t xml:space="preserve"> </w:t>
      </w:r>
      <w:r>
        <w:t>attribute / association role has an enumeration or code list as its type, compare the values of each instance with those provided in the applic</w:t>
      </w:r>
      <w:r>
        <w:t>a</w:t>
      </w:r>
      <w:r>
        <w:t>tion schema</w:t>
      </w:r>
      <w:r w:rsidRPr="00E9151A">
        <w:t>.</w:t>
      </w:r>
      <w:r>
        <w:t xml:space="preserve"> To pass this tests any instance of an attribute / association role</w:t>
      </w:r>
    </w:p>
    <w:p w:rsidR="00540D4F" w:rsidRDefault="00540D4F" w:rsidP="00540D4F">
      <w:pPr>
        <w:numPr>
          <w:ilvl w:val="0"/>
          <w:numId w:val="44"/>
        </w:numPr>
        <w:tabs>
          <w:tab w:val="clear" w:pos="284"/>
          <w:tab w:val="left" w:pos="567"/>
          <w:tab w:val="left" w:pos="851"/>
        </w:tabs>
        <w:ind w:left="567" w:hanging="283"/>
      </w:pPr>
      <w:r>
        <w:t>shall not take any other value than defined in the enumeration table when its type is an enumeration.</w:t>
      </w:r>
    </w:p>
    <w:p w:rsidR="00540D4F" w:rsidRDefault="00540D4F" w:rsidP="00540D4F">
      <w:pPr>
        <w:numPr>
          <w:ilvl w:val="0"/>
          <w:numId w:val="44"/>
        </w:numPr>
        <w:tabs>
          <w:tab w:val="clear" w:pos="284"/>
          <w:tab w:val="left" w:pos="567"/>
          <w:tab w:val="left" w:pos="851"/>
        </w:tabs>
        <w:ind w:left="567" w:hanging="283"/>
      </w:pPr>
      <w:r>
        <w:t>shall take only values explicitly specified in the code list when the code list’s extensibility is “none”.</w:t>
      </w:r>
    </w:p>
    <w:p w:rsidR="00540D4F" w:rsidRDefault="00540D4F" w:rsidP="00540D4F">
      <w:pPr>
        <w:numPr>
          <w:ilvl w:val="0"/>
          <w:numId w:val="44"/>
        </w:numPr>
        <w:tabs>
          <w:tab w:val="clear" w:pos="284"/>
          <w:tab w:val="left" w:pos="567"/>
          <w:tab w:val="left" w:pos="851"/>
        </w:tabs>
        <w:ind w:left="567" w:hanging="283"/>
      </w:pPr>
      <w:r>
        <w:t>shall take only a value explicitly specified in the code list or shall take a value that is narrower (i.e. more specific) than those explicitly specified in the application schema when the code list’s extensibility is “narrower”.</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NOTE 1</w:t>
      </w:r>
      <w:r>
        <w:tab/>
        <w:t>This test is not applicable to code lists with extensibility “open” or “any”.</w:t>
      </w:r>
    </w:p>
    <w:p w:rsidR="00540D4F" w:rsidRDefault="00540D4F" w:rsidP="00540D4F">
      <w:pPr>
        <w:shd w:val="clear" w:color="auto" w:fill="E6E6E6"/>
        <w:tabs>
          <w:tab w:val="clear" w:pos="284"/>
          <w:tab w:val="clear" w:pos="567"/>
          <w:tab w:val="left" w:pos="720"/>
        </w:tabs>
      </w:pPr>
    </w:p>
    <w:p w:rsidR="00540D4F" w:rsidRDefault="00540D4F" w:rsidP="00540D4F">
      <w:r>
        <w:t>NOTE 2</w:t>
      </w:r>
      <w:r>
        <w:tab/>
        <w:t>When a data provider only uses code lists with narrower (more specific values) this test can be fully performed based on internal information.</w:t>
      </w:r>
    </w:p>
    <w:p w:rsidR="00540D4F" w:rsidRPr="00810819" w:rsidRDefault="00540D4F" w:rsidP="00540D4F">
      <w:pPr>
        <w:pStyle w:val="a3"/>
        <w:numPr>
          <w:ilvl w:val="2"/>
          <w:numId w:val="52"/>
        </w:numPr>
      </w:pPr>
      <w:bookmarkStart w:id="529" w:name="_Toc342909812"/>
      <w:bookmarkStart w:id="530" w:name="_Toc374001946"/>
      <w:bookmarkStart w:id="531" w:name="_Toc374440834"/>
      <w:r w:rsidRPr="00810819">
        <w:t>Attributes/associations completeness test</w:t>
      </w:r>
      <w:bookmarkEnd w:id="529"/>
      <w:bookmarkEnd w:id="530"/>
      <w:bookmarkEnd w:id="531"/>
    </w:p>
    <w:p w:rsidR="00540D4F" w:rsidRDefault="00540D4F" w:rsidP="00540D4F">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540D4F" w:rsidRDefault="00540D4F" w:rsidP="00540D4F">
      <w:pPr>
        <w:shd w:val="clear" w:color="auto" w:fill="E6E6E6"/>
      </w:pPr>
    </w:p>
    <w:p w:rsidR="00540D4F" w:rsidRDefault="00540D4F" w:rsidP="00540D4F">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540D4F" w:rsidRDefault="00540D4F" w:rsidP="00540D4F">
      <w:pPr>
        <w:shd w:val="clear" w:color="auto" w:fill="E6E6E6"/>
      </w:pPr>
    </w:p>
    <w:p w:rsidR="00540D4F" w:rsidRDefault="00540D4F" w:rsidP="00540D4F">
      <w:r>
        <w:t>NOTE 2</w:t>
      </w:r>
      <w:r>
        <w:tab/>
        <w:t xml:space="preserve"> 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540D4F" w:rsidRDefault="00540D4F" w:rsidP="00540D4F">
      <w:pPr>
        <w:pStyle w:val="a3"/>
        <w:numPr>
          <w:ilvl w:val="2"/>
          <w:numId w:val="52"/>
        </w:numPr>
      </w:pPr>
      <w:bookmarkStart w:id="532" w:name="_Ref322530872"/>
      <w:bookmarkStart w:id="533" w:name="_Toc342909813"/>
      <w:bookmarkStart w:id="534" w:name="_Toc374001947"/>
      <w:bookmarkStart w:id="535" w:name="_Toc374440835"/>
      <w:r>
        <w:t>Abstract spatial object test</w:t>
      </w:r>
      <w:bookmarkEnd w:id="532"/>
      <w:bookmarkEnd w:id="533"/>
      <w:bookmarkEnd w:id="534"/>
      <w:bookmarkEnd w:id="535"/>
    </w:p>
    <w:p w:rsidR="00540D4F" w:rsidRDefault="00540D4F" w:rsidP="00540D4F">
      <w:pPr>
        <w:rPr>
          <w:lang w:eastAsia="ja-JP"/>
        </w:rPr>
      </w:pPr>
    </w:p>
    <w:p w:rsidR="00540D4F" w:rsidRDefault="00540D4F" w:rsidP="00540D4F">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 xml:space="preserve">b) </w:t>
      </w:r>
      <w:r>
        <w:rPr>
          <w:u w:val="single"/>
        </w:rPr>
        <w:t>Reference</w:t>
      </w:r>
      <w:r>
        <w:t>: Art.5(3) of Commission Regulation No 1089/2010</w:t>
      </w:r>
    </w:p>
    <w:p w:rsidR="00540D4F" w:rsidRDefault="00540D4F" w:rsidP="00540D4F">
      <w:pPr>
        <w:shd w:val="clear" w:color="auto" w:fill="E6E6E6"/>
        <w:tabs>
          <w:tab w:val="clear" w:pos="284"/>
          <w:tab w:val="clear" w:pos="567"/>
          <w:tab w:val="left" w:pos="720"/>
        </w:tabs>
      </w:pPr>
    </w:p>
    <w:p w:rsidR="00540D4F" w:rsidRDefault="00540D4F" w:rsidP="00540D4F">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540D4F" w:rsidRDefault="00540D4F" w:rsidP="00540D4F">
      <w:pPr>
        <w:shd w:val="clear" w:color="auto" w:fill="E6E6E6"/>
        <w:tabs>
          <w:tab w:val="clear" w:pos="284"/>
          <w:tab w:val="clear" w:pos="567"/>
          <w:tab w:val="left" w:pos="720"/>
        </w:tabs>
      </w:pPr>
    </w:p>
    <w:p w:rsidR="00A46162" w:rsidRDefault="00540D4F" w:rsidP="00540D4F">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A46162" w:rsidRDefault="00A46162" w:rsidP="00A46162">
      <w:pPr>
        <w:pStyle w:val="a3"/>
        <w:numPr>
          <w:ilvl w:val="2"/>
          <w:numId w:val="52"/>
        </w:numPr>
      </w:pPr>
      <w:bookmarkStart w:id="536" w:name="_Ref333307130"/>
      <w:bookmarkStart w:id="537" w:name="_Ref322531115"/>
      <w:bookmarkStart w:id="538" w:name="_Ref322531105"/>
      <w:bookmarkStart w:id="539" w:name="_Ref315701663"/>
      <w:bookmarkStart w:id="540" w:name="_Ref315701559"/>
      <w:bookmarkStart w:id="541" w:name="_Toc307565990"/>
      <w:bookmarkStart w:id="542" w:name="_Toc303673495"/>
      <w:bookmarkStart w:id="543" w:name="_Toc303673184"/>
      <w:bookmarkStart w:id="544" w:name="_Toc303672972"/>
      <w:bookmarkStart w:id="545" w:name="_Toc303672160"/>
      <w:bookmarkStart w:id="546" w:name="_Toc342909814"/>
      <w:bookmarkStart w:id="547" w:name="_Toc374001948"/>
      <w:bookmarkStart w:id="548" w:name="_Toc374440836"/>
      <w:r>
        <w:t>Constraints test</w:t>
      </w:r>
      <w:bookmarkEnd w:id="536"/>
      <w:bookmarkEnd w:id="537"/>
      <w:bookmarkEnd w:id="538"/>
      <w:bookmarkEnd w:id="539"/>
      <w:bookmarkEnd w:id="540"/>
      <w:bookmarkEnd w:id="541"/>
      <w:bookmarkEnd w:id="542"/>
      <w:bookmarkEnd w:id="543"/>
      <w:bookmarkEnd w:id="544"/>
      <w:bookmarkEnd w:id="545"/>
      <w:bookmarkEnd w:id="546"/>
      <w:bookmarkEnd w:id="547"/>
      <w:bookmarkEnd w:id="548"/>
    </w:p>
    <w:p w:rsidR="00A46162" w:rsidRDefault="00A46162" w:rsidP="00A46162">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A46162" w:rsidRDefault="00A46162" w:rsidP="00A46162">
      <w:pPr>
        <w:shd w:val="clear" w:color="auto" w:fill="E6E6E6"/>
        <w:tabs>
          <w:tab w:val="clear" w:pos="284"/>
          <w:tab w:val="clear" w:pos="567"/>
        </w:tabs>
        <w:rPr>
          <w:rFonts w:cs="Arial"/>
        </w:rPr>
      </w:pPr>
    </w:p>
    <w:p w:rsidR="00A46162" w:rsidRDefault="00A46162" w:rsidP="00A46162">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A46162" w:rsidRDefault="00A46162" w:rsidP="00A46162">
      <w:pPr>
        <w:shd w:val="clear" w:color="auto" w:fill="E6E6E6"/>
        <w:tabs>
          <w:tab w:val="clear" w:pos="284"/>
          <w:tab w:val="clear" w:pos="567"/>
        </w:tabs>
        <w:rPr>
          <w:rFonts w:cs="Arial"/>
        </w:rPr>
      </w:pPr>
    </w:p>
    <w:p w:rsidR="00A46162" w:rsidRDefault="00A46162" w:rsidP="00A46162">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A46162" w:rsidRDefault="00A46162" w:rsidP="00A46162">
      <w:pPr>
        <w:shd w:val="clear" w:color="auto" w:fill="E6E6E6"/>
        <w:tabs>
          <w:tab w:val="clear" w:pos="284"/>
          <w:tab w:val="clear" w:pos="567"/>
        </w:tabs>
        <w:rPr>
          <w:rFonts w:cs="Arial"/>
        </w:rPr>
      </w:pPr>
    </w:p>
    <w:p w:rsidR="00A46162" w:rsidRDefault="00A46162" w:rsidP="00A46162">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A46162" w:rsidRPr="00810819" w:rsidRDefault="00A46162" w:rsidP="00A46162">
      <w:pPr>
        <w:pStyle w:val="a3"/>
        <w:numPr>
          <w:ilvl w:val="2"/>
          <w:numId w:val="52"/>
        </w:numPr>
        <w:rPr>
          <w:bCs/>
        </w:rPr>
      </w:pPr>
      <w:bookmarkStart w:id="549" w:name="_Ref326236461"/>
      <w:bookmarkStart w:id="550" w:name="_Ref333306914"/>
      <w:bookmarkStart w:id="551" w:name="_Ref333306893"/>
      <w:bookmarkStart w:id="552" w:name="ogc_sf"/>
      <w:bookmarkStart w:id="553" w:name="_Toc342909815"/>
      <w:bookmarkStart w:id="554" w:name="_Toc374001949"/>
      <w:bookmarkStart w:id="555" w:name="_Toc374440837"/>
      <w:bookmarkEnd w:id="512"/>
      <w:r>
        <w:t>Geometry representation test</w:t>
      </w:r>
      <w:bookmarkEnd w:id="549"/>
      <w:bookmarkEnd w:id="550"/>
      <w:bookmarkEnd w:id="551"/>
      <w:bookmarkEnd w:id="553"/>
      <w:bookmarkEnd w:id="554"/>
      <w:bookmarkEnd w:id="555"/>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A46162" w:rsidRDefault="00A46162" w:rsidP="00A46162">
      <w:pPr>
        <w:shd w:val="clear" w:color="auto" w:fill="E6E6E6"/>
        <w:tabs>
          <w:tab w:val="clear" w:pos="284"/>
          <w:tab w:val="clear" w:pos="567"/>
          <w:tab w:val="left" w:pos="720"/>
        </w:tabs>
      </w:pPr>
    </w:p>
    <w:p w:rsidR="00A46162" w:rsidRPr="002601F8" w:rsidRDefault="00A46162" w:rsidP="00A46162">
      <w:r w:rsidRPr="00480831">
        <w:t xml:space="preserve">b) </w:t>
      </w:r>
      <w:r w:rsidRPr="00480831">
        <w:rPr>
          <w:u w:val="single"/>
        </w:rPr>
        <w:t>Reference</w:t>
      </w:r>
      <w:r w:rsidRPr="00480831">
        <w:t xml:space="preserve">: Art.12(1), Annex </w:t>
      </w:r>
      <w:r w:rsidR="00480831" w:rsidRPr="00480831">
        <w:t>IV</w:t>
      </w:r>
      <w:r w:rsidRPr="00480831">
        <w:t xml:space="preserve">  Section </w:t>
      </w:r>
      <w:r w:rsidR="00480831" w:rsidRPr="00480831">
        <w:t>1</w:t>
      </w:r>
      <w:r w:rsidRPr="00BD2619">
        <w:t xml:space="preserve"> </w:t>
      </w:r>
      <w:r w:rsidRPr="002601F8">
        <w:t>of Commission Regulation No 1089/2010</w:t>
      </w:r>
    </w:p>
    <w:p w:rsidR="00A46162" w:rsidRDefault="00A46162" w:rsidP="00A46162">
      <w:pPr>
        <w:shd w:val="clear" w:color="auto" w:fill="E6E6E6"/>
        <w:tabs>
          <w:tab w:val="clear" w:pos="284"/>
          <w:tab w:val="clear" w:pos="567"/>
          <w:tab w:val="left" w:pos="720"/>
        </w:tabs>
        <w:rPr>
          <w:u w:val="single"/>
        </w:rPr>
      </w:pPr>
    </w:p>
    <w:p w:rsidR="00A46162" w:rsidRDefault="00A46162" w:rsidP="00A46162">
      <w:pPr>
        <w:shd w:val="clear" w:color="auto" w:fill="E6E6E6"/>
        <w:tabs>
          <w:tab w:val="clear" w:pos="284"/>
          <w:tab w:val="clear" w:pos="567"/>
          <w:tab w:val="left" w:pos="720"/>
        </w:tabs>
      </w:pPr>
      <w:r>
        <w:rPr>
          <w:u w:val="single"/>
        </w:rPr>
        <w:t>c) Test Method</w:t>
      </w:r>
      <w:r>
        <w:t>: Check whether all spatial properties only use 0, 1 and 2-dimensional geometric objects that exist in the right 2-, 3- or 4-dimensional coordinate space, and where all curve interpolations respect the rules specified in the reference documents.</w:t>
      </w:r>
    </w:p>
    <w:p w:rsidR="00A46162" w:rsidRDefault="00A46162" w:rsidP="00A46162">
      <w:pPr>
        <w:shd w:val="clear" w:color="auto" w:fill="E6E6E6"/>
        <w:tabs>
          <w:tab w:val="clear" w:pos="284"/>
          <w:tab w:val="clear" w:pos="567"/>
          <w:tab w:val="left" w:pos="720"/>
        </w:tabs>
      </w:pPr>
    </w:p>
    <w:p w:rsidR="00A46162" w:rsidRDefault="00A46162" w:rsidP="00A46162">
      <w:r>
        <w:t>NOTE</w:t>
      </w:r>
      <w:r>
        <w:tab/>
      </w:r>
      <w:r>
        <w:tab/>
        <w:t>Further technical information is in OGC Simple Feature spatial schema v1.2.1 [06-103r4].</w:t>
      </w:r>
    </w:p>
    <w:p w:rsidR="00A46162" w:rsidRDefault="00A46162" w:rsidP="00A46162">
      <w:pPr>
        <w:pStyle w:val="a2"/>
        <w:rPr>
          <w:rStyle w:val="StyleOutlinenumbered14ptBold"/>
        </w:rPr>
      </w:pPr>
      <w:bookmarkStart w:id="556" w:name="_Toc307565995"/>
      <w:bookmarkStart w:id="557" w:name="_Toc303673500"/>
      <w:bookmarkStart w:id="558" w:name="_Toc303673189"/>
      <w:bookmarkStart w:id="559" w:name="_Toc303672977"/>
      <w:bookmarkStart w:id="560" w:name="_Toc303672165"/>
      <w:bookmarkStart w:id="561" w:name="_Ref315701741"/>
      <w:bookmarkStart w:id="562" w:name="_Toc342909816"/>
      <w:bookmarkStart w:id="563" w:name="_Toc374001950"/>
      <w:bookmarkStart w:id="564" w:name="_Toc374440838"/>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52"/>
      <w:r>
        <w:rPr>
          <w:rStyle w:val="StyleOutlinenumbered14ptBold"/>
        </w:rPr>
        <w:t xml:space="preserve">Reference Systems </w:t>
      </w:r>
      <w:bookmarkEnd w:id="556"/>
      <w:bookmarkEnd w:id="557"/>
      <w:bookmarkEnd w:id="558"/>
      <w:bookmarkEnd w:id="559"/>
      <w:bookmarkEnd w:id="560"/>
      <w:r>
        <w:rPr>
          <w:rStyle w:val="StyleOutlinenumbered14ptBold"/>
        </w:rPr>
        <w:t>Conformance Class</w:t>
      </w:r>
      <w:bookmarkEnd w:id="561"/>
      <w:bookmarkEnd w:id="562"/>
      <w:bookmarkEnd w:id="563"/>
      <w:bookmarkEnd w:id="564"/>
    </w:p>
    <w:p w:rsidR="00A46162" w:rsidRDefault="00A46162" w:rsidP="00A46162">
      <w:pPr>
        <w:rPr>
          <w:b/>
        </w:rPr>
      </w:pPr>
    </w:p>
    <w:p w:rsidR="00A46162" w:rsidRDefault="00A46162" w:rsidP="00A46162">
      <w:pPr>
        <w:rPr>
          <w:b/>
        </w:rPr>
      </w:pPr>
      <w:r>
        <w:rPr>
          <w:b/>
        </w:rPr>
        <w:t xml:space="preserve">Conformance class: </w:t>
      </w:r>
    </w:p>
    <w:p w:rsidR="00A46162" w:rsidRPr="00F52368" w:rsidRDefault="00A46162" w:rsidP="00A46162">
      <w:pPr>
        <w:rPr>
          <w:lang w:eastAsia="ja-JP"/>
        </w:rPr>
      </w:pPr>
      <w:r w:rsidRPr="00F52368">
        <w:rPr>
          <w:lang w:eastAsia="ja-JP"/>
        </w:rPr>
        <w:t>http://inspire.ec.europa.eu/</w:t>
      </w:r>
      <w:r>
        <w:rPr>
          <w:lang w:eastAsia="ja-JP"/>
        </w:rPr>
        <w:t>conformance-class</w:t>
      </w:r>
      <w:r w:rsidRPr="00F52368">
        <w:rPr>
          <w:lang w:eastAsia="ja-JP"/>
        </w:rPr>
        <w:t>/ir/</w:t>
      </w:r>
      <w:r w:rsidR="00EC11B7">
        <w:rPr>
          <w:lang w:eastAsia="ja-JP"/>
        </w:rPr>
        <w:t>su</w:t>
      </w:r>
      <w:r w:rsidRPr="00F52368">
        <w:rPr>
          <w:lang w:eastAsia="ja-JP"/>
        </w:rPr>
        <w:t>/</w:t>
      </w:r>
      <w:r>
        <w:rPr>
          <w:lang w:eastAsia="ja-JP"/>
        </w:rPr>
        <w:t>rs</w:t>
      </w:r>
    </w:p>
    <w:p w:rsidR="00A46162" w:rsidRPr="00810819" w:rsidRDefault="00A46162" w:rsidP="00A46162">
      <w:pPr>
        <w:pStyle w:val="a3"/>
        <w:numPr>
          <w:ilvl w:val="2"/>
          <w:numId w:val="45"/>
        </w:numPr>
        <w:rPr>
          <w:bCs/>
        </w:rPr>
      </w:pPr>
      <w:bookmarkStart w:id="565" w:name="_Ref326240866"/>
      <w:bookmarkStart w:id="566" w:name="_Ref315702168"/>
      <w:bookmarkStart w:id="567" w:name="_Ref315702123"/>
      <w:bookmarkStart w:id="568" w:name="_Toc307565996"/>
      <w:bookmarkStart w:id="569" w:name="_Ref307476174"/>
      <w:bookmarkStart w:id="570" w:name="_Toc303673501"/>
      <w:bookmarkStart w:id="571" w:name="_Toc303673190"/>
      <w:bookmarkStart w:id="572" w:name="_Toc303672978"/>
      <w:bookmarkStart w:id="573" w:name="_Toc303672166"/>
      <w:bookmarkStart w:id="574" w:name="datum"/>
      <w:bookmarkStart w:id="575" w:name="_Toc342909817"/>
      <w:bookmarkStart w:id="576" w:name="_Toc374001951"/>
      <w:bookmarkStart w:id="577" w:name="_Toc374440839"/>
      <w:r>
        <w:t>Datum test</w:t>
      </w:r>
      <w:bookmarkEnd w:id="565"/>
      <w:bookmarkEnd w:id="566"/>
      <w:bookmarkEnd w:id="567"/>
      <w:bookmarkEnd w:id="568"/>
      <w:bookmarkEnd w:id="569"/>
      <w:bookmarkEnd w:id="570"/>
      <w:bookmarkEnd w:id="571"/>
      <w:bookmarkEnd w:id="572"/>
      <w:bookmarkEnd w:id="573"/>
      <w:bookmarkEnd w:id="575"/>
      <w:bookmarkEnd w:id="576"/>
      <w:bookmarkEnd w:id="577"/>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A46162" w:rsidRDefault="00A46162" w:rsidP="00A46162">
      <w:pPr>
        <w:numPr>
          <w:ilvl w:val="0"/>
          <w:numId w:val="44"/>
        </w:numPr>
        <w:shd w:val="clear" w:color="auto" w:fill="E6E6E6"/>
        <w:tabs>
          <w:tab w:val="clear" w:pos="284"/>
          <w:tab w:val="clear" w:pos="567"/>
          <w:tab w:val="left" w:pos="720"/>
        </w:tabs>
      </w:pPr>
      <w:r>
        <w:t>the European Terrestrial Reference System 1989 (ETRS89) within its geographical scope; or</w:t>
      </w:r>
    </w:p>
    <w:p w:rsidR="00A46162" w:rsidRDefault="00A46162" w:rsidP="00A46162">
      <w:pPr>
        <w:numPr>
          <w:ilvl w:val="0"/>
          <w:numId w:val="44"/>
        </w:numPr>
        <w:shd w:val="clear" w:color="auto" w:fill="E6E6E6"/>
        <w:tabs>
          <w:tab w:val="clear" w:pos="284"/>
          <w:tab w:val="clear" w:pos="567"/>
          <w:tab w:val="left" w:pos="720"/>
        </w:tabs>
      </w:pPr>
      <w:r>
        <w:t>the International Terrestrial Reference System (ITRS) for areas beyond the ETRS89 geographical scope; or</w:t>
      </w:r>
    </w:p>
    <w:p w:rsidR="00A46162" w:rsidRDefault="00A46162" w:rsidP="00A46162">
      <w:pPr>
        <w:numPr>
          <w:ilvl w:val="0"/>
          <w:numId w:val="44"/>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A46162" w:rsidRDefault="00A46162" w:rsidP="00A46162">
      <w:pPr>
        <w:shd w:val="clear" w:color="auto" w:fill="E6E6E6"/>
        <w:tabs>
          <w:tab w:val="clear" w:pos="284"/>
          <w:tab w:val="clear" w:pos="567"/>
          <w:tab w:val="left" w:pos="720"/>
        </w:tabs>
      </w:pPr>
    </w:p>
    <w:p w:rsidR="00A46162" w:rsidRPr="0089408E" w:rsidRDefault="00A46162" w:rsidP="00480831">
      <w:pPr>
        <w:shd w:val="clear" w:color="auto" w:fill="E6E6E6"/>
        <w:tabs>
          <w:tab w:val="clear" w:pos="284"/>
          <w:tab w:val="clear" w:pos="567"/>
          <w:tab w:val="left" w:pos="720"/>
        </w:tabs>
        <w:rPr>
          <w:highlight w:val="yellow"/>
          <w:lang w:eastAsia="ja-JP"/>
        </w:rPr>
      </w:pPr>
      <w:r>
        <w:t>NOTE</w:t>
      </w:r>
      <w:r>
        <w:tab/>
        <w:t>Further technical information is given in Section 6 of this document.</w:t>
      </w:r>
    </w:p>
    <w:p w:rsidR="00A46162" w:rsidRPr="00810819" w:rsidRDefault="00A46162" w:rsidP="00A46162">
      <w:pPr>
        <w:pStyle w:val="a3"/>
        <w:numPr>
          <w:ilvl w:val="2"/>
          <w:numId w:val="45"/>
        </w:numPr>
        <w:rPr>
          <w:bCs/>
        </w:rPr>
      </w:pPr>
      <w:bookmarkStart w:id="578" w:name="_Ref326240868"/>
      <w:bookmarkStart w:id="579" w:name="crs"/>
      <w:bookmarkStart w:id="580" w:name="_Ref337540221"/>
      <w:bookmarkStart w:id="581" w:name="_Toc342909818"/>
      <w:bookmarkStart w:id="582" w:name="_Toc374001952"/>
      <w:bookmarkStart w:id="583" w:name="_Toc374440840"/>
      <w:bookmarkEnd w:id="574"/>
      <w:r>
        <w:t>Coordinate reference system test</w:t>
      </w:r>
      <w:bookmarkEnd w:id="578"/>
      <w:bookmarkEnd w:id="580"/>
      <w:bookmarkEnd w:id="581"/>
      <w:bookmarkEnd w:id="582"/>
      <w:bookmarkEnd w:id="583"/>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Section 6 of Commission Regulation 1089/2010.</w:t>
      </w:r>
    </w:p>
    <w:p w:rsidR="00A46162" w:rsidRDefault="00A46162" w:rsidP="00A46162">
      <w:pPr>
        <w:shd w:val="clear" w:color="auto" w:fill="E6E6E6"/>
        <w:tabs>
          <w:tab w:val="clear" w:pos="284"/>
          <w:tab w:val="clear" w:pos="567"/>
          <w:tab w:val="left" w:pos="720"/>
        </w:tabs>
      </w:pPr>
    </w:p>
    <w:p w:rsidR="00A46162" w:rsidRPr="0089408E" w:rsidRDefault="00A46162" w:rsidP="00A46162">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A46162" w:rsidRPr="00E437DC" w:rsidRDefault="00A46162" w:rsidP="001E08DB">
      <w:pPr>
        <w:numPr>
          <w:ilvl w:val="0"/>
          <w:numId w:val="43"/>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 xml:space="preserve">rameters of the </w:t>
      </w:r>
      <w:r w:rsidRPr="00862201">
        <w:rPr>
          <w:lang w:eastAsia="ja-JP"/>
        </w:rPr>
        <w:t>Geodetic Reference System 1980 (</w:t>
      </w:r>
      <w:r w:rsidRPr="00E437DC">
        <w:rPr>
          <w:lang w:eastAsia="ja-JP"/>
        </w:rPr>
        <w:t xml:space="preserve">GRS80) ellipsoid. </w:t>
      </w:r>
    </w:p>
    <w:p w:rsidR="00A46162" w:rsidRPr="00E437DC" w:rsidRDefault="00A46162" w:rsidP="001E08DB">
      <w:pPr>
        <w:numPr>
          <w:ilvl w:val="0"/>
          <w:numId w:val="43"/>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rameters of the GRS80 ellipsoid.</w:t>
      </w:r>
    </w:p>
    <w:p w:rsidR="00A46162" w:rsidRPr="00E437DC" w:rsidRDefault="00A46162" w:rsidP="001E08DB">
      <w:pPr>
        <w:numPr>
          <w:ilvl w:val="0"/>
          <w:numId w:val="43"/>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A46162" w:rsidRPr="00E437DC" w:rsidRDefault="00A46162" w:rsidP="001E08DB">
      <w:pPr>
        <w:numPr>
          <w:ilvl w:val="0"/>
          <w:numId w:val="43"/>
        </w:numPr>
        <w:ind w:left="567" w:hanging="283"/>
        <w:rPr>
          <w:lang w:eastAsia="ja-JP"/>
        </w:rPr>
      </w:pPr>
      <w:r w:rsidRPr="00E437DC">
        <w:rPr>
          <w:lang w:eastAsia="ja-JP"/>
        </w:rPr>
        <w:t>Plane coordinates using the ETRS89 Lambert Azimuthal Equal Area coordinate reference system.</w:t>
      </w:r>
    </w:p>
    <w:p w:rsidR="00A46162" w:rsidRPr="00E437DC" w:rsidRDefault="00A46162" w:rsidP="001E08DB">
      <w:pPr>
        <w:numPr>
          <w:ilvl w:val="0"/>
          <w:numId w:val="43"/>
        </w:numPr>
        <w:ind w:left="567" w:hanging="283"/>
        <w:rPr>
          <w:lang w:eastAsia="ja-JP"/>
        </w:rPr>
      </w:pPr>
      <w:r w:rsidRPr="00E437DC">
        <w:rPr>
          <w:lang w:eastAsia="ja-JP"/>
        </w:rPr>
        <w:t xml:space="preserve">Plane coordinates using the ETRS89 Lambert Conformal Conic coordinate reference system. </w:t>
      </w:r>
    </w:p>
    <w:p w:rsidR="00A46162" w:rsidRPr="00E437DC" w:rsidRDefault="00A46162" w:rsidP="001E08DB">
      <w:pPr>
        <w:numPr>
          <w:ilvl w:val="0"/>
          <w:numId w:val="43"/>
        </w:numPr>
        <w:ind w:left="567" w:hanging="283"/>
        <w:rPr>
          <w:lang w:eastAsia="ja-JP"/>
        </w:rPr>
      </w:pPr>
      <w:r w:rsidRPr="00E437DC">
        <w:rPr>
          <w:lang w:eastAsia="ja-JP"/>
        </w:rPr>
        <w:t xml:space="preserve">Plane coordinates using the ETRS89 Transverse Mercator coordinate reference system. </w:t>
      </w:r>
    </w:p>
    <w:p w:rsidR="00A46162" w:rsidRDefault="00A46162" w:rsidP="001E08DB">
      <w:pPr>
        <w:numPr>
          <w:ilvl w:val="0"/>
          <w:numId w:val="43"/>
        </w:numPr>
        <w:ind w:left="567" w:hanging="283"/>
        <w:rPr>
          <w:lang w:eastAsia="ja-JP"/>
        </w:rPr>
      </w:pPr>
      <w:r w:rsidRPr="00E437DC">
        <w:rPr>
          <w:lang w:eastAsia="ja-JP"/>
        </w:rPr>
        <w:t>For the vertical component on land, the European Vertical Reference System (EVRS) shall be used to express gravity-related heights within its geographical scope. Other vertical refe</w:t>
      </w:r>
      <w:r w:rsidRPr="00E437DC">
        <w:rPr>
          <w:lang w:eastAsia="ja-JP"/>
        </w:rPr>
        <w:t>r</w:t>
      </w:r>
      <w:r w:rsidRPr="00E437DC">
        <w:rPr>
          <w:lang w:eastAsia="ja-JP"/>
        </w:rPr>
        <w:t>ence systems related to the Earth gravity field shall be used to express gravity-related heights in areas that are outside the geographical scope of EVRS.</w:t>
      </w:r>
      <w:bookmarkStart w:id="584" w:name="vertical_marine"/>
    </w:p>
    <w:p w:rsidR="00A46162" w:rsidRDefault="00A46162" w:rsidP="001E08DB">
      <w:pPr>
        <w:numPr>
          <w:ilvl w:val="0"/>
          <w:numId w:val="43"/>
        </w:numPr>
        <w:ind w:left="567" w:hanging="283"/>
        <w:rPr>
          <w:lang w:eastAsia="ja-JP"/>
        </w:rPr>
      </w:pPr>
      <w:r>
        <w:rPr>
          <w:lang w:eastAsia="ja-JP"/>
        </w:rPr>
        <w:t>For the vertical component in marine areas where there is an appreciable tidal range (tidal waters), the Lowest Astronomical Tide (LAT) shall be used as the reference surface.</w:t>
      </w:r>
    </w:p>
    <w:p w:rsidR="00A46162" w:rsidRPr="00E437DC" w:rsidRDefault="00A46162" w:rsidP="001E08DB">
      <w:pPr>
        <w:numPr>
          <w:ilvl w:val="0"/>
          <w:numId w:val="43"/>
        </w:numPr>
        <w:ind w:left="567" w:hanging="283"/>
        <w:rPr>
          <w:lang w:eastAsia="ja-JP"/>
        </w:rPr>
      </w:pPr>
      <w:r>
        <w:rPr>
          <w:lang w:eastAsia="ja-JP"/>
        </w:rPr>
        <w:t>For the vertical component in marine areas without an appreciable tidal range, in open oceans and effectively in waters that are deeper than 200 meters, the Mean Sea Level (MSL) or a well-defined reference level close to the MSL shall be used as the reference surface.</w:t>
      </w:r>
      <w:bookmarkEnd w:id="584"/>
      <w:r>
        <w:rPr>
          <w:lang w:eastAsia="ja-JP"/>
        </w:rPr>
        <w:t>“</w:t>
      </w:r>
    </w:p>
    <w:p w:rsidR="00A46162" w:rsidRDefault="00A46162" w:rsidP="001E08DB">
      <w:pPr>
        <w:numPr>
          <w:ilvl w:val="0"/>
          <w:numId w:val="43"/>
        </w:numPr>
        <w:ind w:left="567" w:hanging="283"/>
        <w:rPr>
          <w:lang w:eastAsia="ja-JP"/>
        </w:rPr>
      </w:pPr>
      <w:r>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A46162" w:rsidRDefault="00A46162" w:rsidP="00A46162">
      <w:pPr>
        <w:shd w:val="clear" w:color="auto" w:fill="E6E6E6"/>
        <w:tabs>
          <w:tab w:val="clear" w:pos="284"/>
          <w:tab w:val="clear" w:pos="567"/>
          <w:tab w:val="left" w:pos="720"/>
        </w:tabs>
      </w:pPr>
    </w:p>
    <w:p w:rsidR="00A46162" w:rsidRPr="0089408E" w:rsidRDefault="00A46162" w:rsidP="000C119E">
      <w:pPr>
        <w:shd w:val="clear" w:color="auto" w:fill="E6E6E6"/>
        <w:tabs>
          <w:tab w:val="clear" w:pos="284"/>
          <w:tab w:val="clear" w:pos="567"/>
          <w:tab w:val="left" w:pos="720"/>
        </w:tabs>
        <w:rPr>
          <w:highlight w:val="yellow"/>
          <w:lang w:eastAsia="ja-JP"/>
        </w:rPr>
      </w:pPr>
      <w:r>
        <w:t>NOTE</w:t>
      </w:r>
      <w:r>
        <w:tab/>
        <w:t>Further technical information is given in Section 6 of this document.</w:t>
      </w:r>
    </w:p>
    <w:p w:rsidR="00A46162" w:rsidRPr="00863978" w:rsidRDefault="00A46162" w:rsidP="00A46162">
      <w:pPr>
        <w:pStyle w:val="a3"/>
        <w:numPr>
          <w:ilvl w:val="2"/>
          <w:numId w:val="45"/>
        </w:numPr>
        <w:rPr>
          <w:bCs/>
        </w:rPr>
      </w:pPr>
      <w:bookmarkStart w:id="585" w:name="_Ref326240872"/>
      <w:bookmarkStart w:id="586" w:name="_Toc342909819"/>
      <w:bookmarkStart w:id="587" w:name="_Toc374001953"/>
      <w:bookmarkStart w:id="588" w:name="_Toc374440841"/>
      <w:bookmarkEnd w:id="579"/>
      <w:r>
        <w:t>Grid test</w:t>
      </w:r>
      <w:bookmarkEnd w:id="585"/>
      <w:bookmarkEnd w:id="586"/>
      <w:bookmarkEnd w:id="587"/>
      <w:bookmarkEnd w:id="588"/>
    </w:p>
    <w:p w:rsidR="00A46162" w:rsidRDefault="00A46162" w:rsidP="00A46162">
      <w:pPr>
        <w:shd w:val="clear" w:color="auto" w:fill="E6E6E6"/>
        <w:tabs>
          <w:tab w:val="clear" w:pos="284"/>
          <w:tab w:val="clear" w:pos="567"/>
          <w:tab w:val="left" w:pos="720"/>
        </w:tabs>
      </w:pPr>
      <w:bookmarkStart w:id="589" w:name="default_grid"/>
      <w:bookmarkStart w:id="590" w:name="any_grid"/>
      <w:r>
        <w:rPr>
          <w:rFonts w:cs="Arial"/>
        </w:rPr>
        <w:t xml:space="preserve">a) </w:t>
      </w:r>
      <w:r>
        <w:rPr>
          <w:u w:val="single"/>
        </w:rPr>
        <w:t>Purpose</w:t>
      </w:r>
      <w:r>
        <w:t>: Verify that gridded data related are available using the grid compatible with one of the coordinate reference systems defined in Commission Regulation No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Annex II Section 2.1 and 2.2</w:t>
      </w:r>
      <w:r w:rsidRPr="000C31B6">
        <w:t xml:space="preserve"> </w:t>
      </w:r>
      <w:r>
        <w:t>of Commission Regulation 1089/2010</w:t>
      </w:r>
      <w:r>
        <w:rPr>
          <w:rFonts w:cs="EUAlbertina"/>
          <w:color w:val="000000"/>
        </w:rPr>
        <w:t>.</w:t>
      </w:r>
    </w:p>
    <w:p w:rsidR="00A46162" w:rsidRPr="006549B7" w:rsidRDefault="00A46162" w:rsidP="00A46162">
      <w:pPr>
        <w:shd w:val="clear" w:color="auto" w:fill="E6E6E6"/>
        <w:tabs>
          <w:tab w:val="clear" w:pos="284"/>
          <w:tab w:val="clear" w:pos="567"/>
          <w:tab w:val="left" w:pos="720"/>
        </w:tabs>
        <w:rPr>
          <w:lang w:val="en-US"/>
        </w:rPr>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whether the dataset defined as a grid is compatible with one of the coordinate reference</w:t>
      </w:r>
      <w:r>
        <w:rPr>
          <w:rFonts w:cs="EUAlbertina"/>
          <w:color w:val="000000"/>
        </w:rPr>
        <w:t>.</w:t>
      </w:r>
    </w:p>
    <w:p w:rsidR="00A46162" w:rsidRPr="00FC51E7" w:rsidRDefault="00A46162" w:rsidP="001E08DB">
      <w:pPr>
        <w:numPr>
          <w:ilvl w:val="0"/>
          <w:numId w:val="43"/>
        </w:numPr>
        <w:ind w:left="567" w:hanging="283"/>
        <w:rPr>
          <w:lang w:eastAsia="ja-JP"/>
        </w:rPr>
      </w:pPr>
      <w:r w:rsidRPr="00FC51E7">
        <w:rPr>
          <w:lang w:eastAsia="ja-JP"/>
        </w:rPr>
        <w:t xml:space="preserve">Grid_ETRS89_GRS80 based on two-dimensional geodetic coordinates using the parameters of the GRS80 ellipsoid </w:t>
      </w:r>
    </w:p>
    <w:p w:rsidR="00A46162" w:rsidRPr="00FC51E7" w:rsidRDefault="00A46162" w:rsidP="001E08DB">
      <w:pPr>
        <w:numPr>
          <w:ilvl w:val="0"/>
          <w:numId w:val="43"/>
        </w:numPr>
        <w:ind w:left="567" w:hanging="283"/>
        <w:rPr>
          <w:lang w:eastAsia="ja-JP"/>
        </w:rPr>
      </w:pPr>
      <w:r w:rsidRPr="00FC51E7">
        <w:rPr>
          <w:lang w:eastAsia="ja-JP"/>
        </w:rPr>
        <w:t>Grid_ETRS89_GRS80zn based on two-dimensional geodetic coordinates with zoning,</w:t>
      </w:r>
    </w:p>
    <w:p w:rsidR="00A46162" w:rsidRPr="00FC51E7" w:rsidRDefault="00A46162" w:rsidP="001E08DB">
      <w:pPr>
        <w:numPr>
          <w:ilvl w:val="0"/>
          <w:numId w:val="43"/>
        </w:numPr>
        <w:ind w:left="567" w:hanging="283"/>
        <w:rPr>
          <w:lang w:eastAsia="ja-JP"/>
        </w:rPr>
      </w:pPr>
      <w:r w:rsidRPr="00FC51E7">
        <w:rPr>
          <w:lang w:eastAsia="ja-JP"/>
        </w:rPr>
        <w:t>Plane coordinates using the Lambert Azimuthal Equal Area projection and the parameters of the GRS80 ellipsoid (ETRS89-LAEA)</w:t>
      </w:r>
    </w:p>
    <w:p w:rsidR="00A46162" w:rsidRPr="00FC51E7" w:rsidRDefault="00A46162" w:rsidP="001E08DB">
      <w:pPr>
        <w:numPr>
          <w:ilvl w:val="0"/>
          <w:numId w:val="43"/>
        </w:numPr>
        <w:ind w:left="567" w:hanging="283"/>
        <w:rPr>
          <w:lang w:eastAsia="ja-JP"/>
        </w:rPr>
      </w:pPr>
      <w:r w:rsidRPr="00FC51E7">
        <w:rPr>
          <w:lang w:eastAsia="ja-JP"/>
        </w:rPr>
        <w:t>Plane coordinates using the Lambert Conformal Conic projection and the parameters of the GRS80 ellipsoid (ETRS89-LCC)</w:t>
      </w:r>
    </w:p>
    <w:p w:rsidR="00A46162" w:rsidRDefault="00A46162" w:rsidP="001E08DB">
      <w:pPr>
        <w:numPr>
          <w:ilvl w:val="0"/>
          <w:numId w:val="43"/>
        </w:numPr>
        <w:ind w:left="567" w:hanging="283"/>
        <w:rPr>
          <w:lang w:eastAsia="ja-JP"/>
        </w:rPr>
      </w:pPr>
      <w:r w:rsidRPr="00FC51E7">
        <w:rPr>
          <w:lang w:eastAsia="ja-JP"/>
        </w:rPr>
        <w:t>Plane coordinates using the Transverse Mercator projection and the parameters of the GRS80 ellipsoid (ETRS89-TMzn)</w:t>
      </w:r>
    </w:p>
    <w:p w:rsidR="00A46162" w:rsidRDefault="00A46162" w:rsidP="00A46162">
      <w:pPr>
        <w:shd w:val="clear" w:color="auto" w:fill="E6E6E6"/>
        <w:tabs>
          <w:tab w:val="clear" w:pos="284"/>
          <w:tab w:val="clear" w:pos="567"/>
          <w:tab w:val="left" w:pos="720"/>
        </w:tabs>
      </w:pPr>
    </w:p>
    <w:p w:rsidR="00A46162" w:rsidRDefault="00A46162" w:rsidP="00076827">
      <w:pPr>
        <w:shd w:val="clear" w:color="auto" w:fill="E6E6E6"/>
        <w:tabs>
          <w:tab w:val="clear" w:pos="284"/>
          <w:tab w:val="clear" w:pos="567"/>
          <w:tab w:val="left" w:pos="720"/>
        </w:tabs>
        <w:rPr>
          <w:lang w:eastAsia="ja-JP"/>
        </w:rPr>
      </w:pPr>
      <w:r>
        <w:t>NOTE</w:t>
      </w:r>
      <w:r>
        <w:tab/>
        <w:t>Further technical information is given in Section 6 of this document.</w:t>
      </w:r>
      <w:bookmarkEnd w:id="590"/>
    </w:p>
    <w:p w:rsidR="00A46162" w:rsidRPr="00863978" w:rsidRDefault="00A46162" w:rsidP="00A46162">
      <w:pPr>
        <w:pStyle w:val="a3"/>
        <w:numPr>
          <w:ilvl w:val="2"/>
          <w:numId w:val="45"/>
        </w:numPr>
        <w:rPr>
          <w:bCs/>
        </w:rPr>
      </w:pPr>
      <w:bookmarkStart w:id="591" w:name="_Toc342909820"/>
      <w:bookmarkStart w:id="592" w:name="_Toc374001954"/>
      <w:bookmarkStart w:id="593" w:name="_Toc374440842"/>
      <w:r>
        <w:t>View service coordinate reference system test</w:t>
      </w:r>
      <w:bookmarkEnd w:id="591"/>
      <w:bookmarkEnd w:id="592"/>
      <w:bookmarkEnd w:id="593"/>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A46162" w:rsidRDefault="00A46162" w:rsidP="00A46162">
      <w:pPr>
        <w:shd w:val="clear" w:color="auto" w:fill="E6E6E6"/>
        <w:tabs>
          <w:tab w:val="clear" w:pos="284"/>
          <w:tab w:val="clear" w:pos="567"/>
          <w:tab w:val="left" w:pos="720"/>
        </w:tabs>
      </w:pPr>
    </w:p>
    <w:p w:rsidR="00A46162" w:rsidRDefault="00A46162" w:rsidP="009A39FE">
      <w:pPr>
        <w:shd w:val="clear" w:color="auto" w:fill="E6E6E6"/>
        <w:tabs>
          <w:tab w:val="clear" w:pos="284"/>
          <w:tab w:val="clear" w:pos="567"/>
          <w:tab w:val="left" w:pos="720"/>
        </w:tabs>
        <w:rPr>
          <w:lang w:eastAsia="ja-JP"/>
        </w:rPr>
      </w:pPr>
      <w:r>
        <w:t>NOTE</w:t>
      </w:r>
      <w:r>
        <w:tab/>
        <w:t>Further technical information is given in Section 6 of this document.</w:t>
      </w:r>
    </w:p>
    <w:p w:rsidR="00A46162" w:rsidRPr="00863978" w:rsidRDefault="00A46162" w:rsidP="00A46162">
      <w:pPr>
        <w:pStyle w:val="a3"/>
        <w:numPr>
          <w:ilvl w:val="2"/>
          <w:numId w:val="45"/>
        </w:numPr>
        <w:rPr>
          <w:bCs/>
        </w:rPr>
      </w:pPr>
      <w:bookmarkStart w:id="594" w:name="_Ref315702193"/>
      <w:bookmarkStart w:id="595" w:name="_Ref315702128"/>
      <w:bookmarkStart w:id="596" w:name="_Toc307565999"/>
      <w:bookmarkStart w:id="597" w:name="trs"/>
      <w:bookmarkStart w:id="598" w:name="_Toc342909821"/>
      <w:bookmarkStart w:id="599" w:name="_Toc374001955"/>
      <w:bookmarkStart w:id="600" w:name="_Toc374440843"/>
      <w:r>
        <w:t>Temporal reference system test</w:t>
      </w:r>
      <w:bookmarkEnd w:id="594"/>
      <w:bookmarkEnd w:id="595"/>
      <w:bookmarkEnd w:id="596"/>
      <w:bookmarkEnd w:id="598"/>
      <w:bookmarkEnd w:id="599"/>
      <w:bookmarkEnd w:id="600"/>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whether:</w:t>
      </w:r>
    </w:p>
    <w:p w:rsidR="00A46162" w:rsidRPr="00F07AEB" w:rsidRDefault="00A46162" w:rsidP="00A46162">
      <w:pPr>
        <w:numPr>
          <w:ilvl w:val="0"/>
          <w:numId w:val="44"/>
        </w:numPr>
        <w:shd w:val="clear" w:color="auto" w:fill="E6E6E6"/>
        <w:tabs>
          <w:tab w:val="clear" w:pos="284"/>
          <w:tab w:val="clear" w:pos="567"/>
          <w:tab w:val="left" w:pos="720"/>
        </w:tabs>
      </w:pPr>
      <w:r>
        <w:t>the Gregorian calendar is used as a reference system for date values;</w:t>
      </w:r>
    </w:p>
    <w:p w:rsidR="00A46162" w:rsidRPr="00F07AEB" w:rsidRDefault="00A46162" w:rsidP="00A46162">
      <w:pPr>
        <w:numPr>
          <w:ilvl w:val="0"/>
          <w:numId w:val="44"/>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A46162" w:rsidRDefault="00A46162" w:rsidP="00A46162">
      <w:pPr>
        <w:shd w:val="clear" w:color="auto" w:fill="E6E6E6"/>
        <w:tabs>
          <w:tab w:val="clear" w:pos="284"/>
          <w:tab w:val="clear" w:pos="567"/>
          <w:tab w:val="left" w:pos="720"/>
        </w:tabs>
      </w:pPr>
    </w:p>
    <w:p w:rsidR="00A46162" w:rsidRPr="00DD0E49" w:rsidRDefault="00A46162" w:rsidP="009A39FE">
      <w:pPr>
        <w:shd w:val="clear" w:color="auto" w:fill="E6E6E6"/>
        <w:tabs>
          <w:tab w:val="clear" w:pos="284"/>
          <w:tab w:val="clear" w:pos="567"/>
          <w:tab w:val="left" w:pos="720"/>
        </w:tabs>
        <w:rPr>
          <w:lang w:eastAsia="ja-JP"/>
        </w:rPr>
      </w:pPr>
      <w:r>
        <w:t>NOTE</w:t>
      </w:r>
      <w:r>
        <w:tab/>
        <w:t>Further technical information is given in Section 6 of this document.</w:t>
      </w:r>
    </w:p>
    <w:p w:rsidR="00A46162" w:rsidRPr="00863978" w:rsidRDefault="00A46162" w:rsidP="00A46162">
      <w:pPr>
        <w:pStyle w:val="a3"/>
        <w:numPr>
          <w:ilvl w:val="2"/>
          <w:numId w:val="45"/>
        </w:numPr>
        <w:rPr>
          <w:bCs/>
        </w:rPr>
      </w:pPr>
      <w:bookmarkStart w:id="601" w:name="_Toc342909822"/>
      <w:bookmarkStart w:id="602" w:name="_Toc374001956"/>
      <w:bookmarkStart w:id="603" w:name="_Toc374440844"/>
      <w:r>
        <w:t>Units of measurements test</w:t>
      </w:r>
      <w:bookmarkEnd w:id="601"/>
      <w:bookmarkEnd w:id="602"/>
      <w:bookmarkEnd w:id="603"/>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A46162" w:rsidRDefault="00A46162" w:rsidP="00A46162">
      <w:pPr>
        <w:shd w:val="clear" w:color="auto" w:fill="E6E6E6"/>
        <w:tabs>
          <w:tab w:val="clear" w:pos="284"/>
          <w:tab w:val="clear" w:pos="567"/>
          <w:tab w:val="left" w:pos="720"/>
        </w:tabs>
      </w:pPr>
    </w:p>
    <w:p w:rsidR="00A46162" w:rsidRPr="00DD0E49" w:rsidRDefault="00A46162" w:rsidP="009A39FE">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A46162" w:rsidRDefault="00A46162" w:rsidP="00A46162">
      <w:pPr>
        <w:pStyle w:val="a2"/>
        <w:rPr>
          <w:rStyle w:val="StyleOutlinenumbered14ptBold"/>
        </w:rPr>
      </w:pPr>
      <w:bookmarkStart w:id="604" w:name="_Toc342909823"/>
      <w:bookmarkStart w:id="605" w:name="_Toc374001957"/>
      <w:bookmarkStart w:id="606" w:name="_Toc374440845"/>
      <w:r>
        <w:rPr>
          <w:rStyle w:val="StyleOutlinenumbered14ptBold"/>
        </w:rPr>
        <w:t>Data Consistency Conformance Class</w:t>
      </w:r>
      <w:bookmarkEnd w:id="604"/>
      <w:bookmarkEnd w:id="605"/>
      <w:bookmarkEnd w:id="606"/>
    </w:p>
    <w:p w:rsidR="00A46162" w:rsidRDefault="00A46162" w:rsidP="00A46162">
      <w:pPr>
        <w:rPr>
          <w:b/>
        </w:rPr>
      </w:pPr>
    </w:p>
    <w:p w:rsidR="00A46162" w:rsidRDefault="00A46162" w:rsidP="00A46162">
      <w:pPr>
        <w:rPr>
          <w:b/>
        </w:rPr>
      </w:pPr>
      <w:r>
        <w:rPr>
          <w:b/>
        </w:rPr>
        <w:t xml:space="preserve">Conformance class: </w:t>
      </w:r>
    </w:p>
    <w:p w:rsidR="00A46162" w:rsidRPr="00DD0E49" w:rsidRDefault="00A46162" w:rsidP="00A46162">
      <w:pPr>
        <w:rPr>
          <w:lang w:eastAsia="ja-JP"/>
        </w:rPr>
      </w:pPr>
      <w:r>
        <w:t>http://inspire.ec.europa.eu/conformance-class/ir/</w:t>
      </w:r>
      <w:r w:rsidR="00EC11B7">
        <w:t>su</w:t>
      </w:r>
      <w:r>
        <w:t>/dc</w:t>
      </w:r>
    </w:p>
    <w:p w:rsidR="00690CC6" w:rsidRDefault="00690CC6" w:rsidP="00690CC6">
      <w:pPr>
        <w:pStyle w:val="a3"/>
        <w:tabs>
          <w:tab w:val="num" w:pos="720"/>
        </w:tabs>
      </w:pPr>
      <w:bookmarkStart w:id="607" w:name="dq_targets"/>
      <w:bookmarkStart w:id="608" w:name="_Toc342909824"/>
      <w:bookmarkStart w:id="609" w:name="_Toc374001958"/>
      <w:bookmarkStart w:id="610" w:name="_Toc374440846"/>
      <w:bookmarkEnd w:id="589"/>
      <w:bookmarkEnd w:id="597"/>
      <w:r>
        <w:t>Unique identifier persistency test</w:t>
      </w:r>
      <w:bookmarkEnd w:id="608"/>
      <w:bookmarkEnd w:id="609"/>
      <w:bookmarkEnd w:id="610"/>
    </w:p>
    <w:p w:rsidR="00690CC6" w:rsidRDefault="00690CC6" w:rsidP="00690CC6">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b) </w:t>
      </w:r>
      <w:r>
        <w:rPr>
          <w:u w:val="single"/>
        </w:rPr>
        <w:t>Reference</w:t>
      </w:r>
      <w:r>
        <w:t>: Art. 9 of Commission Regulation 1089/2010.</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690CC6" w:rsidRDefault="00690CC6" w:rsidP="00690CC6">
      <w:pPr>
        <w:shd w:val="clear" w:color="auto" w:fill="E6E6E6"/>
        <w:tabs>
          <w:tab w:val="clear" w:pos="284"/>
          <w:tab w:val="clear" w:pos="567"/>
          <w:tab w:val="left" w:pos="720"/>
        </w:tabs>
      </w:pPr>
    </w:p>
    <w:p w:rsidR="00690CC6" w:rsidRPr="00A15AE9" w:rsidRDefault="00690CC6" w:rsidP="00690CC6">
      <w:pPr>
        <w:rPr>
          <w:i/>
          <w:color w:val="008000"/>
          <w:lang w:eastAsia="ja-JP"/>
        </w:rPr>
      </w:pPr>
      <w:r>
        <w:t>NOTE 3</w:t>
      </w:r>
      <w:r>
        <w:tab/>
        <w:t>Further technical information is given in section 14.2 of the INSPIRE Generic Conceptual Model.</w:t>
      </w:r>
    </w:p>
    <w:p w:rsidR="00690CC6" w:rsidRDefault="00690CC6" w:rsidP="00690CC6">
      <w:pPr>
        <w:pStyle w:val="a3"/>
        <w:numPr>
          <w:ilvl w:val="2"/>
          <w:numId w:val="51"/>
        </w:numPr>
      </w:pPr>
      <w:bookmarkStart w:id="611" w:name="_Ref323206379"/>
      <w:bookmarkStart w:id="612" w:name="_Toc342909825"/>
      <w:bookmarkStart w:id="613" w:name="_Toc374001959"/>
      <w:bookmarkStart w:id="614" w:name="_Toc374440847"/>
      <w:r>
        <w:t>Version consistency test</w:t>
      </w:r>
      <w:bookmarkEnd w:id="612"/>
      <w:bookmarkEnd w:id="613"/>
      <w:bookmarkEnd w:id="614"/>
    </w:p>
    <w:p w:rsidR="00690CC6" w:rsidRDefault="00690CC6" w:rsidP="00690CC6">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b) </w:t>
      </w:r>
      <w:r>
        <w:rPr>
          <w:u w:val="single"/>
        </w:rPr>
        <w:t>Reference</w:t>
      </w:r>
      <w:r>
        <w:t>: Art. 9 of Commission Regulation 1089/2010.</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690CC6" w:rsidRDefault="00690CC6" w:rsidP="00690CC6">
      <w:pPr>
        <w:shd w:val="clear" w:color="auto" w:fill="E6E6E6"/>
        <w:tabs>
          <w:tab w:val="clear" w:pos="284"/>
          <w:tab w:val="clear" w:pos="567"/>
          <w:tab w:val="left" w:pos="720"/>
        </w:tabs>
      </w:pPr>
    </w:p>
    <w:p w:rsidR="00690CC6" w:rsidRPr="00C269D9" w:rsidRDefault="00690CC6" w:rsidP="00690CC6">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690CC6" w:rsidRDefault="00690CC6" w:rsidP="00690CC6">
      <w:pPr>
        <w:pStyle w:val="a3"/>
        <w:numPr>
          <w:ilvl w:val="2"/>
          <w:numId w:val="51"/>
        </w:numPr>
      </w:pPr>
      <w:bookmarkStart w:id="615" w:name="_Toc342909826"/>
      <w:bookmarkStart w:id="616" w:name="_Toc374001960"/>
      <w:bookmarkStart w:id="617" w:name="_Toc374440848"/>
      <w:r>
        <w:t>Life cycle time sequence test</w:t>
      </w:r>
      <w:bookmarkEnd w:id="611"/>
      <w:bookmarkEnd w:id="615"/>
      <w:bookmarkEnd w:id="616"/>
      <w:bookmarkEnd w:id="617"/>
    </w:p>
    <w:p w:rsidR="00690CC6" w:rsidRDefault="00690CC6" w:rsidP="00690CC6">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b) </w:t>
      </w:r>
      <w:r>
        <w:rPr>
          <w:u w:val="single"/>
        </w:rPr>
        <w:t>Reference</w:t>
      </w:r>
      <w:r>
        <w:t>: Art.10(3) of Commission Regulation 1089/2010.</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690CC6" w:rsidRDefault="00690CC6" w:rsidP="00690CC6">
      <w:pPr>
        <w:shd w:val="clear" w:color="auto" w:fill="E6E6E6"/>
        <w:tabs>
          <w:tab w:val="clear" w:pos="284"/>
          <w:tab w:val="clear" w:pos="567"/>
          <w:tab w:val="left" w:pos="720"/>
        </w:tabs>
      </w:pPr>
    </w:p>
    <w:p w:rsidR="00690CC6" w:rsidRPr="00DD0E49" w:rsidRDefault="00690CC6" w:rsidP="00690CC6">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690CC6" w:rsidRDefault="00690CC6" w:rsidP="00690CC6">
      <w:pPr>
        <w:pStyle w:val="a3"/>
        <w:numPr>
          <w:ilvl w:val="2"/>
          <w:numId w:val="51"/>
        </w:numPr>
      </w:pPr>
      <w:bookmarkStart w:id="618" w:name="_Toc342909827"/>
      <w:bookmarkStart w:id="619" w:name="_Toc374001961"/>
      <w:bookmarkStart w:id="620" w:name="_Toc374440849"/>
      <w:r>
        <w:t>Validity time sequence test</w:t>
      </w:r>
      <w:bookmarkEnd w:id="618"/>
      <w:bookmarkEnd w:id="619"/>
      <w:bookmarkEnd w:id="620"/>
    </w:p>
    <w:p w:rsidR="00690CC6" w:rsidRDefault="00690CC6" w:rsidP="00690CC6">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b) </w:t>
      </w:r>
      <w:r>
        <w:rPr>
          <w:u w:val="single"/>
        </w:rPr>
        <w:t>Reference</w:t>
      </w:r>
      <w:r>
        <w:t>: Art.12(3) of Commission Regulation 1089/2010.</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rPr>
          <w:highlight w:val="yellow"/>
          <w:lang w:eastAsia="ja-JP"/>
        </w:rPr>
      </w:pPr>
      <w:r>
        <w:t>NOTE 1</w:t>
      </w:r>
      <w:r>
        <w:tab/>
        <w:t>This test can be performed exclusively on the basis of the information available in the database of the data providers.</w:t>
      </w:r>
    </w:p>
    <w:p w:rsidR="00690CC6" w:rsidRDefault="00690CC6" w:rsidP="00690CC6">
      <w:pPr>
        <w:pStyle w:val="a3"/>
        <w:numPr>
          <w:ilvl w:val="2"/>
          <w:numId w:val="51"/>
        </w:numPr>
      </w:pPr>
      <w:bookmarkStart w:id="621" w:name="_Toc342909828"/>
      <w:bookmarkStart w:id="622" w:name="_Toc374001962"/>
      <w:bookmarkStart w:id="623" w:name="_Toc374440850"/>
      <w:r>
        <w:t>Update frequency test</w:t>
      </w:r>
      <w:bookmarkEnd w:id="621"/>
      <w:bookmarkEnd w:id="622"/>
      <w:bookmarkEnd w:id="623"/>
    </w:p>
    <w:p w:rsidR="00690CC6" w:rsidRDefault="00690CC6" w:rsidP="00690CC6">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 xml:space="preserve">Verify whether all the updates in the source dataset(s) have been transmitted to the dataset(s) which can be retrieved for the </w:t>
      </w:r>
      <w:r w:rsidR="00EC11B7">
        <w:t>SU</w:t>
      </w:r>
      <w:r>
        <w:t xml:space="preserve"> data theme using INSPIRE download services.</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b) </w:t>
      </w:r>
      <w:r>
        <w:rPr>
          <w:u w:val="single"/>
        </w:rPr>
        <w:t>Reference</w:t>
      </w:r>
      <w:r>
        <w:t>: Art.8 (2) of Commission Regulation 1089/2010.</w:t>
      </w:r>
    </w:p>
    <w:p w:rsidR="00690CC6" w:rsidRDefault="00690CC6" w:rsidP="00690CC6">
      <w:pPr>
        <w:shd w:val="clear" w:color="auto" w:fill="E6E6E6"/>
        <w:tabs>
          <w:tab w:val="clear" w:pos="284"/>
          <w:tab w:val="clear" w:pos="567"/>
          <w:tab w:val="left" w:pos="720"/>
        </w:tabs>
      </w:pPr>
    </w:p>
    <w:p w:rsidR="00690CC6" w:rsidRDefault="00690CC6" w:rsidP="00690CC6">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690CC6" w:rsidRDefault="00690CC6" w:rsidP="00690CC6">
      <w:pPr>
        <w:shd w:val="clear" w:color="auto" w:fill="E6E6E6"/>
        <w:tabs>
          <w:tab w:val="clear" w:pos="284"/>
          <w:tab w:val="clear" w:pos="567"/>
          <w:tab w:val="left" w:pos="720"/>
        </w:tabs>
      </w:pPr>
    </w:p>
    <w:p w:rsidR="00A46162" w:rsidRPr="00F00BDC" w:rsidRDefault="00690CC6" w:rsidP="00690CC6">
      <w:pPr>
        <w:shd w:val="clear" w:color="auto" w:fill="E6E6E6"/>
        <w:tabs>
          <w:tab w:val="clear" w:pos="284"/>
          <w:tab w:val="clear" w:pos="567"/>
          <w:tab w:val="left" w:pos="720"/>
        </w:tabs>
        <w:rPr>
          <w:highlight w:val="yellow"/>
          <w:lang w:eastAsia="ja-JP"/>
        </w:rPr>
      </w:pPr>
      <w:r>
        <w:t>NOTE 1</w:t>
      </w:r>
      <w:r>
        <w:tab/>
        <w:t>This test can be performed exclusively on the basis of the information available in the database of the data providers.</w:t>
      </w:r>
    </w:p>
    <w:p w:rsidR="00A46162" w:rsidRPr="00863978" w:rsidRDefault="00A46162" w:rsidP="00A46162">
      <w:pPr>
        <w:pStyle w:val="a2"/>
        <w:rPr>
          <w:rStyle w:val="StyleOutlinenumbered14ptBold"/>
          <w:bCs/>
        </w:rPr>
      </w:pPr>
      <w:bookmarkStart w:id="624" w:name="_Ref315702345"/>
      <w:bookmarkStart w:id="625" w:name="_Toc307566009"/>
      <w:bookmarkStart w:id="626" w:name="_Toc303673512"/>
      <w:bookmarkStart w:id="627" w:name="_Toc303673201"/>
      <w:bookmarkStart w:id="628" w:name="_Toc303672989"/>
      <w:bookmarkStart w:id="629" w:name="_Toc303672177"/>
      <w:bookmarkStart w:id="630" w:name="_Toc342909831"/>
      <w:bookmarkStart w:id="631" w:name="_Toc374001963"/>
      <w:bookmarkStart w:id="632" w:name="_Toc374440851"/>
      <w:bookmarkEnd w:id="607"/>
      <w:r>
        <w:rPr>
          <w:rStyle w:val="StyleOutlinenumbered14ptBold"/>
        </w:rPr>
        <w:t>Metadata IR Conformance Class</w:t>
      </w:r>
      <w:bookmarkEnd w:id="624"/>
      <w:bookmarkEnd w:id="630"/>
      <w:bookmarkEnd w:id="631"/>
      <w:bookmarkEnd w:id="632"/>
    </w:p>
    <w:p w:rsidR="00A46162" w:rsidRDefault="00A46162" w:rsidP="00A46162">
      <w:pPr>
        <w:rPr>
          <w:b/>
        </w:rPr>
      </w:pPr>
    </w:p>
    <w:p w:rsidR="00A46162" w:rsidRDefault="00A46162" w:rsidP="00A46162">
      <w:pPr>
        <w:rPr>
          <w:b/>
        </w:rPr>
      </w:pPr>
      <w:r>
        <w:rPr>
          <w:b/>
        </w:rPr>
        <w:t xml:space="preserve">Conformance class: </w:t>
      </w:r>
    </w:p>
    <w:p w:rsidR="00A46162" w:rsidRPr="00FA4C04" w:rsidRDefault="00A46162" w:rsidP="00A46162">
      <w:pPr>
        <w:rPr>
          <w:rStyle w:val="Instruction"/>
          <w:i w:val="0"/>
        </w:rPr>
      </w:pPr>
      <w:r>
        <w:t>http://inspire.ec.europa.eu/conformance-class/ir/</w:t>
      </w:r>
      <w:r w:rsidR="00EC11B7">
        <w:t>su</w:t>
      </w:r>
      <w:r>
        <w:t>/md</w:t>
      </w:r>
    </w:p>
    <w:p w:rsidR="00082397" w:rsidRDefault="00082397" w:rsidP="00082397">
      <w:pPr>
        <w:pStyle w:val="a3"/>
        <w:numPr>
          <w:ilvl w:val="2"/>
          <w:numId w:val="47"/>
        </w:numPr>
        <w:rPr>
          <w:bCs/>
        </w:rPr>
      </w:pPr>
      <w:bookmarkStart w:id="633" w:name="_Toc342909833"/>
      <w:bookmarkStart w:id="634" w:name="_Toc342909832"/>
      <w:bookmarkStart w:id="635" w:name="_Toc374001964"/>
      <w:bookmarkStart w:id="636" w:name="_Toc374440852"/>
      <w:bookmarkEnd w:id="625"/>
      <w:bookmarkEnd w:id="626"/>
      <w:bookmarkEnd w:id="627"/>
      <w:bookmarkEnd w:id="628"/>
      <w:bookmarkEnd w:id="629"/>
      <w:r>
        <w:rPr>
          <w:bCs/>
        </w:rPr>
        <w:t>Metadata for interoperability test</w:t>
      </w:r>
      <w:bookmarkEnd w:id="634"/>
      <w:bookmarkEnd w:id="635"/>
      <w:bookmarkEnd w:id="636"/>
    </w:p>
    <w:p w:rsidR="00082397" w:rsidRPr="00082397" w:rsidRDefault="00082397" w:rsidP="00082397">
      <w:pPr>
        <w:shd w:val="clear" w:color="auto" w:fill="E6E6E6"/>
        <w:tabs>
          <w:tab w:val="clear" w:pos="284"/>
          <w:tab w:val="clear" w:pos="567"/>
          <w:tab w:val="left" w:pos="720"/>
        </w:tabs>
      </w:pPr>
      <w:r>
        <w:t xml:space="preserve">a) </w:t>
      </w:r>
      <w:r>
        <w:rPr>
          <w:u w:val="single"/>
        </w:rPr>
        <w:t>Purpose</w:t>
      </w:r>
      <w:r>
        <w:t xml:space="preserve">: Verify whether the metadata for interoperability of spatial data sets and services described in 1089/2010 Commission </w:t>
      </w:r>
      <w:r w:rsidRPr="00082397">
        <w:t xml:space="preserve">Regulation have been created and published for each dataset related to the  </w:t>
      </w:r>
      <w:r w:rsidR="00EC11B7">
        <w:t>SU</w:t>
      </w:r>
      <w:r w:rsidRPr="00082397">
        <w:t xml:space="preserve"> data theme.</w:t>
      </w:r>
    </w:p>
    <w:p w:rsidR="00082397" w:rsidRPr="00082397" w:rsidRDefault="00082397" w:rsidP="00082397">
      <w:pPr>
        <w:shd w:val="clear" w:color="auto" w:fill="E6E6E6"/>
        <w:tabs>
          <w:tab w:val="clear" w:pos="284"/>
          <w:tab w:val="clear" w:pos="567"/>
          <w:tab w:val="left" w:pos="720"/>
        </w:tabs>
      </w:pPr>
    </w:p>
    <w:p w:rsidR="00082397" w:rsidRPr="00082397" w:rsidRDefault="00082397" w:rsidP="00082397">
      <w:pPr>
        <w:shd w:val="clear" w:color="auto" w:fill="E6E6E6"/>
        <w:tabs>
          <w:tab w:val="clear" w:pos="284"/>
          <w:tab w:val="clear" w:pos="567"/>
          <w:tab w:val="left" w:pos="720"/>
        </w:tabs>
      </w:pPr>
      <w:r w:rsidRPr="00082397">
        <w:t xml:space="preserve">b) </w:t>
      </w:r>
      <w:r w:rsidRPr="00082397">
        <w:rPr>
          <w:u w:val="single"/>
        </w:rPr>
        <w:t>Reference</w:t>
      </w:r>
      <w:r w:rsidRPr="00082397">
        <w:t>: Art.13 of Commission Regulation 1089/2010</w:t>
      </w:r>
    </w:p>
    <w:p w:rsidR="00082397" w:rsidRPr="00082397" w:rsidRDefault="00082397" w:rsidP="00082397"/>
    <w:p w:rsidR="00082397" w:rsidRPr="00986BC2" w:rsidRDefault="00082397" w:rsidP="00082397">
      <w:r w:rsidRPr="00082397">
        <w:t xml:space="preserve">c) Test Method: Inspect whether metadata describing the coordinate reference systems, encoding, </w:t>
      </w:r>
      <w:r w:rsidRPr="00082397">
        <w:rPr>
          <w:rStyle w:val="Instruction"/>
          <w:i w:val="0"/>
          <w:color w:val="auto"/>
        </w:rPr>
        <w:t>topological consistency</w:t>
      </w:r>
      <w:r w:rsidRPr="00082397">
        <w:t xml:space="preserve"> and spatial representation type have been created and published. If the spatial data set contains temporal information that does not refer to the default temporal reference system, inspect whether metadata describing the temporal reference system have been created and published. If an encoding is used that is not based on UTF-8, inspect whether metadata describing the character encoding have been</w:t>
      </w:r>
      <w:r w:rsidRPr="00986BC2">
        <w:t xml:space="preserve"> created</w:t>
      </w:r>
      <w:r>
        <w:t>.</w:t>
      </w:r>
    </w:p>
    <w:p w:rsidR="00082397" w:rsidRDefault="00082397" w:rsidP="00082397">
      <w:pPr>
        <w:shd w:val="clear" w:color="auto" w:fill="E6E6E6"/>
        <w:tabs>
          <w:tab w:val="clear" w:pos="284"/>
          <w:tab w:val="clear" w:pos="567"/>
          <w:tab w:val="left" w:pos="720"/>
        </w:tabs>
      </w:pPr>
    </w:p>
    <w:p w:rsidR="00082397" w:rsidRDefault="00082397" w:rsidP="00082397">
      <w:pPr>
        <w:shd w:val="clear" w:color="auto" w:fill="E6E6E6"/>
        <w:tabs>
          <w:tab w:val="clear" w:pos="284"/>
          <w:tab w:val="clear" w:pos="567"/>
          <w:tab w:val="left" w:pos="720"/>
        </w:tabs>
      </w:pPr>
      <w:r>
        <w:t>NOTE</w:t>
      </w:r>
      <w:r>
        <w:tab/>
        <w:t>Further technical information is given in section 8 of this document.</w:t>
      </w:r>
    </w:p>
    <w:p w:rsidR="00A46162" w:rsidRDefault="00A46162" w:rsidP="00A46162">
      <w:pPr>
        <w:pStyle w:val="a2"/>
        <w:rPr>
          <w:rStyle w:val="StyleOutlinenumbered14ptBold"/>
        </w:rPr>
      </w:pPr>
      <w:bookmarkStart w:id="637" w:name="_Toc374001965"/>
      <w:bookmarkStart w:id="638" w:name="_Toc374440853"/>
      <w:r>
        <w:rPr>
          <w:rStyle w:val="StyleOutlinenumbered14ptBold"/>
        </w:rPr>
        <w:t>Information Accessibility Conformance Class</w:t>
      </w:r>
      <w:bookmarkEnd w:id="633"/>
      <w:bookmarkEnd w:id="637"/>
      <w:bookmarkEnd w:id="638"/>
    </w:p>
    <w:p w:rsidR="00A46162" w:rsidRDefault="00A46162" w:rsidP="00A46162">
      <w:pPr>
        <w:rPr>
          <w:b/>
        </w:rPr>
      </w:pPr>
      <w:r>
        <w:rPr>
          <w:b/>
        </w:rPr>
        <w:t xml:space="preserve">Conformance class: </w:t>
      </w:r>
    </w:p>
    <w:p w:rsidR="00A46162" w:rsidRDefault="00A46162" w:rsidP="00A46162">
      <w:r>
        <w:t>http://inspire.ec.europa.eu/conformance-class/ir/</w:t>
      </w:r>
      <w:r w:rsidR="00EC11B7">
        <w:t>su</w:t>
      </w:r>
      <w:r>
        <w:t>/ia</w:t>
      </w:r>
    </w:p>
    <w:p w:rsidR="00A46162" w:rsidRDefault="00A46162" w:rsidP="002C0522">
      <w:pPr>
        <w:pStyle w:val="a3"/>
        <w:numPr>
          <w:ilvl w:val="2"/>
          <w:numId w:val="50"/>
        </w:numPr>
      </w:pPr>
      <w:bookmarkStart w:id="639" w:name="_Ref333306704"/>
      <w:bookmarkStart w:id="640" w:name="_Toc342909834"/>
      <w:bookmarkStart w:id="641" w:name="_Toc374001966"/>
      <w:bookmarkStart w:id="642" w:name="_Toc374440854"/>
      <w:r>
        <w:t>Code list publication test</w:t>
      </w:r>
      <w:bookmarkEnd w:id="639"/>
      <w:bookmarkEnd w:id="640"/>
      <w:bookmarkEnd w:id="641"/>
      <w:bookmarkEnd w:id="642"/>
    </w:p>
    <w:p w:rsidR="002C0522" w:rsidRDefault="002C0522" w:rsidP="002C0522">
      <w:pPr>
        <w:shd w:val="clear" w:color="auto" w:fill="E6E6E6"/>
        <w:tabs>
          <w:tab w:val="clear" w:pos="284"/>
          <w:tab w:val="clear" w:pos="567"/>
          <w:tab w:val="left" w:pos="720"/>
        </w:tabs>
      </w:pPr>
      <w:r>
        <w:t xml:space="preserve">a) </w:t>
      </w:r>
      <w:r>
        <w:rPr>
          <w:u w:val="single"/>
        </w:rPr>
        <w:t>Purpose</w:t>
      </w:r>
      <w:r>
        <w:t>: Verify whether all additional values used in the data sets for attributes, for which narrower values or any other value than specified in Commission Regulation 1089/2010 are allowed, are published in a register.</w:t>
      </w:r>
    </w:p>
    <w:p w:rsidR="002C0522" w:rsidRDefault="002C0522" w:rsidP="002C0522">
      <w:pPr>
        <w:shd w:val="clear" w:color="auto" w:fill="E6E6E6"/>
        <w:tabs>
          <w:tab w:val="clear" w:pos="284"/>
          <w:tab w:val="clear" w:pos="567"/>
          <w:tab w:val="left" w:pos="720"/>
        </w:tabs>
      </w:pPr>
    </w:p>
    <w:p w:rsidR="002C0522" w:rsidRDefault="002C0522" w:rsidP="002C0522">
      <w:pPr>
        <w:shd w:val="clear" w:color="auto" w:fill="E6E6E6"/>
        <w:tabs>
          <w:tab w:val="clear" w:pos="284"/>
          <w:tab w:val="clear" w:pos="567"/>
          <w:tab w:val="left" w:pos="720"/>
        </w:tabs>
      </w:pPr>
      <w:r w:rsidRPr="00986BC2">
        <w:t xml:space="preserve">b) </w:t>
      </w:r>
      <w:r w:rsidRPr="00986BC2">
        <w:rPr>
          <w:u w:val="single"/>
        </w:rPr>
        <w:t>Reference</w:t>
      </w:r>
      <w:r w:rsidRPr="00986BC2">
        <w:t>: Art.6(3)</w:t>
      </w:r>
      <w:r>
        <w:t>, Annex IV Section 1.</w:t>
      </w:r>
    </w:p>
    <w:p w:rsidR="002C0522" w:rsidRDefault="002C0522" w:rsidP="002C0522">
      <w:pPr>
        <w:tabs>
          <w:tab w:val="clear" w:pos="284"/>
          <w:tab w:val="clear" w:pos="567"/>
          <w:tab w:val="left" w:pos="720"/>
        </w:tabs>
      </w:pPr>
    </w:p>
    <w:p w:rsidR="002C0522" w:rsidRDefault="002C0522" w:rsidP="002C0522">
      <w:pPr>
        <w:shd w:val="clear" w:color="auto" w:fill="E6E6E6"/>
        <w:tabs>
          <w:tab w:val="clear" w:pos="284"/>
          <w:tab w:val="clear" w:pos="567"/>
          <w:tab w:val="left" w:pos="720"/>
        </w:tabs>
      </w:pPr>
      <w:r>
        <w:t>c) Test method: For each additional value used in the data sets for code list-valued attributes, check whether it is published in a register.</w:t>
      </w:r>
    </w:p>
    <w:p w:rsidR="002C0522" w:rsidRDefault="002C0522" w:rsidP="002C0522">
      <w:pPr>
        <w:shd w:val="clear" w:color="auto" w:fill="E6E6E6"/>
      </w:pPr>
    </w:p>
    <w:p w:rsidR="00A46162" w:rsidRDefault="002C0522" w:rsidP="007B7351">
      <w:pPr>
        <w:shd w:val="clear" w:color="auto" w:fill="E6E6E6"/>
        <w:tabs>
          <w:tab w:val="clear" w:pos="284"/>
          <w:tab w:val="clear" w:pos="567"/>
          <w:tab w:val="left" w:pos="720"/>
        </w:tabs>
      </w:pPr>
      <w:r>
        <w:t>NOTE</w:t>
      </w:r>
      <w:r>
        <w:tab/>
        <w:t>Further technical information is given in section 5 of this document.</w:t>
      </w:r>
    </w:p>
    <w:p w:rsidR="00A46162" w:rsidRPr="00810819" w:rsidRDefault="00A46162" w:rsidP="00A46162">
      <w:pPr>
        <w:pStyle w:val="a3"/>
        <w:numPr>
          <w:ilvl w:val="2"/>
          <w:numId w:val="53"/>
        </w:numPr>
        <w:rPr>
          <w:bCs/>
        </w:rPr>
      </w:pPr>
      <w:bookmarkStart w:id="643" w:name="_Ref315702177"/>
      <w:bookmarkStart w:id="644" w:name="_Ref315702125"/>
      <w:bookmarkStart w:id="645" w:name="_Toc307565997"/>
      <w:bookmarkStart w:id="646" w:name="_Toc342909835"/>
      <w:bookmarkStart w:id="647" w:name="_Toc374001967"/>
      <w:bookmarkStart w:id="648" w:name="_Toc374440855"/>
      <w:r>
        <w:t>CRS publication test</w:t>
      </w:r>
      <w:bookmarkEnd w:id="646"/>
      <w:bookmarkEnd w:id="647"/>
      <w:bookmarkEnd w:id="648"/>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A46162" w:rsidRDefault="00A46162" w:rsidP="00A46162">
      <w:pPr>
        <w:shd w:val="clear" w:color="auto" w:fill="E6E6E6"/>
        <w:tabs>
          <w:tab w:val="clear" w:pos="284"/>
          <w:tab w:val="clear" w:pos="567"/>
          <w:tab w:val="left" w:pos="720"/>
        </w:tabs>
      </w:pPr>
    </w:p>
    <w:p w:rsidR="00A46162" w:rsidRPr="002D615D" w:rsidRDefault="00A46162" w:rsidP="00A46162">
      <w:pPr>
        <w:shd w:val="clear" w:color="auto" w:fill="E6E6E6"/>
        <w:tabs>
          <w:tab w:val="clear" w:pos="284"/>
          <w:tab w:val="clear" w:pos="567"/>
          <w:tab w:val="left" w:pos="720"/>
        </w:tabs>
        <w:ind w:left="284" w:hanging="224"/>
      </w:pPr>
      <w:r>
        <w:t xml:space="preserve">b) </w:t>
      </w:r>
      <w:r>
        <w:rPr>
          <w:u w:val="single"/>
        </w:rPr>
        <w:t>Reference</w:t>
      </w:r>
      <w:r>
        <w:t>: Annex II Section 1.5</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w:t>
      </w:r>
      <w:r>
        <w:tab/>
        <w:t>Further technical information is given in section 6 of this document.</w:t>
      </w:r>
    </w:p>
    <w:p w:rsidR="00A46162" w:rsidRPr="00810819" w:rsidRDefault="00A46162" w:rsidP="00A46162">
      <w:pPr>
        <w:pStyle w:val="a3"/>
        <w:numPr>
          <w:ilvl w:val="2"/>
          <w:numId w:val="53"/>
        </w:numPr>
        <w:rPr>
          <w:bCs/>
        </w:rPr>
      </w:pPr>
      <w:bookmarkStart w:id="649" w:name="_Toc342909836"/>
      <w:bookmarkStart w:id="650" w:name="_Toc374001968"/>
      <w:bookmarkStart w:id="651" w:name="_Toc374440856"/>
      <w:bookmarkEnd w:id="643"/>
      <w:bookmarkEnd w:id="644"/>
      <w:bookmarkEnd w:id="645"/>
      <w:r>
        <w:t>CRS identification test</w:t>
      </w:r>
      <w:bookmarkEnd w:id="649"/>
      <w:bookmarkEnd w:id="650"/>
      <w:bookmarkEnd w:id="651"/>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A46162" w:rsidRDefault="00A46162" w:rsidP="00A46162">
      <w:pPr>
        <w:shd w:val="clear" w:color="auto" w:fill="E6E6E6"/>
        <w:tabs>
          <w:tab w:val="clear" w:pos="284"/>
          <w:tab w:val="clear" w:pos="567"/>
          <w:tab w:val="left" w:pos="720"/>
        </w:tabs>
      </w:pPr>
    </w:p>
    <w:p w:rsidR="00A46162" w:rsidRPr="002D615D" w:rsidRDefault="00A46162" w:rsidP="00A46162">
      <w:pPr>
        <w:shd w:val="clear" w:color="auto" w:fill="E6E6E6"/>
        <w:tabs>
          <w:tab w:val="clear" w:pos="284"/>
          <w:tab w:val="clear" w:pos="567"/>
          <w:tab w:val="left" w:pos="720"/>
        </w:tabs>
        <w:ind w:left="284" w:hanging="224"/>
      </w:pPr>
      <w:r>
        <w:t xml:space="preserve">b) </w:t>
      </w:r>
      <w:r>
        <w:rPr>
          <w:u w:val="single"/>
        </w:rPr>
        <w:t>Reference</w:t>
      </w:r>
      <w:r>
        <w:t>: Annex II Section 1.3.4</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A46162" w:rsidRDefault="00A46162" w:rsidP="00A46162">
      <w:pPr>
        <w:shd w:val="clear" w:color="auto" w:fill="E6E6E6"/>
        <w:tabs>
          <w:tab w:val="clear" w:pos="284"/>
          <w:tab w:val="clear" w:pos="567"/>
          <w:tab w:val="left" w:pos="720"/>
        </w:tabs>
      </w:pPr>
    </w:p>
    <w:p w:rsidR="00A46162" w:rsidRDefault="00A46162" w:rsidP="007B7351">
      <w:pPr>
        <w:shd w:val="clear" w:color="auto" w:fill="E6E6E6"/>
        <w:tabs>
          <w:tab w:val="clear" w:pos="284"/>
          <w:tab w:val="clear" w:pos="567"/>
          <w:tab w:val="left" w:pos="720"/>
        </w:tabs>
        <w:rPr>
          <w:lang w:eastAsia="ja-JP"/>
        </w:rPr>
      </w:pPr>
      <w:r>
        <w:t>NOTE</w:t>
      </w:r>
      <w:r>
        <w:tab/>
        <w:t>Further technical information is given in section 6 of this document.</w:t>
      </w:r>
    </w:p>
    <w:p w:rsidR="00A46162" w:rsidRPr="00863978" w:rsidRDefault="00A46162" w:rsidP="00A46162">
      <w:pPr>
        <w:pStyle w:val="a3"/>
        <w:numPr>
          <w:ilvl w:val="2"/>
          <w:numId w:val="53"/>
        </w:numPr>
        <w:rPr>
          <w:bCs/>
        </w:rPr>
      </w:pPr>
      <w:bookmarkStart w:id="652" w:name="_Toc342909837"/>
      <w:bookmarkStart w:id="653" w:name="_Toc374001969"/>
      <w:bookmarkStart w:id="654" w:name="_Toc374440857"/>
      <w:r>
        <w:t>Grid identification test</w:t>
      </w:r>
      <w:bookmarkEnd w:id="652"/>
      <w:bookmarkEnd w:id="653"/>
      <w:bookmarkEnd w:id="654"/>
    </w:p>
    <w:p w:rsidR="00A46162" w:rsidRDefault="00A46162" w:rsidP="00A46162">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Annex II Section 2.1 and 2.2</w:t>
      </w:r>
    </w:p>
    <w:p w:rsidR="00A46162" w:rsidRPr="001F491F"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A46162" w:rsidRDefault="00A46162" w:rsidP="00A46162">
      <w:pPr>
        <w:shd w:val="clear" w:color="auto" w:fill="E6E6E6"/>
        <w:tabs>
          <w:tab w:val="clear" w:pos="284"/>
          <w:tab w:val="clear" w:pos="567"/>
          <w:tab w:val="left" w:pos="720"/>
        </w:tabs>
      </w:pPr>
    </w:p>
    <w:p w:rsidR="00A46162" w:rsidRPr="007D4FC4" w:rsidRDefault="00A46162" w:rsidP="00F678D0">
      <w:pPr>
        <w:shd w:val="clear" w:color="auto" w:fill="E6E6E6"/>
        <w:tabs>
          <w:tab w:val="clear" w:pos="284"/>
          <w:tab w:val="clear" w:pos="567"/>
          <w:tab w:val="left" w:pos="720"/>
        </w:tabs>
        <w:rPr>
          <w:highlight w:val="yellow"/>
          <w:lang w:eastAsia="ja-JP"/>
        </w:rPr>
      </w:pPr>
      <w:r>
        <w:t>NOTE</w:t>
      </w:r>
      <w:r>
        <w:tab/>
        <w:t>Further technical information is given in section 6 of this document.</w:t>
      </w:r>
    </w:p>
    <w:p w:rsidR="00A46162" w:rsidRDefault="00A46162" w:rsidP="00A46162">
      <w:pPr>
        <w:pStyle w:val="a2"/>
        <w:rPr>
          <w:rStyle w:val="StyleOutlinenumbered14ptBold"/>
          <w:bCs/>
        </w:rPr>
      </w:pPr>
      <w:bookmarkStart w:id="655" w:name="_Toc307566019"/>
      <w:bookmarkStart w:id="656" w:name="_Toc303673522"/>
      <w:bookmarkStart w:id="657" w:name="_Toc303673211"/>
      <w:bookmarkStart w:id="658" w:name="_Toc303672999"/>
      <w:bookmarkStart w:id="659" w:name="_Toc303672187"/>
      <w:bookmarkStart w:id="660" w:name="_Ref315266476"/>
      <w:bookmarkStart w:id="661" w:name="_Toc342909838"/>
      <w:bookmarkStart w:id="662" w:name="_Toc374001970"/>
      <w:bookmarkStart w:id="663" w:name="_Toc374440858"/>
      <w:r>
        <w:rPr>
          <w:rStyle w:val="StyleOutlinenumbered14ptBold"/>
          <w:bCs/>
        </w:rPr>
        <w:t>Data Delivery Conformance Class</w:t>
      </w:r>
      <w:bookmarkEnd w:id="661"/>
      <w:bookmarkEnd w:id="662"/>
      <w:bookmarkEnd w:id="663"/>
    </w:p>
    <w:p w:rsidR="00A46162" w:rsidRDefault="00A46162" w:rsidP="00A46162">
      <w:pPr>
        <w:rPr>
          <w:b/>
        </w:rPr>
      </w:pPr>
    </w:p>
    <w:p w:rsidR="00A46162" w:rsidRDefault="00A46162" w:rsidP="00A46162">
      <w:pPr>
        <w:rPr>
          <w:b/>
        </w:rPr>
      </w:pPr>
      <w:r>
        <w:rPr>
          <w:b/>
        </w:rPr>
        <w:t xml:space="preserve">Conformance class: </w:t>
      </w:r>
    </w:p>
    <w:p w:rsidR="00A46162" w:rsidRDefault="00A46162" w:rsidP="00A46162">
      <w:r>
        <w:t>http://inspire.ec.europa.eu/conformance-class/ir/</w:t>
      </w:r>
      <w:r w:rsidR="00EC11B7">
        <w:t>su</w:t>
      </w:r>
      <w:r>
        <w:t>/de</w:t>
      </w:r>
    </w:p>
    <w:p w:rsidR="00A46162" w:rsidRPr="00E543C1" w:rsidRDefault="00A46162" w:rsidP="00A46162">
      <w:pPr>
        <w:rPr>
          <w:lang w:eastAsia="ja-JP"/>
        </w:rPr>
      </w:pPr>
    </w:p>
    <w:p w:rsidR="00A46162" w:rsidRDefault="00A46162" w:rsidP="00A46162">
      <w:pPr>
        <w:pStyle w:val="a3"/>
        <w:tabs>
          <w:tab w:val="num" w:pos="720"/>
        </w:tabs>
      </w:pPr>
      <w:bookmarkStart w:id="664" w:name="_Toc342909839"/>
      <w:bookmarkStart w:id="665" w:name="_Toc374001971"/>
      <w:bookmarkStart w:id="666" w:name="_Toc374440859"/>
      <w:r>
        <w:t>Encoding compliance test</w:t>
      </w:r>
      <w:bookmarkEnd w:id="664"/>
      <w:bookmarkEnd w:id="665"/>
      <w:bookmarkEnd w:id="666"/>
    </w:p>
    <w:p w:rsidR="00A46162" w:rsidRDefault="00A46162" w:rsidP="00A46162">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Reference</w:t>
      </w:r>
      <w:r>
        <w:t>: Art.7 (1) of Commission Regulation 1089/2010.</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 1</w:t>
      </w:r>
      <w:r>
        <w:tab/>
        <w:t>Datasets using the default encoding specified in Section 9 fulfil this requirement.</w:t>
      </w:r>
    </w:p>
    <w:p w:rsidR="00A46162" w:rsidRDefault="00A46162" w:rsidP="00A46162">
      <w:pPr>
        <w:shd w:val="clear" w:color="auto" w:fill="E6E6E6"/>
        <w:tabs>
          <w:tab w:val="clear" w:pos="284"/>
          <w:tab w:val="clear" w:pos="567"/>
          <w:tab w:val="left" w:pos="720"/>
        </w:tabs>
      </w:pPr>
    </w:p>
    <w:p w:rsidR="00A46162" w:rsidRPr="00F52368" w:rsidRDefault="00A46162" w:rsidP="00F678D0">
      <w:pPr>
        <w:shd w:val="clear" w:color="auto" w:fill="E6E6E6"/>
        <w:tabs>
          <w:tab w:val="clear" w:pos="284"/>
          <w:tab w:val="clear" w:pos="567"/>
          <w:tab w:val="left" w:pos="720"/>
        </w:tabs>
        <w:rPr>
          <w:lang w:eastAsia="ja-JP"/>
        </w:rPr>
      </w:pPr>
      <w:r>
        <w:t>NOTE 2</w:t>
      </w:r>
      <w:r>
        <w:tab/>
        <w:t>Further technical information is given in Section 9 of this document.</w:t>
      </w:r>
    </w:p>
    <w:p w:rsidR="00A46162" w:rsidRPr="00A67A46" w:rsidRDefault="00A46162" w:rsidP="00A46162">
      <w:pPr>
        <w:pStyle w:val="a2"/>
        <w:rPr>
          <w:rStyle w:val="StyleOutlinenumbered14ptBold"/>
          <w:bCs/>
        </w:rPr>
      </w:pPr>
      <w:bookmarkStart w:id="667" w:name="_Toc342909840"/>
      <w:bookmarkStart w:id="668" w:name="_Toc374001972"/>
      <w:bookmarkStart w:id="669" w:name="_Toc374440860"/>
      <w:r>
        <w:rPr>
          <w:rStyle w:val="StyleOutlinenumbered14ptBold"/>
        </w:rPr>
        <w:t xml:space="preserve">Portrayal </w:t>
      </w:r>
      <w:bookmarkEnd w:id="655"/>
      <w:bookmarkEnd w:id="656"/>
      <w:bookmarkEnd w:id="657"/>
      <w:bookmarkEnd w:id="658"/>
      <w:bookmarkEnd w:id="659"/>
      <w:r>
        <w:rPr>
          <w:rStyle w:val="StyleOutlinenumbered14ptBold"/>
        </w:rPr>
        <w:t>Conformance Class</w:t>
      </w:r>
      <w:bookmarkEnd w:id="660"/>
      <w:bookmarkEnd w:id="667"/>
      <w:bookmarkEnd w:id="668"/>
      <w:bookmarkEnd w:id="669"/>
    </w:p>
    <w:p w:rsidR="00A46162" w:rsidRDefault="00A46162" w:rsidP="00A46162">
      <w:pPr>
        <w:rPr>
          <w:b/>
        </w:rPr>
      </w:pPr>
      <w:bookmarkStart w:id="670" w:name="_Ref326241097"/>
      <w:bookmarkStart w:id="671" w:name="_Ref322953899"/>
      <w:bookmarkStart w:id="672" w:name="_Ref315702689"/>
      <w:bookmarkStart w:id="673" w:name="_Ref315702650"/>
      <w:bookmarkStart w:id="674" w:name="_Ref315266409"/>
      <w:bookmarkStart w:id="675" w:name="_Toc307566020"/>
      <w:bookmarkStart w:id="676" w:name="_Toc303673523"/>
      <w:bookmarkStart w:id="677" w:name="_Toc303673212"/>
      <w:bookmarkStart w:id="678" w:name="_Toc303673000"/>
      <w:bookmarkStart w:id="679" w:name="_Toc303672188"/>
      <w:bookmarkStart w:id="680" w:name="portrayal"/>
    </w:p>
    <w:p w:rsidR="00A46162" w:rsidRDefault="00A46162" w:rsidP="00A46162">
      <w:pPr>
        <w:rPr>
          <w:b/>
        </w:rPr>
      </w:pPr>
      <w:r>
        <w:rPr>
          <w:b/>
        </w:rPr>
        <w:t xml:space="preserve">Conformance class: </w:t>
      </w:r>
    </w:p>
    <w:p w:rsidR="00A46162" w:rsidRDefault="00A46162" w:rsidP="00A46162">
      <w:r>
        <w:t>http://inspire.ec.europa.eu/conformance-class/ir/</w:t>
      </w:r>
      <w:r w:rsidR="00EC11B7">
        <w:t>su</w:t>
      </w:r>
      <w:r>
        <w:t>/po</w:t>
      </w:r>
    </w:p>
    <w:p w:rsidR="00A46162" w:rsidRPr="00A67A46" w:rsidRDefault="00A46162" w:rsidP="001E08DB">
      <w:pPr>
        <w:pStyle w:val="a3"/>
        <w:numPr>
          <w:ilvl w:val="2"/>
          <w:numId w:val="48"/>
        </w:numPr>
        <w:rPr>
          <w:bCs/>
        </w:rPr>
      </w:pPr>
      <w:bookmarkStart w:id="681" w:name="_Toc342909841"/>
      <w:bookmarkStart w:id="682" w:name="_Toc374001973"/>
      <w:bookmarkStart w:id="683" w:name="_Toc374440861"/>
      <w:r>
        <w:t>Layer designation test</w:t>
      </w:r>
      <w:bookmarkEnd w:id="670"/>
      <w:bookmarkEnd w:id="671"/>
      <w:bookmarkEnd w:id="672"/>
      <w:bookmarkEnd w:id="673"/>
      <w:bookmarkEnd w:id="674"/>
      <w:bookmarkEnd w:id="675"/>
      <w:bookmarkEnd w:id="676"/>
      <w:bookmarkEnd w:id="677"/>
      <w:bookmarkEnd w:id="678"/>
      <w:bookmarkEnd w:id="679"/>
      <w:bookmarkEnd w:id="681"/>
      <w:bookmarkEnd w:id="682"/>
      <w:bookmarkEnd w:id="683"/>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p>
    <w:p w:rsidR="00A46162" w:rsidRDefault="00A46162" w:rsidP="004142BF">
      <w:r w:rsidRPr="00C85B3B">
        <w:t>b) Reference: Art. 14(1), Art14(2) and Annex I</w:t>
      </w:r>
      <w:r w:rsidR="00F678D0">
        <w:t>V</w:t>
      </w:r>
      <w:r w:rsidRPr="00C85B3B">
        <w:t xml:space="preserve"> Section </w:t>
      </w:r>
      <w:r w:rsidR="00F678D0">
        <w:t>1</w:t>
      </w:r>
      <w:r w:rsidRPr="00C85B3B">
        <w:t>.</w:t>
      </w:r>
    </w:p>
    <w:p w:rsidR="004142BF" w:rsidRDefault="004142BF" w:rsidP="004142BF">
      <w:pPr>
        <w:rPr>
          <w:rFonts w:cs="Arial"/>
        </w:rPr>
      </w:pPr>
    </w:p>
    <w:p w:rsidR="00A46162" w:rsidRDefault="00A46162" w:rsidP="00A46162">
      <w:r>
        <w:t xml:space="preserve">c) </w:t>
      </w:r>
      <w:r>
        <w:rPr>
          <w:u w:val="single"/>
        </w:rPr>
        <w:t>Test Method</w:t>
      </w:r>
      <w:r>
        <w:t>: Check whether data is made available for the view network service using the specified layers respectively:</w:t>
      </w:r>
    </w:p>
    <w:p w:rsidR="008B4D4A" w:rsidRDefault="008B4D4A" w:rsidP="008B4D4A">
      <w:pPr>
        <w:numPr>
          <w:ilvl w:val="0"/>
          <w:numId w:val="56"/>
        </w:numPr>
      </w:pPr>
      <w:r w:rsidRPr="004E7D9D">
        <w:t>SU.VectorStatisticalUnit</w:t>
      </w:r>
    </w:p>
    <w:p w:rsidR="008B4D4A" w:rsidRDefault="008B4D4A" w:rsidP="008B4D4A">
      <w:pPr>
        <w:numPr>
          <w:ilvl w:val="0"/>
          <w:numId w:val="56"/>
        </w:numPr>
      </w:pPr>
      <w:r>
        <w:t>SU.</w:t>
      </w:r>
      <w:r w:rsidRPr="004E7D9D">
        <w:t>Statistical</w:t>
      </w:r>
      <w:r>
        <w:t>GridCell</w:t>
      </w:r>
    </w:p>
    <w:p w:rsidR="008B4D4A" w:rsidRDefault="008B4D4A"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w:t>
      </w:r>
      <w:r>
        <w:tab/>
        <w:t>Further technical information is given in section 11 of this document.</w:t>
      </w:r>
    </w:p>
    <w:p w:rsidR="00A46162" w:rsidRDefault="00A46162" w:rsidP="00A46162"/>
    <w:p w:rsidR="00A46162" w:rsidRDefault="00A46162" w:rsidP="00A46162">
      <w:pPr>
        <w:jc w:val="center"/>
        <w:rPr>
          <w:b/>
          <w:sz w:val="28"/>
          <w:szCs w:val="28"/>
        </w:rPr>
      </w:pPr>
      <w:bookmarkStart w:id="684" w:name="_Toc341081350"/>
      <w:bookmarkEnd w:id="680"/>
    </w:p>
    <w:p w:rsidR="00A46162" w:rsidRPr="0081277C" w:rsidRDefault="00A46162" w:rsidP="00A46162">
      <w:pPr>
        <w:jc w:val="center"/>
        <w:rPr>
          <w:sz w:val="28"/>
          <w:szCs w:val="28"/>
        </w:rPr>
      </w:pPr>
      <w:r>
        <w:rPr>
          <w:b/>
          <w:sz w:val="28"/>
          <w:szCs w:val="28"/>
        </w:rPr>
        <w:br w:type="page"/>
        <w:t>Part 2</w:t>
      </w:r>
      <w:r>
        <w:rPr>
          <w:b/>
          <w:sz w:val="28"/>
          <w:szCs w:val="28"/>
        </w:rPr>
        <w:br/>
      </w:r>
      <w:r w:rsidRPr="0081277C">
        <w:rPr>
          <w:sz w:val="28"/>
          <w:szCs w:val="28"/>
        </w:rPr>
        <w:t>(informative)</w:t>
      </w:r>
    </w:p>
    <w:p w:rsidR="00A46162" w:rsidRDefault="00A46162" w:rsidP="00A46162">
      <w:pPr>
        <w:jc w:val="center"/>
        <w:rPr>
          <w:b/>
          <w:sz w:val="28"/>
          <w:szCs w:val="28"/>
        </w:rPr>
      </w:pPr>
    </w:p>
    <w:p w:rsidR="00A46162" w:rsidRPr="0081277C" w:rsidRDefault="00A46162" w:rsidP="00A46162">
      <w:pPr>
        <w:jc w:val="center"/>
        <w:rPr>
          <w:b/>
          <w:sz w:val="28"/>
          <w:szCs w:val="28"/>
        </w:rPr>
      </w:pPr>
      <w:r w:rsidRPr="0081277C">
        <w:rPr>
          <w:b/>
          <w:sz w:val="28"/>
          <w:szCs w:val="28"/>
        </w:rPr>
        <w:t>Conformity with the technical guideline (TG) Requirements</w:t>
      </w:r>
      <w:bookmarkEnd w:id="684"/>
    </w:p>
    <w:p w:rsidR="00A46162" w:rsidRPr="00DC6168" w:rsidRDefault="00A46162" w:rsidP="00A46162">
      <w:pPr>
        <w:pStyle w:val="a2"/>
        <w:rPr>
          <w:rStyle w:val="StyleOutlinenumbered14ptBold"/>
        </w:rPr>
      </w:pPr>
      <w:bookmarkStart w:id="685" w:name="_Toc342909842"/>
      <w:bookmarkStart w:id="686" w:name="_Toc374001974"/>
      <w:bookmarkStart w:id="687" w:name="_Toc374440862"/>
      <w:r w:rsidRPr="00DC6168">
        <w:rPr>
          <w:rStyle w:val="StyleOutlinenumbered14ptBold"/>
        </w:rPr>
        <w:t>Technical Guideline Conformance Class</w:t>
      </w:r>
      <w:bookmarkEnd w:id="685"/>
      <w:bookmarkEnd w:id="686"/>
      <w:bookmarkEnd w:id="687"/>
    </w:p>
    <w:p w:rsidR="00A46162" w:rsidRDefault="00A46162" w:rsidP="00A46162">
      <w:pPr>
        <w:rPr>
          <w:b/>
        </w:rPr>
      </w:pPr>
    </w:p>
    <w:p w:rsidR="00A46162" w:rsidRDefault="00A46162" w:rsidP="00A46162">
      <w:pPr>
        <w:rPr>
          <w:b/>
        </w:rPr>
      </w:pPr>
      <w:r>
        <w:rPr>
          <w:b/>
        </w:rPr>
        <w:t xml:space="preserve">Conformance class: </w:t>
      </w:r>
    </w:p>
    <w:p w:rsidR="00A46162" w:rsidRDefault="00A46162" w:rsidP="00A46162">
      <w:r w:rsidRPr="002A02C2">
        <w:rPr>
          <w:i/>
        </w:rPr>
        <w:t>http://inspire.ec.</w:t>
      </w:r>
      <w:r>
        <w:rPr>
          <w:i/>
        </w:rPr>
        <w:t>europa.eu/conformance-class/tg</w:t>
      </w:r>
      <w:r w:rsidRPr="002A02C2">
        <w:rPr>
          <w:i/>
        </w:rPr>
        <w:t>/</w:t>
      </w:r>
      <w:r w:rsidR="00EC11B7">
        <w:rPr>
          <w:i/>
        </w:rPr>
        <w:t>su</w:t>
      </w:r>
      <w:r w:rsidRPr="002A02C2">
        <w:rPr>
          <w:i/>
        </w:rPr>
        <w:t>/</w:t>
      </w:r>
      <w:r w:rsidR="00EC11B7">
        <w:rPr>
          <w:i/>
        </w:rPr>
        <w:t>3.0</w:t>
      </w:r>
    </w:p>
    <w:p w:rsidR="00A46162" w:rsidRPr="00A540F5" w:rsidRDefault="00A46162" w:rsidP="00A46162">
      <w:pPr>
        <w:rPr>
          <w:lang w:eastAsia="ja-JP"/>
        </w:rPr>
      </w:pPr>
    </w:p>
    <w:p w:rsidR="00A46162" w:rsidRDefault="00A46162" w:rsidP="00A46162">
      <w:pPr>
        <w:pStyle w:val="a3"/>
        <w:tabs>
          <w:tab w:val="num" w:pos="720"/>
        </w:tabs>
      </w:pPr>
      <w:bookmarkStart w:id="688" w:name="_Ref333307101"/>
      <w:bookmarkStart w:id="689" w:name="_Ref318808538"/>
      <w:bookmarkStart w:id="690" w:name="_Ref315701629"/>
      <w:bookmarkStart w:id="691" w:name="_Ref315701547"/>
      <w:bookmarkStart w:id="692" w:name="_Toc307565983"/>
      <w:bookmarkStart w:id="693" w:name="_Toc303673488"/>
      <w:bookmarkStart w:id="694" w:name="_Toc303673177"/>
      <w:bookmarkStart w:id="695" w:name="_Toc303672965"/>
      <w:bookmarkStart w:id="696" w:name="_Toc303672153"/>
      <w:bookmarkStart w:id="697" w:name="_Toc341081351"/>
      <w:bookmarkStart w:id="698" w:name="_Toc342909843"/>
      <w:bookmarkStart w:id="699" w:name="_Toc374001975"/>
      <w:bookmarkStart w:id="700" w:name="_Toc374440863"/>
      <w:r>
        <w:t>Multiplicity test</w:t>
      </w:r>
      <w:bookmarkEnd w:id="688"/>
      <w:bookmarkEnd w:id="689"/>
      <w:bookmarkEnd w:id="690"/>
      <w:bookmarkEnd w:id="691"/>
      <w:bookmarkEnd w:id="692"/>
      <w:bookmarkEnd w:id="693"/>
      <w:bookmarkEnd w:id="694"/>
      <w:bookmarkEnd w:id="695"/>
      <w:bookmarkEnd w:id="696"/>
      <w:bookmarkEnd w:id="697"/>
      <w:bookmarkEnd w:id="698"/>
      <w:bookmarkEnd w:id="699"/>
      <w:bookmarkEnd w:id="700"/>
    </w:p>
    <w:p w:rsidR="00A46162" w:rsidRDefault="00A46162" w:rsidP="00A46162">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A46162" w:rsidRDefault="00A46162" w:rsidP="00A46162">
      <w:pPr>
        <w:shd w:val="clear" w:color="auto" w:fill="E6E6E6"/>
        <w:tabs>
          <w:tab w:val="clear" w:pos="284"/>
          <w:tab w:val="clear" w:pos="567"/>
          <w:tab w:val="left" w:pos="720"/>
        </w:tabs>
      </w:pPr>
    </w:p>
    <w:p w:rsidR="00A46162" w:rsidRDefault="00A46162" w:rsidP="00A46162">
      <w:pPr>
        <w:pStyle w:val="a3"/>
        <w:numPr>
          <w:ilvl w:val="2"/>
          <w:numId w:val="54"/>
        </w:numPr>
      </w:pPr>
      <w:bookmarkStart w:id="701" w:name="_Toc342909844"/>
      <w:bookmarkStart w:id="702" w:name="_Toc374001976"/>
      <w:bookmarkStart w:id="703" w:name="_Toc374440864"/>
      <w:r>
        <w:t>CRS http URI test</w:t>
      </w:r>
      <w:bookmarkEnd w:id="701"/>
      <w:bookmarkEnd w:id="702"/>
      <w:bookmarkEnd w:id="703"/>
    </w:p>
    <w:p w:rsidR="00A46162" w:rsidRDefault="00A46162" w:rsidP="00A46162">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c) </w:t>
      </w:r>
      <w:r>
        <w:rPr>
          <w:u w:val="single"/>
        </w:rPr>
        <w:t>Reference</w:t>
      </w:r>
      <w:r>
        <w:t>: Table 2 in Section 6 of this technical guideline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 1</w:t>
      </w:r>
      <w:r>
        <w:tab/>
        <w:t>Passing this test implies the fulfilment of test A6.2</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NOTE 2</w:t>
      </w:r>
      <w:r>
        <w:tab/>
        <w:t xml:space="preserve">Further reference please see </w:t>
      </w:r>
      <w:r w:rsidRPr="00AC7E6B">
        <w:rPr>
          <w:i/>
        </w:rPr>
        <w:t>http://www.epsg.org/geodetic.html</w:t>
      </w:r>
      <w:r>
        <w:t xml:space="preserve"> </w:t>
      </w:r>
    </w:p>
    <w:p w:rsidR="00A46162" w:rsidRPr="00800E73" w:rsidRDefault="00A46162" w:rsidP="00A46162">
      <w:pPr>
        <w:shd w:val="clear" w:color="auto" w:fill="E6E6E6"/>
        <w:tabs>
          <w:tab w:val="clear" w:pos="284"/>
          <w:tab w:val="clear" w:pos="567"/>
          <w:tab w:val="left" w:pos="720"/>
        </w:tabs>
      </w:pPr>
    </w:p>
    <w:p w:rsidR="00A46162" w:rsidRPr="004A66C3" w:rsidRDefault="00A46162" w:rsidP="00A46162">
      <w:pPr>
        <w:pStyle w:val="a3"/>
        <w:numPr>
          <w:ilvl w:val="2"/>
          <w:numId w:val="54"/>
        </w:numPr>
      </w:pPr>
      <w:bookmarkStart w:id="704" w:name="_Toc342909845"/>
      <w:bookmarkStart w:id="705" w:name="_Toc374001977"/>
      <w:bookmarkStart w:id="706" w:name="_Toc374440865"/>
      <w:r>
        <w:t xml:space="preserve">Metadata encoding schema validation </w:t>
      </w:r>
      <w:r w:rsidRPr="004A66C3">
        <w:t>test</w:t>
      </w:r>
      <w:bookmarkEnd w:id="704"/>
      <w:bookmarkEnd w:id="705"/>
      <w:bookmarkEnd w:id="706"/>
    </w:p>
    <w:p w:rsidR="00A46162" w:rsidRPr="00421738" w:rsidRDefault="00A46162" w:rsidP="00A46162">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A46162" w:rsidRDefault="00A46162" w:rsidP="00A46162">
      <w:pPr>
        <w:shd w:val="clear" w:color="auto" w:fill="E6E6E6"/>
        <w:tabs>
          <w:tab w:val="clear" w:pos="284"/>
          <w:tab w:val="clear" w:pos="567"/>
          <w:tab w:val="left" w:pos="720"/>
        </w:tabs>
        <w:rPr>
          <w:rStyle w:val="Instruction"/>
        </w:rPr>
      </w:pPr>
    </w:p>
    <w:p w:rsidR="00A46162" w:rsidRDefault="00A46162" w:rsidP="00A46162">
      <w:pPr>
        <w:shd w:val="clear" w:color="auto" w:fill="E6E6E6"/>
        <w:tabs>
          <w:tab w:val="clear" w:pos="284"/>
          <w:tab w:val="clear" w:pos="567"/>
          <w:tab w:val="left" w:pos="720"/>
        </w:tabs>
      </w:pPr>
      <w:r>
        <w:t xml:space="preserve">c) </w:t>
      </w:r>
      <w:r>
        <w:rPr>
          <w:u w:val="single"/>
        </w:rPr>
        <w:t>Reference</w:t>
      </w:r>
      <w:r>
        <w:t>: Section 8 of this technical guideline, ISO/TS 19139</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A46162" w:rsidRDefault="00A46162" w:rsidP="00A46162">
      <w:pPr>
        <w:shd w:val="clear" w:color="auto" w:fill="E6E6E6"/>
        <w:tabs>
          <w:tab w:val="clear" w:pos="284"/>
          <w:tab w:val="clear" w:pos="567"/>
          <w:tab w:val="left" w:pos="720"/>
        </w:tabs>
      </w:pPr>
    </w:p>
    <w:p w:rsidR="00A46162" w:rsidRPr="004A66C3" w:rsidRDefault="00A46162" w:rsidP="00A46162">
      <w:pPr>
        <w:pStyle w:val="a3"/>
        <w:numPr>
          <w:ilvl w:val="2"/>
          <w:numId w:val="54"/>
        </w:numPr>
      </w:pPr>
      <w:bookmarkStart w:id="707" w:name="_Toc342909846"/>
      <w:bookmarkStart w:id="708" w:name="_Toc374001978"/>
      <w:bookmarkStart w:id="709" w:name="_Toc374440866"/>
      <w:r>
        <w:t>Metadata occurrence</w:t>
      </w:r>
      <w:r w:rsidRPr="004A66C3">
        <w:t xml:space="preserve"> test</w:t>
      </w:r>
      <w:bookmarkEnd w:id="707"/>
      <w:bookmarkEnd w:id="708"/>
      <w:bookmarkEnd w:id="709"/>
    </w:p>
    <w:p w:rsidR="00A46162" w:rsidRPr="00421738" w:rsidRDefault="00A46162" w:rsidP="00A46162">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A46162" w:rsidRDefault="00A46162" w:rsidP="00A46162">
      <w:pPr>
        <w:shd w:val="clear" w:color="auto" w:fill="E6E6E6"/>
        <w:tabs>
          <w:tab w:val="clear" w:pos="284"/>
          <w:tab w:val="clear" w:pos="567"/>
          <w:tab w:val="left" w:pos="720"/>
        </w:tabs>
        <w:rPr>
          <w:rStyle w:val="Instruction"/>
        </w:rPr>
      </w:pPr>
    </w:p>
    <w:p w:rsidR="00A46162" w:rsidRDefault="00A46162" w:rsidP="00A46162">
      <w:pPr>
        <w:shd w:val="clear" w:color="auto" w:fill="E6E6E6"/>
        <w:tabs>
          <w:tab w:val="clear" w:pos="284"/>
          <w:tab w:val="clear" w:pos="567"/>
          <w:tab w:val="left" w:pos="720"/>
        </w:tabs>
      </w:pPr>
      <w:r>
        <w:t xml:space="preserve">c) </w:t>
      </w:r>
      <w:r>
        <w:rPr>
          <w:u w:val="single"/>
        </w:rPr>
        <w:t>Reference</w:t>
      </w:r>
      <w:r>
        <w:t>: Section 8 of this technical guideline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A46162" w:rsidRDefault="00A46162" w:rsidP="00A46162">
      <w:pPr>
        <w:shd w:val="clear" w:color="auto" w:fill="E6E6E6"/>
        <w:tabs>
          <w:tab w:val="clear" w:pos="284"/>
          <w:tab w:val="clear" w:pos="567"/>
          <w:tab w:val="left" w:pos="720"/>
        </w:tabs>
      </w:pPr>
    </w:p>
    <w:p w:rsidR="00A46162" w:rsidRDefault="00A46162" w:rsidP="00A46162">
      <w:pPr>
        <w:rPr>
          <w:lang w:eastAsia="ja-JP"/>
        </w:rPr>
      </w:pPr>
    </w:p>
    <w:p w:rsidR="00A46162" w:rsidRPr="004A66C3" w:rsidRDefault="00A46162" w:rsidP="00A46162">
      <w:pPr>
        <w:pStyle w:val="a3"/>
        <w:numPr>
          <w:ilvl w:val="2"/>
          <w:numId w:val="54"/>
        </w:numPr>
      </w:pPr>
      <w:bookmarkStart w:id="710" w:name="_Toc342909847"/>
      <w:bookmarkStart w:id="711" w:name="_Toc374001979"/>
      <w:bookmarkStart w:id="712" w:name="_Toc374440867"/>
      <w:r>
        <w:t xml:space="preserve">Metadata consistency </w:t>
      </w:r>
      <w:r w:rsidRPr="004A66C3">
        <w:t>test</w:t>
      </w:r>
      <w:bookmarkEnd w:id="710"/>
      <w:bookmarkEnd w:id="711"/>
      <w:bookmarkEnd w:id="712"/>
    </w:p>
    <w:p w:rsidR="00A46162" w:rsidRPr="00421738" w:rsidRDefault="00A46162" w:rsidP="00A46162">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A46162" w:rsidRDefault="00A46162" w:rsidP="00A46162">
      <w:pPr>
        <w:shd w:val="clear" w:color="auto" w:fill="E6E6E6"/>
        <w:tabs>
          <w:tab w:val="clear" w:pos="284"/>
          <w:tab w:val="clear" w:pos="567"/>
          <w:tab w:val="left" w:pos="720"/>
        </w:tabs>
        <w:rPr>
          <w:rStyle w:val="Instruction"/>
        </w:rPr>
      </w:pPr>
    </w:p>
    <w:p w:rsidR="00A46162" w:rsidRDefault="00A46162" w:rsidP="00A46162">
      <w:pPr>
        <w:shd w:val="clear" w:color="auto" w:fill="E6E6E6"/>
        <w:tabs>
          <w:tab w:val="clear" w:pos="284"/>
          <w:tab w:val="clear" w:pos="567"/>
          <w:tab w:val="left" w:pos="720"/>
        </w:tabs>
      </w:pPr>
      <w:r>
        <w:t xml:space="preserve">c) </w:t>
      </w:r>
      <w:r>
        <w:rPr>
          <w:u w:val="single"/>
        </w:rPr>
        <w:t>Reference</w:t>
      </w:r>
      <w:r>
        <w:t>: Section 8 of this technical guideline, ISO/TS 19139</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A46162" w:rsidRDefault="00A46162" w:rsidP="00A46162">
      <w:pPr>
        <w:shd w:val="clear" w:color="auto" w:fill="E6E6E6"/>
        <w:tabs>
          <w:tab w:val="clear" w:pos="284"/>
          <w:tab w:val="clear" w:pos="567"/>
          <w:tab w:val="left" w:pos="720"/>
        </w:tabs>
      </w:pPr>
    </w:p>
    <w:p w:rsidR="00A46162" w:rsidRDefault="00A46162" w:rsidP="00A46162">
      <w:pPr>
        <w:rPr>
          <w:lang w:eastAsia="ja-JP"/>
        </w:rPr>
      </w:pPr>
    </w:p>
    <w:p w:rsidR="00A46162" w:rsidRPr="004A66C3" w:rsidRDefault="00A46162" w:rsidP="00A46162">
      <w:pPr>
        <w:pStyle w:val="a3"/>
        <w:numPr>
          <w:ilvl w:val="2"/>
          <w:numId w:val="54"/>
        </w:numPr>
      </w:pPr>
      <w:bookmarkStart w:id="713" w:name="_Ref337546464"/>
      <w:bookmarkStart w:id="714" w:name="_Ref337553623"/>
      <w:bookmarkStart w:id="715" w:name="_Toc341081352"/>
      <w:bookmarkStart w:id="716" w:name="_Toc342909848"/>
      <w:bookmarkStart w:id="717" w:name="_Toc374001980"/>
      <w:bookmarkStart w:id="718" w:name="_Toc374440868"/>
      <w:r>
        <w:t>Encoding schema validation</w:t>
      </w:r>
      <w:r w:rsidRPr="004A66C3">
        <w:t xml:space="preserve"> test</w:t>
      </w:r>
      <w:bookmarkEnd w:id="713"/>
      <w:bookmarkEnd w:id="714"/>
      <w:bookmarkEnd w:id="715"/>
      <w:bookmarkEnd w:id="716"/>
      <w:bookmarkEnd w:id="717"/>
      <w:bookmarkEnd w:id="718"/>
    </w:p>
    <w:p w:rsidR="00A46162" w:rsidRDefault="00A46162" w:rsidP="00A46162">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A46162" w:rsidRDefault="00A46162" w:rsidP="00A46162">
      <w:pPr>
        <w:shd w:val="clear" w:color="auto" w:fill="E6E6E6"/>
        <w:tabs>
          <w:tab w:val="clear" w:pos="284"/>
          <w:tab w:val="clear" w:pos="567"/>
          <w:tab w:val="left" w:pos="720"/>
        </w:tabs>
        <w:rPr>
          <w:rStyle w:val="Instruction"/>
        </w:rPr>
      </w:pPr>
    </w:p>
    <w:p w:rsidR="00A46162" w:rsidRDefault="00A46162" w:rsidP="00A46162">
      <w:pPr>
        <w:shd w:val="clear" w:color="auto" w:fill="E6E6E6"/>
        <w:tabs>
          <w:tab w:val="clear" w:pos="284"/>
          <w:tab w:val="clear" w:pos="567"/>
          <w:tab w:val="left" w:pos="720"/>
        </w:tabs>
      </w:pPr>
      <w:r>
        <w:t xml:space="preserve">c) </w:t>
      </w:r>
      <w:r>
        <w:rPr>
          <w:u w:val="single"/>
        </w:rPr>
        <w:t>Reference</w:t>
      </w:r>
      <w:r>
        <w:t>: section 9 of this technical guideline</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A46162" w:rsidRDefault="00A46162" w:rsidP="00A46162">
      <w:pPr>
        <w:shd w:val="clear" w:color="auto" w:fill="E6E6E6"/>
        <w:tabs>
          <w:tab w:val="clear" w:pos="284"/>
          <w:tab w:val="clear" w:pos="567"/>
          <w:tab w:val="left" w:pos="720"/>
        </w:tabs>
      </w:pPr>
    </w:p>
    <w:p w:rsidR="00A46162" w:rsidRDefault="00A46162" w:rsidP="00A46162">
      <w:pPr>
        <w:shd w:val="clear" w:color="auto" w:fill="E6E6E6"/>
        <w:tabs>
          <w:tab w:val="clear" w:pos="284"/>
          <w:tab w:val="clear" w:pos="567"/>
          <w:tab w:val="clear" w:pos="851"/>
          <w:tab w:val="left" w:pos="990"/>
        </w:tabs>
      </w:pPr>
      <w:r>
        <w:t>NOTE 1</w:t>
      </w:r>
      <w:r>
        <w:tab/>
        <w:t>Applying this test to the default encoding schema described in section 9 facilitates testing conformity with the application schema specified in section 5. In such cases running this test with positive result may replace tests from A1.1 to A1.4 provided in this abstract test suite.</w:t>
      </w:r>
    </w:p>
    <w:p w:rsidR="00A46162" w:rsidRDefault="00A46162" w:rsidP="00A46162">
      <w:pPr>
        <w:shd w:val="clear" w:color="auto" w:fill="E6E6E6"/>
        <w:tabs>
          <w:tab w:val="clear" w:pos="284"/>
          <w:tab w:val="clear" w:pos="567"/>
          <w:tab w:val="left" w:pos="720"/>
        </w:tabs>
      </w:pPr>
    </w:p>
    <w:p w:rsidR="00A46162" w:rsidRPr="00C46FA6" w:rsidRDefault="00A46162" w:rsidP="00E3379F">
      <w:pPr>
        <w:shd w:val="clear" w:color="auto" w:fill="E6E6E6"/>
        <w:tabs>
          <w:tab w:val="clear" w:pos="284"/>
          <w:tab w:val="clear" w:pos="567"/>
          <w:tab w:val="clear" w:pos="851"/>
          <w:tab w:val="left" w:pos="990"/>
        </w:tabs>
        <w:rPr>
          <w:i/>
          <w:color w:val="008000"/>
        </w:rPr>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bookmarkStart w:id="719" w:name="_Toc307566015"/>
      <w:bookmarkStart w:id="720" w:name="_Toc303673518"/>
      <w:bookmarkStart w:id="721" w:name="_Toc303673207"/>
      <w:bookmarkStart w:id="722" w:name="_Toc303672995"/>
      <w:bookmarkStart w:id="723" w:name="_Toc303672183"/>
      <w:bookmarkStart w:id="724" w:name="jpeg2000"/>
    </w:p>
    <w:p w:rsidR="00A46162" w:rsidRPr="007E64CB" w:rsidRDefault="00A46162" w:rsidP="00A46162">
      <w:pPr>
        <w:pStyle w:val="a3"/>
        <w:numPr>
          <w:ilvl w:val="2"/>
          <w:numId w:val="54"/>
        </w:numPr>
      </w:pPr>
      <w:bookmarkStart w:id="725" w:name="_Ref315702696"/>
      <w:bookmarkStart w:id="726" w:name="_Ref315702652"/>
      <w:bookmarkStart w:id="727" w:name="_Ref315266411"/>
      <w:bookmarkStart w:id="728" w:name="_Toc307566021"/>
      <w:bookmarkStart w:id="729" w:name="_Toc303673524"/>
      <w:bookmarkStart w:id="730" w:name="_Toc303673213"/>
      <w:bookmarkStart w:id="731" w:name="_Toc303673001"/>
      <w:bookmarkStart w:id="732" w:name="_Toc303672189"/>
      <w:bookmarkStart w:id="733" w:name="_Toc341081355"/>
      <w:bookmarkStart w:id="734" w:name="_Toc342909851"/>
      <w:bookmarkStart w:id="735" w:name="_Toc374001981"/>
      <w:bookmarkStart w:id="736" w:name="_Toc374440869"/>
      <w:bookmarkEnd w:id="719"/>
      <w:bookmarkEnd w:id="720"/>
      <w:bookmarkEnd w:id="721"/>
      <w:bookmarkEnd w:id="722"/>
      <w:bookmarkEnd w:id="723"/>
      <w:bookmarkEnd w:id="724"/>
      <w:r w:rsidRPr="007E64CB">
        <w:t>Style</w:t>
      </w:r>
      <w:r>
        <w:t xml:space="preserve"> </w:t>
      </w:r>
      <w:r w:rsidRPr="007E64CB">
        <w:t>test</w:t>
      </w:r>
      <w:bookmarkEnd w:id="725"/>
      <w:bookmarkEnd w:id="726"/>
      <w:bookmarkEnd w:id="727"/>
      <w:bookmarkEnd w:id="728"/>
      <w:bookmarkEnd w:id="729"/>
      <w:bookmarkEnd w:id="730"/>
      <w:bookmarkEnd w:id="731"/>
      <w:bookmarkEnd w:id="732"/>
      <w:bookmarkEnd w:id="733"/>
      <w:bookmarkEnd w:id="734"/>
      <w:bookmarkEnd w:id="735"/>
      <w:bookmarkEnd w:id="736"/>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p>
    <w:p w:rsidR="00A46162" w:rsidRDefault="00A46162" w:rsidP="00A46162">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BF5924" w:rsidRDefault="00BF5924" w:rsidP="00AD7FCF">
      <w:pPr>
        <w:rPr>
          <w:lang w:val="en-US"/>
        </w:rPr>
      </w:pPr>
      <w:bookmarkStart w:id="737" w:name="_Toc231119449"/>
      <w:bookmarkStart w:id="738" w:name="_Toc231123770"/>
      <w:bookmarkStart w:id="739" w:name="_Toc232663668"/>
      <w:bookmarkEnd w:id="2"/>
      <w:bookmarkEnd w:id="3"/>
      <w:bookmarkEnd w:id="4"/>
      <w:bookmarkEnd w:id="408"/>
      <w:bookmarkEnd w:id="409"/>
      <w:bookmarkEnd w:id="410"/>
      <w:bookmarkEnd w:id="411"/>
      <w:bookmarkEnd w:id="412"/>
      <w:bookmarkEnd w:id="413"/>
      <w:bookmarkEnd w:id="414"/>
      <w:bookmarkEnd w:id="737"/>
      <w:bookmarkEnd w:id="738"/>
      <w:bookmarkEnd w:id="739"/>
    </w:p>
    <w:p w:rsidR="0063712D" w:rsidRPr="00AE6004" w:rsidRDefault="0063712D" w:rsidP="0063712D">
      <w:pPr>
        <w:pStyle w:val="ANNEX"/>
        <w:numPr>
          <w:ilvl w:val="0"/>
          <w:numId w:val="2"/>
        </w:numPr>
      </w:pPr>
      <w:r w:rsidRPr="008B3241">
        <w:br/>
      </w:r>
      <w:bookmarkStart w:id="740" w:name="_Toc254185512"/>
      <w:bookmarkStart w:id="741" w:name="_Toc374001982"/>
      <w:bookmarkStart w:id="742" w:name="_Toc374440870"/>
      <w:r w:rsidRPr="008B3241">
        <w:rPr>
          <w:b w:val="0"/>
        </w:rPr>
        <w:t>(informative)</w:t>
      </w:r>
      <w:r w:rsidRPr="008B3241">
        <w:br/>
      </w:r>
      <w:r w:rsidRPr="00AE6004">
        <w:t>Use cases</w:t>
      </w:r>
      <w:bookmarkEnd w:id="740"/>
      <w:bookmarkEnd w:id="741"/>
      <w:bookmarkEnd w:id="742"/>
    </w:p>
    <w:p w:rsidR="00612516" w:rsidRDefault="00612516" w:rsidP="00612516">
      <w:pPr>
        <w:rPr>
          <w:lang w:eastAsia="ja-JP"/>
        </w:rPr>
      </w:pPr>
      <w:r>
        <w:rPr>
          <w:lang w:eastAsia="ja-JP"/>
        </w:rPr>
        <w:t>This section presents some use case examples of statistical units described in a narrative form. For each use case, the a</w:t>
      </w:r>
      <w:r>
        <w:rPr>
          <w:lang w:eastAsia="ja-JP"/>
        </w:rPr>
        <w:t>c</w:t>
      </w:r>
      <w:r>
        <w:rPr>
          <w:lang w:eastAsia="ja-JP"/>
        </w:rPr>
        <w:t>tor(s), the input and output data are given.</w:t>
      </w:r>
    </w:p>
    <w:p w:rsidR="00612516" w:rsidRDefault="00612516" w:rsidP="00612516">
      <w:pPr>
        <w:pStyle w:val="a2"/>
        <w:numPr>
          <w:ilvl w:val="1"/>
          <w:numId w:val="2"/>
        </w:numPr>
        <w:tabs>
          <w:tab w:val="left" w:pos="500"/>
          <w:tab w:val="left" w:pos="851"/>
        </w:tabs>
      </w:pPr>
      <w:bookmarkStart w:id="743" w:name="_Toc329166467"/>
      <w:bookmarkStart w:id="744" w:name="_Toc374001983"/>
      <w:bookmarkStart w:id="745" w:name="_Toc374440871"/>
      <w:r>
        <w:t>Statistical data georeferencing</w:t>
      </w:r>
      <w:bookmarkEnd w:id="743"/>
      <w:bookmarkEnd w:id="744"/>
      <w:bookmarkEnd w:id="745"/>
    </w:p>
    <w:p w:rsidR="00612516" w:rsidRDefault="00612516" w:rsidP="00612516">
      <w:pPr>
        <w:rPr>
          <w:lang w:eastAsia="ja-JP"/>
        </w:rPr>
      </w:pPr>
      <w:r w:rsidRPr="00316169">
        <w:rPr>
          <w:u w:val="single"/>
          <w:lang w:eastAsia="ja-JP"/>
        </w:rPr>
        <w:t>Actor:</w:t>
      </w:r>
      <w:r>
        <w:rPr>
          <w:lang w:eastAsia="ja-JP"/>
        </w:rPr>
        <w:t xml:space="preserve"> A statistical data provider or user.</w:t>
      </w:r>
    </w:p>
    <w:p w:rsidR="00612516" w:rsidRDefault="00612516" w:rsidP="00612516">
      <w:pPr>
        <w:rPr>
          <w:lang w:eastAsia="ja-JP"/>
        </w:rPr>
      </w:pPr>
      <w:r w:rsidRPr="00316169">
        <w:rPr>
          <w:u w:val="single"/>
          <w:lang w:eastAsia="ja-JP"/>
        </w:rPr>
        <w:t>Description:</w:t>
      </w:r>
      <w:r>
        <w:rPr>
          <w:lang w:eastAsia="ja-JP"/>
        </w:rPr>
        <w:t xml:space="preserve"> A statistical data provider or user has some statistical data related to some locations. He wants to geolocalise these statistical data by linking them to existing reference statistical units. These st</w:t>
      </w:r>
      <w:r>
        <w:rPr>
          <w:lang w:eastAsia="ja-JP"/>
        </w:rPr>
        <w:t>a</w:t>
      </w:r>
      <w:r>
        <w:rPr>
          <w:lang w:eastAsia="ja-JP"/>
        </w:rPr>
        <w:t>tistical units can be any object present in the INSPIRE model (road, building, administrative unit, etc.), or statist</w:t>
      </w:r>
      <w:r>
        <w:rPr>
          <w:lang w:eastAsia="ja-JP"/>
        </w:rPr>
        <w:t>i</w:t>
      </w:r>
      <w:r>
        <w:rPr>
          <w:lang w:eastAsia="ja-JP"/>
        </w:rPr>
        <w:t>cal units.</w:t>
      </w:r>
    </w:p>
    <w:p w:rsidR="00612516" w:rsidRDefault="00612516" w:rsidP="00612516">
      <w:pPr>
        <w:rPr>
          <w:lang w:eastAsia="ja-JP"/>
        </w:rPr>
      </w:pPr>
      <w:r>
        <w:rPr>
          <w:u w:val="single"/>
          <w:lang w:eastAsia="ja-JP"/>
        </w:rPr>
        <w:t>Input</w:t>
      </w:r>
      <w:r w:rsidRPr="00D15650">
        <w:rPr>
          <w:u w:val="single"/>
          <w:lang w:eastAsia="ja-JP"/>
        </w:rPr>
        <w:t>:</w:t>
      </w:r>
      <w:r>
        <w:rPr>
          <w:lang w:eastAsia="ja-JP"/>
        </w:rPr>
        <w:t xml:space="preserve"> Statistical data with implicit geolocalisation. Statistical units.</w:t>
      </w:r>
    </w:p>
    <w:p w:rsidR="00612516" w:rsidRDefault="00612516" w:rsidP="00612516">
      <w:pPr>
        <w:rPr>
          <w:lang w:eastAsia="ja-JP"/>
        </w:rPr>
      </w:pPr>
      <w:r w:rsidRPr="00E66E65">
        <w:rPr>
          <w:u w:val="single"/>
          <w:lang w:eastAsia="ja-JP"/>
        </w:rPr>
        <w:t>Output:</w:t>
      </w:r>
      <w:r>
        <w:rPr>
          <w:lang w:eastAsia="ja-JP"/>
        </w:rPr>
        <w:t xml:space="preserve"> Georeferenced statistical data.</w:t>
      </w:r>
    </w:p>
    <w:p w:rsidR="00612516" w:rsidRDefault="00612516" w:rsidP="00612516">
      <w:pPr>
        <w:pStyle w:val="a2"/>
        <w:numPr>
          <w:ilvl w:val="1"/>
          <w:numId w:val="2"/>
        </w:numPr>
        <w:tabs>
          <w:tab w:val="left" w:pos="500"/>
          <w:tab w:val="left" w:pos="851"/>
        </w:tabs>
      </w:pPr>
      <w:bookmarkStart w:id="746" w:name="_Toc329166468"/>
      <w:bookmarkStart w:id="747" w:name="_Toc374001984"/>
      <w:bookmarkStart w:id="748" w:name="_Toc374440872"/>
      <w:r>
        <w:t>Risk exposure</w:t>
      </w:r>
      <w:r w:rsidRPr="00DB4B1C">
        <w:t xml:space="preserve"> </w:t>
      </w:r>
      <w:r>
        <w:t>analysis</w:t>
      </w:r>
      <w:bookmarkEnd w:id="746"/>
      <w:bookmarkEnd w:id="747"/>
      <w:bookmarkEnd w:id="748"/>
    </w:p>
    <w:p w:rsidR="00612516" w:rsidRPr="00B62CF2" w:rsidRDefault="00612516" w:rsidP="00612516">
      <w:pPr>
        <w:rPr>
          <w:lang w:eastAsia="ja-JP"/>
        </w:rPr>
      </w:pPr>
      <w:r>
        <w:rPr>
          <w:lang w:eastAsia="ja-JP"/>
        </w:rPr>
        <w:t>(Use case in common with theme “Natural risks zones”)</w:t>
      </w:r>
    </w:p>
    <w:p w:rsidR="00612516" w:rsidRDefault="00612516" w:rsidP="00612516">
      <w:pPr>
        <w:rPr>
          <w:lang w:eastAsia="ja-JP"/>
        </w:rPr>
      </w:pPr>
      <w:r w:rsidRPr="00316169">
        <w:rPr>
          <w:u w:val="single"/>
          <w:lang w:eastAsia="ja-JP"/>
        </w:rPr>
        <w:t>Actor:</w:t>
      </w:r>
      <w:r w:rsidRPr="00D15650">
        <w:rPr>
          <w:lang w:eastAsia="ja-JP"/>
        </w:rPr>
        <w:t xml:space="preserve"> </w:t>
      </w:r>
      <w:r>
        <w:rPr>
          <w:lang w:eastAsia="ja-JP"/>
        </w:rPr>
        <w:t>A risk spatial analyst.</w:t>
      </w:r>
    </w:p>
    <w:p w:rsidR="00612516" w:rsidRDefault="00612516" w:rsidP="00612516">
      <w:pPr>
        <w:rPr>
          <w:lang w:eastAsia="ja-JP"/>
        </w:rPr>
      </w:pPr>
      <w:r w:rsidRPr="00D15650">
        <w:rPr>
          <w:u w:val="single"/>
          <w:lang w:eastAsia="ja-JP"/>
        </w:rPr>
        <w:t>Description:</w:t>
      </w:r>
      <w:r>
        <w:rPr>
          <w:lang w:eastAsia="ja-JP"/>
        </w:rPr>
        <w:t xml:space="preserve"> A risk spatial analyst wants to know how many people are in risk for a certain threat (related to space). To estimate this risk, he computes the intersection of area geometries representing the hazard loc</w:t>
      </w:r>
      <w:r>
        <w:rPr>
          <w:lang w:eastAsia="ja-JP"/>
        </w:rPr>
        <w:t>a</w:t>
      </w:r>
      <w:r>
        <w:rPr>
          <w:lang w:eastAsia="ja-JP"/>
        </w:rPr>
        <w:t>tion with area statistical units having population data.</w:t>
      </w:r>
    </w:p>
    <w:p w:rsidR="00612516" w:rsidRDefault="00612516" w:rsidP="00612516">
      <w:pPr>
        <w:rPr>
          <w:lang w:eastAsia="ja-JP"/>
        </w:rPr>
      </w:pPr>
      <w:r w:rsidRPr="00DE7C66">
        <w:rPr>
          <w:u w:val="single"/>
          <w:lang w:eastAsia="ja-JP"/>
        </w:rPr>
        <w:t>Inputs:</w:t>
      </w:r>
      <w:r>
        <w:rPr>
          <w:lang w:eastAsia="ja-JP"/>
        </w:rPr>
        <w:t xml:space="preserve"> Data on population distribution during day and night time. The hazard areas.</w:t>
      </w:r>
    </w:p>
    <w:p w:rsidR="00612516" w:rsidRDefault="00612516" w:rsidP="00612516">
      <w:pPr>
        <w:rPr>
          <w:lang w:eastAsia="ja-JP"/>
        </w:rPr>
      </w:pPr>
      <w:r w:rsidRPr="00E66E65">
        <w:rPr>
          <w:u w:val="single"/>
          <w:lang w:eastAsia="ja-JP"/>
        </w:rPr>
        <w:t>Output:</w:t>
      </w:r>
      <w:r>
        <w:rPr>
          <w:lang w:eastAsia="ja-JP"/>
        </w:rPr>
        <w:t xml:space="preserve"> Estimation of the risk on population.</w:t>
      </w:r>
    </w:p>
    <w:p w:rsidR="00612516" w:rsidRDefault="00612516" w:rsidP="00612516">
      <w:pPr>
        <w:rPr>
          <w:lang w:eastAsia="ja-JP"/>
        </w:rPr>
      </w:pPr>
    </w:p>
    <w:p w:rsidR="00612516" w:rsidRDefault="00C205FE" w:rsidP="00612516">
      <w:pPr>
        <w:keepNext/>
        <w:jc w:val="center"/>
      </w:pPr>
      <w:r>
        <w:rPr>
          <w:noProof/>
          <w:lang w:val="it-IT" w:eastAsia="it-IT"/>
        </w:rPr>
        <w:drawing>
          <wp:inline distT="0" distB="0" distL="0" distR="0">
            <wp:extent cx="4953000" cy="2571750"/>
            <wp:effectExtent l="19050" t="1905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2571750"/>
                    </a:xfrm>
                    <a:prstGeom prst="rect">
                      <a:avLst/>
                    </a:prstGeom>
                    <a:noFill/>
                    <a:ln w="12700" cmpd="sng">
                      <a:solidFill>
                        <a:srgbClr val="000000"/>
                      </a:solidFill>
                      <a:miter lim="800000"/>
                      <a:headEnd/>
                      <a:tailEnd/>
                    </a:ln>
                    <a:effectLst/>
                  </pic:spPr>
                </pic:pic>
              </a:graphicData>
            </a:graphic>
          </wp:inline>
        </w:drawing>
      </w:r>
    </w:p>
    <w:p w:rsidR="00612516" w:rsidRPr="000C1A24" w:rsidRDefault="00612516" w:rsidP="00612516">
      <w:pPr>
        <w:pStyle w:val="Didascalia"/>
        <w:jc w:val="center"/>
        <w:rPr>
          <w:lang w:val="fr-FR" w:eastAsia="ja-JP"/>
        </w:rPr>
      </w:pPr>
      <w:r>
        <w:t xml:space="preserve">Figure </w:t>
      </w:r>
      <w:r w:rsidR="00177369">
        <w:rPr>
          <w:noProof/>
        </w:rPr>
        <w:t>14</w:t>
      </w:r>
      <w:r>
        <w:t xml:space="preserve">: Fire hasard (Red) and fiscal population distribution (Gray) the 31/12/2008 in the region of Montpellier, France. </w:t>
      </w:r>
      <w:r w:rsidRPr="000C1A24">
        <w:rPr>
          <w:lang w:val="fr-FR"/>
        </w:rPr>
        <w:t>(Sources: Cartorisque, Ministère de l’Ecologie, du Dév</w:t>
      </w:r>
      <w:r w:rsidRPr="000C1A24">
        <w:rPr>
          <w:lang w:val="fr-FR"/>
        </w:rPr>
        <w:t>e</w:t>
      </w:r>
      <w:r w:rsidRPr="000C1A24">
        <w:rPr>
          <w:lang w:val="fr-FR"/>
        </w:rPr>
        <w:t>loppement Durable, des Transports et du Logement + INSEE)</w:t>
      </w:r>
    </w:p>
    <w:p w:rsidR="00612516" w:rsidRDefault="00612516" w:rsidP="00612516">
      <w:pPr>
        <w:pStyle w:val="a2"/>
        <w:numPr>
          <w:ilvl w:val="1"/>
          <w:numId w:val="2"/>
        </w:numPr>
        <w:tabs>
          <w:tab w:val="left" w:pos="500"/>
          <w:tab w:val="left" w:pos="851"/>
        </w:tabs>
      </w:pPr>
      <w:bookmarkStart w:id="749" w:name="_Toc329166469"/>
      <w:bookmarkStart w:id="750" w:name="_Toc374001985"/>
      <w:bookmarkStart w:id="751" w:name="_Toc374440873"/>
      <w:r>
        <w:t>Phenomenon spread analysis</w:t>
      </w:r>
      <w:bookmarkEnd w:id="749"/>
      <w:bookmarkEnd w:id="750"/>
      <w:bookmarkEnd w:id="751"/>
    </w:p>
    <w:p w:rsidR="00612516" w:rsidRDefault="00612516" w:rsidP="00612516">
      <w:pPr>
        <w:rPr>
          <w:lang w:eastAsia="ja-JP"/>
        </w:rPr>
      </w:pPr>
      <w:r w:rsidRPr="00316169">
        <w:rPr>
          <w:u w:val="single"/>
          <w:lang w:eastAsia="ja-JP"/>
        </w:rPr>
        <w:t>Actor:</w:t>
      </w:r>
      <w:r w:rsidRPr="00D15650">
        <w:rPr>
          <w:lang w:eastAsia="ja-JP"/>
        </w:rPr>
        <w:t xml:space="preserve"> </w:t>
      </w:r>
      <w:r>
        <w:rPr>
          <w:lang w:eastAsia="ja-JP"/>
        </w:rPr>
        <w:t>A statistical data analyst.</w:t>
      </w:r>
    </w:p>
    <w:p w:rsidR="00612516" w:rsidRDefault="00612516" w:rsidP="00612516">
      <w:pPr>
        <w:rPr>
          <w:lang w:eastAsia="ja-JP"/>
        </w:rPr>
      </w:pPr>
      <w:r w:rsidRPr="004917FC">
        <w:rPr>
          <w:u w:val="single"/>
          <w:lang w:eastAsia="ja-JP"/>
        </w:rPr>
        <w:t>Description:</w:t>
      </w:r>
      <w:r>
        <w:rPr>
          <w:lang w:eastAsia="ja-JP"/>
        </w:rPr>
        <w:t xml:space="preserve"> A statistical data analyst wants to show how a phenomenon spreads on statistical units. The user could be a social researcher who wants to show the spread of income in Europe, or a reporter who want to show the results of elections in Europe. For that, he imports the phenomenon data and aggr</w:t>
      </w:r>
      <w:r>
        <w:rPr>
          <w:lang w:eastAsia="ja-JP"/>
        </w:rPr>
        <w:t>e</w:t>
      </w:r>
      <w:r>
        <w:rPr>
          <w:lang w:eastAsia="ja-JP"/>
        </w:rPr>
        <w:t>gates them on the statistical units.</w:t>
      </w:r>
    </w:p>
    <w:p w:rsidR="00612516" w:rsidRDefault="00612516" w:rsidP="00612516">
      <w:pPr>
        <w:rPr>
          <w:lang w:eastAsia="ja-JP"/>
        </w:rPr>
      </w:pPr>
      <w:r w:rsidRPr="004917FC">
        <w:rPr>
          <w:u w:val="single"/>
          <w:lang w:eastAsia="ja-JP"/>
        </w:rPr>
        <w:t>Inputs:</w:t>
      </w:r>
      <w:r>
        <w:rPr>
          <w:lang w:eastAsia="ja-JP"/>
        </w:rPr>
        <w:t xml:space="preserve"> Statistical unit, phenomenon data.</w:t>
      </w:r>
    </w:p>
    <w:p w:rsidR="00612516" w:rsidRDefault="00612516" w:rsidP="00612516">
      <w:pPr>
        <w:rPr>
          <w:lang w:eastAsia="ja-JP"/>
        </w:rPr>
      </w:pPr>
      <w:r w:rsidRPr="00E66E65">
        <w:rPr>
          <w:u w:val="single"/>
          <w:lang w:eastAsia="ja-JP"/>
        </w:rPr>
        <w:t>Output:</w:t>
      </w:r>
      <w:r>
        <w:rPr>
          <w:lang w:eastAsia="ja-JP"/>
        </w:rPr>
        <w:t xml:space="preserve"> Visualisation of the phenomenon evolution across space and time on the statistical units.</w:t>
      </w:r>
    </w:p>
    <w:p w:rsidR="00612516" w:rsidRPr="00AF2E49" w:rsidRDefault="00612516" w:rsidP="00612516">
      <w:pPr>
        <w:pStyle w:val="a2"/>
        <w:numPr>
          <w:ilvl w:val="1"/>
          <w:numId w:val="2"/>
        </w:numPr>
        <w:tabs>
          <w:tab w:val="left" w:pos="500"/>
          <w:tab w:val="left" w:pos="851"/>
        </w:tabs>
      </w:pPr>
      <w:bookmarkStart w:id="752" w:name="_Toc329166470"/>
      <w:bookmarkStart w:id="753" w:name="_Toc374001986"/>
      <w:bookmarkStart w:id="754" w:name="_Toc374440874"/>
      <w:r>
        <w:t>Evolution analysis</w:t>
      </w:r>
      <w:bookmarkEnd w:id="752"/>
      <w:bookmarkEnd w:id="753"/>
      <w:bookmarkEnd w:id="754"/>
    </w:p>
    <w:p w:rsidR="00612516" w:rsidRDefault="00612516" w:rsidP="00612516">
      <w:pPr>
        <w:rPr>
          <w:lang w:eastAsia="ja-JP"/>
        </w:rPr>
      </w:pPr>
      <w:r w:rsidRPr="004C738F">
        <w:rPr>
          <w:u w:val="single"/>
          <w:lang w:eastAsia="ja-JP"/>
        </w:rPr>
        <w:t>Actor:</w:t>
      </w:r>
      <w:r>
        <w:rPr>
          <w:lang w:eastAsia="ja-JP"/>
        </w:rPr>
        <w:t xml:space="preserve"> A statistical data analyst.</w:t>
      </w:r>
    </w:p>
    <w:p w:rsidR="00612516" w:rsidRDefault="00612516" w:rsidP="00612516">
      <w:pPr>
        <w:rPr>
          <w:lang w:eastAsia="ja-JP"/>
        </w:rPr>
      </w:pPr>
      <w:r w:rsidRPr="004917FC">
        <w:rPr>
          <w:u w:val="single"/>
          <w:lang w:eastAsia="ja-JP"/>
        </w:rPr>
        <w:t>Description:</w:t>
      </w:r>
      <w:r>
        <w:rPr>
          <w:lang w:eastAsia="ja-JP"/>
        </w:rPr>
        <w:t xml:space="preserve"> A statistical data analyst wants to know how a given statistical data has evolved across space and time. For that, he needs historical statistical data and the different versions of the statistical units this data refer to.</w:t>
      </w:r>
    </w:p>
    <w:p w:rsidR="00612516" w:rsidRDefault="00612516" w:rsidP="00612516">
      <w:pPr>
        <w:rPr>
          <w:lang w:eastAsia="ja-JP"/>
        </w:rPr>
      </w:pPr>
      <w:r w:rsidRPr="004917FC">
        <w:rPr>
          <w:u w:val="single"/>
          <w:lang w:eastAsia="ja-JP"/>
        </w:rPr>
        <w:t>Inputs:</w:t>
      </w:r>
      <w:r>
        <w:rPr>
          <w:lang w:eastAsia="ja-JP"/>
        </w:rPr>
        <w:t xml:space="preserve"> Historical data on statistical unit and statistical data.</w:t>
      </w:r>
    </w:p>
    <w:p w:rsidR="00612516" w:rsidRDefault="00612516" w:rsidP="00612516">
      <w:pPr>
        <w:rPr>
          <w:lang w:eastAsia="ja-JP"/>
        </w:rPr>
      </w:pPr>
      <w:r w:rsidRPr="00E66E65">
        <w:rPr>
          <w:u w:val="single"/>
          <w:lang w:eastAsia="ja-JP"/>
        </w:rPr>
        <w:t>Output:</w:t>
      </w:r>
      <w:r>
        <w:rPr>
          <w:lang w:eastAsia="ja-JP"/>
        </w:rPr>
        <w:t xml:space="preserve"> Evolution analysis (qualitative or quantitative outputs).</w:t>
      </w:r>
    </w:p>
    <w:p w:rsidR="00612516" w:rsidRDefault="00612516" w:rsidP="00612516">
      <w:pPr>
        <w:rPr>
          <w:lang w:eastAsia="ja-JP"/>
        </w:rPr>
      </w:pPr>
    </w:p>
    <w:p w:rsidR="00612516" w:rsidRDefault="00C205FE" w:rsidP="00612516">
      <w:pPr>
        <w:rPr>
          <w:lang w:eastAsia="ja-JP"/>
        </w:rPr>
      </w:pPr>
      <w:r>
        <w:rPr>
          <w:noProof/>
          <w:lang w:val="it-IT" w:eastAsia="it-IT"/>
        </w:rPr>
        <w:drawing>
          <wp:inline distT="0" distB="0" distL="0" distR="0">
            <wp:extent cx="5753100" cy="5772150"/>
            <wp:effectExtent l="0" t="0" r="0" b="0"/>
            <wp:docPr id="20" name="Immagine 20" descr="Population_change,_by_NUTS_3_regions,_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pulation_change,_by_NUTS_3_regions,_20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772150"/>
                    </a:xfrm>
                    <a:prstGeom prst="rect">
                      <a:avLst/>
                    </a:prstGeom>
                    <a:noFill/>
                    <a:ln>
                      <a:noFill/>
                    </a:ln>
                  </pic:spPr>
                </pic:pic>
              </a:graphicData>
            </a:graphic>
          </wp:inline>
        </w:drawing>
      </w:r>
    </w:p>
    <w:p w:rsidR="00612516" w:rsidRDefault="00612516" w:rsidP="00612516">
      <w:pPr>
        <w:rPr>
          <w:lang w:eastAsia="ja-JP"/>
        </w:rPr>
      </w:pPr>
    </w:p>
    <w:p w:rsidR="00612516" w:rsidRDefault="00612516" w:rsidP="00612516">
      <w:pPr>
        <w:pStyle w:val="a2"/>
        <w:numPr>
          <w:ilvl w:val="1"/>
          <w:numId w:val="2"/>
        </w:numPr>
        <w:tabs>
          <w:tab w:val="left" w:pos="500"/>
          <w:tab w:val="left" w:pos="851"/>
        </w:tabs>
      </w:pPr>
      <w:bookmarkStart w:id="755" w:name="_Toc329166471"/>
      <w:bookmarkStart w:id="756" w:name="_Toc374001987"/>
      <w:bookmarkStart w:id="757" w:name="_Toc374440875"/>
      <w:r>
        <w:t>New facility location</w:t>
      </w:r>
      <w:bookmarkEnd w:id="755"/>
      <w:bookmarkEnd w:id="756"/>
      <w:bookmarkEnd w:id="757"/>
    </w:p>
    <w:p w:rsidR="00612516" w:rsidRDefault="00612516" w:rsidP="00612516">
      <w:pPr>
        <w:rPr>
          <w:lang w:eastAsia="ja-JP"/>
        </w:rPr>
      </w:pPr>
      <w:r w:rsidRPr="004C738F">
        <w:rPr>
          <w:u w:val="single"/>
          <w:lang w:eastAsia="ja-JP"/>
        </w:rPr>
        <w:t>Actor</w:t>
      </w:r>
      <w:r>
        <w:rPr>
          <w:u w:val="single"/>
          <w:lang w:eastAsia="ja-JP"/>
        </w:rPr>
        <w:t>s</w:t>
      </w:r>
      <w:r w:rsidRPr="004C738F">
        <w:rPr>
          <w:u w:val="single"/>
          <w:lang w:eastAsia="ja-JP"/>
        </w:rPr>
        <w:t>:</w:t>
      </w:r>
      <w:r>
        <w:rPr>
          <w:lang w:eastAsia="ja-JP"/>
        </w:rPr>
        <w:t xml:space="preserve"> A statistical data analyst, a land manager.</w:t>
      </w:r>
    </w:p>
    <w:p w:rsidR="00612516" w:rsidRDefault="00612516" w:rsidP="00612516">
      <w:pPr>
        <w:rPr>
          <w:lang w:eastAsia="ja-JP"/>
        </w:rPr>
      </w:pPr>
      <w:r w:rsidRPr="009E1E47">
        <w:rPr>
          <w:u w:val="single"/>
          <w:lang w:eastAsia="ja-JP"/>
        </w:rPr>
        <w:t>Description:</w:t>
      </w:r>
      <w:r>
        <w:rPr>
          <w:lang w:eastAsia="ja-JP"/>
        </w:rPr>
        <w:t xml:space="preserve"> A land manager wants to find the optimum location for a future facility. For that purpose, a statistical data analyst retrieves the distribution of the statistical data relevant to the future facility, the repartition of the already existing similar facilities, and computes a candidate location for the future faci</w:t>
      </w:r>
      <w:r>
        <w:rPr>
          <w:lang w:eastAsia="ja-JP"/>
        </w:rPr>
        <w:t>l</w:t>
      </w:r>
      <w:r>
        <w:rPr>
          <w:lang w:eastAsia="ja-JP"/>
        </w:rPr>
        <w:t>ity. Examples: analysis of child repartition for school, analysis of risk activities for fire station, analysis of crime indicators for p</w:t>
      </w:r>
      <w:r>
        <w:rPr>
          <w:lang w:eastAsia="ja-JP"/>
        </w:rPr>
        <w:t>o</w:t>
      </w:r>
      <w:r>
        <w:rPr>
          <w:lang w:eastAsia="ja-JP"/>
        </w:rPr>
        <w:t>lice stations, analysis of commuters behaviours for transport network extension, etc.</w:t>
      </w:r>
    </w:p>
    <w:p w:rsidR="00612516" w:rsidRDefault="00612516" w:rsidP="00612516">
      <w:pPr>
        <w:rPr>
          <w:lang w:eastAsia="ja-JP"/>
        </w:rPr>
      </w:pPr>
      <w:r w:rsidRPr="0017761D">
        <w:rPr>
          <w:u w:val="single"/>
          <w:lang w:eastAsia="ja-JP"/>
        </w:rPr>
        <w:t>Inputs:</w:t>
      </w:r>
      <w:r>
        <w:rPr>
          <w:lang w:eastAsia="ja-JP"/>
        </w:rPr>
        <w:t xml:space="preserve"> Statistical data related to the facility, similar facilities already existing in the area of interest.</w:t>
      </w:r>
    </w:p>
    <w:p w:rsidR="00612516" w:rsidRPr="0017761D" w:rsidRDefault="00612516" w:rsidP="00612516">
      <w:pPr>
        <w:rPr>
          <w:u w:val="single"/>
          <w:lang w:eastAsia="ja-JP"/>
        </w:rPr>
      </w:pPr>
      <w:r w:rsidRPr="0017761D">
        <w:rPr>
          <w:u w:val="single"/>
          <w:lang w:eastAsia="ja-JP"/>
        </w:rPr>
        <w:t>Outputs:</w:t>
      </w:r>
      <w:r w:rsidRPr="0017761D">
        <w:rPr>
          <w:lang w:eastAsia="ja-JP"/>
        </w:rPr>
        <w:t xml:space="preserve"> A</w:t>
      </w:r>
      <w:r>
        <w:rPr>
          <w:lang w:eastAsia="ja-JP"/>
        </w:rPr>
        <w:t xml:space="preserve"> candidate location for the future facility.</w:t>
      </w:r>
    </w:p>
    <w:p w:rsidR="00612516" w:rsidRDefault="00612516" w:rsidP="00612516">
      <w:pPr>
        <w:pStyle w:val="a2"/>
        <w:numPr>
          <w:ilvl w:val="1"/>
          <w:numId w:val="2"/>
        </w:numPr>
        <w:tabs>
          <w:tab w:val="left" w:pos="500"/>
          <w:tab w:val="left" w:pos="851"/>
        </w:tabs>
      </w:pPr>
      <w:bookmarkStart w:id="758" w:name="_Toc329166472"/>
      <w:bookmarkStart w:id="759" w:name="_Toc374001988"/>
      <w:bookmarkStart w:id="760" w:name="_Toc374440876"/>
      <w:r>
        <w:t>Simulation</w:t>
      </w:r>
      <w:bookmarkEnd w:id="758"/>
      <w:bookmarkEnd w:id="759"/>
      <w:bookmarkEnd w:id="760"/>
    </w:p>
    <w:p w:rsidR="00612516" w:rsidRDefault="00612516" w:rsidP="00612516">
      <w:pPr>
        <w:rPr>
          <w:lang w:eastAsia="ja-JP"/>
        </w:rPr>
      </w:pPr>
      <w:r w:rsidRPr="004C738F">
        <w:rPr>
          <w:u w:val="single"/>
          <w:lang w:eastAsia="ja-JP"/>
        </w:rPr>
        <w:t>Actor</w:t>
      </w:r>
      <w:r>
        <w:rPr>
          <w:u w:val="single"/>
          <w:lang w:eastAsia="ja-JP"/>
        </w:rPr>
        <w:t>s</w:t>
      </w:r>
      <w:r w:rsidRPr="004C738F">
        <w:rPr>
          <w:u w:val="single"/>
          <w:lang w:eastAsia="ja-JP"/>
        </w:rPr>
        <w:t>:</w:t>
      </w:r>
      <w:r>
        <w:rPr>
          <w:lang w:eastAsia="ja-JP"/>
        </w:rPr>
        <w:t xml:space="preserve"> A statistical data analyst.</w:t>
      </w:r>
    </w:p>
    <w:p w:rsidR="00612516" w:rsidRDefault="00612516" w:rsidP="00612516">
      <w:pPr>
        <w:rPr>
          <w:lang w:eastAsia="ja-JP"/>
        </w:rPr>
      </w:pPr>
      <w:r w:rsidRPr="009F7EC3">
        <w:rPr>
          <w:u w:val="single"/>
          <w:lang w:eastAsia="ja-JP"/>
        </w:rPr>
        <w:t>Description:</w:t>
      </w:r>
      <w:r>
        <w:rPr>
          <w:lang w:eastAsia="ja-JP"/>
        </w:rPr>
        <w:t xml:space="preserve"> A statistical data analyst wants to forecast the evolution of some statistical data using a sim</w:t>
      </w:r>
      <w:r>
        <w:rPr>
          <w:lang w:eastAsia="ja-JP"/>
        </w:rPr>
        <w:t>u</w:t>
      </w:r>
      <w:r>
        <w:rPr>
          <w:lang w:eastAsia="ja-JP"/>
        </w:rPr>
        <w:t>lation model. Such simulation models are usually based on a temporal extrapolation in the future of hi</w:t>
      </w:r>
      <w:r>
        <w:rPr>
          <w:lang w:eastAsia="ja-JP"/>
        </w:rPr>
        <w:t>s</w:t>
      </w:r>
      <w:r>
        <w:rPr>
          <w:lang w:eastAsia="ja-JP"/>
        </w:rPr>
        <w:t xml:space="preserve">torical data. Examples of such simulation models: </w:t>
      </w:r>
      <w:r w:rsidRPr="009F7EC3">
        <w:rPr>
          <w:i/>
          <w:lang w:eastAsia="ja-JP"/>
        </w:rPr>
        <w:t>SVERIGE</w:t>
      </w:r>
      <w:r>
        <w:rPr>
          <w:lang w:eastAsia="ja-JP"/>
        </w:rPr>
        <w:t xml:space="preserve"> in Sweden and </w:t>
      </w:r>
      <w:r w:rsidRPr="009F7EC3">
        <w:rPr>
          <w:i/>
          <w:lang w:eastAsia="ja-JP"/>
        </w:rPr>
        <w:t>Destinie</w:t>
      </w:r>
      <w:r>
        <w:rPr>
          <w:lang w:eastAsia="ja-JP"/>
        </w:rPr>
        <w:t xml:space="preserve"> in France.</w:t>
      </w:r>
    </w:p>
    <w:p w:rsidR="00612516" w:rsidRDefault="00612516" w:rsidP="00612516">
      <w:pPr>
        <w:ind w:left="284" w:hanging="284"/>
        <w:rPr>
          <w:lang w:eastAsia="ja-JP"/>
        </w:rPr>
      </w:pPr>
      <w:r w:rsidRPr="009F7EC3">
        <w:rPr>
          <w:u w:val="single"/>
          <w:lang w:eastAsia="ja-JP"/>
        </w:rPr>
        <w:t>Inputs:</w:t>
      </w:r>
      <w:r>
        <w:rPr>
          <w:lang w:eastAsia="ja-JP"/>
        </w:rPr>
        <w:t xml:space="preserve"> Historical statistical data, historical statistical units.</w:t>
      </w:r>
    </w:p>
    <w:p w:rsidR="00612516" w:rsidRPr="0080518E" w:rsidRDefault="00612516" w:rsidP="00612516">
      <w:pPr>
        <w:rPr>
          <w:lang w:eastAsia="ja-JP"/>
        </w:rPr>
      </w:pPr>
      <w:r w:rsidRPr="009F7EC3">
        <w:rPr>
          <w:u w:val="single"/>
          <w:lang w:eastAsia="ja-JP"/>
        </w:rPr>
        <w:t>Outputs:</w:t>
      </w:r>
      <w:r>
        <w:rPr>
          <w:lang w:eastAsia="ja-JP"/>
        </w:rPr>
        <w:t xml:space="preserve"> Forecasted statistical data.</w:t>
      </w:r>
    </w:p>
    <w:p w:rsidR="00612516" w:rsidRDefault="00612516" w:rsidP="00612516">
      <w:pPr>
        <w:pStyle w:val="a2"/>
        <w:numPr>
          <w:ilvl w:val="1"/>
          <w:numId w:val="2"/>
        </w:numPr>
        <w:tabs>
          <w:tab w:val="left" w:pos="500"/>
          <w:tab w:val="left" w:pos="851"/>
        </w:tabs>
      </w:pPr>
      <w:bookmarkStart w:id="761" w:name="_Toc329166473"/>
      <w:bookmarkStart w:id="762" w:name="_Toc374001989"/>
      <w:bookmarkStart w:id="763" w:name="_Toc374440877"/>
      <w:r>
        <w:t>Human health impact analysis</w:t>
      </w:r>
      <w:bookmarkEnd w:id="761"/>
      <w:bookmarkEnd w:id="762"/>
      <w:bookmarkEnd w:id="763"/>
    </w:p>
    <w:p w:rsidR="00612516" w:rsidRPr="00B62CF2" w:rsidRDefault="00612516" w:rsidP="00612516">
      <w:pPr>
        <w:rPr>
          <w:lang w:eastAsia="ja-JP"/>
        </w:rPr>
      </w:pPr>
      <w:r>
        <w:rPr>
          <w:lang w:eastAsia="ja-JP"/>
        </w:rPr>
        <w:t>(Use case of interest for the theme “Human Health and Safety”)</w:t>
      </w:r>
    </w:p>
    <w:p w:rsidR="00612516" w:rsidRDefault="00612516" w:rsidP="00612516">
      <w:pPr>
        <w:rPr>
          <w:lang w:eastAsia="ja-JP"/>
        </w:rPr>
      </w:pPr>
      <w:r w:rsidRPr="004C738F">
        <w:rPr>
          <w:u w:val="single"/>
          <w:lang w:eastAsia="ja-JP"/>
        </w:rPr>
        <w:t>Actor</w:t>
      </w:r>
      <w:r>
        <w:rPr>
          <w:u w:val="single"/>
          <w:lang w:eastAsia="ja-JP"/>
        </w:rPr>
        <w:t>s</w:t>
      </w:r>
      <w:r w:rsidRPr="004C738F">
        <w:rPr>
          <w:u w:val="single"/>
          <w:lang w:eastAsia="ja-JP"/>
        </w:rPr>
        <w:t>:</w:t>
      </w:r>
      <w:r>
        <w:rPr>
          <w:lang w:eastAsia="ja-JP"/>
        </w:rPr>
        <w:t xml:space="preserve"> A statistical data analyst.</w:t>
      </w:r>
    </w:p>
    <w:p w:rsidR="00612516" w:rsidRDefault="00612516" w:rsidP="00612516">
      <w:pPr>
        <w:rPr>
          <w:lang w:eastAsia="ja-JP"/>
        </w:rPr>
      </w:pPr>
      <w:r w:rsidRPr="009F7EC3">
        <w:rPr>
          <w:u w:val="single"/>
          <w:lang w:eastAsia="ja-JP"/>
        </w:rPr>
        <w:t>Description:</w:t>
      </w:r>
      <w:r>
        <w:rPr>
          <w:lang w:eastAsia="ja-JP"/>
        </w:rPr>
        <w:t xml:space="preserve"> A statistical analyst wants to determine if a given health determinant may have potential i</w:t>
      </w:r>
      <w:r>
        <w:rPr>
          <w:lang w:eastAsia="ja-JP"/>
        </w:rPr>
        <w:t>m</w:t>
      </w:r>
      <w:r>
        <w:rPr>
          <w:lang w:eastAsia="ja-JP"/>
        </w:rPr>
        <w:t>pact on human health. He retrieves statistical data related to the health on given statistical units, and data on the location of the potential health determinants. A health determinant is something that may have an impact, positive of negative, on human health, like a chemical factory (air pollution), an highway (air poll</w:t>
      </w:r>
      <w:r>
        <w:rPr>
          <w:lang w:eastAsia="ja-JP"/>
        </w:rPr>
        <w:t>u</w:t>
      </w:r>
      <w:r>
        <w:rPr>
          <w:lang w:eastAsia="ja-JP"/>
        </w:rPr>
        <w:t>tion and noise), a park, etc. Computing the spatial correlation of these data may allow to infer some ca</w:t>
      </w:r>
      <w:r>
        <w:rPr>
          <w:lang w:eastAsia="ja-JP"/>
        </w:rPr>
        <w:t>u</w:t>
      </w:r>
      <w:r>
        <w:rPr>
          <w:lang w:eastAsia="ja-JP"/>
        </w:rPr>
        <w:t>sality relations between the suspected health determinant and the human health.</w:t>
      </w:r>
    </w:p>
    <w:p w:rsidR="00612516" w:rsidRDefault="00612516" w:rsidP="00612516">
      <w:pPr>
        <w:ind w:left="284" w:hanging="284"/>
        <w:rPr>
          <w:lang w:eastAsia="ja-JP"/>
        </w:rPr>
      </w:pPr>
      <w:r w:rsidRPr="009F7EC3">
        <w:rPr>
          <w:u w:val="single"/>
          <w:lang w:eastAsia="ja-JP"/>
        </w:rPr>
        <w:t>Inputs:</w:t>
      </w:r>
      <w:r>
        <w:rPr>
          <w:lang w:eastAsia="ja-JP"/>
        </w:rPr>
        <w:t xml:space="preserve"> Statistical data related to human health distribution, suspected health determinant location.</w:t>
      </w:r>
    </w:p>
    <w:p w:rsidR="00612516" w:rsidRDefault="00612516" w:rsidP="00612516">
      <w:r w:rsidRPr="009F7EC3">
        <w:rPr>
          <w:u w:val="single"/>
          <w:lang w:eastAsia="ja-JP"/>
        </w:rPr>
        <w:t>Outputs:</w:t>
      </w:r>
      <w:r>
        <w:rPr>
          <w:lang w:eastAsia="ja-JP"/>
        </w:rPr>
        <w:t xml:space="preserve"> Spatial correlation indicator, conclusion of the possible link between the suspected health d</w:t>
      </w:r>
      <w:r>
        <w:rPr>
          <w:lang w:eastAsia="ja-JP"/>
        </w:rPr>
        <w:t>e</w:t>
      </w:r>
      <w:r>
        <w:rPr>
          <w:lang w:eastAsia="ja-JP"/>
        </w:rPr>
        <w:t>terminant and the human health.</w:t>
      </w:r>
    </w:p>
    <w:p w:rsidR="0063712D" w:rsidRDefault="0063712D" w:rsidP="0063712D"/>
    <w:p w:rsidR="00CB5C76" w:rsidRPr="007C16C1" w:rsidRDefault="00CB5C76" w:rsidP="00CB5C76">
      <w:pPr>
        <w:rPr>
          <w:lang w:eastAsia="ja-JP"/>
        </w:rPr>
      </w:pPr>
    </w:p>
    <w:p w:rsidR="00CB5C76" w:rsidRDefault="00CB5C76" w:rsidP="00CB5C76">
      <w:pPr>
        <w:pStyle w:val="ANNEX"/>
        <w:numPr>
          <w:ilvl w:val="0"/>
          <w:numId w:val="2"/>
        </w:numPr>
      </w:pPr>
      <w:r w:rsidRPr="008B3241">
        <w:br/>
      </w:r>
      <w:bookmarkStart w:id="764" w:name="_Toc374001990"/>
      <w:bookmarkStart w:id="765" w:name="_Toc374440878"/>
      <w:r w:rsidR="00902515">
        <w:rPr>
          <w:b w:val="0"/>
        </w:rPr>
        <w:t>(n</w:t>
      </w:r>
      <w:r w:rsidRPr="008B3241">
        <w:rPr>
          <w:b w:val="0"/>
        </w:rPr>
        <w:t>ormative)</w:t>
      </w:r>
      <w:r w:rsidRPr="008B3241">
        <w:br/>
      </w:r>
      <w:r>
        <w:t>Code list values</w:t>
      </w:r>
      <w:bookmarkEnd w:id="764"/>
      <w:bookmarkEnd w:id="765"/>
    </w:p>
    <w:p w:rsidR="00E62C16" w:rsidRDefault="00E62C16" w:rsidP="00E62C16">
      <w:pPr>
        <w:pStyle w:val="NormaleWeb"/>
        <w:jc w:val="left"/>
        <w:rPr>
          <w:b/>
          <w:bCs/>
          <w:sz w:val="28"/>
          <w:szCs w:val="28"/>
        </w:rPr>
      </w:pPr>
      <w:r>
        <w:rPr>
          <w:b/>
          <w:bCs/>
          <w:sz w:val="28"/>
          <w:szCs w:val="28"/>
        </w:rPr>
        <w:t>INSPIRE Application Schema 'Statistical Units Vector'</w:t>
      </w:r>
    </w:p>
    <w:p w:rsidR="00E62C16" w:rsidRPr="00E62C16" w:rsidRDefault="00E62C16" w:rsidP="00E62C16">
      <w:pPr>
        <w:pStyle w:val="NormaleWeb"/>
        <w:jc w:val="left"/>
        <w:rPr>
          <w:b/>
          <w:bCs/>
          <w:sz w:val="22"/>
          <w:szCs w:val="22"/>
        </w:rPr>
      </w:pPr>
    </w:p>
    <w:tbl>
      <w:tblPr>
        <w:tblW w:w="5000" w:type="pct"/>
        <w:tblCellSpacing w:w="0" w:type="dxa"/>
        <w:tblBorders>
          <w:top w:val="outset" w:sz="6" w:space="0" w:color="auto"/>
          <w:left w:val="outset" w:sz="6" w:space="0" w:color="auto"/>
          <w:bottom w:val="outset" w:sz="6" w:space="0" w:color="auto"/>
          <w:right w:val="outset" w:sz="6" w:space="0" w:color="auto"/>
          <w:insideH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62C16" w:rsidTr="00AD74B1">
        <w:trPr>
          <w:tblHeader/>
          <w:tblCellSpacing w:w="0" w:type="dxa"/>
        </w:trPr>
        <w:tc>
          <w:tcPr>
            <w:tcW w:w="0" w:type="auto"/>
            <w:shd w:val="clear" w:color="auto" w:fill="D9D9D9"/>
            <w:vAlign w:val="center"/>
            <w:hideMark/>
          </w:tcPr>
          <w:p w:rsidR="00E62C16" w:rsidRDefault="00E62C16" w:rsidP="00E62C16">
            <w:pPr>
              <w:rPr>
                <w:rFonts w:eastAsia="Times New Roman"/>
                <w:b/>
                <w:bCs/>
                <w:sz w:val="24"/>
                <w:szCs w:val="24"/>
              </w:rPr>
            </w:pPr>
            <w:r>
              <w:rPr>
                <w:rFonts w:eastAsia="Times New Roman"/>
                <w:b/>
                <w:bCs/>
              </w:rPr>
              <w:t>Code List</w:t>
            </w:r>
          </w:p>
        </w:tc>
      </w:tr>
      <w:tr w:rsidR="00E62C16" w:rsidTr="00984484">
        <w:trPr>
          <w:tblCellSpacing w:w="0" w:type="dxa"/>
        </w:trPr>
        <w:tc>
          <w:tcPr>
            <w:tcW w:w="0" w:type="auto"/>
            <w:hideMark/>
          </w:tcPr>
          <w:p w:rsidR="00E62C16" w:rsidRDefault="00E62C16">
            <w:pPr>
              <w:rPr>
                <w:rFonts w:eastAsia="Times New Roman"/>
                <w:sz w:val="24"/>
                <w:szCs w:val="24"/>
              </w:rPr>
            </w:pPr>
            <w:r w:rsidRPr="00AC7E6B">
              <w:rPr>
                <w:rFonts w:eastAsia="Times New Roman"/>
                <w:i/>
              </w:rPr>
              <w:t>EvolutionTypeValue</w:t>
            </w:r>
          </w:p>
        </w:tc>
      </w:tr>
      <w:tr w:rsidR="00E62C16" w:rsidTr="00984484">
        <w:trPr>
          <w:tblCellSpacing w:w="0" w:type="dxa"/>
        </w:trPr>
        <w:tc>
          <w:tcPr>
            <w:tcW w:w="0" w:type="auto"/>
            <w:hideMark/>
          </w:tcPr>
          <w:p w:rsidR="00E62C16" w:rsidRDefault="00E62C16">
            <w:pPr>
              <w:rPr>
                <w:rFonts w:eastAsia="Times New Roman"/>
                <w:sz w:val="24"/>
                <w:szCs w:val="24"/>
              </w:rPr>
            </w:pPr>
            <w:r w:rsidRPr="00AC7E6B">
              <w:rPr>
                <w:rFonts w:eastAsia="Times New Roman"/>
                <w:i/>
              </w:rPr>
              <w:t>GeometryTypeValue</w:t>
            </w:r>
          </w:p>
        </w:tc>
      </w:tr>
    </w:tbl>
    <w:p w:rsidR="00E62C16" w:rsidRPr="00AD74B1" w:rsidRDefault="00E62C16" w:rsidP="00E62C16">
      <w:pPr>
        <w:rPr>
          <w:rFonts w:eastAsia="Times New Roman"/>
          <w:b/>
          <w:bCs/>
          <w:sz w:val="22"/>
          <w:szCs w:val="22"/>
        </w:rPr>
      </w:pPr>
      <w:bookmarkStart w:id="766" w:name="evolutiontypevalue"/>
      <w:r w:rsidRPr="00E62C16">
        <w:rPr>
          <w:sz w:val="24"/>
          <w:szCs w:val="24"/>
        </w:rPr>
        <w:t>EvolutionTypeValue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E62C16" w:rsidTr="00E62C16">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E62C16">
              <w:trPr>
                <w:tblCellSpacing w:w="0" w:type="dxa"/>
              </w:trPr>
              <w:tc>
                <w:tcPr>
                  <w:tcW w:w="1500" w:type="dxa"/>
                  <w:hideMark/>
                </w:tcPr>
                <w:bookmarkEnd w:id="766"/>
                <w:p w:rsidR="00E62C16" w:rsidRPr="00E62C16" w:rsidRDefault="00E62C16" w:rsidP="00E62C16">
                  <w:r w:rsidRPr="00E62C16">
                    <w:t>Name:</w:t>
                  </w:r>
                </w:p>
              </w:tc>
              <w:tc>
                <w:tcPr>
                  <w:tcW w:w="0" w:type="auto"/>
                  <w:hideMark/>
                </w:tcPr>
                <w:p w:rsidR="00E62C16" w:rsidRPr="00E62C16" w:rsidRDefault="00E62C16">
                  <w:r w:rsidRPr="00E62C16">
                    <w:t>Evolution type value</w:t>
                  </w:r>
                </w:p>
              </w:tc>
            </w:tr>
            <w:tr w:rsidR="00E62C16">
              <w:trPr>
                <w:tblCellSpacing w:w="0" w:type="dxa"/>
              </w:trPr>
              <w:tc>
                <w:tcPr>
                  <w:tcW w:w="1500" w:type="dxa"/>
                  <w:hideMark/>
                </w:tcPr>
                <w:p w:rsidR="00E62C16" w:rsidRPr="00E62C16" w:rsidRDefault="00E62C16">
                  <w:r w:rsidRPr="00E62C16">
                    <w:t>Definition:</w:t>
                  </w:r>
                </w:p>
              </w:tc>
              <w:tc>
                <w:tcPr>
                  <w:tcW w:w="0" w:type="auto"/>
                  <w:hideMark/>
                </w:tcPr>
                <w:p w:rsidR="00E62C16" w:rsidRPr="00E62C16" w:rsidRDefault="00E62C16">
                  <w:r w:rsidRPr="00E62C16">
                    <w:t>The code values for evolution types.</w:t>
                  </w:r>
                </w:p>
              </w:tc>
            </w:tr>
            <w:tr w:rsidR="00E62C16">
              <w:trPr>
                <w:tblCellSpacing w:w="0" w:type="dxa"/>
              </w:trPr>
              <w:tc>
                <w:tcPr>
                  <w:tcW w:w="1500" w:type="dxa"/>
                  <w:hideMark/>
                </w:tcPr>
                <w:p w:rsidR="00E62C16" w:rsidRPr="00E62C16" w:rsidRDefault="00E62C16">
                  <w:r w:rsidRPr="00E62C16">
                    <w:t>Extensibility:</w:t>
                  </w:r>
                </w:p>
              </w:tc>
              <w:tc>
                <w:tcPr>
                  <w:tcW w:w="0" w:type="auto"/>
                  <w:hideMark/>
                </w:tcPr>
                <w:p w:rsidR="00E62C16" w:rsidRPr="00E62C16" w:rsidRDefault="00E62C16">
                  <w:r w:rsidRPr="00E62C16">
                    <w:t>any</w:t>
                  </w:r>
                </w:p>
              </w:tc>
            </w:tr>
            <w:tr w:rsidR="00E62C16">
              <w:trPr>
                <w:tblCellSpacing w:w="0" w:type="dxa"/>
              </w:trPr>
              <w:tc>
                <w:tcPr>
                  <w:tcW w:w="1500" w:type="dxa"/>
                  <w:hideMark/>
                </w:tcPr>
                <w:p w:rsidR="00E62C16" w:rsidRPr="00E62C16" w:rsidRDefault="00E62C16">
                  <w:r w:rsidRPr="00E62C16">
                    <w:t>Identifier:</w:t>
                  </w:r>
                </w:p>
              </w:tc>
              <w:tc>
                <w:tcPr>
                  <w:tcW w:w="0" w:type="auto"/>
                  <w:hideMark/>
                </w:tcPr>
                <w:p w:rsidR="00E62C16" w:rsidRPr="00E62C16" w:rsidRDefault="00E62C16">
                  <w:r w:rsidRPr="00E62C16">
                    <w:t>http://inspire.ec.europa.eu/codelist/EvolutionTypeValue</w:t>
                  </w:r>
                </w:p>
              </w:tc>
            </w:tr>
            <w:tr w:rsidR="00E62C16">
              <w:trPr>
                <w:tblCellSpacing w:w="0" w:type="dxa"/>
              </w:trPr>
              <w:tc>
                <w:tcPr>
                  <w:tcW w:w="1500" w:type="dxa"/>
                  <w:hideMark/>
                </w:tcPr>
                <w:p w:rsidR="00E62C16" w:rsidRPr="00E62C16" w:rsidRDefault="00E62C16">
                  <w:r w:rsidRPr="00E62C16">
                    <w:t>Values:</w:t>
                  </w:r>
                </w:p>
              </w:tc>
              <w:tc>
                <w:tcPr>
                  <w:tcW w:w="0" w:type="auto"/>
                  <w:hideMark/>
                </w:tcPr>
                <w:p w:rsidR="00E62C16" w:rsidRDefault="00E62C16">
                  <w:pPr>
                    <w:rPr>
                      <w:rFonts w:eastAsia="Times New Roman"/>
                      <w:sz w:val="24"/>
                      <w:szCs w:val="24"/>
                    </w:rPr>
                  </w:pPr>
                  <w:r w:rsidRPr="00E62C16">
                    <w:rPr>
                      <w:sz w:val="24"/>
                      <w:szCs w:val="24"/>
                    </w:rPr>
                    <w:t>The</w:t>
                  </w:r>
                  <w:r>
                    <w:rPr>
                      <w:rFonts w:eastAsia="Times New Roman"/>
                    </w:rPr>
                    <w:t xml:space="preserve"> allowed values for this code list comprise any values defined by data providers. </w:t>
                  </w:r>
                </w:p>
              </w:tc>
            </w:tr>
          </w:tbl>
          <w:p w:rsidR="00E62C16" w:rsidRPr="00E62C16" w:rsidRDefault="00E62C16">
            <w:pPr>
              <w:rPr>
                <w:sz w:val="24"/>
                <w:szCs w:val="24"/>
              </w:rPr>
            </w:pPr>
          </w:p>
        </w:tc>
      </w:tr>
    </w:tbl>
    <w:p w:rsidR="00E62C16" w:rsidRDefault="00E62C16" w:rsidP="00E62C16">
      <w:pPr>
        <w:rPr>
          <w:rFonts w:eastAsia="Times New Roman"/>
          <w:sz w:val="24"/>
          <w:szCs w:val="24"/>
        </w:rPr>
      </w:pPr>
      <w:r w:rsidRPr="00E62C16">
        <w:rPr>
          <w:sz w:val="24"/>
          <w:szCs w:val="24"/>
        </w:rPr>
        <w:br/>
      </w:r>
      <w:r>
        <w:rPr>
          <w:rFonts w:eastAsia="Times New Roman"/>
        </w:rP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62C16" w:rsidTr="00984484">
        <w:trPr>
          <w:tblCellSpacing w:w="0" w:type="dxa"/>
        </w:trPr>
        <w:tc>
          <w:tcPr>
            <w:tcW w:w="0" w:type="auto"/>
            <w:hideMark/>
          </w:tcPr>
          <w:p w:rsidR="00E62C16" w:rsidRDefault="00E62C16" w:rsidP="00E62C16">
            <w:pPr>
              <w:rPr>
                <w:rFonts w:eastAsia="Times New Roman"/>
              </w:rPr>
            </w:pPr>
            <w:r>
              <w:rPr>
                <w:rFonts w:eastAsia="Times New Roman"/>
                <w:b/>
                <w:bCs/>
              </w:rPr>
              <w:t>creation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2031"/>
              <w:gridCol w:w="5540"/>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creation</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code value for creation.</w:t>
                  </w:r>
                </w:p>
              </w:tc>
            </w:tr>
          </w:tbl>
          <w:p w:rsidR="00E62C16" w:rsidRDefault="00E62C16">
            <w:pPr>
              <w:rPr>
                <w:rFonts w:eastAsia="Times New Roman"/>
                <w:sz w:val="24"/>
                <w:szCs w:val="24"/>
              </w:rPr>
            </w:pPr>
          </w:p>
        </w:tc>
      </w:tr>
      <w:tr w:rsidR="00E62C16" w:rsidTr="00984484">
        <w:trPr>
          <w:tblCellSpacing w:w="0" w:type="dxa"/>
        </w:trPr>
        <w:tc>
          <w:tcPr>
            <w:tcW w:w="0" w:type="auto"/>
            <w:hideMark/>
          </w:tcPr>
          <w:p w:rsidR="00E62C16" w:rsidRDefault="00E62C16">
            <w:pPr>
              <w:rPr>
                <w:rFonts w:eastAsia="Times New Roman"/>
              </w:rPr>
            </w:pPr>
            <w:r>
              <w:rPr>
                <w:rFonts w:eastAsia="Times New Roman"/>
                <w:b/>
                <w:bCs/>
              </w:rPr>
              <w:t>change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2064"/>
              <w:gridCol w:w="5507"/>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change</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code value for change.</w:t>
                  </w:r>
                </w:p>
              </w:tc>
            </w:tr>
          </w:tbl>
          <w:p w:rsidR="00E62C16" w:rsidRDefault="00E62C16">
            <w:pPr>
              <w:rPr>
                <w:rFonts w:eastAsia="Times New Roman"/>
                <w:sz w:val="24"/>
                <w:szCs w:val="24"/>
              </w:rPr>
            </w:pPr>
          </w:p>
        </w:tc>
      </w:tr>
      <w:tr w:rsidR="00E62C16" w:rsidTr="00984484">
        <w:trPr>
          <w:tblCellSpacing w:w="0" w:type="dxa"/>
        </w:trPr>
        <w:tc>
          <w:tcPr>
            <w:tcW w:w="0" w:type="auto"/>
            <w:hideMark/>
          </w:tcPr>
          <w:p w:rsidR="00E62C16" w:rsidRDefault="00E62C16">
            <w:pPr>
              <w:rPr>
                <w:rFonts w:eastAsia="Times New Roman"/>
              </w:rPr>
            </w:pPr>
            <w:r>
              <w:rPr>
                <w:rFonts w:eastAsia="Times New Roman"/>
                <w:b/>
                <w:bCs/>
              </w:rPr>
              <w:t>deletion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2037"/>
              <w:gridCol w:w="5534"/>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deletion</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code value for deletion.</w:t>
                  </w:r>
                </w:p>
              </w:tc>
            </w:tr>
          </w:tbl>
          <w:p w:rsidR="00E62C16" w:rsidRDefault="00E62C16">
            <w:pPr>
              <w:rPr>
                <w:rFonts w:eastAsia="Times New Roman"/>
                <w:sz w:val="24"/>
                <w:szCs w:val="24"/>
              </w:rPr>
            </w:pPr>
          </w:p>
        </w:tc>
      </w:tr>
      <w:tr w:rsidR="00E62C16" w:rsidTr="00984484">
        <w:trPr>
          <w:tblCellSpacing w:w="0" w:type="dxa"/>
        </w:trPr>
        <w:tc>
          <w:tcPr>
            <w:tcW w:w="0" w:type="auto"/>
            <w:hideMark/>
          </w:tcPr>
          <w:p w:rsidR="00E62C16" w:rsidRDefault="00E62C16">
            <w:pPr>
              <w:rPr>
                <w:rFonts w:eastAsia="Times New Roman"/>
              </w:rPr>
            </w:pPr>
            <w:r>
              <w:rPr>
                <w:rFonts w:eastAsia="Times New Roman"/>
                <w:b/>
                <w:bCs/>
              </w:rPr>
              <w:t>aggregation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1845"/>
              <w:gridCol w:w="5726"/>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aggregation</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code value for aggregation.</w:t>
                  </w:r>
                </w:p>
              </w:tc>
            </w:tr>
          </w:tbl>
          <w:p w:rsidR="00E62C16" w:rsidRDefault="00E62C16">
            <w:pPr>
              <w:rPr>
                <w:rFonts w:eastAsia="Times New Roman"/>
                <w:sz w:val="24"/>
                <w:szCs w:val="24"/>
              </w:rPr>
            </w:pPr>
          </w:p>
        </w:tc>
      </w:tr>
      <w:tr w:rsidR="00E62C16" w:rsidTr="00984484">
        <w:trPr>
          <w:tblCellSpacing w:w="0" w:type="dxa"/>
        </w:trPr>
        <w:tc>
          <w:tcPr>
            <w:tcW w:w="0" w:type="auto"/>
            <w:hideMark/>
          </w:tcPr>
          <w:p w:rsidR="00E62C16" w:rsidRDefault="00E62C16">
            <w:pPr>
              <w:rPr>
                <w:rFonts w:eastAsia="Times New Roman"/>
              </w:rPr>
            </w:pPr>
            <w:r>
              <w:rPr>
                <w:rFonts w:eastAsia="Times New Roman"/>
                <w:b/>
                <w:bCs/>
              </w:rPr>
              <w:t>splitting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2051"/>
              <w:gridCol w:w="5520"/>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splitting</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code value for splitting.</w:t>
                  </w:r>
                </w:p>
              </w:tc>
            </w:tr>
          </w:tbl>
          <w:p w:rsidR="00E62C16" w:rsidRDefault="00E62C16">
            <w:pPr>
              <w:rPr>
                <w:rFonts w:eastAsia="Times New Roman"/>
                <w:sz w:val="24"/>
                <w:szCs w:val="24"/>
              </w:rPr>
            </w:pPr>
          </w:p>
        </w:tc>
      </w:tr>
    </w:tbl>
    <w:p w:rsidR="00E62C16" w:rsidRPr="00E62C16" w:rsidRDefault="00E62C16" w:rsidP="00E62C16">
      <w:pPr>
        <w:rPr>
          <w:sz w:val="24"/>
          <w:szCs w:val="24"/>
        </w:rPr>
      </w:pPr>
      <w:bookmarkStart w:id="767" w:name="geometrytypevalue"/>
    </w:p>
    <w:p w:rsidR="00E62C16" w:rsidRPr="00E62C16" w:rsidRDefault="00E62C16" w:rsidP="00E62C16">
      <w:pPr>
        <w:pStyle w:val="NormaleWeb"/>
      </w:pPr>
      <w:r w:rsidRPr="00E62C16">
        <w:t>GeometryTypeValue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E62C16" w:rsidTr="00E62C16">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E62C16">
              <w:trPr>
                <w:tblCellSpacing w:w="0" w:type="dxa"/>
              </w:trPr>
              <w:tc>
                <w:tcPr>
                  <w:tcW w:w="1500" w:type="dxa"/>
                  <w:hideMark/>
                </w:tcPr>
                <w:bookmarkEnd w:id="767"/>
                <w:p w:rsidR="00E62C16" w:rsidRPr="00E62C16" w:rsidRDefault="00E62C16" w:rsidP="00E62C16">
                  <w:r w:rsidRPr="00E62C16">
                    <w:t>Name:</w:t>
                  </w:r>
                </w:p>
              </w:tc>
              <w:tc>
                <w:tcPr>
                  <w:tcW w:w="0" w:type="auto"/>
                  <w:hideMark/>
                </w:tcPr>
                <w:p w:rsidR="00E62C16" w:rsidRPr="00E62C16" w:rsidRDefault="00E62C16">
                  <w:r w:rsidRPr="00E62C16">
                    <w:t>Geometry type value</w:t>
                  </w:r>
                </w:p>
              </w:tc>
            </w:tr>
            <w:tr w:rsidR="00E62C16">
              <w:trPr>
                <w:tblCellSpacing w:w="0" w:type="dxa"/>
              </w:trPr>
              <w:tc>
                <w:tcPr>
                  <w:tcW w:w="1500" w:type="dxa"/>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sidRPr="00E62C16">
                    <w:t>The code values for the geometry types</w:t>
                  </w:r>
                  <w:r>
                    <w:rPr>
                      <w:rFonts w:eastAsia="Times New Roman"/>
                    </w:rPr>
                    <w:t>.</w:t>
                  </w:r>
                </w:p>
              </w:tc>
            </w:tr>
            <w:tr w:rsidR="00E62C16">
              <w:trPr>
                <w:tblCellSpacing w:w="0" w:type="dxa"/>
              </w:trPr>
              <w:tc>
                <w:tcPr>
                  <w:tcW w:w="1500" w:type="dxa"/>
                  <w:hideMark/>
                </w:tcPr>
                <w:p w:rsidR="00E62C16" w:rsidRPr="00E62C16" w:rsidRDefault="00E62C16">
                  <w:r w:rsidRPr="00E62C16">
                    <w:t>Extensibility:</w:t>
                  </w:r>
                </w:p>
              </w:tc>
              <w:tc>
                <w:tcPr>
                  <w:tcW w:w="0" w:type="auto"/>
                  <w:hideMark/>
                </w:tcPr>
                <w:p w:rsidR="00E62C16" w:rsidRPr="00E62C16" w:rsidRDefault="00E62C16">
                  <w:r w:rsidRPr="00E62C16">
                    <w:t>open</w:t>
                  </w:r>
                </w:p>
              </w:tc>
            </w:tr>
            <w:tr w:rsidR="00E62C16">
              <w:trPr>
                <w:tblCellSpacing w:w="0" w:type="dxa"/>
              </w:trPr>
              <w:tc>
                <w:tcPr>
                  <w:tcW w:w="1500" w:type="dxa"/>
                  <w:hideMark/>
                </w:tcPr>
                <w:p w:rsidR="00E62C16" w:rsidRPr="00E62C16" w:rsidRDefault="00E62C16">
                  <w:r w:rsidRPr="00E62C16">
                    <w:t>Identifier:</w:t>
                  </w:r>
                </w:p>
              </w:tc>
              <w:tc>
                <w:tcPr>
                  <w:tcW w:w="0" w:type="auto"/>
                  <w:hideMark/>
                </w:tcPr>
                <w:p w:rsidR="00E62C16" w:rsidRPr="00E62C16" w:rsidRDefault="00E62C16">
                  <w:r w:rsidRPr="00E62C16">
                    <w:t>http://inspire.ec.europa.eu/codelist/GeometryTypeValue</w:t>
                  </w:r>
                </w:p>
              </w:tc>
            </w:tr>
            <w:tr w:rsidR="00E62C16">
              <w:trPr>
                <w:tblCellSpacing w:w="0" w:type="dxa"/>
              </w:trPr>
              <w:tc>
                <w:tcPr>
                  <w:tcW w:w="1500" w:type="dxa"/>
                  <w:hideMark/>
                </w:tcPr>
                <w:p w:rsidR="00E62C16" w:rsidRPr="00E62C16" w:rsidRDefault="00E62C16">
                  <w:r w:rsidRPr="00E62C16">
                    <w:t>Values:</w:t>
                  </w:r>
                </w:p>
              </w:tc>
              <w:tc>
                <w:tcPr>
                  <w:tcW w:w="0" w:type="auto"/>
                  <w:hideMark/>
                </w:tcPr>
                <w:p w:rsidR="00E62C16" w:rsidRDefault="00E62C16">
                  <w:pPr>
                    <w:rPr>
                      <w:rFonts w:eastAsia="Times New Roman"/>
                      <w:sz w:val="24"/>
                      <w:szCs w:val="24"/>
                    </w:rPr>
                  </w:pPr>
                  <w:r w:rsidRPr="00E62C16">
                    <w:rPr>
                      <w:sz w:val="24"/>
                      <w:szCs w:val="24"/>
                    </w:rPr>
                    <w:t>The</w:t>
                  </w:r>
                  <w:r>
                    <w:rPr>
                      <w:rFonts w:eastAsia="Times New Roman"/>
                    </w:rPr>
                    <w:t xml:space="preserve"> allowed values for this code list comprise the values specified in the table below and additional values at any level defined by data providers. </w:t>
                  </w:r>
                </w:p>
              </w:tc>
            </w:tr>
          </w:tbl>
          <w:p w:rsidR="00E62C16" w:rsidRPr="00E62C16" w:rsidRDefault="00E62C16">
            <w:pPr>
              <w:rPr>
                <w:sz w:val="24"/>
                <w:szCs w:val="24"/>
              </w:rPr>
            </w:pPr>
          </w:p>
        </w:tc>
      </w:tr>
    </w:tbl>
    <w:p w:rsidR="00E62C16" w:rsidRPr="00E62C16" w:rsidRDefault="00E62C16" w:rsidP="00E62C16">
      <w:pPr>
        <w:rPr>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insideH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62C16" w:rsidTr="00984484">
        <w:trPr>
          <w:tblCellSpacing w:w="0" w:type="dxa"/>
        </w:trPr>
        <w:tc>
          <w:tcPr>
            <w:tcW w:w="0" w:type="auto"/>
            <w:vAlign w:val="center"/>
            <w:hideMark/>
          </w:tcPr>
          <w:p w:rsidR="00E62C16" w:rsidRDefault="00E62C16" w:rsidP="00E62C16">
            <w:pPr>
              <w:rPr>
                <w:rFonts w:eastAsia="Times New Roman"/>
              </w:rPr>
            </w:pPr>
            <w:r>
              <w:rPr>
                <w:rFonts w:eastAsia="Times New Roman"/>
                <w:b/>
                <w:bCs/>
              </w:rPr>
              <w:t>referenceGeometry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1270"/>
              <w:gridCol w:w="6301"/>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reference geometry</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described geometry is the reference geometry.</w:t>
                  </w:r>
                </w:p>
              </w:tc>
            </w:tr>
          </w:tbl>
          <w:p w:rsidR="00E62C16" w:rsidRDefault="00E62C16">
            <w:pPr>
              <w:rPr>
                <w:rFonts w:eastAsia="Times New Roman"/>
                <w:sz w:val="24"/>
                <w:szCs w:val="24"/>
              </w:rPr>
            </w:pPr>
          </w:p>
        </w:tc>
      </w:tr>
      <w:tr w:rsidR="00E62C16" w:rsidTr="00984484">
        <w:trPr>
          <w:tblCellSpacing w:w="0" w:type="dxa"/>
        </w:trPr>
        <w:tc>
          <w:tcPr>
            <w:tcW w:w="0" w:type="auto"/>
            <w:vAlign w:val="center"/>
            <w:hideMark/>
          </w:tcPr>
          <w:p w:rsidR="00E62C16" w:rsidRDefault="00E62C16">
            <w:pPr>
              <w:rPr>
                <w:rFonts w:eastAsia="Times New Roman"/>
              </w:rPr>
            </w:pPr>
            <w:r>
              <w:rPr>
                <w:rFonts w:eastAsia="Times New Roman"/>
                <w:b/>
                <w:bCs/>
              </w:rPr>
              <w:t>pointLabel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1318"/>
              <w:gridCol w:w="6253"/>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point label</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described geometry is a point geometry for labeling.</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Default="00E62C16">
                  <w:pPr>
                    <w:rPr>
                      <w:rFonts w:eastAsia="Times New Roman"/>
                      <w:sz w:val="24"/>
                      <w:szCs w:val="24"/>
                    </w:rPr>
                  </w:pPr>
                  <w:r w:rsidRPr="00E62C16">
                    <w:t>Description:</w:t>
                  </w:r>
                </w:p>
              </w:tc>
              <w:tc>
                <w:tcPr>
                  <w:tcW w:w="0" w:type="auto"/>
                  <w:hideMark/>
                </w:tcPr>
                <w:p w:rsidR="00E62C16" w:rsidRDefault="00E62C16">
                  <w:pPr>
                    <w:rPr>
                      <w:rFonts w:eastAsia="Times New Roman"/>
                      <w:sz w:val="24"/>
                      <w:szCs w:val="24"/>
                    </w:rPr>
                  </w:pPr>
                  <w:r>
                    <w:rPr>
                      <w:rFonts w:eastAsia="Times New Roman"/>
                    </w:rPr>
                    <w:t>"Of course, geometries having this type should be points."</w:t>
                  </w:r>
                </w:p>
              </w:tc>
            </w:tr>
          </w:tbl>
          <w:p w:rsidR="00E62C16" w:rsidRDefault="00E62C16">
            <w:pPr>
              <w:rPr>
                <w:rFonts w:eastAsia="Times New Roman"/>
                <w:sz w:val="24"/>
                <w:szCs w:val="24"/>
              </w:rPr>
            </w:pPr>
          </w:p>
        </w:tc>
      </w:tr>
      <w:tr w:rsidR="00E62C16" w:rsidTr="00984484">
        <w:trPr>
          <w:tblCellSpacing w:w="0" w:type="dxa"/>
        </w:trPr>
        <w:tc>
          <w:tcPr>
            <w:tcW w:w="0" w:type="auto"/>
            <w:vAlign w:val="center"/>
            <w:hideMark/>
          </w:tcPr>
          <w:p w:rsidR="00E62C16" w:rsidRDefault="00E62C16">
            <w:pPr>
              <w:rPr>
                <w:rFonts w:eastAsia="Times New Roman"/>
              </w:rPr>
            </w:pPr>
            <w:r>
              <w:rPr>
                <w:rFonts w:eastAsia="Times New Roman"/>
                <w:b/>
                <w:bCs/>
              </w:rPr>
              <w:t>centerOfGravity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1086"/>
              <w:gridCol w:w="6485"/>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center of gravity</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The described geometry is a point geometry located at the center of gravity of the unit.</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Default="00E62C16">
                  <w:pPr>
                    <w:rPr>
                      <w:rFonts w:eastAsia="Times New Roman"/>
                      <w:sz w:val="24"/>
                      <w:szCs w:val="24"/>
                    </w:rPr>
                  </w:pPr>
                  <w:r w:rsidRPr="00E62C16">
                    <w:t>Description:</w:t>
                  </w:r>
                </w:p>
              </w:tc>
              <w:tc>
                <w:tcPr>
                  <w:tcW w:w="0" w:type="auto"/>
                  <w:hideMark/>
                </w:tcPr>
                <w:p w:rsidR="00E62C16" w:rsidRDefault="00E62C16">
                  <w:pPr>
                    <w:rPr>
                      <w:rFonts w:eastAsia="Times New Roman"/>
                      <w:sz w:val="24"/>
                      <w:szCs w:val="24"/>
                    </w:rPr>
                  </w:pPr>
                  <w:r>
                    <w:rPr>
                      <w:rFonts w:eastAsia="Times New Roman"/>
                    </w:rPr>
                    <w:t>"Of course, geometries having this type should be points."</w:t>
                  </w:r>
                </w:p>
              </w:tc>
            </w:tr>
          </w:tbl>
          <w:p w:rsidR="00E62C16" w:rsidRDefault="00E62C16">
            <w:pPr>
              <w:rPr>
                <w:rFonts w:eastAsia="Times New Roman"/>
                <w:sz w:val="24"/>
                <w:szCs w:val="24"/>
              </w:rPr>
            </w:pPr>
          </w:p>
        </w:tc>
      </w:tr>
      <w:tr w:rsidR="00E62C16" w:rsidTr="00984484">
        <w:trPr>
          <w:tblCellSpacing w:w="0" w:type="dxa"/>
        </w:trPr>
        <w:tc>
          <w:tcPr>
            <w:tcW w:w="0" w:type="auto"/>
            <w:vAlign w:val="center"/>
            <w:hideMark/>
          </w:tcPr>
          <w:p w:rsidR="00E62C16" w:rsidRDefault="00E62C16">
            <w:pPr>
              <w:rPr>
                <w:rFonts w:eastAsia="Times New Roman"/>
              </w:rPr>
            </w:pPr>
            <w:r>
              <w:rPr>
                <w:rFonts w:eastAsia="Times New Roman"/>
                <w:b/>
                <w:bCs/>
              </w:rPr>
              <w:t>generalisedGeometry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1086"/>
              <w:gridCol w:w="6485"/>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generalised geometry</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A generalised geometry of the statistical unit.</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Default="00E62C16">
                  <w:pPr>
                    <w:rPr>
                      <w:rFonts w:eastAsia="Times New Roman"/>
                      <w:sz w:val="24"/>
                      <w:szCs w:val="24"/>
                    </w:rPr>
                  </w:pPr>
                  <w:r w:rsidRPr="00E62C16">
                    <w:t>Description:</w:t>
                  </w:r>
                </w:p>
              </w:tc>
              <w:tc>
                <w:tcPr>
                  <w:tcW w:w="0" w:type="auto"/>
                  <w:hideMark/>
                </w:tcPr>
                <w:p w:rsidR="00E62C16" w:rsidRDefault="00E62C16">
                  <w:pPr>
                    <w:rPr>
                      <w:rFonts w:eastAsia="Times New Roman"/>
                      <w:sz w:val="24"/>
                      <w:szCs w:val="24"/>
                    </w:rPr>
                  </w:pPr>
                  <w:r>
                    <w:rPr>
                      <w:rFonts w:eastAsia="Times New Roman"/>
                    </w:rPr>
                    <w:t>Geometries having such a code must have a descriptor for generalised geometries.</w:t>
                  </w:r>
                </w:p>
              </w:tc>
            </w:tr>
          </w:tbl>
          <w:p w:rsidR="00E62C16" w:rsidRDefault="00E62C16">
            <w:pPr>
              <w:rPr>
                <w:rFonts w:eastAsia="Times New Roman"/>
                <w:sz w:val="24"/>
                <w:szCs w:val="24"/>
              </w:rPr>
            </w:pPr>
          </w:p>
        </w:tc>
      </w:tr>
      <w:tr w:rsidR="00E62C16" w:rsidTr="00984484">
        <w:trPr>
          <w:tblCellSpacing w:w="0" w:type="dxa"/>
        </w:trPr>
        <w:tc>
          <w:tcPr>
            <w:tcW w:w="0" w:type="auto"/>
            <w:vAlign w:val="center"/>
            <w:hideMark/>
          </w:tcPr>
          <w:p w:rsidR="00E62C16" w:rsidRDefault="00E62C16">
            <w:pPr>
              <w:rPr>
                <w:rFonts w:eastAsia="Times New Roman"/>
              </w:rPr>
            </w:pPr>
            <w:r>
              <w:rPr>
                <w:rFonts w:eastAsia="Times New Roman"/>
                <w:b/>
                <w:bCs/>
              </w:rPr>
              <w:t>other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2005"/>
              <w:gridCol w:w="5566"/>
            </w:tblGrid>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Name:</w:t>
                  </w:r>
                </w:p>
              </w:tc>
              <w:tc>
                <w:tcPr>
                  <w:tcW w:w="0" w:type="auto"/>
                  <w:hideMark/>
                </w:tcPr>
                <w:p w:rsidR="00E62C16" w:rsidRDefault="00E62C16">
                  <w:pPr>
                    <w:rPr>
                      <w:rFonts w:eastAsia="Times New Roman"/>
                      <w:sz w:val="24"/>
                      <w:szCs w:val="24"/>
                    </w:rPr>
                  </w:pPr>
                  <w:r>
                    <w:rPr>
                      <w:rFonts w:eastAsia="Times New Roman"/>
                    </w:rPr>
                    <w:t>other</w:t>
                  </w:r>
                </w:p>
              </w:tc>
            </w:tr>
            <w:tr w:rsidR="00E62C16" w:rsidTr="00E62C16">
              <w:trPr>
                <w:tblCellSpacing w:w="0" w:type="dxa"/>
              </w:trPr>
              <w:tc>
                <w:tcPr>
                  <w:tcW w:w="1500" w:type="dxa"/>
                  <w:hideMark/>
                </w:tcPr>
                <w:p w:rsidR="00E62C16" w:rsidRPr="00E62C16" w:rsidRDefault="00E62C16">
                  <w:r w:rsidRPr="00E62C16">
                    <w:t> </w:t>
                  </w:r>
                </w:p>
              </w:tc>
              <w:tc>
                <w:tcPr>
                  <w:tcW w:w="0" w:type="auto"/>
                  <w:hideMark/>
                </w:tcPr>
                <w:p w:rsidR="00E62C16" w:rsidRPr="00E62C16" w:rsidRDefault="00E62C16">
                  <w:r w:rsidRPr="00E62C16">
                    <w:t>Definition:</w:t>
                  </w:r>
                </w:p>
              </w:tc>
              <w:tc>
                <w:tcPr>
                  <w:tcW w:w="0" w:type="auto"/>
                  <w:hideMark/>
                </w:tcPr>
                <w:p w:rsidR="00E62C16" w:rsidRDefault="00E62C16">
                  <w:pPr>
                    <w:rPr>
                      <w:rFonts w:eastAsia="Times New Roman"/>
                      <w:sz w:val="24"/>
                      <w:szCs w:val="24"/>
                    </w:rPr>
                  </w:pPr>
                  <w:r>
                    <w:rPr>
                      <w:rFonts w:eastAsia="Times New Roman"/>
                    </w:rPr>
                    <w:t>Other kind of geometry type.</w:t>
                  </w:r>
                </w:p>
              </w:tc>
            </w:tr>
          </w:tbl>
          <w:p w:rsidR="00E62C16" w:rsidRDefault="00E62C16">
            <w:pPr>
              <w:rPr>
                <w:rFonts w:eastAsia="Times New Roman"/>
                <w:sz w:val="24"/>
                <w:szCs w:val="24"/>
              </w:rPr>
            </w:pPr>
          </w:p>
        </w:tc>
      </w:tr>
    </w:tbl>
    <w:p w:rsidR="00E62C16" w:rsidRPr="00E62C16" w:rsidRDefault="00E62C16" w:rsidP="00E62C16">
      <w:pPr>
        <w:rPr>
          <w:sz w:val="24"/>
          <w:szCs w:val="24"/>
        </w:rPr>
      </w:pPr>
    </w:p>
    <w:p w:rsidR="0063712D" w:rsidRDefault="0063712D" w:rsidP="00E62C16">
      <w:pPr>
        <w:jc w:val="left"/>
      </w:pPr>
    </w:p>
    <w:p w:rsidR="005B2FAA" w:rsidRPr="001B645B" w:rsidRDefault="005B2FAA" w:rsidP="005B2FAA">
      <w:pPr>
        <w:pStyle w:val="ANNEX"/>
        <w:numPr>
          <w:ilvl w:val="0"/>
          <w:numId w:val="2"/>
        </w:numPr>
      </w:pPr>
      <w:r w:rsidRPr="008B3241">
        <w:br/>
      </w:r>
      <w:bookmarkStart w:id="768" w:name="_Toc374001991"/>
      <w:bookmarkStart w:id="769" w:name="_Toc374440879"/>
      <w:r w:rsidRPr="008B3241">
        <w:rPr>
          <w:b w:val="0"/>
        </w:rPr>
        <w:t>(</w:t>
      </w:r>
      <w:r w:rsidR="008F3D62">
        <w:rPr>
          <w:b w:val="0"/>
        </w:rPr>
        <w:t>informative</w:t>
      </w:r>
      <w:r w:rsidRPr="008B3241">
        <w:rPr>
          <w:b w:val="0"/>
        </w:rPr>
        <w:t>)</w:t>
      </w:r>
      <w:r w:rsidRPr="008B3241">
        <w:br/>
      </w:r>
      <w:r w:rsidR="008F3D62" w:rsidRPr="00AF2E49">
        <w:t>Using Statistical Units application schema</w:t>
      </w:r>
      <w:bookmarkEnd w:id="768"/>
      <w:bookmarkEnd w:id="769"/>
    </w:p>
    <w:p w:rsidR="00A61CFE" w:rsidRPr="00AF2E49" w:rsidRDefault="00A61CFE" w:rsidP="00A61CFE">
      <w:pPr>
        <w:pStyle w:val="a2"/>
        <w:numPr>
          <w:ilvl w:val="1"/>
          <w:numId w:val="2"/>
        </w:numPr>
        <w:tabs>
          <w:tab w:val="left" w:pos="500"/>
          <w:tab w:val="left" w:pos="851"/>
        </w:tabs>
      </w:pPr>
      <w:bookmarkStart w:id="770" w:name="_Toc329166475"/>
      <w:bookmarkStart w:id="771" w:name="_Toc374001992"/>
      <w:bookmarkStart w:id="772" w:name="_Toc374440880"/>
      <w:r w:rsidRPr="00AF2E49">
        <w:t xml:space="preserve">Linking statistical data to </w:t>
      </w:r>
      <w:r>
        <w:t>INSPIRE</w:t>
      </w:r>
      <w:r w:rsidRPr="00AF2E49">
        <w:t xml:space="preserve"> statistical units</w:t>
      </w:r>
      <w:bookmarkEnd w:id="770"/>
      <w:bookmarkEnd w:id="771"/>
      <w:bookmarkEnd w:id="772"/>
    </w:p>
    <w:p w:rsidR="00A61CFE" w:rsidRDefault="00A61CFE" w:rsidP="00A61CFE">
      <w:r>
        <w:rPr>
          <w:lang w:eastAsia="ja-JP"/>
        </w:rPr>
        <w:t>Statistical data should be linked to statistical unit by referring them:</w:t>
      </w:r>
    </w:p>
    <w:p w:rsidR="00A61CFE" w:rsidRDefault="00A61CFE" w:rsidP="00A61CFE">
      <w:pPr>
        <w:rPr>
          <w:lang w:eastAsia="ja-JP"/>
        </w:rPr>
      </w:pPr>
    </w:p>
    <w:p w:rsidR="00A61CFE" w:rsidRDefault="00C205FE" w:rsidP="00A61CFE">
      <w:pPr>
        <w:keepNext/>
        <w:jc w:val="center"/>
      </w:pPr>
      <w:r w:rsidRPr="004C3319">
        <w:rPr>
          <w:noProof/>
          <w:lang w:val="it-IT" w:eastAsia="it-IT"/>
        </w:rPr>
        <w:drawing>
          <wp:inline distT="0" distB="0" distL="0" distR="0">
            <wp:extent cx="3533775" cy="1485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775" cy="1485900"/>
                    </a:xfrm>
                    <a:prstGeom prst="rect">
                      <a:avLst/>
                    </a:prstGeom>
                    <a:noFill/>
                    <a:ln>
                      <a:noFill/>
                    </a:ln>
                  </pic:spPr>
                </pic:pic>
              </a:graphicData>
            </a:graphic>
          </wp:inline>
        </w:drawing>
      </w:r>
    </w:p>
    <w:p w:rsidR="00A61CFE" w:rsidRDefault="00A61CFE" w:rsidP="00A61CFE">
      <w:pPr>
        <w:pStyle w:val="Didascalia"/>
        <w:jc w:val="center"/>
        <w:rPr>
          <w:noProof/>
        </w:rPr>
      </w:pPr>
      <w:bookmarkStart w:id="773" w:name="_Ref274323207"/>
      <w:r>
        <w:t xml:space="preserve">Figure </w:t>
      </w:r>
      <w:r w:rsidR="00177369">
        <w:rPr>
          <w:noProof/>
        </w:rPr>
        <w:t>15</w:t>
      </w:r>
      <w:bookmarkEnd w:id="773"/>
      <w:r>
        <w:t xml:space="preserve"> - Statistical data linked to a statistical unit</w:t>
      </w:r>
    </w:p>
    <w:p w:rsidR="00A61CFE" w:rsidRDefault="00A61CFE" w:rsidP="00A61CFE"/>
    <w:p w:rsidR="00A61CFE" w:rsidRDefault="00A61CFE" w:rsidP="00A61CFE">
      <w:pPr>
        <w:rPr>
          <w:lang w:eastAsia="ja-JP"/>
        </w:rPr>
      </w:pPr>
      <w:r>
        <w:rPr>
          <w:lang w:eastAsia="ja-JP"/>
        </w:rPr>
        <w:t>The link from statistical data to statistical units should use the statistical unit identifier as spec</w:t>
      </w:r>
      <w:r>
        <w:rPr>
          <w:lang w:eastAsia="ja-JP"/>
        </w:rPr>
        <w:t>i</w:t>
      </w:r>
      <w:r>
        <w:rPr>
          <w:lang w:eastAsia="ja-JP"/>
        </w:rPr>
        <w:t>fied in the Generic Conceptual Model (document 2.5) section 13 and annex D (NB: This way to link exte</w:t>
      </w:r>
      <w:r>
        <w:rPr>
          <w:lang w:eastAsia="ja-JP"/>
        </w:rPr>
        <w:t>r</w:t>
      </w:r>
      <w:r>
        <w:rPr>
          <w:lang w:eastAsia="ja-JP"/>
        </w:rPr>
        <w:t>nal data to INSPIRE data is not specific to the theme statistical units).</w:t>
      </w:r>
    </w:p>
    <w:p w:rsidR="004F0A39" w:rsidRPr="009F4BFE" w:rsidRDefault="004F0A39" w:rsidP="004F0A39"/>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Pr>
          <w:i/>
          <w:lang w:val="en-US"/>
        </w:rPr>
        <w:t>Annex IV, Section 1.5</w:t>
      </w:r>
    </w:p>
    <w:p w:rsidR="004F0A39" w:rsidRPr="00D453FE"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sidRPr="00D453FE">
        <w:rPr>
          <w:b/>
        </w:rPr>
        <w:t>Theme-specific Requirements</w:t>
      </w:r>
    </w:p>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4F0A39"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rsidRPr="003C4197">
        <w:t>Statistical data shall refer to their statistical unit through the unit’s external object identifier (inspireId) or thematic identifier (for vector units) or the unit’s code (for grid cells)</w:t>
      </w:r>
      <w:r w:rsidRPr="007F298C">
        <w:t>.</w:t>
      </w:r>
    </w:p>
    <w:p w:rsidR="00A61CFE" w:rsidRDefault="00A61CFE" w:rsidP="00A61CFE">
      <w:pPr>
        <w:rPr>
          <w:lang w:eastAsia="ja-JP"/>
        </w:rPr>
      </w:pPr>
    </w:p>
    <w:p w:rsidR="00A61CFE" w:rsidRDefault="00A61CFE" w:rsidP="00A61CFE">
      <w:pPr>
        <w:rPr>
          <w:lang w:eastAsia="ja-JP"/>
        </w:rPr>
      </w:pPr>
      <w:r>
        <w:rPr>
          <w:lang w:eastAsia="ja-JP"/>
        </w:rPr>
        <w:t>The association from statistical data to a statistical unit should concern a specific version of the statistical unit. Consequently, all associations representing a link from statistical data to statistical units should bear the stereotype &lt;&lt;version&gt;&gt;. If the linkage from statistical data to a statistical unit is done through a th</w:t>
      </w:r>
      <w:r>
        <w:rPr>
          <w:lang w:eastAsia="ja-JP"/>
        </w:rPr>
        <w:t>e</w:t>
      </w:r>
      <w:r>
        <w:rPr>
          <w:lang w:eastAsia="ja-JP"/>
        </w:rPr>
        <w:t>matic identifier, the</w:t>
      </w:r>
      <w:r w:rsidRPr="00480692">
        <w:t xml:space="preserve"> </w:t>
      </w:r>
      <w:r>
        <w:t>versioning of the thematic identifier is required.</w:t>
      </w:r>
    </w:p>
    <w:p w:rsidR="004F0A39" w:rsidRPr="009F4BFE" w:rsidRDefault="004F0A39" w:rsidP="004F0A39"/>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Pr>
          <w:i/>
          <w:lang w:val="en-US"/>
        </w:rPr>
        <w:t>Annex IV, Section 1.5</w:t>
      </w:r>
    </w:p>
    <w:p w:rsidR="004F0A39" w:rsidRPr="00D453FE"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sidRPr="00D453FE">
        <w:rPr>
          <w:b/>
        </w:rPr>
        <w:t>Theme-specific Requirements</w:t>
      </w:r>
    </w:p>
    <w:p w:rsidR="004F0A39" w:rsidRPr="00CF1ED7"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4F0A39" w:rsidRDefault="004F0A39" w:rsidP="004F0A39">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rsidRPr="005150B9">
        <w:t>Statistical data shall refer to a specific version of a statistical unit</w:t>
      </w:r>
      <w:r w:rsidRPr="007F298C">
        <w:t>.</w:t>
      </w:r>
    </w:p>
    <w:p w:rsidR="004F0A39" w:rsidRDefault="004F0A39" w:rsidP="004F0A39">
      <w:pPr>
        <w:rPr>
          <w:lang w:eastAsia="ja-JP"/>
        </w:rPr>
      </w:pPr>
    </w:p>
    <w:p w:rsidR="00A61CFE" w:rsidRDefault="00A61CFE" w:rsidP="00A61CFE">
      <w:pPr>
        <w:suppressAutoHyphens/>
        <w:autoSpaceDE w:val="0"/>
        <w:rPr>
          <w:rFonts w:cs="Arial"/>
          <w:lang w:eastAsia="ar-SA"/>
        </w:rPr>
      </w:pPr>
      <w:r>
        <w:rPr>
          <w:rFonts w:cs="Arial"/>
          <w:lang w:eastAsia="ar-SA"/>
        </w:rPr>
        <w:t xml:space="preserve">EXAMPLE   </w:t>
      </w:r>
      <w:r w:rsidRPr="00894708">
        <w:rPr>
          <w:rFonts w:cs="Arial"/>
          <w:lang w:eastAsia="ar-SA"/>
        </w:rPr>
        <w:t xml:space="preserve">The German </w:t>
      </w:r>
      <w:r>
        <w:rPr>
          <w:rFonts w:cs="Arial"/>
          <w:lang w:eastAsia="ar-SA"/>
        </w:rPr>
        <w:t>s</w:t>
      </w:r>
      <w:r w:rsidRPr="00894708">
        <w:rPr>
          <w:rFonts w:cs="Arial"/>
          <w:lang w:eastAsia="ar-SA"/>
        </w:rPr>
        <w:t>tate of Brandenburg was classified in the NUTS 2003 regulation as one level 1 unit divided in 18 level 3 units; level2 was equal to level 1. In the regulation 2007 the level 2 was divided in 2 units and the level 3 units have been reassigned. In the NUTS regulation 2010 the two level 2 units are aggregated to one level 2 unit and the level 3 units reassigned again. To distinguish the definition until 2003 from those of 2011 which have the same thematic identifier, the version ID (eg</w:t>
      </w:r>
      <w:r>
        <w:rPr>
          <w:rFonts w:cs="Arial"/>
          <w:lang w:eastAsia="ar-SA"/>
        </w:rPr>
        <w:t xml:space="preserve">. 1999 and 2010 has to be added, </w:t>
      </w:r>
      <w:r w:rsidRPr="00894708">
        <w:rPr>
          <w:rFonts w:cs="Arial"/>
          <w:lang w:eastAsia="ar-SA"/>
        </w:rPr>
        <w:t xml:space="preserve">see table </w:t>
      </w:r>
      <w:r>
        <w:rPr>
          <w:rFonts w:cs="Arial"/>
          <w:lang w:eastAsia="ar-SA"/>
        </w:rPr>
        <w:t>below).</w:t>
      </w:r>
    </w:p>
    <w:p w:rsidR="00B06C54" w:rsidRDefault="00B06C54" w:rsidP="00A61CFE">
      <w:pPr>
        <w:suppressAutoHyphens/>
        <w:autoSpaceDE w:val="0"/>
        <w:rPr>
          <w:rFonts w:cs="Arial"/>
          <w:lang w:eastAsia="ar-SA"/>
        </w:rPr>
      </w:pPr>
    </w:p>
    <w:p w:rsidR="00B06C54" w:rsidRPr="00894708" w:rsidRDefault="00B06C54" w:rsidP="00A61CFE">
      <w:pPr>
        <w:suppressAutoHyphens/>
        <w:autoSpaceDE w:val="0"/>
        <w:rPr>
          <w:rFonts w:cs="Arial"/>
          <w:lang w:eastAsia="ar-SA"/>
        </w:rPr>
      </w:pPr>
    </w:p>
    <w:p w:rsidR="00A61CFE" w:rsidRPr="00894708" w:rsidRDefault="00A61CFE" w:rsidP="00A61CFE">
      <w:pPr>
        <w:suppressAutoHyphens/>
        <w:autoSpaceDE w:val="0"/>
        <w:rPr>
          <w:rFonts w:cs="Arial"/>
          <w:lang w:eastAsia="ar-SA"/>
        </w:rPr>
      </w:pPr>
    </w:p>
    <w:tbl>
      <w:tblPr>
        <w:tblW w:w="8806" w:type="dxa"/>
        <w:jc w:val="center"/>
        <w:tblLook w:val="04A0" w:firstRow="1" w:lastRow="0" w:firstColumn="1" w:lastColumn="0" w:noHBand="0" w:noVBand="1"/>
      </w:tblPr>
      <w:tblGrid>
        <w:gridCol w:w="928"/>
        <w:gridCol w:w="1256"/>
        <w:gridCol w:w="928"/>
        <w:gridCol w:w="1246"/>
        <w:gridCol w:w="928"/>
        <w:gridCol w:w="1246"/>
        <w:gridCol w:w="2274"/>
      </w:tblGrid>
      <w:tr w:rsidR="00A61CFE" w:rsidRPr="00894708" w:rsidTr="00A61CFE">
        <w:trPr>
          <w:trHeight w:val="300"/>
          <w:jc w:val="center"/>
        </w:trPr>
        <w:tc>
          <w:tcPr>
            <w:tcW w:w="2184" w:type="dxa"/>
            <w:gridSpan w:val="2"/>
            <w:tcBorders>
              <w:top w:val="single" w:sz="4" w:space="0" w:color="auto"/>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xml:space="preserve">Gentlemens Agreement </w:t>
            </w:r>
          </w:p>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until 2003</w:t>
            </w:r>
          </w:p>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(NUTS1999)</w:t>
            </w:r>
          </w:p>
        </w:tc>
        <w:tc>
          <w:tcPr>
            <w:tcW w:w="2174" w:type="dxa"/>
            <w:gridSpan w:val="2"/>
            <w:tcBorders>
              <w:top w:val="single" w:sz="4" w:space="0" w:color="auto"/>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Regulation 1059/2003  and 105 / 2007</w:t>
            </w:r>
          </w:p>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xml:space="preserve"> (NUTS2003, NUTS2006)</w:t>
            </w:r>
          </w:p>
        </w:tc>
        <w:tc>
          <w:tcPr>
            <w:tcW w:w="2174" w:type="dxa"/>
            <w:gridSpan w:val="2"/>
            <w:tcBorders>
              <w:top w:val="single" w:sz="4" w:space="0" w:color="auto"/>
              <w:left w:val="single" w:sz="4" w:space="0" w:color="auto"/>
              <w:bottom w:val="nil"/>
              <w:right w:val="single" w:sz="4" w:space="0" w:color="000000"/>
            </w:tcBorders>
            <w:shd w:val="clear" w:color="auto" w:fill="auto"/>
            <w:noWrap/>
            <w:vAlign w:val="center"/>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Regulation 31/2011</w:t>
            </w:r>
          </w:p>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(NUTS2010)</w:t>
            </w:r>
          </w:p>
        </w:tc>
        <w:tc>
          <w:tcPr>
            <w:tcW w:w="2274" w:type="dxa"/>
            <w:tcBorders>
              <w:top w:val="single" w:sz="4" w:space="0" w:color="auto"/>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r>
      <w:tr w:rsidR="00A61CFE" w:rsidRPr="00894708" w:rsidTr="00A61CFE">
        <w:trPr>
          <w:trHeight w:val="300"/>
          <w:jc w:val="center"/>
        </w:trPr>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xml:space="preserve">NUTS1 </w:t>
            </w:r>
          </w:p>
        </w:tc>
        <w:tc>
          <w:tcPr>
            <w:tcW w:w="1256" w:type="dxa"/>
            <w:tcBorders>
              <w:top w:val="nil"/>
              <w:left w:val="nil"/>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NUTS2/3</w:t>
            </w:r>
          </w:p>
        </w:tc>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xml:space="preserve">NUTS1 </w:t>
            </w:r>
          </w:p>
        </w:tc>
        <w:tc>
          <w:tcPr>
            <w:tcW w:w="1246" w:type="dxa"/>
            <w:tcBorders>
              <w:top w:val="nil"/>
              <w:left w:val="nil"/>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NUTS2/3</w:t>
            </w:r>
          </w:p>
        </w:tc>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xml:space="preserve">NUTS1 </w:t>
            </w:r>
          </w:p>
        </w:tc>
        <w:tc>
          <w:tcPr>
            <w:tcW w:w="1246" w:type="dxa"/>
            <w:tcBorders>
              <w:top w:val="nil"/>
              <w:left w:val="nil"/>
              <w:bottom w:val="single" w:sz="4" w:space="0" w:color="auto"/>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NUTS2/3</w:t>
            </w:r>
          </w:p>
        </w:tc>
        <w:tc>
          <w:tcPr>
            <w:tcW w:w="2274" w:type="dxa"/>
            <w:tcBorders>
              <w:top w:val="nil"/>
              <w:left w:val="nil"/>
              <w:bottom w:val="single" w:sz="4" w:space="0" w:color="auto"/>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Name</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DE4.1999</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DE4.2003</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DE4.2010</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BRANDENBURG</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Brandenburg - Nordost</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DE403.1999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DE411.2003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DE403.2010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Frankfurt (Oder)</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DE405.1999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DE412.2003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DE405.2010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Barnim</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DE409.1999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DE413.2003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DE409.2010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Märkisch-Oderland</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DE40A.1999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DE414.2003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DE40A.2010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Oberhavel</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DE40C.1999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DE415.2003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DE40C.2010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Oder-Spree</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DE40D.1999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DE416.2003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DE40D.2010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Ostprignitz-Ruppin</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DE40F.1999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DE417.2003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DE40F.2010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Prignitz</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DE40I.1999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DE418.2003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DE40I.2010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Uckermark</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center"/>
              <w:rPr>
                <w:rFonts w:eastAsia="Times New Roman" w:cs="Arial"/>
                <w:sz w:val="16"/>
                <w:szCs w:val="16"/>
                <w:lang w:eastAsia="en-GB"/>
              </w:rPr>
            </w:pPr>
            <w:r w:rsidRPr="00894708">
              <w:rPr>
                <w:rFonts w:eastAsia="Times New Roman" w:cs="Arial"/>
                <w:sz w:val="16"/>
                <w:szCs w:val="16"/>
                <w:lang w:eastAsia="en-GB"/>
              </w:rPr>
              <w:t>---</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Brandenburg - Südwest</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DE401.1999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DE421.2003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DE401.2010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val="de-DE" w:eastAsia="en-GB"/>
              </w:rPr>
            </w:pPr>
            <w:r w:rsidRPr="00894708">
              <w:rPr>
                <w:rFonts w:eastAsia="Times New Roman" w:cs="Arial"/>
                <w:sz w:val="16"/>
                <w:szCs w:val="16"/>
                <w:lang w:val="de-DE" w:eastAsia="en-GB"/>
              </w:rPr>
              <w:t>Brandenburg an der Havel</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val="de-DE" w:eastAsia="en-GB"/>
              </w:rPr>
            </w:pPr>
            <w:r w:rsidRPr="00894708">
              <w:rPr>
                <w:rFonts w:eastAsia="Times New Roman" w:cs="Arial"/>
                <w:sz w:val="16"/>
                <w:szCs w:val="16"/>
                <w:lang w:val="de-DE"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DE402.1999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DE422.2003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DE402.2010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Cottbus, Kreisfreie Stadt</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DE404.1999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DE423.2003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DE404.2010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Potsdam, Kreisfreie Stadt</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DE406.1999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DE424.2003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DE406.2010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Dahme-Spreewald</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DE407.1999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DE425.2003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DE407.2010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Elbe-Elster</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DE408.1999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DE426.2003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DE408.2010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Havelland</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DE40B.1999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DE427.2003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DE40B.2010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Oberspreewald-Lausitz</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DE40E.1999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DE428.2003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DE40E.2010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Potsdam-Mittelmark</w:t>
            </w:r>
          </w:p>
        </w:tc>
      </w:tr>
      <w:tr w:rsidR="00A61CFE" w:rsidRPr="00894708" w:rsidTr="00A61CFE">
        <w:trPr>
          <w:trHeight w:val="300"/>
          <w:jc w:val="center"/>
        </w:trPr>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DE40G.1999</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DE429.2003</w:t>
            </w:r>
          </w:p>
        </w:tc>
        <w:tc>
          <w:tcPr>
            <w:tcW w:w="928" w:type="dxa"/>
            <w:tcBorders>
              <w:top w:val="nil"/>
              <w:left w:val="single" w:sz="4" w:space="0" w:color="auto"/>
              <w:bottom w:val="nil"/>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DE40G.2010</w:t>
            </w:r>
          </w:p>
        </w:tc>
        <w:tc>
          <w:tcPr>
            <w:tcW w:w="2274" w:type="dxa"/>
            <w:tcBorders>
              <w:top w:val="nil"/>
              <w:left w:val="nil"/>
              <w:bottom w:val="nil"/>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Spree-Neiße</w:t>
            </w:r>
          </w:p>
        </w:tc>
      </w:tr>
      <w:tr w:rsidR="00A61CFE" w:rsidRPr="00894708" w:rsidTr="00A61CFE">
        <w:trPr>
          <w:trHeight w:val="300"/>
          <w:jc w:val="center"/>
        </w:trPr>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56" w:type="dxa"/>
            <w:tcBorders>
              <w:top w:val="nil"/>
              <w:left w:val="nil"/>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DE40H.1999</w:t>
            </w:r>
          </w:p>
        </w:tc>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DE42A.2003</w:t>
            </w:r>
          </w:p>
        </w:tc>
        <w:tc>
          <w:tcPr>
            <w:tcW w:w="928" w:type="dxa"/>
            <w:tcBorders>
              <w:top w:val="nil"/>
              <w:left w:val="single" w:sz="4" w:space="0" w:color="auto"/>
              <w:bottom w:val="single" w:sz="4" w:space="0" w:color="auto"/>
              <w:right w:val="nil"/>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 </w:t>
            </w:r>
          </w:p>
        </w:tc>
        <w:tc>
          <w:tcPr>
            <w:tcW w:w="1246" w:type="dxa"/>
            <w:tcBorders>
              <w:top w:val="nil"/>
              <w:left w:val="nil"/>
              <w:bottom w:val="single" w:sz="4" w:space="0" w:color="auto"/>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DE40H.2010</w:t>
            </w:r>
          </w:p>
        </w:tc>
        <w:tc>
          <w:tcPr>
            <w:tcW w:w="2274" w:type="dxa"/>
            <w:tcBorders>
              <w:top w:val="nil"/>
              <w:left w:val="nil"/>
              <w:bottom w:val="single" w:sz="4" w:space="0" w:color="auto"/>
              <w:right w:val="single" w:sz="4" w:space="0" w:color="auto"/>
            </w:tcBorders>
            <w:shd w:val="clear" w:color="auto" w:fill="auto"/>
            <w:noWrap/>
            <w:vAlign w:val="bottom"/>
          </w:tcPr>
          <w:p w:rsidR="00A61CFE" w:rsidRPr="00894708" w:rsidRDefault="00A61CFE" w:rsidP="00A61CFE">
            <w:pPr>
              <w:tabs>
                <w:tab w:val="clear" w:pos="284"/>
                <w:tab w:val="clear" w:pos="567"/>
                <w:tab w:val="clear" w:pos="851"/>
                <w:tab w:val="clear" w:pos="1134"/>
              </w:tabs>
              <w:jc w:val="left"/>
              <w:rPr>
                <w:rFonts w:eastAsia="Times New Roman" w:cs="Arial"/>
                <w:sz w:val="16"/>
                <w:szCs w:val="16"/>
                <w:lang w:eastAsia="en-GB"/>
              </w:rPr>
            </w:pPr>
            <w:r w:rsidRPr="00894708">
              <w:rPr>
                <w:rFonts w:eastAsia="Times New Roman" w:cs="Arial"/>
                <w:sz w:val="16"/>
                <w:szCs w:val="16"/>
                <w:lang w:eastAsia="en-GB"/>
              </w:rPr>
              <w:t>Teltow-Fläming</w:t>
            </w:r>
          </w:p>
        </w:tc>
      </w:tr>
    </w:tbl>
    <w:p w:rsidR="00A61CFE" w:rsidRPr="00894708" w:rsidRDefault="00A61CFE" w:rsidP="00A61CFE">
      <w:pPr>
        <w:jc w:val="center"/>
      </w:pPr>
      <w:r w:rsidRPr="00054B8C">
        <w:rPr>
          <w:b/>
        </w:rPr>
        <w:t>Example of the evolution of NUTS units</w:t>
      </w:r>
    </w:p>
    <w:p w:rsidR="00A61CFE" w:rsidRDefault="00A61CFE" w:rsidP="00A61CFE"/>
    <w:p w:rsidR="00A61CFE" w:rsidRDefault="00A61CFE" w:rsidP="00A61CFE">
      <w:r>
        <w:t>Even if the way to encode statistical data is out of the scope of this document, the following recommend</w:t>
      </w:r>
      <w:r>
        <w:t>a</w:t>
      </w:r>
      <w:r>
        <w:t>tions are given:</w:t>
      </w:r>
    </w:p>
    <w:p w:rsidR="00A61CFE" w:rsidRPr="007D66A3" w:rsidRDefault="00A61CFE" w:rsidP="00A61CFE"/>
    <w:p w:rsidR="00A61CFE" w:rsidRPr="007D66A3" w:rsidRDefault="00A61CFE" w:rsidP="00A61CFE">
      <w:pPr>
        <w:pStyle w:val="Recommendation"/>
        <w:numPr>
          <w:ilvl w:val="0"/>
          <w:numId w:val="33"/>
        </w:numPr>
        <w:tabs>
          <w:tab w:val="clear" w:pos="2268"/>
          <w:tab w:val="left" w:pos="2041"/>
        </w:tabs>
        <w:ind w:right="0"/>
      </w:pPr>
      <w:r>
        <w:t>If encoding formats and infrastructures exist for statistical data, I</w:t>
      </w:r>
      <w:r>
        <w:t>N</w:t>
      </w:r>
      <w:r>
        <w:t>SPIRE should only focus on the spatial units, and actions to develop interfaces between these i</w:t>
      </w:r>
      <w:r>
        <w:t>n</w:t>
      </w:r>
      <w:r>
        <w:t>frastructures and INSPIRE should be undertaken based on the previous reco</w:t>
      </w:r>
      <w:r>
        <w:t>m</w:t>
      </w:r>
      <w:r>
        <w:t>mendation</w:t>
      </w:r>
      <w:r w:rsidRPr="007D66A3">
        <w:t>.</w:t>
      </w:r>
      <w:r>
        <w:t xml:space="preserve"> For example, existing formats for statistical data should be extended to allow the linkage to statistical units published under I</w:t>
      </w:r>
      <w:r>
        <w:t>N</w:t>
      </w:r>
      <w:r>
        <w:t>SPIRE.</w:t>
      </w:r>
    </w:p>
    <w:p w:rsidR="00A61CFE" w:rsidRDefault="00A61CFE" w:rsidP="00A61CFE"/>
    <w:p w:rsidR="00A61CFE" w:rsidRPr="007F18D7" w:rsidRDefault="00A61CFE" w:rsidP="00A61CFE">
      <w:pPr>
        <w:rPr>
          <w:b/>
        </w:rPr>
      </w:pPr>
      <w:r w:rsidRPr="007F18D7">
        <w:rPr>
          <w:b/>
        </w:rPr>
        <w:t>The intention behind this recommendation is to build bridges between statistical and spatial data infrastructures.</w:t>
      </w:r>
    </w:p>
    <w:p w:rsidR="00A61CFE" w:rsidRDefault="00A61CFE" w:rsidP="00A61CFE"/>
    <w:p w:rsidR="00A61CFE" w:rsidRDefault="00A61CFE" w:rsidP="00A61CFE">
      <w:r>
        <w:t>EXAMPLE</w:t>
      </w:r>
    </w:p>
    <w:p w:rsidR="00A61CFE" w:rsidRDefault="00A61CFE" w:rsidP="00A61CFE">
      <w:r>
        <w:t>European statistical data are already published by National Statistical Offices through the Census Hub maintained by Eurostat. The SDMX format allows the publication of statistical information, but it does not cover spatial representations of the statistical units. The link to the statistical unit is implicit through cod</w:t>
      </w:r>
      <w:r>
        <w:t>e</w:t>
      </w:r>
      <w:r>
        <w:t>lists. The explicit INSPIRE statistical units could be provided by extending these codelists to INSPIRE statistical unit ide</w:t>
      </w:r>
      <w:r>
        <w:t>n</w:t>
      </w:r>
      <w:r>
        <w:t>tifiers.</w:t>
      </w:r>
    </w:p>
    <w:p w:rsidR="00A61CFE" w:rsidRDefault="00A61CFE" w:rsidP="00A61CFE"/>
    <w:p w:rsidR="00A61CFE" w:rsidRPr="005C67CC" w:rsidRDefault="00A61CFE" w:rsidP="00A61CFE">
      <w:pPr>
        <w:rPr>
          <w:rFonts w:eastAsia="Times New Roman"/>
          <w:lang w:eastAsia="it-IT"/>
        </w:rPr>
      </w:pPr>
      <w:r w:rsidRPr="005C67CC">
        <w:t>In case no format and infrastructure exist</w:t>
      </w:r>
      <w:r>
        <w:t xml:space="preserve"> for specific statistical units</w:t>
      </w:r>
      <w:r w:rsidRPr="005C67CC">
        <w:t>, TJS (</w:t>
      </w:r>
      <w:r w:rsidRPr="005C67CC">
        <w:rPr>
          <w:rFonts w:cs="Arial"/>
        </w:rPr>
        <w:t>Table Joining Services</w:t>
      </w:r>
      <w:r>
        <w:t>) and GDAS (</w:t>
      </w:r>
      <w:r w:rsidRPr="0034097A">
        <w:rPr>
          <w:rFonts w:eastAsia="Times New Roman"/>
          <w:lang w:eastAsia="it-IT"/>
        </w:rPr>
        <w:t>Geographic Data Attribute Set</w:t>
      </w:r>
      <w:r>
        <w:t>)</w:t>
      </w:r>
      <w:r>
        <w:rPr>
          <w:rFonts w:eastAsia="Times New Roman"/>
          <w:lang w:eastAsia="it-IT"/>
        </w:rPr>
        <w:t xml:space="preserve"> defined in “</w:t>
      </w:r>
      <w:r w:rsidRPr="005C67CC">
        <w:t>Georeferenced Table Joining Service Implementation Standard, OpenGIS sta</w:t>
      </w:r>
      <w:r w:rsidRPr="005C67CC">
        <w:t>n</w:t>
      </w:r>
      <w:r w:rsidRPr="005C67CC">
        <w:t>dard 10-070r2</w:t>
      </w:r>
      <w:r>
        <w:t>” are recommended to be used.</w:t>
      </w:r>
    </w:p>
    <w:p w:rsidR="00A61CFE" w:rsidRPr="007D66A3" w:rsidRDefault="00A61CFE" w:rsidP="00A61CFE"/>
    <w:p w:rsidR="00A61CFE" w:rsidRDefault="00A61CFE" w:rsidP="00A61CFE">
      <w:pPr>
        <w:pStyle w:val="Recommendation"/>
        <w:numPr>
          <w:ilvl w:val="0"/>
          <w:numId w:val="33"/>
        </w:numPr>
        <w:tabs>
          <w:tab w:val="clear" w:pos="2268"/>
          <w:tab w:val="left" w:pos="2041"/>
        </w:tabs>
        <w:ind w:right="0"/>
      </w:pPr>
      <w:r w:rsidRPr="005C67CC">
        <w:t>TJS</w:t>
      </w:r>
      <w:r>
        <w:t xml:space="preserve"> service and GDAS format defined in: “</w:t>
      </w:r>
      <w:r w:rsidRPr="005C67CC">
        <w:t>Georeferenced Table Joining Service Implementation Standard, OpenGIS standard 10-070r2</w:t>
      </w:r>
      <w:r>
        <w:t>” should be used to publish statistical data to be linked to INSPIRE statistical units.</w:t>
      </w:r>
    </w:p>
    <w:p w:rsidR="00A61CFE" w:rsidRPr="007D66A3" w:rsidRDefault="00A61CFE" w:rsidP="00A61CFE"/>
    <w:p w:rsidR="00A61CFE" w:rsidRDefault="00A61CFE" w:rsidP="00A61CFE">
      <w:pPr>
        <w:pStyle w:val="Recommendation"/>
        <w:numPr>
          <w:ilvl w:val="0"/>
          <w:numId w:val="33"/>
        </w:numPr>
        <w:tabs>
          <w:tab w:val="clear" w:pos="2268"/>
          <w:tab w:val="left" w:pos="2041"/>
        </w:tabs>
        <w:ind w:right="0"/>
      </w:pPr>
      <w:r>
        <w:rPr>
          <w:color w:val="000000"/>
        </w:rPr>
        <w:t>If statistical data are reported on statistical units (such as Population Distribution data), one should consider publishing through the same service</w:t>
      </w:r>
      <w:r>
        <w:t>.</w:t>
      </w:r>
    </w:p>
    <w:p w:rsidR="00A61CFE" w:rsidRPr="00150622" w:rsidRDefault="00A61CFE" w:rsidP="00A61CFE">
      <w:pPr>
        <w:rPr>
          <w:lang w:eastAsia="it-IT"/>
        </w:rPr>
      </w:pPr>
    </w:p>
    <w:p w:rsidR="00A61CFE" w:rsidRDefault="00A61CFE" w:rsidP="00A61CFE">
      <w:pPr>
        <w:pStyle w:val="a2"/>
        <w:numPr>
          <w:ilvl w:val="1"/>
          <w:numId w:val="2"/>
        </w:numPr>
        <w:tabs>
          <w:tab w:val="left" w:pos="500"/>
          <w:tab w:val="left" w:pos="851"/>
        </w:tabs>
      </w:pPr>
      <w:bookmarkStart w:id="774" w:name="_Toc329166476"/>
      <w:bookmarkStart w:id="775" w:name="_Toc374001993"/>
      <w:bookmarkStart w:id="776" w:name="_Toc374440881"/>
      <w:r>
        <w:t>Defining INSPIRE compliant statistical units datasets</w:t>
      </w:r>
      <w:bookmarkEnd w:id="774"/>
      <w:bookmarkEnd w:id="775"/>
      <w:bookmarkEnd w:id="776"/>
    </w:p>
    <w:p w:rsidR="00A61CFE" w:rsidRDefault="00A61CFE" w:rsidP="00A61CFE">
      <w:pPr>
        <w:rPr>
          <w:lang w:eastAsia="ja-JP"/>
        </w:rPr>
      </w:pPr>
      <w:r>
        <w:rPr>
          <w:lang w:eastAsia="ja-JP"/>
        </w:rPr>
        <w:t xml:space="preserve">The </w:t>
      </w:r>
      <w:r>
        <w:rPr>
          <w:i/>
          <w:lang w:eastAsia="ja-JP"/>
        </w:rPr>
        <w:t>S</w:t>
      </w:r>
      <w:r w:rsidRPr="00FD3349">
        <w:rPr>
          <w:i/>
          <w:lang w:eastAsia="ja-JP"/>
        </w:rPr>
        <w:t>tatistical</w:t>
      </w:r>
      <w:r>
        <w:rPr>
          <w:i/>
          <w:lang w:eastAsia="ja-JP"/>
        </w:rPr>
        <w:t xml:space="preserve"> </w:t>
      </w:r>
      <w:r w:rsidRPr="00FD3349">
        <w:rPr>
          <w:i/>
          <w:lang w:eastAsia="ja-JP"/>
        </w:rPr>
        <w:t>Units</w:t>
      </w:r>
      <w:r>
        <w:rPr>
          <w:lang w:eastAsia="ja-JP"/>
        </w:rPr>
        <w:t xml:space="preserve"> application schema is generic and needs to be specialised for existing datasets. Making an existing statistical unit dataset INSPIRE compliant consists in implementing this application schema for existing dat</w:t>
      </w:r>
      <w:r>
        <w:rPr>
          <w:lang w:eastAsia="ja-JP"/>
        </w:rPr>
        <w:t>a</w:t>
      </w:r>
      <w:r>
        <w:rPr>
          <w:lang w:eastAsia="ja-JP"/>
        </w:rPr>
        <w:t>sets.</w:t>
      </w:r>
    </w:p>
    <w:p w:rsidR="00A61CFE" w:rsidRDefault="00A61CFE" w:rsidP="00A61CFE">
      <w:pPr>
        <w:rPr>
          <w:lang w:eastAsia="ja-JP"/>
        </w:rPr>
      </w:pPr>
    </w:p>
    <w:p w:rsidR="00A61CFE" w:rsidRPr="002B413D" w:rsidRDefault="00A61CFE" w:rsidP="00A61CFE">
      <w:r>
        <w:rPr>
          <w:lang w:eastAsia="ja-JP"/>
        </w:rPr>
        <w:t>The annex</w:t>
      </w:r>
      <w:r w:rsidR="0029313E">
        <w:rPr>
          <w:lang w:eastAsia="ja-JP"/>
        </w:rPr>
        <w:t xml:space="preserve"> E</w:t>
      </w:r>
      <w:r>
        <w:rPr>
          <w:lang w:eastAsia="ja-JP"/>
        </w:rPr>
        <w:t xml:space="preserve"> on Eurostat datasets gives two examples on how to implement the </w:t>
      </w:r>
      <w:r>
        <w:rPr>
          <w:i/>
          <w:lang w:eastAsia="ja-JP"/>
        </w:rPr>
        <w:t>S</w:t>
      </w:r>
      <w:r w:rsidRPr="00FD3349">
        <w:rPr>
          <w:i/>
          <w:lang w:eastAsia="ja-JP"/>
        </w:rPr>
        <w:t>tatistical</w:t>
      </w:r>
      <w:r>
        <w:rPr>
          <w:i/>
          <w:lang w:eastAsia="ja-JP"/>
        </w:rPr>
        <w:t xml:space="preserve"> </w:t>
      </w:r>
      <w:r w:rsidRPr="00FD3349">
        <w:rPr>
          <w:i/>
          <w:lang w:eastAsia="ja-JP"/>
        </w:rPr>
        <w:t>Units</w:t>
      </w:r>
      <w:r>
        <w:rPr>
          <w:lang w:eastAsia="ja-JP"/>
        </w:rPr>
        <w:t xml:space="preserve"> application schema for the NUTS and Urban Audit datasets.</w:t>
      </w:r>
    </w:p>
    <w:p w:rsidR="005B2FAA" w:rsidRDefault="005B2FAA" w:rsidP="005B2FAA">
      <w:pPr>
        <w:rPr>
          <w:rStyle w:val="Instruction"/>
        </w:rPr>
      </w:pPr>
    </w:p>
    <w:p w:rsidR="005B2FAA" w:rsidRDefault="005B2FAA" w:rsidP="005B2FAA"/>
    <w:p w:rsidR="005B2FAA" w:rsidRPr="008B3241" w:rsidRDefault="005B2FAA" w:rsidP="005B2FAA">
      <w:pPr>
        <w:rPr>
          <w:lang w:eastAsia="ja-JP"/>
        </w:rPr>
      </w:pPr>
    </w:p>
    <w:p w:rsidR="00E82921" w:rsidRDefault="00E82921" w:rsidP="00E82921">
      <w:pPr>
        <w:pStyle w:val="ANNEX"/>
        <w:numPr>
          <w:ilvl w:val="0"/>
          <w:numId w:val="2"/>
        </w:numPr>
      </w:pPr>
      <w:r w:rsidRPr="008B3241">
        <w:br/>
      </w:r>
      <w:bookmarkStart w:id="777" w:name="_Toc374001994"/>
      <w:bookmarkStart w:id="778" w:name="_Toc374440882"/>
      <w:r w:rsidRPr="008B3241">
        <w:rPr>
          <w:b w:val="0"/>
        </w:rPr>
        <w:t>(informative)</w:t>
      </w:r>
      <w:r w:rsidRPr="008B3241">
        <w:br/>
      </w:r>
      <w:r>
        <w:t>Example of Eurostat models</w:t>
      </w:r>
      <w:bookmarkEnd w:id="777"/>
      <w:bookmarkEnd w:id="778"/>
    </w:p>
    <w:p w:rsidR="00E82921" w:rsidRDefault="00E82921" w:rsidP="00E82921">
      <w:pPr>
        <w:rPr>
          <w:lang w:eastAsia="ja-JP"/>
        </w:rPr>
      </w:pPr>
      <w:r>
        <w:rPr>
          <w:lang w:eastAsia="ja-JP"/>
        </w:rPr>
        <w:t>This annex provides two examples of how existing statistical units datasets can be made compliant with the application schema presented in this document. These examples concerns two datasets produced by Eurostat and usually used for European wide applications: NUTS and Urban Audit (versions 2009 and 2011).</w:t>
      </w:r>
    </w:p>
    <w:p w:rsidR="00E82921" w:rsidRDefault="00E82921" w:rsidP="00E82921">
      <w:pPr>
        <w:pStyle w:val="a2"/>
        <w:numPr>
          <w:ilvl w:val="1"/>
          <w:numId w:val="2"/>
        </w:numPr>
        <w:tabs>
          <w:tab w:val="left" w:pos="500"/>
          <w:tab w:val="left" w:pos="851"/>
        </w:tabs>
      </w:pPr>
      <w:bookmarkStart w:id="779" w:name="_Toc329166478"/>
      <w:bookmarkStart w:id="780" w:name="_Toc374001995"/>
      <w:bookmarkStart w:id="781" w:name="_Toc374440883"/>
      <w:r>
        <w:t xml:space="preserve">The </w:t>
      </w:r>
      <w:r w:rsidRPr="008828E4">
        <w:t>NUTS</w:t>
      </w:r>
      <w:r>
        <w:t xml:space="preserve"> dataset</w:t>
      </w:r>
      <w:bookmarkEnd w:id="779"/>
      <w:bookmarkEnd w:id="780"/>
      <w:bookmarkEnd w:id="781"/>
    </w:p>
    <w:p w:rsidR="00E82921" w:rsidRDefault="00E82921" w:rsidP="00E82921">
      <w:pPr>
        <w:rPr>
          <w:lang w:eastAsia="ja-JP"/>
        </w:rPr>
      </w:pPr>
      <w:r>
        <w:rPr>
          <w:lang w:eastAsia="ja-JP"/>
        </w:rPr>
        <w:t>The NUTS dataset is a statistical unit dataset produced by Eurostat. This dataset contains area statistical units organised into a hie</w:t>
      </w:r>
      <w:r>
        <w:rPr>
          <w:lang w:eastAsia="ja-JP"/>
        </w:rPr>
        <w:t>r</w:t>
      </w:r>
      <w:r>
        <w:rPr>
          <w:lang w:eastAsia="ja-JP"/>
        </w:rPr>
        <w:t xml:space="preserve">archy of different levels (see </w:t>
      </w:r>
      <w:r w:rsidR="00177369">
        <w:t xml:space="preserve">Figure </w:t>
      </w:r>
      <w:r w:rsidR="00177369">
        <w:rPr>
          <w:noProof/>
        </w:rPr>
        <w:t>16</w:t>
      </w:r>
      <w:r>
        <w:rPr>
          <w:lang w:eastAsia="ja-JP"/>
        </w:rPr>
        <w:t xml:space="preserve"> and </w:t>
      </w:r>
      <w:r w:rsidR="00177369">
        <w:t xml:space="preserve">Figure </w:t>
      </w:r>
      <w:r w:rsidR="00177369">
        <w:rPr>
          <w:noProof/>
        </w:rPr>
        <w:t>17</w:t>
      </w:r>
      <w:r>
        <w:rPr>
          <w:lang w:eastAsia="ja-JP"/>
        </w:rPr>
        <w:t>).</w:t>
      </w:r>
    </w:p>
    <w:p w:rsidR="00E82921" w:rsidRDefault="00E82921" w:rsidP="00E82921">
      <w:pPr>
        <w:rPr>
          <w:lang w:eastAsia="ja-JP"/>
        </w:rPr>
      </w:pPr>
    </w:p>
    <w:p w:rsidR="00E82921" w:rsidRDefault="00C205FE" w:rsidP="00E82921">
      <w:pPr>
        <w:keepNext/>
        <w:jc w:val="center"/>
      </w:pPr>
      <w:r>
        <w:rPr>
          <w:noProof/>
          <w:lang w:val="it-IT" w:eastAsia="it-IT"/>
        </w:rPr>
        <w:drawing>
          <wp:inline distT="0" distB="0" distL="0" distR="0">
            <wp:extent cx="2762250" cy="2314575"/>
            <wp:effectExtent l="0" t="0" r="0" b="0"/>
            <wp:docPr id="22" name="Immagine 22" descr="n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u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0" cy="2314575"/>
                    </a:xfrm>
                    <a:prstGeom prst="rect">
                      <a:avLst/>
                    </a:prstGeom>
                    <a:noFill/>
                    <a:ln>
                      <a:noFill/>
                    </a:ln>
                  </pic:spPr>
                </pic:pic>
              </a:graphicData>
            </a:graphic>
          </wp:inline>
        </w:drawing>
      </w:r>
    </w:p>
    <w:p w:rsidR="00E82921" w:rsidRPr="00A16A59" w:rsidRDefault="00E82921" w:rsidP="00E82921">
      <w:pPr>
        <w:pStyle w:val="Didascalia"/>
        <w:jc w:val="center"/>
        <w:rPr>
          <w:lang w:eastAsia="ja-JP"/>
        </w:rPr>
      </w:pPr>
      <w:bookmarkStart w:id="782" w:name="_Ref275856742"/>
      <w:r>
        <w:t xml:space="preserve">Figure </w:t>
      </w:r>
      <w:r w:rsidR="00177369">
        <w:rPr>
          <w:noProof/>
        </w:rPr>
        <w:t>16</w:t>
      </w:r>
      <w:bookmarkEnd w:id="782"/>
      <w:r>
        <w:t xml:space="preserve"> - The NUTS hierarchical structure.</w:t>
      </w:r>
    </w:p>
    <w:p w:rsidR="00E82921" w:rsidRDefault="00E82921" w:rsidP="00E82921">
      <w:pPr>
        <w:rPr>
          <w:lang w:eastAsia="ja-JP"/>
        </w:rPr>
      </w:pPr>
    </w:p>
    <w:p w:rsidR="00E82921" w:rsidRDefault="00C205FE" w:rsidP="00E82921">
      <w:pPr>
        <w:keepNext/>
        <w:jc w:val="center"/>
      </w:pPr>
      <w:r>
        <w:rPr>
          <w:noProof/>
          <w:lang w:val="it-IT" w:eastAsia="it-IT"/>
        </w:rPr>
        <w:drawing>
          <wp:inline distT="0" distB="0" distL="0" distR="0">
            <wp:extent cx="3790950" cy="3714750"/>
            <wp:effectExtent l="0" t="0" r="0" b="0"/>
            <wp:docPr id="23" name="Immagine 2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950" cy="3714750"/>
                    </a:xfrm>
                    <a:prstGeom prst="rect">
                      <a:avLst/>
                    </a:prstGeom>
                    <a:noFill/>
                    <a:ln>
                      <a:noFill/>
                    </a:ln>
                  </pic:spPr>
                </pic:pic>
              </a:graphicData>
            </a:graphic>
          </wp:inline>
        </w:drawing>
      </w:r>
    </w:p>
    <w:p w:rsidR="00E82921" w:rsidRDefault="00E82921" w:rsidP="00E82921">
      <w:pPr>
        <w:pStyle w:val="Didascalia"/>
        <w:jc w:val="center"/>
        <w:rPr>
          <w:lang w:eastAsia="ja-JP"/>
        </w:rPr>
      </w:pPr>
      <w:bookmarkStart w:id="783" w:name="_Ref275856776"/>
      <w:r>
        <w:t xml:space="preserve">Figure </w:t>
      </w:r>
      <w:r w:rsidR="00177369">
        <w:rPr>
          <w:noProof/>
        </w:rPr>
        <w:t>17</w:t>
      </w:r>
      <w:bookmarkEnd w:id="783"/>
      <w:r>
        <w:t xml:space="preserve"> - Example of map using NUTS 2 regions.</w:t>
      </w:r>
    </w:p>
    <w:p w:rsidR="00E82921" w:rsidRDefault="00E82921" w:rsidP="00E82921">
      <w:pPr>
        <w:pStyle w:val="a3"/>
        <w:numPr>
          <w:ilvl w:val="2"/>
          <w:numId w:val="2"/>
        </w:numPr>
        <w:tabs>
          <w:tab w:val="clear" w:pos="851"/>
          <w:tab w:val="left" w:pos="640"/>
          <w:tab w:val="left" w:pos="880"/>
        </w:tabs>
      </w:pPr>
      <w:bookmarkStart w:id="784" w:name="_Toc329166479"/>
      <w:bookmarkStart w:id="785" w:name="_Toc374001996"/>
      <w:bookmarkStart w:id="786" w:name="_Toc374440884"/>
      <w:r>
        <w:t>Package diagram</w:t>
      </w:r>
      <w:bookmarkEnd w:id="784"/>
      <w:bookmarkEnd w:id="785"/>
      <w:bookmarkEnd w:id="786"/>
    </w:p>
    <w:p w:rsidR="00E82921" w:rsidRDefault="00E82921" w:rsidP="00E82921">
      <w:pPr>
        <w:rPr>
          <w:lang w:eastAsia="ja-JP"/>
        </w:rPr>
      </w:pPr>
    </w:p>
    <w:p w:rsidR="00E82921" w:rsidRPr="00445885" w:rsidRDefault="00C205FE" w:rsidP="00E82921">
      <w:pPr>
        <w:keepNext/>
        <w:jc w:val="center"/>
        <w:rPr>
          <w:lang w:eastAsia="ja-JP"/>
        </w:rPr>
      </w:pPr>
      <w:r w:rsidRPr="00445885">
        <w:rPr>
          <w:noProof/>
          <w:lang w:val="it-IT" w:eastAsia="it-IT"/>
        </w:rPr>
        <w:drawing>
          <wp:inline distT="0" distB="0" distL="0" distR="0">
            <wp:extent cx="4029075" cy="22193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l="4338" t="10001" r="3905" b="6786"/>
                    <a:stretch>
                      <a:fillRect/>
                    </a:stretch>
                  </pic:blipFill>
                  <pic:spPr bwMode="auto">
                    <a:xfrm>
                      <a:off x="0" y="0"/>
                      <a:ext cx="4029075" cy="2219325"/>
                    </a:xfrm>
                    <a:prstGeom prst="rect">
                      <a:avLst/>
                    </a:prstGeom>
                    <a:noFill/>
                    <a:ln>
                      <a:noFill/>
                    </a:ln>
                  </pic:spPr>
                </pic:pic>
              </a:graphicData>
            </a:graphic>
          </wp:inline>
        </w:drawing>
      </w:r>
    </w:p>
    <w:p w:rsidR="00E82921" w:rsidRPr="00E340C0" w:rsidRDefault="00E82921" w:rsidP="00E82921">
      <w:pPr>
        <w:pStyle w:val="Didascalia"/>
        <w:jc w:val="center"/>
        <w:rPr>
          <w:lang w:eastAsia="ja-JP"/>
        </w:rPr>
      </w:pPr>
      <w:r>
        <w:t xml:space="preserve">Figure </w:t>
      </w:r>
      <w:r w:rsidR="00177369">
        <w:rPr>
          <w:noProof/>
        </w:rPr>
        <w:t>18</w:t>
      </w:r>
      <w:r>
        <w:t xml:space="preserve"> - NUTS dataset package diagram</w:t>
      </w:r>
    </w:p>
    <w:p w:rsidR="00E82921" w:rsidRDefault="00E82921" w:rsidP="00E82921">
      <w:pPr>
        <w:rPr>
          <w:lang w:eastAsia="ja-JP"/>
        </w:rPr>
      </w:pPr>
    </w:p>
    <w:p w:rsidR="00B06C54" w:rsidRDefault="00E82921" w:rsidP="00E82921">
      <w:pPr>
        <w:rPr>
          <w:lang w:eastAsia="ja-JP"/>
        </w:rPr>
      </w:pPr>
      <w:r>
        <w:rPr>
          <w:lang w:eastAsia="ja-JP"/>
        </w:rPr>
        <w:t xml:space="preserve">The </w:t>
      </w:r>
      <w:r w:rsidRPr="00854685">
        <w:rPr>
          <w:i/>
          <w:lang w:eastAsia="ja-JP"/>
        </w:rPr>
        <w:t>NUTS</w:t>
      </w:r>
      <w:r>
        <w:rPr>
          <w:lang w:eastAsia="ja-JP"/>
        </w:rPr>
        <w:t xml:space="preserve"> package specialises classes of the </w:t>
      </w:r>
      <w:r>
        <w:rPr>
          <w:i/>
          <w:lang w:eastAsia="ja-JP"/>
        </w:rPr>
        <w:t>Vector</w:t>
      </w:r>
      <w:r>
        <w:rPr>
          <w:lang w:eastAsia="ja-JP"/>
        </w:rPr>
        <w:t xml:space="preserve"> package. It is imported by the </w:t>
      </w:r>
      <w:r>
        <w:rPr>
          <w:i/>
          <w:lang w:eastAsia="ja-JP"/>
        </w:rPr>
        <w:t>A</w:t>
      </w:r>
      <w:r w:rsidRPr="008030F0">
        <w:rPr>
          <w:i/>
          <w:lang w:eastAsia="ja-JP"/>
        </w:rPr>
        <w:t>dministra</w:t>
      </w:r>
      <w:r>
        <w:rPr>
          <w:i/>
          <w:lang w:eastAsia="ja-JP"/>
        </w:rPr>
        <w:t>tive U</w:t>
      </w:r>
      <w:r w:rsidRPr="008030F0">
        <w:rPr>
          <w:i/>
          <w:lang w:eastAsia="ja-JP"/>
        </w:rPr>
        <w:t>nits</w:t>
      </w:r>
      <w:r>
        <w:rPr>
          <w:lang w:eastAsia="ja-JP"/>
        </w:rPr>
        <w:t xml:space="preserve"> pac</w:t>
      </w:r>
      <w:r>
        <w:rPr>
          <w:lang w:eastAsia="ja-JP"/>
        </w:rPr>
        <w:t>k</w:t>
      </w:r>
      <w:r>
        <w:rPr>
          <w:lang w:eastAsia="ja-JP"/>
        </w:rPr>
        <w:t>age.</w:t>
      </w:r>
    </w:p>
    <w:p w:rsidR="00E82921" w:rsidRDefault="00B06C54" w:rsidP="00E82921">
      <w:pPr>
        <w:rPr>
          <w:lang w:eastAsia="ja-JP"/>
        </w:rPr>
      </w:pPr>
      <w:r>
        <w:rPr>
          <w:lang w:eastAsia="ja-JP"/>
        </w:rPr>
        <w:br w:type="page"/>
      </w:r>
    </w:p>
    <w:p w:rsidR="00E82921" w:rsidRDefault="00E82921" w:rsidP="00E82921">
      <w:pPr>
        <w:pStyle w:val="a3"/>
        <w:numPr>
          <w:ilvl w:val="2"/>
          <w:numId w:val="2"/>
        </w:numPr>
        <w:tabs>
          <w:tab w:val="clear" w:pos="851"/>
          <w:tab w:val="left" w:pos="640"/>
          <w:tab w:val="left" w:pos="880"/>
        </w:tabs>
      </w:pPr>
      <w:bookmarkStart w:id="787" w:name="_Toc329166480"/>
      <w:bookmarkStart w:id="788" w:name="_Toc374001997"/>
      <w:bookmarkStart w:id="789" w:name="_Toc374440885"/>
      <w:r>
        <w:t>Class diagram</w:t>
      </w:r>
      <w:bookmarkEnd w:id="787"/>
      <w:bookmarkEnd w:id="788"/>
      <w:bookmarkEnd w:id="789"/>
    </w:p>
    <w:p w:rsidR="00E82921" w:rsidRDefault="00E82921" w:rsidP="00E82921">
      <w:pPr>
        <w:rPr>
          <w:lang w:eastAsia="ja-JP"/>
        </w:rPr>
      </w:pPr>
    </w:p>
    <w:p w:rsidR="00E82921" w:rsidRPr="00E60A7C" w:rsidRDefault="00C205FE" w:rsidP="00E82921">
      <w:pPr>
        <w:keepNext/>
        <w:jc w:val="center"/>
      </w:pPr>
      <w:r w:rsidRPr="00E60A7C">
        <w:rPr>
          <w:noProof/>
          <w:lang w:val="it-IT" w:eastAsia="it-IT"/>
        </w:rPr>
        <w:drawing>
          <wp:inline distT="0" distB="0" distL="0" distR="0">
            <wp:extent cx="4972050" cy="61245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l="3824" t="4776" r="3250" b="3082"/>
                    <a:stretch>
                      <a:fillRect/>
                    </a:stretch>
                  </pic:blipFill>
                  <pic:spPr bwMode="auto">
                    <a:xfrm>
                      <a:off x="0" y="0"/>
                      <a:ext cx="4972050" cy="6124575"/>
                    </a:xfrm>
                    <a:prstGeom prst="rect">
                      <a:avLst/>
                    </a:prstGeom>
                    <a:noFill/>
                    <a:ln>
                      <a:noFill/>
                    </a:ln>
                  </pic:spPr>
                </pic:pic>
              </a:graphicData>
            </a:graphic>
          </wp:inline>
        </w:drawing>
      </w:r>
    </w:p>
    <w:p w:rsidR="00E82921" w:rsidRDefault="00E82921" w:rsidP="00E82921">
      <w:pPr>
        <w:pStyle w:val="Didascalia"/>
        <w:jc w:val="center"/>
      </w:pPr>
      <w:r>
        <w:t xml:space="preserve">Figure </w:t>
      </w:r>
      <w:r w:rsidR="00177369">
        <w:rPr>
          <w:noProof/>
        </w:rPr>
        <w:t>19</w:t>
      </w:r>
      <w:r>
        <w:t xml:space="preserve"> - NUTS dataset class diagram</w:t>
      </w:r>
    </w:p>
    <w:p w:rsidR="00E82921" w:rsidRDefault="00E82921" w:rsidP="00E82921">
      <w:pPr>
        <w:rPr>
          <w:lang w:eastAsia="ja-JP"/>
        </w:rPr>
      </w:pPr>
    </w:p>
    <w:p w:rsidR="00E82921" w:rsidRPr="00337DF7" w:rsidRDefault="00E82921" w:rsidP="00E82921">
      <w:pPr>
        <w:rPr>
          <w:lang w:eastAsia="ja-JP"/>
        </w:rPr>
      </w:pPr>
      <w:r>
        <w:rPr>
          <w:lang w:eastAsia="ja-JP"/>
        </w:rPr>
        <w:t xml:space="preserve">NUTS regions </w:t>
      </w:r>
      <w:r w:rsidRPr="00337DF7">
        <w:rPr>
          <w:lang w:eastAsia="ja-JP"/>
        </w:rPr>
        <w:t xml:space="preserve">are area statistical units </w:t>
      </w:r>
      <w:r>
        <w:rPr>
          <w:lang w:eastAsia="ja-JP"/>
        </w:rPr>
        <w:t xml:space="preserve">identified by a NUTS code. </w:t>
      </w:r>
      <w:r w:rsidRPr="00756707">
        <w:rPr>
          <w:lang w:val="en-US" w:eastAsia="ja-JP"/>
        </w:rPr>
        <w:t xml:space="preserve">NUTS </w:t>
      </w:r>
      <w:r w:rsidRPr="007B70C7">
        <w:rPr>
          <w:lang w:val="en-US" w:eastAsia="ja-JP"/>
        </w:rPr>
        <w:t>regions</w:t>
      </w:r>
      <w:r w:rsidRPr="00756707">
        <w:rPr>
          <w:lang w:val="en-US" w:eastAsia="ja-JP"/>
        </w:rPr>
        <w:t xml:space="preserve"> compose NUTS </w:t>
      </w:r>
      <w:r w:rsidRPr="007B70C7">
        <w:rPr>
          <w:lang w:val="en-US" w:eastAsia="ja-JP"/>
        </w:rPr>
        <w:t>tesse</w:t>
      </w:r>
      <w:r w:rsidRPr="007B70C7">
        <w:rPr>
          <w:lang w:val="en-US" w:eastAsia="ja-JP"/>
        </w:rPr>
        <w:t>l</w:t>
      </w:r>
      <w:r w:rsidRPr="007B70C7">
        <w:rPr>
          <w:lang w:val="en-US" w:eastAsia="ja-JP"/>
        </w:rPr>
        <w:t>lations</w:t>
      </w:r>
      <w:r w:rsidRPr="00756707">
        <w:rPr>
          <w:lang w:val="en-US" w:eastAsia="ja-JP"/>
        </w:rPr>
        <w:t xml:space="preserve">. </w:t>
      </w:r>
      <w:r w:rsidRPr="00337DF7">
        <w:rPr>
          <w:lang w:eastAsia="ja-JP"/>
        </w:rPr>
        <w:t>A NUTS tessellation has a level whose value has to be among the NUTS hierarchy code list.</w:t>
      </w:r>
    </w:p>
    <w:p w:rsidR="00E82921" w:rsidRPr="00337DF7" w:rsidRDefault="00E82921" w:rsidP="00E82921">
      <w:pPr>
        <w:rPr>
          <w:lang w:eastAsia="ja-JP"/>
        </w:rPr>
      </w:pPr>
    </w:p>
    <w:p w:rsidR="00E82921" w:rsidRPr="00337DF7" w:rsidRDefault="00E82921" w:rsidP="00E82921">
      <w:pPr>
        <w:rPr>
          <w:rFonts w:eastAsia="Times New Roman" w:cs="Arial"/>
          <w:lang w:val="en-US" w:eastAsia="en-US"/>
        </w:rPr>
      </w:pPr>
      <w:r w:rsidRPr="00337DF7">
        <w:rPr>
          <w:lang w:eastAsia="ja-JP"/>
        </w:rPr>
        <w:t xml:space="preserve">NOTE: NUTS regions are nowadays identified by a NUTS code – </w:t>
      </w:r>
      <w:r>
        <w:rPr>
          <w:lang w:eastAsia="ja-JP"/>
        </w:rPr>
        <w:t xml:space="preserve">it is recommended to used </w:t>
      </w:r>
      <w:r w:rsidRPr="00337DF7">
        <w:rPr>
          <w:lang w:eastAsia="ja-JP"/>
        </w:rPr>
        <w:t xml:space="preserve">this code </w:t>
      </w:r>
      <w:r>
        <w:rPr>
          <w:lang w:eastAsia="ja-JP"/>
        </w:rPr>
        <w:t>to fill the</w:t>
      </w:r>
      <w:r w:rsidRPr="00337DF7">
        <w:rPr>
          <w:rFonts w:eastAsia="Times New Roman" w:cs="Arial"/>
          <w:lang w:val="en-US" w:eastAsia="en-US"/>
        </w:rPr>
        <w:t xml:space="preserve"> </w:t>
      </w:r>
      <w:r w:rsidRPr="00337DF7">
        <w:rPr>
          <w:rFonts w:eastAsia="Times New Roman" w:cs="Arial"/>
          <w:i/>
          <w:lang w:val="en-US" w:eastAsia="en-US"/>
        </w:rPr>
        <w:t>localId</w:t>
      </w:r>
      <w:r w:rsidRPr="00337DF7">
        <w:rPr>
          <w:rFonts w:eastAsia="Times New Roman" w:cs="Arial"/>
          <w:lang w:val="en-US" w:eastAsia="en-US"/>
        </w:rPr>
        <w:t xml:space="preserve"> </w:t>
      </w:r>
      <w:r>
        <w:rPr>
          <w:rFonts w:eastAsia="Times New Roman" w:cs="Arial"/>
          <w:lang w:val="en-US" w:eastAsia="en-US"/>
        </w:rPr>
        <w:t>field</w:t>
      </w:r>
      <w:r w:rsidRPr="00337DF7">
        <w:rPr>
          <w:rFonts w:eastAsia="Times New Roman" w:cs="Arial"/>
          <w:lang w:val="en-US" w:eastAsia="en-US"/>
        </w:rPr>
        <w:t xml:space="preserve"> of the </w:t>
      </w:r>
      <w:r w:rsidRPr="00337DF7">
        <w:rPr>
          <w:rFonts w:eastAsia="Times New Roman" w:cs="Arial"/>
          <w:i/>
          <w:lang w:val="en-US" w:eastAsia="en-US"/>
        </w:rPr>
        <w:t>inspireId</w:t>
      </w:r>
      <w:r>
        <w:rPr>
          <w:rFonts w:eastAsia="Times New Roman" w:cs="Arial"/>
          <w:lang w:val="en-US" w:eastAsia="en-US"/>
        </w:rPr>
        <w:t>.</w:t>
      </w:r>
    </w:p>
    <w:p w:rsidR="00E82921" w:rsidRPr="00337DF7" w:rsidRDefault="00E82921" w:rsidP="00E82921">
      <w:pPr>
        <w:rPr>
          <w:rFonts w:eastAsia="Times New Roman" w:cs="Arial"/>
          <w:lang w:val="en-US" w:eastAsia="en-US"/>
        </w:rPr>
      </w:pPr>
    </w:p>
    <w:p w:rsidR="00E82921" w:rsidRDefault="00E82921" w:rsidP="00E82921">
      <w:pPr>
        <w:rPr>
          <w:rFonts w:eastAsia="Times New Roman" w:cs="Arial"/>
          <w:lang w:val="en-US" w:eastAsia="en-US"/>
        </w:rPr>
      </w:pPr>
      <w:r w:rsidRPr="00337DF7">
        <w:rPr>
          <w:rFonts w:eastAsia="Times New Roman" w:cs="Arial"/>
          <w:lang w:val="en-US" w:eastAsia="en-US"/>
        </w:rPr>
        <w:t>NUTS regions are built from administrative units. There is an explicit link from a given administrative unit toward the three NUTS regions from levels 1, 2 and 3 it may contain.</w:t>
      </w:r>
    </w:p>
    <w:p w:rsidR="00E82921" w:rsidRDefault="00E82921" w:rsidP="00E82921">
      <w:pPr>
        <w:pStyle w:val="Titolo3"/>
        <w:tabs>
          <w:tab w:val="clear" w:pos="851"/>
          <w:tab w:val="num" w:pos="992"/>
        </w:tabs>
        <w:ind w:left="992" w:hanging="992"/>
        <w:rPr>
          <w:lang w:val="en-US"/>
        </w:rPr>
      </w:pPr>
      <w:bookmarkStart w:id="790" w:name="_Toc329166481"/>
      <w:bookmarkStart w:id="791" w:name="_Toc374001998"/>
      <w:bookmarkStart w:id="792" w:name="_Toc374440886"/>
      <w:r>
        <w:rPr>
          <w:lang w:val="en-US"/>
        </w:rPr>
        <w:t>INSPIRE-governed code lists</w:t>
      </w:r>
      <w:bookmarkEnd w:id="790"/>
      <w:bookmarkEnd w:id="791"/>
      <w:bookmarkEnd w:id="792"/>
    </w:p>
    <w:p w:rsidR="00E82921" w:rsidRDefault="00E82921" w:rsidP="00E82921">
      <w:pPr>
        <w:rPr>
          <w:lang w:val="en-US"/>
        </w:rPr>
      </w:pPr>
    </w:p>
    <w:p w:rsidR="00E82921" w:rsidRDefault="00E82921" w:rsidP="00E82921">
      <w:pPr>
        <w:rPr>
          <w:lang w:val="en-US"/>
        </w:rPr>
      </w:pPr>
      <w:r>
        <w:t>The INSPIRE-defined code lists included in this application schema include the values specified in this section.</w:t>
      </w:r>
    </w:p>
    <w:p w:rsidR="00E82921" w:rsidRDefault="00E82921" w:rsidP="00E82921"/>
    <w:p w:rsidR="00FF4707" w:rsidRDefault="00E82921" w:rsidP="00636F12">
      <w:pPr>
        <w:pStyle w:val="Titolo4"/>
        <w:tabs>
          <w:tab w:val="clear" w:pos="992"/>
        </w:tabs>
        <w:ind w:left="0" w:firstLine="0"/>
      </w:pPr>
      <w:r>
        <w:t>Values of code list NUTSLevelValue</w:t>
      </w:r>
    </w:p>
    <w:p w:rsidR="00E81F6C" w:rsidRDefault="00E81F6C" w:rsidP="00E81F6C">
      <w:pPr>
        <w:pStyle w:val="NormaleWeb"/>
        <w:rPr>
          <w:b/>
          <w:bCs/>
          <w:sz w:val="28"/>
          <w:szCs w:val="28"/>
        </w:rPr>
      </w:pPr>
      <w:r>
        <w:rPr>
          <w:b/>
          <w:bCs/>
          <w:sz w:val="28"/>
          <w:szCs w:val="28"/>
        </w:rPr>
        <w:t>INSPIRE Application Schema 'NUTS'</w:t>
      </w:r>
    </w:p>
    <w:p w:rsidR="00E81F6C" w:rsidRDefault="00E81F6C" w:rsidP="00E81F6C">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b/>
                <w:bCs/>
                <w:sz w:val="24"/>
                <w:szCs w:val="24"/>
              </w:rPr>
            </w:pPr>
            <w:r>
              <w:rPr>
                <w:rFonts w:eastAsia="Times New Roman"/>
                <w:b/>
                <w:bCs/>
              </w:rPr>
              <w:t>Code List</w:t>
            </w:r>
          </w:p>
        </w:tc>
      </w:tr>
      <w:tr w:rsidR="00E81F6C" w:rsidTr="00E81F6C">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NUTSLevelValue</w:t>
            </w:r>
          </w:p>
        </w:tc>
      </w:tr>
    </w:tbl>
    <w:p w:rsidR="00E81F6C" w:rsidRPr="00AD74B1" w:rsidRDefault="00E81F6C" w:rsidP="00E81F6C">
      <w:pPr>
        <w:pStyle w:val="NormaleWeb"/>
        <w:rPr>
          <w:rFonts w:eastAsia="Times New Roman"/>
          <w:b/>
          <w:bCs/>
          <w:sz w:val="22"/>
          <w:szCs w:val="22"/>
        </w:rPr>
      </w:pPr>
      <w:bookmarkStart w:id="793" w:name="nutslevelvalue"/>
      <w:r>
        <w:rPr>
          <w:b/>
          <w:bCs/>
          <w:sz w:val="22"/>
          <w:szCs w:val="22"/>
        </w:rPr>
        <w:t>NUTSLevelValue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E81F6C" w:rsidTr="00E81F6C">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E81F6C">
              <w:trPr>
                <w:tblCellSpacing w:w="0" w:type="dxa"/>
              </w:trPr>
              <w:tc>
                <w:tcPr>
                  <w:tcW w:w="1500" w:type="dxa"/>
                  <w:hideMark/>
                </w:tcPr>
                <w:bookmarkEnd w:id="793"/>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NUTS level value</w:t>
                  </w:r>
                </w:p>
              </w:tc>
            </w:tr>
            <w:tr w:rsidR="00E81F6C">
              <w:trPr>
                <w:tblCellSpacing w:w="0" w:type="dxa"/>
              </w:trPr>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code values for the NUTS levels.</w:t>
                  </w:r>
                </w:p>
              </w:tc>
            </w:tr>
            <w:tr w:rsidR="00E81F6C">
              <w:trPr>
                <w:tblCellSpacing w:w="0" w:type="dxa"/>
              </w:trPr>
              <w:tc>
                <w:tcPr>
                  <w:tcW w:w="1500" w:type="dxa"/>
                  <w:hideMark/>
                </w:tcPr>
                <w:p w:rsidR="00E81F6C" w:rsidRDefault="00E81F6C">
                  <w:pPr>
                    <w:rPr>
                      <w:rFonts w:eastAsia="Times New Roman"/>
                      <w:sz w:val="24"/>
                      <w:szCs w:val="24"/>
                    </w:rPr>
                  </w:pPr>
                  <w:r>
                    <w:rPr>
                      <w:rFonts w:eastAsia="Times New Roman"/>
                    </w:rPr>
                    <w:t>Extensibility:</w:t>
                  </w:r>
                </w:p>
              </w:tc>
              <w:tc>
                <w:tcPr>
                  <w:tcW w:w="0" w:type="auto"/>
                  <w:hideMark/>
                </w:tcPr>
                <w:p w:rsidR="00E81F6C" w:rsidRDefault="00E81F6C">
                  <w:pPr>
                    <w:rPr>
                      <w:rFonts w:eastAsia="Times New Roman"/>
                      <w:sz w:val="24"/>
                      <w:szCs w:val="24"/>
                    </w:rPr>
                  </w:pPr>
                  <w:r>
                    <w:rPr>
                      <w:rFonts w:eastAsia="Times New Roman"/>
                    </w:rPr>
                    <w:t>open</w:t>
                  </w:r>
                </w:p>
              </w:tc>
            </w:tr>
            <w:tr w:rsidR="00E81F6C">
              <w:trPr>
                <w:tblCellSpacing w:w="0" w:type="dxa"/>
              </w:trPr>
              <w:tc>
                <w:tcPr>
                  <w:tcW w:w="1500" w:type="dxa"/>
                  <w:hideMark/>
                </w:tcPr>
                <w:p w:rsidR="00E81F6C" w:rsidRDefault="00E81F6C">
                  <w:pPr>
                    <w:rPr>
                      <w:rFonts w:eastAsia="Times New Roman"/>
                      <w:sz w:val="24"/>
                      <w:szCs w:val="24"/>
                    </w:rPr>
                  </w:pPr>
                  <w:r>
                    <w:rPr>
                      <w:rFonts w:eastAsia="Times New Roman"/>
                    </w:rPr>
                    <w:t>Identifier:</w:t>
                  </w:r>
                </w:p>
              </w:tc>
              <w:tc>
                <w:tcPr>
                  <w:tcW w:w="0" w:type="auto"/>
                  <w:hideMark/>
                </w:tcPr>
                <w:p w:rsidR="00E81F6C" w:rsidRDefault="00E81F6C">
                  <w:pPr>
                    <w:rPr>
                      <w:rFonts w:eastAsia="Times New Roman"/>
                      <w:sz w:val="24"/>
                      <w:szCs w:val="24"/>
                    </w:rPr>
                  </w:pPr>
                  <w:r>
                    <w:rPr>
                      <w:rFonts w:eastAsia="Times New Roman"/>
                    </w:rPr>
                    <w:t>http://inspire.ec.europa.eu/codelist/NUTSLevelValue</w:t>
                  </w:r>
                </w:p>
              </w:tc>
            </w:tr>
            <w:tr w:rsidR="00E81F6C">
              <w:trPr>
                <w:tblCellSpacing w:w="0" w:type="dxa"/>
              </w:trPr>
              <w:tc>
                <w:tcPr>
                  <w:tcW w:w="1500" w:type="dxa"/>
                  <w:hideMark/>
                </w:tcPr>
                <w:p w:rsidR="00E81F6C" w:rsidRDefault="00E81F6C">
                  <w:pPr>
                    <w:rPr>
                      <w:rFonts w:eastAsia="Times New Roman"/>
                      <w:sz w:val="24"/>
                      <w:szCs w:val="24"/>
                    </w:rPr>
                  </w:pPr>
                  <w:r>
                    <w:rPr>
                      <w:rFonts w:eastAsia="Times New Roman"/>
                    </w:rPr>
                    <w:t>Values:</w:t>
                  </w:r>
                </w:p>
              </w:tc>
              <w:tc>
                <w:tcPr>
                  <w:tcW w:w="0" w:type="auto"/>
                  <w:hideMark/>
                </w:tcPr>
                <w:p w:rsidR="00E81F6C" w:rsidRDefault="00E81F6C">
                  <w:pPr>
                    <w:rPr>
                      <w:rFonts w:eastAsia="Times New Roman"/>
                      <w:sz w:val="24"/>
                      <w:szCs w:val="24"/>
                    </w:rPr>
                  </w:pPr>
                </w:p>
              </w:tc>
            </w:tr>
          </w:tbl>
          <w:p w:rsidR="00E81F6C" w:rsidRDefault="00E81F6C">
            <w:pPr>
              <w:rPr>
                <w:rFonts w:eastAsia="Times New Roman"/>
                <w:sz w:val="24"/>
                <w:szCs w:val="24"/>
              </w:rPr>
            </w:pPr>
          </w:p>
        </w:tc>
      </w:tr>
    </w:tbl>
    <w:p w:rsidR="00E81F6C" w:rsidRDefault="00E81F6C" w:rsidP="00E81F6C">
      <w:pPr>
        <w:spacing w:after="240"/>
        <w:rPr>
          <w:rFonts w:eastAsia="Times New Roman"/>
          <w:sz w:val="24"/>
          <w:szCs w:val="24"/>
        </w:rPr>
      </w:pPr>
      <w:r>
        <w:rPr>
          <w:rFonts w:eastAsia="Times New Roman"/>
        </w:rPr>
        <w:b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rPr>
            </w:pPr>
            <w:r>
              <w:rPr>
                <w:rFonts w:eastAsia="Times New Roman"/>
                <w:b/>
                <w:bCs/>
              </w:rPr>
              <w:t>1stLevel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First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first NUTS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"Correspond to areas having a population within 3 and 7 millions.</w:t>
                  </w:r>
                  <w:r>
                    <w:rPr>
                      <w:rFonts w:eastAsia="Times New Roman"/>
                    </w:rPr>
                    <w:br/>
                  </w:r>
                  <w:r>
                    <w:rPr>
                      <w:rFonts w:eastAsia="Times New Roman"/>
                    </w:rPr>
                    <w:br/>
                    <w:t>EXAMPLE "Gewesten/Regions" in Belgium; "Laender " in Germany; "Continente", "Regio dos Aores" and "Regio da Madeira" in Portugal; "Scotland, Wales, Northern Ireland" and "Government Office Regions of England" in the United Kingdom.</w:t>
                  </w:r>
                  <w:r>
                    <w:rPr>
                      <w:rFonts w:eastAsia="Times New Roman"/>
                    </w:rPr>
                    <w:br/>
                  </w:r>
                  <w:r>
                    <w:rPr>
                      <w:rFonts w:eastAsia="Times New Roman"/>
                    </w:rPr>
                    <w:br/>
                    <w:t>SOURCE NUTS Directive (Regulation (EC) No 1059/2003)."</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rPr>
            </w:pPr>
            <w:r>
              <w:rPr>
                <w:rFonts w:eastAsia="Times New Roman"/>
                <w:b/>
                <w:bCs/>
              </w:rPr>
              <w:t>2ndLevel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Second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second NUTS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"Correspond to areas having a population within 800000 and 7 millions.</w:t>
                  </w:r>
                  <w:r>
                    <w:rPr>
                      <w:rFonts w:eastAsia="Times New Roman"/>
                    </w:rPr>
                    <w:br/>
                  </w:r>
                  <w:r>
                    <w:rPr>
                      <w:rFonts w:eastAsia="Times New Roman"/>
                    </w:rPr>
                    <w:br/>
                    <w:t>EXAMPLE "Provincies/Provinces" in Belgium; "Regierungsbezirke" in Germany; "Periferies" in Greece; "Comundidades y ciudades autonomas" in Spain; "Regions" in France; "Regions" in Ireland; "Regioni" in Italy; "Provincies" in the Netherlands; "Laender" in Austria.</w:t>
                  </w:r>
                  <w:r>
                    <w:rPr>
                      <w:rFonts w:eastAsia="Times New Roman"/>
                    </w:rPr>
                    <w:br/>
                  </w:r>
                  <w:r>
                    <w:rPr>
                      <w:rFonts w:eastAsia="Times New Roman"/>
                    </w:rPr>
                    <w:br/>
                    <w:t>SOURCE NUTS Directive (Regulation (EC) No 1059/2003)."</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rPr>
            </w:pPr>
            <w:r>
              <w:rPr>
                <w:rFonts w:eastAsia="Times New Roman"/>
                <w:b/>
                <w:bCs/>
              </w:rPr>
              <w:t>3rdLevel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Third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third NUTS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"Correspond to areas having a population within 150 000 and 800 000.</w:t>
                  </w:r>
                  <w:r>
                    <w:rPr>
                      <w:rFonts w:eastAsia="Times New Roman"/>
                    </w:rPr>
                    <w:br/>
                  </w:r>
                  <w:r>
                    <w:rPr>
                      <w:rFonts w:eastAsia="Times New Roman"/>
                    </w:rPr>
                    <w:br/>
                    <w:t>EXAMPLE "arrondissements" in Belgium; "amtskommuner" in Denmark; "Kreise/kreisfreie Staedte" in Germany; "nomoi" in Greece; "provincias" in Spain; "departements" in France; "regional authority regions" in Ireland; "provincie" in Italy; "lon" in Sweden; "maakunnat/landskapen" in Finland.</w:t>
                  </w:r>
                  <w:r>
                    <w:rPr>
                      <w:rFonts w:eastAsia="Times New Roman"/>
                    </w:rPr>
                    <w:br/>
                  </w:r>
                  <w:r>
                    <w:rPr>
                      <w:rFonts w:eastAsia="Times New Roman"/>
                    </w:rPr>
                    <w:br/>
                    <w:t>SOURCE NUTS Directive (Regulation (EC) No 1059/2003)."</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rPr>
            </w:pPr>
            <w:r>
              <w:rPr>
                <w:rFonts w:eastAsia="Times New Roman"/>
                <w:b/>
                <w:bCs/>
              </w:rPr>
              <w:t>LAU1</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First Local Administrative Units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LAU (Local Administrative Units) first level (former NUTS level 4).</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rPr>
            </w:pPr>
            <w:r>
              <w:rPr>
                <w:rFonts w:eastAsia="Times New Roman"/>
                <w:b/>
                <w:bCs/>
              </w:rPr>
              <w:t>LAU2</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Second Local Administrative Units level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LAU (Local Administrative Units) second level (former NUTS level 5).</w:t>
                  </w:r>
                </w:p>
              </w:tc>
            </w:tr>
          </w:tbl>
          <w:p w:rsidR="00E81F6C" w:rsidRDefault="00E81F6C">
            <w:pPr>
              <w:rPr>
                <w:rFonts w:eastAsia="Times New Roman"/>
                <w:sz w:val="24"/>
                <w:szCs w:val="24"/>
              </w:rPr>
            </w:pPr>
          </w:p>
        </w:tc>
      </w:tr>
    </w:tbl>
    <w:p w:rsidR="00E81F6C" w:rsidRDefault="00E81F6C" w:rsidP="00E81F6C">
      <w:pPr>
        <w:rPr>
          <w:rFonts w:eastAsia="Times New Roman"/>
        </w:rPr>
      </w:pPr>
    </w:p>
    <w:p w:rsidR="00FF4707" w:rsidRPr="0012665B" w:rsidRDefault="00FF4707" w:rsidP="00E81F6C"/>
    <w:p w:rsidR="00B06C54" w:rsidRDefault="00B06C54" w:rsidP="00B06C54">
      <w:pPr>
        <w:pStyle w:val="Titolo3"/>
        <w:rPr>
          <w:rFonts w:eastAsia="Times New Roman"/>
        </w:rPr>
      </w:pPr>
      <w:bookmarkStart w:id="794" w:name="_Toc374001999"/>
      <w:bookmarkStart w:id="795" w:name="_Toc374440887"/>
      <w:r>
        <w:rPr>
          <w:rFonts w:eastAsia="Times New Roman"/>
        </w:rPr>
        <w:t>Feature catalogue</w:t>
      </w:r>
      <w:bookmarkEnd w:id="794"/>
      <w:bookmarkEnd w:id="795"/>
    </w:p>
    <w:p w:rsidR="00B06C54" w:rsidRPr="00AD74B1" w:rsidRDefault="00B06C54" w:rsidP="00B06C54">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B06C54" w:rsidTr="00B06C54">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INSPIRE Application Schema NUTS</w:t>
            </w:r>
          </w:p>
        </w:tc>
      </w:tr>
      <w:tr w:rsidR="00B06C54" w:rsidTr="00B06C54">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3.0</w:t>
            </w:r>
          </w:p>
        </w:tc>
      </w:tr>
    </w:tbl>
    <w:p w:rsidR="00B06C54" w:rsidRPr="00AD74B1" w:rsidRDefault="00B06C54" w:rsidP="00B06C54">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B06C54" w:rsidTr="00B06C54">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Stereotypes</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sidRPr="00AC7E6B">
              <w:rPr>
                <w:rFonts w:eastAsia="Times New Roman"/>
                <w:i/>
              </w:rPr>
              <w:t>NUTSLevelValue</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NUTS</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«codeList»</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sidRPr="00AC7E6B">
              <w:rPr>
                <w:rFonts w:eastAsia="Times New Roman"/>
                <w:i/>
              </w:rPr>
              <w:t>NUTSRegion</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NUTS</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«featureType»</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sidRPr="00AC7E6B">
              <w:rPr>
                <w:rFonts w:eastAsia="Times New Roman"/>
                <w:i/>
              </w:rPr>
              <w:t>NUTSTessellation</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NUTS</w:t>
            </w:r>
          </w:p>
        </w:tc>
        <w:tc>
          <w:tcPr>
            <w:tcW w:w="0" w:type="auto"/>
            <w:tcBorders>
              <w:top w:val="outset" w:sz="6" w:space="0" w:color="auto"/>
              <w:left w:val="outset" w:sz="6" w:space="0" w:color="auto"/>
              <w:bottom w:val="outset" w:sz="6" w:space="0" w:color="auto"/>
              <w:right w:val="outset" w:sz="6" w:space="0" w:color="auto"/>
            </w:tcBorders>
            <w:hideMark/>
          </w:tcPr>
          <w:p w:rsidR="00B06C54" w:rsidRDefault="00B06C54">
            <w:pPr>
              <w:rPr>
                <w:rFonts w:eastAsia="Times New Roman"/>
                <w:sz w:val="24"/>
                <w:szCs w:val="24"/>
              </w:rPr>
            </w:pPr>
            <w:r>
              <w:rPr>
                <w:rFonts w:eastAsia="Times New Roman"/>
              </w:rPr>
              <w:t>«featureType»</w:t>
            </w:r>
          </w:p>
        </w:tc>
      </w:tr>
    </w:tbl>
    <w:p w:rsidR="00B06C54" w:rsidRDefault="00B06C54" w:rsidP="00B06C54">
      <w:pPr>
        <w:pStyle w:val="Titolo4"/>
        <w:rPr>
          <w:rFonts w:eastAsia="Times New Roman"/>
        </w:rPr>
      </w:pPr>
      <w:r>
        <w:rPr>
          <w:rFonts w:eastAsia="Times New Roman"/>
        </w:rPr>
        <w:t>Spatial object types</w:t>
      </w:r>
    </w:p>
    <w:p w:rsidR="00B06C54" w:rsidRDefault="00B06C54" w:rsidP="00B06C54">
      <w:pPr>
        <w:pStyle w:val="Titolo5"/>
        <w:rPr>
          <w:rFonts w:eastAsia="Times New Roman"/>
        </w:rPr>
      </w:pPr>
      <w:bookmarkStart w:id="796" w:name="nutsregion"/>
      <w:r>
        <w:rPr>
          <w:rFonts w:eastAsia="Times New Roman"/>
        </w:rPr>
        <w:t>NUTSRegion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06C54" w:rsidTr="00B06C54">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6"/>
          <w:p w:rsidR="00B06C54" w:rsidRDefault="00B06C54">
            <w:pPr>
              <w:spacing w:line="225" w:lineRule="atLeast"/>
              <w:rPr>
                <w:rFonts w:eastAsia="Times New Roman"/>
                <w:sz w:val="24"/>
                <w:szCs w:val="24"/>
              </w:rPr>
            </w:pPr>
            <w:r>
              <w:rPr>
                <w:rFonts w:eastAsia="Times New Roman"/>
                <w:b/>
                <w:bCs/>
              </w:rPr>
              <w:t>NUTSRegion</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Name:</w:t>
                  </w:r>
                </w:p>
              </w:tc>
              <w:tc>
                <w:tcPr>
                  <w:tcW w:w="0" w:type="auto"/>
                  <w:hideMark/>
                </w:tcPr>
                <w:p w:rsidR="00B06C54" w:rsidRDefault="00B06C54">
                  <w:pPr>
                    <w:rPr>
                      <w:rFonts w:eastAsia="Times New Roman"/>
                      <w:sz w:val="24"/>
                      <w:szCs w:val="24"/>
                    </w:rPr>
                  </w:pPr>
                  <w:r>
                    <w:rPr>
                      <w:rFonts w:eastAsia="Times New Roman"/>
                    </w:rPr>
                    <w:t>NUTS region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Subtype of:</w:t>
                  </w:r>
                </w:p>
              </w:tc>
              <w:tc>
                <w:tcPr>
                  <w:tcW w:w="0" w:type="auto"/>
                  <w:hideMark/>
                </w:tcPr>
                <w:p w:rsidR="00B06C54" w:rsidRDefault="00B06C54">
                  <w:pPr>
                    <w:rPr>
                      <w:rFonts w:eastAsia="Times New Roman"/>
                      <w:sz w:val="24"/>
                      <w:szCs w:val="24"/>
                    </w:rPr>
                  </w:pPr>
                  <w:r>
                    <w:rPr>
                      <w:rFonts w:eastAsia="Times New Roman"/>
                    </w:rPr>
                    <w:t>AreaStatisticalUnit</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Territorial unit for statistics defined in the framework of the Regulation (EC) No 1059/2003 of the European Parliament and of the Council of 26 May 2003.</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Description:</w:t>
                  </w:r>
                </w:p>
              </w:tc>
              <w:tc>
                <w:tcPr>
                  <w:tcW w:w="0" w:type="auto"/>
                  <w:hideMark/>
                </w:tcPr>
                <w:p w:rsidR="00B06C54" w:rsidRDefault="00B06C54">
                  <w:pPr>
                    <w:rPr>
                      <w:rFonts w:eastAsia="Times New Roman"/>
                      <w:sz w:val="24"/>
                      <w:szCs w:val="24"/>
                    </w:rPr>
                  </w:pPr>
                  <w:r>
                    <w:rPr>
                      <w:rFonts w:eastAsia="Times New Roman"/>
                    </w:rPr>
                    <w:t>NOTE NUTS regions subdivide each Member State into a whole number of territorial units for statistic at NUTS1 level. Each of these is then subdivided into regions at NUTS2 level and these in turn into regions at NUTS3 level.</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Stereotypes:</w:t>
                  </w:r>
                </w:p>
              </w:tc>
              <w:tc>
                <w:tcPr>
                  <w:tcW w:w="0" w:type="auto"/>
                  <w:hideMark/>
                </w:tcPr>
                <w:p w:rsidR="00B06C54" w:rsidRDefault="00B06C54">
                  <w:pPr>
                    <w:rPr>
                      <w:rFonts w:eastAsia="Times New Roman"/>
                      <w:sz w:val="24"/>
                      <w:szCs w:val="24"/>
                    </w:rPr>
                  </w:pPr>
                  <w:r>
                    <w:rPr>
                      <w:rFonts w:eastAsia="Times New Roman"/>
                    </w:rPr>
                    <w:t>«featureType»</w:t>
                  </w:r>
                </w:p>
              </w:tc>
            </w:tr>
          </w:tbl>
          <w:p w:rsidR="00B06C54" w:rsidRDefault="00B06C54">
            <w:pPr>
              <w:rPr>
                <w:rFonts w:eastAsia="Times New Roman"/>
                <w:sz w:val="24"/>
                <w:szCs w:val="24"/>
              </w:rPr>
            </w:pP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06C54" w:rsidRPr="00AD74B1" w:rsidRDefault="00B06C54">
            <w:pPr>
              <w:pStyle w:val="NormaleWeb"/>
              <w:rPr>
                <w:rFonts w:eastAsia="Times New Roman"/>
              </w:rPr>
            </w:pPr>
            <w:r>
              <w:rPr>
                <w:b/>
                <w:bCs/>
              </w:rPr>
              <w:t>Association role: tessellation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Value type:</w:t>
                  </w:r>
                </w:p>
              </w:tc>
              <w:tc>
                <w:tcPr>
                  <w:tcW w:w="0" w:type="auto"/>
                  <w:hideMark/>
                </w:tcPr>
                <w:p w:rsidR="00B06C54" w:rsidRDefault="00B06C54">
                  <w:pPr>
                    <w:rPr>
                      <w:rFonts w:eastAsia="Times New Roman"/>
                      <w:sz w:val="24"/>
                      <w:szCs w:val="24"/>
                    </w:rPr>
                  </w:pPr>
                  <w:r>
                    <w:rPr>
                      <w:rFonts w:eastAsia="Times New Roman"/>
                    </w:rPr>
                    <w:t>NUTSTessellation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The tesselation composed of units.</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Multiplicity:</w:t>
                  </w:r>
                </w:p>
              </w:tc>
              <w:tc>
                <w:tcPr>
                  <w:tcW w:w="0" w:type="auto"/>
                  <w:hideMark/>
                </w:tcPr>
                <w:p w:rsidR="00B06C54" w:rsidRDefault="00B06C54">
                  <w:pPr>
                    <w:rPr>
                      <w:rFonts w:eastAsia="Times New Roman"/>
                      <w:sz w:val="24"/>
                      <w:szCs w:val="24"/>
                    </w:rPr>
                  </w:pPr>
                  <w:r>
                    <w:rPr>
                      <w:rFonts w:eastAsia="Times New Roman"/>
                    </w:rPr>
                    <w:t>0..1</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Stereotypes:</w:t>
                  </w:r>
                </w:p>
              </w:tc>
              <w:tc>
                <w:tcPr>
                  <w:tcW w:w="0" w:type="auto"/>
                  <w:hideMark/>
                </w:tcPr>
                <w:p w:rsidR="00B06C54" w:rsidRDefault="00B06C54">
                  <w:pPr>
                    <w:rPr>
                      <w:rFonts w:eastAsia="Times New Roman"/>
                      <w:sz w:val="24"/>
                      <w:szCs w:val="24"/>
                    </w:rPr>
                  </w:pPr>
                  <w:r>
                    <w:rPr>
                      <w:rFonts w:eastAsia="Times New Roman"/>
                    </w:rPr>
                    <w:t>«voidable»</w:t>
                  </w:r>
                </w:p>
              </w:tc>
            </w:tr>
          </w:tbl>
          <w:p w:rsidR="00B06C54" w:rsidRDefault="00B06C54">
            <w:pPr>
              <w:rPr>
                <w:rFonts w:eastAsia="Times New Roman"/>
                <w:sz w:val="24"/>
                <w:szCs w:val="24"/>
              </w:rPr>
            </w:pPr>
          </w:p>
        </w:tc>
      </w:tr>
    </w:tbl>
    <w:p w:rsidR="00B06C54" w:rsidRDefault="00B06C54" w:rsidP="00B06C54">
      <w:pPr>
        <w:pStyle w:val="Titolo5"/>
        <w:rPr>
          <w:rFonts w:eastAsia="Times New Roman"/>
        </w:rPr>
      </w:pPr>
      <w:bookmarkStart w:id="797" w:name="nutstessellation"/>
      <w:r>
        <w:rPr>
          <w:rFonts w:eastAsia="Times New Roman"/>
        </w:rPr>
        <w:t>NUTSTessellation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06C54" w:rsidTr="00B06C54">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797"/>
          <w:p w:rsidR="00B06C54" w:rsidRDefault="00B06C54">
            <w:pPr>
              <w:spacing w:line="225" w:lineRule="atLeast"/>
              <w:rPr>
                <w:rFonts w:eastAsia="Times New Roman"/>
                <w:sz w:val="24"/>
                <w:szCs w:val="24"/>
              </w:rPr>
            </w:pPr>
            <w:r>
              <w:rPr>
                <w:rFonts w:eastAsia="Times New Roman"/>
                <w:b/>
                <w:bCs/>
              </w:rPr>
              <w:t>NUTSTessellation</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Name:</w:t>
                  </w:r>
                </w:p>
              </w:tc>
              <w:tc>
                <w:tcPr>
                  <w:tcW w:w="0" w:type="auto"/>
                  <w:hideMark/>
                </w:tcPr>
                <w:p w:rsidR="00B06C54" w:rsidRDefault="00B06C54">
                  <w:pPr>
                    <w:rPr>
                      <w:rFonts w:eastAsia="Times New Roman"/>
                      <w:sz w:val="24"/>
                      <w:szCs w:val="24"/>
                    </w:rPr>
                  </w:pPr>
                  <w:r>
                    <w:rPr>
                      <w:rFonts w:eastAsia="Times New Roman"/>
                    </w:rPr>
                    <w:t>NUTS tesselation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Subtype of:</w:t>
                  </w:r>
                </w:p>
              </w:tc>
              <w:tc>
                <w:tcPr>
                  <w:tcW w:w="0" w:type="auto"/>
                  <w:hideMark/>
                </w:tcPr>
                <w:p w:rsidR="00B06C54" w:rsidRDefault="00B06C54">
                  <w:pPr>
                    <w:rPr>
                      <w:rFonts w:eastAsia="Times New Roman"/>
                      <w:sz w:val="24"/>
                      <w:szCs w:val="24"/>
                    </w:rPr>
                  </w:pPr>
                  <w:r>
                    <w:rPr>
                      <w:rFonts w:eastAsia="Times New Roman"/>
                    </w:rPr>
                    <w:t>StatisticalTessellation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A statistical tessellation composed of NUTS regions.</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Description:</w:t>
                  </w:r>
                </w:p>
              </w:tc>
              <w:tc>
                <w:tcPr>
                  <w:tcW w:w="0" w:type="auto"/>
                  <w:hideMark/>
                </w:tcPr>
                <w:p w:rsidR="00B06C54" w:rsidRDefault="00B06C54">
                  <w:pPr>
                    <w:rPr>
                      <w:rFonts w:eastAsia="Times New Roman"/>
                      <w:sz w:val="24"/>
                      <w:szCs w:val="24"/>
                    </w:rPr>
                  </w:pPr>
                  <w:r>
                    <w:rPr>
                      <w:rFonts w:eastAsia="Times New Roman"/>
                    </w:rPr>
                    <w:t>NOTE level attribute values should be among the NUTSHierarchy CodeList.</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Stereotypes:</w:t>
                  </w:r>
                </w:p>
              </w:tc>
              <w:tc>
                <w:tcPr>
                  <w:tcW w:w="0" w:type="auto"/>
                  <w:hideMark/>
                </w:tcPr>
                <w:p w:rsidR="00B06C54" w:rsidRDefault="00B06C54">
                  <w:pPr>
                    <w:rPr>
                      <w:rFonts w:eastAsia="Times New Roman"/>
                      <w:sz w:val="24"/>
                      <w:szCs w:val="24"/>
                    </w:rPr>
                  </w:pPr>
                  <w:r>
                    <w:rPr>
                      <w:rFonts w:eastAsia="Times New Roman"/>
                    </w:rPr>
                    <w:t>«featureType»</w:t>
                  </w:r>
                </w:p>
              </w:tc>
            </w:tr>
          </w:tbl>
          <w:p w:rsidR="00B06C54" w:rsidRDefault="00B06C54">
            <w:pPr>
              <w:rPr>
                <w:rFonts w:eastAsia="Times New Roman"/>
                <w:sz w:val="24"/>
                <w:szCs w:val="24"/>
              </w:rPr>
            </w:pP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06C54" w:rsidRPr="00AD74B1" w:rsidRDefault="00B06C54">
            <w:pPr>
              <w:pStyle w:val="NormaleWeb"/>
              <w:rPr>
                <w:rFonts w:eastAsia="Times New Roman"/>
              </w:rPr>
            </w:pPr>
            <w:r>
              <w:rPr>
                <w:b/>
                <w:bCs/>
              </w:rPr>
              <w:t>Attribute: 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Heade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Name:</w:t>
                  </w:r>
                </w:p>
              </w:tc>
              <w:tc>
                <w:tcPr>
                  <w:tcW w:w="0" w:type="auto"/>
                  <w:hideMark/>
                </w:tcPr>
                <w:p w:rsidR="00B06C54" w:rsidRDefault="00B06C54">
                  <w:pPr>
                    <w:rPr>
                      <w:rFonts w:eastAsia="Times New Roman"/>
                      <w:sz w:val="24"/>
                      <w:szCs w:val="24"/>
                    </w:rPr>
                  </w:pPr>
                  <w:r>
                    <w:rPr>
                      <w:rFonts w:eastAsia="Times New Roman"/>
                    </w:rPr>
                    <w:t>Level</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Value type:</w:t>
                  </w:r>
                </w:p>
              </w:tc>
              <w:tc>
                <w:tcPr>
                  <w:tcW w:w="0" w:type="auto"/>
                  <w:hideMark/>
                </w:tcPr>
                <w:p w:rsidR="00B06C54" w:rsidRDefault="00B06C54">
                  <w:pPr>
                    <w:rPr>
                      <w:rFonts w:eastAsia="Times New Roman"/>
                      <w:sz w:val="24"/>
                      <w:szCs w:val="24"/>
                    </w:rPr>
                  </w:pPr>
                  <w:r>
                    <w:rPr>
                      <w:rFonts w:eastAsia="Times New Roman"/>
                    </w:rPr>
                    <w:t>NUTSLevelValue</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The level in the hierarchy.</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Multiplicity:</w:t>
                  </w:r>
                </w:p>
              </w:tc>
              <w:tc>
                <w:tcPr>
                  <w:tcW w:w="0" w:type="auto"/>
                  <w:hideMark/>
                </w:tcPr>
                <w:p w:rsidR="00B06C54" w:rsidRDefault="00B06C54">
                  <w:pPr>
                    <w:rPr>
                      <w:rFonts w:eastAsia="Times New Roman"/>
                      <w:sz w:val="24"/>
                      <w:szCs w:val="24"/>
                    </w:rPr>
                  </w:pPr>
                  <w:r>
                    <w:rPr>
                      <w:rFonts w:eastAsia="Times New Roman"/>
                    </w:rPr>
                    <w:t>1</w:t>
                  </w:r>
                </w:p>
              </w:tc>
            </w:tr>
          </w:tbl>
          <w:p w:rsidR="00B06C54" w:rsidRDefault="00B06C54">
            <w:pPr>
              <w:rPr>
                <w:rFonts w:eastAsia="Times New Roman"/>
                <w:sz w:val="24"/>
                <w:szCs w:val="24"/>
              </w:rPr>
            </w:pP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06C54" w:rsidRPr="00AD74B1" w:rsidRDefault="00B06C54">
            <w:pPr>
              <w:pStyle w:val="NormaleWeb"/>
              <w:rPr>
                <w:rFonts w:eastAsia="Times New Roman"/>
              </w:rPr>
            </w:pPr>
            <w:r>
              <w:rPr>
                <w:b/>
                <w:bCs/>
              </w:rPr>
              <w:t>Association role: units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Value type:</w:t>
                  </w:r>
                </w:p>
              </w:tc>
              <w:tc>
                <w:tcPr>
                  <w:tcW w:w="0" w:type="auto"/>
                  <w:hideMark/>
                </w:tcPr>
                <w:p w:rsidR="00B06C54" w:rsidRDefault="00B06C54">
                  <w:pPr>
                    <w:rPr>
                      <w:rFonts w:eastAsia="Times New Roman"/>
                      <w:sz w:val="24"/>
                      <w:szCs w:val="24"/>
                    </w:rPr>
                  </w:pPr>
                  <w:r>
                    <w:rPr>
                      <w:rFonts w:eastAsia="Times New Roman"/>
                    </w:rPr>
                    <w:t>NUTSRegion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The units composing a tesselation.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Multiplicity:</w:t>
                  </w:r>
                </w:p>
              </w:tc>
              <w:tc>
                <w:tcPr>
                  <w:tcW w:w="0" w:type="auto"/>
                  <w:hideMark/>
                </w:tcPr>
                <w:p w:rsidR="00B06C54" w:rsidRDefault="00B06C54">
                  <w:pPr>
                    <w:rPr>
                      <w:rFonts w:eastAsia="Times New Roman"/>
                      <w:sz w:val="24"/>
                      <w:szCs w:val="24"/>
                    </w:rPr>
                  </w:pPr>
                  <w:r>
                    <w:rPr>
                      <w:rFonts w:eastAsia="Times New Roman"/>
                    </w:rPr>
                    <w:t>0..*</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Stereotypes:</w:t>
                  </w:r>
                </w:p>
              </w:tc>
              <w:tc>
                <w:tcPr>
                  <w:tcW w:w="0" w:type="auto"/>
                  <w:hideMark/>
                </w:tcPr>
                <w:p w:rsidR="00B06C54" w:rsidRDefault="00B06C54">
                  <w:pPr>
                    <w:rPr>
                      <w:rFonts w:eastAsia="Times New Roman"/>
                      <w:sz w:val="24"/>
                      <w:szCs w:val="24"/>
                    </w:rPr>
                  </w:pPr>
                  <w:r>
                    <w:rPr>
                      <w:rFonts w:eastAsia="Times New Roman"/>
                    </w:rPr>
                    <w:t>«voidable»</w:t>
                  </w:r>
                </w:p>
              </w:tc>
            </w:tr>
          </w:tbl>
          <w:p w:rsidR="00B06C54" w:rsidRDefault="00B06C54">
            <w:pPr>
              <w:rPr>
                <w:rFonts w:eastAsia="Times New Roman"/>
                <w:sz w:val="24"/>
                <w:szCs w:val="24"/>
              </w:rPr>
            </w:pPr>
          </w:p>
        </w:tc>
      </w:tr>
    </w:tbl>
    <w:p w:rsidR="00B06C54" w:rsidRDefault="00B06C54" w:rsidP="00B06C54">
      <w:pPr>
        <w:pStyle w:val="Titolo4"/>
        <w:rPr>
          <w:rFonts w:eastAsia="Times New Roman"/>
        </w:rPr>
      </w:pPr>
      <w:r>
        <w:rPr>
          <w:rFonts w:eastAsia="Times New Roman"/>
        </w:rPr>
        <w:t>Code lists</w:t>
      </w:r>
    </w:p>
    <w:p w:rsidR="00B06C54" w:rsidRDefault="00B06C54" w:rsidP="00B06C54">
      <w:pPr>
        <w:pStyle w:val="Titolo5"/>
        <w:rPr>
          <w:rFonts w:eastAsia="Times New Roman"/>
        </w:rPr>
      </w:pPr>
      <w:r>
        <w:rPr>
          <w:rFonts w:eastAsia="Times New Roman"/>
        </w:rPr>
        <w:t>NUTSLevelValue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06C54" w:rsidTr="00B06C54">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NUTSLevelValue</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Name:</w:t>
                  </w:r>
                </w:p>
              </w:tc>
              <w:tc>
                <w:tcPr>
                  <w:tcW w:w="0" w:type="auto"/>
                  <w:hideMark/>
                </w:tcPr>
                <w:p w:rsidR="00B06C54" w:rsidRDefault="00B06C54">
                  <w:pPr>
                    <w:rPr>
                      <w:rFonts w:eastAsia="Times New Roman"/>
                      <w:sz w:val="24"/>
                      <w:szCs w:val="24"/>
                    </w:rPr>
                  </w:pPr>
                  <w:r>
                    <w:rPr>
                      <w:rFonts w:eastAsia="Times New Roman"/>
                    </w:rPr>
                    <w:t>NUTS level value</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The code values for the NUTS levels.</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Extensibility:</w:t>
                  </w:r>
                </w:p>
              </w:tc>
              <w:tc>
                <w:tcPr>
                  <w:tcW w:w="0" w:type="auto"/>
                  <w:hideMark/>
                </w:tcPr>
                <w:p w:rsidR="00B06C54" w:rsidRDefault="00B06C54">
                  <w:pPr>
                    <w:rPr>
                      <w:rFonts w:eastAsia="Times New Roman"/>
                      <w:sz w:val="24"/>
                      <w:szCs w:val="24"/>
                    </w:rPr>
                  </w:pPr>
                  <w:r>
                    <w:rPr>
                      <w:rFonts w:eastAsia="Times New Roman"/>
                    </w:rPr>
                    <w:t>open</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Identifier:</w:t>
                  </w:r>
                </w:p>
              </w:tc>
              <w:tc>
                <w:tcPr>
                  <w:tcW w:w="0" w:type="auto"/>
                  <w:hideMark/>
                </w:tcPr>
                <w:p w:rsidR="00B06C54" w:rsidRDefault="00B06C54">
                  <w:pPr>
                    <w:rPr>
                      <w:rFonts w:eastAsia="Times New Roman"/>
                      <w:sz w:val="24"/>
                      <w:szCs w:val="24"/>
                    </w:rPr>
                  </w:pPr>
                  <w:r>
                    <w:rPr>
                      <w:rFonts w:eastAsia="Times New Roman"/>
                    </w:rPr>
                    <w:t>http://inspire.ec.europa.eu/codelist/NUTSLevelValue</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Values:</w:t>
                  </w:r>
                </w:p>
              </w:tc>
              <w:tc>
                <w:tcPr>
                  <w:tcW w:w="0" w:type="auto"/>
                  <w:hideMark/>
                </w:tcPr>
                <w:p w:rsidR="00B06C54" w:rsidRDefault="00B06C54">
                  <w:pPr>
                    <w:rPr>
                      <w:rFonts w:eastAsia="Times New Roman"/>
                      <w:sz w:val="24"/>
                      <w:szCs w:val="24"/>
                    </w:rPr>
                  </w:pPr>
                  <w:r>
                    <w:rPr>
                      <w:rFonts w:eastAsia="Times New Roman"/>
                    </w:rPr>
                    <w:t xml:space="preserve">The allowed values for this code list comprise the values specified in </w:t>
                  </w:r>
                  <w:r w:rsidRPr="00AC7E6B">
                    <w:rPr>
                      <w:rFonts w:eastAsia="Times New Roman"/>
                      <w:i/>
                    </w:rPr>
                    <w:t>Annex C</w:t>
                  </w:r>
                  <w:r>
                    <w:rPr>
                      <w:rFonts w:eastAsia="Times New Roman"/>
                    </w:rPr>
                    <w:t xml:space="preserve"> and additional values at any level defined by data providers. </w:t>
                  </w:r>
                  <w:r w:rsidRPr="00AC7E6B">
                    <w:rPr>
                      <w:rFonts w:eastAsia="Times New Roman"/>
                      <w:i/>
                    </w:rPr>
                    <w:t>Annex C</w:t>
                  </w:r>
                  <w:r>
                    <w:rPr>
                      <w:rFonts w:eastAsia="Times New Roman"/>
                    </w:rPr>
                    <w:t xml:space="preserve"> includes recommended values that may be used by data providers. </w:t>
                  </w:r>
                </w:p>
              </w:tc>
            </w:tr>
          </w:tbl>
          <w:p w:rsidR="00B06C54" w:rsidRDefault="00B06C54">
            <w:pPr>
              <w:rPr>
                <w:rFonts w:eastAsia="Times New Roman"/>
                <w:sz w:val="24"/>
                <w:szCs w:val="24"/>
              </w:rPr>
            </w:pPr>
          </w:p>
        </w:tc>
      </w:tr>
    </w:tbl>
    <w:p w:rsidR="00B06C54" w:rsidRDefault="00B06C54" w:rsidP="00B06C54">
      <w:pPr>
        <w:pStyle w:val="Titolo4"/>
        <w:rPr>
          <w:rFonts w:eastAsia="Times New Roman"/>
        </w:rPr>
      </w:pPr>
      <w:r>
        <w:rPr>
          <w:rFonts w:eastAsia="Times New Roman"/>
        </w:rPr>
        <w:t>Imported types (informative)</w:t>
      </w:r>
    </w:p>
    <w:p w:rsidR="00B06C54" w:rsidRPr="00AD74B1" w:rsidRDefault="00B06C54" w:rsidP="00B06C54">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B06C54" w:rsidRDefault="00B06C54" w:rsidP="00B06C54">
      <w:pPr>
        <w:pStyle w:val="Titolo5"/>
        <w:rPr>
          <w:rFonts w:eastAsia="Times New Roman"/>
        </w:rPr>
      </w:pPr>
      <w:r>
        <w:rPr>
          <w:rFonts w:eastAsia="Times New Roman"/>
        </w:rPr>
        <w:t>AreaStatisticalUnit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06C54" w:rsidTr="00B06C54">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AreaStatisticalUnit</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Package:</w:t>
                  </w:r>
                </w:p>
              </w:tc>
              <w:tc>
                <w:tcPr>
                  <w:tcW w:w="0" w:type="auto"/>
                  <w:hideMark/>
                </w:tcPr>
                <w:p w:rsidR="00B06C54" w:rsidRDefault="00B06C54">
                  <w:pPr>
                    <w:rPr>
                      <w:rFonts w:eastAsia="Times New Roman"/>
                      <w:sz w:val="24"/>
                      <w:szCs w:val="24"/>
                    </w:rPr>
                  </w:pPr>
                  <w:r>
                    <w:rPr>
                      <w:rFonts w:eastAsia="Times New Roman"/>
                    </w:rPr>
                    <w:t>Statistical Units Vector</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Reference:</w:t>
                  </w:r>
                </w:p>
              </w:tc>
              <w:tc>
                <w:tcPr>
                  <w:tcW w:w="0" w:type="auto"/>
                  <w:hideMark/>
                </w:tcPr>
                <w:p w:rsidR="00B06C54" w:rsidRDefault="00B06C54">
                  <w:pPr>
                    <w:rPr>
                      <w:rFonts w:eastAsia="Times New Roman"/>
                      <w:sz w:val="24"/>
                      <w:szCs w:val="24"/>
                    </w:rPr>
                  </w:pPr>
                  <w:r>
                    <w:rPr>
                      <w:rFonts w:eastAsia="Times New Roman"/>
                    </w:rPr>
                    <w:t xml:space="preserve">INSPIRE Data specification on </w:t>
                  </w:r>
                  <w:r w:rsidR="001638DE" w:rsidRPr="001638DE">
                    <w:rPr>
                      <w:rFonts w:eastAsia="Times New Roman"/>
                      <w:i/>
                    </w:rPr>
                    <w:t>Statistical Units</w:t>
                  </w:r>
                  <w:r>
                    <w:rPr>
                      <w:rFonts w:eastAsia="Times New Roman"/>
                    </w:rPr>
                    <w:t xml:space="preserve"> [DS-D2.8.III.1]</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Vector statistical unit with a surfacic reference geometry.</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Description:</w:t>
                  </w:r>
                </w:p>
              </w:tc>
              <w:tc>
                <w:tcPr>
                  <w:tcW w:w="0" w:type="auto"/>
                  <w:hideMark/>
                </w:tcPr>
                <w:p w:rsidR="00B06C54" w:rsidRDefault="00B06C54">
                  <w:pPr>
                    <w:rPr>
                      <w:rFonts w:eastAsia="Times New Roman"/>
                      <w:sz w:val="24"/>
                      <w:szCs w:val="24"/>
                    </w:rPr>
                  </w:pPr>
                  <w:r>
                    <w:rPr>
                      <w:rFonts w:eastAsia="Times New Roman"/>
                    </w:rPr>
                    <w:t>Such object can be composed of other area statistical unit.</w:t>
                  </w:r>
                  <w:r>
                    <w:rPr>
                      <w:rFonts w:eastAsia="Times New Roman"/>
                    </w:rPr>
                    <w:br/>
                  </w:r>
                  <w:r>
                    <w:rPr>
                      <w:rFonts w:eastAsia="Times New Roman"/>
                    </w:rPr>
                    <w:br/>
                    <w:t>EXAMPLE A country area, an administrative unit, a NUTS region.</w:t>
                  </w:r>
                </w:p>
              </w:tc>
            </w:tr>
          </w:tbl>
          <w:p w:rsidR="00B06C54" w:rsidRDefault="00B06C54">
            <w:pPr>
              <w:rPr>
                <w:rFonts w:eastAsia="Times New Roman"/>
                <w:sz w:val="24"/>
                <w:szCs w:val="24"/>
              </w:rPr>
            </w:pPr>
          </w:p>
        </w:tc>
      </w:tr>
    </w:tbl>
    <w:p w:rsidR="00B06C54" w:rsidRDefault="00B06C54" w:rsidP="00B06C54">
      <w:pPr>
        <w:pStyle w:val="Titolo5"/>
        <w:rPr>
          <w:rFonts w:eastAsia="Times New Roman"/>
        </w:rPr>
      </w:pPr>
      <w:r>
        <w:rPr>
          <w:rFonts w:eastAsia="Times New Roman"/>
        </w:rPr>
        <w:t>StatisticalTessellation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B06C54" w:rsidTr="00B06C54">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B06C54" w:rsidRDefault="00B06C54">
            <w:pPr>
              <w:spacing w:line="225" w:lineRule="atLeast"/>
              <w:rPr>
                <w:rFonts w:eastAsia="Times New Roman"/>
                <w:sz w:val="24"/>
                <w:szCs w:val="24"/>
              </w:rPr>
            </w:pPr>
            <w:r>
              <w:rPr>
                <w:rFonts w:eastAsia="Times New Roman"/>
                <w:b/>
                <w:bCs/>
              </w:rPr>
              <w:t>StatisticalTessellation</w:t>
            </w:r>
          </w:p>
        </w:tc>
      </w:tr>
      <w:tr w:rsidR="00B06C54" w:rsidTr="00B06C54">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Package:</w:t>
                  </w:r>
                </w:p>
              </w:tc>
              <w:tc>
                <w:tcPr>
                  <w:tcW w:w="0" w:type="auto"/>
                  <w:hideMark/>
                </w:tcPr>
                <w:p w:rsidR="00B06C54" w:rsidRDefault="00B06C54">
                  <w:pPr>
                    <w:rPr>
                      <w:rFonts w:eastAsia="Times New Roman"/>
                      <w:sz w:val="24"/>
                      <w:szCs w:val="24"/>
                    </w:rPr>
                  </w:pPr>
                  <w:r>
                    <w:rPr>
                      <w:rFonts w:eastAsia="Times New Roman"/>
                    </w:rPr>
                    <w:t>Statistical Units Vector</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Reference:</w:t>
                  </w:r>
                </w:p>
              </w:tc>
              <w:tc>
                <w:tcPr>
                  <w:tcW w:w="0" w:type="auto"/>
                  <w:hideMark/>
                </w:tcPr>
                <w:p w:rsidR="00B06C54" w:rsidRDefault="00B06C54">
                  <w:pPr>
                    <w:rPr>
                      <w:rFonts w:eastAsia="Times New Roman"/>
                      <w:sz w:val="24"/>
                      <w:szCs w:val="24"/>
                    </w:rPr>
                  </w:pPr>
                  <w:r>
                    <w:rPr>
                      <w:rFonts w:eastAsia="Times New Roman"/>
                    </w:rPr>
                    <w:t>INSPIRE Data specification on Statistical Units [DS-D2.8.III.1]</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Definition:</w:t>
                  </w:r>
                </w:p>
              </w:tc>
              <w:tc>
                <w:tcPr>
                  <w:tcW w:w="0" w:type="auto"/>
                  <w:hideMark/>
                </w:tcPr>
                <w:p w:rsidR="00B06C54" w:rsidRDefault="00B06C54">
                  <w:pPr>
                    <w:rPr>
                      <w:rFonts w:eastAsia="Times New Roman"/>
                      <w:sz w:val="24"/>
                      <w:szCs w:val="24"/>
                    </w:rPr>
                  </w:pPr>
                  <w:r>
                    <w:rPr>
                      <w:rFonts w:eastAsia="Times New Roman"/>
                    </w:rPr>
                    <w:t>A tesselation composed of area statistical units.</w:t>
                  </w:r>
                </w:p>
              </w:tc>
            </w:tr>
            <w:tr w:rsidR="00B06C54">
              <w:trPr>
                <w:tblCellSpacing w:w="0" w:type="dxa"/>
              </w:trPr>
              <w:tc>
                <w:tcPr>
                  <w:tcW w:w="360" w:type="dxa"/>
                  <w:hideMark/>
                </w:tcPr>
                <w:p w:rsidR="00B06C54" w:rsidRDefault="00B06C54">
                  <w:pPr>
                    <w:rPr>
                      <w:rFonts w:eastAsia="Times New Roman"/>
                      <w:sz w:val="24"/>
                      <w:szCs w:val="24"/>
                    </w:rPr>
                  </w:pPr>
                  <w:r>
                    <w:rPr>
                      <w:rFonts w:eastAsia="Times New Roman"/>
                    </w:rPr>
                    <w:t> </w:t>
                  </w:r>
                </w:p>
              </w:tc>
              <w:tc>
                <w:tcPr>
                  <w:tcW w:w="1500" w:type="dxa"/>
                  <w:hideMark/>
                </w:tcPr>
                <w:p w:rsidR="00B06C54" w:rsidRDefault="00B06C54">
                  <w:pPr>
                    <w:rPr>
                      <w:rFonts w:eastAsia="Times New Roman"/>
                      <w:sz w:val="24"/>
                      <w:szCs w:val="24"/>
                    </w:rPr>
                  </w:pPr>
                  <w:r>
                    <w:rPr>
                      <w:rFonts w:eastAsia="Times New Roman"/>
                    </w:rPr>
                    <w:t>Description:</w:t>
                  </w:r>
                </w:p>
              </w:tc>
              <w:tc>
                <w:tcPr>
                  <w:tcW w:w="0" w:type="auto"/>
                  <w:hideMark/>
                </w:tcPr>
                <w:p w:rsidR="00B06C54" w:rsidRDefault="00B06C54">
                  <w:pPr>
                    <w:rPr>
                      <w:rFonts w:eastAsia="Times New Roman"/>
                      <w:sz w:val="24"/>
                      <w:szCs w:val="24"/>
                    </w:rPr>
                  </w:pPr>
                  <w:r>
                    <w:rPr>
                      <w:rFonts w:eastAsia="Times New Roman"/>
                    </w:rPr>
                    <w:t>EXAMPLE A NUTS regions coverage.</w:t>
                  </w:r>
                </w:p>
              </w:tc>
            </w:tr>
          </w:tbl>
          <w:p w:rsidR="00B06C54" w:rsidRDefault="00B06C54">
            <w:pPr>
              <w:rPr>
                <w:rFonts w:eastAsia="Times New Roman"/>
                <w:sz w:val="24"/>
                <w:szCs w:val="24"/>
              </w:rPr>
            </w:pPr>
          </w:p>
        </w:tc>
      </w:tr>
    </w:tbl>
    <w:p w:rsidR="00B06C54" w:rsidRDefault="00B06C54" w:rsidP="00B06C54">
      <w:pPr>
        <w:rPr>
          <w:rFonts w:eastAsia="Times New Roman"/>
        </w:rPr>
      </w:pPr>
    </w:p>
    <w:p w:rsidR="00E82921" w:rsidRPr="0012665B" w:rsidRDefault="00E82921" w:rsidP="00B06C54"/>
    <w:p w:rsidR="00E82921" w:rsidRDefault="00E82921" w:rsidP="00E82921">
      <w:pPr>
        <w:pStyle w:val="a2"/>
        <w:numPr>
          <w:ilvl w:val="1"/>
          <w:numId w:val="2"/>
        </w:numPr>
        <w:tabs>
          <w:tab w:val="left" w:pos="500"/>
          <w:tab w:val="left" w:pos="851"/>
        </w:tabs>
      </w:pPr>
      <w:r>
        <w:br w:type="page"/>
      </w:r>
      <w:bookmarkStart w:id="798" w:name="_Toc329166483"/>
      <w:bookmarkStart w:id="799" w:name="_Toc374002000"/>
      <w:bookmarkStart w:id="800" w:name="_Toc374440888"/>
      <w:r>
        <w:t xml:space="preserve">The </w:t>
      </w:r>
      <w:r w:rsidRPr="008828E4">
        <w:t>Urban</w:t>
      </w:r>
      <w:r>
        <w:t xml:space="preserve"> </w:t>
      </w:r>
      <w:r w:rsidRPr="008828E4">
        <w:t>Audit</w:t>
      </w:r>
      <w:r>
        <w:t xml:space="preserve"> dataset</w:t>
      </w:r>
      <w:bookmarkEnd w:id="798"/>
      <w:bookmarkEnd w:id="799"/>
      <w:bookmarkEnd w:id="800"/>
    </w:p>
    <w:p w:rsidR="00E82921" w:rsidRDefault="00E82921" w:rsidP="00E82921">
      <w:pPr>
        <w:rPr>
          <w:lang w:eastAsia="ja-JP"/>
        </w:rPr>
      </w:pPr>
      <w:r>
        <w:rPr>
          <w:lang w:eastAsia="ja-JP"/>
        </w:rPr>
        <w:t xml:space="preserve">The Urban Audit dataset contains statistical units used for statistical data comparison on European cities. These units are larger urban zones, kernels, cities, city districts and sub districts (see </w:t>
      </w:r>
      <w:r w:rsidR="00177369">
        <w:t xml:space="preserve">Figure </w:t>
      </w:r>
      <w:r w:rsidR="00177369">
        <w:rPr>
          <w:noProof/>
        </w:rPr>
        <w:t>20</w:t>
      </w:r>
      <w:r>
        <w:rPr>
          <w:lang w:eastAsia="ja-JP"/>
        </w:rPr>
        <w:t xml:space="preserve"> and </w:t>
      </w:r>
      <w:r w:rsidR="00177369">
        <w:t xml:space="preserve">Figure </w:t>
      </w:r>
      <w:r w:rsidR="00177369">
        <w:rPr>
          <w:noProof/>
        </w:rPr>
        <w:t>21</w:t>
      </w:r>
      <w:r>
        <w:rPr>
          <w:lang w:eastAsia="ja-JP"/>
        </w:rPr>
        <w:t>).</w:t>
      </w:r>
    </w:p>
    <w:p w:rsidR="00E82921" w:rsidRDefault="00E82921" w:rsidP="00E82921">
      <w:pPr>
        <w:rPr>
          <w:lang w:eastAsia="ja-JP"/>
        </w:rPr>
      </w:pPr>
    </w:p>
    <w:p w:rsidR="00E82921" w:rsidRDefault="00C205FE" w:rsidP="00E82921">
      <w:pPr>
        <w:keepNext/>
        <w:jc w:val="center"/>
      </w:pPr>
      <w:r>
        <w:rPr>
          <w:noProof/>
          <w:lang w:val="it-IT" w:eastAsia="it-IT"/>
        </w:rPr>
        <w:drawing>
          <wp:inline distT="0" distB="0" distL="0" distR="0">
            <wp:extent cx="2609850" cy="1562100"/>
            <wp:effectExtent l="0" t="0" r="0" b="0"/>
            <wp:docPr id="26" name="Immagine 26" descr="urban_au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ban_audir"/>
                    <pic:cNvPicPr>
                      <a:picLocks noChangeAspect="1" noChangeArrowheads="1"/>
                    </pic:cNvPicPr>
                  </pic:nvPicPr>
                  <pic:blipFill>
                    <a:blip r:embed="rId39">
                      <a:extLst>
                        <a:ext uri="{28A0092B-C50C-407E-A947-70E740481C1C}">
                          <a14:useLocalDpi xmlns:a14="http://schemas.microsoft.com/office/drawing/2010/main" val="0"/>
                        </a:ext>
                      </a:extLst>
                    </a:blip>
                    <a:srcRect l="35603" t="18820" r="20834" b="46774"/>
                    <a:stretch>
                      <a:fillRect/>
                    </a:stretch>
                  </pic:blipFill>
                  <pic:spPr bwMode="auto">
                    <a:xfrm>
                      <a:off x="0" y="0"/>
                      <a:ext cx="2609850" cy="1562100"/>
                    </a:xfrm>
                    <a:prstGeom prst="rect">
                      <a:avLst/>
                    </a:prstGeom>
                    <a:noFill/>
                    <a:ln>
                      <a:noFill/>
                    </a:ln>
                  </pic:spPr>
                </pic:pic>
              </a:graphicData>
            </a:graphic>
          </wp:inline>
        </w:drawing>
      </w:r>
    </w:p>
    <w:p w:rsidR="00E82921" w:rsidRDefault="00E82921" w:rsidP="00E82921">
      <w:pPr>
        <w:pStyle w:val="Didascalia"/>
        <w:jc w:val="center"/>
      </w:pPr>
      <w:bookmarkStart w:id="801" w:name="_Ref275858104"/>
      <w:r>
        <w:t xml:space="preserve">Figure </w:t>
      </w:r>
      <w:r w:rsidR="00177369">
        <w:rPr>
          <w:noProof/>
        </w:rPr>
        <w:t>20</w:t>
      </w:r>
      <w:bookmarkEnd w:id="801"/>
      <w:r>
        <w:t xml:space="preserve"> – Overview of the Urban Audit 2009 dataset in Western Europe</w:t>
      </w:r>
    </w:p>
    <w:p w:rsidR="00E82921" w:rsidRPr="00CD3070" w:rsidRDefault="00E82921" w:rsidP="00E82921"/>
    <w:p w:rsidR="00E82921" w:rsidRDefault="00E82921" w:rsidP="00E82921">
      <w:pPr>
        <w:pStyle w:val="a3"/>
        <w:numPr>
          <w:ilvl w:val="2"/>
          <w:numId w:val="2"/>
        </w:numPr>
        <w:tabs>
          <w:tab w:val="clear" w:pos="851"/>
          <w:tab w:val="left" w:pos="640"/>
          <w:tab w:val="left" w:pos="880"/>
        </w:tabs>
      </w:pPr>
      <w:bookmarkStart w:id="802" w:name="_Toc374002001"/>
      <w:bookmarkStart w:id="803" w:name="_Toc374440889"/>
      <w:r>
        <w:t>Urban Audit 2009 version</w:t>
      </w:r>
      <w:bookmarkEnd w:id="802"/>
      <w:bookmarkEnd w:id="803"/>
    </w:p>
    <w:p w:rsidR="00E82921" w:rsidRDefault="00E82921" w:rsidP="00E82921"/>
    <w:p w:rsidR="00E82921" w:rsidRDefault="00E82921" w:rsidP="00E82921"/>
    <w:p w:rsidR="00E82921" w:rsidRDefault="00E82921" w:rsidP="00E82921"/>
    <w:p w:rsidR="00E82921" w:rsidRDefault="00C205FE" w:rsidP="00E82921">
      <w:pPr>
        <w:keepNext/>
        <w:jc w:val="center"/>
      </w:pPr>
      <w:r>
        <w:rPr>
          <w:noProof/>
          <w:lang w:val="it-IT" w:eastAsia="it-IT"/>
        </w:rPr>
        <w:drawing>
          <wp:inline distT="0" distB="0" distL="0" distR="0">
            <wp:extent cx="2305050" cy="1809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050" cy="1809750"/>
                    </a:xfrm>
                    <a:prstGeom prst="rect">
                      <a:avLst/>
                    </a:prstGeom>
                    <a:noFill/>
                    <a:ln>
                      <a:noFill/>
                    </a:ln>
                  </pic:spPr>
                </pic:pic>
              </a:graphicData>
            </a:graphic>
          </wp:inline>
        </w:drawing>
      </w:r>
    </w:p>
    <w:p w:rsidR="00E82921" w:rsidRDefault="00E82921" w:rsidP="00E82921">
      <w:pPr>
        <w:pStyle w:val="Didascalia"/>
        <w:jc w:val="center"/>
      </w:pPr>
      <w:bookmarkStart w:id="804" w:name="_Ref275858238"/>
      <w:r>
        <w:t xml:space="preserve">Figure </w:t>
      </w:r>
      <w:r w:rsidR="00177369">
        <w:rPr>
          <w:noProof/>
        </w:rPr>
        <w:t>21</w:t>
      </w:r>
      <w:bookmarkEnd w:id="804"/>
      <w:r>
        <w:t xml:space="preserve"> - Schematic view of some Urban Audit 2009 spatial concepts.</w:t>
      </w:r>
    </w:p>
    <w:p w:rsidR="00E82921" w:rsidRDefault="00E82921" w:rsidP="00E82921">
      <w:pPr>
        <w:rPr>
          <w:lang w:eastAsia="ja-JP"/>
        </w:rPr>
      </w:pPr>
    </w:p>
    <w:p w:rsidR="00E82921" w:rsidRPr="0068487C" w:rsidRDefault="00C205FE" w:rsidP="00E82921">
      <w:pPr>
        <w:keepNext/>
        <w:jc w:val="center"/>
        <w:rPr>
          <w:lang w:eastAsia="ja-JP"/>
        </w:rPr>
      </w:pPr>
      <w:r w:rsidRPr="0068487C">
        <w:rPr>
          <w:noProof/>
          <w:lang w:val="it-IT" w:eastAsia="it-IT"/>
        </w:rPr>
        <w:drawing>
          <wp:inline distT="0" distB="0" distL="0" distR="0">
            <wp:extent cx="1876425" cy="21526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l="7297" t="11356" r="8154" b="5861"/>
                    <a:stretch>
                      <a:fillRect/>
                    </a:stretch>
                  </pic:blipFill>
                  <pic:spPr bwMode="auto">
                    <a:xfrm>
                      <a:off x="0" y="0"/>
                      <a:ext cx="1876425" cy="2152650"/>
                    </a:xfrm>
                    <a:prstGeom prst="rect">
                      <a:avLst/>
                    </a:prstGeom>
                    <a:noFill/>
                    <a:ln>
                      <a:noFill/>
                    </a:ln>
                  </pic:spPr>
                </pic:pic>
              </a:graphicData>
            </a:graphic>
          </wp:inline>
        </w:drawing>
      </w:r>
    </w:p>
    <w:p w:rsidR="00E82921" w:rsidRPr="00854685" w:rsidRDefault="00E82921" w:rsidP="00E82921">
      <w:pPr>
        <w:pStyle w:val="Didascalia"/>
        <w:jc w:val="center"/>
        <w:rPr>
          <w:lang w:eastAsia="ja-JP"/>
        </w:rPr>
      </w:pPr>
      <w:r>
        <w:t xml:space="preserve">Figure </w:t>
      </w:r>
      <w:r w:rsidR="00177369">
        <w:rPr>
          <w:noProof/>
        </w:rPr>
        <w:t>22</w:t>
      </w:r>
      <w:r>
        <w:t xml:space="preserve"> - Urban Audit 2009</w:t>
      </w:r>
      <w:r w:rsidRPr="007B1FC9">
        <w:t xml:space="preserve"> dataset package diagram</w:t>
      </w:r>
    </w:p>
    <w:p w:rsidR="00E82921" w:rsidRDefault="00E82921" w:rsidP="00E82921">
      <w:pPr>
        <w:rPr>
          <w:lang w:eastAsia="ja-JP"/>
        </w:rPr>
      </w:pPr>
    </w:p>
    <w:p w:rsidR="00E82921" w:rsidRPr="00854685" w:rsidRDefault="00E82921" w:rsidP="00E82921">
      <w:pPr>
        <w:rPr>
          <w:lang w:eastAsia="ja-JP"/>
        </w:rPr>
      </w:pPr>
      <w:r>
        <w:rPr>
          <w:lang w:eastAsia="ja-JP"/>
        </w:rPr>
        <w:t xml:space="preserve">The </w:t>
      </w:r>
      <w:r w:rsidRPr="00854685">
        <w:rPr>
          <w:i/>
          <w:lang w:eastAsia="ja-JP"/>
        </w:rPr>
        <w:t>Urban Audit</w:t>
      </w:r>
      <w:r>
        <w:rPr>
          <w:i/>
          <w:lang w:eastAsia="ja-JP"/>
        </w:rPr>
        <w:t xml:space="preserve"> 2009</w:t>
      </w:r>
      <w:r>
        <w:rPr>
          <w:lang w:eastAsia="ja-JP"/>
        </w:rPr>
        <w:t xml:space="preserve"> package specialises classes of the </w:t>
      </w:r>
      <w:r>
        <w:rPr>
          <w:i/>
          <w:lang w:eastAsia="ja-JP"/>
        </w:rPr>
        <w:t>Vector</w:t>
      </w:r>
      <w:r>
        <w:rPr>
          <w:lang w:eastAsia="ja-JP"/>
        </w:rPr>
        <w:t xml:space="preserve"> package.</w:t>
      </w:r>
    </w:p>
    <w:p w:rsidR="00E82921" w:rsidRDefault="00E82921" w:rsidP="00E82921"/>
    <w:p w:rsidR="00E82921" w:rsidRPr="00C93B73" w:rsidRDefault="00C205FE" w:rsidP="00E82921">
      <w:pPr>
        <w:keepNext/>
        <w:jc w:val="center"/>
      </w:pPr>
      <w:r w:rsidRPr="00C93B73">
        <w:rPr>
          <w:noProof/>
          <w:lang w:val="it-IT" w:eastAsia="it-IT"/>
        </w:rPr>
        <w:drawing>
          <wp:inline distT="0" distB="0" distL="0" distR="0">
            <wp:extent cx="5438775" cy="2590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l="2484" t="7962" r="2980" b="5414"/>
                    <a:stretch>
                      <a:fillRect/>
                    </a:stretch>
                  </pic:blipFill>
                  <pic:spPr bwMode="auto">
                    <a:xfrm>
                      <a:off x="0" y="0"/>
                      <a:ext cx="5438775" cy="2590800"/>
                    </a:xfrm>
                    <a:prstGeom prst="rect">
                      <a:avLst/>
                    </a:prstGeom>
                    <a:noFill/>
                    <a:ln>
                      <a:noFill/>
                    </a:ln>
                  </pic:spPr>
                </pic:pic>
              </a:graphicData>
            </a:graphic>
          </wp:inline>
        </w:drawing>
      </w:r>
    </w:p>
    <w:p w:rsidR="00E82921" w:rsidRDefault="00E82921" w:rsidP="00E82921">
      <w:pPr>
        <w:pStyle w:val="Didascalia"/>
        <w:jc w:val="center"/>
      </w:pPr>
      <w:r>
        <w:t xml:space="preserve">Figure </w:t>
      </w:r>
      <w:r w:rsidR="00177369">
        <w:rPr>
          <w:noProof/>
        </w:rPr>
        <w:t>23</w:t>
      </w:r>
      <w:r>
        <w:t xml:space="preserve"> - </w:t>
      </w:r>
      <w:r w:rsidRPr="00463D89">
        <w:t>Urban Audit</w:t>
      </w:r>
      <w:r>
        <w:t xml:space="preserve"> 2009</w:t>
      </w:r>
      <w:r w:rsidRPr="00463D89">
        <w:t xml:space="preserve"> dataset </w:t>
      </w:r>
      <w:r>
        <w:t>class</w:t>
      </w:r>
      <w:r w:rsidRPr="00463D89">
        <w:t xml:space="preserve"> diagram</w:t>
      </w:r>
    </w:p>
    <w:p w:rsidR="00E82921" w:rsidRDefault="00E82921" w:rsidP="00E82921"/>
    <w:p w:rsidR="00E82921" w:rsidRDefault="00E82921" w:rsidP="00E82921">
      <w:pPr>
        <w:rPr>
          <w:lang w:eastAsia="ja-JP"/>
        </w:rPr>
      </w:pPr>
      <w:r>
        <w:rPr>
          <w:lang w:eastAsia="ja-JP"/>
        </w:rPr>
        <w:t xml:space="preserve">All Urban Audit spatial objects are area statistical units. </w:t>
      </w:r>
      <w:r>
        <w:t xml:space="preserve">For a definition of these classes, refer to </w:t>
      </w:r>
      <w:r w:rsidRPr="00AC7E6B">
        <w:rPr>
          <w:i/>
        </w:rPr>
        <w:t>http://www.urbanaudit.org/help.aspx</w:t>
      </w:r>
      <w:r>
        <w:t>.</w:t>
      </w:r>
      <w:r>
        <w:rPr>
          <w:lang w:eastAsia="ja-JP"/>
        </w:rPr>
        <w:t xml:space="preserve"> </w:t>
      </w:r>
      <w:r>
        <w:t>Sub districts compose city districts, city districts co</w:t>
      </w:r>
      <w:r>
        <w:t>m</w:t>
      </w:r>
      <w:r>
        <w:t xml:space="preserve">pose cities, and cities compose larger urban zones. These composition associations are specialisations of the </w:t>
      </w:r>
      <w:r w:rsidRPr="00CE4602">
        <w:rPr>
          <w:i/>
        </w:rPr>
        <w:t>AreaStatisticalUnit</w:t>
      </w:r>
      <w:r>
        <w:t xml:space="preserve"> self-composition </w:t>
      </w:r>
      <w:r w:rsidRPr="00CE4602">
        <w:rPr>
          <w:i/>
        </w:rPr>
        <w:t>Hierarchical composition</w:t>
      </w:r>
      <w:r>
        <w:t>. Some cities like London and Paris are a</w:t>
      </w:r>
      <w:r>
        <w:t>s</w:t>
      </w:r>
      <w:r>
        <w:t xml:space="preserve">sociated with an additional </w:t>
      </w:r>
      <w:r w:rsidRPr="000E3431">
        <w:rPr>
          <w:i/>
        </w:rPr>
        <w:t>Kernel</w:t>
      </w:r>
      <w:r>
        <w:t xml:space="preserve"> spatial object.</w:t>
      </w:r>
    </w:p>
    <w:p w:rsidR="00E81F6C" w:rsidRDefault="00E81F6C" w:rsidP="00E81F6C">
      <w:pPr>
        <w:pStyle w:val="Titolo3"/>
        <w:rPr>
          <w:rFonts w:eastAsia="Times New Roman"/>
        </w:rPr>
      </w:pPr>
      <w:bookmarkStart w:id="805" w:name="_Toc374002002"/>
      <w:bookmarkStart w:id="806" w:name="_Toc374440890"/>
      <w:r>
        <w:rPr>
          <w:rFonts w:eastAsia="Times New Roman"/>
        </w:rPr>
        <w:t>Feature catalogue</w:t>
      </w:r>
      <w:bookmarkEnd w:id="805"/>
      <w:bookmarkEnd w:id="806"/>
    </w:p>
    <w:p w:rsidR="00E81F6C" w:rsidRPr="00AD74B1" w:rsidRDefault="00E81F6C" w:rsidP="00E81F6C">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E81F6C" w:rsidTr="00E81F6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INSPIRE Application Schema Urban Audit 2009</w:t>
            </w:r>
          </w:p>
        </w:tc>
      </w:tr>
      <w:tr w:rsidR="00E81F6C" w:rsidTr="00E81F6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3.0</w:t>
            </w:r>
          </w:p>
        </w:tc>
      </w:tr>
    </w:tbl>
    <w:p w:rsidR="00E81F6C" w:rsidRPr="00AD74B1" w:rsidRDefault="00E81F6C" w:rsidP="00E81F6C">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E81F6C" w:rsidTr="00E81F6C">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Stereotypes</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City</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2009</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CityDistrict</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2009</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Kernel</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2009</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LargerUrbanZone</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2009</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SubDistrict</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2009</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bl>
    <w:p w:rsidR="00E81F6C" w:rsidRDefault="00E81F6C" w:rsidP="00E81F6C">
      <w:pPr>
        <w:pStyle w:val="Titolo4"/>
        <w:rPr>
          <w:rFonts w:eastAsia="Times New Roman"/>
        </w:rPr>
      </w:pPr>
      <w:r>
        <w:rPr>
          <w:rFonts w:eastAsia="Times New Roman"/>
        </w:rPr>
        <w:t>Spatial object types</w:t>
      </w:r>
    </w:p>
    <w:p w:rsidR="00E81F6C" w:rsidRDefault="00E81F6C" w:rsidP="00E81F6C">
      <w:pPr>
        <w:pStyle w:val="Titolo5"/>
        <w:rPr>
          <w:rFonts w:eastAsia="Times New Roman"/>
        </w:rPr>
      </w:pPr>
      <w:r>
        <w:rPr>
          <w:rFonts w:eastAsia="Times New Roman"/>
        </w:rPr>
        <w:t>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City</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AreaStatisticalUnit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2009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LUZ</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LargerUrbanZone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larger urban zone linked to the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kernel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kernel of the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0..1</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lowers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districts composing the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r>
        <w:rPr>
          <w:rFonts w:eastAsia="Times New Roman"/>
        </w:rPr>
        <w:t>CityDistrict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CityDistrict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City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AreaStatisticalUnit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2009 city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lowers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SubDistrict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sub districts composing a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composed of city districts.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bookmarkStart w:id="807" w:name="kernel"/>
      <w:r>
        <w:rPr>
          <w:rFonts w:eastAsia="Times New Roman"/>
        </w:rPr>
        <w:t>Kernel</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07"/>
          <w:p w:rsidR="00E81F6C" w:rsidRDefault="00E81F6C">
            <w:pPr>
              <w:spacing w:line="225" w:lineRule="atLeast"/>
              <w:rPr>
                <w:rFonts w:eastAsia="Times New Roman"/>
                <w:sz w:val="24"/>
                <w:szCs w:val="24"/>
              </w:rPr>
            </w:pPr>
            <w:r>
              <w:rPr>
                <w:rFonts w:eastAsia="Times New Roman"/>
                <w:b/>
                <w:bCs/>
              </w:rPr>
              <w:t>Kernel</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AreaStatisticalUnit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2009 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LUZ</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LargerUrbanZone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larger urban zone of the 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0..1</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of the 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r>
        <w:rPr>
          <w:rFonts w:eastAsia="Times New Roman"/>
        </w:rPr>
        <w:t>LargerUrbanZone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LargerUrbanZone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AreaStatisticalUnit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2009 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kernel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Kernel</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kernel linked to the 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0..1</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linked to the 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r>
        <w:rPr>
          <w:rFonts w:eastAsia="Times New Roman"/>
        </w:rPr>
        <w:t>SubDistrict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SubDistrict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Sub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AreaStatisticalUnit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2009 sub-district.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the sub district belong to.</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district composed of sub districts.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bl>
          <w:p w:rsidR="00E81F6C" w:rsidRDefault="00E81F6C">
            <w:pPr>
              <w:rPr>
                <w:rFonts w:eastAsia="Times New Roman"/>
                <w:sz w:val="24"/>
                <w:szCs w:val="24"/>
              </w:rPr>
            </w:pPr>
          </w:p>
        </w:tc>
      </w:tr>
    </w:tbl>
    <w:p w:rsidR="00E81F6C" w:rsidRDefault="00E81F6C" w:rsidP="00E81F6C">
      <w:pPr>
        <w:pStyle w:val="Titolo4"/>
        <w:rPr>
          <w:rFonts w:eastAsia="Times New Roman"/>
        </w:rPr>
      </w:pPr>
      <w:r>
        <w:rPr>
          <w:rFonts w:eastAsia="Times New Roman"/>
        </w:rPr>
        <w:t>Imported types (informative)</w:t>
      </w:r>
    </w:p>
    <w:p w:rsidR="00E81F6C" w:rsidRPr="00AD74B1" w:rsidRDefault="00E81F6C" w:rsidP="00E81F6C">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E81F6C" w:rsidRDefault="00E81F6C" w:rsidP="00E81F6C">
      <w:pPr>
        <w:pStyle w:val="Titolo5"/>
        <w:rPr>
          <w:rFonts w:eastAsia="Times New Roman"/>
        </w:rPr>
      </w:pPr>
      <w:r>
        <w:rPr>
          <w:rFonts w:eastAsia="Times New Roman"/>
        </w:rPr>
        <w:t>AreaStatisticalUnit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AreaStatisticalUnit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Package:</w:t>
                  </w:r>
                </w:p>
              </w:tc>
              <w:tc>
                <w:tcPr>
                  <w:tcW w:w="0" w:type="auto"/>
                  <w:hideMark/>
                </w:tcPr>
                <w:p w:rsidR="00E81F6C" w:rsidRDefault="00E81F6C">
                  <w:pPr>
                    <w:rPr>
                      <w:rFonts w:eastAsia="Times New Roman"/>
                      <w:sz w:val="24"/>
                      <w:szCs w:val="24"/>
                    </w:rPr>
                  </w:pPr>
                  <w:r>
                    <w:rPr>
                      <w:rFonts w:eastAsia="Times New Roman"/>
                    </w:rPr>
                    <w:t>Statistical Units Vector</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Reference:</w:t>
                  </w:r>
                </w:p>
              </w:tc>
              <w:tc>
                <w:tcPr>
                  <w:tcW w:w="0" w:type="auto"/>
                  <w:hideMark/>
                </w:tcPr>
                <w:p w:rsidR="00E81F6C" w:rsidRDefault="00E81F6C">
                  <w:pPr>
                    <w:rPr>
                      <w:rFonts w:eastAsia="Times New Roman"/>
                      <w:sz w:val="24"/>
                      <w:szCs w:val="24"/>
                    </w:rPr>
                  </w:pPr>
                  <w:r>
                    <w:rPr>
                      <w:rFonts w:eastAsia="Times New Roman"/>
                    </w:rPr>
                    <w:t xml:space="preserve">INSPIRE Data specification on </w:t>
                  </w:r>
                  <w:r w:rsidR="001638DE" w:rsidRPr="001638DE">
                    <w:rPr>
                      <w:rFonts w:eastAsia="Times New Roman"/>
                      <w:i/>
                    </w:rPr>
                    <w:t>Statistical Units</w:t>
                  </w:r>
                  <w:r>
                    <w:rPr>
                      <w:rFonts w:eastAsia="Times New Roman"/>
                    </w:rPr>
                    <w:t xml:space="preserve"> [DS-D2.8.III.1]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Vector statistical unit with a surfacic reference geometry.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Such object can be composed of other area statistical unit.</w:t>
                  </w:r>
                  <w:r>
                    <w:rPr>
                      <w:rFonts w:eastAsia="Times New Roman"/>
                    </w:rPr>
                    <w:br/>
                  </w:r>
                  <w:r>
                    <w:rPr>
                      <w:rFonts w:eastAsia="Times New Roman"/>
                    </w:rPr>
                    <w:br/>
                    <w:t>EXAMPLE A country area, an administrative unit, a NUTS region.</w:t>
                  </w:r>
                </w:p>
              </w:tc>
            </w:tr>
          </w:tbl>
          <w:p w:rsidR="00E81F6C" w:rsidRDefault="00E81F6C">
            <w:pPr>
              <w:rPr>
                <w:rFonts w:eastAsia="Times New Roman"/>
                <w:sz w:val="24"/>
                <w:szCs w:val="24"/>
              </w:rPr>
            </w:pPr>
          </w:p>
        </w:tc>
      </w:tr>
    </w:tbl>
    <w:p w:rsidR="00E81F6C" w:rsidRDefault="00E81F6C" w:rsidP="00E81F6C">
      <w:pPr>
        <w:rPr>
          <w:rFonts w:eastAsia="Times New Roman"/>
        </w:rPr>
      </w:pPr>
    </w:p>
    <w:p w:rsidR="00E82921" w:rsidRDefault="00E82921" w:rsidP="00E81F6C">
      <w:pPr>
        <w:rPr>
          <w:lang w:eastAsia="ja-JP"/>
        </w:rPr>
      </w:pPr>
    </w:p>
    <w:p w:rsidR="00E82921" w:rsidRDefault="00E82921" w:rsidP="00E82921">
      <w:pPr>
        <w:pStyle w:val="a3"/>
        <w:numPr>
          <w:ilvl w:val="2"/>
          <w:numId w:val="2"/>
        </w:numPr>
        <w:tabs>
          <w:tab w:val="clear" w:pos="851"/>
          <w:tab w:val="left" w:pos="640"/>
          <w:tab w:val="left" w:pos="880"/>
        </w:tabs>
      </w:pPr>
      <w:bookmarkStart w:id="808" w:name="_Toc329166484"/>
      <w:bookmarkStart w:id="809" w:name="_Toc374002003"/>
      <w:bookmarkStart w:id="810" w:name="_Toc374440891"/>
      <w:r>
        <w:t>Urban Audit 2011 version</w:t>
      </w:r>
      <w:bookmarkEnd w:id="809"/>
      <w:bookmarkEnd w:id="810"/>
    </w:p>
    <w:p w:rsidR="00E82921" w:rsidRPr="0092245C" w:rsidRDefault="00C205FE" w:rsidP="0092245C">
      <w:pPr>
        <w:jc w:val="center"/>
        <w:rPr>
          <w:lang w:eastAsia="ja-JP"/>
        </w:rPr>
      </w:pPr>
      <w:r w:rsidRPr="0092245C">
        <w:rPr>
          <w:noProof/>
          <w:lang w:val="it-IT" w:eastAsia="it-IT"/>
        </w:rPr>
        <w:drawing>
          <wp:inline distT="0" distB="0" distL="0" distR="0">
            <wp:extent cx="1409700" cy="23907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l="8839" t="9764" r="9392" b="5724"/>
                    <a:stretch>
                      <a:fillRect/>
                    </a:stretch>
                  </pic:blipFill>
                  <pic:spPr bwMode="auto">
                    <a:xfrm>
                      <a:off x="0" y="0"/>
                      <a:ext cx="1409700" cy="2390775"/>
                    </a:xfrm>
                    <a:prstGeom prst="rect">
                      <a:avLst/>
                    </a:prstGeom>
                    <a:noFill/>
                    <a:ln>
                      <a:noFill/>
                    </a:ln>
                  </pic:spPr>
                </pic:pic>
              </a:graphicData>
            </a:graphic>
          </wp:inline>
        </w:drawing>
      </w:r>
      <w:bookmarkEnd w:id="808"/>
    </w:p>
    <w:p w:rsidR="00E82921" w:rsidRPr="00854685" w:rsidRDefault="00E82921" w:rsidP="00E82921">
      <w:pPr>
        <w:pStyle w:val="Didascalia"/>
        <w:jc w:val="center"/>
        <w:rPr>
          <w:lang w:eastAsia="ja-JP"/>
        </w:rPr>
      </w:pPr>
      <w:r>
        <w:t xml:space="preserve">Figure </w:t>
      </w:r>
      <w:r w:rsidR="00177369">
        <w:rPr>
          <w:noProof/>
        </w:rPr>
        <w:t>24</w:t>
      </w:r>
      <w:r>
        <w:t xml:space="preserve"> - Urban Audit 2011</w:t>
      </w:r>
      <w:r w:rsidRPr="007B1FC9">
        <w:t xml:space="preserve"> dataset package diagram</w:t>
      </w:r>
    </w:p>
    <w:p w:rsidR="00E82921" w:rsidRDefault="00E82921" w:rsidP="00E82921">
      <w:pPr>
        <w:rPr>
          <w:lang w:eastAsia="ja-JP"/>
        </w:rPr>
      </w:pPr>
    </w:p>
    <w:p w:rsidR="00E82921" w:rsidRPr="00854685" w:rsidRDefault="00E82921" w:rsidP="00E82921">
      <w:pPr>
        <w:rPr>
          <w:lang w:eastAsia="ja-JP"/>
        </w:rPr>
      </w:pPr>
      <w:r>
        <w:rPr>
          <w:lang w:eastAsia="ja-JP"/>
        </w:rPr>
        <w:t xml:space="preserve">The </w:t>
      </w:r>
      <w:r w:rsidRPr="00854685">
        <w:rPr>
          <w:i/>
          <w:lang w:eastAsia="ja-JP"/>
        </w:rPr>
        <w:t>Urban Audit</w:t>
      </w:r>
      <w:r>
        <w:rPr>
          <w:i/>
          <w:lang w:eastAsia="ja-JP"/>
        </w:rPr>
        <w:t xml:space="preserve"> 2011</w:t>
      </w:r>
      <w:r>
        <w:rPr>
          <w:lang w:eastAsia="ja-JP"/>
        </w:rPr>
        <w:t xml:space="preserve"> package specialises classes of the </w:t>
      </w:r>
      <w:r>
        <w:rPr>
          <w:i/>
          <w:lang w:eastAsia="ja-JP"/>
        </w:rPr>
        <w:t>Vector</w:t>
      </w:r>
      <w:r>
        <w:rPr>
          <w:lang w:eastAsia="ja-JP"/>
        </w:rPr>
        <w:t xml:space="preserve"> package.</w:t>
      </w:r>
    </w:p>
    <w:p w:rsidR="00E82921" w:rsidRDefault="00E82921" w:rsidP="00E82921"/>
    <w:p w:rsidR="00E82921" w:rsidRPr="000D4B62" w:rsidRDefault="00C205FE" w:rsidP="00E82921">
      <w:pPr>
        <w:keepNext/>
        <w:jc w:val="center"/>
      </w:pPr>
      <w:r w:rsidRPr="000D4B62">
        <w:rPr>
          <w:noProof/>
          <w:lang w:val="it-IT" w:eastAsia="it-IT"/>
        </w:rPr>
        <w:drawing>
          <wp:inline distT="0" distB="0" distL="0" distR="0">
            <wp:extent cx="5410200" cy="3267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l="2971" t="7909" r="3300" b="4591"/>
                    <a:stretch>
                      <a:fillRect/>
                    </a:stretch>
                  </pic:blipFill>
                  <pic:spPr bwMode="auto">
                    <a:xfrm>
                      <a:off x="0" y="0"/>
                      <a:ext cx="5410200" cy="3267075"/>
                    </a:xfrm>
                    <a:prstGeom prst="rect">
                      <a:avLst/>
                    </a:prstGeom>
                    <a:noFill/>
                    <a:ln>
                      <a:noFill/>
                    </a:ln>
                  </pic:spPr>
                </pic:pic>
              </a:graphicData>
            </a:graphic>
          </wp:inline>
        </w:drawing>
      </w:r>
    </w:p>
    <w:p w:rsidR="00E82921" w:rsidRDefault="00E82921" w:rsidP="00E82921">
      <w:pPr>
        <w:pStyle w:val="Didascalia"/>
        <w:jc w:val="center"/>
      </w:pPr>
      <w:r>
        <w:t xml:space="preserve">Figure </w:t>
      </w:r>
      <w:r w:rsidR="00177369">
        <w:rPr>
          <w:noProof/>
        </w:rPr>
        <w:t>25</w:t>
      </w:r>
      <w:r>
        <w:t xml:space="preserve"> - </w:t>
      </w:r>
      <w:r w:rsidRPr="00463D89">
        <w:t>Urban Audit</w:t>
      </w:r>
      <w:r>
        <w:t xml:space="preserve"> 2009</w:t>
      </w:r>
      <w:r w:rsidRPr="00463D89">
        <w:t xml:space="preserve"> dataset </w:t>
      </w:r>
      <w:r>
        <w:t>class</w:t>
      </w:r>
      <w:r w:rsidRPr="00463D89">
        <w:t xml:space="preserve"> diagram</w:t>
      </w:r>
    </w:p>
    <w:p w:rsidR="00E82921" w:rsidRDefault="00E82921" w:rsidP="00E82921"/>
    <w:p w:rsidR="00E82921" w:rsidRDefault="00E82921" w:rsidP="00E82921">
      <w:pPr>
        <w:rPr>
          <w:lang w:eastAsia="ja-JP"/>
        </w:rPr>
      </w:pPr>
      <w:r>
        <w:rPr>
          <w:lang w:eastAsia="ja-JP"/>
        </w:rPr>
        <w:t xml:space="preserve">All Urban Audit spatial objects are area statistical units. </w:t>
      </w:r>
      <w:r>
        <w:t xml:space="preserve">For a definition of these classes, refer to </w:t>
      </w:r>
      <w:r w:rsidRPr="00AC7E6B">
        <w:rPr>
          <w:i/>
        </w:rPr>
        <w:t>http://www.urbanaudit.org/help.aspx</w:t>
      </w:r>
      <w:r>
        <w:t>.</w:t>
      </w:r>
      <w:r>
        <w:rPr>
          <w:lang w:eastAsia="ja-JP"/>
        </w:rPr>
        <w:t xml:space="preserve"> </w:t>
      </w:r>
      <w:r>
        <w:t>Sub districts compose city districts, city districts co</w:t>
      </w:r>
      <w:r>
        <w:t>m</w:t>
      </w:r>
      <w:r>
        <w:t xml:space="preserve">pose cities, and cities compose larger urban zones. These composition associations are specialisations of the </w:t>
      </w:r>
      <w:r w:rsidRPr="00CE4602">
        <w:rPr>
          <w:i/>
        </w:rPr>
        <w:t>AreaStatisticalUnit</w:t>
      </w:r>
      <w:r>
        <w:t xml:space="preserve"> self-composition </w:t>
      </w:r>
      <w:r w:rsidRPr="00CE4602">
        <w:rPr>
          <w:i/>
        </w:rPr>
        <w:t>Hierarchical composition</w:t>
      </w:r>
      <w:r>
        <w:t>. Some cities like London and Paris are a</w:t>
      </w:r>
      <w:r>
        <w:t>s</w:t>
      </w:r>
      <w:r>
        <w:t xml:space="preserve">sociated with an additional </w:t>
      </w:r>
      <w:r w:rsidRPr="000E3431">
        <w:rPr>
          <w:i/>
        </w:rPr>
        <w:t>Kernel</w:t>
      </w:r>
      <w:r>
        <w:t xml:space="preserve"> spatial object.</w:t>
      </w:r>
    </w:p>
    <w:p w:rsidR="00E82921" w:rsidRDefault="00E82921" w:rsidP="00E82921">
      <w:pPr>
        <w:rPr>
          <w:lang w:eastAsia="ja-JP"/>
        </w:rPr>
      </w:pPr>
    </w:p>
    <w:p w:rsidR="00E81F6C" w:rsidRDefault="00E81F6C" w:rsidP="00E81F6C">
      <w:pPr>
        <w:pStyle w:val="Titolo3"/>
        <w:rPr>
          <w:rFonts w:eastAsia="Times New Roman"/>
        </w:rPr>
      </w:pPr>
      <w:bookmarkStart w:id="811" w:name="_Toc374002004"/>
      <w:bookmarkStart w:id="812" w:name="_Toc374440892"/>
      <w:r>
        <w:rPr>
          <w:rFonts w:eastAsia="Times New Roman"/>
        </w:rPr>
        <w:t>Feature catalogue</w:t>
      </w:r>
      <w:bookmarkEnd w:id="811"/>
      <w:bookmarkEnd w:id="812"/>
    </w:p>
    <w:p w:rsidR="00E81F6C" w:rsidRPr="00AD74B1" w:rsidRDefault="00E81F6C" w:rsidP="00E81F6C">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E81F6C" w:rsidTr="00E81F6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INSPIRE Application Schema Urban Audit 2011</w:t>
            </w:r>
          </w:p>
        </w:tc>
      </w:tr>
      <w:tr w:rsidR="00E81F6C" w:rsidTr="00E81F6C">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3.0</w:t>
            </w:r>
          </w:p>
        </w:tc>
      </w:tr>
    </w:tbl>
    <w:p w:rsidR="00E81F6C" w:rsidRPr="00AD74B1" w:rsidRDefault="00E81F6C" w:rsidP="00E81F6C">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E81F6C" w:rsidTr="00E81F6C">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Stereotypes</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City</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2011</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CityDistrict</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2011</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GreaterCity</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2011</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LargerUrbanZone</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2011</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sidRPr="00AC7E6B">
              <w:rPr>
                <w:rFonts w:eastAsia="Times New Roman"/>
                <w:i/>
              </w:rPr>
              <w:t>SubDistrict</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Urban Audit 2011</w:t>
            </w:r>
          </w:p>
        </w:tc>
        <w:tc>
          <w:tcPr>
            <w:tcW w:w="0" w:type="auto"/>
            <w:tcBorders>
              <w:top w:val="outset" w:sz="6" w:space="0" w:color="auto"/>
              <w:left w:val="outset" w:sz="6" w:space="0" w:color="auto"/>
              <w:bottom w:val="outset" w:sz="6" w:space="0" w:color="auto"/>
              <w:right w:val="outset" w:sz="6" w:space="0" w:color="auto"/>
            </w:tcBorders>
            <w:hideMark/>
          </w:tcPr>
          <w:p w:rsidR="00E81F6C" w:rsidRDefault="00E81F6C">
            <w:pPr>
              <w:rPr>
                <w:rFonts w:eastAsia="Times New Roman"/>
                <w:sz w:val="24"/>
                <w:szCs w:val="24"/>
              </w:rPr>
            </w:pPr>
            <w:r>
              <w:rPr>
                <w:rFonts w:eastAsia="Times New Roman"/>
              </w:rPr>
              <w:t>«featureType»</w:t>
            </w:r>
          </w:p>
        </w:tc>
      </w:tr>
    </w:tbl>
    <w:p w:rsidR="00E81F6C" w:rsidRDefault="00E81F6C" w:rsidP="00E81F6C">
      <w:pPr>
        <w:pStyle w:val="Titolo4"/>
        <w:rPr>
          <w:rFonts w:eastAsia="Times New Roman"/>
        </w:rPr>
      </w:pPr>
      <w:r>
        <w:rPr>
          <w:rFonts w:eastAsia="Times New Roman"/>
        </w:rPr>
        <w:t>Spatial object types</w:t>
      </w:r>
    </w:p>
    <w:p w:rsidR="00E81F6C" w:rsidRDefault="00E81F6C" w:rsidP="00E81F6C">
      <w:pPr>
        <w:pStyle w:val="Titolo5"/>
        <w:rPr>
          <w:rFonts w:eastAsia="Times New Roman"/>
        </w:rPr>
      </w:pPr>
      <w:bookmarkStart w:id="813" w:name="city"/>
      <w:r>
        <w:rPr>
          <w:rFonts w:eastAsia="Times New Roman"/>
        </w:rPr>
        <w:t>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13"/>
          <w:p w:rsidR="00E81F6C" w:rsidRDefault="00E81F6C">
            <w:pPr>
              <w:spacing w:line="225" w:lineRule="atLeast"/>
              <w:rPr>
                <w:rFonts w:eastAsia="Times New Roman"/>
                <w:sz w:val="24"/>
                <w:szCs w:val="24"/>
              </w:rPr>
            </w:pPr>
            <w:r>
              <w:rPr>
                <w:rFonts w:eastAsia="Times New Roman"/>
                <w:b/>
                <w:bCs/>
              </w:rPr>
              <w:t>City</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VectorStatisticalUnit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2011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LUZ</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LargerUrbanZone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larger urban zone the city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GreaterCity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greater city the city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bookmarkStart w:id="814" w:name="citydistrict"/>
      <w:r>
        <w:rPr>
          <w:rFonts w:eastAsia="Times New Roman"/>
        </w:rPr>
        <w:t>CityDistrict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14"/>
          <w:p w:rsidR="00E81F6C" w:rsidRDefault="00E81F6C">
            <w:pPr>
              <w:spacing w:line="225" w:lineRule="atLeast"/>
              <w:rPr>
                <w:rFonts w:eastAsia="Times New Roman"/>
                <w:sz w:val="24"/>
                <w:szCs w:val="24"/>
              </w:rPr>
            </w:pPr>
            <w:r>
              <w:rPr>
                <w:rFonts w:eastAsia="Times New Roman"/>
                <w:b/>
                <w:bCs/>
              </w:rPr>
              <w:t>CityDistrict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City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VectorStatisticalUnit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2011 city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the city district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bookmarkStart w:id="815" w:name="greatercity"/>
      <w:r>
        <w:rPr>
          <w:rFonts w:eastAsia="Times New Roman"/>
        </w:rPr>
        <w:t>GreaterCity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15"/>
          <w:p w:rsidR="00E81F6C" w:rsidRDefault="00E81F6C">
            <w:pPr>
              <w:spacing w:line="225" w:lineRule="atLeast"/>
              <w:rPr>
                <w:rFonts w:eastAsia="Times New Roman"/>
                <w:sz w:val="24"/>
                <w:szCs w:val="24"/>
              </w:rPr>
            </w:pPr>
            <w:r>
              <w:rPr>
                <w:rFonts w:eastAsia="Times New Roman"/>
                <w:b/>
                <w:bCs/>
              </w:rPr>
              <w:t>GreaterCity</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Greater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VectorStatisticalUnit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2011 greater 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LargerUrbanZone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larger urban zone the greater city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bookmarkStart w:id="816" w:name="largerurbanzone"/>
      <w:r>
        <w:rPr>
          <w:rFonts w:eastAsia="Times New Roman"/>
        </w:rPr>
        <w:t>LargerUrbanZone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16"/>
          <w:p w:rsidR="00E81F6C" w:rsidRDefault="00E81F6C">
            <w:pPr>
              <w:spacing w:line="225" w:lineRule="atLeast"/>
              <w:rPr>
                <w:rFonts w:eastAsia="Times New Roman"/>
                <w:sz w:val="24"/>
                <w:szCs w:val="24"/>
              </w:rPr>
            </w:pPr>
            <w:r>
              <w:rPr>
                <w:rFonts w:eastAsia="Times New Roman"/>
                <w:b/>
                <w:bCs/>
              </w:rPr>
              <w:t>LargerUrbanZone</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VectorStatisticalUnit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2011 larger urban zone.</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bl>
    <w:p w:rsidR="00E81F6C" w:rsidRDefault="00E81F6C" w:rsidP="00E81F6C">
      <w:pPr>
        <w:pStyle w:val="Titolo5"/>
        <w:rPr>
          <w:rFonts w:eastAsia="Times New Roman"/>
        </w:rPr>
      </w:pPr>
      <w:bookmarkStart w:id="817" w:name="subdistrict"/>
      <w:r>
        <w:rPr>
          <w:rFonts w:eastAsia="Times New Roman"/>
        </w:rPr>
        <w:t>SubDistrict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817"/>
          <w:p w:rsidR="00E81F6C" w:rsidRDefault="00E81F6C">
            <w:pPr>
              <w:spacing w:line="225" w:lineRule="atLeast"/>
              <w:rPr>
                <w:rFonts w:eastAsia="Times New Roman"/>
                <w:sz w:val="24"/>
                <w:szCs w:val="24"/>
              </w:rPr>
            </w:pPr>
            <w:r>
              <w:rPr>
                <w:rFonts w:eastAsia="Times New Roman"/>
                <w:b/>
                <w:bCs/>
              </w:rPr>
              <w:t>SubDistrict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Name:</w:t>
                  </w:r>
                </w:p>
              </w:tc>
              <w:tc>
                <w:tcPr>
                  <w:tcW w:w="0" w:type="auto"/>
                  <w:hideMark/>
                </w:tcPr>
                <w:p w:rsidR="00E81F6C" w:rsidRDefault="00E81F6C">
                  <w:pPr>
                    <w:rPr>
                      <w:rFonts w:eastAsia="Times New Roman"/>
                      <w:sz w:val="24"/>
                      <w:szCs w:val="24"/>
                    </w:rPr>
                  </w:pPr>
                  <w:r>
                    <w:rPr>
                      <w:rFonts w:eastAsia="Times New Roman"/>
                    </w:rPr>
                    <w:t>Sub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Subtype of:</w:t>
                  </w:r>
                </w:p>
              </w:tc>
              <w:tc>
                <w:tcPr>
                  <w:tcW w:w="0" w:type="auto"/>
                  <w:hideMark/>
                </w:tcPr>
                <w:p w:rsidR="00E81F6C" w:rsidRDefault="00E81F6C">
                  <w:pPr>
                    <w:rPr>
                      <w:rFonts w:eastAsia="Times New Roman"/>
                      <w:sz w:val="24"/>
                      <w:szCs w:val="24"/>
                    </w:rPr>
                  </w:pPr>
                  <w:r>
                    <w:rPr>
                      <w:rFonts w:eastAsia="Times New Roman"/>
                    </w:rPr>
                    <w:t>VectorStatisticalUnit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Urban audit 2011 sub 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Description:</w:t>
                  </w:r>
                </w:p>
              </w:tc>
              <w:tc>
                <w:tcPr>
                  <w:tcW w:w="0" w:type="auto"/>
                  <w:hideMark/>
                </w:tcPr>
                <w:p w:rsidR="00E81F6C" w:rsidRDefault="00E81F6C">
                  <w:pPr>
                    <w:rPr>
                      <w:rFonts w:eastAsia="Times New Roman"/>
                      <w:sz w:val="24"/>
                      <w:szCs w:val="24"/>
                    </w:rPr>
                  </w:pPr>
                  <w:r>
                    <w:rPr>
                      <w:rFonts w:eastAsia="Times New Roman"/>
                    </w:rPr>
                    <w:t>SOURCE [http://www.urbanaudit.org/].</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«featureType»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uppers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CityDistrict</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district the sub district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Stereotypes:</w:t>
                  </w:r>
                </w:p>
              </w:tc>
              <w:tc>
                <w:tcPr>
                  <w:tcW w:w="0" w:type="auto"/>
                  <w:hideMark/>
                </w:tcPr>
                <w:p w:rsidR="00E81F6C" w:rsidRDefault="00E81F6C">
                  <w:pPr>
                    <w:rPr>
                      <w:rFonts w:eastAsia="Times New Roman"/>
                      <w:sz w:val="24"/>
                      <w:szCs w:val="24"/>
                    </w:rPr>
                  </w:pPr>
                  <w:r>
                    <w:rPr>
                      <w:rFonts w:eastAsia="Times New Roman"/>
                    </w:rPr>
                    <w:t>«voidable»</w:t>
                  </w:r>
                </w:p>
              </w:tc>
            </w:tr>
          </w:tbl>
          <w:p w:rsidR="00E81F6C" w:rsidRDefault="00E81F6C">
            <w:pPr>
              <w:rPr>
                <w:rFonts w:eastAsia="Times New Roman"/>
                <w:sz w:val="24"/>
                <w:szCs w:val="24"/>
              </w:rPr>
            </w:pP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81F6C" w:rsidRPr="00AD74B1" w:rsidRDefault="00E81F6C">
            <w:pPr>
              <w:pStyle w:val="NormaleWeb"/>
              <w:rPr>
                <w:rFonts w:eastAsia="Times New Roman"/>
              </w:rPr>
            </w:pPr>
            <w:r>
              <w:rPr>
                <w:b/>
                <w:bCs/>
              </w:rPr>
              <w:t>Association role: city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Value type:</w:t>
                  </w:r>
                </w:p>
              </w:tc>
              <w:tc>
                <w:tcPr>
                  <w:tcW w:w="0" w:type="auto"/>
                  <w:hideMark/>
                </w:tcPr>
                <w:p w:rsidR="00E81F6C" w:rsidRDefault="00E81F6C">
                  <w:pPr>
                    <w:rPr>
                      <w:rFonts w:eastAsia="Times New Roman"/>
                      <w:sz w:val="24"/>
                      <w:szCs w:val="24"/>
                    </w:rPr>
                  </w:pPr>
                  <w:r>
                    <w:rPr>
                      <w:rFonts w:eastAsia="Times New Roman"/>
                    </w:rPr>
                    <w:t>City</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The city the sub district composes.</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Multiplicity:</w:t>
                  </w:r>
                </w:p>
              </w:tc>
              <w:tc>
                <w:tcPr>
                  <w:tcW w:w="0" w:type="auto"/>
                  <w:hideMark/>
                </w:tcPr>
                <w:p w:rsidR="00E81F6C" w:rsidRDefault="00E81F6C">
                  <w:pPr>
                    <w:rPr>
                      <w:rFonts w:eastAsia="Times New Roman"/>
                      <w:sz w:val="24"/>
                      <w:szCs w:val="24"/>
                    </w:rPr>
                  </w:pPr>
                  <w:r>
                    <w:rPr>
                      <w:rFonts w:eastAsia="Times New Roman"/>
                    </w:rPr>
                    <w:t>1</w:t>
                  </w:r>
                </w:p>
              </w:tc>
            </w:tr>
          </w:tbl>
          <w:p w:rsidR="00E81F6C" w:rsidRDefault="00E81F6C">
            <w:pPr>
              <w:rPr>
                <w:rFonts w:eastAsia="Times New Roman"/>
                <w:sz w:val="24"/>
                <w:szCs w:val="24"/>
              </w:rPr>
            </w:pPr>
          </w:p>
        </w:tc>
      </w:tr>
    </w:tbl>
    <w:p w:rsidR="00E81F6C" w:rsidRDefault="00E81F6C" w:rsidP="00E81F6C">
      <w:pPr>
        <w:pStyle w:val="Titolo4"/>
        <w:rPr>
          <w:rFonts w:eastAsia="Times New Roman"/>
        </w:rPr>
      </w:pPr>
      <w:r>
        <w:rPr>
          <w:rFonts w:eastAsia="Times New Roman"/>
        </w:rPr>
        <w:t>Imported types (informative)</w:t>
      </w:r>
    </w:p>
    <w:p w:rsidR="00E81F6C" w:rsidRPr="00AD74B1" w:rsidRDefault="00E81F6C" w:rsidP="00E81F6C">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E81F6C" w:rsidRDefault="00E81F6C" w:rsidP="00E81F6C">
      <w:pPr>
        <w:pStyle w:val="Titolo5"/>
        <w:rPr>
          <w:rFonts w:eastAsia="Times New Roman"/>
        </w:rPr>
      </w:pPr>
      <w:r>
        <w:rPr>
          <w:rFonts w:eastAsia="Times New Roman"/>
        </w:rPr>
        <w:t>VectorStatisticalUnit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81F6C" w:rsidTr="00E81F6C">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81F6C" w:rsidRDefault="00E81F6C">
            <w:pPr>
              <w:spacing w:line="225" w:lineRule="atLeast"/>
              <w:rPr>
                <w:rFonts w:eastAsia="Times New Roman"/>
                <w:sz w:val="24"/>
                <w:szCs w:val="24"/>
              </w:rPr>
            </w:pPr>
            <w:r>
              <w:rPr>
                <w:rFonts w:eastAsia="Times New Roman"/>
                <w:b/>
                <w:bCs/>
              </w:rPr>
              <w:t>VectorStatisticalUnit</w:t>
            </w:r>
          </w:p>
        </w:tc>
      </w:tr>
      <w:tr w:rsidR="00E81F6C" w:rsidTr="00E81F6C">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Package:</w:t>
                  </w:r>
                </w:p>
              </w:tc>
              <w:tc>
                <w:tcPr>
                  <w:tcW w:w="0" w:type="auto"/>
                  <w:hideMark/>
                </w:tcPr>
                <w:p w:rsidR="00E81F6C" w:rsidRDefault="00E81F6C">
                  <w:pPr>
                    <w:rPr>
                      <w:rFonts w:eastAsia="Times New Roman"/>
                      <w:sz w:val="24"/>
                      <w:szCs w:val="24"/>
                    </w:rPr>
                  </w:pPr>
                  <w:r>
                    <w:rPr>
                      <w:rFonts w:eastAsia="Times New Roman"/>
                    </w:rPr>
                    <w:t>Statistical Units Vector</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Reference:</w:t>
                  </w:r>
                </w:p>
              </w:tc>
              <w:tc>
                <w:tcPr>
                  <w:tcW w:w="0" w:type="auto"/>
                  <w:hideMark/>
                </w:tcPr>
                <w:p w:rsidR="00E81F6C" w:rsidRDefault="00E81F6C">
                  <w:pPr>
                    <w:rPr>
                      <w:rFonts w:eastAsia="Times New Roman"/>
                      <w:sz w:val="24"/>
                      <w:szCs w:val="24"/>
                    </w:rPr>
                  </w:pPr>
                  <w:r>
                    <w:rPr>
                      <w:rFonts w:eastAsia="Times New Roman"/>
                    </w:rPr>
                    <w:t xml:space="preserve">INSPIRE Data specification on </w:t>
                  </w:r>
                  <w:r w:rsidR="001638DE" w:rsidRPr="001638DE">
                    <w:rPr>
                      <w:rFonts w:eastAsia="Times New Roman"/>
                      <w:i/>
                    </w:rPr>
                    <w:t>Statistical Units</w:t>
                  </w:r>
                  <w:r>
                    <w:rPr>
                      <w:rFonts w:eastAsia="Times New Roman"/>
                    </w:rPr>
                    <w:t xml:space="preserve"> [DS-D2.8.III.1]</w:t>
                  </w:r>
                </w:p>
              </w:tc>
            </w:tr>
            <w:tr w:rsidR="00E81F6C">
              <w:trPr>
                <w:tblCellSpacing w:w="0" w:type="dxa"/>
              </w:trPr>
              <w:tc>
                <w:tcPr>
                  <w:tcW w:w="360" w:type="dxa"/>
                  <w:hideMark/>
                </w:tcPr>
                <w:p w:rsidR="00E81F6C" w:rsidRDefault="00E81F6C">
                  <w:pPr>
                    <w:rPr>
                      <w:rFonts w:eastAsia="Times New Roman"/>
                      <w:sz w:val="24"/>
                      <w:szCs w:val="24"/>
                    </w:rPr>
                  </w:pPr>
                  <w:r>
                    <w:rPr>
                      <w:rFonts w:eastAsia="Times New Roman"/>
                    </w:rPr>
                    <w:t> </w:t>
                  </w:r>
                </w:p>
              </w:tc>
              <w:tc>
                <w:tcPr>
                  <w:tcW w:w="1500" w:type="dxa"/>
                  <w:hideMark/>
                </w:tcPr>
                <w:p w:rsidR="00E81F6C" w:rsidRDefault="00E81F6C">
                  <w:pPr>
                    <w:rPr>
                      <w:rFonts w:eastAsia="Times New Roman"/>
                      <w:sz w:val="24"/>
                      <w:szCs w:val="24"/>
                    </w:rPr>
                  </w:pPr>
                  <w:r>
                    <w:rPr>
                      <w:rFonts w:eastAsia="Times New Roman"/>
                    </w:rPr>
                    <w:t>Definition:</w:t>
                  </w:r>
                </w:p>
              </w:tc>
              <w:tc>
                <w:tcPr>
                  <w:tcW w:w="0" w:type="auto"/>
                  <w:hideMark/>
                </w:tcPr>
                <w:p w:rsidR="00E81F6C" w:rsidRDefault="00E81F6C">
                  <w:pPr>
                    <w:rPr>
                      <w:rFonts w:eastAsia="Times New Roman"/>
                      <w:sz w:val="24"/>
                      <w:szCs w:val="24"/>
                    </w:rPr>
                  </w:pPr>
                  <w:r>
                    <w:rPr>
                      <w:rFonts w:eastAsia="Times New Roman"/>
                    </w:rPr>
                    <w:t>Statistical unit represented as a vector geometry (point, line or surface).</w:t>
                  </w:r>
                </w:p>
              </w:tc>
            </w:tr>
          </w:tbl>
          <w:p w:rsidR="00E81F6C" w:rsidRDefault="00E81F6C">
            <w:pPr>
              <w:rPr>
                <w:rFonts w:eastAsia="Times New Roman"/>
                <w:sz w:val="24"/>
                <w:szCs w:val="24"/>
              </w:rPr>
            </w:pPr>
          </w:p>
        </w:tc>
      </w:tr>
    </w:tbl>
    <w:p w:rsidR="00E81F6C" w:rsidRDefault="00E81F6C" w:rsidP="00E81F6C">
      <w:pPr>
        <w:rPr>
          <w:rFonts w:eastAsia="Times New Roman"/>
        </w:rPr>
      </w:pPr>
    </w:p>
    <w:p w:rsidR="00E82921" w:rsidRPr="00CE4602" w:rsidRDefault="00E82921" w:rsidP="00E81F6C"/>
    <w:p w:rsidR="00E82921" w:rsidRPr="007C16C1" w:rsidRDefault="00E82921" w:rsidP="00E82921">
      <w:pPr>
        <w:rPr>
          <w:lang w:eastAsia="ja-JP"/>
        </w:rPr>
      </w:pPr>
    </w:p>
    <w:p w:rsidR="003A5225" w:rsidRDefault="003A5225" w:rsidP="003A5225">
      <w:pPr>
        <w:pStyle w:val="ANNEX"/>
        <w:numPr>
          <w:ilvl w:val="0"/>
          <w:numId w:val="2"/>
        </w:numPr>
      </w:pPr>
      <w:r w:rsidRPr="008B3241">
        <w:br/>
      </w:r>
      <w:bookmarkStart w:id="818" w:name="_Toc329166487"/>
      <w:bookmarkStart w:id="819" w:name="_Toc374002005"/>
      <w:bookmarkStart w:id="820" w:name="_Toc374440893"/>
      <w:r w:rsidRPr="008B3241">
        <w:rPr>
          <w:b w:val="0"/>
        </w:rPr>
        <w:t>(informative)</w:t>
      </w:r>
      <w:r w:rsidRPr="008B3241">
        <w:br/>
      </w:r>
      <w:r>
        <w:t>Temporal aspects - examples</w:t>
      </w:r>
      <w:bookmarkEnd w:id="818"/>
      <w:bookmarkEnd w:id="819"/>
      <w:bookmarkEnd w:id="820"/>
    </w:p>
    <w:p w:rsidR="003A5225" w:rsidRDefault="003A5225" w:rsidP="003A5225">
      <w:pPr>
        <w:rPr>
          <w:lang w:eastAsia="ja-JP"/>
        </w:rPr>
      </w:pPr>
      <w:r>
        <w:rPr>
          <w:lang w:eastAsia="ja-JP"/>
        </w:rPr>
        <w:t xml:space="preserve">This section provides some examples of use of the temporal aspects provided by the </w:t>
      </w:r>
      <w:r w:rsidR="001638DE" w:rsidRPr="001638DE">
        <w:rPr>
          <w:i/>
          <w:lang w:eastAsia="ja-JP"/>
        </w:rPr>
        <w:t>Statistical Units</w:t>
      </w:r>
      <w:r>
        <w:rPr>
          <w:lang w:eastAsia="ja-JP"/>
        </w:rPr>
        <w:t xml:space="preserve"> a</w:t>
      </w:r>
      <w:r>
        <w:rPr>
          <w:lang w:eastAsia="ja-JP"/>
        </w:rPr>
        <w:t>p</w:t>
      </w:r>
      <w:r>
        <w:rPr>
          <w:lang w:eastAsia="ja-JP"/>
        </w:rPr>
        <w:t>plication schema. The following changes in statistical unit feature datasets can be represented: Creation, deletion, change, aggregation (for area statistical units) and splitting (for area statistical units).</w:t>
      </w:r>
    </w:p>
    <w:p w:rsidR="003A5225" w:rsidRDefault="003A5225" w:rsidP="003A5225">
      <w:pPr>
        <w:pStyle w:val="a2"/>
        <w:numPr>
          <w:ilvl w:val="1"/>
          <w:numId w:val="2"/>
        </w:numPr>
        <w:tabs>
          <w:tab w:val="left" w:pos="500"/>
          <w:tab w:val="left" w:pos="851"/>
        </w:tabs>
      </w:pPr>
      <w:bookmarkStart w:id="821" w:name="_Toc329166488"/>
      <w:bookmarkStart w:id="822" w:name="_Toc374002006"/>
      <w:bookmarkStart w:id="823" w:name="_Toc374440894"/>
      <w:r>
        <w:t>Creation, deletion, change</w:t>
      </w:r>
      <w:bookmarkEnd w:id="821"/>
      <w:bookmarkEnd w:id="822"/>
      <w:bookmarkEnd w:id="823"/>
    </w:p>
    <w:p w:rsidR="003A5225" w:rsidRPr="00A864B2" w:rsidRDefault="003A5225" w:rsidP="003A5225">
      <w:pPr>
        <w:rPr>
          <w:rFonts w:cs="Arial"/>
          <w:lang w:eastAsia="ja-JP"/>
        </w:rPr>
      </w:pPr>
      <w:r w:rsidRPr="00A864B2">
        <w:rPr>
          <w:rFonts w:cs="Arial"/>
          <w:lang w:eastAsia="ja-JP"/>
        </w:rPr>
        <w:t xml:space="preserve">Creation, deletion and change of statistical units can be represented through the attributes </w:t>
      </w:r>
      <w:r w:rsidRPr="00A864B2">
        <w:rPr>
          <w:rFonts w:cs="Arial"/>
          <w:i/>
          <w:lang w:eastAsia="ja-JP"/>
        </w:rPr>
        <w:t>ve</w:t>
      </w:r>
      <w:r w:rsidRPr="00A864B2">
        <w:rPr>
          <w:rFonts w:cs="Arial"/>
          <w:i/>
          <w:lang w:eastAsia="ja-JP"/>
        </w:rPr>
        <w:t>r</w:t>
      </w:r>
      <w:r w:rsidRPr="00A864B2">
        <w:rPr>
          <w:rFonts w:cs="Arial"/>
          <w:i/>
          <w:lang w:eastAsia="ja-JP"/>
        </w:rPr>
        <w:t>sionId</w:t>
      </w:r>
      <w:r w:rsidRPr="00A864B2">
        <w:rPr>
          <w:rFonts w:cs="Arial"/>
          <w:lang w:eastAsia="ja-JP"/>
        </w:rPr>
        <w:t xml:space="preserve">, </w:t>
      </w:r>
      <w:r w:rsidRPr="00A864B2">
        <w:rPr>
          <w:rFonts w:cs="Arial"/>
          <w:i/>
          <w:lang w:eastAsia="ja-JP"/>
        </w:rPr>
        <w:t>beginLifespanVersion</w:t>
      </w:r>
      <w:r w:rsidRPr="00A864B2">
        <w:rPr>
          <w:rFonts w:cs="Arial"/>
          <w:lang w:eastAsia="ja-JP"/>
        </w:rPr>
        <w:t xml:space="preserve">, </w:t>
      </w:r>
      <w:r w:rsidRPr="00A864B2">
        <w:rPr>
          <w:rFonts w:cs="Arial"/>
          <w:i/>
          <w:lang w:eastAsia="ja-JP"/>
        </w:rPr>
        <w:t>endLifespanVersion</w:t>
      </w:r>
      <w:r w:rsidRPr="00A864B2">
        <w:rPr>
          <w:rFonts w:cs="Arial"/>
          <w:lang w:eastAsia="ja-JP"/>
        </w:rPr>
        <w:t xml:space="preserve"> and </w:t>
      </w:r>
      <w:r>
        <w:rPr>
          <w:rFonts w:cs="Arial"/>
          <w:i/>
          <w:lang w:eastAsia="ja-JP"/>
        </w:rPr>
        <w:t>validityPeriod</w:t>
      </w:r>
      <w:r w:rsidRPr="00A864B2">
        <w:rPr>
          <w:rFonts w:cs="Arial"/>
        </w:rPr>
        <w:t>. The following examples can be given:</w:t>
      </w:r>
    </w:p>
    <w:p w:rsidR="003A5225" w:rsidRPr="00A864B2" w:rsidRDefault="003A5225" w:rsidP="003A5225">
      <w:pPr>
        <w:rPr>
          <w:rFonts w:cs="Arial"/>
          <w:lang w:eastAsia="ja-JP"/>
        </w:rPr>
      </w:pP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u w:val="single"/>
          <w:lang w:val="en-US" w:eastAsia="en-US"/>
        </w:rPr>
      </w:pPr>
      <w:r w:rsidRPr="00A864B2">
        <w:rPr>
          <w:rFonts w:eastAsia="Times New Roman" w:cs="Arial"/>
          <w:u w:val="single"/>
          <w:lang w:val="en-US" w:eastAsia="en-US"/>
        </w:rPr>
        <w:t>Creation:</w:t>
      </w: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lang w:val="en-US" w:eastAsia="en-US"/>
        </w:rPr>
      </w:pPr>
      <w:r w:rsidRPr="00A864B2">
        <w:rPr>
          <w:rFonts w:eastAsia="Times New Roman" w:cs="Arial"/>
          <w:lang w:val="en-US" w:eastAsia="en-US"/>
        </w:rPr>
        <w:t>The creation of a statistical unit is decided. This statistical unit should become an official reporting unit from 01-04-2008. The new statistical unit is inserted into the dataset the 22-03-2008 with an Id 816. An object with the following attributes is inserted:</w:t>
      </w: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7"/>
        <w:gridCol w:w="1939"/>
        <w:gridCol w:w="2306"/>
        <w:gridCol w:w="2128"/>
      </w:tblGrid>
      <w:tr w:rsidR="003A5225" w:rsidRPr="00521D29" w:rsidTr="00521D29">
        <w:tc>
          <w:tcPr>
            <w:tcW w:w="134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bCs/>
                <w:lang w:val="en-US" w:eastAsia="en-US"/>
              </w:rPr>
              <w:t>Id - Ve</w:t>
            </w:r>
            <w:r w:rsidRPr="00521D29">
              <w:rPr>
                <w:rFonts w:cs="Arial"/>
                <w:b/>
                <w:bCs/>
                <w:lang w:val="en-US" w:eastAsia="en-US"/>
              </w:rPr>
              <w:t>r</w:t>
            </w:r>
            <w:r w:rsidRPr="00521D29">
              <w:rPr>
                <w:rFonts w:cs="Arial"/>
                <w:b/>
                <w:bCs/>
                <w:lang w:val="en-US" w:eastAsia="en-US"/>
              </w:rPr>
              <w:t>sionId</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validityPeriod.begin</w:t>
            </w:r>
          </w:p>
        </w:tc>
        <w:tc>
          <w:tcPr>
            <w:tcW w:w="1185" w:type="dxa"/>
            <w:shd w:val="clear" w:color="auto" w:fill="auto"/>
          </w:tcPr>
          <w:p w:rsidR="003A5225" w:rsidRPr="00521D29" w:rsidRDefault="003A5225" w:rsidP="00C95BD8">
            <w:pPr>
              <w:rPr>
                <w:rFonts w:cs="Arial"/>
                <w:b/>
                <w:bCs/>
              </w:rPr>
            </w:pPr>
            <w:r w:rsidRPr="00521D29">
              <w:rPr>
                <w:rFonts w:cs="Arial"/>
                <w:b/>
                <w:lang w:eastAsia="ja-JP"/>
              </w:rPr>
              <w:t>validityPeriod.end</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beginLifespanVersion</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endLifespanVersion</w:t>
            </w:r>
          </w:p>
        </w:tc>
      </w:tr>
      <w:tr w:rsidR="003A5225" w:rsidRPr="00521D29" w:rsidTr="00521D29">
        <w:tc>
          <w:tcPr>
            <w:tcW w:w="134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 xml:space="preserve">816 - </w:t>
            </w:r>
            <w:r w:rsidRPr="00521D29">
              <w:rPr>
                <w:rFonts w:cs="Arial"/>
                <w:bCs/>
                <w:lang w:val="en-US" w:eastAsia="en-US"/>
              </w:rPr>
              <w:t>1</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Cs/>
                <w:lang w:val="en-US" w:eastAsia="en-US"/>
              </w:rPr>
            </w:pPr>
            <w:r w:rsidRPr="00521D29">
              <w:rPr>
                <w:rFonts w:cs="Arial"/>
                <w:lang w:val="en-US" w:eastAsia="en-US"/>
              </w:rPr>
              <w:t>01-04-2008</w:t>
            </w:r>
          </w:p>
        </w:tc>
        <w:tc>
          <w:tcPr>
            <w:tcW w:w="118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22-03-2008</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p>
        </w:tc>
      </w:tr>
    </w:tbl>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b/>
          <w:bCs/>
          <w:lang w:val="en-US" w:eastAsia="en-US"/>
        </w:rPr>
      </w:pPr>
    </w:p>
    <w:p w:rsidR="003A5225" w:rsidRPr="00A864B2" w:rsidRDefault="003A5225" w:rsidP="003A5225">
      <w:pPr>
        <w:rPr>
          <w:rFonts w:cs="Arial"/>
          <w:u w:val="single"/>
          <w:lang w:eastAsia="ja-JP"/>
        </w:rPr>
      </w:pPr>
      <w:r w:rsidRPr="00A864B2">
        <w:rPr>
          <w:rFonts w:cs="Arial"/>
          <w:u w:val="single"/>
          <w:lang w:eastAsia="ja-JP"/>
        </w:rPr>
        <w:t>Change:</w:t>
      </w:r>
    </w:p>
    <w:p w:rsidR="003A5225" w:rsidRPr="00A864B2" w:rsidRDefault="003A5225" w:rsidP="003A5225">
      <w:pPr>
        <w:rPr>
          <w:rFonts w:cs="Arial"/>
          <w:lang w:eastAsia="ja-JP"/>
        </w:rPr>
      </w:pPr>
      <w:r w:rsidRPr="00A864B2">
        <w:rPr>
          <w:rFonts w:cs="Arial"/>
          <w:lang w:eastAsia="ja-JP"/>
        </w:rPr>
        <w:t>An attribute value or the geometry of the statistical unit is changed. This change is inserted into the d</w:t>
      </w:r>
      <w:r w:rsidRPr="00A864B2">
        <w:rPr>
          <w:rFonts w:cs="Arial"/>
          <w:lang w:eastAsia="ja-JP"/>
        </w:rPr>
        <w:t>a</w:t>
      </w:r>
      <w:r w:rsidRPr="00A864B2">
        <w:rPr>
          <w:rFonts w:cs="Arial"/>
          <w:lang w:eastAsia="ja-JP"/>
        </w:rPr>
        <w:t>tabase the 25-12-2008 and is supposed to be official from the 01-01-2009.</w:t>
      </w:r>
      <w:r w:rsidRPr="00A864B2">
        <w:rPr>
          <w:rFonts w:eastAsia="Times New Roman" w:cs="Arial"/>
          <w:lang w:val="en-US" w:eastAsia="en-US"/>
        </w:rPr>
        <w:t xml:space="preserve"> A version second of the object with the following attributes are inserted:</w:t>
      </w: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7"/>
        <w:gridCol w:w="1939"/>
        <w:gridCol w:w="2306"/>
        <w:gridCol w:w="2128"/>
      </w:tblGrid>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bCs/>
                <w:lang w:val="en-US" w:eastAsia="en-US"/>
              </w:rPr>
              <w:t>Id - Ve</w:t>
            </w:r>
            <w:r w:rsidRPr="00521D29">
              <w:rPr>
                <w:rFonts w:cs="Arial"/>
                <w:b/>
                <w:bCs/>
                <w:lang w:val="en-US" w:eastAsia="en-US"/>
              </w:rPr>
              <w:t>r</w:t>
            </w:r>
            <w:r w:rsidRPr="00521D29">
              <w:rPr>
                <w:rFonts w:cs="Arial"/>
                <w:b/>
                <w:bCs/>
                <w:lang w:val="en-US" w:eastAsia="en-US"/>
              </w:rPr>
              <w:t>sionId</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validityPeriod.begin</w:t>
            </w:r>
          </w:p>
        </w:tc>
        <w:tc>
          <w:tcPr>
            <w:tcW w:w="1190" w:type="dxa"/>
            <w:shd w:val="clear" w:color="auto" w:fill="auto"/>
          </w:tcPr>
          <w:p w:rsidR="003A5225" w:rsidRPr="00521D29" w:rsidRDefault="003A5225" w:rsidP="00C95BD8">
            <w:pPr>
              <w:rPr>
                <w:rFonts w:cs="Arial"/>
                <w:b/>
                <w:bCs/>
              </w:rPr>
            </w:pPr>
            <w:r w:rsidRPr="00521D29">
              <w:rPr>
                <w:rFonts w:cs="Arial"/>
                <w:b/>
                <w:lang w:eastAsia="ja-JP"/>
              </w:rPr>
              <w:t>validityPeriod.end</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beginLifespanVersion</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endLifespanVersion</w:t>
            </w:r>
          </w:p>
        </w:tc>
      </w:tr>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 xml:space="preserve">816 - </w:t>
            </w:r>
            <w:r w:rsidRPr="00521D29">
              <w:rPr>
                <w:rFonts w:cs="Arial"/>
                <w:bCs/>
                <w:lang w:val="en-US" w:eastAsia="en-US"/>
              </w:rPr>
              <w:t>1</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Cs/>
                <w:lang w:val="en-US" w:eastAsia="en-US"/>
              </w:rPr>
            </w:pPr>
            <w:r w:rsidRPr="00521D29">
              <w:rPr>
                <w:rFonts w:cs="Arial"/>
                <w:lang w:val="en-US" w:eastAsia="en-US"/>
              </w:rPr>
              <w:t>01-04-2008</w:t>
            </w:r>
          </w:p>
        </w:tc>
        <w:tc>
          <w:tcPr>
            <w:tcW w:w="119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01-01-2009</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22-03-2008</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25-12-2008</w:t>
            </w:r>
          </w:p>
        </w:tc>
      </w:tr>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816 – 2</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Cs/>
                <w:lang w:val="en-US" w:eastAsia="en-US"/>
              </w:rPr>
            </w:pPr>
            <w:r w:rsidRPr="00521D29">
              <w:rPr>
                <w:rFonts w:cs="Arial"/>
                <w:lang w:val="en-US" w:eastAsia="en-US"/>
              </w:rPr>
              <w:t>01-01-2009</w:t>
            </w:r>
          </w:p>
        </w:tc>
        <w:tc>
          <w:tcPr>
            <w:tcW w:w="119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25-12-2008</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p>
        </w:tc>
      </w:tr>
    </w:tbl>
    <w:p w:rsidR="003A5225" w:rsidRPr="00A864B2" w:rsidRDefault="003A5225" w:rsidP="003A5225">
      <w:pPr>
        <w:rPr>
          <w:rFonts w:cs="Arial"/>
          <w:lang w:eastAsia="ja-JP"/>
        </w:rPr>
      </w:pP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u w:val="single"/>
          <w:lang w:val="en-US" w:eastAsia="en-US"/>
        </w:rPr>
      </w:pPr>
      <w:r w:rsidRPr="00A864B2">
        <w:rPr>
          <w:rFonts w:eastAsia="Times New Roman" w:cs="Arial"/>
          <w:u w:val="single"/>
          <w:lang w:val="en-US" w:eastAsia="en-US"/>
        </w:rPr>
        <w:t>Deletion:</w:t>
      </w:r>
    </w:p>
    <w:p w:rsidR="003A5225" w:rsidRPr="00A864B2" w:rsidRDefault="003A5225" w:rsidP="003A5225">
      <w:pPr>
        <w:rPr>
          <w:rFonts w:cs="Arial"/>
          <w:lang w:eastAsia="ja-JP"/>
        </w:rPr>
      </w:pPr>
      <w:r w:rsidRPr="00A864B2">
        <w:rPr>
          <w:rFonts w:cs="Arial"/>
          <w:lang w:eastAsia="ja-JP"/>
        </w:rPr>
        <w:t>The statistical unit will be officially deleted from 04-09-2011. This information is inserted into the dat</w:t>
      </w:r>
      <w:r w:rsidRPr="00A864B2">
        <w:rPr>
          <w:rFonts w:cs="Arial"/>
          <w:lang w:eastAsia="ja-JP"/>
        </w:rPr>
        <w:t>a</w:t>
      </w:r>
      <w:r w:rsidRPr="00A864B2">
        <w:rPr>
          <w:rFonts w:cs="Arial"/>
          <w:lang w:eastAsia="ja-JP"/>
        </w:rPr>
        <w:t xml:space="preserve">set the 03-10-2011. The attributes </w:t>
      </w:r>
      <w:r>
        <w:rPr>
          <w:rFonts w:cs="Arial"/>
          <w:i/>
          <w:lang w:eastAsia="ja-JP"/>
        </w:rPr>
        <w:t>validityPeriod.end</w:t>
      </w:r>
      <w:r w:rsidRPr="00A864B2">
        <w:rPr>
          <w:rFonts w:cs="Arial"/>
          <w:lang w:eastAsia="ja-JP"/>
        </w:rPr>
        <w:t xml:space="preserve"> and </w:t>
      </w:r>
      <w:r w:rsidRPr="00A864B2">
        <w:rPr>
          <w:rFonts w:cs="Arial"/>
          <w:i/>
          <w:lang w:eastAsia="ja-JP"/>
        </w:rPr>
        <w:t>endLifespanVersion</w:t>
      </w:r>
      <w:r w:rsidRPr="00A864B2">
        <w:rPr>
          <w:rFonts w:cs="Arial"/>
          <w:lang w:eastAsia="ja-JP"/>
        </w:rPr>
        <w:t xml:space="preserve"> are filled:</w:t>
      </w:r>
    </w:p>
    <w:p w:rsidR="003A5225" w:rsidRPr="00A864B2" w:rsidRDefault="003A5225" w:rsidP="003A5225">
      <w:pPr>
        <w:tabs>
          <w:tab w:val="clear" w:pos="284"/>
          <w:tab w:val="clear" w:pos="567"/>
          <w:tab w:val="clear" w:pos="851"/>
          <w:tab w:val="clear" w:pos="1134"/>
        </w:tabs>
        <w:autoSpaceDE w:val="0"/>
        <w:autoSpaceDN w:val="0"/>
        <w:adjustRightInd w:val="0"/>
        <w:jc w:val="left"/>
        <w:rPr>
          <w:rFonts w:eastAsia="Times New Roman" w:cs="Arial"/>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7"/>
        <w:gridCol w:w="1939"/>
        <w:gridCol w:w="2306"/>
        <w:gridCol w:w="2128"/>
      </w:tblGrid>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bCs/>
                <w:lang w:val="en-US" w:eastAsia="en-US"/>
              </w:rPr>
              <w:t>Id - Ve</w:t>
            </w:r>
            <w:r w:rsidRPr="00521D29">
              <w:rPr>
                <w:rFonts w:cs="Arial"/>
                <w:b/>
                <w:bCs/>
                <w:lang w:val="en-US" w:eastAsia="en-US"/>
              </w:rPr>
              <w:t>r</w:t>
            </w:r>
            <w:r w:rsidRPr="00521D29">
              <w:rPr>
                <w:rFonts w:cs="Arial"/>
                <w:b/>
                <w:bCs/>
                <w:lang w:val="en-US" w:eastAsia="en-US"/>
              </w:rPr>
              <w:t>sionId</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validityPeriod.begin</w:t>
            </w:r>
          </w:p>
        </w:tc>
        <w:tc>
          <w:tcPr>
            <w:tcW w:w="1190" w:type="dxa"/>
            <w:shd w:val="clear" w:color="auto" w:fill="auto"/>
          </w:tcPr>
          <w:p w:rsidR="003A5225" w:rsidRPr="00521D29" w:rsidRDefault="003A5225" w:rsidP="00C95BD8">
            <w:pPr>
              <w:rPr>
                <w:rFonts w:cs="Arial"/>
                <w:b/>
                <w:bCs/>
              </w:rPr>
            </w:pPr>
            <w:r w:rsidRPr="00521D29">
              <w:rPr>
                <w:rFonts w:cs="Arial"/>
                <w:b/>
                <w:lang w:eastAsia="ja-JP"/>
              </w:rPr>
              <w:t>validityPeriod.end</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beginLifespanVersion</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b/>
                <w:lang w:eastAsia="ja-JP"/>
              </w:rPr>
              <w:t>endLifespanVersion</w:t>
            </w:r>
          </w:p>
        </w:tc>
      </w:tr>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 xml:space="preserve">816 - </w:t>
            </w:r>
            <w:r w:rsidRPr="00521D29">
              <w:rPr>
                <w:rFonts w:cs="Arial"/>
                <w:bCs/>
                <w:lang w:val="en-US" w:eastAsia="en-US"/>
              </w:rPr>
              <w:t>1</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Cs/>
                <w:lang w:val="en-US" w:eastAsia="en-US"/>
              </w:rPr>
            </w:pPr>
            <w:r w:rsidRPr="00521D29">
              <w:rPr>
                <w:rFonts w:cs="Arial"/>
                <w:lang w:val="en-US" w:eastAsia="en-US"/>
              </w:rPr>
              <w:t>01-04-2008</w:t>
            </w:r>
          </w:p>
        </w:tc>
        <w:tc>
          <w:tcPr>
            <w:tcW w:w="119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01-01-2009</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22-03-2008</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25-12-2008</w:t>
            </w:r>
          </w:p>
        </w:tc>
      </w:tr>
      <w:tr w:rsidR="003A5225" w:rsidRPr="00521D29" w:rsidTr="00521D29">
        <w:tc>
          <w:tcPr>
            <w:tcW w:w="1335"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val="en-US" w:eastAsia="en-US"/>
              </w:rPr>
              <w:t>816 - 2</w:t>
            </w:r>
          </w:p>
        </w:tc>
        <w:tc>
          <w:tcPr>
            <w:tcW w:w="23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Cs/>
                <w:lang w:val="en-US" w:eastAsia="en-US"/>
              </w:rPr>
            </w:pPr>
            <w:r w:rsidRPr="00521D29">
              <w:rPr>
                <w:rFonts w:cs="Arial"/>
                <w:lang w:val="en-US" w:eastAsia="en-US"/>
              </w:rPr>
              <w:t>01-01-2009</w:t>
            </w:r>
          </w:p>
        </w:tc>
        <w:tc>
          <w:tcPr>
            <w:tcW w:w="1190"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04-09-2011</w:t>
            </w:r>
          </w:p>
        </w:tc>
        <w:tc>
          <w:tcPr>
            <w:tcW w:w="2306"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25-12-2008</w:t>
            </w:r>
          </w:p>
        </w:tc>
        <w:tc>
          <w:tcPr>
            <w:tcW w:w="2128" w:type="dxa"/>
            <w:shd w:val="clear" w:color="auto" w:fill="auto"/>
          </w:tcPr>
          <w:p w:rsidR="003A5225" w:rsidRPr="00521D29" w:rsidRDefault="003A5225" w:rsidP="00521D29">
            <w:pPr>
              <w:tabs>
                <w:tab w:val="clear" w:pos="284"/>
                <w:tab w:val="clear" w:pos="567"/>
                <w:tab w:val="clear" w:pos="851"/>
                <w:tab w:val="clear" w:pos="1134"/>
              </w:tabs>
              <w:autoSpaceDE w:val="0"/>
              <w:autoSpaceDN w:val="0"/>
              <w:adjustRightInd w:val="0"/>
              <w:jc w:val="left"/>
              <w:rPr>
                <w:rFonts w:cs="Arial"/>
                <w:b/>
                <w:bCs/>
                <w:lang w:val="en-US" w:eastAsia="en-US"/>
              </w:rPr>
            </w:pPr>
            <w:r w:rsidRPr="00521D29">
              <w:rPr>
                <w:rFonts w:cs="Arial"/>
                <w:lang w:eastAsia="ja-JP"/>
              </w:rPr>
              <w:t>03-10-2011</w:t>
            </w:r>
          </w:p>
        </w:tc>
      </w:tr>
    </w:tbl>
    <w:p w:rsidR="003A5225" w:rsidRDefault="003A5225" w:rsidP="003A5225">
      <w:pPr>
        <w:pStyle w:val="a2"/>
        <w:numPr>
          <w:ilvl w:val="1"/>
          <w:numId w:val="2"/>
        </w:numPr>
        <w:tabs>
          <w:tab w:val="left" w:pos="500"/>
          <w:tab w:val="left" w:pos="851"/>
        </w:tabs>
      </w:pPr>
      <w:bookmarkStart w:id="824" w:name="_Toc329166489"/>
      <w:bookmarkStart w:id="825" w:name="_Toc374002007"/>
      <w:bookmarkStart w:id="826" w:name="_Toc374440895"/>
      <w:r>
        <w:t>Aggregation</w:t>
      </w:r>
      <w:bookmarkEnd w:id="824"/>
      <w:bookmarkEnd w:id="825"/>
      <w:bookmarkEnd w:id="826"/>
    </w:p>
    <w:p w:rsidR="003A5225" w:rsidRPr="00FC063E" w:rsidRDefault="003A5225" w:rsidP="003A5225">
      <w:pPr>
        <w:rPr>
          <w:rFonts w:cs="Arial"/>
          <w:lang w:eastAsia="ja-JP"/>
        </w:rPr>
      </w:pPr>
      <w:r w:rsidRPr="00FC063E">
        <w:rPr>
          <w:rFonts w:cs="Arial"/>
          <w:lang w:eastAsia="ja-JP"/>
        </w:rPr>
        <w:t>An aggregation occurs when two (or more) statistical units are merged into a single one. This case occurs often, and there is a need to track the predecessors of the new statistical unit. This tracking can be repr</w:t>
      </w:r>
      <w:r w:rsidRPr="00FC063E">
        <w:rPr>
          <w:rFonts w:cs="Arial"/>
          <w:lang w:eastAsia="ja-JP"/>
        </w:rPr>
        <w:t>e</w:t>
      </w:r>
      <w:r w:rsidRPr="00FC063E">
        <w:rPr>
          <w:rFonts w:cs="Arial"/>
          <w:lang w:eastAsia="ja-JP"/>
        </w:rPr>
        <w:t xml:space="preserve">sented using the </w:t>
      </w:r>
      <w:r w:rsidRPr="00FC063E">
        <w:rPr>
          <w:rFonts w:cs="Arial"/>
          <w:i/>
          <w:lang w:eastAsia="ja-JP"/>
        </w:rPr>
        <w:t>Lineage</w:t>
      </w:r>
      <w:r w:rsidRPr="00FC063E">
        <w:rPr>
          <w:rFonts w:cs="Arial"/>
          <w:lang w:eastAsia="ja-JP"/>
        </w:rPr>
        <w:t xml:space="preserve"> association. This example illustrates how it can be used.</w:t>
      </w:r>
    </w:p>
    <w:p w:rsidR="003A5225" w:rsidRPr="00FC063E" w:rsidRDefault="003A5225" w:rsidP="003A5225">
      <w:pPr>
        <w:rPr>
          <w:rFonts w:cs="Arial"/>
          <w:lang w:eastAsia="ja-JP"/>
        </w:rPr>
      </w:pPr>
    </w:p>
    <w:p w:rsidR="003A5225" w:rsidRDefault="003A5225" w:rsidP="003A5225">
      <w:pPr>
        <w:rPr>
          <w:rFonts w:cs="Arial"/>
          <w:lang w:eastAsia="ja-JP"/>
        </w:rPr>
      </w:pPr>
      <w:r w:rsidRPr="00FC063E">
        <w:rPr>
          <w:rFonts w:cs="Arial"/>
          <w:b/>
        </w:rPr>
        <w:t xml:space="preserve">Simple aggregation: </w:t>
      </w:r>
      <w:r w:rsidRPr="00FC063E">
        <w:rPr>
          <w:rFonts w:cs="Arial"/>
          <w:lang w:eastAsia="ja-JP"/>
        </w:rPr>
        <w:t>We consider the two following statistical units:</w:t>
      </w:r>
    </w:p>
    <w:p w:rsidR="003A5225" w:rsidRPr="00FC063E" w:rsidRDefault="003A5225" w:rsidP="003A5225">
      <w:pPr>
        <w:rPr>
          <w:rFonts w:cs="Arial"/>
          <w:b/>
        </w:rPr>
      </w:pP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710"/>
        <w:gridCol w:w="1356"/>
      </w:tblGrid>
      <w:tr w:rsidR="003A5225" w:rsidRPr="00FC063E" w:rsidTr="00C95BD8">
        <w:tc>
          <w:tcPr>
            <w:tcW w:w="1368" w:type="dxa"/>
          </w:tcPr>
          <w:p w:rsidR="003A5225" w:rsidRPr="00FC063E" w:rsidRDefault="003A5225" w:rsidP="00C95BD8">
            <w:pPr>
              <w:rPr>
                <w:rFonts w:cs="Arial"/>
                <w:b/>
                <w:bCs/>
              </w:rPr>
            </w:pPr>
            <w:r w:rsidRPr="00FC063E">
              <w:rPr>
                <w:rFonts w:cs="Arial"/>
                <w:b/>
                <w:bCs/>
              </w:rPr>
              <w:t>Id - Ve</w:t>
            </w:r>
            <w:r w:rsidRPr="00FC063E">
              <w:rPr>
                <w:rFonts w:cs="Arial"/>
                <w:b/>
                <w:bCs/>
              </w:rPr>
              <w:t>r</w:t>
            </w:r>
            <w:r w:rsidRPr="00FC063E">
              <w:rPr>
                <w:rFonts w:cs="Arial"/>
                <w:b/>
                <w:bCs/>
              </w:rPr>
              <w:t>sionId</w:t>
            </w:r>
          </w:p>
        </w:tc>
        <w:tc>
          <w:tcPr>
            <w:tcW w:w="1260" w:type="dxa"/>
          </w:tcPr>
          <w:p w:rsidR="003A5225" w:rsidRPr="00FC063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FC063E" w:rsidRDefault="003A5225" w:rsidP="00C95BD8">
            <w:pPr>
              <w:rPr>
                <w:rFonts w:cs="Arial"/>
                <w:b/>
                <w:bCs/>
              </w:rPr>
            </w:pPr>
            <w:r w:rsidRPr="00FC063E">
              <w:rPr>
                <w:rFonts w:cs="Arial"/>
                <w:b/>
                <w:lang w:eastAsia="ja-JP"/>
              </w:rPr>
              <w:t>beginLif</w:t>
            </w:r>
            <w:r w:rsidRPr="00FC063E">
              <w:rPr>
                <w:rFonts w:cs="Arial"/>
                <w:b/>
                <w:lang w:eastAsia="ja-JP"/>
              </w:rPr>
              <w:t>e</w:t>
            </w:r>
            <w:r w:rsidRPr="00FC063E">
              <w:rPr>
                <w:rFonts w:cs="Arial"/>
                <w:b/>
                <w:lang w:eastAsia="ja-JP"/>
              </w:rPr>
              <w:t>spanVe</w:t>
            </w:r>
            <w:r w:rsidRPr="00FC063E">
              <w:rPr>
                <w:rFonts w:cs="Arial"/>
                <w:b/>
                <w:lang w:eastAsia="ja-JP"/>
              </w:rPr>
              <w:t>r</w:t>
            </w:r>
            <w:r w:rsidRPr="00FC063E">
              <w:rPr>
                <w:rFonts w:cs="Arial"/>
                <w:b/>
                <w:lang w:eastAsia="ja-JP"/>
              </w:rPr>
              <w:t>sion</w:t>
            </w:r>
          </w:p>
        </w:tc>
        <w:tc>
          <w:tcPr>
            <w:tcW w:w="1440" w:type="dxa"/>
          </w:tcPr>
          <w:p w:rsidR="003A5225" w:rsidRPr="00FC063E" w:rsidRDefault="003A5225" w:rsidP="00C95BD8">
            <w:pPr>
              <w:rPr>
                <w:rFonts w:cs="Arial"/>
                <w:b/>
                <w:bCs/>
              </w:rPr>
            </w:pPr>
            <w:r w:rsidRPr="00FC063E">
              <w:rPr>
                <w:rFonts w:cs="Arial"/>
                <w:b/>
                <w:lang w:eastAsia="ja-JP"/>
              </w:rPr>
              <w:t>endLif</w:t>
            </w:r>
            <w:r w:rsidRPr="00FC063E">
              <w:rPr>
                <w:rFonts w:cs="Arial"/>
                <w:b/>
                <w:lang w:eastAsia="ja-JP"/>
              </w:rPr>
              <w:t>e</w:t>
            </w:r>
            <w:r w:rsidRPr="00FC063E">
              <w:rPr>
                <w:rFonts w:cs="Arial"/>
                <w:b/>
                <w:lang w:eastAsia="ja-JP"/>
              </w:rPr>
              <w:t>spanVersion</w:t>
            </w:r>
          </w:p>
        </w:tc>
        <w:tc>
          <w:tcPr>
            <w:tcW w:w="1710" w:type="dxa"/>
          </w:tcPr>
          <w:p w:rsidR="003A5225" w:rsidRPr="00FC063E" w:rsidRDefault="003A5225" w:rsidP="00C95BD8">
            <w:pPr>
              <w:rPr>
                <w:rFonts w:cs="Arial"/>
                <w:b/>
                <w:lang w:eastAsia="ja-JP"/>
              </w:rPr>
            </w:pPr>
            <w:r w:rsidRPr="00FC063E">
              <w:rPr>
                <w:rFonts w:cs="Arial"/>
                <w:b/>
                <w:lang w:eastAsia="ja-JP"/>
              </w:rPr>
              <w:t>predecessors</w:t>
            </w:r>
          </w:p>
        </w:tc>
        <w:tc>
          <w:tcPr>
            <w:tcW w:w="1356" w:type="dxa"/>
          </w:tcPr>
          <w:p w:rsidR="003A5225" w:rsidRPr="00FC063E" w:rsidRDefault="003A5225" w:rsidP="00C95BD8">
            <w:pPr>
              <w:rPr>
                <w:rFonts w:cs="Arial"/>
                <w:b/>
                <w:bCs/>
              </w:rPr>
            </w:pPr>
            <w:r w:rsidRPr="00FC063E">
              <w:rPr>
                <w:rFonts w:cs="Arial"/>
                <w:b/>
                <w:bCs/>
              </w:rPr>
              <w:t>successors</w:t>
            </w:r>
          </w:p>
        </w:tc>
      </w:tr>
      <w:tr w:rsidR="003A5225" w:rsidRPr="00FC063E" w:rsidTr="00C95BD8">
        <w:tc>
          <w:tcPr>
            <w:tcW w:w="1368" w:type="dxa"/>
          </w:tcPr>
          <w:p w:rsidR="003A5225" w:rsidRPr="00FC063E" w:rsidRDefault="003A5225" w:rsidP="00C95BD8">
            <w:pPr>
              <w:rPr>
                <w:rFonts w:cs="Arial"/>
                <w:b/>
                <w:bCs/>
              </w:rPr>
            </w:pPr>
            <w:r w:rsidRPr="00FC063E">
              <w:rPr>
                <w:rFonts w:cs="Arial"/>
              </w:rPr>
              <w:t>169 - 4</w:t>
            </w:r>
          </w:p>
        </w:tc>
        <w:tc>
          <w:tcPr>
            <w:tcW w:w="1260" w:type="dxa"/>
          </w:tcPr>
          <w:p w:rsidR="003A5225" w:rsidRPr="00FC063E" w:rsidRDefault="003A5225" w:rsidP="00C95BD8">
            <w:pPr>
              <w:rPr>
                <w:rFonts w:cs="Arial"/>
                <w:bCs/>
              </w:rPr>
            </w:pPr>
            <w:r w:rsidRPr="00FC063E">
              <w:rPr>
                <w:rFonts w:cs="Arial"/>
              </w:rPr>
              <w:t>31-03-2010</w:t>
            </w:r>
          </w:p>
        </w:tc>
        <w:tc>
          <w:tcPr>
            <w:tcW w:w="1260" w:type="dxa"/>
          </w:tcPr>
          <w:p w:rsidR="003A5225" w:rsidRPr="00FC063E" w:rsidRDefault="003A5225" w:rsidP="00C95BD8">
            <w:pPr>
              <w:rPr>
                <w:rFonts w:cs="Arial"/>
                <w:b/>
                <w:bCs/>
              </w:rPr>
            </w:pPr>
          </w:p>
        </w:tc>
        <w:tc>
          <w:tcPr>
            <w:tcW w:w="1440" w:type="dxa"/>
          </w:tcPr>
          <w:p w:rsidR="003A5225" w:rsidRPr="00FC063E" w:rsidRDefault="003A5225" w:rsidP="00C95BD8">
            <w:pPr>
              <w:rPr>
                <w:rFonts w:cs="Arial"/>
                <w:b/>
                <w:bCs/>
              </w:rPr>
            </w:pPr>
            <w:r w:rsidRPr="00FC063E">
              <w:rPr>
                <w:rFonts w:cs="Arial"/>
              </w:rPr>
              <w:t>21-02-2010</w:t>
            </w:r>
          </w:p>
        </w:tc>
        <w:tc>
          <w:tcPr>
            <w:tcW w:w="1440" w:type="dxa"/>
          </w:tcPr>
          <w:p w:rsidR="003A5225" w:rsidRPr="00FC063E" w:rsidRDefault="003A5225" w:rsidP="00C95BD8">
            <w:pPr>
              <w:rPr>
                <w:rFonts w:cs="Arial"/>
                <w:b/>
                <w:bCs/>
              </w:rPr>
            </w:pP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
                <w:bCs/>
              </w:rPr>
            </w:pPr>
          </w:p>
        </w:tc>
      </w:tr>
      <w:tr w:rsidR="003A5225" w:rsidRPr="00FC063E" w:rsidTr="00C95BD8">
        <w:tc>
          <w:tcPr>
            <w:tcW w:w="1368" w:type="dxa"/>
          </w:tcPr>
          <w:p w:rsidR="003A5225" w:rsidRPr="00FC063E" w:rsidRDefault="003A5225" w:rsidP="00C95BD8">
            <w:pPr>
              <w:rPr>
                <w:rFonts w:cs="Arial"/>
                <w:b/>
                <w:bCs/>
              </w:rPr>
            </w:pPr>
            <w:r w:rsidRPr="00FC063E">
              <w:rPr>
                <w:rFonts w:cs="Arial"/>
              </w:rPr>
              <w:t>182 - 2</w:t>
            </w:r>
          </w:p>
        </w:tc>
        <w:tc>
          <w:tcPr>
            <w:tcW w:w="1260" w:type="dxa"/>
          </w:tcPr>
          <w:p w:rsidR="003A5225" w:rsidRPr="00FC063E" w:rsidRDefault="003A5225" w:rsidP="00C95BD8">
            <w:pPr>
              <w:rPr>
                <w:rFonts w:cs="Arial"/>
                <w:bCs/>
              </w:rPr>
            </w:pPr>
            <w:r w:rsidRPr="00FC063E">
              <w:rPr>
                <w:rFonts w:cs="Arial"/>
              </w:rPr>
              <w:t>12-03-2010</w:t>
            </w:r>
          </w:p>
        </w:tc>
        <w:tc>
          <w:tcPr>
            <w:tcW w:w="1260" w:type="dxa"/>
          </w:tcPr>
          <w:p w:rsidR="003A5225" w:rsidRPr="00FC063E" w:rsidRDefault="003A5225" w:rsidP="00C95BD8">
            <w:pPr>
              <w:rPr>
                <w:rFonts w:cs="Arial"/>
                <w:b/>
                <w:bCs/>
              </w:rPr>
            </w:pPr>
          </w:p>
        </w:tc>
        <w:tc>
          <w:tcPr>
            <w:tcW w:w="1440" w:type="dxa"/>
          </w:tcPr>
          <w:p w:rsidR="003A5225" w:rsidRPr="00FC063E" w:rsidRDefault="003A5225" w:rsidP="00C95BD8">
            <w:pPr>
              <w:rPr>
                <w:rFonts w:cs="Arial"/>
                <w:b/>
                <w:bCs/>
              </w:rPr>
            </w:pPr>
            <w:r w:rsidRPr="00FC063E">
              <w:rPr>
                <w:rFonts w:cs="Arial"/>
              </w:rPr>
              <w:t>14-02-2010</w:t>
            </w:r>
          </w:p>
        </w:tc>
        <w:tc>
          <w:tcPr>
            <w:tcW w:w="1440" w:type="dxa"/>
          </w:tcPr>
          <w:p w:rsidR="003A5225" w:rsidRPr="00FC063E" w:rsidRDefault="003A5225" w:rsidP="00C95BD8">
            <w:pPr>
              <w:rPr>
                <w:rFonts w:cs="Arial"/>
                <w:b/>
                <w:bCs/>
              </w:rPr>
            </w:pP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
                <w:bCs/>
              </w:rPr>
            </w:pPr>
          </w:p>
        </w:tc>
      </w:tr>
    </w:tbl>
    <w:p w:rsidR="003A5225" w:rsidRPr="00FC063E" w:rsidRDefault="003A5225" w:rsidP="003A5225">
      <w:pPr>
        <w:rPr>
          <w:rFonts w:cs="Arial"/>
          <w:lang w:eastAsia="ja-JP"/>
        </w:rPr>
      </w:pPr>
    </w:p>
    <w:p w:rsidR="003A5225" w:rsidRPr="00FC063E" w:rsidRDefault="003A5225" w:rsidP="003A5225">
      <w:pPr>
        <w:rPr>
          <w:rFonts w:cs="Arial"/>
          <w:lang w:eastAsia="ja-JP"/>
        </w:rPr>
      </w:pPr>
      <w:r>
        <w:rPr>
          <w:rFonts w:cs="Arial"/>
          <w:lang w:eastAsia="ja-JP"/>
        </w:rPr>
        <w:t>T</w:t>
      </w:r>
      <w:r w:rsidRPr="00FC063E">
        <w:rPr>
          <w:rFonts w:cs="Arial"/>
          <w:lang w:eastAsia="ja-JP"/>
        </w:rPr>
        <w:t>hese statistical units are aggregated into a new one, with an Id 216. This aggr</w:t>
      </w:r>
      <w:r w:rsidRPr="00FC063E">
        <w:rPr>
          <w:rFonts w:cs="Arial"/>
          <w:lang w:eastAsia="ja-JP"/>
        </w:rPr>
        <w:t>e</w:t>
      </w:r>
      <w:r w:rsidRPr="00FC063E">
        <w:rPr>
          <w:rFonts w:cs="Arial"/>
          <w:lang w:eastAsia="ja-JP"/>
        </w:rPr>
        <w:t>gation is planned for the 01-01-2011, and this change is inserted into the dataset the 30-01-2010:</w:t>
      </w: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710"/>
        <w:gridCol w:w="1356"/>
      </w:tblGrid>
      <w:tr w:rsidR="003A5225" w:rsidRPr="00FC063E" w:rsidTr="00C95BD8">
        <w:tc>
          <w:tcPr>
            <w:tcW w:w="1368" w:type="dxa"/>
          </w:tcPr>
          <w:p w:rsidR="003A5225" w:rsidRPr="00FC063E" w:rsidRDefault="003A5225" w:rsidP="00C95BD8">
            <w:pPr>
              <w:rPr>
                <w:rFonts w:cs="Arial"/>
                <w:b/>
                <w:bCs/>
              </w:rPr>
            </w:pPr>
            <w:r w:rsidRPr="00FC063E">
              <w:rPr>
                <w:rFonts w:cs="Arial"/>
                <w:b/>
                <w:bCs/>
              </w:rPr>
              <w:t>Id - Ve</w:t>
            </w:r>
            <w:r w:rsidRPr="00FC063E">
              <w:rPr>
                <w:rFonts w:cs="Arial"/>
                <w:b/>
                <w:bCs/>
              </w:rPr>
              <w:t>r</w:t>
            </w:r>
            <w:r w:rsidRPr="00FC063E">
              <w:rPr>
                <w:rFonts w:cs="Arial"/>
                <w:b/>
                <w:bCs/>
              </w:rPr>
              <w:t>sionId</w:t>
            </w:r>
          </w:p>
        </w:tc>
        <w:tc>
          <w:tcPr>
            <w:tcW w:w="1260" w:type="dxa"/>
          </w:tcPr>
          <w:p w:rsidR="003A5225" w:rsidRPr="00FC063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FC063E" w:rsidRDefault="003A5225" w:rsidP="00C95BD8">
            <w:pPr>
              <w:rPr>
                <w:rFonts w:cs="Arial"/>
                <w:b/>
                <w:bCs/>
              </w:rPr>
            </w:pPr>
            <w:r w:rsidRPr="00FC063E">
              <w:rPr>
                <w:rFonts w:cs="Arial"/>
                <w:b/>
                <w:lang w:eastAsia="ja-JP"/>
              </w:rPr>
              <w:t>beginLif</w:t>
            </w:r>
            <w:r w:rsidRPr="00FC063E">
              <w:rPr>
                <w:rFonts w:cs="Arial"/>
                <w:b/>
                <w:lang w:eastAsia="ja-JP"/>
              </w:rPr>
              <w:t>e</w:t>
            </w:r>
            <w:r w:rsidRPr="00FC063E">
              <w:rPr>
                <w:rFonts w:cs="Arial"/>
                <w:b/>
                <w:lang w:eastAsia="ja-JP"/>
              </w:rPr>
              <w:t>spanVe</w:t>
            </w:r>
            <w:r w:rsidRPr="00FC063E">
              <w:rPr>
                <w:rFonts w:cs="Arial"/>
                <w:b/>
                <w:lang w:eastAsia="ja-JP"/>
              </w:rPr>
              <w:t>r</w:t>
            </w:r>
            <w:r w:rsidRPr="00FC063E">
              <w:rPr>
                <w:rFonts w:cs="Arial"/>
                <w:b/>
                <w:lang w:eastAsia="ja-JP"/>
              </w:rPr>
              <w:t>sion</w:t>
            </w:r>
          </w:p>
        </w:tc>
        <w:tc>
          <w:tcPr>
            <w:tcW w:w="1440" w:type="dxa"/>
          </w:tcPr>
          <w:p w:rsidR="003A5225" w:rsidRPr="00FC063E" w:rsidRDefault="003A5225" w:rsidP="00C95BD8">
            <w:pPr>
              <w:rPr>
                <w:rFonts w:cs="Arial"/>
                <w:b/>
                <w:bCs/>
              </w:rPr>
            </w:pPr>
            <w:r w:rsidRPr="00FC063E">
              <w:rPr>
                <w:rFonts w:cs="Arial"/>
                <w:b/>
                <w:lang w:eastAsia="ja-JP"/>
              </w:rPr>
              <w:t>endLif</w:t>
            </w:r>
            <w:r w:rsidRPr="00FC063E">
              <w:rPr>
                <w:rFonts w:cs="Arial"/>
                <w:b/>
                <w:lang w:eastAsia="ja-JP"/>
              </w:rPr>
              <w:t>e</w:t>
            </w:r>
            <w:r w:rsidRPr="00FC063E">
              <w:rPr>
                <w:rFonts w:cs="Arial"/>
                <w:b/>
                <w:lang w:eastAsia="ja-JP"/>
              </w:rPr>
              <w:t>spanVersion</w:t>
            </w:r>
          </w:p>
        </w:tc>
        <w:tc>
          <w:tcPr>
            <w:tcW w:w="1710" w:type="dxa"/>
          </w:tcPr>
          <w:p w:rsidR="003A5225" w:rsidRPr="00FC063E" w:rsidRDefault="003A5225" w:rsidP="00C95BD8">
            <w:pPr>
              <w:rPr>
                <w:rFonts w:cs="Arial"/>
                <w:b/>
                <w:lang w:eastAsia="ja-JP"/>
              </w:rPr>
            </w:pPr>
            <w:r w:rsidRPr="00FC063E">
              <w:rPr>
                <w:rFonts w:cs="Arial"/>
                <w:b/>
                <w:lang w:eastAsia="ja-JP"/>
              </w:rPr>
              <w:t>predecessors</w:t>
            </w:r>
          </w:p>
        </w:tc>
        <w:tc>
          <w:tcPr>
            <w:tcW w:w="1356" w:type="dxa"/>
          </w:tcPr>
          <w:p w:rsidR="003A5225" w:rsidRPr="00FC063E" w:rsidRDefault="003A5225" w:rsidP="00C95BD8">
            <w:pPr>
              <w:rPr>
                <w:rFonts w:cs="Arial"/>
                <w:b/>
                <w:bCs/>
              </w:rPr>
            </w:pPr>
            <w:r w:rsidRPr="00FC063E">
              <w:rPr>
                <w:rFonts w:cs="Arial"/>
                <w:b/>
                <w:bCs/>
              </w:rPr>
              <w:t>successors</w:t>
            </w:r>
          </w:p>
        </w:tc>
      </w:tr>
      <w:tr w:rsidR="003A5225" w:rsidRPr="00FC063E" w:rsidTr="00C95BD8">
        <w:tc>
          <w:tcPr>
            <w:tcW w:w="1368" w:type="dxa"/>
          </w:tcPr>
          <w:p w:rsidR="003A5225" w:rsidRPr="00FC063E" w:rsidRDefault="003A5225" w:rsidP="00C95BD8">
            <w:pPr>
              <w:rPr>
                <w:rFonts w:cs="Arial"/>
                <w:b/>
                <w:bCs/>
              </w:rPr>
            </w:pPr>
            <w:r w:rsidRPr="00FC063E">
              <w:rPr>
                <w:rFonts w:cs="Arial"/>
              </w:rPr>
              <w:t>169 - 4</w:t>
            </w:r>
          </w:p>
        </w:tc>
        <w:tc>
          <w:tcPr>
            <w:tcW w:w="1260" w:type="dxa"/>
          </w:tcPr>
          <w:p w:rsidR="003A5225" w:rsidRPr="00FC063E" w:rsidRDefault="003A5225" w:rsidP="00C95BD8">
            <w:pPr>
              <w:rPr>
                <w:rFonts w:cs="Arial"/>
                <w:bCs/>
              </w:rPr>
            </w:pPr>
            <w:r w:rsidRPr="00FC063E">
              <w:rPr>
                <w:rFonts w:cs="Arial"/>
              </w:rPr>
              <w:t>31-03-2010</w:t>
            </w:r>
          </w:p>
        </w:tc>
        <w:tc>
          <w:tcPr>
            <w:tcW w:w="1260" w:type="dxa"/>
          </w:tcPr>
          <w:p w:rsidR="003A5225" w:rsidRPr="00FC063E" w:rsidRDefault="003A5225" w:rsidP="00C95BD8">
            <w:pPr>
              <w:rPr>
                <w:rFonts w:cs="Arial"/>
                <w:b/>
                <w:bCs/>
              </w:rPr>
            </w:pPr>
            <w:r w:rsidRPr="00FC063E">
              <w:rPr>
                <w:rFonts w:cs="Arial"/>
                <w:lang w:eastAsia="ja-JP"/>
              </w:rPr>
              <w:t>01-01-2011</w:t>
            </w:r>
          </w:p>
        </w:tc>
        <w:tc>
          <w:tcPr>
            <w:tcW w:w="1440" w:type="dxa"/>
          </w:tcPr>
          <w:p w:rsidR="003A5225" w:rsidRPr="00FC063E" w:rsidRDefault="003A5225" w:rsidP="00C95BD8">
            <w:pPr>
              <w:rPr>
                <w:rFonts w:cs="Arial"/>
                <w:b/>
                <w:bCs/>
              </w:rPr>
            </w:pPr>
            <w:r w:rsidRPr="00FC063E">
              <w:rPr>
                <w:rFonts w:cs="Arial"/>
              </w:rPr>
              <w:t>21-02-2010</w:t>
            </w:r>
          </w:p>
        </w:tc>
        <w:tc>
          <w:tcPr>
            <w:tcW w:w="1440" w:type="dxa"/>
          </w:tcPr>
          <w:p w:rsidR="003A5225" w:rsidRPr="00FC063E" w:rsidRDefault="003A5225" w:rsidP="00C95BD8">
            <w:pPr>
              <w:rPr>
                <w:rFonts w:cs="Arial"/>
                <w:b/>
                <w:bCs/>
              </w:rPr>
            </w:pPr>
            <w:r w:rsidRPr="00FC063E">
              <w:rPr>
                <w:rFonts w:cs="Arial"/>
                <w:lang w:eastAsia="ja-JP"/>
              </w:rPr>
              <w:t>30-01-2010</w:t>
            </w: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
                <w:bCs/>
              </w:rPr>
            </w:pPr>
            <w:r w:rsidRPr="00FC063E">
              <w:rPr>
                <w:rFonts w:cs="Arial"/>
                <w:lang w:eastAsia="ja-JP"/>
              </w:rPr>
              <w:t>216</w:t>
            </w:r>
          </w:p>
        </w:tc>
      </w:tr>
      <w:tr w:rsidR="003A5225" w:rsidRPr="00FC063E" w:rsidTr="00C95BD8">
        <w:tc>
          <w:tcPr>
            <w:tcW w:w="1368" w:type="dxa"/>
          </w:tcPr>
          <w:p w:rsidR="003A5225" w:rsidRPr="00FC063E" w:rsidRDefault="003A5225" w:rsidP="00C95BD8">
            <w:pPr>
              <w:rPr>
                <w:rFonts w:cs="Arial"/>
                <w:b/>
                <w:bCs/>
              </w:rPr>
            </w:pPr>
            <w:r w:rsidRPr="00FC063E">
              <w:rPr>
                <w:rFonts w:cs="Arial"/>
              </w:rPr>
              <w:t>182 - 2</w:t>
            </w:r>
          </w:p>
        </w:tc>
        <w:tc>
          <w:tcPr>
            <w:tcW w:w="1260" w:type="dxa"/>
          </w:tcPr>
          <w:p w:rsidR="003A5225" w:rsidRPr="00FC063E" w:rsidRDefault="003A5225" w:rsidP="00C95BD8">
            <w:pPr>
              <w:rPr>
                <w:rFonts w:cs="Arial"/>
                <w:bCs/>
              </w:rPr>
            </w:pPr>
            <w:r w:rsidRPr="00FC063E">
              <w:rPr>
                <w:rFonts w:cs="Arial"/>
              </w:rPr>
              <w:t>12-03-2010</w:t>
            </w:r>
          </w:p>
        </w:tc>
        <w:tc>
          <w:tcPr>
            <w:tcW w:w="1260" w:type="dxa"/>
          </w:tcPr>
          <w:p w:rsidR="003A5225" w:rsidRPr="00FC063E" w:rsidRDefault="003A5225" w:rsidP="00C95BD8">
            <w:pPr>
              <w:rPr>
                <w:rFonts w:cs="Arial"/>
                <w:b/>
                <w:bCs/>
              </w:rPr>
            </w:pPr>
            <w:r w:rsidRPr="00FC063E">
              <w:rPr>
                <w:rFonts w:cs="Arial"/>
                <w:lang w:eastAsia="ja-JP"/>
              </w:rPr>
              <w:t>01-01-2011</w:t>
            </w:r>
          </w:p>
        </w:tc>
        <w:tc>
          <w:tcPr>
            <w:tcW w:w="1440" w:type="dxa"/>
          </w:tcPr>
          <w:p w:rsidR="003A5225" w:rsidRPr="00FC063E" w:rsidRDefault="003A5225" w:rsidP="00C95BD8">
            <w:pPr>
              <w:rPr>
                <w:rFonts w:cs="Arial"/>
                <w:b/>
                <w:bCs/>
              </w:rPr>
            </w:pPr>
            <w:r w:rsidRPr="00FC063E">
              <w:rPr>
                <w:rFonts w:cs="Arial"/>
              </w:rPr>
              <w:t>14-02-2010</w:t>
            </w:r>
          </w:p>
        </w:tc>
        <w:tc>
          <w:tcPr>
            <w:tcW w:w="1440" w:type="dxa"/>
          </w:tcPr>
          <w:p w:rsidR="003A5225" w:rsidRPr="00FC063E" w:rsidRDefault="003A5225" w:rsidP="00C95BD8">
            <w:pPr>
              <w:rPr>
                <w:rFonts w:cs="Arial"/>
                <w:b/>
                <w:bCs/>
              </w:rPr>
            </w:pPr>
            <w:r w:rsidRPr="00FC063E">
              <w:rPr>
                <w:rFonts w:cs="Arial"/>
                <w:lang w:eastAsia="ja-JP"/>
              </w:rPr>
              <w:t>30-01-2010</w:t>
            </w: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
                <w:bCs/>
              </w:rPr>
            </w:pPr>
            <w:r w:rsidRPr="00FC063E">
              <w:rPr>
                <w:rFonts w:cs="Arial"/>
                <w:lang w:eastAsia="ja-JP"/>
              </w:rPr>
              <w:t>216</w:t>
            </w:r>
          </w:p>
        </w:tc>
      </w:tr>
      <w:tr w:rsidR="003A5225" w:rsidRPr="00FC063E" w:rsidTr="00C95BD8">
        <w:tc>
          <w:tcPr>
            <w:tcW w:w="1368" w:type="dxa"/>
          </w:tcPr>
          <w:p w:rsidR="003A5225" w:rsidRPr="00FC063E" w:rsidRDefault="003A5225" w:rsidP="00C95BD8">
            <w:pPr>
              <w:rPr>
                <w:rFonts w:cs="Arial"/>
              </w:rPr>
            </w:pPr>
            <w:r w:rsidRPr="00FC063E">
              <w:rPr>
                <w:rFonts w:cs="Arial"/>
                <w:lang w:eastAsia="ja-JP"/>
              </w:rPr>
              <w:t>216 - 1</w:t>
            </w:r>
          </w:p>
        </w:tc>
        <w:tc>
          <w:tcPr>
            <w:tcW w:w="1260" w:type="dxa"/>
          </w:tcPr>
          <w:p w:rsidR="003A5225" w:rsidRPr="00FC063E" w:rsidRDefault="003A5225" w:rsidP="00C95BD8">
            <w:pPr>
              <w:rPr>
                <w:rFonts w:cs="Arial"/>
              </w:rPr>
            </w:pPr>
            <w:r w:rsidRPr="00FC063E">
              <w:rPr>
                <w:rFonts w:cs="Arial"/>
                <w:lang w:eastAsia="ja-JP"/>
              </w:rPr>
              <w:t>01-01-2011</w:t>
            </w:r>
          </w:p>
        </w:tc>
        <w:tc>
          <w:tcPr>
            <w:tcW w:w="1260" w:type="dxa"/>
          </w:tcPr>
          <w:p w:rsidR="003A5225" w:rsidRPr="00FC063E" w:rsidRDefault="003A5225" w:rsidP="00C95BD8">
            <w:pPr>
              <w:rPr>
                <w:rFonts w:cs="Arial"/>
                <w:b/>
                <w:bCs/>
              </w:rPr>
            </w:pPr>
          </w:p>
        </w:tc>
        <w:tc>
          <w:tcPr>
            <w:tcW w:w="1440" w:type="dxa"/>
          </w:tcPr>
          <w:p w:rsidR="003A5225" w:rsidRPr="00FC063E" w:rsidRDefault="003A5225" w:rsidP="00C95BD8">
            <w:pPr>
              <w:rPr>
                <w:rFonts w:cs="Arial"/>
              </w:rPr>
            </w:pPr>
            <w:r w:rsidRPr="00FC063E">
              <w:rPr>
                <w:rFonts w:cs="Arial"/>
                <w:lang w:eastAsia="ja-JP"/>
              </w:rPr>
              <w:t>30-01-2010</w:t>
            </w:r>
          </w:p>
        </w:tc>
        <w:tc>
          <w:tcPr>
            <w:tcW w:w="1440" w:type="dxa"/>
          </w:tcPr>
          <w:p w:rsidR="003A5225" w:rsidRPr="00FC063E" w:rsidRDefault="003A5225" w:rsidP="00C95BD8">
            <w:pPr>
              <w:rPr>
                <w:rFonts w:cs="Arial"/>
                <w:b/>
                <w:bCs/>
              </w:rPr>
            </w:pPr>
          </w:p>
        </w:tc>
        <w:tc>
          <w:tcPr>
            <w:tcW w:w="1710" w:type="dxa"/>
          </w:tcPr>
          <w:p w:rsidR="003A5225" w:rsidRPr="00FC063E" w:rsidRDefault="003A5225" w:rsidP="00C95BD8">
            <w:pPr>
              <w:rPr>
                <w:rFonts w:cs="Arial"/>
                <w:b/>
                <w:bCs/>
              </w:rPr>
            </w:pPr>
            <w:r w:rsidRPr="00FC063E">
              <w:rPr>
                <w:rFonts w:cs="Arial"/>
              </w:rPr>
              <w:t>169, 182</w:t>
            </w:r>
          </w:p>
        </w:tc>
        <w:tc>
          <w:tcPr>
            <w:tcW w:w="1356" w:type="dxa"/>
          </w:tcPr>
          <w:p w:rsidR="003A5225" w:rsidRPr="00FC063E" w:rsidRDefault="003A5225" w:rsidP="00C95BD8">
            <w:pPr>
              <w:rPr>
                <w:rFonts w:cs="Arial"/>
                <w:b/>
                <w:bCs/>
              </w:rPr>
            </w:pPr>
          </w:p>
        </w:tc>
      </w:tr>
    </w:tbl>
    <w:p w:rsidR="003A5225" w:rsidRPr="00FC063E" w:rsidRDefault="003A5225" w:rsidP="003A5225">
      <w:pPr>
        <w:rPr>
          <w:rFonts w:cs="Arial"/>
          <w:lang w:eastAsia="ja-JP"/>
        </w:rPr>
      </w:pPr>
    </w:p>
    <w:p w:rsidR="003A5225" w:rsidRPr="00FC063E" w:rsidRDefault="003A5225" w:rsidP="003A5225">
      <w:pPr>
        <w:rPr>
          <w:rFonts w:cs="Arial"/>
          <w:lang w:eastAsia="ja-JP"/>
        </w:rPr>
      </w:pPr>
      <w:r w:rsidRPr="00FC063E">
        <w:rPr>
          <w:rFonts w:cs="Arial"/>
          <w:lang w:eastAsia="ja-JP"/>
        </w:rPr>
        <w:t xml:space="preserve">This change is equivalent to a deletion of the two initial statistical units with a creation of the new one. The </w:t>
      </w:r>
      <w:r w:rsidRPr="00FC063E">
        <w:rPr>
          <w:rFonts w:cs="Arial"/>
          <w:i/>
          <w:lang w:eastAsia="ja-JP"/>
        </w:rPr>
        <w:t>Lineage</w:t>
      </w:r>
      <w:r w:rsidRPr="00FC063E">
        <w:rPr>
          <w:rFonts w:cs="Arial"/>
          <w:lang w:eastAsia="ja-JP"/>
        </w:rPr>
        <w:t xml:space="preserve"> ass</w:t>
      </w:r>
      <w:r w:rsidRPr="00FC063E">
        <w:rPr>
          <w:rFonts w:cs="Arial"/>
          <w:lang w:eastAsia="ja-JP"/>
        </w:rPr>
        <w:t>o</w:t>
      </w:r>
      <w:r w:rsidRPr="00FC063E">
        <w:rPr>
          <w:rFonts w:cs="Arial"/>
          <w:lang w:eastAsia="ja-JP"/>
        </w:rPr>
        <w:t xml:space="preserve">ciation roles </w:t>
      </w:r>
      <w:r w:rsidRPr="00FC063E">
        <w:rPr>
          <w:rFonts w:cs="Arial"/>
          <w:i/>
          <w:lang w:eastAsia="ja-JP"/>
        </w:rPr>
        <w:t>predecessors</w:t>
      </w:r>
      <w:r w:rsidRPr="00FC063E">
        <w:rPr>
          <w:rFonts w:cs="Arial"/>
          <w:lang w:eastAsia="ja-JP"/>
        </w:rPr>
        <w:t xml:space="preserve"> and </w:t>
      </w:r>
      <w:r w:rsidRPr="00FC063E">
        <w:rPr>
          <w:rFonts w:cs="Arial"/>
          <w:i/>
          <w:lang w:eastAsia="ja-JP"/>
        </w:rPr>
        <w:t>successors</w:t>
      </w:r>
      <w:r w:rsidRPr="00FC063E">
        <w:rPr>
          <w:rFonts w:cs="Arial"/>
          <w:lang w:eastAsia="ja-JP"/>
        </w:rPr>
        <w:t xml:space="preserve"> allow the additional information to be stored. This example involves only two statistical units that are aggregated into a new one – it can be extended to the cases of aggregation of more than two statistical units.</w:t>
      </w:r>
    </w:p>
    <w:p w:rsidR="003A5225" w:rsidRPr="00FC063E" w:rsidRDefault="003A5225" w:rsidP="003A5225">
      <w:pPr>
        <w:rPr>
          <w:rFonts w:cs="Arial"/>
          <w:b/>
          <w:lang w:eastAsia="ja-JP"/>
        </w:rPr>
      </w:pPr>
    </w:p>
    <w:p w:rsidR="003A5225" w:rsidRPr="00FC063E" w:rsidRDefault="003A5225" w:rsidP="003A5225">
      <w:pPr>
        <w:rPr>
          <w:rFonts w:cs="Arial"/>
          <w:lang w:eastAsia="ja-JP"/>
        </w:rPr>
      </w:pPr>
      <w:r w:rsidRPr="00FC063E">
        <w:rPr>
          <w:rFonts w:cs="Arial"/>
          <w:b/>
          <w:lang w:eastAsia="ja-JP"/>
        </w:rPr>
        <w:t xml:space="preserve">The “absorption“ case: </w:t>
      </w:r>
      <w:r w:rsidRPr="00FC063E">
        <w:rPr>
          <w:rFonts w:cs="Arial"/>
          <w:lang w:eastAsia="ja-JP"/>
        </w:rPr>
        <w:t>A specific case can be considered when one of the initial statistical units a</w:t>
      </w:r>
      <w:r w:rsidRPr="00FC063E">
        <w:rPr>
          <w:rFonts w:cs="Arial"/>
          <w:lang w:eastAsia="ja-JP"/>
        </w:rPr>
        <w:t>b</w:t>
      </w:r>
      <w:r w:rsidRPr="00FC063E">
        <w:rPr>
          <w:rFonts w:cs="Arial"/>
          <w:lang w:eastAsia="ja-JP"/>
        </w:rPr>
        <w:t>sorbs the other one.</w:t>
      </w:r>
    </w:p>
    <w:p w:rsidR="003A5225" w:rsidRDefault="00C205FE" w:rsidP="003A5225">
      <w:pPr>
        <w:jc w:val="center"/>
        <w:rPr>
          <w:rFonts w:cs="Arial"/>
          <w:lang w:eastAsia="ja-JP"/>
        </w:rPr>
      </w:pPr>
      <w:r w:rsidRPr="00FC063E">
        <w:rPr>
          <w:rFonts w:cs="Arial"/>
          <w:noProof/>
          <w:lang w:val="it-IT" w:eastAsia="it-IT"/>
        </w:rPr>
        <w:drawing>
          <wp:inline distT="0" distB="0" distL="0" distR="0">
            <wp:extent cx="2085975" cy="61912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5975" cy="619125"/>
                    </a:xfrm>
                    <a:prstGeom prst="rect">
                      <a:avLst/>
                    </a:prstGeom>
                    <a:noFill/>
                    <a:ln>
                      <a:noFill/>
                    </a:ln>
                  </pic:spPr>
                </pic:pic>
              </a:graphicData>
            </a:graphic>
          </wp:inline>
        </w:drawing>
      </w:r>
    </w:p>
    <w:p w:rsidR="003A5225" w:rsidRPr="00FC063E" w:rsidRDefault="003A5225" w:rsidP="003A5225">
      <w:pPr>
        <w:jc w:val="center"/>
        <w:rPr>
          <w:rFonts w:cs="Arial"/>
          <w:lang w:eastAsia="ja-JP"/>
        </w:rPr>
      </w:pPr>
    </w:p>
    <w:p w:rsidR="003A5225" w:rsidRDefault="003A5225" w:rsidP="003A5225">
      <w:pPr>
        <w:rPr>
          <w:rFonts w:cs="Arial"/>
          <w:lang w:eastAsia="ja-JP"/>
        </w:rPr>
      </w:pPr>
      <w:r w:rsidRPr="00FC063E">
        <w:rPr>
          <w:rFonts w:cs="Arial"/>
          <w:lang w:eastAsia="ja-JP"/>
        </w:rPr>
        <w:t xml:space="preserve">If in the previous example </w:t>
      </w:r>
      <w:r w:rsidRPr="00FC063E">
        <w:rPr>
          <w:rFonts w:cs="Arial"/>
          <w:i/>
        </w:rPr>
        <w:t>182</w:t>
      </w:r>
      <w:r w:rsidRPr="00FC063E">
        <w:rPr>
          <w:rFonts w:cs="Arial"/>
        </w:rPr>
        <w:t xml:space="preserve"> absorbs </w:t>
      </w:r>
      <w:r w:rsidRPr="00FC063E">
        <w:rPr>
          <w:rFonts w:cs="Arial"/>
          <w:i/>
        </w:rPr>
        <w:t>169</w:t>
      </w:r>
      <w:r w:rsidRPr="00FC063E">
        <w:rPr>
          <w:rFonts w:cs="Arial"/>
        </w:rPr>
        <w:t xml:space="preserve">, this change can be represented. It </w:t>
      </w:r>
      <w:r w:rsidRPr="00FC063E">
        <w:rPr>
          <w:rFonts w:cs="Arial"/>
          <w:lang w:eastAsia="ja-JP"/>
        </w:rPr>
        <w:t>is equivalent to a del</w:t>
      </w:r>
      <w:r w:rsidRPr="00FC063E">
        <w:rPr>
          <w:rFonts w:cs="Arial"/>
          <w:lang w:eastAsia="ja-JP"/>
        </w:rPr>
        <w:t>e</w:t>
      </w:r>
      <w:r w:rsidRPr="00FC063E">
        <w:rPr>
          <w:rFonts w:cs="Arial"/>
          <w:lang w:eastAsia="ja-JP"/>
        </w:rPr>
        <w:t>tion of the absorbed statistical units and a change of the absorbent one.</w:t>
      </w:r>
    </w:p>
    <w:p w:rsidR="003A5225" w:rsidRPr="00FC063E" w:rsidRDefault="003A5225" w:rsidP="003A5225">
      <w:pPr>
        <w:rPr>
          <w:rFonts w:cs="Arial"/>
          <w:lang w:eastAsia="ja-JP"/>
        </w:rPr>
      </w:pP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710"/>
        <w:gridCol w:w="1356"/>
      </w:tblGrid>
      <w:tr w:rsidR="003A5225" w:rsidRPr="00FC063E" w:rsidTr="00C95BD8">
        <w:tc>
          <w:tcPr>
            <w:tcW w:w="1368" w:type="dxa"/>
          </w:tcPr>
          <w:p w:rsidR="003A5225" w:rsidRPr="00FC063E" w:rsidRDefault="003A5225" w:rsidP="00C95BD8">
            <w:pPr>
              <w:rPr>
                <w:rFonts w:cs="Arial"/>
                <w:b/>
                <w:bCs/>
              </w:rPr>
            </w:pPr>
            <w:r w:rsidRPr="00FC063E">
              <w:rPr>
                <w:rFonts w:cs="Arial"/>
                <w:b/>
                <w:bCs/>
              </w:rPr>
              <w:t>Id - Ve</w:t>
            </w:r>
            <w:r w:rsidRPr="00FC063E">
              <w:rPr>
                <w:rFonts w:cs="Arial"/>
                <w:b/>
                <w:bCs/>
              </w:rPr>
              <w:t>r</w:t>
            </w:r>
            <w:r w:rsidRPr="00FC063E">
              <w:rPr>
                <w:rFonts w:cs="Arial"/>
                <w:b/>
                <w:bCs/>
              </w:rPr>
              <w:t>sionId</w:t>
            </w:r>
          </w:p>
        </w:tc>
        <w:tc>
          <w:tcPr>
            <w:tcW w:w="1260" w:type="dxa"/>
          </w:tcPr>
          <w:p w:rsidR="003A5225" w:rsidRPr="00FC063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FC063E" w:rsidRDefault="003A5225" w:rsidP="00C95BD8">
            <w:pPr>
              <w:rPr>
                <w:rFonts w:cs="Arial"/>
                <w:b/>
                <w:bCs/>
              </w:rPr>
            </w:pPr>
            <w:r w:rsidRPr="00FC063E">
              <w:rPr>
                <w:rFonts w:cs="Arial"/>
                <w:b/>
                <w:lang w:eastAsia="ja-JP"/>
              </w:rPr>
              <w:t>beginLif</w:t>
            </w:r>
            <w:r w:rsidRPr="00FC063E">
              <w:rPr>
                <w:rFonts w:cs="Arial"/>
                <w:b/>
                <w:lang w:eastAsia="ja-JP"/>
              </w:rPr>
              <w:t>e</w:t>
            </w:r>
            <w:r w:rsidRPr="00FC063E">
              <w:rPr>
                <w:rFonts w:cs="Arial"/>
                <w:b/>
                <w:lang w:eastAsia="ja-JP"/>
              </w:rPr>
              <w:t>spanVe</w:t>
            </w:r>
            <w:r w:rsidRPr="00FC063E">
              <w:rPr>
                <w:rFonts w:cs="Arial"/>
                <w:b/>
                <w:lang w:eastAsia="ja-JP"/>
              </w:rPr>
              <w:t>r</w:t>
            </w:r>
            <w:r w:rsidRPr="00FC063E">
              <w:rPr>
                <w:rFonts w:cs="Arial"/>
                <w:b/>
                <w:lang w:eastAsia="ja-JP"/>
              </w:rPr>
              <w:t>sion</w:t>
            </w:r>
          </w:p>
        </w:tc>
        <w:tc>
          <w:tcPr>
            <w:tcW w:w="1440" w:type="dxa"/>
          </w:tcPr>
          <w:p w:rsidR="003A5225" w:rsidRPr="00FC063E" w:rsidRDefault="003A5225" w:rsidP="00C95BD8">
            <w:pPr>
              <w:rPr>
                <w:rFonts w:cs="Arial"/>
                <w:b/>
                <w:bCs/>
              </w:rPr>
            </w:pPr>
            <w:r w:rsidRPr="00FC063E">
              <w:rPr>
                <w:rFonts w:cs="Arial"/>
                <w:b/>
                <w:lang w:eastAsia="ja-JP"/>
              </w:rPr>
              <w:t>endLif</w:t>
            </w:r>
            <w:r w:rsidRPr="00FC063E">
              <w:rPr>
                <w:rFonts w:cs="Arial"/>
                <w:b/>
                <w:lang w:eastAsia="ja-JP"/>
              </w:rPr>
              <w:t>e</w:t>
            </w:r>
            <w:r w:rsidRPr="00FC063E">
              <w:rPr>
                <w:rFonts w:cs="Arial"/>
                <w:b/>
                <w:lang w:eastAsia="ja-JP"/>
              </w:rPr>
              <w:t>spanVersion</w:t>
            </w:r>
          </w:p>
        </w:tc>
        <w:tc>
          <w:tcPr>
            <w:tcW w:w="1710" w:type="dxa"/>
          </w:tcPr>
          <w:p w:rsidR="003A5225" w:rsidRPr="00FC063E" w:rsidRDefault="003A5225" w:rsidP="00C95BD8">
            <w:pPr>
              <w:rPr>
                <w:rFonts w:cs="Arial"/>
                <w:b/>
                <w:lang w:eastAsia="ja-JP"/>
              </w:rPr>
            </w:pPr>
            <w:r w:rsidRPr="00FC063E">
              <w:rPr>
                <w:rFonts w:cs="Arial"/>
                <w:b/>
                <w:lang w:eastAsia="ja-JP"/>
              </w:rPr>
              <w:t>predecessors</w:t>
            </w:r>
          </w:p>
        </w:tc>
        <w:tc>
          <w:tcPr>
            <w:tcW w:w="1356" w:type="dxa"/>
          </w:tcPr>
          <w:p w:rsidR="003A5225" w:rsidRPr="00FC063E" w:rsidRDefault="003A5225" w:rsidP="00C95BD8">
            <w:pPr>
              <w:rPr>
                <w:rFonts w:cs="Arial"/>
                <w:b/>
                <w:bCs/>
              </w:rPr>
            </w:pPr>
            <w:r w:rsidRPr="00FC063E">
              <w:rPr>
                <w:rFonts w:cs="Arial"/>
                <w:b/>
                <w:bCs/>
              </w:rPr>
              <w:t>successors</w:t>
            </w:r>
          </w:p>
        </w:tc>
      </w:tr>
      <w:tr w:rsidR="003A5225" w:rsidRPr="00FC063E" w:rsidTr="00C95BD8">
        <w:tc>
          <w:tcPr>
            <w:tcW w:w="1368" w:type="dxa"/>
          </w:tcPr>
          <w:p w:rsidR="003A5225" w:rsidRPr="00FC063E" w:rsidRDefault="003A5225" w:rsidP="00C95BD8">
            <w:pPr>
              <w:rPr>
                <w:rFonts w:cs="Arial"/>
                <w:b/>
                <w:bCs/>
              </w:rPr>
            </w:pPr>
            <w:r w:rsidRPr="00FC063E">
              <w:rPr>
                <w:rFonts w:cs="Arial"/>
              </w:rPr>
              <w:t>169 - 4</w:t>
            </w:r>
          </w:p>
        </w:tc>
        <w:tc>
          <w:tcPr>
            <w:tcW w:w="1260" w:type="dxa"/>
          </w:tcPr>
          <w:p w:rsidR="003A5225" w:rsidRPr="00FC063E" w:rsidRDefault="003A5225" w:rsidP="00C95BD8">
            <w:pPr>
              <w:rPr>
                <w:rFonts w:cs="Arial"/>
                <w:bCs/>
              </w:rPr>
            </w:pPr>
            <w:r w:rsidRPr="00FC063E">
              <w:rPr>
                <w:rFonts w:cs="Arial"/>
              </w:rPr>
              <w:t>31-03-2010</w:t>
            </w:r>
          </w:p>
        </w:tc>
        <w:tc>
          <w:tcPr>
            <w:tcW w:w="1260" w:type="dxa"/>
          </w:tcPr>
          <w:p w:rsidR="003A5225" w:rsidRPr="00FC063E" w:rsidRDefault="003A5225" w:rsidP="00C95BD8">
            <w:pPr>
              <w:rPr>
                <w:rFonts w:cs="Arial"/>
                <w:b/>
                <w:bCs/>
              </w:rPr>
            </w:pPr>
            <w:r w:rsidRPr="00FC063E">
              <w:rPr>
                <w:rFonts w:cs="Arial"/>
                <w:lang w:eastAsia="ja-JP"/>
              </w:rPr>
              <w:t>01-01-2011</w:t>
            </w:r>
          </w:p>
        </w:tc>
        <w:tc>
          <w:tcPr>
            <w:tcW w:w="1440" w:type="dxa"/>
          </w:tcPr>
          <w:p w:rsidR="003A5225" w:rsidRPr="00FC063E" w:rsidRDefault="003A5225" w:rsidP="00C95BD8">
            <w:pPr>
              <w:rPr>
                <w:rFonts w:cs="Arial"/>
                <w:b/>
                <w:bCs/>
              </w:rPr>
            </w:pPr>
            <w:r w:rsidRPr="00FC063E">
              <w:rPr>
                <w:rFonts w:cs="Arial"/>
              </w:rPr>
              <w:t>21-02-2010</w:t>
            </w:r>
          </w:p>
        </w:tc>
        <w:tc>
          <w:tcPr>
            <w:tcW w:w="1440" w:type="dxa"/>
          </w:tcPr>
          <w:p w:rsidR="003A5225" w:rsidRPr="00FC063E" w:rsidRDefault="003A5225" w:rsidP="00C95BD8">
            <w:pPr>
              <w:rPr>
                <w:rFonts w:cs="Arial"/>
                <w:b/>
                <w:bCs/>
              </w:rPr>
            </w:pPr>
            <w:r w:rsidRPr="00FC063E">
              <w:rPr>
                <w:rFonts w:cs="Arial"/>
                <w:lang w:eastAsia="ja-JP"/>
              </w:rPr>
              <w:t>30-01-2010</w:t>
            </w: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Cs/>
              </w:rPr>
            </w:pPr>
            <w:r w:rsidRPr="00FC063E">
              <w:rPr>
                <w:rFonts w:cs="Arial"/>
                <w:bCs/>
              </w:rPr>
              <w:t>182</w:t>
            </w:r>
          </w:p>
        </w:tc>
      </w:tr>
      <w:tr w:rsidR="003A5225" w:rsidRPr="00FC063E" w:rsidTr="00C95BD8">
        <w:tc>
          <w:tcPr>
            <w:tcW w:w="1368" w:type="dxa"/>
          </w:tcPr>
          <w:p w:rsidR="003A5225" w:rsidRPr="00FC063E" w:rsidRDefault="003A5225" w:rsidP="00C95BD8">
            <w:pPr>
              <w:rPr>
                <w:rFonts w:cs="Arial"/>
                <w:b/>
                <w:bCs/>
              </w:rPr>
            </w:pPr>
            <w:r w:rsidRPr="00FC063E">
              <w:rPr>
                <w:rFonts w:cs="Arial"/>
              </w:rPr>
              <w:t>182 - 2</w:t>
            </w:r>
          </w:p>
        </w:tc>
        <w:tc>
          <w:tcPr>
            <w:tcW w:w="1260" w:type="dxa"/>
          </w:tcPr>
          <w:p w:rsidR="003A5225" w:rsidRPr="00FC063E" w:rsidRDefault="003A5225" w:rsidP="00C95BD8">
            <w:pPr>
              <w:rPr>
                <w:rFonts w:cs="Arial"/>
                <w:bCs/>
              </w:rPr>
            </w:pPr>
            <w:r w:rsidRPr="00FC063E">
              <w:rPr>
                <w:rFonts w:cs="Arial"/>
              </w:rPr>
              <w:t>12-03-2010</w:t>
            </w:r>
          </w:p>
        </w:tc>
        <w:tc>
          <w:tcPr>
            <w:tcW w:w="1260" w:type="dxa"/>
          </w:tcPr>
          <w:p w:rsidR="003A5225" w:rsidRPr="00FC063E" w:rsidRDefault="003A5225" w:rsidP="00C95BD8">
            <w:pPr>
              <w:rPr>
                <w:rFonts w:cs="Arial"/>
                <w:b/>
                <w:bCs/>
              </w:rPr>
            </w:pPr>
            <w:r w:rsidRPr="00FC063E">
              <w:rPr>
                <w:rFonts w:cs="Arial"/>
                <w:lang w:eastAsia="ja-JP"/>
              </w:rPr>
              <w:t>01-01-2011</w:t>
            </w:r>
          </w:p>
        </w:tc>
        <w:tc>
          <w:tcPr>
            <w:tcW w:w="1440" w:type="dxa"/>
          </w:tcPr>
          <w:p w:rsidR="003A5225" w:rsidRPr="00FC063E" w:rsidRDefault="003A5225" w:rsidP="00C95BD8">
            <w:pPr>
              <w:rPr>
                <w:rFonts w:cs="Arial"/>
                <w:b/>
                <w:bCs/>
              </w:rPr>
            </w:pPr>
            <w:r w:rsidRPr="00FC063E">
              <w:rPr>
                <w:rFonts w:cs="Arial"/>
              </w:rPr>
              <w:t>14-02-2010</w:t>
            </w:r>
          </w:p>
        </w:tc>
        <w:tc>
          <w:tcPr>
            <w:tcW w:w="1440" w:type="dxa"/>
          </w:tcPr>
          <w:p w:rsidR="003A5225" w:rsidRPr="00FC063E" w:rsidRDefault="003A5225" w:rsidP="00C95BD8">
            <w:pPr>
              <w:rPr>
                <w:rFonts w:cs="Arial"/>
                <w:b/>
                <w:bCs/>
              </w:rPr>
            </w:pPr>
            <w:r w:rsidRPr="00FC063E">
              <w:rPr>
                <w:rFonts w:cs="Arial"/>
                <w:lang w:eastAsia="ja-JP"/>
              </w:rPr>
              <w:t>30-01-2010</w:t>
            </w:r>
          </w:p>
        </w:tc>
        <w:tc>
          <w:tcPr>
            <w:tcW w:w="1710" w:type="dxa"/>
          </w:tcPr>
          <w:p w:rsidR="003A5225" w:rsidRPr="00FC063E" w:rsidRDefault="003A5225" w:rsidP="00C95BD8">
            <w:pPr>
              <w:rPr>
                <w:rFonts w:cs="Arial"/>
                <w:b/>
                <w:bCs/>
              </w:rPr>
            </w:pPr>
          </w:p>
        </w:tc>
        <w:tc>
          <w:tcPr>
            <w:tcW w:w="1356" w:type="dxa"/>
          </w:tcPr>
          <w:p w:rsidR="003A5225" w:rsidRPr="00FC063E" w:rsidRDefault="003A5225" w:rsidP="00C95BD8">
            <w:pPr>
              <w:rPr>
                <w:rFonts w:cs="Arial"/>
                <w:b/>
                <w:bCs/>
              </w:rPr>
            </w:pPr>
          </w:p>
        </w:tc>
      </w:tr>
      <w:tr w:rsidR="003A5225" w:rsidRPr="00FC063E" w:rsidTr="00C95BD8">
        <w:tc>
          <w:tcPr>
            <w:tcW w:w="1368" w:type="dxa"/>
          </w:tcPr>
          <w:p w:rsidR="003A5225" w:rsidRPr="00FC063E" w:rsidRDefault="003A5225" w:rsidP="00C95BD8">
            <w:pPr>
              <w:rPr>
                <w:rFonts w:cs="Arial"/>
                <w:b/>
                <w:bCs/>
              </w:rPr>
            </w:pPr>
            <w:r w:rsidRPr="00FC063E">
              <w:rPr>
                <w:rFonts w:cs="Arial"/>
              </w:rPr>
              <w:t>182 - 3</w:t>
            </w:r>
          </w:p>
        </w:tc>
        <w:tc>
          <w:tcPr>
            <w:tcW w:w="1260" w:type="dxa"/>
          </w:tcPr>
          <w:p w:rsidR="003A5225" w:rsidRPr="00FC063E" w:rsidRDefault="003A5225" w:rsidP="00C95BD8">
            <w:pPr>
              <w:rPr>
                <w:rFonts w:cs="Arial"/>
              </w:rPr>
            </w:pPr>
            <w:r w:rsidRPr="00FC063E">
              <w:rPr>
                <w:rFonts w:cs="Arial"/>
                <w:lang w:eastAsia="ja-JP"/>
              </w:rPr>
              <w:t>01-01-2011</w:t>
            </w:r>
          </w:p>
        </w:tc>
        <w:tc>
          <w:tcPr>
            <w:tcW w:w="1260" w:type="dxa"/>
          </w:tcPr>
          <w:p w:rsidR="003A5225" w:rsidRPr="00FC063E" w:rsidRDefault="003A5225" w:rsidP="00C95BD8">
            <w:pPr>
              <w:rPr>
                <w:rFonts w:cs="Arial"/>
                <w:b/>
                <w:bCs/>
              </w:rPr>
            </w:pPr>
          </w:p>
        </w:tc>
        <w:tc>
          <w:tcPr>
            <w:tcW w:w="1440" w:type="dxa"/>
          </w:tcPr>
          <w:p w:rsidR="003A5225" w:rsidRPr="00FC063E" w:rsidRDefault="003A5225" w:rsidP="00C95BD8">
            <w:pPr>
              <w:rPr>
                <w:rFonts w:cs="Arial"/>
              </w:rPr>
            </w:pPr>
            <w:r w:rsidRPr="00FC063E">
              <w:rPr>
                <w:rFonts w:cs="Arial"/>
                <w:lang w:eastAsia="ja-JP"/>
              </w:rPr>
              <w:t>30-01-2010</w:t>
            </w:r>
          </w:p>
        </w:tc>
        <w:tc>
          <w:tcPr>
            <w:tcW w:w="1440" w:type="dxa"/>
          </w:tcPr>
          <w:p w:rsidR="003A5225" w:rsidRPr="00FC063E" w:rsidRDefault="003A5225" w:rsidP="00C95BD8">
            <w:pPr>
              <w:rPr>
                <w:rFonts w:cs="Arial"/>
                <w:b/>
                <w:bCs/>
              </w:rPr>
            </w:pPr>
          </w:p>
        </w:tc>
        <w:tc>
          <w:tcPr>
            <w:tcW w:w="1710" w:type="dxa"/>
          </w:tcPr>
          <w:p w:rsidR="003A5225" w:rsidRPr="00FC063E" w:rsidRDefault="003A5225" w:rsidP="00C95BD8">
            <w:pPr>
              <w:rPr>
                <w:rFonts w:cs="Arial"/>
                <w:bCs/>
              </w:rPr>
            </w:pPr>
            <w:r w:rsidRPr="00FC063E">
              <w:rPr>
                <w:rFonts w:cs="Arial"/>
                <w:bCs/>
              </w:rPr>
              <w:t>169</w:t>
            </w:r>
          </w:p>
        </w:tc>
        <w:tc>
          <w:tcPr>
            <w:tcW w:w="1356" w:type="dxa"/>
          </w:tcPr>
          <w:p w:rsidR="003A5225" w:rsidRPr="00FC063E" w:rsidRDefault="003A5225" w:rsidP="00C95BD8">
            <w:pPr>
              <w:rPr>
                <w:rFonts w:cs="Arial"/>
                <w:b/>
                <w:bCs/>
              </w:rPr>
            </w:pPr>
          </w:p>
        </w:tc>
      </w:tr>
    </w:tbl>
    <w:p w:rsidR="003A5225" w:rsidRDefault="003A5225" w:rsidP="003A5225">
      <w:pPr>
        <w:pStyle w:val="a2"/>
        <w:numPr>
          <w:ilvl w:val="1"/>
          <w:numId w:val="2"/>
        </w:numPr>
        <w:tabs>
          <w:tab w:val="left" w:pos="500"/>
          <w:tab w:val="left" w:pos="851"/>
        </w:tabs>
      </w:pPr>
      <w:bookmarkStart w:id="827" w:name="_Toc329166490"/>
      <w:bookmarkStart w:id="828" w:name="_Toc374002008"/>
      <w:bookmarkStart w:id="829" w:name="_Toc374440896"/>
      <w:r>
        <w:t>Splitting</w:t>
      </w:r>
      <w:bookmarkEnd w:id="827"/>
      <w:bookmarkEnd w:id="828"/>
      <w:bookmarkEnd w:id="829"/>
    </w:p>
    <w:p w:rsidR="003A5225" w:rsidRPr="00E44A8E" w:rsidRDefault="003A5225" w:rsidP="003A5225">
      <w:pPr>
        <w:rPr>
          <w:rFonts w:cs="Arial"/>
          <w:lang w:eastAsia="ja-JP"/>
        </w:rPr>
      </w:pPr>
      <w:r w:rsidRPr="00E44A8E">
        <w:rPr>
          <w:rFonts w:cs="Arial"/>
          <w:lang w:eastAsia="ja-JP"/>
        </w:rPr>
        <w:t>A splitting occurs when a statistical units is split into two (or more) new statistical units. This case o</w:t>
      </w:r>
      <w:r w:rsidRPr="00E44A8E">
        <w:rPr>
          <w:rFonts w:cs="Arial"/>
          <w:lang w:eastAsia="ja-JP"/>
        </w:rPr>
        <w:t>c</w:t>
      </w:r>
      <w:r w:rsidRPr="00E44A8E">
        <w:rPr>
          <w:rFonts w:cs="Arial"/>
          <w:lang w:eastAsia="ja-JP"/>
        </w:rPr>
        <w:t>curs often, and there is a need to track the predecessor of the new statistical units. This tracking can be repr</w:t>
      </w:r>
      <w:r w:rsidRPr="00E44A8E">
        <w:rPr>
          <w:rFonts w:cs="Arial"/>
          <w:lang w:eastAsia="ja-JP"/>
        </w:rPr>
        <w:t>e</w:t>
      </w:r>
      <w:r w:rsidRPr="00E44A8E">
        <w:rPr>
          <w:rFonts w:cs="Arial"/>
          <w:lang w:eastAsia="ja-JP"/>
        </w:rPr>
        <w:t xml:space="preserve">sented using the </w:t>
      </w:r>
      <w:r w:rsidRPr="00E44A8E">
        <w:rPr>
          <w:rFonts w:cs="Arial"/>
          <w:i/>
          <w:lang w:eastAsia="ja-JP"/>
        </w:rPr>
        <w:t>Lineage</w:t>
      </w:r>
      <w:r w:rsidRPr="00E44A8E">
        <w:rPr>
          <w:rFonts w:cs="Arial"/>
          <w:lang w:eastAsia="ja-JP"/>
        </w:rPr>
        <w:t xml:space="preserve"> association. This example illustrates how it can be used.</w:t>
      </w:r>
    </w:p>
    <w:p w:rsidR="003A5225" w:rsidRPr="00E44A8E" w:rsidRDefault="003A5225" w:rsidP="003A5225">
      <w:pPr>
        <w:rPr>
          <w:rFonts w:cs="Arial"/>
        </w:rPr>
      </w:pPr>
    </w:p>
    <w:p w:rsidR="003A5225" w:rsidRDefault="003A5225" w:rsidP="003A5225">
      <w:pPr>
        <w:rPr>
          <w:rFonts w:cs="Arial"/>
          <w:lang w:eastAsia="ja-JP"/>
        </w:rPr>
      </w:pPr>
      <w:r w:rsidRPr="00E44A8E">
        <w:rPr>
          <w:rFonts w:cs="Arial"/>
          <w:b/>
          <w:lang w:eastAsia="ja-JP"/>
        </w:rPr>
        <w:t xml:space="preserve">Simple splitting: </w:t>
      </w:r>
      <w:r w:rsidRPr="00E44A8E">
        <w:rPr>
          <w:rFonts w:cs="Arial"/>
          <w:lang w:eastAsia="ja-JP"/>
        </w:rPr>
        <w:t>We consider the following statistical unit:</w:t>
      </w:r>
    </w:p>
    <w:p w:rsidR="003A5225" w:rsidRPr="00E44A8E" w:rsidRDefault="003A5225" w:rsidP="003A5225">
      <w:pPr>
        <w:rPr>
          <w:rFonts w:cs="Arial"/>
          <w:lang w:eastAsia="ja-JP"/>
        </w:rPr>
      </w:pP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440"/>
        <w:gridCol w:w="1626"/>
      </w:tblGrid>
      <w:tr w:rsidR="003A5225" w:rsidRPr="00E44A8E" w:rsidTr="00C95BD8">
        <w:tc>
          <w:tcPr>
            <w:tcW w:w="1368" w:type="dxa"/>
          </w:tcPr>
          <w:p w:rsidR="003A5225" w:rsidRPr="00E44A8E" w:rsidRDefault="003A5225" w:rsidP="00C95BD8">
            <w:pPr>
              <w:rPr>
                <w:rFonts w:cs="Arial"/>
                <w:b/>
                <w:bCs/>
              </w:rPr>
            </w:pPr>
            <w:r w:rsidRPr="00E44A8E">
              <w:rPr>
                <w:rFonts w:cs="Arial"/>
                <w:b/>
                <w:bCs/>
              </w:rPr>
              <w:t>Id - Ve</w:t>
            </w:r>
            <w:r w:rsidRPr="00E44A8E">
              <w:rPr>
                <w:rFonts w:cs="Arial"/>
                <w:b/>
                <w:bCs/>
              </w:rPr>
              <w:t>r</w:t>
            </w:r>
            <w:r w:rsidRPr="00E44A8E">
              <w:rPr>
                <w:rFonts w:cs="Arial"/>
                <w:b/>
                <w:bCs/>
              </w:rPr>
              <w:t>sionId</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E44A8E" w:rsidRDefault="003A5225" w:rsidP="00C95BD8">
            <w:pPr>
              <w:rPr>
                <w:rFonts w:cs="Arial"/>
                <w:b/>
                <w:bCs/>
              </w:rPr>
            </w:pPr>
            <w:r w:rsidRPr="00E44A8E">
              <w:rPr>
                <w:rFonts w:cs="Arial"/>
                <w:b/>
                <w:lang w:eastAsia="ja-JP"/>
              </w:rPr>
              <w:t>beginLif</w:t>
            </w:r>
            <w:r w:rsidRPr="00E44A8E">
              <w:rPr>
                <w:rFonts w:cs="Arial"/>
                <w:b/>
                <w:lang w:eastAsia="ja-JP"/>
              </w:rPr>
              <w:t>e</w:t>
            </w:r>
            <w:r w:rsidRPr="00E44A8E">
              <w:rPr>
                <w:rFonts w:cs="Arial"/>
                <w:b/>
                <w:lang w:eastAsia="ja-JP"/>
              </w:rPr>
              <w:t>spanVe</w:t>
            </w:r>
            <w:r w:rsidRPr="00E44A8E">
              <w:rPr>
                <w:rFonts w:cs="Arial"/>
                <w:b/>
                <w:lang w:eastAsia="ja-JP"/>
              </w:rPr>
              <w:t>r</w:t>
            </w:r>
            <w:r w:rsidRPr="00E44A8E">
              <w:rPr>
                <w:rFonts w:cs="Arial"/>
                <w:b/>
                <w:lang w:eastAsia="ja-JP"/>
              </w:rPr>
              <w:t>sion</w:t>
            </w:r>
          </w:p>
        </w:tc>
        <w:tc>
          <w:tcPr>
            <w:tcW w:w="1440" w:type="dxa"/>
          </w:tcPr>
          <w:p w:rsidR="003A5225" w:rsidRPr="00E44A8E" w:rsidRDefault="003A5225" w:rsidP="00C95BD8">
            <w:pPr>
              <w:rPr>
                <w:rFonts w:cs="Arial"/>
                <w:b/>
                <w:bCs/>
              </w:rPr>
            </w:pPr>
            <w:r w:rsidRPr="00E44A8E">
              <w:rPr>
                <w:rFonts w:cs="Arial"/>
                <w:b/>
                <w:lang w:eastAsia="ja-JP"/>
              </w:rPr>
              <w:t>endLif</w:t>
            </w:r>
            <w:r w:rsidRPr="00E44A8E">
              <w:rPr>
                <w:rFonts w:cs="Arial"/>
                <w:b/>
                <w:lang w:eastAsia="ja-JP"/>
              </w:rPr>
              <w:t>e</w:t>
            </w:r>
            <w:r w:rsidRPr="00E44A8E">
              <w:rPr>
                <w:rFonts w:cs="Arial"/>
                <w:b/>
                <w:lang w:eastAsia="ja-JP"/>
              </w:rPr>
              <w:t>spanVersion</w:t>
            </w:r>
          </w:p>
        </w:tc>
        <w:tc>
          <w:tcPr>
            <w:tcW w:w="1440" w:type="dxa"/>
          </w:tcPr>
          <w:p w:rsidR="003A5225" w:rsidRPr="00E44A8E" w:rsidRDefault="003A5225" w:rsidP="00C95BD8">
            <w:pPr>
              <w:rPr>
                <w:rFonts w:cs="Arial"/>
                <w:b/>
                <w:lang w:eastAsia="ja-JP"/>
              </w:rPr>
            </w:pPr>
            <w:r w:rsidRPr="00E44A8E">
              <w:rPr>
                <w:rFonts w:cs="Arial"/>
                <w:b/>
                <w:lang w:eastAsia="ja-JP"/>
              </w:rPr>
              <w:t>predece</w:t>
            </w:r>
            <w:r w:rsidRPr="00E44A8E">
              <w:rPr>
                <w:rFonts w:cs="Arial"/>
                <w:b/>
                <w:lang w:eastAsia="ja-JP"/>
              </w:rPr>
              <w:t>s</w:t>
            </w:r>
            <w:r w:rsidRPr="00E44A8E">
              <w:rPr>
                <w:rFonts w:cs="Arial"/>
                <w:b/>
                <w:lang w:eastAsia="ja-JP"/>
              </w:rPr>
              <w:t>sors</w:t>
            </w:r>
          </w:p>
        </w:tc>
        <w:tc>
          <w:tcPr>
            <w:tcW w:w="1626" w:type="dxa"/>
          </w:tcPr>
          <w:p w:rsidR="003A5225" w:rsidRPr="00E44A8E" w:rsidRDefault="003A5225" w:rsidP="00C95BD8">
            <w:pPr>
              <w:rPr>
                <w:rFonts w:cs="Arial"/>
                <w:b/>
                <w:bCs/>
              </w:rPr>
            </w:pPr>
            <w:r w:rsidRPr="00E44A8E">
              <w:rPr>
                <w:rFonts w:cs="Arial"/>
                <w:b/>
                <w:bCs/>
              </w:rPr>
              <w:t>successors</w:t>
            </w:r>
          </w:p>
        </w:tc>
      </w:tr>
      <w:tr w:rsidR="003A5225" w:rsidRPr="00E44A8E" w:rsidTr="00C95BD8">
        <w:tc>
          <w:tcPr>
            <w:tcW w:w="1368" w:type="dxa"/>
          </w:tcPr>
          <w:p w:rsidR="003A5225" w:rsidRPr="00E44A8E" w:rsidRDefault="003A5225" w:rsidP="00C95BD8">
            <w:pPr>
              <w:rPr>
                <w:rFonts w:cs="Arial"/>
                <w:b/>
                <w:bCs/>
              </w:rPr>
            </w:pPr>
            <w:r w:rsidRPr="00E44A8E">
              <w:rPr>
                <w:rFonts w:cs="Arial"/>
              </w:rPr>
              <w:t>179 - 3</w:t>
            </w:r>
          </w:p>
        </w:tc>
        <w:tc>
          <w:tcPr>
            <w:tcW w:w="1260" w:type="dxa"/>
          </w:tcPr>
          <w:p w:rsidR="003A5225" w:rsidRPr="00E44A8E" w:rsidRDefault="003A5225" w:rsidP="00C95BD8">
            <w:pPr>
              <w:rPr>
                <w:rFonts w:cs="Arial"/>
                <w:bCs/>
              </w:rPr>
            </w:pPr>
            <w:r w:rsidRPr="00E44A8E">
              <w:rPr>
                <w:rFonts w:cs="Arial"/>
              </w:rPr>
              <w:t>28-08-2010</w:t>
            </w:r>
          </w:p>
        </w:tc>
        <w:tc>
          <w:tcPr>
            <w:tcW w:w="1260" w:type="dxa"/>
          </w:tcPr>
          <w:p w:rsidR="003A5225" w:rsidRPr="00E44A8E" w:rsidRDefault="003A5225" w:rsidP="00C95BD8">
            <w:pPr>
              <w:rPr>
                <w:rFonts w:cs="Arial"/>
                <w:b/>
                <w:bCs/>
              </w:rPr>
            </w:pPr>
          </w:p>
        </w:tc>
        <w:tc>
          <w:tcPr>
            <w:tcW w:w="1440" w:type="dxa"/>
          </w:tcPr>
          <w:p w:rsidR="003A5225" w:rsidRPr="00E44A8E" w:rsidRDefault="003A5225" w:rsidP="00C95BD8">
            <w:pPr>
              <w:rPr>
                <w:rFonts w:cs="Arial"/>
                <w:b/>
                <w:bCs/>
              </w:rPr>
            </w:pPr>
            <w:r w:rsidRPr="00E44A8E">
              <w:rPr>
                <w:rFonts w:cs="Arial"/>
              </w:rPr>
              <w:t>17-08-2010</w:t>
            </w:r>
          </w:p>
        </w:tc>
        <w:tc>
          <w:tcPr>
            <w:tcW w:w="1440" w:type="dxa"/>
          </w:tcPr>
          <w:p w:rsidR="003A5225" w:rsidRPr="00E44A8E" w:rsidRDefault="003A5225" w:rsidP="00C95BD8">
            <w:pPr>
              <w:rPr>
                <w:rFonts w:cs="Arial"/>
                <w:b/>
                <w:bCs/>
              </w:rPr>
            </w:pPr>
          </w:p>
        </w:tc>
        <w:tc>
          <w:tcPr>
            <w:tcW w:w="1440" w:type="dxa"/>
          </w:tcPr>
          <w:p w:rsidR="003A5225" w:rsidRPr="00E44A8E" w:rsidRDefault="003A5225" w:rsidP="00C95BD8">
            <w:pPr>
              <w:rPr>
                <w:rFonts w:cs="Arial"/>
                <w:b/>
                <w:bCs/>
              </w:rPr>
            </w:pPr>
          </w:p>
        </w:tc>
        <w:tc>
          <w:tcPr>
            <w:tcW w:w="1626" w:type="dxa"/>
          </w:tcPr>
          <w:p w:rsidR="003A5225" w:rsidRPr="00E44A8E" w:rsidRDefault="003A5225" w:rsidP="00C95BD8">
            <w:pPr>
              <w:rPr>
                <w:rFonts w:cs="Arial"/>
                <w:b/>
                <w:bCs/>
              </w:rPr>
            </w:pPr>
          </w:p>
        </w:tc>
      </w:tr>
    </w:tbl>
    <w:p w:rsidR="003A5225" w:rsidRPr="00E44A8E" w:rsidRDefault="003A5225" w:rsidP="003A5225">
      <w:pPr>
        <w:rPr>
          <w:rFonts w:cs="Arial"/>
          <w:lang w:eastAsia="ja-JP"/>
        </w:rPr>
      </w:pPr>
    </w:p>
    <w:p w:rsidR="003A5225" w:rsidRPr="00E44A8E" w:rsidRDefault="003A5225" w:rsidP="003A5225">
      <w:pPr>
        <w:rPr>
          <w:rFonts w:cs="Arial"/>
          <w:lang w:eastAsia="ja-JP"/>
        </w:rPr>
      </w:pPr>
      <w:r>
        <w:rPr>
          <w:rFonts w:cs="Arial"/>
          <w:lang w:eastAsia="ja-JP"/>
        </w:rPr>
        <w:t>T</w:t>
      </w:r>
      <w:r w:rsidRPr="00E44A8E">
        <w:rPr>
          <w:rFonts w:cs="Arial"/>
          <w:lang w:eastAsia="ja-JP"/>
        </w:rPr>
        <w:t>he statistical unit is split into two new ones. These new statistical units are represented with two new objects with an Id 217 and 218. This splitting is planned for the 01-01-2011, and this change is i</w:t>
      </w:r>
      <w:r w:rsidRPr="00E44A8E">
        <w:rPr>
          <w:rFonts w:cs="Arial"/>
          <w:lang w:eastAsia="ja-JP"/>
        </w:rPr>
        <w:t>n</w:t>
      </w:r>
      <w:r w:rsidRPr="00E44A8E">
        <w:rPr>
          <w:rFonts w:cs="Arial"/>
          <w:lang w:eastAsia="ja-JP"/>
        </w:rPr>
        <w:t>serted into the dataset the 17-12-2010:</w:t>
      </w: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440"/>
        <w:gridCol w:w="1626"/>
      </w:tblGrid>
      <w:tr w:rsidR="003A5225" w:rsidRPr="00E44A8E" w:rsidTr="00C95BD8">
        <w:tc>
          <w:tcPr>
            <w:tcW w:w="1368" w:type="dxa"/>
          </w:tcPr>
          <w:p w:rsidR="003A5225" w:rsidRPr="00E44A8E" w:rsidRDefault="003A5225" w:rsidP="00C95BD8">
            <w:pPr>
              <w:rPr>
                <w:rFonts w:cs="Arial"/>
                <w:b/>
                <w:bCs/>
              </w:rPr>
            </w:pPr>
            <w:r w:rsidRPr="00E44A8E">
              <w:rPr>
                <w:rFonts w:cs="Arial"/>
                <w:b/>
                <w:bCs/>
              </w:rPr>
              <w:t>Id - Ve</w:t>
            </w:r>
            <w:r w:rsidRPr="00E44A8E">
              <w:rPr>
                <w:rFonts w:cs="Arial"/>
                <w:b/>
                <w:bCs/>
              </w:rPr>
              <w:t>r</w:t>
            </w:r>
            <w:r w:rsidRPr="00E44A8E">
              <w:rPr>
                <w:rFonts w:cs="Arial"/>
                <w:b/>
                <w:bCs/>
              </w:rPr>
              <w:t>sionId</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E44A8E" w:rsidRDefault="003A5225" w:rsidP="00C95BD8">
            <w:pPr>
              <w:rPr>
                <w:rFonts w:cs="Arial"/>
                <w:b/>
                <w:bCs/>
              </w:rPr>
            </w:pPr>
            <w:r w:rsidRPr="00E44A8E">
              <w:rPr>
                <w:rFonts w:cs="Arial"/>
                <w:b/>
                <w:lang w:eastAsia="ja-JP"/>
              </w:rPr>
              <w:t>beginLif</w:t>
            </w:r>
            <w:r w:rsidRPr="00E44A8E">
              <w:rPr>
                <w:rFonts w:cs="Arial"/>
                <w:b/>
                <w:lang w:eastAsia="ja-JP"/>
              </w:rPr>
              <w:t>e</w:t>
            </w:r>
            <w:r w:rsidRPr="00E44A8E">
              <w:rPr>
                <w:rFonts w:cs="Arial"/>
                <w:b/>
                <w:lang w:eastAsia="ja-JP"/>
              </w:rPr>
              <w:t>spanVe</w:t>
            </w:r>
            <w:r w:rsidRPr="00E44A8E">
              <w:rPr>
                <w:rFonts w:cs="Arial"/>
                <w:b/>
                <w:lang w:eastAsia="ja-JP"/>
              </w:rPr>
              <w:t>r</w:t>
            </w:r>
            <w:r w:rsidRPr="00E44A8E">
              <w:rPr>
                <w:rFonts w:cs="Arial"/>
                <w:b/>
                <w:lang w:eastAsia="ja-JP"/>
              </w:rPr>
              <w:t>sion</w:t>
            </w:r>
          </w:p>
        </w:tc>
        <w:tc>
          <w:tcPr>
            <w:tcW w:w="1440" w:type="dxa"/>
          </w:tcPr>
          <w:p w:rsidR="003A5225" w:rsidRPr="00E44A8E" w:rsidRDefault="003A5225" w:rsidP="00C95BD8">
            <w:pPr>
              <w:rPr>
                <w:rFonts w:cs="Arial"/>
                <w:b/>
                <w:bCs/>
              </w:rPr>
            </w:pPr>
            <w:r w:rsidRPr="00E44A8E">
              <w:rPr>
                <w:rFonts w:cs="Arial"/>
                <w:b/>
                <w:lang w:eastAsia="ja-JP"/>
              </w:rPr>
              <w:t>endLif</w:t>
            </w:r>
            <w:r w:rsidRPr="00E44A8E">
              <w:rPr>
                <w:rFonts w:cs="Arial"/>
                <w:b/>
                <w:lang w:eastAsia="ja-JP"/>
              </w:rPr>
              <w:t>e</w:t>
            </w:r>
            <w:r w:rsidRPr="00E44A8E">
              <w:rPr>
                <w:rFonts w:cs="Arial"/>
                <w:b/>
                <w:lang w:eastAsia="ja-JP"/>
              </w:rPr>
              <w:t>spanVersion</w:t>
            </w:r>
          </w:p>
        </w:tc>
        <w:tc>
          <w:tcPr>
            <w:tcW w:w="1440" w:type="dxa"/>
          </w:tcPr>
          <w:p w:rsidR="003A5225" w:rsidRPr="00E44A8E" w:rsidRDefault="003A5225" w:rsidP="00C95BD8">
            <w:pPr>
              <w:rPr>
                <w:rFonts w:cs="Arial"/>
                <w:b/>
                <w:lang w:eastAsia="ja-JP"/>
              </w:rPr>
            </w:pPr>
            <w:r w:rsidRPr="00E44A8E">
              <w:rPr>
                <w:rFonts w:cs="Arial"/>
                <w:b/>
                <w:lang w:eastAsia="ja-JP"/>
              </w:rPr>
              <w:t>predece</w:t>
            </w:r>
            <w:r w:rsidRPr="00E44A8E">
              <w:rPr>
                <w:rFonts w:cs="Arial"/>
                <w:b/>
                <w:lang w:eastAsia="ja-JP"/>
              </w:rPr>
              <w:t>s</w:t>
            </w:r>
            <w:r w:rsidRPr="00E44A8E">
              <w:rPr>
                <w:rFonts w:cs="Arial"/>
                <w:b/>
                <w:lang w:eastAsia="ja-JP"/>
              </w:rPr>
              <w:t>sors</w:t>
            </w:r>
          </w:p>
        </w:tc>
        <w:tc>
          <w:tcPr>
            <w:tcW w:w="1626" w:type="dxa"/>
          </w:tcPr>
          <w:p w:rsidR="003A5225" w:rsidRPr="00E44A8E" w:rsidRDefault="003A5225" w:rsidP="00C95BD8">
            <w:pPr>
              <w:rPr>
                <w:rFonts w:cs="Arial"/>
                <w:b/>
                <w:bCs/>
              </w:rPr>
            </w:pPr>
            <w:r w:rsidRPr="00E44A8E">
              <w:rPr>
                <w:rFonts w:cs="Arial"/>
                <w:b/>
                <w:bCs/>
              </w:rPr>
              <w:t>successors</w:t>
            </w:r>
          </w:p>
        </w:tc>
      </w:tr>
      <w:tr w:rsidR="003A5225" w:rsidRPr="00E44A8E" w:rsidTr="00C95BD8">
        <w:tc>
          <w:tcPr>
            <w:tcW w:w="1368" w:type="dxa"/>
          </w:tcPr>
          <w:p w:rsidR="003A5225" w:rsidRPr="00E44A8E" w:rsidRDefault="003A5225" w:rsidP="00C95BD8">
            <w:pPr>
              <w:rPr>
                <w:rFonts w:cs="Arial"/>
                <w:bCs/>
              </w:rPr>
            </w:pPr>
            <w:r w:rsidRPr="00E44A8E">
              <w:rPr>
                <w:rFonts w:cs="Arial"/>
              </w:rPr>
              <w:t>179 - 3</w:t>
            </w:r>
          </w:p>
        </w:tc>
        <w:tc>
          <w:tcPr>
            <w:tcW w:w="1260" w:type="dxa"/>
          </w:tcPr>
          <w:p w:rsidR="003A5225" w:rsidRPr="00E44A8E" w:rsidRDefault="003A5225" w:rsidP="00C95BD8">
            <w:pPr>
              <w:rPr>
                <w:rFonts w:cs="Arial"/>
                <w:bCs/>
              </w:rPr>
            </w:pPr>
            <w:r w:rsidRPr="00E44A8E">
              <w:rPr>
                <w:rFonts w:cs="Arial"/>
              </w:rPr>
              <w:t>28-08-2010</w:t>
            </w:r>
          </w:p>
        </w:tc>
        <w:tc>
          <w:tcPr>
            <w:tcW w:w="1260" w:type="dxa"/>
          </w:tcPr>
          <w:p w:rsidR="003A5225" w:rsidRPr="00E44A8E" w:rsidRDefault="003A5225" w:rsidP="00C95BD8">
            <w:pPr>
              <w:rPr>
                <w:rFonts w:cs="Arial"/>
                <w:bCs/>
              </w:rPr>
            </w:pPr>
            <w:r w:rsidRPr="00E44A8E">
              <w:rPr>
                <w:rFonts w:cs="Arial"/>
                <w:lang w:eastAsia="ja-JP"/>
              </w:rPr>
              <w:t>01-01-2011</w:t>
            </w:r>
          </w:p>
        </w:tc>
        <w:tc>
          <w:tcPr>
            <w:tcW w:w="1440" w:type="dxa"/>
          </w:tcPr>
          <w:p w:rsidR="003A5225" w:rsidRPr="00E44A8E" w:rsidRDefault="003A5225" w:rsidP="00C95BD8">
            <w:pPr>
              <w:rPr>
                <w:rFonts w:cs="Arial"/>
                <w:bCs/>
              </w:rPr>
            </w:pPr>
            <w:r w:rsidRPr="00E44A8E">
              <w:rPr>
                <w:rFonts w:cs="Arial"/>
              </w:rPr>
              <w:t>17-08-2010</w:t>
            </w:r>
          </w:p>
        </w:tc>
        <w:tc>
          <w:tcPr>
            <w:tcW w:w="1440" w:type="dxa"/>
          </w:tcPr>
          <w:p w:rsidR="003A5225" w:rsidRPr="00E44A8E" w:rsidRDefault="003A5225" w:rsidP="00C95BD8">
            <w:pPr>
              <w:rPr>
                <w:rFonts w:cs="Arial"/>
                <w:bCs/>
              </w:rPr>
            </w:pPr>
            <w:r w:rsidRPr="00E44A8E">
              <w:rPr>
                <w:rFonts w:cs="Arial"/>
                <w:lang w:eastAsia="ja-JP"/>
              </w:rPr>
              <w:t>17-12-2010</w:t>
            </w:r>
          </w:p>
        </w:tc>
        <w:tc>
          <w:tcPr>
            <w:tcW w:w="1440" w:type="dxa"/>
          </w:tcPr>
          <w:p w:rsidR="003A5225" w:rsidRPr="00E44A8E" w:rsidRDefault="003A5225" w:rsidP="00C95BD8">
            <w:pPr>
              <w:rPr>
                <w:rFonts w:cs="Arial"/>
                <w:bCs/>
              </w:rPr>
            </w:pPr>
          </w:p>
        </w:tc>
        <w:tc>
          <w:tcPr>
            <w:tcW w:w="1626" w:type="dxa"/>
          </w:tcPr>
          <w:p w:rsidR="003A5225" w:rsidRPr="00E44A8E" w:rsidRDefault="003A5225" w:rsidP="00C95BD8">
            <w:pPr>
              <w:rPr>
                <w:rFonts w:cs="Arial"/>
                <w:bCs/>
              </w:rPr>
            </w:pPr>
            <w:r w:rsidRPr="00E44A8E">
              <w:rPr>
                <w:rFonts w:cs="Arial"/>
                <w:bCs/>
              </w:rPr>
              <w:t>217, 218</w:t>
            </w:r>
          </w:p>
        </w:tc>
      </w:tr>
      <w:tr w:rsidR="003A5225" w:rsidRPr="00E44A8E" w:rsidTr="00C95BD8">
        <w:tc>
          <w:tcPr>
            <w:tcW w:w="1368" w:type="dxa"/>
          </w:tcPr>
          <w:p w:rsidR="003A5225" w:rsidRPr="00E44A8E" w:rsidRDefault="003A5225" w:rsidP="00C95BD8">
            <w:pPr>
              <w:rPr>
                <w:rFonts w:cs="Arial"/>
                <w:bCs/>
              </w:rPr>
            </w:pPr>
            <w:r w:rsidRPr="00E44A8E">
              <w:rPr>
                <w:rFonts w:cs="Arial"/>
                <w:bCs/>
              </w:rPr>
              <w:t>217 - 1</w:t>
            </w:r>
          </w:p>
        </w:tc>
        <w:tc>
          <w:tcPr>
            <w:tcW w:w="1260" w:type="dxa"/>
          </w:tcPr>
          <w:p w:rsidR="003A5225" w:rsidRPr="00E44A8E" w:rsidRDefault="003A5225" w:rsidP="00C95BD8">
            <w:pPr>
              <w:rPr>
                <w:rFonts w:cs="Arial"/>
                <w:bCs/>
              </w:rPr>
            </w:pPr>
            <w:r w:rsidRPr="00E44A8E">
              <w:rPr>
                <w:rFonts w:cs="Arial"/>
                <w:lang w:eastAsia="ja-JP"/>
              </w:rPr>
              <w:t>01-01-2011</w:t>
            </w:r>
          </w:p>
        </w:tc>
        <w:tc>
          <w:tcPr>
            <w:tcW w:w="126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r w:rsidRPr="00E44A8E">
              <w:rPr>
                <w:rFonts w:cs="Arial"/>
                <w:lang w:eastAsia="ja-JP"/>
              </w:rPr>
              <w:t>17-12-2010</w:t>
            </w:r>
          </w:p>
        </w:tc>
        <w:tc>
          <w:tcPr>
            <w:tcW w:w="144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r w:rsidRPr="00E44A8E">
              <w:rPr>
                <w:rFonts w:cs="Arial"/>
              </w:rPr>
              <w:t>179</w:t>
            </w:r>
          </w:p>
        </w:tc>
        <w:tc>
          <w:tcPr>
            <w:tcW w:w="1626" w:type="dxa"/>
          </w:tcPr>
          <w:p w:rsidR="003A5225" w:rsidRPr="00E44A8E" w:rsidRDefault="003A5225" w:rsidP="00C95BD8">
            <w:pPr>
              <w:rPr>
                <w:rFonts w:cs="Arial"/>
                <w:bCs/>
              </w:rPr>
            </w:pPr>
          </w:p>
        </w:tc>
      </w:tr>
      <w:tr w:rsidR="003A5225" w:rsidRPr="00E44A8E" w:rsidTr="00C95BD8">
        <w:tc>
          <w:tcPr>
            <w:tcW w:w="1368" w:type="dxa"/>
          </w:tcPr>
          <w:p w:rsidR="003A5225" w:rsidRPr="00E44A8E" w:rsidRDefault="003A5225" w:rsidP="00C95BD8">
            <w:pPr>
              <w:rPr>
                <w:rFonts w:cs="Arial"/>
              </w:rPr>
            </w:pPr>
            <w:r w:rsidRPr="00E44A8E">
              <w:rPr>
                <w:rFonts w:cs="Arial"/>
                <w:bCs/>
              </w:rPr>
              <w:t>218 - 1</w:t>
            </w:r>
          </w:p>
        </w:tc>
        <w:tc>
          <w:tcPr>
            <w:tcW w:w="1260" w:type="dxa"/>
          </w:tcPr>
          <w:p w:rsidR="003A5225" w:rsidRPr="00E44A8E" w:rsidRDefault="003A5225" w:rsidP="00C95BD8">
            <w:pPr>
              <w:rPr>
                <w:rFonts w:cs="Arial"/>
              </w:rPr>
            </w:pPr>
            <w:r w:rsidRPr="00E44A8E">
              <w:rPr>
                <w:rFonts w:cs="Arial"/>
                <w:lang w:eastAsia="ja-JP"/>
              </w:rPr>
              <w:t>01-01-2011</w:t>
            </w:r>
          </w:p>
        </w:tc>
        <w:tc>
          <w:tcPr>
            <w:tcW w:w="1260" w:type="dxa"/>
          </w:tcPr>
          <w:p w:rsidR="003A5225" w:rsidRPr="00E44A8E" w:rsidRDefault="003A5225" w:rsidP="00C95BD8">
            <w:pPr>
              <w:rPr>
                <w:rFonts w:cs="Arial"/>
                <w:bCs/>
              </w:rPr>
            </w:pPr>
          </w:p>
        </w:tc>
        <w:tc>
          <w:tcPr>
            <w:tcW w:w="1440" w:type="dxa"/>
          </w:tcPr>
          <w:p w:rsidR="003A5225" w:rsidRPr="00E44A8E" w:rsidRDefault="003A5225" w:rsidP="00C95BD8">
            <w:pPr>
              <w:rPr>
                <w:rFonts w:cs="Arial"/>
              </w:rPr>
            </w:pPr>
            <w:r w:rsidRPr="00E44A8E">
              <w:rPr>
                <w:rFonts w:cs="Arial"/>
                <w:lang w:eastAsia="ja-JP"/>
              </w:rPr>
              <w:t>17-12-2010</w:t>
            </w:r>
          </w:p>
        </w:tc>
        <w:tc>
          <w:tcPr>
            <w:tcW w:w="144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r w:rsidRPr="00E44A8E">
              <w:rPr>
                <w:rFonts w:cs="Arial"/>
              </w:rPr>
              <w:t>179</w:t>
            </w:r>
          </w:p>
        </w:tc>
        <w:tc>
          <w:tcPr>
            <w:tcW w:w="1626" w:type="dxa"/>
          </w:tcPr>
          <w:p w:rsidR="003A5225" w:rsidRPr="00E44A8E" w:rsidRDefault="003A5225" w:rsidP="00C95BD8">
            <w:pPr>
              <w:rPr>
                <w:rFonts w:cs="Arial"/>
                <w:bCs/>
              </w:rPr>
            </w:pPr>
          </w:p>
        </w:tc>
      </w:tr>
    </w:tbl>
    <w:p w:rsidR="003A5225" w:rsidRPr="00E44A8E" w:rsidRDefault="003A5225" w:rsidP="003A5225">
      <w:pPr>
        <w:rPr>
          <w:rFonts w:cs="Arial"/>
          <w:lang w:eastAsia="ja-JP"/>
        </w:rPr>
      </w:pPr>
    </w:p>
    <w:p w:rsidR="003A5225" w:rsidRPr="00E44A8E" w:rsidRDefault="003A5225" w:rsidP="003A5225">
      <w:pPr>
        <w:rPr>
          <w:rFonts w:cs="Arial"/>
          <w:lang w:eastAsia="ja-JP"/>
        </w:rPr>
      </w:pPr>
      <w:r w:rsidRPr="00E44A8E">
        <w:rPr>
          <w:rFonts w:cs="Arial"/>
          <w:lang w:eastAsia="ja-JP"/>
        </w:rPr>
        <w:t xml:space="preserve">This change is equivalent to a deletion of the initial object, and a creation of the new ones. The </w:t>
      </w:r>
      <w:r w:rsidRPr="00E44A8E">
        <w:rPr>
          <w:rFonts w:cs="Arial"/>
          <w:i/>
          <w:lang w:eastAsia="ja-JP"/>
        </w:rPr>
        <w:t>Lin</w:t>
      </w:r>
      <w:r w:rsidRPr="00E44A8E">
        <w:rPr>
          <w:rFonts w:cs="Arial"/>
          <w:i/>
          <w:lang w:eastAsia="ja-JP"/>
        </w:rPr>
        <w:t>e</w:t>
      </w:r>
      <w:r w:rsidRPr="00E44A8E">
        <w:rPr>
          <w:rFonts w:cs="Arial"/>
          <w:i/>
          <w:lang w:eastAsia="ja-JP"/>
        </w:rPr>
        <w:t>age</w:t>
      </w:r>
      <w:r w:rsidRPr="00E44A8E">
        <w:rPr>
          <w:rFonts w:cs="Arial"/>
          <w:lang w:eastAsia="ja-JP"/>
        </w:rPr>
        <w:t xml:space="preserve"> association roles </w:t>
      </w:r>
      <w:r w:rsidRPr="00E44A8E">
        <w:rPr>
          <w:rFonts w:cs="Arial"/>
          <w:i/>
          <w:lang w:eastAsia="ja-JP"/>
        </w:rPr>
        <w:t>predecessors</w:t>
      </w:r>
      <w:r w:rsidRPr="00E44A8E">
        <w:rPr>
          <w:rFonts w:cs="Arial"/>
          <w:lang w:eastAsia="ja-JP"/>
        </w:rPr>
        <w:t xml:space="preserve"> and </w:t>
      </w:r>
      <w:r w:rsidRPr="00E44A8E">
        <w:rPr>
          <w:rFonts w:cs="Arial"/>
          <w:i/>
          <w:lang w:eastAsia="ja-JP"/>
        </w:rPr>
        <w:t>successors</w:t>
      </w:r>
      <w:r w:rsidRPr="00E44A8E">
        <w:rPr>
          <w:rFonts w:cs="Arial"/>
          <w:lang w:eastAsia="ja-JP"/>
        </w:rPr>
        <w:t xml:space="preserve"> allow the additional information to be stored. This exa</w:t>
      </w:r>
      <w:r w:rsidRPr="00E44A8E">
        <w:rPr>
          <w:rFonts w:cs="Arial"/>
          <w:lang w:eastAsia="ja-JP"/>
        </w:rPr>
        <w:t>m</w:t>
      </w:r>
      <w:r w:rsidRPr="00E44A8E">
        <w:rPr>
          <w:rFonts w:cs="Arial"/>
          <w:lang w:eastAsia="ja-JP"/>
        </w:rPr>
        <w:t>ple involves the splitting of one statistical unit into only two new ones – it can be extended to the cases of spli</w:t>
      </w:r>
      <w:r w:rsidRPr="00E44A8E">
        <w:rPr>
          <w:rFonts w:cs="Arial"/>
          <w:lang w:eastAsia="ja-JP"/>
        </w:rPr>
        <w:t>t</w:t>
      </w:r>
      <w:r w:rsidRPr="00E44A8E">
        <w:rPr>
          <w:rFonts w:cs="Arial"/>
          <w:lang w:eastAsia="ja-JP"/>
        </w:rPr>
        <w:t>ting into more than two statistical units.</w:t>
      </w:r>
    </w:p>
    <w:p w:rsidR="003A5225" w:rsidRPr="00E44A8E" w:rsidRDefault="003A5225" w:rsidP="003A5225">
      <w:pPr>
        <w:rPr>
          <w:rFonts w:cs="Arial"/>
          <w:lang w:eastAsia="ja-JP"/>
        </w:rPr>
      </w:pPr>
    </w:p>
    <w:p w:rsidR="003A5225" w:rsidRPr="00E44A8E" w:rsidRDefault="003A5225" w:rsidP="003A5225">
      <w:pPr>
        <w:rPr>
          <w:rFonts w:cs="Arial"/>
          <w:lang w:eastAsia="ja-JP"/>
        </w:rPr>
      </w:pPr>
      <w:r w:rsidRPr="00E44A8E">
        <w:rPr>
          <w:rFonts w:cs="Arial"/>
          <w:b/>
          <w:lang w:eastAsia="ja-JP"/>
        </w:rPr>
        <w:t xml:space="preserve">The “exclusion” case: </w:t>
      </w:r>
      <w:r w:rsidRPr="00E44A8E">
        <w:rPr>
          <w:rFonts w:cs="Arial"/>
          <w:lang w:eastAsia="ja-JP"/>
        </w:rPr>
        <w:t>As for the absorption case (see example 2), a specific case can be consi</w:t>
      </w:r>
      <w:r w:rsidRPr="00E44A8E">
        <w:rPr>
          <w:rFonts w:cs="Arial"/>
          <w:lang w:eastAsia="ja-JP"/>
        </w:rPr>
        <w:t>d</w:t>
      </w:r>
      <w:r w:rsidRPr="00E44A8E">
        <w:rPr>
          <w:rFonts w:cs="Arial"/>
          <w:lang w:eastAsia="ja-JP"/>
        </w:rPr>
        <w:t>ered when one of the final statistical units is the same as the initial one. In this case, the splitting can be seen as an exclusion of one part of the statistical unit as a new one.</w:t>
      </w:r>
    </w:p>
    <w:p w:rsidR="003A5225" w:rsidRPr="00E44A8E" w:rsidRDefault="00C205FE" w:rsidP="003A5225">
      <w:pPr>
        <w:jc w:val="center"/>
        <w:rPr>
          <w:rFonts w:cs="Arial"/>
          <w:lang w:eastAsia="ja-JP"/>
        </w:rPr>
      </w:pPr>
      <w:r w:rsidRPr="00E44A8E">
        <w:rPr>
          <w:rFonts w:cs="Arial"/>
          <w:noProof/>
          <w:lang w:val="it-IT" w:eastAsia="it-IT"/>
        </w:rPr>
        <w:drawing>
          <wp:inline distT="0" distB="0" distL="0" distR="0">
            <wp:extent cx="2162175" cy="6477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647700"/>
                    </a:xfrm>
                    <a:prstGeom prst="rect">
                      <a:avLst/>
                    </a:prstGeom>
                    <a:noFill/>
                    <a:ln>
                      <a:noFill/>
                    </a:ln>
                  </pic:spPr>
                </pic:pic>
              </a:graphicData>
            </a:graphic>
          </wp:inline>
        </w:drawing>
      </w:r>
    </w:p>
    <w:p w:rsidR="003A5225" w:rsidRDefault="003A5225" w:rsidP="003A5225">
      <w:pPr>
        <w:rPr>
          <w:rFonts w:cs="Arial"/>
          <w:lang w:eastAsia="ja-JP"/>
        </w:rPr>
      </w:pPr>
    </w:p>
    <w:p w:rsidR="003A5225" w:rsidRDefault="003A5225" w:rsidP="003A5225">
      <w:pPr>
        <w:rPr>
          <w:rFonts w:cs="Arial"/>
          <w:lang w:eastAsia="ja-JP"/>
        </w:rPr>
      </w:pPr>
      <w:r w:rsidRPr="00E44A8E">
        <w:rPr>
          <w:rFonts w:cs="Arial"/>
          <w:lang w:eastAsia="ja-JP"/>
        </w:rPr>
        <w:t xml:space="preserve">If in the previous example </w:t>
      </w:r>
      <w:r w:rsidRPr="00E44A8E">
        <w:rPr>
          <w:rFonts w:cs="Arial"/>
          <w:i/>
        </w:rPr>
        <w:t>179</w:t>
      </w:r>
      <w:r w:rsidRPr="00E44A8E">
        <w:rPr>
          <w:rFonts w:cs="Arial"/>
        </w:rPr>
        <w:t xml:space="preserve"> excludes </w:t>
      </w:r>
      <w:r w:rsidRPr="00E44A8E">
        <w:rPr>
          <w:rFonts w:cs="Arial"/>
          <w:i/>
        </w:rPr>
        <w:t>217</w:t>
      </w:r>
      <w:r w:rsidRPr="00E44A8E">
        <w:rPr>
          <w:rFonts w:cs="Arial"/>
        </w:rPr>
        <w:t xml:space="preserve">, this change can be represented. It </w:t>
      </w:r>
      <w:r w:rsidRPr="00E44A8E">
        <w:rPr>
          <w:rFonts w:cs="Arial"/>
          <w:lang w:eastAsia="ja-JP"/>
        </w:rPr>
        <w:t>is equivalent to a creation of the excluded statistical unit and a change of the initial one.</w:t>
      </w:r>
    </w:p>
    <w:p w:rsidR="003A5225" w:rsidRPr="00E44A8E" w:rsidRDefault="003A5225" w:rsidP="003A5225">
      <w:pPr>
        <w:rPr>
          <w:rFonts w:cs="Arial"/>
          <w:lang w:eastAsia="ja-JP"/>
        </w:rPr>
      </w:pPr>
    </w:p>
    <w:tbl>
      <w:tblPr>
        <w:tblW w:w="9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1260"/>
        <w:gridCol w:w="1440"/>
        <w:gridCol w:w="1440"/>
        <w:gridCol w:w="1440"/>
        <w:gridCol w:w="1626"/>
      </w:tblGrid>
      <w:tr w:rsidR="003A5225" w:rsidRPr="00E44A8E" w:rsidTr="00C95BD8">
        <w:tc>
          <w:tcPr>
            <w:tcW w:w="1368" w:type="dxa"/>
          </w:tcPr>
          <w:p w:rsidR="003A5225" w:rsidRPr="00E44A8E" w:rsidRDefault="003A5225" w:rsidP="00C95BD8">
            <w:pPr>
              <w:rPr>
                <w:rFonts w:cs="Arial"/>
                <w:b/>
                <w:bCs/>
              </w:rPr>
            </w:pPr>
            <w:r w:rsidRPr="00E44A8E">
              <w:rPr>
                <w:rFonts w:cs="Arial"/>
                <w:b/>
                <w:bCs/>
              </w:rPr>
              <w:t>Id - Ve</w:t>
            </w:r>
            <w:r w:rsidRPr="00E44A8E">
              <w:rPr>
                <w:rFonts w:cs="Arial"/>
                <w:b/>
                <w:bCs/>
              </w:rPr>
              <w:t>r</w:t>
            </w:r>
            <w:r w:rsidRPr="00E44A8E">
              <w:rPr>
                <w:rFonts w:cs="Arial"/>
                <w:b/>
                <w:bCs/>
              </w:rPr>
              <w:t>sionId</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riod.begin</w:t>
            </w:r>
          </w:p>
        </w:tc>
        <w:tc>
          <w:tcPr>
            <w:tcW w:w="1260" w:type="dxa"/>
          </w:tcPr>
          <w:p w:rsidR="003A5225" w:rsidRPr="00E44A8E" w:rsidRDefault="003A5225" w:rsidP="00C95BD8">
            <w:pPr>
              <w:rPr>
                <w:rFonts w:cs="Arial"/>
                <w:b/>
                <w:bCs/>
              </w:rPr>
            </w:pPr>
            <w:r>
              <w:rPr>
                <w:rFonts w:cs="Arial"/>
                <w:b/>
                <w:lang w:eastAsia="ja-JP"/>
              </w:rPr>
              <w:t>validityP</w:t>
            </w:r>
            <w:r>
              <w:rPr>
                <w:rFonts w:cs="Arial"/>
                <w:b/>
                <w:lang w:eastAsia="ja-JP"/>
              </w:rPr>
              <w:t>e</w:t>
            </w:r>
            <w:r>
              <w:rPr>
                <w:rFonts w:cs="Arial"/>
                <w:b/>
                <w:lang w:eastAsia="ja-JP"/>
              </w:rPr>
              <w:t>riod.end</w:t>
            </w:r>
          </w:p>
        </w:tc>
        <w:tc>
          <w:tcPr>
            <w:tcW w:w="1440" w:type="dxa"/>
          </w:tcPr>
          <w:p w:rsidR="003A5225" w:rsidRPr="00E44A8E" w:rsidRDefault="003A5225" w:rsidP="00C95BD8">
            <w:pPr>
              <w:rPr>
                <w:rFonts w:cs="Arial"/>
                <w:b/>
                <w:bCs/>
              </w:rPr>
            </w:pPr>
            <w:r w:rsidRPr="00E44A8E">
              <w:rPr>
                <w:rFonts w:cs="Arial"/>
                <w:b/>
                <w:lang w:eastAsia="ja-JP"/>
              </w:rPr>
              <w:t>beginLif</w:t>
            </w:r>
            <w:r w:rsidRPr="00E44A8E">
              <w:rPr>
                <w:rFonts w:cs="Arial"/>
                <w:b/>
                <w:lang w:eastAsia="ja-JP"/>
              </w:rPr>
              <w:t>e</w:t>
            </w:r>
            <w:r w:rsidRPr="00E44A8E">
              <w:rPr>
                <w:rFonts w:cs="Arial"/>
                <w:b/>
                <w:lang w:eastAsia="ja-JP"/>
              </w:rPr>
              <w:t>spanVe</w:t>
            </w:r>
            <w:r w:rsidRPr="00E44A8E">
              <w:rPr>
                <w:rFonts w:cs="Arial"/>
                <w:b/>
                <w:lang w:eastAsia="ja-JP"/>
              </w:rPr>
              <w:t>r</w:t>
            </w:r>
            <w:r w:rsidRPr="00E44A8E">
              <w:rPr>
                <w:rFonts w:cs="Arial"/>
                <w:b/>
                <w:lang w:eastAsia="ja-JP"/>
              </w:rPr>
              <w:t>sion</w:t>
            </w:r>
          </w:p>
        </w:tc>
        <w:tc>
          <w:tcPr>
            <w:tcW w:w="1440" w:type="dxa"/>
          </w:tcPr>
          <w:p w:rsidR="003A5225" w:rsidRPr="00E44A8E" w:rsidRDefault="003A5225" w:rsidP="00C95BD8">
            <w:pPr>
              <w:rPr>
                <w:rFonts w:cs="Arial"/>
                <w:b/>
                <w:bCs/>
              </w:rPr>
            </w:pPr>
            <w:r w:rsidRPr="00E44A8E">
              <w:rPr>
                <w:rFonts w:cs="Arial"/>
                <w:b/>
                <w:lang w:eastAsia="ja-JP"/>
              </w:rPr>
              <w:t>endLif</w:t>
            </w:r>
            <w:r w:rsidRPr="00E44A8E">
              <w:rPr>
                <w:rFonts w:cs="Arial"/>
                <w:b/>
                <w:lang w:eastAsia="ja-JP"/>
              </w:rPr>
              <w:t>e</w:t>
            </w:r>
            <w:r w:rsidRPr="00E44A8E">
              <w:rPr>
                <w:rFonts w:cs="Arial"/>
                <w:b/>
                <w:lang w:eastAsia="ja-JP"/>
              </w:rPr>
              <w:t>spanVersion</w:t>
            </w:r>
          </w:p>
        </w:tc>
        <w:tc>
          <w:tcPr>
            <w:tcW w:w="1440" w:type="dxa"/>
          </w:tcPr>
          <w:p w:rsidR="003A5225" w:rsidRPr="00E44A8E" w:rsidRDefault="003A5225" w:rsidP="00C95BD8">
            <w:pPr>
              <w:rPr>
                <w:rFonts w:cs="Arial"/>
                <w:b/>
                <w:lang w:eastAsia="ja-JP"/>
              </w:rPr>
            </w:pPr>
            <w:r w:rsidRPr="00E44A8E">
              <w:rPr>
                <w:rFonts w:cs="Arial"/>
                <w:b/>
                <w:lang w:eastAsia="ja-JP"/>
              </w:rPr>
              <w:t>predece</w:t>
            </w:r>
            <w:r w:rsidRPr="00E44A8E">
              <w:rPr>
                <w:rFonts w:cs="Arial"/>
                <w:b/>
                <w:lang w:eastAsia="ja-JP"/>
              </w:rPr>
              <w:t>s</w:t>
            </w:r>
            <w:r w:rsidRPr="00E44A8E">
              <w:rPr>
                <w:rFonts w:cs="Arial"/>
                <w:b/>
                <w:lang w:eastAsia="ja-JP"/>
              </w:rPr>
              <w:t>sors</w:t>
            </w:r>
          </w:p>
        </w:tc>
        <w:tc>
          <w:tcPr>
            <w:tcW w:w="1626" w:type="dxa"/>
          </w:tcPr>
          <w:p w:rsidR="003A5225" w:rsidRPr="00E44A8E" w:rsidRDefault="003A5225" w:rsidP="00C95BD8">
            <w:pPr>
              <w:rPr>
                <w:rFonts w:cs="Arial"/>
                <w:b/>
                <w:bCs/>
              </w:rPr>
            </w:pPr>
            <w:r w:rsidRPr="00E44A8E">
              <w:rPr>
                <w:rFonts w:cs="Arial"/>
                <w:b/>
                <w:bCs/>
              </w:rPr>
              <w:t>successors</w:t>
            </w:r>
          </w:p>
        </w:tc>
      </w:tr>
      <w:tr w:rsidR="003A5225" w:rsidRPr="00E44A8E" w:rsidTr="00C95BD8">
        <w:tc>
          <w:tcPr>
            <w:tcW w:w="1368" w:type="dxa"/>
          </w:tcPr>
          <w:p w:rsidR="003A5225" w:rsidRPr="00E44A8E" w:rsidRDefault="003A5225" w:rsidP="00C95BD8">
            <w:pPr>
              <w:rPr>
                <w:rFonts w:cs="Arial"/>
                <w:bCs/>
              </w:rPr>
            </w:pPr>
            <w:r w:rsidRPr="00E44A8E">
              <w:rPr>
                <w:rFonts w:cs="Arial"/>
              </w:rPr>
              <w:t>179 - 3</w:t>
            </w:r>
          </w:p>
        </w:tc>
        <w:tc>
          <w:tcPr>
            <w:tcW w:w="1260" w:type="dxa"/>
          </w:tcPr>
          <w:p w:rsidR="003A5225" w:rsidRPr="00E44A8E" w:rsidRDefault="003A5225" w:rsidP="00C95BD8">
            <w:pPr>
              <w:rPr>
                <w:rFonts w:cs="Arial"/>
                <w:bCs/>
              </w:rPr>
            </w:pPr>
            <w:r w:rsidRPr="00E44A8E">
              <w:rPr>
                <w:rFonts w:cs="Arial"/>
              </w:rPr>
              <w:t>28-08-2010</w:t>
            </w:r>
          </w:p>
        </w:tc>
        <w:tc>
          <w:tcPr>
            <w:tcW w:w="1260" w:type="dxa"/>
          </w:tcPr>
          <w:p w:rsidR="003A5225" w:rsidRPr="00E44A8E" w:rsidRDefault="003A5225" w:rsidP="00C95BD8">
            <w:pPr>
              <w:rPr>
                <w:rFonts w:cs="Arial"/>
                <w:bCs/>
              </w:rPr>
            </w:pPr>
            <w:r w:rsidRPr="00E44A8E">
              <w:rPr>
                <w:rFonts w:cs="Arial"/>
                <w:lang w:eastAsia="ja-JP"/>
              </w:rPr>
              <w:t>01-01-2011</w:t>
            </w:r>
          </w:p>
        </w:tc>
        <w:tc>
          <w:tcPr>
            <w:tcW w:w="1440" w:type="dxa"/>
          </w:tcPr>
          <w:p w:rsidR="003A5225" w:rsidRPr="00E44A8E" w:rsidRDefault="003A5225" w:rsidP="00C95BD8">
            <w:pPr>
              <w:rPr>
                <w:rFonts w:cs="Arial"/>
                <w:bCs/>
              </w:rPr>
            </w:pPr>
            <w:r w:rsidRPr="00E44A8E">
              <w:rPr>
                <w:rFonts w:cs="Arial"/>
              </w:rPr>
              <w:t>17-08-2010</w:t>
            </w:r>
          </w:p>
        </w:tc>
        <w:tc>
          <w:tcPr>
            <w:tcW w:w="1440" w:type="dxa"/>
          </w:tcPr>
          <w:p w:rsidR="003A5225" w:rsidRPr="00E44A8E" w:rsidRDefault="003A5225" w:rsidP="00C95BD8">
            <w:pPr>
              <w:rPr>
                <w:rFonts w:cs="Arial"/>
                <w:bCs/>
              </w:rPr>
            </w:pPr>
            <w:r w:rsidRPr="00E44A8E">
              <w:rPr>
                <w:rFonts w:cs="Arial"/>
                <w:lang w:eastAsia="ja-JP"/>
              </w:rPr>
              <w:t>17-12-2010</w:t>
            </w:r>
          </w:p>
        </w:tc>
        <w:tc>
          <w:tcPr>
            <w:tcW w:w="1440" w:type="dxa"/>
          </w:tcPr>
          <w:p w:rsidR="003A5225" w:rsidRPr="00E44A8E" w:rsidRDefault="003A5225" w:rsidP="00C95BD8">
            <w:pPr>
              <w:rPr>
                <w:rFonts w:cs="Arial"/>
                <w:bCs/>
              </w:rPr>
            </w:pPr>
          </w:p>
        </w:tc>
        <w:tc>
          <w:tcPr>
            <w:tcW w:w="1626" w:type="dxa"/>
          </w:tcPr>
          <w:p w:rsidR="003A5225" w:rsidRPr="00E44A8E" w:rsidRDefault="003A5225" w:rsidP="00C95BD8">
            <w:pPr>
              <w:rPr>
                <w:rFonts w:cs="Arial"/>
                <w:bCs/>
              </w:rPr>
            </w:pPr>
          </w:p>
        </w:tc>
      </w:tr>
      <w:tr w:rsidR="003A5225" w:rsidRPr="00E44A8E" w:rsidTr="00C95BD8">
        <w:tc>
          <w:tcPr>
            <w:tcW w:w="1368" w:type="dxa"/>
          </w:tcPr>
          <w:p w:rsidR="003A5225" w:rsidRPr="00E44A8E" w:rsidRDefault="003A5225" w:rsidP="00C95BD8">
            <w:pPr>
              <w:rPr>
                <w:rFonts w:cs="Arial"/>
                <w:bCs/>
              </w:rPr>
            </w:pPr>
            <w:r w:rsidRPr="00E44A8E">
              <w:rPr>
                <w:rFonts w:cs="Arial"/>
                <w:bCs/>
              </w:rPr>
              <w:t>179 - 4</w:t>
            </w:r>
          </w:p>
        </w:tc>
        <w:tc>
          <w:tcPr>
            <w:tcW w:w="1260" w:type="dxa"/>
          </w:tcPr>
          <w:p w:rsidR="003A5225" w:rsidRPr="00E44A8E" w:rsidRDefault="003A5225" w:rsidP="00C95BD8">
            <w:pPr>
              <w:rPr>
                <w:rFonts w:cs="Arial"/>
                <w:bCs/>
              </w:rPr>
            </w:pPr>
            <w:r w:rsidRPr="00E44A8E">
              <w:rPr>
                <w:rFonts w:cs="Arial"/>
                <w:lang w:eastAsia="ja-JP"/>
              </w:rPr>
              <w:t>01-01-2011</w:t>
            </w:r>
          </w:p>
        </w:tc>
        <w:tc>
          <w:tcPr>
            <w:tcW w:w="126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r w:rsidRPr="00E44A8E">
              <w:rPr>
                <w:rFonts w:cs="Arial"/>
                <w:lang w:eastAsia="ja-JP"/>
              </w:rPr>
              <w:t>17-12-2010</w:t>
            </w:r>
          </w:p>
        </w:tc>
        <w:tc>
          <w:tcPr>
            <w:tcW w:w="144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p>
        </w:tc>
        <w:tc>
          <w:tcPr>
            <w:tcW w:w="1626" w:type="dxa"/>
          </w:tcPr>
          <w:p w:rsidR="003A5225" w:rsidRPr="00E44A8E" w:rsidRDefault="003A5225" w:rsidP="00C95BD8">
            <w:pPr>
              <w:rPr>
                <w:rFonts w:cs="Arial"/>
                <w:bCs/>
              </w:rPr>
            </w:pPr>
            <w:r w:rsidRPr="00E44A8E">
              <w:rPr>
                <w:rFonts w:cs="Arial"/>
                <w:bCs/>
              </w:rPr>
              <w:t>217</w:t>
            </w:r>
          </w:p>
        </w:tc>
      </w:tr>
      <w:tr w:rsidR="003A5225" w:rsidRPr="00E44A8E" w:rsidTr="00C95BD8">
        <w:tc>
          <w:tcPr>
            <w:tcW w:w="1368" w:type="dxa"/>
          </w:tcPr>
          <w:p w:rsidR="003A5225" w:rsidRPr="00E44A8E" w:rsidRDefault="003A5225" w:rsidP="00C95BD8">
            <w:pPr>
              <w:rPr>
                <w:rFonts w:cs="Arial"/>
              </w:rPr>
            </w:pPr>
            <w:r w:rsidRPr="00E44A8E">
              <w:rPr>
                <w:rFonts w:cs="Arial"/>
                <w:bCs/>
              </w:rPr>
              <w:t>217 - 1</w:t>
            </w:r>
          </w:p>
        </w:tc>
        <w:tc>
          <w:tcPr>
            <w:tcW w:w="1260" w:type="dxa"/>
          </w:tcPr>
          <w:p w:rsidR="003A5225" w:rsidRPr="00E44A8E" w:rsidRDefault="003A5225" w:rsidP="00C95BD8">
            <w:pPr>
              <w:rPr>
                <w:rFonts w:cs="Arial"/>
              </w:rPr>
            </w:pPr>
            <w:r w:rsidRPr="00E44A8E">
              <w:rPr>
                <w:rFonts w:cs="Arial"/>
                <w:lang w:eastAsia="ja-JP"/>
              </w:rPr>
              <w:t>01-01-2011</w:t>
            </w:r>
          </w:p>
        </w:tc>
        <w:tc>
          <w:tcPr>
            <w:tcW w:w="1260" w:type="dxa"/>
          </w:tcPr>
          <w:p w:rsidR="003A5225" w:rsidRPr="00E44A8E" w:rsidRDefault="003A5225" w:rsidP="00C95BD8">
            <w:pPr>
              <w:rPr>
                <w:rFonts w:cs="Arial"/>
                <w:bCs/>
              </w:rPr>
            </w:pPr>
          </w:p>
        </w:tc>
        <w:tc>
          <w:tcPr>
            <w:tcW w:w="1440" w:type="dxa"/>
          </w:tcPr>
          <w:p w:rsidR="003A5225" w:rsidRPr="00E44A8E" w:rsidRDefault="003A5225" w:rsidP="00C95BD8">
            <w:pPr>
              <w:rPr>
                <w:rFonts w:cs="Arial"/>
              </w:rPr>
            </w:pPr>
            <w:r w:rsidRPr="00E44A8E">
              <w:rPr>
                <w:rFonts w:cs="Arial"/>
                <w:lang w:eastAsia="ja-JP"/>
              </w:rPr>
              <w:t>17-12-2010</w:t>
            </w:r>
          </w:p>
        </w:tc>
        <w:tc>
          <w:tcPr>
            <w:tcW w:w="1440" w:type="dxa"/>
          </w:tcPr>
          <w:p w:rsidR="003A5225" w:rsidRPr="00E44A8E" w:rsidRDefault="003A5225" w:rsidP="00C95BD8">
            <w:pPr>
              <w:rPr>
                <w:rFonts w:cs="Arial"/>
                <w:bCs/>
              </w:rPr>
            </w:pPr>
          </w:p>
        </w:tc>
        <w:tc>
          <w:tcPr>
            <w:tcW w:w="1440" w:type="dxa"/>
          </w:tcPr>
          <w:p w:rsidR="003A5225" w:rsidRPr="00E44A8E" w:rsidRDefault="003A5225" w:rsidP="00C95BD8">
            <w:pPr>
              <w:rPr>
                <w:rFonts w:cs="Arial"/>
                <w:bCs/>
              </w:rPr>
            </w:pPr>
            <w:r w:rsidRPr="00E44A8E">
              <w:rPr>
                <w:rFonts w:cs="Arial"/>
                <w:bCs/>
              </w:rPr>
              <w:t>179</w:t>
            </w:r>
          </w:p>
        </w:tc>
        <w:tc>
          <w:tcPr>
            <w:tcW w:w="1626" w:type="dxa"/>
          </w:tcPr>
          <w:p w:rsidR="003A5225" w:rsidRPr="00E44A8E" w:rsidRDefault="003A5225" w:rsidP="00C95BD8">
            <w:pPr>
              <w:rPr>
                <w:rFonts w:cs="Arial"/>
                <w:bCs/>
              </w:rPr>
            </w:pPr>
          </w:p>
        </w:tc>
      </w:tr>
    </w:tbl>
    <w:p w:rsidR="003A5225" w:rsidRDefault="003A5225" w:rsidP="003A5225"/>
    <w:p w:rsidR="00C30023" w:rsidRPr="008B3241" w:rsidRDefault="00C30023" w:rsidP="00C30023">
      <w:pPr>
        <w:rPr>
          <w:lang w:val="en-US"/>
        </w:rPr>
      </w:pPr>
    </w:p>
    <w:p w:rsidR="0063712D" w:rsidRPr="008B3241" w:rsidRDefault="0063712D" w:rsidP="00320BFE">
      <w:pPr>
        <w:rPr>
          <w:lang w:val="en-US"/>
        </w:rPr>
      </w:pPr>
    </w:p>
    <w:sectPr w:rsidR="0063712D" w:rsidRPr="008B3241" w:rsidSect="00422364">
      <w:headerReference w:type="even" r:id="rId47"/>
      <w:headerReference w:type="default" r:id="rId48"/>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0CA" w:rsidRDefault="007B40CA">
      <w:r>
        <w:separator/>
      </w:r>
    </w:p>
    <w:p w:rsidR="007B40CA" w:rsidRDefault="007B40CA"/>
  </w:endnote>
  <w:endnote w:type="continuationSeparator" w:id="0">
    <w:p w:rsidR="007B40CA" w:rsidRDefault="007B40CA">
      <w:r>
        <w:continuationSeparator/>
      </w:r>
    </w:p>
    <w:p w:rsidR="007B40CA" w:rsidRDefault="007B4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69">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EUAlbertin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FD0" w:rsidRDefault="00E03FD0"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E03FD0" w:rsidRDefault="00E03FD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FD0" w:rsidRDefault="00E03FD0"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0CA" w:rsidRDefault="007B40CA">
      <w:r>
        <w:separator/>
      </w:r>
    </w:p>
    <w:p w:rsidR="007B40CA" w:rsidRDefault="007B40CA"/>
  </w:footnote>
  <w:footnote w:type="continuationSeparator" w:id="0">
    <w:p w:rsidR="007B40CA" w:rsidRDefault="007B40CA">
      <w:r>
        <w:continuationSeparator/>
      </w:r>
    </w:p>
    <w:p w:rsidR="007B40CA" w:rsidRDefault="007B40CA"/>
  </w:footnote>
  <w:footnote w:id="1">
    <w:p w:rsidR="00E03FD0" w:rsidRPr="00BD2C54" w:rsidRDefault="00E03FD0">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E03FD0" w:rsidRPr="001F4FE8" w:rsidRDefault="00E03FD0" w:rsidP="00EC11B7">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E03FD0" w:rsidRDefault="00E03FD0" w:rsidP="00EC11B7">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E03FD0" w:rsidRPr="00587A4B" w:rsidRDefault="00E03FD0" w:rsidP="00EC11B7">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E03FD0" w:rsidRDefault="00E03FD0" w:rsidP="00EC11B7">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E03FD0" w:rsidRDefault="00E03FD0" w:rsidP="00EC11B7">
      <w:pPr>
        <w:pStyle w:val="Pidipagina"/>
      </w:pPr>
      <w:r>
        <w:rPr>
          <w:rStyle w:val="Rimandonotaapidipagina"/>
        </w:rPr>
        <w:footnoteRef/>
      </w:r>
      <w:r>
        <w:t xml:space="preserve"> The Thematic Working Groups of Annex II and III themes have been composed of experts from Au</w:t>
      </w:r>
      <w:r>
        <w:t>s</w:t>
      </w:r>
      <w:r>
        <w:t>tria, Belgium, Bulgaria, Czech Republic, Denmark, Finland, France, Germany, Hungary, Ireland, Italy, Latvia, Netherlands, Norway, Poland, Romania, Slovakia, Spain, Sweden, Switzerland, Turkey, UK, the European Commission, and the Eur</w:t>
      </w:r>
      <w:r>
        <w:t>o</w:t>
      </w:r>
      <w:r>
        <w:t>pean Environment Agency</w:t>
      </w:r>
    </w:p>
  </w:footnote>
  <w:footnote w:id="7">
    <w:p w:rsidR="00E03FD0" w:rsidRPr="007452B0" w:rsidRDefault="00E03FD0">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E03FD0" w:rsidRPr="00566677" w:rsidRDefault="00E03FD0" w:rsidP="00EC11B7">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Parliament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E03FD0" w:rsidRPr="002F5A1B" w:rsidRDefault="00E03FD0">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E03FD0" w:rsidRDefault="00E03FD0" w:rsidP="00EC11B7">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E03FD0" w:rsidRDefault="00E03FD0" w:rsidP="00EC11B7">
      <w:pPr>
        <w:pStyle w:val="Pidipagina"/>
      </w:pPr>
      <w:r>
        <w:rPr>
          <w:rStyle w:val="Rimandonotaapidipagina"/>
        </w:rPr>
        <w:footnoteRef/>
      </w:r>
      <w:r>
        <w:t xml:space="preserve"> Conceptual models related to specific areas (e.g. INSPIRE themes)</w:t>
      </w:r>
    </w:p>
  </w:footnote>
  <w:footnote w:id="12">
    <w:p w:rsidR="00E03FD0" w:rsidRPr="004B2365" w:rsidRDefault="00E03FD0" w:rsidP="00EC11B7">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E03FD0" w:rsidRPr="005A3532" w:rsidRDefault="00E03FD0" w:rsidP="00F24F25">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14">
    <w:p w:rsidR="00E03FD0" w:rsidRPr="00E00EBB" w:rsidRDefault="00E03FD0" w:rsidP="00EC11B7">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15">
    <w:p w:rsidR="00E03FD0" w:rsidRPr="00CF5709" w:rsidRDefault="00E03FD0" w:rsidP="00EC11B7">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16">
    <w:p w:rsidR="00E03FD0" w:rsidRPr="00962F78" w:rsidRDefault="00E03FD0">
      <w:pPr>
        <w:pStyle w:val="Testonotaapidipagina"/>
        <w:rPr>
          <w:lang w:val="en-US"/>
        </w:rPr>
      </w:pPr>
      <w:r>
        <w:rPr>
          <w:rStyle w:val="Rimandonotaapidipagina"/>
        </w:rPr>
        <w:footnoteRef/>
      </w:r>
      <w:r>
        <w:t xml:space="preserve"> </w:t>
      </w:r>
      <w:r w:rsidRPr="00962F78">
        <w:t>OJ L 274, 20.10.2009, p. 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E03FD0" w:rsidRPr="00B35C4A" w:rsidTr="00B35C4A">
      <w:tblPrEx>
        <w:tblCellMar>
          <w:top w:w="0" w:type="dxa"/>
          <w:bottom w:w="0" w:type="dxa"/>
        </w:tblCellMar>
      </w:tblPrEx>
      <w:trPr>
        <w:cantSplit/>
      </w:trPr>
      <w:tc>
        <w:tcPr>
          <w:tcW w:w="2604" w:type="dxa"/>
          <w:shd w:val="clear" w:color="auto" w:fill="auto"/>
        </w:tcPr>
        <w:p w:rsidR="00E03FD0" w:rsidRPr="00B35C4A" w:rsidRDefault="00E03FD0" w:rsidP="00AB6E28">
          <w:pPr>
            <w:pStyle w:val="Intestazione"/>
            <w:rPr>
              <w:sz w:val="18"/>
              <w:lang w:val="en-US"/>
            </w:rPr>
          </w:pPr>
          <w:r w:rsidRPr="00B35C4A">
            <w:rPr>
              <w:sz w:val="18"/>
              <w:lang w:val="en-US"/>
            </w:rPr>
            <w:t>INSPIRE</w:t>
          </w:r>
        </w:p>
      </w:tc>
      <w:tc>
        <w:tcPr>
          <w:tcW w:w="6538" w:type="dxa"/>
          <w:gridSpan w:val="3"/>
          <w:shd w:val="clear" w:color="auto" w:fill="auto"/>
        </w:tcPr>
        <w:p w:rsidR="00E03FD0" w:rsidRPr="00B35C4A" w:rsidRDefault="00E03FD0" w:rsidP="00AB6E28">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177369">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177369">
            <w:rPr>
              <w:sz w:val="18"/>
              <w:lang w:val="en-US"/>
            </w:rPr>
            <w:t>1</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177369">
            <w:rPr>
              <w:sz w:val="18"/>
              <w:lang w:val="en-US"/>
            </w:rPr>
            <w:t>3.0</w:t>
          </w:r>
          <w:r>
            <w:rPr>
              <w:sz w:val="18"/>
              <w:lang w:val="en-US"/>
            </w:rPr>
            <w:fldChar w:fldCharType="end"/>
          </w:r>
        </w:p>
      </w:tc>
    </w:tr>
    <w:tr w:rsidR="00E03FD0" w:rsidRPr="00B35C4A" w:rsidTr="00B35C4A">
      <w:tblPrEx>
        <w:tblCellMar>
          <w:top w:w="0" w:type="dxa"/>
          <w:bottom w:w="0" w:type="dxa"/>
        </w:tblCellMar>
      </w:tblPrEx>
      <w:trPr>
        <w:cantSplit/>
      </w:trPr>
      <w:tc>
        <w:tcPr>
          <w:tcW w:w="2604" w:type="dxa"/>
          <w:shd w:val="clear" w:color="auto" w:fill="auto"/>
        </w:tcPr>
        <w:p w:rsidR="00E03FD0" w:rsidRPr="00B35C4A" w:rsidRDefault="00E03FD0" w:rsidP="00AB6E28">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177369">
            <w:rPr>
              <w:sz w:val="18"/>
              <w:lang w:val="en-US"/>
            </w:rPr>
            <w:t>SU</w:t>
          </w:r>
          <w:r>
            <w:rPr>
              <w:sz w:val="18"/>
              <w:lang w:val="en-US"/>
            </w:rPr>
            <w:fldChar w:fldCharType="end"/>
          </w:r>
        </w:p>
      </w:tc>
      <w:tc>
        <w:tcPr>
          <w:tcW w:w="3845" w:type="dxa"/>
          <w:shd w:val="clear" w:color="auto" w:fill="auto"/>
        </w:tcPr>
        <w:p w:rsidR="00E03FD0" w:rsidRPr="00B35C4A" w:rsidRDefault="00E03FD0"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177369">
            <w:rPr>
              <w:i/>
              <w:sz w:val="18"/>
              <w:lang w:val="en-US"/>
            </w:rPr>
            <w:t>Statistical Units</w:t>
          </w:r>
          <w:r w:rsidRPr="00B35C4A">
            <w:rPr>
              <w:i/>
              <w:sz w:val="18"/>
              <w:lang w:val="en-US"/>
            </w:rPr>
            <w:fldChar w:fldCharType="end"/>
          </w:r>
        </w:p>
      </w:tc>
      <w:tc>
        <w:tcPr>
          <w:tcW w:w="1766" w:type="dxa"/>
          <w:shd w:val="clear" w:color="auto" w:fill="auto"/>
        </w:tcPr>
        <w:p w:rsidR="00E03FD0" w:rsidRPr="00B35C4A" w:rsidRDefault="00E03FD0" w:rsidP="00AB6E28">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177369">
            <w:rPr>
              <w:sz w:val="18"/>
              <w:lang w:val="en-US"/>
            </w:rPr>
            <w:t>2013-12-10</w:t>
          </w:r>
          <w:r>
            <w:rPr>
              <w:sz w:val="18"/>
              <w:lang w:val="en-US"/>
            </w:rPr>
            <w:fldChar w:fldCharType="end"/>
          </w:r>
        </w:p>
      </w:tc>
      <w:tc>
        <w:tcPr>
          <w:tcW w:w="927" w:type="dxa"/>
          <w:shd w:val="clear" w:color="auto" w:fill="auto"/>
        </w:tcPr>
        <w:p w:rsidR="00E03FD0" w:rsidRPr="00B35C4A" w:rsidRDefault="00E03FD0" w:rsidP="00AB6E28">
          <w:pPr>
            <w:pStyle w:val="Intestazione"/>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C205FE">
            <w:rPr>
              <w:noProof/>
              <w:sz w:val="18"/>
              <w:lang w:val="en-US"/>
            </w:rPr>
            <w:t>X</w:t>
          </w:r>
          <w:r w:rsidRPr="00B35C4A">
            <w:rPr>
              <w:sz w:val="18"/>
              <w:lang w:val="en-US"/>
            </w:rPr>
            <w:fldChar w:fldCharType="end"/>
          </w:r>
        </w:p>
      </w:tc>
    </w:tr>
  </w:tbl>
  <w:p w:rsidR="00E03FD0" w:rsidRDefault="00E03FD0">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E03FD0" w:rsidTr="00AB6E28">
      <w:tblPrEx>
        <w:tblCellMar>
          <w:top w:w="0" w:type="dxa"/>
          <w:bottom w:w="0" w:type="dxa"/>
        </w:tblCellMar>
      </w:tblPrEx>
      <w:trPr>
        <w:cantSplit/>
      </w:trPr>
      <w:tc>
        <w:tcPr>
          <w:tcW w:w="2604" w:type="dxa"/>
        </w:tcPr>
        <w:p w:rsidR="00E03FD0" w:rsidRDefault="00E03FD0" w:rsidP="00AB6E28">
          <w:pPr>
            <w:pStyle w:val="Intestazione"/>
            <w:rPr>
              <w:sz w:val="18"/>
              <w:lang w:val="en-US"/>
            </w:rPr>
          </w:pPr>
          <w:r>
            <w:rPr>
              <w:sz w:val="18"/>
              <w:lang w:val="en-US"/>
            </w:rPr>
            <w:t>INSPIRE</w:t>
          </w:r>
        </w:p>
      </w:tc>
      <w:tc>
        <w:tcPr>
          <w:tcW w:w="7105" w:type="dxa"/>
          <w:gridSpan w:val="3"/>
        </w:tcPr>
        <w:p w:rsidR="00E03FD0" w:rsidRPr="007322B0" w:rsidRDefault="00E03FD0"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E03FD0" w:rsidTr="00AB6E28">
      <w:tblPrEx>
        <w:tblCellMar>
          <w:top w:w="0" w:type="dxa"/>
          <w:bottom w:w="0" w:type="dxa"/>
        </w:tblCellMar>
      </w:tblPrEx>
      <w:trPr>
        <w:cantSplit/>
      </w:trPr>
      <w:tc>
        <w:tcPr>
          <w:tcW w:w="2604" w:type="dxa"/>
        </w:tcPr>
        <w:p w:rsidR="00E03FD0" w:rsidRDefault="00E03FD0" w:rsidP="00AB6E28">
          <w:pPr>
            <w:pStyle w:val="Intestazione"/>
            <w:rPr>
              <w:sz w:val="18"/>
              <w:lang w:val="en-US"/>
            </w:rPr>
          </w:pPr>
          <w:r>
            <w:rPr>
              <w:sz w:val="18"/>
              <w:lang w:val="en-US"/>
            </w:rPr>
            <w:t>TWG-HY</w:t>
          </w:r>
        </w:p>
      </w:tc>
      <w:tc>
        <w:tcPr>
          <w:tcW w:w="3982" w:type="dxa"/>
        </w:tcPr>
        <w:p w:rsidR="00E03FD0" w:rsidRDefault="00E03FD0"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E03FD0" w:rsidRPr="00620854" w:rsidRDefault="00E03FD0" w:rsidP="00AB6E28">
          <w:pPr>
            <w:pStyle w:val="Intestazione"/>
            <w:jc w:val="center"/>
            <w:rPr>
              <w:sz w:val="18"/>
              <w:lang w:val="en-US"/>
            </w:rPr>
          </w:pPr>
          <w:r>
            <w:rPr>
              <w:sz w:val="18"/>
              <w:lang w:val="en-US"/>
            </w:rPr>
            <w:t>2008-12-18</w:t>
          </w:r>
        </w:p>
      </w:tc>
      <w:tc>
        <w:tcPr>
          <w:tcW w:w="1494" w:type="dxa"/>
        </w:tcPr>
        <w:p w:rsidR="00E03FD0" w:rsidRDefault="00E03FD0"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E03FD0" w:rsidRDefault="00E03FD0">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FD0" w:rsidRDefault="00E03FD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E03FD0" w:rsidRPr="00525B70" w:rsidTr="00422364">
      <w:tblPrEx>
        <w:tblCellMar>
          <w:top w:w="0" w:type="dxa"/>
          <w:bottom w:w="0" w:type="dxa"/>
        </w:tblCellMar>
      </w:tblPrEx>
      <w:trPr>
        <w:cantSplit/>
      </w:trPr>
      <w:tc>
        <w:tcPr>
          <w:tcW w:w="2604" w:type="dxa"/>
        </w:tcPr>
        <w:p w:rsidR="00E03FD0" w:rsidRPr="00B35C4A" w:rsidRDefault="00E03FD0" w:rsidP="005E16E2">
          <w:pPr>
            <w:pStyle w:val="Intestazione"/>
            <w:rPr>
              <w:sz w:val="18"/>
              <w:lang w:val="en-US"/>
            </w:rPr>
          </w:pPr>
          <w:r w:rsidRPr="00B35C4A">
            <w:rPr>
              <w:sz w:val="18"/>
              <w:lang w:val="en-US"/>
            </w:rPr>
            <w:t>INSPIRE</w:t>
          </w:r>
        </w:p>
      </w:tc>
      <w:tc>
        <w:tcPr>
          <w:tcW w:w="6538" w:type="dxa"/>
          <w:gridSpan w:val="3"/>
        </w:tcPr>
        <w:p w:rsidR="00E03FD0" w:rsidRPr="00B35C4A" w:rsidRDefault="00E03FD0" w:rsidP="005E16E2">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177369">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177369">
            <w:rPr>
              <w:sz w:val="18"/>
              <w:lang w:val="en-US"/>
            </w:rPr>
            <w:t>1</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177369">
            <w:rPr>
              <w:sz w:val="18"/>
              <w:lang w:val="en-US"/>
            </w:rPr>
            <w:t>3.0</w:t>
          </w:r>
          <w:r>
            <w:rPr>
              <w:sz w:val="18"/>
              <w:lang w:val="en-US"/>
            </w:rPr>
            <w:fldChar w:fldCharType="end"/>
          </w:r>
        </w:p>
      </w:tc>
    </w:tr>
    <w:tr w:rsidR="00E03FD0" w:rsidRPr="00525B70" w:rsidTr="00422364">
      <w:tblPrEx>
        <w:tblCellMar>
          <w:top w:w="0" w:type="dxa"/>
          <w:bottom w:w="0" w:type="dxa"/>
        </w:tblCellMar>
      </w:tblPrEx>
      <w:trPr>
        <w:cantSplit/>
      </w:trPr>
      <w:tc>
        <w:tcPr>
          <w:tcW w:w="2604" w:type="dxa"/>
        </w:tcPr>
        <w:p w:rsidR="00E03FD0" w:rsidRPr="00B35C4A" w:rsidRDefault="00E03FD0"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177369">
            <w:rPr>
              <w:sz w:val="18"/>
              <w:lang w:val="en-US"/>
            </w:rPr>
            <w:t>SU</w:t>
          </w:r>
          <w:r>
            <w:rPr>
              <w:sz w:val="18"/>
              <w:lang w:val="en-US"/>
            </w:rPr>
            <w:fldChar w:fldCharType="end"/>
          </w:r>
        </w:p>
      </w:tc>
      <w:tc>
        <w:tcPr>
          <w:tcW w:w="3845" w:type="dxa"/>
        </w:tcPr>
        <w:p w:rsidR="00E03FD0" w:rsidRPr="00B35C4A" w:rsidRDefault="00E03FD0"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177369">
            <w:rPr>
              <w:i/>
              <w:sz w:val="18"/>
              <w:lang w:val="en-US"/>
            </w:rPr>
            <w:t>Statistical Units</w:t>
          </w:r>
          <w:r w:rsidRPr="00B35C4A">
            <w:rPr>
              <w:i/>
              <w:sz w:val="18"/>
              <w:lang w:val="en-US"/>
            </w:rPr>
            <w:fldChar w:fldCharType="end"/>
          </w:r>
        </w:p>
      </w:tc>
      <w:tc>
        <w:tcPr>
          <w:tcW w:w="1766" w:type="dxa"/>
        </w:tcPr>
        <w:p w:rsidR="00E03FD0" w:rsidRPr="00B35C4A" w:rsidRDefault="00E03FD0"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177369">
            <w:rPr>
              <w:sz w:val="18"/>
              <w:lang w:val="en-US"/>
            </w:rPr>
            <w:t>2013-12-10</w:t>
          </w:r>
          <w:r>
            <w:rPr>
              <w:sz w:val="18"/>
              <w:lang w:val="en-US"/>
            </w:rPr>
            <w:fldChar w:fldCharType="end"/>
          </w:r>
        </w:p>
      </w:tc>
      <w:tc>
        <w:tcPr>
          <w:tcW w:w="927" w:type="dxa"/>
        </w:tcPr>
        <w:p w:rsidR="00E03FD0" w:rsidRPr="00525B70" w:rsidRDefault="00E03FD0"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C205FE">
            <w:rPr>
              <w:rStyle w:val="Numeropagina"/>
              <w:noProof/>
              <w:sz w:val="18"/>
              <w:szCs w:val="18"/>
            </w:rPr>
            <w:t>52</w:t>
          </w:r>
          <w:r w:rsidRPr="00525B70">
            <w:rPr>
              <w:rStyle w:val="Numeropagina"/>
              <w:sz w:val="18"/>
              <w:szCs w:val="18"/>
            </w:rPr>
            <w:fldChar w:fldCharType="end"/>
          </w:r>
        </w:p>
      </w:tc>
    </w:tr>
  </w:tbl>
  <w:p w:rsidR="00E03FD0" w:rsidRDefault="00E03F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25pt" o:bullet="t">
        <v:imagedata r:id="rId1" o:title="MCj02931880000[1]"/>
      </v:shape>
    </w:pict>
  </w:numPicBullet>
  <w:abstractNum w:abstractNumId="0" w15:restartNumberingAfterBreak="0">
    <w:nsid w:val="FFFFFF81"/>
    <w:multiLevelType w:val="singleLevel"/>
    <w:tmpl w:val="7E0AB0E8"/>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0409000F"/>
    <w:lvl w:ilvl="0">
      <w:start w:val="1"/>
      <w:numFmt w:val="decimal"/>
      <w:lvlText w:val="%1."/>
      <w:lvlJc w:val="left"/>
      <w:pPr>
        <w:ind w:left="360" w:hanging="360"/>
      </w:pPr>
      <w:rPr>
        <w:rFonts w:hint="default"/>
        <w:b/>
        <w:i w:val="0"/>
      </w:rPr>
    </w:lvl>
  </w:abstractNum>
  <w:abstractNum w:abstractNumId="2"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3" w15:restartNumberingAfterBreak="0">
    <w:nsid w:val="025B1527"/>
    <w:multiLevelType w:val="hybridMultilevel"/>
    <w:tmpl w:val="47502F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2482A"/>
    <w:multiLevelType w:val="singleLevel"/>
    <w:tmpl w:val="3522A238"/>
    <w:lvl w:ilvl="0">
      <w:start w:val="1"/>
      <w:numFmt w:val="bullet"/>
      <w:lvlText w:val=""/>
      <w:lvlJc w:val="left"/>
      <w:pPr>
        <w:tabs>
          <w:tab w:val="num" w:pos="360"/>
        </w:tabs>
        <w:ind w:left="284" w:hanging="284"/>
      </w:pPr>
      <w:rPr>
        <w:rFonts w:ascii="Symbol" w:hAnsi="Symbol" w:hint="default"/>
      </w:rPr>
    </w:lvl>
  </w:abstractNum>
  <w:abstractNum w:abstractNumId="5" w15:restartNumberingAfterBreak="0">
    <w:nsid w:val="08026105"/>
    <w:multiLevelType w:val="hybridMultilevel"/>
    <w:tmpl w:val="0A469964"/>
    <w:lvl w:ilvl="0" w:tplc="FFFFFFFF">
      <w:start w:val="1"/>
      <w:numFmt w:val="bullet"/>
      <w:lvlText w:val=""/>
      <w:lvlJc w:val="left"/>
      <w:pPr>
        <w:tabs>
          <w:tab w:val="num" w:pos="567"/>
        </w:tabs>
        <w:ind w:left="567" w:hanging="283"/>
      </w:pPr>
      <w:rPr>
        <w:rFonts w:ascii="Symbol" w:hAnsi="Symbol" w:hint="default"/>
      </w:rPr>
    </w:lvl>
    <w:lvl w:ilvl="1" w:tplc="FFFFFFFF">
      <w:start w:val="8"/>
      <w:numFmt w:val="bullet"/>
      <w:lvlText w:val="–"/>
      <w:lvlJc w:val="left"/>
      <w:pPr>
        <w:tabs>
          <w:tab w:val="num" w:pos="1440"/>
        </w:tabs>
        <w:ind w:left="1440" w:hanging="360"/>
      </w:pPr>
      <w:rPr>
        <w:rFonts w:ascii="Arial" w:eastAsia="Times New Roman" w:hAnsi="Arial"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8"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F9B6567"/>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4" w15:restartNumberingAfterBreak="0">
    <w:nsid w:val="13D32DFB"/>
    <w:multiLevelType w:val="hybridMultilevel"/>
    <w:tmpl w:val="7936AC76"/>
    <w:lvl w:ilvl="0" w:tplc="FFFFFFFF">
      <w:start w:val="6"/>
      <w:numFmt w:val="bullet"/>
      <w:lvlText w:val="-"/>
      <w:lvlJc w:val="left"/>
      <w:pPr>
        <w:tabs>
          <w:tab w:val="num" w:pos="720"/>
        </w:tabs>
        <w:ind w:left="720" w:hanging="360"/>
      </w:pPr>
      <w:rPr>
        <w:rFonts w:ascii="Arial" w:eastAsia="Times New Roman" w:hAnsi="Arial" w:cs="Aria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69" w:hAnsi="font369"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5D67A2E"/>
    <w:multiLevelType w:val="hybridMultilevel"/>
    <w:tmpl w:val="042C7CD8"/>
    <w:lvl w:ilvl="0" w:tplc="CCA8C4F6">
      <w:start w:val="1"/>
      <w:numFmt w:val="decimal"/>
      <w:lvlText w:val="Recommendation %1"/>
      <w:lvlJc w:val="left"/>
      <w:pPr>
        <w:tabs>
          <w:tab w:val="num" w:pos="3240"/>
        </w:tabs>
        <w:ind w:left="2041" w:hanging="2041"/>
      </w:pPr>
      <w:rPr>
        <w:rFonts w:hint="default"/>
        <w:b/>
        <w:i w:val="0"/>
        <w:color w:val="333399"/>
      </w:rPr>
    </w:lvl>
    <w:lvl w:ilvl="1" w:tplc="FFFFFFFF">
      <w:start w:val="1"/>
      <w:numFmt w:val="bullet"/>
      <w:lvlText w:val=""/>
      <w:lvlJc w:val="left"/>
      <w:pPr>
        <w:tabs>
          <w:tab w:val="num" w:pos="1440"/>
        </w:tabs>
        <w:ind w:left="1440" w:hanging="360"/>
      </w:pPr>
      <w:rPr>
        <w:rFonts w:ascii="Symbol" w:hAnsi="Symbol" w:hint="default"/>
        <w:b/>
        <w:i w:val="0"/>
        <w:color w:val="333399"/>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15E23659"/>
    <w:multiLevelType w:val="multilevel"/>
    <w:tmpl w:val="AE10394C"/>
    <w:lvl w:ilvl="0">
      <w:start w:val="1"/>
      <w:numFmt w:val="upperLetter"/>
      <w:suff w:val="nothing"/>
      <w:lvlText w:val="Annex %1"/>
      <w:lvlJc w:val="left"/>
      <w:pPr>
        <w:ind w:left="0" w:firstLine="0"/>
      </w:pPr>
      <w:rPr>
        <w:rFonts w:ascii="Arial" w:hAnsi="Arial" w:cs="Times New Roman" w:hint="default"/>
        <w:b/>
        <w:i w:val="0"/>
        <w:sz w:val="28"/>
      </w:rPr>
    </w:lvl>
    <w:lvl w:ilvl="1">
      <w:start w:val="4"/>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56A080B"/>
    <w:multiLevelType w:val="hybridMultilevel"/>
    <w:tmpl w:val="5C6AE384"/>
    <w:lvl w:ilvl="0" w:tplc="2042E498">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B867679"/>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2F1748C8"/>
    <w:multiLevelType w:val="hybridMultilevel"/>
    <w:tmpl w:val="830002FA"/>
    <w:lvl w:ilvl="0" w:tplc="67DC04BE">
      <w:start w:val="1"/>
      <w:numFmt w:val="bullet"/>
      <w:lvlText w:val=""/>
      <w:lvlJc w:val="left"/>
      <w:pPr>
        <w:tabs>
          <w:tab w:val="num" w:pos="720"/>
        </w:tabs>
        <w:ind w:left="720" w:hanging="360"/>
      </w:pPr>
      <w:rPr>
        <w:rFonts w:ascii="Symbol" w:hAnsi="Symbol" w:hint="default"/>
      </w:rPr>
    </w:lvl>
    <w:lvl w:ilvl="1" w:tplc="04090019">
      <w:start w:val="3"/>
      <w:numFmt w:val="bullet"/>
      <w:lvlText w:val="-"/>
      <w:lvlJc w:val="left"/>
      <w:pPr>
        <w:tabs>
          <w:tab w:val="num" w:pos="1440"/>
        </w:tabs>
        <w:ind w:left="1440" w:hanging="360"/>
      </w:pPr>
      <w:rPr>
        <w:rFonts w:ascii="Arial" w:eastAsia="Times New Roman" w:hAnsi="Arial" w:cs="Aria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28" w15:restartNumberingAfterBreak="0">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3613290C"/>
    <w:multiLevelType w:val="multilevel"/>
    <w:tmpl w:val="7A0A6BDC"/>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0" w15:restartNumberingAfterBreak="0">
    <w:nsid w:val="365C38E1"/>
    <w:multiLevelType w:val="hybridMultilevel"/>
    <w:tmpl w:val="876CDFD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39E24D0A"/>
    <w:multiLevelType w:val="hybridMultilevel"/>
    <w:tmpl w:val="944A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1B03654"/>
    <w:multiLevelType w:val="hybridMultilevel"/>
    <w:tmpl w:val="F5D8144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CCC65F2"/>
    <w:multiLevelType w:val="hybridMultilevel"/>
    <w:tmpl w:val="9C5A94D4"/>
    <w:lvl w:ilvl="0" w:tplc="FFFFFFFF">
      <w:start w:val="1"/>
      <w:numFmt w:val="bullet"/>
      <w:lvlText w:val="-"/>
      <w:lvlJc w:val="left"/>
      <w:pPr>
        <w:tabs>
          <w:tab w:val="num" w:pos="360"/>
        </w:tabs>
        <w:ind w:left="360" w:hanging="360"/>
      </w:pPr>
      <w:rPr>
        <w:rFonts w:hint="default"/>
        <w:b/>
        <w:i w:val="0"/>
        <w:sz w:val="20"/>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4DC3660C"/>
    <w:multiLevelType w:val="hybridMultilevel"/>
    <w:tmpl w:val="A05C69E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15:restartNumberingAfterBreak="0">
    <w:nsid w:val="4F4727EC"/>
    <w:multiLevelType w:val="hybridMultilevel"/>
    <w:tmpl w:val="8FE4C230"/>
    <w:lvl w:ilvl="0" w:tplc="FFFFFFFF">
      <w:start w:val="1"/>
      <w:numFmt w:val="bullet"/>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559E583D"/>
    <w:multiLevelType w:val="hybridMultilevel"/>
    <w:tmpl w:val="E6481636"/>
    <w:lvl w:ilvl="0" w:tplc="862CB66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5F00E34"/>
    <w:multiLevelType w:val="hybridMultilevel"/>
    <w:tmpl w:val="CE565A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5" w15:restartNumberingAfterBreak="0">
    <w:nsid w:val="5D095A2D"/>
    <w:multiLevelType w:val="multilevel"/>
    <w:tmpl w:val="7C94B1DE"/>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6" w15:restartNumberingAfterBreak="0">
    <w:nsid w:val="5E6F07AA"/>
    <w:multiLevelType w:val="hybridMultilevel"/>
    <w:tmpl w:val="6EFC19E6"/>
    <w:lvl w:ilvl="0" w:tplc="2AFC884E">
      <w:start w:val="1"/>
      <w:numFmt w:val="bullet"/>
      <w:lvlText w:val=""/>
      <w:lvlJc w:val="left"/>
      <w:pPr>
        <w:ind w:left="774" w:hanging="360"/>
      </w:pPr>
      <w:rPr>
        <w:rFonts w:ascii="Symbol" w:hAnsi="Symbol"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47" w15:restartNumberingAfterBreak="0">
    <w:nsid w:val="604A550B"/>
    <w:multiLevelType w:val="hybridMultilevel"/>
    <w:tmpl w:val="BABE8B7A"/>
    <w:name w:val="ir_req"/>
    <w:lvl w:ilvl="0" w:tplc="FFFFFFFF">
      <w:start w:val="1"/>
      <w:numFmt w:val="decimal"/>
      <w:lvlText w:val="%1."/>
      <w:lvlJc w:val="left"/>
      <w:pPr>
        <w:tabs>
          <w:tab w:val="num" w:pos="360"/>
        </w:tabs>
        <w:ind w:left="284" w:hanging="2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15:restartNumberingAfterBreak="0">
    <w:nsid w:val="61D56A26"/>
    <w:multiLevelType w:val="multilevel"/>
    <w:tmpl w:val="66263EBA"/>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9" w15:restartNumberingAfterBreak="0">
    <w:nsid w:val="64321F31"/>
    <w:multiLevelType w:val="hybridMultilevel"/>
    <w:tmpl w:val="4FB0672E"/>
    <w:lvl w:ilvl="0" w:tplc="EEF0271C">
      <w:start w:val="1"/>
      <w:numFmt w:val="decimal"/>
      <w:pStyle w:val="Requirementgrey"/>
      <w:lvlText w:val="Test %1"/>
      <w:lvlJc w:val="left"/>
      <w:pPr>
        <w:ind w:left="473" w:hanging="360"/>
      </w:pPr>
      <w:rPr>
        <w:rFonts w:hint="default"/>
        <w:b/>
        <w:i w:val="0"/>
        <w:color w:val="8DB3E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6B597F67"/>
    <w:multiLevelType w:val="hybridMultilevel"/>
    <w:tmpl w:val="34CA9932"/>
    <w:lvl w:ilvl="0">
      <w:start w:val="1"/>
      <w:numFmt w:val="bullet"/>
      <w:lvlText w:val="-"/>
      <w:lvlJc w:val="left"/>
      <w:pPr>
        <w:tabs>
          <w:tab w:val="num" w:pos="720"/>
        </w:tabs>
        <w:ind w:left="720" w:hanging="360"/>
      </w:pPr>
      <w:rPr>
        <w:rFonts w:ascii="Helvetica" w:eastAsia="SimSun" w:hAnsi="Helvetica" w:cs="Helvetica"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0663778"/>
    <w:multiLevelType w:val="hybridMultilevel"/>
    <w:tmpl w:val="4288C690"/>
    <w:lvl w:ilvl="0" w:tplc="FFFFFFFF">
      <w:start w:val="1"/>
      <w:numFmt w:val="bullet"/>
      <w:pStyle w:val="Rientrocorpodeltesto"/>
      <w:lvlText w:val=""/>
      <w:lvlJc w:val="left"/>
      <w:pPr>
        <w:tabs>
          <w:tab w:val="num" w:pos="567"/>
        </w:tabs>
        <w:ind w:left="567" w:hanging="28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1286AA4"/>
    <w:multiLevelType w:val="hybridMultilevel"/>
    <w:tmpl w:val="CBBEAEF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38F7DEC"/>
    <w:multiLevelType w:val="hybridMultilevel"/>
    <w:tmpl w:val="A5461660"/>
    <w:lvl w:ilvl="0" w:tplc="FFFFFFFF">
      <w:start w:val="4"/>
      <w:numFmt w:val="bullet"/>
      <w:lvlText w:val="–"/>
      <w:lvlJc w:val="left"/>
      <w:pPr>
        <w:ind w:left="698" w:hanging="585"/>
      </w:pPr>
      <w:rPr>
        <w:rFonts w:ascii="Arial" w:eastAsia="Times New Roman" w:hAnsi="Arial" w:cs="Arial" w:hint="default"/>
      </w:rPr>
    </w:lvl>
    <w:lvl w:ilvl="1" w:tplc="FFFFFFFF" w:tentative="1">
      <w:start w:val="1"/>
      <w:numFmt w:val="bullet"/>
      <w:lvlText w:val="o"/>
      <w:lvlJc w:val="left"/>
      <w:pPr>
        <w:ind w:left="1193" w:hanging="360"/>
      </w:pPr>
      <w:rPr>
        <w:rFonts w:ascii="Courier New" w:hAnsi="Courier New" w:cs="Courier New" w:hint="default"/>
      </w:rPr>
    </w:lvl>
    <w:lvl w:ilvl="2" w:tplc="FFFFFFFF" w:tentative="1">
      <w:start w:val="1"/>
      <w:numFmt w:val="bullet"/>
      <w:lvlText w:val=""/>
      <w:lvlJc w:val="left"/>
      <w:pPr>
        <w:ind w:left="1913" w:hanging="360"/>
      </w:pPr>
      <w:rPr>
        <w:rFonts w:ascii="Wingdings" w:hAnsi="Wingdings" w:hint="default"/>
      </w:rPr>
    </w:lvl>
    <w:lvl w:ilvl="3" w:tplc="FFFFFFFF" w:tentative="1">
      <w:start w:val="1"/>
      <w:numFmt w:val="bullet"/>
      <w:lvlText w:val=""/>
      <w:lvlJc w:val="left"/>
      <w:pPr>
        <w:ind w:left="2633" w:hanging="360"/>
      </w:pPr>
      <w:rPr>
        <w:rFonts w:ascii="Symbol" w:hAnsi="Symbol" w:hint="default"/>
      </w:rPr>
    </w:lvl>
    <w:lvl w:ilvl="4" w:tplc="FFFFFFFF" w:tentative="1">
      <w:start w:val="1"/>
      <w:numFmt w:val="bullet"/>
      <w:lvlText w:val="o"/>
      <w:lvlJc w:val="left"/>
      <w:pPr>
        <w:ind w:left="3353" w:hanging="360"/>
      </w:pPr>
      <w:rPr>
        <w:rFonts w:ascii="Courier New" w:hAnsi="Courier New" w:cs="Courier New" w:hint="default"/>
      </w:rPr>
    </w:lvl>
    <w:lvl w:ilvl="5" w:tplc="FFFFFFFF" w:tentative="1">
      <w:start w:val="1"/>
      <w:numFmt w:val="bullet"/>
      <w:lvlText w:val=""/>
      <w:lvlJc w:val="left"/>
      <w:pPr>
        <w:ind w:left="4073" w:hanging="360"/>
      </w:pPr>
      <w:rPr>
        <w:rFonts w:ascii="Wingdings" w:hAnsi="Wingdings" w:hint="default"/>
      </w:rPr>
    </w:lvl>
    <w:lvl w:ilvl="6" w:tplc="FFFFFFFF" w:tentative="1">
      <w:start w:val="1"/>
      <w:numFmt w:val="bullet"/>
      <w:lvlText w:val=""/>
      <w:lvlJc w:val="left"/>
      <w:pPr>
        <w:ind w:left="4793" w:hanging="360"/>
      </w:pPr>
      <w:rPr>
        <w:rFonts w:ascii="Symbol" w:hAnsi="Symbol" w:hint="default"/>
      </w:rPr>
    </w:lvl>
    <w:lvl w:ilvl="7" w:tplc="FFFFFFFF" w:tentative="1">
      <w:start w:val="1"/>
      <w:numFmt w:val="bullet"/>
      <w:lvlText w:val="o"/>
      <w:lvlJc w:val="left"/>
      <w:pPr>
        <w:ind w:left="5513" w:hanging="360"/>
      </w:pPr>
      <w:rPr>
        <w:rFonts w:ascii="Courier New" w:hAnsi="Courier New" w:cs="Courier New" w:hint="default"/>
      </w:rPr>
    </w:lvl>
    <w:lvl w:ilvl="8" w:tplc="FFFFFFFF" w:tentative="1">
      <w:start w:val="1"/>
      <w:numFmt w:val="bullet"/>
      <w:lvlText w:val=""/>
      <w:lvlJc w:val="left"/>
      <w:pPr>
        <w:ind w:left="6233" w:hanging="360"/>
      </w:pPr>
      <w:rPr>
        <w:rFonts w:ascii="Wingdings" w:hAnsi="Wingdings" w:hint="default"/>
      </w:rPr>
    </w:lvl>
  </w:abstractNum>
  <w:abstractNum w:abstractNumId="54"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769B5BAE"/>
    <w:multiLevelType w:val="hybridMultilevel"/>
    <w:tmpl w:val="74F424B2"/>
    <w:lvl w:ilvl="0" w:tplc="663C9A3C">
      <w:numFmt w:val="bullet"/>
      <w:lvlText w:val="-"/>
      <w:lvlJc w:val="left"/>
      <w:pPr>
        <w:tabs>
          <w:tab w:val="num" w:pos="420"/>
        </w:tabs>
        <w:ind w:left="420" w:hanging="360"/>
      </w:pPr>
      <w:rPr>
        <w:rFonts w:ascii="Arial" w:eastAsia="SimSu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56" w15:restartNumberingAfterBreak="0">
    <w:nsid w:val="791B5B28"/>
    <w:multiLevelType w:val="hybridMultilevel"/>
    <w:tmpl w:val="B9E8A0D2"/>
    <w:lvl w:ilvl="0" w:tplc="951863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948075B"/>
    <w:multiLevelType w:val="multilevel"/>
    <w:tmpl w:val="16A4F862"/>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58" w15:restartNumberingAfterBreak="0">
    <w:nsid w:val="7A253104"/>
    <w:multiLevelType w:val="hybridMultilevel"/>
    <w:tmpl w:val="37A89016"/>
    <w:lvl w:ilvl="0" w:tplc="7916AA2C">
      <w:start w:val="1"/>
      <w:numFmt w:val="bullet"/>
      <w:lvlText w:val=""/>
      <w:lvlJc w:val="left"/>
      <w:pPr>
        <w:tabs>
          <w:tab w:val="num" w:pos="720"/>
        </w:tabs>
        <w:ind w:left="72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2"/>
  </w:num>
  <w:num w:numId="2">
    <w:abstractNumId w:val="7"/>
  </w:num>
  <w:num w:numId="3">
    <w:abstractNumId w:val="10"/>
  </w:num>
  <w:num w:numId="4">
    <w:abstractNumId w:val="42"/>
  </w:num>
  <w:num w:numId="5">
    <w:abstractNumId w:val="27"/>
  </w:num>
  <w:num w:numId="6">
    <w:abstractNumId w:val="38"/>
  </w:num>
  <w:num w:numId="7">
    <w:abstractNumId w:val="8"/>
  </w:num>
  <w:num w:numId="8">
    <w:abstractNumId w:val="19"/>
  </w:num>
  <w:num w:numId="9">
    <w:abstractNumId w:val="16"/>
  </w:num>
  <w:num w:numId="10">
    <w:abstractNumId w:val="54"/>
  </w:num>
  <w:num w:numId="11">
    <w:abstractNumId w:val="33"/>
  </w:num>
  <w:num w:numId="12">
    <w:abstractNumId w:val="5"/>
  </w:num>
  <w:num w:numId="13">
    <w:abstractNumId w:val="23"/>
  </w:num>
  <w:num w:numId="14">
    <w:abstractNumId w:val="35"/>
  </w:num>
  <w:num w:numId="15">
    <w:abstractNumId w:val="21"/>
  </w:num>
  <w:num w:numId="16">
    <w:abstractNumId w:val="24"/>
  </w:num>
  <w:num w:numId="17">
    <w:abstractNumId w:val="51"/>
  </w:num>
  <w:num w:numId="18">
    <w:abstractNumId w:val="28"/>
  </w:num>
  <w:num w:numId="19">
    <w:abstractNumId w:val="57"/>
  </w:num>
  <w:num w:numId="20">
    <w:abstractNumId w:val="45"/>
  </w:num>
  <w:num w:numId="21">
    <w:abstractNumId w:val="56"/>
  </w:num>
  <w:num w:numId="22">
    <w:abstractNumId w:val="49"/>
  </w:num>
  <w:num w:numId="23">
    <w:abstractNumId w:val="43"/>
  </w:num>
  <w:num w:numId="24">
    <w:abstractNumId w:val="59"/>
  </w:num>
  <w:num w:numId="25">
    <w:abstractNumId w:val="46"/>
  </w:num>
  <w:num w:numId="26">
    <w:abstractNumId w:val="53"/>
  </w:num>
  <w:num w:numId="27">
    <w:abstractNumId w:val="31"/>
  </w:num>
  <w:num w:numId="28">
    <w:abstractNumId w:val="13"/>
  </w:num>
  <w:num w:numId="29">
    <w:abstractNumId w:val="22"/>
  </w:num>
  <w:num w:numId="30">
    <w:abstractNumId w:val="17"/>
  </w:num>
  <w:num w:numId="31">
    <w:abstractNumId w:val="50"/>
  </w:num>
  <w:num w:numId="32">
    <w:abstractNumId w:val="36"/>
  </w:num>
  <w:num w:numId="3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26"/>
  </w:num>
  <w:num w:numId="36">
    <w:abstractNumId w:val="58"/>
  </w:num>
  <w:num w:numId="37">
    <w:abstractNumId w:val="34"/>
  </w:num>
  <w:num w:numId="38">
    <w:abstractNumId w:val="30"/>
  </w:num>
  <w:num w:numId="39">
    <w:abstractNumId w:val="3"/>
  </w:num>
  <w:num w:numId="40">
    <w:abstractNumId w:val="14"/>
  </w:num>
  <w:num w:numId="41">
    <w:abstractNumId w:val="52"/>
  </w:num>
  <w:num w:numId="4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 w:numId="46">
    <w:abstractNumId w:val="18"/>
  </w:num>
  <w:num w:numId="47">
    <w:abstractNumId w:val="29"/>
  </w:num>
  <w:num w:numId="48">
    <w:abstractNumId w:val="25"/>
  </w:num>
  <w:num w:numId="49">
    <w:abstractNumId w:val="55"/>
  </w:num>
  <w:num w:numId="50">
    <w:abstractNumId w:val="9"/>
  </w:num>
  <w:num w:numId="51">
    <w:abstractNumId w:val="20"/>
  </w:num>
  <w:num w:numId="52">
    <w:abstractNumId w:val="44"/>
  </w:num>
  <w:num w:numId="53">
    <w:abstractNumId w:val="37"/>
  </w:num>
  <w:num w:numId="54">
    <w:abstractNumId w:val="48"/>
  </w:num>
  <w:num w:numId="55">
    <w:abstractNumId w:val="32"/>
  </w:num>
  <w:num w:numId="56">
    <w:abstractNumId w:val="41"/>
  </w:num>
  <w:num w:numId="57">
    <w:abstractNumId w:val="1"/>
  </w:num>
  <w:num w:numId="58">
    <w:abstractNumId w:val="0"/>
  </w:num>
  <w:num w:numId="59">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it-IT" w:vendorID="64" w:dllVersion="131078"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429F"/>
    <w:rsid w:val="000119A1"/>
    <w:rsid w:val="00011DAA"/>
    <w:rsid w:val="0001326E"/>
    <w:rsid w:val="0001522D"/>
    <w:rsid w:val="00015AF5"/>
    <w:rsid w:val="0001701F"/>
    <w:rsid w:val="000177FA"/>
    <w:rsid w:val="0002338F"/>
    <w:rsid w:val="0002521F"/>
    <w:rsid w:val="000261D2"/>
    <w:rsid w:val="00031AA1"/>
    <w:rsid w:val="000327E8"/>
    <w:rsid w:val="00035AAC"/>
    <w:rsid w:val="00036186"/>
    <w:rsid w:val="00036C1E"/>
    <w:rsid w:val="0003777D"/>
    <w:rsid w:val="00040ADB"/>
    <w:rsid w:val="00040E48"/>
    <w:rsid w:val="000412E6"/>
    <w:rsid w:val="00041BDE"/>
    <w:rsid w:val="00041CB2"/>
    <w:rsid w:val="00044641"/>
    <w:rsid w:val="000462B0"/>
    <w:rsid w:val="00047512"/>
    <w:rsid w:val="00051B7C"/>
    <w:rsid w:val="000531AE"/>
    <w:rsid w:val="0005400A"/>
    <w:rsid w:val="00056321"/>
    <w:rsid w:val="00056B0B"/>
    <w:rsid w:val="00056E9E"/>
    <w:rsid w:val="0005748C"/>
    <w:rsid w:val="00057EF1"/>
    <w:rsid w:val="000604E9"/>
    <w:rsid w:val="00060F14"/>
    <w:rsid w:val="00063A55"/>
    <w:rsid w:val="00063D4D"/>
    <w:rsid w:val="0006545A"/>
    <w:rsid w:val="00066E7B"/>
    <w:rsid w:val="000704EE"/>
    <w:rsid w:val="0007144C"/>
    <w:rsid w:val="000718DB"/>
    <w:rsid w:val="0007305D"/>
    <w:rsid w:val="00073268"/>
    <w:rsid w:val="00073729"/>
    <w:rsid w:val="00074E29"/>
    <w:rsid w:val="00075F4A"/>
    <w:rsid w:val="00076827"/>
    <w:rsid w:val="00076E40"/>
    <w:rsid w:val="00077607"/>
    <w:rsid w:val="00080536"/>
    <w:rsid w:val="000810F6"/>
    <w:rsid w:val="00081F7F"/>
    <w:rsid w:val="00082397"/>
    <w:rsid w:val="00082E12"/>
    <w:rsid w:val="00084E5D"/>
    <w:rsid w:val="00086BB0"/>
    <w:rsid w:val="0009184C"/>
    <w:rsid w:val="000933FB"/>
    <w:rsid w:val="00093B75"/>
    <w:rsid w:val="000942DD"/>
    <w:rsid w:val="000A17A7"/>
    <w:rsid w:val="000A2DCC"/>
    <w:rsid w:val="000A33BB"/>
    <w:rsid w:val="000A3556"/>
    <w:rsid w:val="000A3B89"/>
    <w:rsid w:val="000A50C6"/>
    <w:rsid w:val="000A71C0"/>
    <w:rsid w:val="000A7FDE"/>
    <w:rsid w:val="000B0704"/>
    <w:rsid w:val="000B0933"/>
    <w:rsid w:val="000B0DAF"/>
    <w:rsid w:val="000B2662"/>
    <w:rsid w:val="000B4208"/>
    <w:rsid w:val="000B52D5"/>
    <w:rsid w:val="000B5470"/>
    <w:rsid w:val="000B73FE"/>
    <w:rsid w:val="000C119E"/>
    <w:rsid w:val="000C12FD"/>
    <w:rsid w:val="000C3B39"/>
    <w:rsid w:val="000C4748"/>
    <w:rsid w:val="000C4A51"/>
    <w:rsid w:val="000C5963"/>
    <w:rsid w:val="000D279A"/>
    <w:rsid w:val="000D3B8F"/>
    <w:rsid w:val="000D3BEA"/>
    <w:rsid w:val="000D3E18"/>
    <w:rsid w:val="000D4B62"/>
    <w:rsid w:val="000D611F"/>
    <w:rsid w:val="000D7295"/>
    <w:rsid w:val="000E0682"/>
    <w:rsid w:val="000E0BEF"/>
    <w:rsid w:val="000E13E1"/>
    <w:rsid w:val="000E166B"/>
    <w:rsid w:val="000E2821"/>
    <w:rsid w:val="000E707B"/>
    <w:rsid w:val="000E76DF"/>
    <w:rsid w:val="000F1F34"/>
    <w:rsid w:val="000F2F74"/>
    <w:rsid w:val="000F5109"/>
    <w:rsid w:val="000F546E"/>
    <w:rsid w:val="000F5F06"/>
    <w:rsid w:val="000F7842"/>
    <w:rsid w:val="00100647"/>
    <w:rsid w:val="001022E4"/>
    <w:rsid w:val="00104D09"/>
    <w:rsid w:val="00105640"/>
    <w:rsid w:val="00105F26"/>
    <w:rsid w:val="0010712A"/>
    <w:rsid w:val="00112EF4"/>
    <w:rsid w:val="001137EF"/>
    <w:rsid w:val="00114207"/>
    <w:rsid w:val="00114C6B"/>
    <w:rsid w:val="001153CC"/>
    <w:rsid w:val="00120B77"/>
    <w:rsid w:val="00120FC6"/>
    <w:rsid w:val="00121000"/>
    <w:rsid w:val="001217D0"/>
    <w:rsid w:val="00123CFB"/>
    <w:rsid w:val="00126695"/>
    <w:rsid w:val="00127ED4"/>
    <w:rsid w:val="0013089A"/>
    <w:rsid w:val="00130D06"/>
    <w:rsid w:val="0013190F"/>
    <w:rsid w:val="00132E82"/>
    <w:rsid w:val="001331A7"/>
    <w:rsid w:val="00135349"/>
    <w:rsid w:val="00135379"/>
    <w:rsid w:val="00135A1C"/>
    <w:rsid w:val="00137DE2"/>
    <w:rsid w:val="00143F5F"/>
    <w:rsid w:val="00144BBA"/>
    <w:rsid w:val="00145B29"/>
    <w:rsid w:val="00145EC5"/>
    <w:rsid w:val="00150EB3"/>
    <w:rsid w:val="00152E51"/>
    <w:rsid w:val="00154103"/>
    <w:rsid w:val="00154C87"/>
    <w:rsid w:val="0016021E"/>
    <w:rsid w:val="001604A0"/>
    <w:rsid w:val="00160C77"/>
    <w:rsid w:val="00161380"/>
    <w:rsid w:val="00162341"/>
    <w:rsid w:val="0016262B"/>
    <w:rsid w:val="0016330F"/>
    <w:rsid w:val="001638DE"/>
    <w:rsid w:val="00166B9D"/>
    <w:rsid w:val="00170451"/>
    <w:rsid w:val="00171F47"/>
    <w:rsid w:val="00172584"/>
    <w:rsid w:val="00176588"/>
    <w:rsid w:val="00176956"/>
    <w:rsid w:val="00177169"/>
    <w:rsid w:val="00177369"/>
    <w:rsid w:val="00177CA4"/>
    <w:rsid w:val="00177DF6"/>
    <w:rsid w:val="00180CD0"/>
    <w:rsid w:val="001814C7"/>
    <w:rsid w:val="0018172E"/>
    <w:rsid w:val="00181ADB"/>
    <w:rsid w:val="0018246E"/>
    <w:rsid w:val="00182485"/>
    <w:rsid w:val="00183323"/>
    <w:rsid w:val="00184853"/>
    <w:rsid w:val="001862F7"/>
    <w:rsid w:val="001867D3"/>
    <w:rsid w:val="00186893"/>
    <w:rsid w:val="00190167"/>
    <w:rsid w:val="001923CB"/>
    <w:rsid w:val="0019364A"/>
    <w:rsid w:val="00194468"/>
    <w:rsid w:val="00194C2F"/>
    <w:rsid w:val="00195FA7"/>
    <w:rsid w:val="00196649"/>
    <w:rsid w:val="001969B3"/>
    <w:rsid w:val="00197B27"/>
    <w:rsid w:val="001A1528"/>
    <w:rsid w:val="001A4B7E"/>
    <w:rsid w:val="001A5EFB"/>
    <w:rsid w:val="001A6982"/>
    <w:rsid w:val="001A6A6B"/>
    <w:rsid w:val="001A7581"/>
    <w:rsid w:val="001B1719"/>
    <w:rsid w:val="001B4B20"/>
    <w:rsid w:val="001B6245"/>
    <w:rsid w:val="001B6DDE"/>
    <w:rsid w:val="001C0878"/>
    <w:rsid w:val="001C0B7D"/>
    <w:rsid w:val="001C19F2"/>
    <w:rsid w:val="001C23E2"/>
    <w:rsid w:val="001C3266"/>
    <w:rsid w:val="001C36C1"/>
    <w:rsid w:val="001C5CBD"/>
    <w:rsid w:val="001D0DD0"/>
    <w:rsid w:val="001D1A22"/>
    <w:rsid w:val="001D246E"/>
    <w:rsid w:val="001D4368"/>
    <w:rsid w:val="001D6421"/>
    <w:rsid w:val="001D69E1"/>
    <w:rsid w:val="001E08DB"/>
    <w:rsid w:val="001E0939"/>
    <w:rsid w:val="001E09E1"/>
    <w:rsid w:val="001E0AB3"/>
    <w:rsid w:val="001E140C"/>
    <w:rsid w:val="001E171B"/>
    <w:rsid w:val="001E5344"/>
    <w:rsid w:val="001E5DBF"/>
    <w:rsid w:val="001E6B03"/>
    <w:rsid w:val="001E769C"/>
    <w:rsid w:val="001F06EC"/>
    <w:rsid w:val="001F135A"/>
    <w:rsid w:val="001F1596"/>
    <w:rsid w:val="001F2BC9"/>
    <w:rsid w:val="001F3B14"/>
    <w:rsid w:val="001F62B1"/>
    <w:rsid w:val="001F780E"/>
    <w:rsid w:val="001F7CA9"/>
    <w:rsid w:val="00203935"/>
    <w:rsid w:val="00204F27"/>
    <w:rsid w:val="0020742D"/>
    <w:rsid w:val="00211980"/>
    <w:rsid w:val="002127E4"/>
    <w:rsid w:val="002154EA"/>
    <w:rsid w:val="0021673A"/>
    <w:rsid w:val="00217BB0"/>
    <w:rsid w:val="00222B28"/>
    <w:rsid w:val="00222C0E"/>
    <w:rsid w:val="00223BF2"/>
    <w:rsid w:val="00225178"/>
    <w:rsid w:val="00227DBD"/>
    <w:rsid w:val="00227E81"/>
    <w:rsid w:val="00230B2B"/>
    <w:rsid w:val="00233DC5"/>
    <w:rsid w:val="00234A44"/>
    <w:rsid w:val="00234FC4"/>
    <w:rsid w:val="00235FDD"/>
    <w:rsid w:val="002372BF"/>
    <w:rsid w:val="002420F6"/>
    <w:rsid w:val="00243A56"/>
    <w:rsid w:val="00246A23"/>
    <w:rsid w:val="00246A58"/>
    <w:rsid w:val="0024750F"/>
    <w:rsid w:val="00250437"/>
    <w:rsid w:val="002515CE"/>
    <w:rsid w:val="00254EDA"/>
    <w:rsid w:val="00254F56"/>
    <w:rsid w:val="00254F81"/>
    <w:rsid w:val="00255544"/>
    <w:rsid w:val="00255B38"/>
    <w:rsid w:val="002566D6"/>
    <w:rsid w:val="0025736B"/>
    <w:rsid w:val="00261EBC"/>
    <w:rsid w:val="00262276"/>
    <w:rsid w:val="0026263E"/>
    <w:rsid w:val="00263A59"/>
    <w:rsid w:val="00264116"/>
    <w:rsid w:val="00264909"/>
    <w:rsid w:val="00265B7F"/>
    <w:rsid w:val="002713D0"/>
    <w:rsid w:val="00271D94"/>
    <w:rsid w:val="00273822"/>
    <w:rsid w:val="00275E1C"/>
    <w:rsid w:val="002774CF"/>
    <w:rsid w:val="002806F3"/>
    <w:rsid w:val="00280761"/>
    <w:rsid w:val="00282AB2"/>
    <w:rsid w:val="00285948"/>
    <w:rsid w:val="00286BEA"/>
    <w:rsid w:val="00291F3C"/>
    <w:rsid w:val="0029313E"/>
    <w:rsid w:val="00293165"/>
    <w:rsid w:val="002931CB"/>
    <w:rsid w:val="00293941"/>
    <w:rsid w:val="00294A63"/>
    <w:rsid w:val="002950A3"/>
    <w:rsid w:val="002950A9"/>
    <w:rsid w:val="00296BBB"/>
    <w:rsid w:val="00296C7F"/>
    <w:rsid w:val="002A16C4"/>
    <w:rsid w:val="002A4487"/>
    <w:rsid w:val="002A5D9A"/>
    <w:rsid w:val="002A6578"/>
    <w:rsid w:val="002A6E66"/>
    <w:rsid w:val="002A7B6F"/>
    <w:rsid w:val="002A7C7E"/>
    <w:rsid w:val="002B0140"/>
    <w:rsid w:val="002B0764"/>
    <w:rsid w:val="002B0F8C"/>
    <w:rsid w:val="002B16E4"/>
    <w:rsid w:val="002B371A"/>
    <w:rsid w:val="002B4413"/>
    <w:rsid w:val="002B4F2A"/>
    <w:rsid w:val="002B4F61"/>
    <w:rsid w:val="002B5124"/>
    <w:rsid w:val="002B5237"/>
    <w:rsid w:val="002B635B"/>
    <w:rsid w:val="002C0522"/>
    <w:rsid w:val="002C2045"/>
    <w:rsid w:val="002C3016"/>
    <w:rsid w:val="002C44CC"/>
    <w:rsid w:val="002C6ADA"/>
    <w:rsid w:val="002C7A33"/>
    <w:rsid w:val="002D01B9"/>
    <w:rsid w:val="002D03A5"/>
    <w:rsid w:val="002D21FD"/>
    <w:rsid w:val="002D35B0"/>
    <w:rsid w:val="002D43DF"/>
    <w:rsid w:val="002D4D22"/>
    <w:rsid w:val="002D6645"/>
    <w:rsid w:val="002D773A"/>
    <w:rsid w:val="002E3E62"/>
    <w:rsid w:val="002E4DF3"/>
    <w:rsid w:val="002E5CD5"/>
    <w:rsid w:val="002E5E01"/>
    <w:rsid w:val="002E6190"/>
    <w:rsid w:val="002E6801"/>
    <w:rsid w:val="002E7A9E"/>
    <w:rsid w:val="002F0A9F"/>
    <w:rsid w:val="002F1445"/>
    <w:rsid w:val="002F22F7"/>
    <w:rsid w:val="002F2DDA"/>
    <w:rsid w:val="002F4561"/>
    <w:rsid w:val="002F684B"/>
    <w:rsid w:val="002F6A5F"/>
    <w:rsid w:val="0030078F"/>
    <w:rsid w:val="003012DD"/>
    <w:rsid w:val="00302034"/>
    <w:rsid w:val="0030291E"/>
    <w:rsid w:val="003041BE"/>
    <w:rsid w:val="00305B0B"/>
    <w:rsid w:val="00313687"/>
    <w:rsid w:val="00315014"/>
    <w:rsid w:val="00315974"/>
    <w:rsid w:val="0031632A"/>
    <w:rsid w:val="003173A7"/>
    <w:rsid w:val="0031740E"/>
    <w:rsid w:val="0031793F"/>
    <w:rsid w:val="00320BFE"/>
    <w:rsid w:val="00321E37"/>
    <w:rsid w:val="00322962"/>
    <w:rsid w:val="00322BCD"/>
    <w:rsid w:val="00323D29"/>
    <w:rsid w:val="003274BB"/>
    <w:rsid w:val="0032758B"/>
    <w:rsid w:val="00331412"/>
    <w:rsid w:val="003314E7"/>
    <w:rsid w:val="003329B9"/>
    <w:rsid w:val="0033594C"/>
    <w:rsid w:val="00335C54"/>
    <w:rsid w:val="003366E0"/>
    <w:rsid w:val="00337E5E"/>
    <w:rsid w:val="00340B77"/>
    <w:rsid w:val="003418B5"/>
    <w:rsid w:val="00343AC8"/>
    <w:rsid w:val="00343D97"/>
    <w:rsid w:val="003467AA"/>
    <w:rsid w:val="003511E3"/>
    <w:rsid w:val="00351E7F"/>
    <w:rsid w:val="003521B0"/>
    <w:rsid w:val="003521E0"/>
    <w:rsid w:val="00352779"/>
    <w:rsid w:val="003532BF"/>
    <w:rsid w:val="00354878"/>
    <w:rsid w:val="003556B1"/>
    <w:rsid w:val="003569D3"/>
    <w:rsid w:val="00356A3B"/>
    <w:rsid w:val="00360B68"/>
    <w:rsid w:val="00362762"/>
    <w:rsid w:val="00365096"/>
    <w:rsid w:val="00370785"/>
    <w:rsid w:val="00370C71"/>
    <w:rsid w:val="00370DF8"/>
    <w:rsid w:val="003719F9"/>
    <w:rsid w:val="00373210"/>
    <w:rsid w:val="003755EE"/>
    <w:rsid w:val="00376CF9"/>
    <w:rsid w:val="003825C2"/>
    <w:rsid w:val="003828E8"/>
    <w:rsid w:val="00383516"/>
    <w:rsid w:val="00384C9E"/>
    <w:rsid w:val="00384D1D"/>
    <w:rsid w:val="00386F34"/>
    <w:rsid w:val="00391A41"/>
    <w:rsid w:val="00392B90"/>
    <w:rsid w:val="00393949"/>
    <w:rsid w:val="00393CA5"/>
    <w:rsid w:val="003959A5"/>
    <w:rsid w:val="00397809"/>
    <w:rsid w:val="003A0A75"/>
    <w:rsid w:val="003A0AE0"/>
    <w:rsid w:val="003A0D2F"/>
    <w:rsid w:val="003A20C2"/>
    <w:rsid w:val="003A20E2"/>
    <w:rsid w:val="003A242C"/>
    <w:rsid w:val="003A3E7B"/>
    <w:rsid w:val="003A5225"/>
    <w:rsid w:val="003A61E2"/>
    <w:rsid w:val="003A67BB"/>
    <w:rsid w:val="003A7CA1"/>
    <w:rsid w:val="003B030C"/>
    <w:rsid w:val="003B086E"/>
    <w:rsid w:val="003B3B95"/>
    <w:rsid w:val="003B3CDA"/>
    <w:rsid w:val="003B461B"/>
    <w:rsid w:val="003B67CA"/>
    <w:rsid w:val="003C1660"/>
    <w:rsid w:val="003C2BC3"/>
    <w:rsid w:val="003C2DFA"/>
    <w:rsid w:val="003C2F3A"/>
    <w:rsid w:val="003C3D76"/>
    <w:rsid w:val="003C6DBD"/>
    <w:rsid w:val="003C6F72"/>
    <w:rsid w:val="003C6F98"/>
    <w:rsid w:val="003C729E"/>
    <w:rsid w:val="003D1376"/>
    <w:rsid w:val="003D1929"/>
    <w:rsid w:val="003D326A"/>
    <w:rsid w:val="003D5A90"/>
    <w:rsid w:val="003D7306"/>
    <w:rsid w:val="003D7BC5"/>
    <w:rsid w:val="003E2F5E"/>
    <w:rsid w:val="003E4195"/>
    <w:rsid w:val="003E5E72"/>
    <w:rsid w:val="003E7AB6"/>
    <w:rsid w:val="003F04FA"/>
    <w:rsid w:val="003F14CB"/>
    <w:rsid w:val="003F4400"/>
    <w:rsid w:val="003F47F9"/>
    <w:rsid w:val="003F5C2E"/>
    <w:rsid w:val="003F6EB8"/>
    <w:rsid w:val="0040239C"/>
    <w:rsid w:val="00402F44"/>
    <w:rsid w:val="00403815"/>
    <w:rsid w:val="00403B00"/>
    <w:rsid w:val="00403DB7"/>
    <w:rsid w:val="00404A4E"/>
    <w:rsid w:val="0040562A"/>
    <w:rsid w:val="0040607D"/>
    <w:rsid w:val="00406139"/>
    <w:rsid w:val="004063D6"/>
    <w:rsid w:val="00406A6A"/>
    <w:rsid w:val="00410B5A"/>
    <w:rsid w:val="00410DEC"/>
    <w:rsid w:val="00410E06"/>
    <w:rsid w:val="00411168"/>
    <w:rsid w:val="00412044"/>
    <w:rsid w:val="00412A25"/>
    <w:rsid w:val="00413CED"/>
    <w:rsid w:val="004142BF"/>
    <w:rsid w:val="00414860"/>
    <w:rsid w:val="004157D0"/>
    <w:rsid w:val="00415B86"/>
    <w:rsid w:val="004175DB"/>
    <w:rsid w:val="00417EA9"/>
    <w:rsid w:val="004222DC"/>
    <w:rsid w:val="00422364"/>
    <w:rsid w:val="00422953"/>
    <w:rsid w:val="00424BB5"/>
    <w:rsid w:val="004250C6"/>
    <w:rsid w:val="0042532C"/>
    <w:rsid w:val="0042579B"/>
    <w:rsid w:val="0042587E"/>
    <w:rsid w:val="0043663A"/>
    <w:rsid w:val="00436D1A"/>
    <w:rsid w:val="00440B74"/>
    <w:rsid w:val="00441865"/>
    <w:rsid w:val="0044373C"/>
    <w:rsid w:val="0044512F"/>
    <w:rsid w:val="00445885"/>
    <w:rsid w:val="00445D44"/>
    <w:rsid w:val="004466C0"/>
    <w:rsid w:val="00446B62"/>
    <w:rsid w:val="00447D3C"/>
    <w:rsid w:val="004502EE"/>
    <w:rsid w:val="00450A2B"/>
    <w:rsid w:val="004517BD"/>
    <w:rsid w:val="004517E8"/>
    <w:rsid w:val="00452394"/>
    <w:rsid w:val="00452648"/>
    <w:rsid w:val="00452FC2"/>
    <w:rsid w:val="004530AB"/>
    <w:rsid w:val="00453B3C"/>
    <w:rsid w:val="00453B47"/>
    <w:rsid w:val="0045450E"/>
    <w:rsid w:val="00457215"/>
    <w:rsid w:val="00463580"/>
    <w:rsid w:val="00463BD6"/>
    <w:rsid w:val="00465333"/>
    <w:rsid w:val="00465BD6"/>
    <w:rsid w:val="004700CB"/>
    <w:rsid w:val="00470660"/>
    <w:rsid w:val="00470E30"/>
    <w:rsid w:val="004719B6"/>
    <w:rsid w:val="0047218D"/>
    <w:rsid w:val="00472EC5"/>
    <w:rsid w:val="00473390"/>
    <w:rsid w:val="004736E3"/>
    <w:rsid w:val="00474096"/>
    <w:rsid w:val="00475ED8"/>
    <w:rsid w:val="00480006"/>
    <w:rsid w:val="00480831"/>
    <w:rsid w:val="00480B1D"/>
    <w:rsid w:val="00481542"/>
    <w:rsid w:val="00481DE3"/>
    <w:rsid w:val="00482E1D"/>
    <w:rsid w:val="004848B2"/>
    <w:rsid w:val="00485626"/>
    <w:rsid w:val="00486F63"/>
    <w:rsid w:val="00491470"/>
    <w:rsid w:val="00491C3E"/>
    <w:rsid w:val="004930BC"/>
    <w:rsid w:val="00493DCA"/>
    <w:rsid w:val="004952B4"/>
    <w:rsid w:val="0049556B"/>
    <w:rsid w:val="0049684A"/>
    <w:rsid w:val="00497B49"/>
    <w:rsid w:val="004A0580"/>
    <w:rsid w:val="004A0B58"/>
    <w:rsid w:val="004A1402"/>
    <w:rsid w:val="004A1735"/>
    <w:rsid w:val="004A3B99"/>
    <w:rsid w:val="004A5524"/>
    <w:rsid w:val="004A5870"/>
    <w:rsid w:val="004A7F5A"/>
    <w:rsid w:val="004B2CCC"/>
    <w:rsid w:val="004B3EF8"/>
    <w:rsid w:val="004C0DC2"/>
    <w:rsid w:val="004C10E5"/>
    <w:rsid w:val="004C201D"/>
    <w:rsid w:val="004C3F1A"/>
    <w:rsid w:val="004D2583"/>
    <w:rsid w:val="004D5FC0"/>
    <w:rsid w:val="004D6907"/>
    <w:rsid w:val="004D6D49"/>
    <w:rsid w:val="004D76C0"/>
    <w:rsid w:val="004E0497"/>
    <w:rsid w:val="004E04DB"/>
    <w:rsid w:val="004E16C1"/>
    <w:rsid w:val="004E1A5C"/>
    <w:rsid w:val="004E2333"/>
    <w:rsid w:val="004E2F34"/>
    <w:rsid w:val="004E3EEB"/>
    <w:rsid w:val="004E43D1"/>
    <w:rsid w:val="004E46EB"/>
    <w:rsid w:val="004E5AF8"/>
    <w:rsid w:val="004F0A39"/>
    <w:rsid w:val="004F1F13"/>
    <w:rsid w:val="004F2C8C"/>
    <w:rsid w:val="004F4F70"/>
    <w:rsid w:val="004F797F"/>
    <w:rsid w:val="00500F07"/>
    <w:rsid w:val="005026FE"/>
    <w:rsid w:val="005050DD"/>
    <w:rsid w:val="005056EA"/>
    <w:rsid w:val="005071E1"/>
    <w:rsid w:val="0051121E"/>
    <w:rsid w:val="0051245C"/>
    <w:rsid w:val="0051368B"/>
    <w:rsid w:val="00513B9B"/>
    <w:rsid w:val="00521D29"/>
    <w:rsid w:val="00522AE7"/>
    <w:rsid w:val="00523B64"/>
    <w:rsid w:val="00523F05"/>
    <w:rsid w:val="0052447C"/>
    <w:rsid w:val="0052513D"/>
    <w:rsid w:val="0052595B"/>
    <w:rsid w:val="00525B3C"/>
    <w:rsid w:val="00525B70"/>
    <w:rsid w:val="005260E4"/>
    <w:rsid w:val="00527459"/>
    <w:rsid w:val="005301A4"/>
    <w:rsid w:val="0053108B"/>
    <w:rsid w:val="00533476"/>
    <w:rsid w:val="00533E54"/>
    <w:rsid w:val="005340F6"/>
    <w:rsid w:val="0053443D"/>
    <w:rsid w:val="00534782"/>
    <w:rsid w:val="00534C0C"/>
    <w:rsid w:val="00540D4F"/>
    <w:rsid w:val="005416E4"/>
    <w:rsid w:val="005423E8"/>
    <w:rsid w:val="0054299C"/>
    <w:rsid w:val="0054327B"/>
    <w:rsid w:val="00543B27"/>
    <w:rsid w:val="00545DC2"/>
    <w:rsid w:val="005461D1"/>
    <w:rsid w:val="005534C7"/>
    <w:rsid w:val="005540C4"/>
    <w:rsid w:val="00557DE4"/>
    <w:rsid w:val="00560E71"/>
    <w:rsid w:val="005615CD"/>
    <w:rsid w:val="0056183C"/>
    <w:rsid w:val="0056281D"/>
    <w:rsid w:val="00562E81"/>
    <w:rsid w:val="005631FF"/>
    <w:rsid w:val="00563BDE"/>
    <w:rsid w:val="00565A90"/>
    <w:rsid w:val="00566086"/>
    <w:rsid w:val="005662FB"/>
    <w:rsid w:val="005675EB"/>
    <w:rsid w:val="00570B4E"/>
    <w:rsid w:val="005749D4"/>
    <w:rsid w:val="0058168C"/>
    <w:rsid w:val="0058232F"/>
    <w:rsid w:val="005830E1"/>
    <w:rsid w:val="0058444F"/>
    <w:rsid w:val="005849F5"/>
    <w:rsid w:val="00584BA2"/>
    <w:rsid w:val="00584FCF"/>
    <w:rsid w:val="00585D8A"/>
    <w:rsid w:val="0058641D"/>
    <w:rsid w:val="00590984"/>
    <w:rsid w:val="00591517"/>
    <w:rsid w:val="005918EF"/>
    <w:rsid w:val="005935D0"/>
    <w:rsid w:val="0059371E"/>
    <w:rsid w:val="00597432"/>
    <w:rsid w:val="005975F8"/>
    <w:rsid w:val="005A09E6"/>
    <w:rsid w:val="005A1627"/>
    <w:rsid w:val="005A3532"/>
    <w:rsid w:val="005A3C94"/>
    <w:rsid w:val="005A42F4"/>
    <w:rsid w:val="005A4B5F"/>
    <w:rsid w:val="005A72D0"/>
    <w:rsid w:val="005A7D36"/>
    <w:rsid w:val="005B00F9"/>
    <w:rsid w:val="005B038B"/>
    <w:rsid w:val="005B059A"/>
    <w:rsid w:val="005B1562"/>
    <w:rsid w:val="005B2493"/>
    <w:rsid w:val="005B2B96"/>
    <w:rsid w:val="005B2FAA"/>
    <w:rsid w:val="005B3970"/>
    <w:rsid w:val="005B553D"/>
    <w:rsid w:val="005B5D77"/>
    <w:rsid w:val="005C166B"/>
    <w:rsid w:val="005C20A5"/>
    <w:rsid w:val="005C4662"/>
    <w:rsid w:val="005D0409"/>
    <w:rsid w:val="005D145E"/>
    <w:rsid w:val="005D4068"/>
    <w:rsid w:val="005D4120"/>
    <w:rsid w:val="005D6599"/>
    <w:rsid w:val="005D65CB"/>
    <w:rsid w:val="005D7420"/>
    <w:rsid w:val="005D7BC6"/>
    <w:rsid w:val="005D7F75"/>
    <w:rsid w:val="005E0E7B"/>
    <w:rsid w:val="005E1181"/>
    <w:rsid w:val="005E12D4"/>
    <w:rsid w:val="005E16E2"/>
    <w:rsid w:val="005E23E5"/>
    <w:rsid w:val="005E744F"/>
    <w:rsid w:val="005E7BC1"/>
    <w:rsid w:val="005F0D01"/>
    <w:rsid w:val="005F0ED8"/>
    <w:rsid w:val="006007AF"/>
    <w:rsid w:val="0060146E"/>
    <w:rsid w:val="00601872"/>
    <w:rsid w:val="00601C52"/>
    <w:rsid w:val="006053F3"/>
    <w:rsid w:val="00606B33"/>
    <w:rsid w:val="00607A4B"/>
    <w:rsid w:val="00612516"/>
    <w:rsid w:val="006128E1"/>
    <w:rsid w:val="00613A18"/>
    <w:rsid w:val="00613E7C"/>
    <w:rsid w:val="00615103"/>
    <w:rsid w:val="00615980"/>
    <w:rsid w:val="00617523"/>
    <w:rsid w:val="006208E4"/>
    <w:rsid w:val="00620CD7"/>
    <w:rsid w:val="0062293F"/>
    <w:rsid w:val="006257CC"/>
    <w:rsid w:val="00626305"/>
    <w:rsid w:val="00626CC5"/>
    <w:rsid w:val="00627055"/>
    <w:rsid w:val="00631857"/>
    <w:rsid w:val="0063192D"/>
    <w:rsid w:val="0063247E"/>
    <w:rsid w:val="00634907"/>
    <w:rsid w:val="006358FE"/>
    <w:rsid w:val="0063673E"/>
    <w:rsid w:val="00636766"/>
    <w:rsid w:val="00636D47"/>
    <w:rsid w:val="00636F12"/>
    <w:rsid w:val="0063712D"/>
    <w:rsid w:val="00642829"/>
    <w:rsid w:val="00642BD3"/>
    <w:rsid w:val="0064375A"/>
    <w:rsid w:val="00645BD9"/>
    <w:rsid w:val="006466D7"/>
    <w:rsid w:val="006504FC"/>
    <w:rsid w:val="006512A2"/>
    <w:rsid w:val="006519E0"/>
    <w:rsid w:val="006521A3"/>
    <w:rsid w:val="006525AB"/>
    <w:rsid w:val="0065367D"/>
    <w:rsid w:val="00653823"/>
    <w:rsid w:val="00654E69"/>
    <w:rsid w:val="00655CFD"/>
    <w:rsid w:val="00656DC6"/>
    <w:rsid w:val="00657B47"/>
    <w:rsid w:val="00662F87"/>
    <w:rsid w:val="00665683"/>
    <w:rsid w:val="00666789"/>
    <w:rsid w:val="00666858"/>
    <w:rsid w:val="006715BD"/>
    <w:rsid w:val="006717E9"/>
    <w:rsid w:val="006733F6"/>
    <w:rsid w:val="006751DA"/>
    <w:rsid w:val="00675EF8"/>
    <w:rsid w:val="00676D9E"/>
    <w:rsid w:val="0067700B"/>
    <w:rsid w:val="00683B83"/>
    <w:rsid w:val="0068438E"/>
    <w:rsid w:val="00684864"/>
    <w:rsid w:val="0068487C"/>
    <w:rsid w:val="00685A7E"/>
    <w:rsid w:val="00685E35"/>
    <w:rsid w:val="00686330"/>
    <w:rsid w:val="00687D3A"/>
    <w:rsid w:val="00687E2B"/>
    <w:rsid w:val="00690264"/>
    <w:rsid w:val="00690CC6"/>
    <w:rsid w:val="00691D9C"/>
    <w:rsid w:val="00695E29"/>
    <w:rsid w:val="00695E8D"/>
    <w:rsid w:val="00697D37"/>
    <w:rsid w:val="00697FD5"/>
    <w:rsid w:val="006A03F1"/>
    <w:rsid w:val="006A0653"/>
    <w:rsid w:val="006A120D"/>
    <w:rsid w:val="006A26D8"/>
    <w:rsid w:val="006A2AE6"/>
    <w:rsid w:val="006A5864"/>
    <w:rsid w:val="006A633C"/>
    <w:rsid w:val="006B0A10"/>
    <w:rsid w:val="006B2030"/>
    <w:rsid w:val="006B259F"/>
    <w:rsid w:val="006B3680"/>
    <w:rsid w:val="006B5DE3"/>
    <w:rsid w:val="006B700E"/>
    <w:rsid w:val="006B739C"/>
    <w:rsid w:val="006B772E"/>
    <w:rsid w:val="006C0E4E"/>
    <w:rsid w:val="006C134E"/>
    <w:rsid w:val="006C1607"/>
    <w:rsid w:val="006C23BC"/>
    <w:rsid w:val="006C3ECB"/>
    <w:rsid w:val="006C414C"/>
    <w:rsid w:val="006C4897"/>
    <w:rsid w:val="006C5575"/>
    <w:rsid w:val="006C5976"/>
    <w:rsid w:val="006C78B4"/>
    <w:rsid w:val="006C7951"/>
    <w:rsid w:val="006C7DDF"/>
    <w:rsid w:val="006D1440"/>
    <w:rsid w:val="006D7B40"/>
    <w:rsid w:val="006E11E0"/>
    <w:rsid w:val="006E127B"/>
    <w:rsid w:val="006E281D"/>
    <w:rsid w:val="006E3A7E"/>
    <w:rsid w:val="006E4EFF"/>
    <w:rsid w:val="006E5CC1"/>
    <w:rsid w:val="006E6931"/>
    <w:rsid w:val="006E6B7A"/>
    <w:rsid w:val="006E6FE7"/>
    <w:rsid w:val="006F14FA"/>
    <w:rsid w:val="006F1501"/>
    <w:rsid w:val="006F2265"/>
    <w:rsid w:val="006F5BFD"/>
    <w:rsid w:val="006F6A3D"/>
    <w:rsid w:val="0070353C"/>
    <w:rsid w:val="00704390"/>
    <w:rsid w:val="007062C1"/>
    <w:rsid w:val="00706B7D"/>
    <w:rsid w:val="00707464"/>
    <w:rsid w:val="007107A0"/>
    <w:rsid w:val="00711FF0"/>
    <w:rsid w:val="0071254D"/>
    <w:rsid w:val="00712E32"/>
    <w:rsid w:val="00713992"/>
    <w:rsid w:val="007142D4"/>
    <w:rsid w:val="00714557"/>
    <w:rsid w:val="0071628F"/>
    <w:rsid w:val="0071660B"/>
    <w:rsid w:val="00716C85"/>
    <w:rsid w:val="00727F70"/>
    <w:rsid w:val="00730638"/>
    <w:rsid w:val="007319E6"/>
    <w:rsid w:val="00731B9D"/>
    <w:rsid w:val="00731F1C"/>
    <w:rsid w:val="00733A33"/>
    <w:rsid w:val="00733C23"/>
    <w:rsid w:val="00734038"/>
    <w:rsid w:val="007376D3"/>
    <w:rsid w:val="0073795F"/>
    <w:rsid w:val="007400A3"/>
    <w:rsid w:val="00747AA0"/>
    <w:rsid w:val="007518EE"/>
    <w:rsid w:val="00755B9E"/>
    <w:rsid w:val="00755E14"/>
    <w:rsid w:val="00756F25"/>
    <w:rsid w:val="00761C3A"/>
    <w:rsid w:val="00762F6D"/>
    <w:rsid w:val="00764CD8"/>
    <w:rsid w:val="007657CA"/>
    <w:rsid w:val="00766EBA"/>
    <w:rsid w:val="00770C90"/>
    <w:rsid w:val="007726A7"/>
    <w:rsid w:val="00773004"/>
    <w:rsid w:val="007730A3"/>
    <w:rsid w:val="00773BC0"/>
    <w:rsid w:val="00774EA1"/>
    <w:rsid w:val="0077564F"/>
    <w:rsid w:val="0077666A"/>
    <w:rsid w:val="007767AB"/>
    <w:rsid w:val="00777CBF"/>
    <w:rsid w:val="00777CC6"/>
    <w:rsid w:val="007807C8"/>
    <w:rsid w:val="00782F43"/>
    <w:rsid w:val="00783113"/>
    <w:rsid w:val="007834AA"/>
    <w:rsid w:val="00785C07"/>
    <w:rsid w:val="00785E57"/>
    <w:rsid w:val="00785F08"/>
    <w:rsid w:val="0078624E"/>
    <w:rsid w:val="00786F14"/>
    <w:rsid w:val="00787722"/>
    <w:rsid w:val="0079045C"/>
    <w:rsid w:val="0079112D"/>
    <w:rsid w:val="00793922"/>
    <w:rsid w:val="00793DAF"/>
    <w:rsid w:val="00797EAA"/>
    <w:rsid w:val="007A11B9"/>
    <w:rsid w:val="007A11ED"/>
    <w:rsid w:val="007A34D4"/>
    <w:rsid w:val="007A4CA5"/>
    <w:rsid w:val="007A5AD0"/>
    <w:rsid w:val="007A6621"/>
    <w:rsid w:val="007A68FA"/>
    <w:rsid w:val="007A6D54"/>
    <w:rsid w:val="007A7432"/>
    <w:rsid w:val="007B0C21"/>
    <w:rsid w:val="007B1323"/>
    <w:rsid w:val="007B21BC"/>
    <w:rsid w:val="007B2D15"/>
    <w:rsid w:val="007B2D59"/>
    <w:rsid w:val="007B3854"/>
    <w:rsid w:val="007B3F97"/>
    <w:rsid w:val="007B40CA"/>
    <w:rsid w:val="007B5E93"/>
    <w:rsid w:val="007B649B"/>
    <w:rsid w:val="007B6DC7"/>
    <w:rsid w:val="007B7351"/>
    <w:rsid w:val="007B7379"/>
    <w:rsid w:val="007C2148"/>
    <w:rsid w:val="007C2AC0"/>
    <w:rsid w:val="007C33F4"/>
    <w:rsid w:val="007C3E3F"/>
    <w:rsid w:val="007C506D"/>
    <w:rsid w:val="007C6ACA"/>
    <w:rsid w:val="007D197E"/>
    <w:rsid w:val="007D2775"/>
    <w:rsid w:val="007D6F16"/>
    <w:rsid w:val="007D7225"/>
    <w:rsid w:val="007E051A"/>
    <w:rsid w:val="007E0B0E"/>
    <w:rsid w:val="007E216E"/>
    <w:rsid w:val="007E2A61"/>
    <w:rsid w:val="007E3CD8"/>
    <w:rsid w:val="007E51EE"/>
    <w:rsid w:val="007E574B"/>
    <w:rsid w:val="007E6632"/>
    <w:rsid w:val="007E69BD"/>
    <w:rsid w:val="007E70FD"/>
    <w:rsid w:val="007E72F3"/>
    <w:rsid w:val="007E736D"/>
    <w:rsid w:val="007F076F"/>
    <w:rsid w:val="007F1C02"/>
    <w:rsid w:val="007F2784"/>
    <w:rsid w:val="007F298C"/>
    <w:rsid w:val="007F495B"/>
    <w:rsid w:val="007F605F"/>
    <w:rsid w:val="007F68FD"/>
    <w:rsid w:val="007F7659"/>
    <w:rsid w:val="007F7AE0"/>
    <w:rsid w:val="00800A1C"/>
    <w:rsid w:val="00800B6E"/>
    <w:rsid w:val="00801B2C"/>
    <w:rsid w:val="00802B81"/>
    <w:rsid w:val="00803359"/>
    <w:rsid w:val="008044D9"/>
    <w:rsid w:val="00804913"/>
    <w:rsid w:val="00804A56"/>
    <w:rsid w:val="00805B60"/>
    <w:rsid w:val="00805E03"/>
    <w:rsid w:val="00806718"/>
    <w:rsid w:val="008068CB"/>
    <w:rsid w:val="008079CE"/>
    <w:rsid w:val="00810C36"/>
    <w:rsid w:val="00813297"/>
    <w:rsid w:val="0081520C"/>
    <w:rsid w:val="008159F1"/>
    <w:rsid w:val="00815B54"/>
    <w:rsid w:val="00817B20"/>
    <w:rsid w:val="00817B46"/>
    <w:rsid w:val="0082117E"/>
    <w:rsid w:val="00821BAA"/>
    <w:rsid w:val="008227BD"/>
    <w:rsid w:val="00822CF2"/>
    <w:rsid w:val="00824820"/>
    <w:rsid w:val="0082567A"/>
    <w:rsid w:val="00825DD2"/>
    <w:rsid w:val="0082646E"/>
    <w:rsid w:val="0083012C"/>
    <w:rsid w:val="008303E9"/>
    <w:rsid w:val="008303FA"/>
    <w:rsid w:val="00831AC8"/>
    <w:rsid w:val="00831B61"/>
    <w:rsid w:val="00832D07"/>
    <w:rsid w:val="00833479"/>
    <w:rsid w:val="0083500E"/>
    <w:rsid w:val="00836032"/>
    <w:rsid w:val="00836E0B"/>
    <w:rsid w:val="00841694"/>
    <w:rsid w:val="0084212D"/>
    <w:rsid w:val="00843681"/>
    <w:rsid w:val="00844110"/>
    <w:rsid w:val="008448E6"/>
    <w:rsid w:val="00844969"/>
    <w:rsid w:val="008464DE"/>
    <w:rsid w:val="00846543"/>
    <w:rsid w:val="008468C1"/>
    <w:rsid w:val="008522B3"/>
    <w:rsid w:val="00855419"/>
    <w:rsid w:val="008561B8"/>
    <w:rsid w:val="00856668"/>
    <w:rsid w:val="008566BE"/>
    <w:rsid w:val="00857D80"/>
    <w:rsid w:val="0086071C"/>
    <w:rsid w:val="00860D41"/>
    <w:rsid w:val="008618AC"/>
    <w:rsid w:val="00861C9C"/>
    <w:rsid w:val="00867083"/>
    <w:rsid w:val="00867AD3"/>
    <w:rsid w:val="0087006C"/>
    <w:rsid w:val="008710AD"/>
    <w:rsid w:val="008714AE"/>
    <w:rsid w:val="0087284A"/>
    <w:rsid w:val="0087703D"/>
    <w:rsid w:val="00877BDD"/>
    <w:rsid w:val="0088098E"/>
    <w:rsid w:val="00880FE8"/>
    <w:rsid w:val="0088460C"/>
    <w:rsid w:val="00884F2C"/>
    <w:rsid w:val="00885068"/>
    <w:rsid w:val="00886D48"/>
    <w:rsid w:val="008874CD"/>
    <w:rsid w:val="008950BF"/>
    <w:rsid w:val="0089691C"/>
    <w:rsid w:val="00896D8C"/>
    <w:rsid w:val="00896FD1"/>
    <w:rsid w:val="008A19DC"/>
    <w:rsid w:val="008A3436"/>
    <w:rsid w:val="008A4023"/>
    <w:rsid w:val="008A4298"/>
    <w:rsid w:val="008A51E9"/>
    <w:rsid w:val="008A5C8E"/>
    <w:rsid w:val="008A66B4"/>
    <w:rsid w:val="008A6D70"/>
    <w:rsid w:val="008B0D6B"/>
    <w:rsid w:val="008B0FAA"/>
    <w:rsid w:val="008B1BD0"/>
    <w:rsid w:val="008B1C44"/>
    <w:rsid w:val="008B21EC"/>
    <w:rsid w:val="008B3241"/>
    <w:rsid w:val="008B4D4A"/>
    <w:rsid w:val="008C1EEF"/>
    <w:rsid w:val="008C3176"/>
    <w:rsid w:val="008D1644"/>
    <w:rsid w:val="008D3628"/>
    <w:rsid w:val="008D4EA7"/>
    <w:rsid w:val="008D53A1"/>
    <w:rsid w:val="008D542B"/>
    <w:rsid w:val="008D6555"/>
    <w:rsid w:val="008D7238"/>
    <w:rsid w:val="008E0490"/>
    <w:rsid w:val="008E0A09"/>
    <w:rsid w:val="008E19AA"/>
    <w:rsid w:val="008E2461"/>
    <w:rsid w:val="008E42EC"/>
    <w:rsid w:val="008E456A"/>
    <w:rsid w:val="008E68E3"/>
    <w:rsid w:val="008E6A59"/>
    <w:rsid w:val="008E7864"/>
    <w:rsid w:val="008F18D9"/>
    <w:rsid w:val="008F1D29"/>
    <w:rsid w:val="008F1EAF"/>
    <w:rsid w:val="008F3D62"/>
    <w:rsid w:val="008F4043"/>
    <w:rsid w:val="008F434D"/>
    <w:rsid w:val="008F44DA"/>
    <w:rsid w:val="008F5038"/>
    <w:rsid w:val="008F6F88"/>
    <w:rsid w:val="008F754F"/>
    <w:rsid w:val="009008F7"/>
    <w:rsid w:val="00901CE8"/>
    <w:rsid w:val="00901DF3"/>
    <w:rsid w:val="00902515"/>
    <w:rsid w:val="00903642"/>
    <w:rsid w:val="00903D95"/>
    <w:rsid w:val="00903FE1"/>
    <w:rsid w:val="00904B2B"/>
    <w:rsid w:val="00913F3B"/>
    <w:rsid w:val="00914E20"/>
    <w:rsid w:val="009152EB"/>
    <w:rsid w:val="0091663B"/>
    <w:rsid w:val="00916E4B"/>
    <w:rsid w:val="00917B50"/>
    <w:rsid w:val="0092060C"/>
    <w:rsid w:val="0092245C"/>
    <w:rsid w:val="00927A88"/>
    <w:rsid w:val="00930621"/>
    <w:rsid w:val="009310C1"/>
    <w:rsid w:val="00932C0C"/>
    <w:rsid w:val="009332BC"/>
    <w:rsid w:val="00936AB3"/>
    <w:rsid w:val="00937E16"/>
    <w:rsid w:val="00937FE8"/>
    <w:rsid w:val="009404BD"/>
    <w:rsid w:val="00941A7A"/>
    <w:rsid w:val="00941F9B"/>
    <w:rsid w:val="00942C23"/>
    <w:rsid w:val="00944AF3"/>
    <w:rsid w:val="009462B9"/>
    <w:rsid w:val="009468A9"/>
    <w:rsid w:val="009474A2"/>
    <w:rsid w:val="00950679"/>
    <w:rsid w:val="009508C0"/>
    <w:rsid w:val="009528E3"/>
    <w:rsid w:val="00952ED6"/>
    <w:rsid w:val="00954015"/>
    <w:rsid w:val="00954376"/>
    <w:rsid w:val="00954E11"/>
    <w:rsid w:val="00955D07"/>
    <w:rsid w:val="00955DCE"/>
    <w:rsid w:val="009600A8"/>
    <w:rsid w:val="009606EF"/>
    <w:rsid w:val="00962408"/>
    <w:rsid w:val="00962D33"/>
    <w:rsid w:val="00963639"/>
    <w:rsid w:val="009638BD"/>
    <w:rsid w:val="00963E1D"/>
    <w:rsid w:val="009640A4"/>
    <w:rsid w:val="0096670C"/>
    <w:rsid w:val="00967209"/>
    <w:rsid w:val="00967FC2"/>
    <w:rsid w:val="009749D7"/>
    <w:rsid w:val="00977ACB"/>
    <w:rsid w:val="00977B74"/>
    <w:rsid w:val="0098070E"/>
    <w:rsid w:val="00980EDC"/>
    <w:rsid w:val="00983A68"/>
    <w:rsid w:val="00984484"/>
    <w:rsid w:val="00984FFF"/>
    <w:rsid w:val="0098525F"/>
    <w:rsid w:val="00987DFA"/>
    <w:rsid w:val="00990B58"/>
    <w:rsid w:val="00990EBC"/>
    <w:rsid w:val="009912CF"/>
    <w:rsid w:val="009926AD"/>
    <w:rsid w:val="009931A5"/>
    <w:rsid w:val="00994B90"/>
    <w:rsid w:val="00995B79"/>
    <w:rsid w:val="00997A55"/>
    <w:rsid w:val="009A0AD3"/>
    <w:rsid w:val="009A1752"/>
    <w:rsid w:val="009A17BA"/>
    <w:rsid w:val="009A19E1"/>
    <w:rsid w:val="009A39FE"/>
    <w:rsid w:val="009A3A03"/>
    <w:rsid w:val="009A3C1F"/>
    <w:rsid w:val="009A4CFE"/>
    <w:rsid w:val="009A54D7"/>
    <w:rsid w:val="009A71A8"/>
    <w:rsid w:val="009B1F2B"/>
    <w:rsid w:val="009B28C8"/>
    <w:rsid w:val="009B4E00"/>
    <w:rsid w:val="009B5594"/>
    <w:rsid w:val="009C3C2F"/>
    <w:rsid w:val="009C5235"/>
    <w:rsid w:val="009C5562"/>
    <w:rsid w:val="009C61A8"/>
    <w:rsid w:val="009C65DA"/>
    <w:rsid w:val="009C6DB5"/>
    <w:rsid w:val="009C7F3A"/>
    <w:rsid w:val="009D2AF1"/>
    <w:rsid w:val="009D3CDA"/>
    <w:rsid w:val="009D43D4"/>
    <w:rsid w:val="009D4597"/>
    <w:rsid w:val="009D78CE"/>
    <w:rsid w:val="009E0B62"/>
    <w:rsid w:val="009E2C5E"/>
    <w:rsid w:val="009E4FA3"/>
    <w:rsid w:val="009E5C3D"/>
    <w:rsid w:val="009E6542"/>
    <w:rsid w:val="009E706F"/>
    <w:rsid w:val="009F0911"/>
    <w:rsid w:val="009F115F"/>
    <w:rsid w:val="009F1A31"/>
    <w:rsid w:val="009F3B22"/>
    <w:rsid w:val="009F455E"/>
    <w:rsid w:val="009F4BA6"/>
    <w:rsid w:val="009F4BFE"/>
    <w:rsid w:val="009F4D46"/>
    <w:rsid w:val="009F56A5"/>
    <w:rsid w:val="009F6694"/>
    <w:rsid w:val="009F77E6"/>
    <w:rsid w:val="009F7A0E"/>
    <w:rsid w:val="00A025BE"/>
    <w:rsid w:val="00A02E39"/>
    <w:rsid w:val="00A03382"/>
    <w:rsid w:val="00A033E5"/>
    <w:rsid w:val="00A0368E"/>
    <w:rsid w:val="00A0399C"/>
    <w:rsid w:val="00A04287"/>
    <w:rsid w:val="00A048CB"/>
    <w:rsid w:val="00A07812"/>
    <w:rsid w:val="00A10A13"/>
    <w:rsid w:val="00A121DE"/>
    <w:rsid w:val="00A12381"/>
    <w:rsid w:val="00A13001"/>
    <w:rsid w:val="00A134C2"/>
    <w:rsid w:val="00A14F8B"/>
    <w:rsid w:val="00A15EB6"/>
    <w:rsid w:val="00A16596"/>
    <w:rsid w:val="00A16E81"/>
    <w:rsid w:val="00A17B3A"/>
    <w:rsid w:val="00A20145"/>
    <w:rsid w:val="00A2069D"/>
    <w:rsid w:val="00A20AB2"/>
    <w:rsid w:val="00A216A6"/>
    <w:rsid w:val="00A2204B"/>
    <w:rsid w:val="00A22DC0"/>
    <w:rsid w:val="00A230D2"/>
    <w:rsid w:val="00A24499"/>
    <w:rsid w:val="00A26B0A"/>
    <w:rsid w:val="00A26D37"/>
    <w:rsid w:val="00A26DE9"/>
    <w:rsid w:val="00A30580"/>
    <w:rsid w:val="00A31DD0"/>
    <w:rsid w:val="00A32418"/>
    <w:rsid w:val="00A33A68"/>
    <w:rsid w:val="00A34E69"/>
    <w:rsid w:val="00A378D3"/>
    <w:rsid w:val="00A40B20"/>
    <w:rsid w:val="00A42E0D"/>
    <w:rsid w:val="00A46162"/>
    <w:rsid w:val="00A4751F"/>
    <w:rsid w:val="00A477A3"/>
    <w:rsid w:val="00A479D0"/>
    <w:rsid w:val="00A52488"/>
    <w:rsid w:val="00A524DD"/>
    <w:rsid w:val="00A528F3"/>
    <w:rsid w:val="00A54A24"/>
    <w:rsid w:val="00A54E6F"/>
    <w:rsid w:val="00A60645"/>
    <w:rsid w:val="00A61CFE"/>
    <w:rsid w:val="00A61EE3"/>
    <w:rsid w:val="00A62E6D"/>
    <w:rsid w:val="00A641D3"/>
    <w:rsid w:val="00A644DA"/>
    <w:rsid w:val="00A6743C"/>
    <w:rsid w:val="00A72B92"/>
    <w:rsid w:val="00A74090"/>
    <w:rsid w:val="00A752F5"/>
    <w:rsid w:val="00A777A9"/>
    <w:rsid w:val="00A80239"/>
    <w:rsid w:val="00A87823"/>
    <w:rsid w:val="00A878A2"/>
    <w:rsid w:val="00A91504"/>
    <w:rsid w:val="00A91BA2"/>
    <w:rsid w:val="00A9486D"/>
    <w:rsid w:val="00A94E8C"/>
    <w:rsid w:val="00A953A5"/>
    <w:rsid w:val="00A959D2"/>
    <w:rsid w:val="00A95E65"/>
    <w:rsid w:val="00A972A9"/>
    <w:rsid w:val="00A976A2"/>
    <w:rsid w:val="00A97EEF"/>
    <w:rsid w:val="00AA02FC"/>
    <w:rsid w:val="00AA0953"/>
    <w:rsid w:val="00AA1179"/>
    <w:rsid w:val="00AA5DA0"/>
    <w:rsid w:val="00AA68A0"/>
    <w:rsid w:val="00AB24F1"/>
    <w:rsid w:val="00AB3066"/>
    <w:rsid w:val="00AB5E5C"/>
    <w:rsid w:val="00AB5E6C"/>
    <w:rsid w:val="00AB5F3A"/>
    <w:rsid w:val="00AB6488"/>
    <w:rsid w:val="00AB6E28"/>
    <w:rsid w:val="00AB7D5D"/>
    <w:rsid w:val="00AC0170"/>
    <w:rsid w:val="00AC1AB5"/>
    <w:rsid w:val="00AC4518"/>
    <w:rsid w:val="00AC5E10"/>
    <w:rsid w:val="00AC6CDF"/>
    <w:rsid w:val="00AC7E6B"/>
    <w:rsid w:val="00AD030B"/>
    <w:rsid w:val="00AD16BB"/>
    <w:rsid w:val="00AD1D13"/>
    <w:rsid w:val="00AD38D7"/>
    <w:rsid w:val="00AD399B"/>
    <w:rsid w:val="00AD4439"/>
    <w:rsid w:val="00AD5E5F"/>
    <w:rsid w:val="00AD653A"/>
    <w:rsid w:val="00AD6869"/>
    <w:rsid w:val="00AD70CB"/>
    <w:rsid w:val="00AD7392"/>
    <w:rsid w:val="00AD74B1"/>
    <w:rsid w:val="00AD7D1F"/>
    <w:rsid w:val="00AD7FCF"/>
    <w:rsid w:val="00AE3028"/>
    <w:rsid w:val="00AE3DD5"/>
    <w:rsid w:val="00AE464A"/>
    <w:rsid w:val="00AE4C33"/>
    <w:rsid w:val="00AE54B1"/>
    <w:rsid w:val="00AE589B"/>
    <w:rsid w:val="00AE66C8"/>
    <w:rsid w:val="00AE6AC3"/>
    <w:rsid w:val="00AF04D9"/>
    <w:rsid w:val="00AF1BC6"/>
    <w:rsid w:val="00AF3247"/>
    <w:rsid w:val="00AF3369"/>
    <w:rsid w:val="00AF34D1"/>
    <w:rsid w:val="00AF406B"/>
    <w:rsid w:val="00AF483B"/>
    <w:rsid w:val="00AF6863"/>
    <w:rsid w:val="00AF6C58"/>
    <w:rsid w:val="00B00302"/>
    <w:rsid w:val="00B00AE0"/>
    <w:rsid w:val="00B0380C"/>
    <w:rsid w:val="00B04312"/>
    <w:rsid w:val="00B05995"/>
    <w:rsid w:val="00B06C54"/>
    <w:rsid w:val="00B071C1"/>
    <w:rsid w:val="00B104EB"/>
    <w:rsid w:val="00B10C3D"/>
    <w:rsid w:val="00B12078"/>
    <w:rsid w:val="00B15375"/>
    <w:rsid w:val="00B178E8"/>
    <w:rsid w:val="00B20506"/>
    <w:rsid w:val="00B217EB"/>
    <w:rsid w:val="00B21D0D"/>
    <w:rsid w:val="00B22B6C"/>
    <w:rsid w:val="00B23709"/>
    <w:rsid w:val="00B23B83"/>
    <w:rsid w:val="00B25C09"/>
    <w:rsid w:val="00B27CBB"/>
    <w:rsid w:val="00B3051C"/>
    <w:rsid w:val="00B32F51"/>
    <w:rsid w:val="00B35344"/>
    <w:rsid w:val="00B353BA"/>
    <w:rsid w:val="00B35C4A"/>
    <w:rsid w:val="00B404A3"/>
    <w:rsid w:val="00B43848"/>
    <w:rsid w:val="00B44295"/>
    <w:rsid w:val="00B444F9"/>
    <w:rsid w:val="00B4477E"/>
    <w:rsid w:val="00B530CC"/>
    <w:rsid w:val="00B567A9"/>
    <w:rsid w:val="00B6043B"/>
    <w:rsid w:val="00B6200A"/>
    <w:rsid w:val="00B62813"/>
    <w:rsid w:val="00B62B41"/>
    <w:rsid w:val="00B62C8E"/>
    <w:rsid w:val="00B62D44"/>
    <w:rsid w:val="00B63A3D"/>
    <w:rsid w:val="00B64089"/>
    <w:rsid w:val="00B64964"/>
    <w:rsid w:val="00B656AC"/>
    <w:rsid w:val="00B66233"/>
    <w:rsid w:val="00B66DEF"/>
    <w:rsid w:val="00B67A9E"/>
    <w:rsid w:val="00B7192A"/>
    <w:rsid w:val="00B72496"/>
    <w:rsid w:val="00B734BC"/>
    <w:rsid w:val="00B74036"/>
    <w:rsid w:val="00B76B3B"/>
    <w:rsid w:val="00B76B81"/>
    <w:rsid w:val="00B805A0"/>
    <w:rsid w:val="00B81825"/>
    <w:rsid w:val="00B81D88"/>
    <w:rsid w:val="00B8249F"/>
    <w:rsid w:val="00B847CA"/>
    <w:rsid w:val="00B866CC"/>
    <w:rsid w:val="00B86826"/>
    <w:rsid w:val="00B904CD"/>
    <w:rsid w:val="00B91ED6"/>
    <w:rsid w:val="00B9381B"/>
    <w:rsid w:val="00B96329"/>
    <w:rsid w:val="00B9677D"/>
    <w:rsid w:val="00B97EF8"/>
    <w:rsid w:val="00B97FEC"/>
    <w:rsid w:val="00BA2EB0"/>
    <w:rsid w:val="00BA45F2"/>
    <w:rsid w:val="00BA6822"/>
    <w:rsid w:val="00BB0080"/>
    <w:rsid w:val="00BB13EF"/>
    <w:rsid w:val="00BB1D6D"/>
    <w:rsid w:val="00BB29F6"/>
    <w:rsid w:val="00BB2CE0"/>
    <w:rsid w:val="00BB488C"/>
    <w:rsid w:val="00BB5E3D"/>
    <w:rsid w:val="00BB777E"/>
    <w:rsid w:val="00BC03BA"/>
    <w:rsid w:val="00BC0F51"/>
    <w:rsid w:val="00BC1D7D"/>
    <w:rsid w:val="00BC2017"/>
    <w:rsid w:val="00BC27C6"/>
    <w:rsid w:val="00BC2A12"/>
    <w:rsid w:val="00BC2A17"/>
    <w:rsid w:val="00BC303D"/>
    <w:rsid w:val="00BC52E5"/>
    <w:rsid w:val="00BC5BD8"/>
    <w:rsid w:val="00BC6C1A"/>
    <w:rsid w:val="00BC6F78"/>
    <w:rsid w:val="00BC7EBC"/>
    <w:rsid w:val="00BD0131"/>
    <w:rsid w:val="00BD04F2"/>
    <w:rsid w:val="00BD0647"/>
    <w:rsid w:val="00BD0C8A"/>
    <w:rsid w:val="00BD5086"/>
    <w:rsid w:val="00BD548A"/>
    <w:rsid w:val="00BD6E5A"/>
    <w:rsid w:val="00BE2925"/>
    <w:rsid w:val="00BE3067"/>
    <w:rsid w:val="00BE517A"/>
    <w:rsid w:val="00BE59C3"/>
    <w:rsid w:val="00BE6C2B"/>
    <w:rsid w:val="00BE7C04"/>
    <w:rsid w:val="00BF3B26"/>
    <w:rsid w:val="00BF49BC"/>
    <w:rsid w:val="00BF5924"/>
    <w:rsid w:val="00BF762F"/>
    <w:rsid w:val="00BF778F"/>
    <w:rsid w:val="00BF7CCA"/>
    <w:rsid w:val="00C02C3A"/>
    <w:rsid w:val="00C0417D"/>
    <w:rsid w:val="00C0448E"/>
    <w:rsid w:val="00C10F9E"/>
    <w:rsid w:val="00C11F54"/>
    <w:rsid w:val="00C144B3"/>
    <w:rsid w:val="00C15A2E"/>
    <w:rsid w:val="00C15C33"/>
    <w:rsid w:val="00C205FE"/>
    <w:rsid w:val="00C20C34"/>
    <w:rsid w:val="00C210CB"/>
    <w:rsid w:val="00C22FC9"/>
    <w:rsid w:val="00C245B5"/>
    <w:rsid w:val="00C24737"/>
    <w:rsid w:val="00C25C4D"/>
    <w:rsid w:val="00C2636F"/>
    <w:rsid w:val="00C276EE"/>
    <w:rsid w:val="00C30023"/>
    <w:rsid w:val="00C30845"/>
    <w:rsid w:val="00C30A93"/>
    <w:rsid w:val="00C3121D"/>
    <w:rsid w:val="00C313BD"/>
    <w:rsid w:val="00C32366"/>
    <w:rsid w:val="00C33523"/>
    <w:rsid w:val="00C354ED"/>
    <w:rsid w:val="00C365A6"/>
    <w:rsid w:val="00C37392"/>
    <w:rsid w:val="00C37840"/>
    <w:rsid w:val="00C41419"/>
    <w:rsid w:val="00C41639"/>
    <w:rsid w:val="00C4199C"/>
    <w:rsid w:val="00C446B9"/>
    <w:rsid w:val="00C44777"/>
    <w:rsid w:val="00C501AB"/>
    <w:rsid w:val="00C504B5"/>
    <w:rsid w:val="00C51819"/>
    <w:rsid w:val="00C52352"/>
    <w:rsid w:val="00C531F8"/>
    <w:rsid w:val="00C60F41"/>
    <w:rsid w:val="00C616BD"/>
    <w:rsid w:val="00C64A71"/>
    <w:rsid w:val="00C65AF6"/>
    <w:rsid w:val="00C6636D"/>
    <w:rsid w:val="00C678E6"/>
    <w:rsid w:val="00C679DD"/>
    <w:rsid w:val="00C71314"/>
    <w:rsid w:val="00C748CE"/>
    <w:rsid w:val="00C76566"/>
    <w:rsid w:val="00C776A6"/>
    <w:rsid w:val="00C77889"/>
    <w:rsid w:val="00C83892"/>
    <w:rsid w:val="00C85BB9"/>
    <w:rsid w:val="00C85E1E"/>
    <w:rsid w:val="00C86FB6"/>
    <w:rsid w:val="00C87529"/>
    <w:rsid w:val="00C87ADF"/>
    <w:rsid w:val="00C90403"/>
    <w:rsid w:val="00C90588"/>
    <w:rsid w:val="00C91A6B"/>
    <w:rsid w:val="00C93B73"/>
    <w:rsid w:val="00C9410D"/>
    <w:rsid w:val="00C94588"/>
    <w:rsid w:val="00C957F0"/>
    <w:rsid w:val="00C95BD8"/>
    <w:rsid w:val="00CA2FC1"/>
    <w:rsid w:val="00CA3AF5"/>
    <w:rsid w:val="00CA3D32"/>
    <w:rsid w:val="00CA5BA4"/>
    <w:rsid w:val="00CA62B3"/>
    <w:rsid w:val="00CA6392"/>
    <w:rsid w:val="00CA6455"/>
    <w:rsid w:val="00CA7EF6"/>
    <w:rsid w:val="00CB098E"/>
    <w:rsid w:val="00CB2D3B"/>
    <w:rsid w:val="00CB3046"/>
    <w:rsid w:val="00CB572E"/>
    <w:rsid w:val="00CB5C76"/>
    <w:rsid w:val="00CB728C"/>
    <w:rsid w:val="00CB7FCB"/>
    <w:rsid w:val="00CB7FD3"/>
    <w:rsid w:val="00CC1343"/>
    <w:rsid w:val="00CC14BD"/>
    <w:rsid w:val="00CC20F8"/>
    <w:rsid w:val="00CC2DC4"/>
    <w:rsid w:val="00CC312A"/>
    <w:rsid w:val="00CC3D89"/>
    <w:rsid w:val="00CC3F0D"/>
    <w:rsid w:val="00CC72C7"/>
    <w:rsid w:val="00CC7579"/>
    <w:rsid w:val="00CD1103"/>
    <w:rsid w:val="00CD187E"/>
    <w:rsid w:val="00CD1D31"/>
    <w:rsid w:val="00CD1DCE"/>
    <w:rsid w:val="00CD2885"/>
    <w:rsid w:val="00CD2F13"/>
    <w:rsid w:val="00CD32F5"/>
    <w:rsid w:val="00CD5068"/>
    <w:rsid w:val="00CD6A1A"/>
    <w:rsid w:val="00CE02F3"/>
    <w:rsid w:val="00CE2BA6"/>
    <w:rsid w:val="00CE313F"/>
    <w:rsid w:val="00CE4535"/>
    <w:rsid w:val="00CE4E9D"/>
    <w:rsid w:val="00CE5F86"/>
    <w:rsid w:val="00CE6546"/>
    <w:rsid w:val="00CE69A6"/>
    <w:rsid w:val="00CE6D29"/>
    <w:rsid w:val="00CE6D2C"/>
    <w:rsid w:val="00CF01D3"/>
    <w:rsid w:val="00CF0CA8"/>
    <w:rsid w:val="00CF23D1"/>
    <w:rsid w:val="00CF3A8F"/>
    <w:rsid w:val="00CF5004"/>
    <w:rsid w:val="00CF537D"/>
    <w:rsid w:val="00CF587A"/>
    <w:rsid w:val="00CF68F7"/>
    <w:rsid w:val="00CF726C"/>
    <w:rsid w:val="00CF797F"/>
    <w:rsid w:val="00D01543"/>
    <w:rsid w:val="00D01FB7"/>
    <w:rsid w:val="00D0394B"/>
    <w:rsid w:val="00D0514B"/>
    <w:rsid w:val="00D055B6"/>
    <w:rsid w:val="00D056A9"/>
    <w:rsid w:val="00D061FC"/>
    <w:rsid w:val="00D07B93"/>
    <w:rsid w:val="00D101FC"/>
    <w:rsid w:val="00D11EE4"/>
    <w:rsid w:val="00D12CBD"/>
    <w:rsid w:val="00D144AD"/>
    <w:rsid w:val="00D14861"/>
    <w:rsid w:val="00D16BCA"/>
    <w:rsid w:val="00D20CCB"/>
    <w:rsid w:val="00D21159"/>
    <w:rsid w:val="00D24F46"/>
    <w:rsid w:val="00D253AF"/>
    <w:rsid w:val="00D2544D"/>
    <w:rsid w:val="00D257FE"/>
    <w:rsid w:val="00D26D7C"/>
    <w:rsid w:val="00D27144"/>
    <w:rsid w:val="00D27BC1"/>
    <w:rsid w:val="00D27E5D"/>
    <w:rsid w:val="00D30095"/>
    <w:rsid w:val="00D302B1"/>
    <w:rsid w:val="00D30D64"/>
    <w:rsid w:val="00D31101"/>
    <w:rsid w:val="00D31D36"/>
    <w:rsid w:val="00D32B5A"/>
    <w:rsid w:val="00D33575"/>
    <w:rsid w:val="00D3500A"/>
    <w:rsid w:val="00D35179"/>
    <w:rsid w:val="00D374DE"/>
    <w:rsid w:val="00D37AFB"/>
    <w:rsid w:val="00D43B0B"/>
    <w:rsid w:val="00D43BD4"/>
    <w:rsid w:val="00D44C68"/>
    <w:rsid w:val="00D453FE"/>
    <w:rsid w:val="00D46D7A"/>
    <w:rsid w:val="00D47938"/>
    <w:rsid w:val="00D50B36"/>
    <w:rsid w:val="00D51335"/>
    <w:rsid w:val="00D51588"/>
    <w:rsid w:val="00D52AF3"/>
    <w:rsid w:val="00D52B56"/>
    <w:rsid w:val="00D535D8"/>
    <w:rsid w:val="00D5366B"/>
    <w:rsid w:val="00D54090"/>
    <w:rsid w:val="00D5585E"/>
    <w:rsid w:val="00D55A69"/>
    <w:rsid w:val="00D56C46"/>
    <w:rsid w:val="00D57381"/>
    <w:rsid w:val="00D57F4B"/>
    <w:rsid w:val="00D605D8"/>
    <w:rsid w:val="00D60CC9"/>
    <w:rsid w:val="00D61223"/>
    <w:rsid w:val="00D6137C"/>
    <w:rsid w:val="00D616C7"/>
    <w:rsid w:val="00D62FD2"/>
    <w:rsid w:val="00D708C6"/>
    <w:rsid w:val="00D729F5"/>
    <w:rsid w:val="00D74E46"/>
    <w:rsid w:val="00D7500B"/>
    <w:rsid w:val="00D80339"/>
    <w:rsid w:val="00D808EB"/>
    <w:rsid w:val="00D80FBA"/>
    <w:rsid w:val="00D83E73"/>
    <w:rsid w:val="00D83ED0"/>
    <w:rsid w:val="00D856FE"/>
    <w:rsid w:val="00D85D9A"/>
    <w:rsid w:val="00D860E4"/>
    <w:rsid w:val="00D86825"/>
    <w:rsid w:val="00D90D0C"/>
    <w:rsid w:val="00D93347"/>
    <w:rsid w:val="00D93F59"/>
    <w:rsid w:val="00D94608"/>
    <w:rsid w:val="00D95E98"/>
    <w:rsid w:val="00DA0097"/>
    <w:rsid w:val="00DA0BD1"/>
    <w:rsid w:val="00DA2208"/>
    <w:rsid w:val="00DA282D"/>
    <w:rsid w:val="00DA2D5F"/>
    <w:rsid w:val="00DA4E81"/>
    <w:rsid w:val="00DA5DD8"/>
    <w:rsid w:val="00DB01F0"/>
    <w:rsid w:val="00DB14BE"/>
    <w:rsid w:val="00DB225F"/>
    <w:rsid w:val="00DB29B5"/>
    <w:rsid w:val="00DB2E75"/>
    <w:rsid w:val="00DB3A8B"/>
    <w:rsid w:val="00DB4CA4"/>
    <w:rsid w:val="00DB4D99"/>
    <w:rsid w:val="00DB4EEA"/>
    <w:rsid w:val="00DB6221"/>
    <w:rsid w:val="00DB6541"/>
    <w:rsid w:val="00DB6813"/>
    <w:rsid w:val="00DB7ADF"/>
    <w:rsid w:val="00DC08A2"/>
    <w:rsid w:val="00DC13F0"/>
    <w:rsid w:val="00DC256F"/>
    <w:rsid w:val="00DC262F"/>
    <w:rsid w:val="00DC26F4"/>
    <w:rsid w:val="00DC4AF6"/>
    <w:rsid w:val="00DC50C3"/>
    <w:rsid w:val="00DC67D8"/>
    <w:rsid w:val="00DC7478"/>
    <w:rsid w:val="00DD0D38"/>
    <w:rsid w:val="00DD42AF"/>
    <w:rsid w:val="00DD47E6"/>
    <w:rsid w:val="00DD57BA"/>
    <w:rsid w:val="00DD6D21"/>
    <w:rsid w:val="00DE0FC6"/>
    <w:rsid w:val="00DE16BA"/>
    <w:rsid w:val="00DE2268"/>
    <w:rsid w:val="00DE527E"/>
    <w:rsid w:val="00DE68E5"/>
    <w:rsid w:val="00DF2099"/>
    <w:rsid w:val="00DF3328"/>
    <w:rsid w:val="00DF34F1"/>
    <w:rsid w:val="00E024B5"/>
    <w:rsid w:val="00E03FD0"/>
    <w:rsid w:val="00E079CB"/>
    <w:rsid w:val="00E07AC9"/>
    <w:rsid w:val="00E1116E"/>
    <w:rsid w:val="00E1269E"/>
    <w:rsid w:val="00E15396"/>
    <w:rsid w:val="00E15E93"/>
    <w:rsid w:val="00E17B05"/>
    <w:rsid w:val="00E2199B"/>
    <w:rsid w:val="00E21B23"/>
    <w:rsid w:val="00E24AB6"/>
    <w:rsid w:val="00E27A31"/>
    <w:rsid w:val="00E30C39"/>
    <w:rsid w:val="00E30F06"/>
    <w:rsid w:val="00E32915"/>
    <w:rsid w:val="00E3379F"/>
    <w:rsid w:val="00E34E8D"/>
    <w:rsid w:val="00E361B9"/>
    <w:rsid w:val="00E363B8"/>
    <w:rsid w:val="00E42587"/>
    <w:rsid w:val="00E43095"/>
    <w:rsid w:val="00E46D65"/>
    <w:rsid w:val="00E4796C"/>
    <w:rsid w:val="00E533AE"/>
    <w:rsid w:val="00E5482F"/>
    <w:rsid w:val="00E55945"/>
    <w:rsid w:val="00E57E0B"/>
    <w:rsid w:val="00E60A7C"/>
    <w:rsid w:val="00E60E83"/>
    <w:rsid w:val="00E61EB2"/>
    <w:rsid w:val="00E62C16"/>
    <w:rsid w:val="00E6461D"/>
    <w:rsid w:val="00E64A02"/>
    <w:rsid w:val="00E65014"/>
    <w:rsid w:val="00E65DEF"/>
    <w:rsid w:val="00E6681F"/>
    <w:rsid w:val="00E67807"/>
    <w:rsid w:val="00E679F8"/>
    <w:rsid w:val="00E70BAD"/>
    <w:rsid w:val="00E70F5B"/>
    <w:rsid w:val="00E70F9B"/>
    <w:rsid w:val="00E71262"/>
    <w:rsid w:val="00E7230A"/>
    <w:rsid w:val="00E723E4"/>
    <w:rsid w:val="00E809E7"/>
    <w:rsid w:val="00E80A4E"/>
    <w:rsid w:val="00E80AF8"/>
    <w:rsid w:val="00E81F6C"/>
    <w:rsid w:val="00E82921"/>
    <w:rsid w:val="00E8584C"/>
    <w:rsid w:val="00E87B20"/>
    <w:rsid w:val="00E90FA1"/>
    <w:rsid w:val="00E9157E"/>
    <w:rsid w:val="00E929E4"/>
    <w:rsid w:val="00E93573"/>
    <w:rsid w:val="00E937EC"/>
    <w:rsid w:val="00E93BFD"/>
    <w:rsid w:val="00E943B1"/>
    <w:rsid w:val="00E94BE3"/>
    <w:rsid w:val="00E95573"/>
    <w:rsid w:val="00E95887"/>
    <w:rsid w:val="00E96B4E"/>
    <w:rsid w:val="00EA0700"/>
    <w:rsid w:val="00EA24A1"/>
    <w:rsid w:val="00EA25DE"/>
    <w:rsid w:val="00EA2EEB"/>
    <w:rsid w:val="00EA3002"/>
    <w:rsid w:val="00EA3784"/>
    <w:rsid w:val="00EA3FE4"/>
    <w:rsid w:val="00EA42FD"/>
    <w:rsid w:val="00EA6A8E"/>
    <w:rsid w:val="00EA7F9D"/>
    <w:rsid w:val="00EB05AC"/>
    <w:rsid w:val="00EB08A7"/>
    <w:rsid w:val="00EB3513"/>
    <w:rsid w:val="00EB7EFF"/>
    <w:rsid w:val="00EC0115"/>
    <w:rsid w:val="00EC0917"/>
    <w:rsid w:val="00EC0937"/>
    <w:rsid w:val="00EC11B7"/>
    <w:rsid w:val="00EC52C7"/>
    <w:rsid w:val="00EC7F51"/>
    <w:rsid w:val="00ED05E9"/>
    <w:rsid w:val="00ED13D7"/>
    <w:rsid w:val="00ED1D71"/>
    <w:rsid w:val="00ED6427"/>
    <w:rsid w:val="00ED678F"/>
    <w:rsid w:val="00ED6E6F"/>
    <w:rsid w:val="00ED7216"/>
    <w:rsid w:val="00EE0417"/>
    <w:rsid w:val="00EE0991"/>
    <w:rsid w:val="00EE22B0"/>
    <w:rsid w:val="00EE2FAD"/>
    <w:rsid w:val="00EE561A"/>
    <w:rsid w:val="00EE6BBE"/>
    <w:rsid w:val="00EF081B"/>
    <w:rsid w:val="00EF0D81"/>
    <w:rsid w:val="00EF1961"/>
    <w:rsid w:val="00EF1A3E"/>
    <w:rsid w:val="00EF23C2"/>
    <w:rsid w:val="00EF3606"/>
    <w:rsid w:val="00EF5265"/>
    <w:rsid w:val="00EF598E"/>
    <w:rsid w:val="00EF74B1"/>
    <w:rsid w:val="00F008C3"/>
    <w:rsid w:val="00F03C42"/>
    <w:rsid w:val="00F03C4E"/>
    <w:rsid w:val="00F06B5F"/>
    <w:rsid w:val="00F126BB"/>
    <w:rsid w:val="00F140AF"/>
    <w:rsid w:val="00F146AE"/>
    <w:rsid w:val="00F14C88"/>
    <w:rsid w:val="00F20711"/>
    <w:rsid w:val="00F20C58"/>
    <w:rsid w:val="00F21C62"/>
    <w:rsid w:val="00F22111"/>
    <w:rsid w:val="00F24F25"/>
    <w:rsid w:val="00F26212"/>
    <w:rsid w:val="00F268E7"/>
    <w:rsid w:val="00F277B0"/>
    <w:rsid w:val="00F27E2B"/>
    <w:rsid w:val="00F30502"/>
    <w:rsid w:val="00F309E6"/>
    <w:rsid w:val="00F320E0"/>
    <w:rsid w:val="00F34299"/>
    <w:rsid w:val="00F34CAD"/>
    <w:rsid w:val="00F34F84"/>
    <w:rsid w:val="00F36A4A"/>
    <w:rsid w:val="00F37116"/>
    <w:rsid w:val="00F37FE2"/>
    <w:rsid w:val="00F41708"/>
    <w:rsid w:val="00F41F1F"/>
    <w:rsid w:val="00F42EBE"/>
    <w:rsid w:val="00F45B98"/>
    <w:rsid w:val="00F5026D"/>
    <w:rsid w:val="00F51459"/>
    <w:rsid w:val="00F52728"/>
    <w:rsid w:val="00F53B3D"/>
    <w:rsid w:val="00F54B19"/>
    <w:rsid w:val="00F54E8F"/>
    <w:rsid w:val="00F561E3"/>
    <w:rsid w:val="00F56E93"/>
    <w:rsid w:val="00F576B3"/>
    <w:rsid w:val="00F57AB0"/>
    <w:rsid w:val="00F57B0B"/>
    <w:rsid w:val="00F608AC"/>
    <w:rsid w:val="00F63B56"/>
    <w:rsid w:val="00F63C80"/>
    <w:rsid w:val="00F65D6C"/>
    <w:rsid w:val="00F678D0"/>
    <w:rsid w:val="00F67B8C"/>
    <w:rsid w:val="00F70012"/>
    <w:rsid w:val="00F70992"/>
    <w:rsid w:val="00F720C0"/>
    <w:rsid w:val="00F72B0A"/>
    <w:rsid w:val="00F7324C"/>
    <w:rsid w:val="00F748EE"/>
    <w:rsid w:val="00F82422"/>
    <w:rsid w:val="00F82E07"/>
    <w:rsid w:val="00F838BA"/>
    <w:rsid w:val="00F83A76"/>
    <w:rsid w:val="00F8431B"/>
    <w:rsid w:val="00F850AD"/>
    <w:rsid w:val="00F85B9C"/>
    <w:rsid w:val="00F865CF"/>
    <w:rsid w:val="00F9069B"/>
    <w:rsid w:val="00F91243"/>
    <w:rsid w:val="00F91937"/>
    <w:rsid w:val="00F946E1"/>
    <w:rsid w:val="00F9582A"/>
    <w:rsid w:val="00F95A53"/>
    <w:rsid w:val="00F96B09"/>
    <w:rsid w:val="00FA015A"/>
    <w:rsid w:val="00FA0CFC"/>
    <w:rsid w:val="00FA2EE4"/>
    <w:rsid w:val="00FA362C"/>
    <w:rsid w:val="00FA4A81"/>
    <w:rsid w:val="00FA5BB1"/>
    <w:rsid w:val="00FA60A1"/>
    <w:rsid w:val="00FA6182"/>
    <w:rsid w:val="00FA670F"/>
    <w:rsid w:val="00FA728F"/>
    <w:rsid w:val="00FA76D2"/>
    <w:rsid w:val="00FA7F7C"/>
    <w:rsid w:val="00FB3AC2"/>
    <w:rsid w:val="00FB3D9F"/>
    <w:rsid w:val="00FB3E83"/>
    <w:rsid w:val="00FB560C"/>
    <w:rsid w:val="00FB651D"/>
    <w:rsid w:val="00FC0D2D"/>
    <w:rsid w:val="00FC2477"/>
    <w:rsid w:val="00FC2BC9"/>
    <w:rsid w:val="00FC58DC"/>
    <w:rsid w:val="00FC6B34"/>
    <w:rsid w:val="00FC7359"/>
    <w:rsid w:val="00FC7BF0"/>
    <w:rsid w:val="00FD047B"/>
    <w:rsid w:val="00FD10D9"/>
    <w:rsid w:val="00FD1566"/>
    <w:rsid w:val="00FD1CCF"/>
    <w:rsid w:val="00FD2798"/>
    <w:rsid w:val="00FD2F2E"/>
    <w:rsid w:val="00FD4DB5"/>
    <w:rsid w:val="00FD7102"/>
    <w:rsid w:val="00FE1231"/>
    <w:rsid w:val="00FE1542"/>
    <w:rsid w:val="00FE222D"/>
    <w:rsid w:val="00FE364D"/>
    <w:rsid w:val="00FE405A"/>
    <w:rsid w:val="00FE50EC"/>
    <w:rsid w:val="00FE7E43"/>
    <w:rsid w:val="00FF0422"/>
    <w:rsid w:val="00FF0AE4"/>
    <w:rsid w:val="00FF0F39"/>
    <w:rsid w:val="00FF2212"/>
    <w:rsid w:val="00FF335F"/>
    <w:rsid w:val="00FF4707"/>
    <w:rsid w:val="00FF58A2"/>
    <w:rsid w:val="00FF62F1"/>
    <w:rsid w:val="00FF67D6"/>
    <w:rsid w:val="00FF68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endarrow="block"/>
    </o:shapedefaults>
    <o:shapelayout v:ext="edit">
      <o:idmap v:ext="edit" data="1"/>
    </o:shapelayout>
  </w:shapeDefaults>
  <w:decimalSymbol w:val=","/>
  <w:listSeparator w:val=";"/>
  <w15:chartTrackingRefBased/>
  <w15:docId w15:val="{B53A5DA5-4F91-4E3C-9910-F521C3720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E464A"/>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AE464A"/>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AE464A"/>
    <w:pPr>
      <w:keepNext/>
      <w:numPr>
        <w:ilvl w:val="1"/>
        <w:numId w:val="10"/>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qFormat/>
    <w:rsid w:val="00AE464A"/>
    <w:pPr>
      <w:keepNext/>
      <w:numPr>
        <w:ilvl w:val="2"/>
        <w:numId w:val="10"/>
      </w:numPr>
      <w:tabs>
        <w:tab w:val="clear" w:pos="284"/>
        <w:tab w:val="clear" w:pos="567"/>
        <w:tab w:val="clear" w:pos="992"/>
        <w:tab w:val="clear" w:pos="1134"/>
        <w:tab w:val="num" w:pos="851"/>
      </w:tabs>
      <w:spacing w:before="240"/>
      <w:ind w:left="851" w:hanging="851"/>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qFormat/>
    <w:rsid w:val="00AE464A"/>
    <w:pPr>
      <w:keepNext/>
      <w:numPr>
        <w:ilvl w:val="3"/>
        <w:numId w:val="10"/>
      </w:numPr>
      <w:tabs>
        <w:tab w:val="clear" w:pos="284"/>
        <w:tab w:val="clear" w:pos="567"/>
        <w:tab w:val="clear" w:pos="851"/>
        <w:tab w:val="clear" w:pos="1134"/>
        <w:tab w:val="clear" w:pos="1276"/>
        <w:tab w:val="left" w:pos="992"/>
      </w:tabs>
      <w:spacing w:before="120"/>
      <w:ind w:left="992" w:hanging="992"/>
      <w:outlineLvl w:val="3"/>
    </w:pPr>
    <w:rPr>
      <w:b/>
    </w:rPr>
  </w:style>
  <w:style w:type="paragraph" w:styleId="Titolo5">
    <w:name w:val="heading 5"/>
    <w:aliases w:val="H5"/>
    <w:basedOn w:val="Normale"/>
    <w:next w:val="Normale"/>
    <w:link w:val="Titolo5Carattere"/>
    <w:qFormat/>
    <w:rsid w:val="00AE464A"/>
    <w:pPr>
      <w:keepNext/>
      <w:numPr>
        <w:ilvl w:val="4"/>
        <w:numId w:val="10"/>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AE464A"/>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AE464A"/>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AE464A"/>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AE464A"/>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AE464A"/>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AE464A"/>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val="en-GB" w:eastAsia="zh-CN" w:bidi="ar-SA"/>
    </w:rPr>
  </w:style>
  <w:style w:type="character" w:customStyle="1" w:styleId="Titolo3Carattere">
    <w:name w:val="Titolo 3 Carattere"/>
    <w:aliases w:val="H3 Carattere,Subparagraaf Carattere,h3 Carattere,sub-clause 3 Carattere,hd3 Carattere,ü3 Carattere,ü3 Char Carattere,Título 3 Car Carattere"/>
    <w:link w:val="Titolo3"/>
    <w:rsid w:val="001E5344"/>
    <w:rPr>
      <w:rFonts w:ascii="Arial" w:eastAsia="SimSun" w:hAnsi="Arial"/>
      <w:b/>
      <w:sz w:val="24"/>
      <w:lang w:val="en-GB" w:eastAsia="zh-CN" w:bidi="ar-SA"/>
    </w:rPr>
  </w:style>
  <w:style w:type="character" w:styleId="Collegamentoipertestuale">
    <w:name w:val="Hyperlink"/>
    <w:uiPriority w:val="99"/>
    <w:rsid w:val="00AE464A"/>
    <w:rPr>
      <w:i/>
      <w:color w:val="auto"/>
      <w:u w:val="none"/>
    </w:rPr>
  </w:style>
  <w:style w:type="paragraph" w:styleId="Intestazione">
    <w:name w:val="header"/>
    <w:basedOn w:val="Normale"/>
    <w:link w:val="IntestazioneCarattere"/>
    <w:rsid w:val="00AE464A"/>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AE464A"/>
    <w:rPr>
      <w:rFonts w:ascii="Arial" w:eastAsia="SimSun" w:hAnsi="Arial"/>
      <w:lang w:eastAsia="zh-CN"/>
    </w:rPr>
  </w:style>
  <w:style w:type="paragraph" w:styleId="Pidipagina">
    <w:name w:val="footer"/>
    <w:basedOn w:val="Normale"/>
    <w:link w:val="PidipaginaCarattere"/>
    <w:rsid w:val="00AE464A"/>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AE464A"/>
    <w:pPr>
      <w:tabs>
        <w:tab w:val="clear" w:pos="284"/>
        <w:tab w:val="clear" w:pos="567"/>
        <w:tab w:val="clear" w:pos="851"/>
        <w:tab w:val="clear" w:pos="1134"/>
      </w:tabs>
      <w:spacing w:before="120" w:after="120"/>
    </w:pPr>
  </w:style>
  <w:style w:type="paragraph" w:styleId="Sommario2">
    <w:name w:val="toc 2"/>
    <w:basedOn w:val="Normale"/>
    <w:next w:val="Normale"/>
    <w:uiPriority w:val="39"/>
    <w:rsid w:val="00AE464A"/>
    <w:pPr>
      <w:tabs>
        <w:tab w:val="clear" w:pos="284"/>
        <w:tab w:val="clear" w:pos="567"/>
        <w:tab w:val="clear" w:pos="851"/>
        <w:tab w:val="clear" w:pos="1134"/>
      </w:tabs>
      <w:ind w:left="200"/>
    </w:pPr>
  </w:style>
  <w:style w:type="paragraph" w:styleId="Sommario3">
    <w:name w:val="toc 3"/>
    <w:basedOn w:val="Normale"/>
    <w:next w:val="Normale"/>
    <w:autoRedefine/>
    <w:uiPriority w:val="39"/>
    <w:rsid w:val="00AE464A"/>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AE464A"/>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semiHidden/>
    <w:rsid w:val="00AE464A"/>
    <w:pPr>
      <w:tabs>
        <w:tab w:val="clear" w:pos="284"/>
        <w:tab w:val="clear" w:pos="567"/>
        <w:tab w:val="clear" w:pos="851"/>
        <w:tab w:val="clear" w:pos="1134"/>
      </w:tabs>
    </w:pPr>
  </w:style>
  <w:style w:type="character" w:styleId="Rimandonotaapidipagina">
    <w:name w:val="footnote reference"/>
    <w:aliases w:val="Voetnoot verwijzing"/>
    <w:semiHidden/>
    <w:rsid w:val="00AE464A"/>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rPr>
      <w:rFonts w:cs="Arial"/>
      <w:color w:val="FF0000"/>
      <w:lang w:val="en-US"/>
    </w:rPr>
  </w:style>
  <w:style w:type="paragraph" w:styleId="Rientrocorpodeltesto">
    <w:name w:val="Body Text Indent"/>
    <w:basedOn w:val="Normale"/>
    <w:link w:val="RientrocorpodeltestoCarattere"/>
    <w:rsid w:val="00AE464A"/>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AE464A"/>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69" w:hAnsi="font369"/>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AE464A"/>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AE464A"/>
    <w:pPr>
      <w:keepNext/>
      <w:numPr>
        <w:numId w:val="19"/>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AE464A"/>
    <w:rPr>
      <w:rFonts w:ascii="Arial" w:hAnsi="Arial"/>
      <w:lang w:val="en-US" w:eastAsia="it-IT" w:bidi="ar-SA"/>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AE464A"/>
    <w:pPr>
      <w:keepNext/>
      <w:numPr>
        <w:numId w:val="20"/>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rsid w:val="00AE464A"/>
    <w:pPr>
      <w:numPr>
        <w:numId w:val="16"/>
      </w:numPr>
      <w:tabs>
        <w:tab w:val="num" w:pos="567"/>
      </w:tabs>
      <w:suppressAutoHyphens/>
      <w:spacing w:after="60"/>
      <w:jc w:val="left"/>
    </w:pPr>
    <w:rPr>
      <w:rFonts w:eastAsia="MS Mincho"/>
      <w:szCs w:val="20"/>
      <w:lang w:eastAsia="ja-JP"/>
    </w:rPr>
  </w:style>
  <w:style w:type="paragraph" w:customStyle="1" w:styleId="a3">
    <w:name w:val="a3"/>
    <w:basedOn w:val="Titolo3"/>
    <w:next w:val="Normale"/>
    <w:rsid w:val="00AE464A"/>
    <w:pPr>
      <w:numPr>
        <w:numId w:val="16"/>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AE464A"/>
    <w:pPr>
      <w:keepNext/>
      <w:pageBreakBefore/>
      <w:numPr>
        <w:numId w:val="16"/>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AE464A"/>
    <w:rPr>
      <w:rFonts w:ascii="Arial" w:eastAsia="MS Mincho" w:hAnsi="Arial"/>
      <w:b/>
      <w:sz w:val="28"/>
      <w:lang w:val="en-GB" w:eastAsia="ja-JP" w:bidi="ar-SA"/>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AE464A"/>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AE464A"/>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semiHidden/>
    <w:rsid w:val="00AE464A"/>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AE464A"/>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AE464A"/>
    <w:rPr>
      <w:rFonts w:ascii="Arial" w:hAnsi="Arial"/>
      <w:lang w:val="en-US" w:eastAsia="it-IT" w:bidi="ar-SA"/>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uiPriority w:val="9"/>
    <w:rsid w:val="006C5575"/>
    <w:rPr>
      <w:rFonts w:ascii="Arial" w:eastAsia="SimSun" w:hAnsi="Arial"/>
      <w:i/>
      <w:lang w:val="en-GB" w:eastAsia="zh-CN" w:bidi="ar-SA"/>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eastAsia="it-IT"/>
    </w:rPr>
  </w:style>
  <w:style w:type="character" w:customStyle="1" w:styleId="PidipaginaCarattere">
    <w:name w:val="Piè di pagina Carattere"/>
    <w:link w:val="Pidipagina"/>
    <w:rsid w:val="001862F7"/>
    <w:rPr>
      <w:rFonts w:ascii="Arial" w:eastAsia="SimSun" w:hAnsi="Arial"/>
      <w:lang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uiPriority w:val="34"/>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val="en-GB" w:eastAsia="zh-CN" w:bidi="ar-SA"/>
    </w:rPr>
  </w:style>
  <w:style w:type="paragraph" w:customStyle="1" w:styleId="Openissuefollowingparagraph">
    <w:name w:val="Open issue (following paragraph)"/>
    <w:basedOn w:val="Normale"/>
    <w:link w:val="OpenissuefollowingparagraphChar"/>
    <w:qFormat/>
    <w:rsid w:val="00AE464A"/>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AE464A"/>
    <w:rPr>
      <w:rFonts w:ascii="Arial" w:eastAsia="SimSun" w:hAnsi="Arial"/>
      <w:shd w:val="clear" w:color="auto" w:fill="FFCCCC"/>
      <w:lang w:val="en-US" w:eastAsia="zh-CN"/>
    </w:rPr>
  </w:style>
  <w:style w:type="paragraph" w:customStyle="1" w:styleId="Openissue">
    <w:name w:val="Open issue"/>
    <w:basedOn w:val="Normale"/>
    <w:link w:val="OpenissueChar"/>
    <w:qFormat/>
    <w:rsid w:val="00AE464A"/>
    <w:pPr>
      <w:numPr>
        <w:numId w:val="15"/>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AE464A"/>
    <w:rPr>
      <w:rFonts w:ascii="Arial" w:eastAsia="SimSun" w:hAnsi="Arial"/>
      <w:lang w:val="en-US" w:eastAsia="zh-CN" w:bidi="ar-SA"/>
    </w:rPr>
  </w:style>
  <w:style w:type="character" w:customStyle="1" w:styleId="RientrocorpodeltestoCarattere">
    <w:name w:val="Rientro corpo del testo Carattere"/>
    <w:link w:val="Rientrocorpodeltesto"/>
    <w:rsid w:val="00AE464A"/>
    <w:rPr>
      <w:rFonts w:ascii="Arial" w:eastAsia="SimSun" w:hAnsi="Arial"/>
      <w:lang w:eastAsia="zh-CN"/>
    </w:rPr>
  </w:style>
  <w:style w:type="paragraph" w:customStyle="1" w:styleId="Recommendationgrey">
    <w:name w:val="Recommendation grey"/>
    <w:basedOn w:val="Recommendation"/>
    <w:link w:val="RecommendationgreyChar"/>
    <w:qFormat/>
    <w:rsid w:val="00AE464A"/>
    <w:pPr>
      <w:shd w:val="clear" w:color="auto" w:fill="E6E6E6"/>
    </w:pPr>
  </w:style>
  <w:style w:type="character" w:customStyle="1" w:styleId="RecommendationgreyChar">
    <w:name w:val="Recommendation grey Char"/>
    <w:link w:val="Recommendationgrey"/>
    <w:rsid w:val="00AE464A"/>
    <w:rPr>
      <w:rFonts w:ascii="Arial" w:hAnsi="Arial"/>
      <w:lang w:val="en-US" w:eastAsia="it-IT" w:bidi="ar-SA"/>
    </w:rPr>
  </w:style>
  <w:style w:type="paragraph" w:customStyle="1" w:styleId="Requirementgrey">
    <w:name w:val="Requirement grey"/>
    <w:basedOn w:val="Requirement"/>
    <w:link w:val="RequirementgreyChar"/>
    <w:qFormat/>
    <w:rsid w:val="00AE464A"/>
    <w:pPr>
      <w:numPr>
        <w:numId w:val="22"/>
      </w:numPr>
      <w:shd w:val="clear" w:color="auto" w:fill="E6E6E6"/>
      <w:ind w:left="2041" w:hanging="1928"/>
    </w:pPr>
  </w:style>
  <w:style w:type="paragraph" w:customStyle="1" w:styleId="TGRequirement">
    <w:name w:val="TG Requirement"/>
    <w:basedOn w:val="DSRequirement"/>
    <w:link w:val="TGRequirementChar"/>
    <w:qFormat/>
    <w:rsid w:val="00AE464A"/>
  </w:style>
  <w:style w:type="character" w:customStyle="1" w:styleId="RequirementgreyChar">
    <w:name w:val="Requirement grey Char"/>
    <w:link w:val="Requirementgrey"/>
    <w:rsid w:val="00234A44"/>
    <w:rPr>
      <w:rFonts w:ascii="Arial" w:hAnsi="Arial"/>
      <w:lang w:val="en-US" w:eastAsia="it-IT" w:bidi="ar-SA"/>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AE464A"/>
    <w:rPr>
      <w:rFonts w:ascii="Arial" w:hAnsi="Arial"/>
      <w:lang w:val="en-US" w:eastAsia="it-IT" w:bidi="ar-SA"/>
    </w:rPr>
  </w:style>
  <w:style w:type="character" w:customStyle="1" w:styleId="TGrequirementChar0">
    <w:name w:val="TG requirement Char"/>
    <w:link w:val="TGrequirement0"/>
    <w:rsid w:val="00234A44"/>
    <w:rPr>
      <w:rFonts w:ascii="Arial" w:hAnsi="Arial"/>
      <w:lang w:val="en-US" w:eastAsia="it-IT" w:bidi="ar-SA"/>
    </w:rPr>
  </w:style>
  <w:style w:type="paragraph" w:customStyle="1" w:styleId="TGRequirementgrey">
    <w:name w:val="TG Requirement grey"/>
    <w:basedOn w:val="DSRequirement"/>
    <w:qFormat/>
    <w:rsid w:val="00AE464A"/>
    <w:pPr>
      <w:shd w:val="clear" w:color="auto" w:fill="E6E6E6"/>
    </w:pPr>
  </w:style>
  <w:style w:type="paragraph" w:customStyle="1" w:styleId="TestNumberingStyle">
    <w:name w:val="TestNumberingStyle"/>
    <w:basedOn w:val="Normale"/>
    <w:link w:val="TestNumberingStyleChar"/>
    <w:qFormat/>
    <w:rsid w:val="002B4F2A"/>
    <w:pPr>
      <w:numPr>
        <w:numId w:val="23"/>
      </w:numPr>
    </w:pPr>
  </w:style>
  <w:style w:type="character" w:customStyle="1" w:styleId="TestNumberingStyleChar">
    <w:name w:val="TestNumberingStyle Char"/>
    <w:link w:val="TestNumberingStyle"/>
    <w:rsid w:val="002B4F2A"/>
    <w:rPr>
      <w:rFonts w:ascii="Arial" w:eastAsia="SimSun" w:hAnsi="Arial"/>
      <w:lang w:val="en-GB" w:eastAsia="zh-CN" w:bidi="ar-SA"/>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24"/>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rsid w:val="00041BDE"/>
    <w:rPr>
      <w:rFonts w:ascii="Arial" w:eastAsia="SimSun" w:hAnsi="Arial"/>
      <w:b/>
      <w:lang w:val="en-GB" w:eastAsia="zh-CN" w:bidi="ar-SA"/>
    </w:rPr>
  </w:style>
  <w:style w:type="character" w:customStyle="1" w:styleId="TestonotaapidipaginaCarattere">
    <w:name w:val="Testo nota a piè di pagina Carattere"/>
    <w:aliases w:val="Voetnoot tekst Carattere"/>
    <w:link w:val="Testonotaapidipagina"/>
    <w:semiHidden/>
    <w:rsid w:val="0063247E"/>
    <w:rPr>
      <w:rFonts w:ascii="Arial" w:eastAsia="SimSun" w:hAnsi="Arial"/>
      <w:lang w:eastAsia="zh-CN"/>
    </w:rPr>
  </w:style>
  <w:style w:type="paragraph" w:customStyle="1" w:styleId="IRrequirementgrey">
    <w:name w:val="IR requirement grey"/>
    <w:basedOn w:val="Requirementgrey"/>
    <w:link w:val="IRrequirementgreyChar"/>
    <w:qFormat/>
    <w:rsid w:val="00AE464A"/>
    <w:pPr>
      <w:numPr>
        <w:numId w:val="0"/>
      </w:numPr>
      <w:tabs>
        <w:tab w:val="clear" w:pos="2041"/>
      </w:tabs>
      <w:ind w:left="113"/>
    </w:pPr>
  </w:style>
  <w:style w:type="character" w:customStyle="1" w:styleId="IRrequirementgreyChar">
    <w:name w:val="IR requirement grey Char"/>
    <w:link w:val="IRrequirementgrey"/>
    <w:rsid w:val="00AE464A"/>
    <w:rPr>
      <w:rFonts w:ascii="Arial" w:hAnsi="Arial"/>
      <w:shd w:val="clear" w:color="auto" w:fill="E6E6E6"/>
      <w:lang w:val="en-US" w:eastAsia="it-IT"/>
    </w:rPr>
  </w:style>
  <w:style w:type="paragraph" w:customStyle="1" w:styleId="IRrequirement">
    <w:name w:val="IR requirement"/>
    <w:basedOn w:val="Requirement"/>
    <w:link w:val="IRrequirementChar"/>
    <w:qFormat/>
    <w:rsid w:val="00AE464A"/>
    <w:pPr>
      <w:numPr>
        <w:numId w:val="0"/>
      </w:numPr>
      <w:tabs>
        <w:tab w:val="clear" w:pos="2041"/>
      </w:tabs>
      <w:ind w:left="113"/>
    </w:pPr>
  </w:style>
  <w:style w:type="character" w:customStyle="1" w:styleId="IRrequirementChar">
    <w:name w:val="IR requirement Char"/>
    <w:link w:val="IRrequirement"/>
    <w:rsid w:val="00AE464A"/>
    <w:rPr>
      <w:rFonts w:ascii="Arial" w:hAnsi="Arial"/>
      <w:lang w:val="en-US"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eastAsia="it-IT"/>
    </w:rPr>
  </w:style>
  <w:style w:type="character" w:customStyle="1" w:styleId="Titolo8Carattere">
    <w:name w:val="Titolo 8 Carattere"/>
    <w:link w:val="Titolo8"/>
    <w:rsid w:val="007D7225"/>
    <w:rPr>
      <w:i/>
      <w:iCs/>
      <w:sz w:val="24"/>
      <w:szCs w:val="24"/>
      <w:lang w:eastAsia="it-IT"/>
    </w:rPr>
  </w:style>
  <w:style w:type="character" w:customStyle="1" w:styleId="Titolo9Carattere">
    <w:name w:val="Titolo 9 Carattere"/>
    <w:link w:val="Titolo9"/>
    <w:rsid w:val="007D7225"/>
    <w:rPr>
      <w:rFonts w:ascii="Arial" w:hAnsi="Arial" w:cs="Arial"/>
      <w:sz w:val="22"/>
      <w:szCs w:val="22"/>
      <w:lang w:eastAsia="it-IT"/>
    </w:rPr>
  </w:style>
  <w:style w:type="paragraph" w:customStyle="1" w:styleId="TOCHeading1">
    <w:name w:val="TOC Heading1"/>
    <w:basedOn w:val="Titolo1"/>
    <w:next w:val="Normale"/>
    <w:uiPriority w:val="39"/>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uiPriority w:val="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character" w:customStyle="1" w:styleId="StyleOutlinenumbered14ptBold">
    <w:name w:val="Style Outline numbered 14 pt Bold"/>
    <w:rsid w:val="00A461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335">
      <w:bodyDiv w:val="1"/>
      <w:marLeft w:val="0"/>
      <w:marRight w:val="0"/>
      <w:marTop w:val="0"/>
      <w:marBottom w:val="0"/>
      <w:divBdr>
        <w:top w:val="none" w:sz="0" w:space="0" w:color="auto"/>
        <w:left w:val="none" w:sz="0" w:space="0" w:color="auto"/>
        <w:bottom w:val="none" w:sz="0" w:space="0" w:color="auto"/>
        <w:right w:val="none" w:sz="0" w:space="0" w:color="auto"/>
      </w:divBdr>
    </w:div>
    <w:div w:id="11226442">
      <w:bodyDiv w:val="1"/>
      <w:marLeft w:val="0"/>
      <w:marRight w:val="0"/>
      <w:marTop w:val="0"/>
      <w:marBottom w:val="0"/>
      <w:divBdr>
        <w:top w:val="none" w:sz="0" w:space="0" w:color="auto"/>
        <w:left w:val="none" w:sz="0" w:space="0" w:color="auto"/>
        <w:bottom w:val="none" w:sz="0" w:space="0" w:color="auto"/>
        <w:right w:val="none" w:sz="0" w:space="0" w:color="auto"/>
      </w:divBdr>
    </w:div>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25762038">
      <w:bodyDiv w:val="1"/>
      <w:marLeft w:val="0"/>
      <w:marRight w:val="0"/>
      <w:marTop w:val="0"/>
      <w:marBottom w:val="0"/>
      <w:divBdr>
        <w:top w:val="none" w:sz="0" w:space="0" w:color="auto"/>
        <w:left w:val="none" w:sz="0" w:space="0" w:color="auto"/>
        <w:bottom w:val="none" w:sz="0" w:space="0" w:color="auto"/>
        <w:right w:val="none" w:sz="0" w:space="0" w:color="auto"/>
      </w:divBdr>
    </w:div>
    <w:div w:id="26033885">
      <w:bodyDiv w:val="1"/>
      <w:marLeft w:val="0"/>
      <w:marRight w:val="0"/>
      <w:marTop w:val="0"/>
      <w:marBottom w:val="0"/>
      <w:divBdr>
        <w:top w:val="none" w:sz="0" w:space="0" w:color="auto"/>
        <w:left w:val="none" w:sz="0" w:space="0" w:color="auto"/>
        <w:bottom w:val="none" w:sz="0" w:space="0" w:color="auto"/>
        <w:right w:val="none" w:sz="0" w:space="0" w:color="auto"/>
      </w:divBdr>
    </w:div>
    <w:div w:id="30426196">
      <w:bodyDiv w:val="1"/>
      <w:marLeft w:val="0"/>
      <w:marRight w:val="0"/>
      <w:marTop w:val="0"/>
      <w:marBottom w:val="0"/>
      <w:divBdr>
        <w:top w:val="none" w:sz="0" w:space="0" w:color="auto"/>
        <w:left w:val="none" w:sz="0" w:space="0" w:color="auto"/>
        <w:bottom w:val="none" w:sz="0" w:space="0" w:color="auto"/>
        <w:right w:val="none" w:sz="0" w:space="0" w:color="auto"/>
      </w:divBdr>
    </w:div>
    <w:div w:id="40520466">
      <w:bodyDiv w:val="1"/>
      <w:marLeft w:val="0"/>
      <w:marRight w:val="0"/>
      <w:marTop w:val="0"/>
      <w:marBottom w:val="0"/>
      <w:divBdr>
        <w:top w:val="none" w:sz="0" w:space="0" w:color="auto"/>
        <w:left w:val="none" w:sz="0" w:space="0" w:color="auto"/>
        <w:bottom w:val="none" w:sz="0" w:space="0" w:color="auto"/>
        <w:right w:val="none" w:sz="0" w:space="0" w:color="auto"/>
      </w:divBdr>
    </w:div>
    <w:div w:id="41945694">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53283468">
      <w:bodyDiv w:val="1"/>
      <w:marLeft w:val="0"/>
      <w:marRight w:val="0"/>
      <w:marTop w:val="0"/>
      <w:marBottom w:val="0"/>
      <w:divBdr>
        <w:top w:val="none" w:sz="0" w:space="0" w:color="auto"/>
        <w:left w:val="none" w:sz="0" w:space="0" w:color="auto"/>
        <w:bottom w:val="none" w:sz="0" w:space="0" w:color="auto"/>
        <w:right w:val="none" w:sz="0" w:space="0" w:color="auto"/>
      </w:divBdr>
    </w:div>
    <w:div w:id="55471961">
      <w:bodyDiv w:val="1"/>
      <w:marLeft w:val="0"/>
      <w:marRight w:val="0"/>
      <w:marTop w:val="0"/>
      <w:marBottom w:val="0"/>
      <w:divBdr>
        <w:top w:val="none" w:sz="0" w:space="0" w:color="auto"/>
        <w:left w:val="none" w:sz="0" w:space="0" w:color="auto"/>
        <w:bottom w:val="none" w:sz="0" w:space="0" w:color="auto"/>
        <w:right w:val="none" w:sz="0" w:space="0" w:color="auto"/>
      </w:divBdr>
    </w:div>
    <w:div w:id="62946954">
      <w:bodyDiv w:val="1"/>
      <w:marLeft w:val="0"/>
      <w:marRight w:val="0"/>
      <w:marTop w:val="0"/>
      <w:marBottom w:val="0"/>
      <w:divBdr>
        <w:top w:val="none" w:sz="0" w:space="0" w:color="auto"/>
        <w:left w:val="none" w:sz="0" w:space="0" w:color="auto"/>
        <w:bottom w:val="none" w:sz="0" w:space="0" w:color="auto"/>
        <w:right w:val="none" w:sz="0" w:space="0" w:color="auto"/>
      </w:divBdr>
    </w:div>
    <w:div w:id="63643443">
      <w:bodyDiv w:val="1"/>
      <w:marLeft w:val="0"/>
      <w:marRight w:val="0"/>
      <w:marTop w:val="0"/>
      <w:marBottom w:val="0"/>
      <w:divBdr>
        <w:top w:val="none" w:sz="0" w:space="0" w:color="auto"/>
        <w:left w:val="none" w:sz="0" w:space="0" w:color="auto"/>
        <w:bottom w:val="none" w:sz="0" w:space="0" w:color="auto"/>
        <w:right w:val="none" w:sz="0" w:space="0" w:color="auto"/>
      </w:divBdr>
    </w:div>
    <w:div w:id="69618186">
      <w:bodyDiv w:val="1"/>
      <w:marLeft w:val="0"/>
      <w:marRight w:val="0"/>
      <w:marTop w:val="0"/>
      <w:marBottom w:val="0"/>
      <w:divBdr>
        <w:top w:val="none" w:sz="0" w:space="0" w:color="auto"/>
        <w:left w:val="none" w:sz="0" w:space="0" w:color="auto"/>
        <w:bottom w:val="none" w:sz="0" w:space="0" w:color="auto"/>
        <w:right w:val="none" w:sz="0" w:space="0" w:color="auto"/>
      </w:divBdr>
    </w:div>
    <w:div w:id="70124051">
      <w:bodyDiv w:val="1"/>
      <w:marLeft w:val="0"/>
      <w:marRight w:val="0"/>
      <w:marTop w:val="0"/>
      <w:marBottom w:val="0"/>
      <w:divBdr>
        <w:top w:val="none" w:sz="0" w:space="0" w:color="auto"/>
        <w:left w:val="none" w:sz="0" w:space="0" w:color="auto"/>
        <w:bottom w:val="none" w:sz="0" w:space="0" w:color="auto"/>
        <w:right w:val="none" w:sz="0" w:space="0" w:color="auto"/>
      </w:divBdr>
    </w:div>
    <w:div w:id="74939112">
      <w:bodyDiv w:val="1"/>
      <w:marLeft w:val="0"/>
      <w:marRight w:val="0"/>
      <w:marTop w:val="0"/>
      <w:marBottom w:val="0"/>
      <w:divBdr>
        <w:top w:val="none" w:sz="0" w:space="0" w:color="auto"/>
        <w:left w:val="none" w:sz="0" w:space="0" w:color="auto"/>
        <w:bottom w:val="none" w:sz="0" w:space="0" w:color="auto"/>
        <w:right w:val="none" w:sz="0" w:space="0" w:color="auto"/>
      </w:divBdr>
    </w:div>
    <w:div w:id="80373325">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83769400">
      <w:bodyDiv w:val="1"/>
      <w:marLeft w:val="0"/>
      <w:marRight w:val="0"/>
      <w:marTop w:val="0"/>
      <w:marBottom w:val="0"/>
      <w:divBdr>
        <w:top w:val="none" w:sz="0" w:space="0" w:color="auto"/>
        <w:left w:val="none" w:sz="0" w:space="0" w:color="auto"/>
        <w:bottom w:val="none" w:sz="0" w:space="0" w:color="auto"/>
        <w:right w:val="none" w:sz="0" w:space="0" w:color="auto"/>
      </w:divBdr>
    </w:div>
    <w:div w:id="89205793">
      <w:bodyDiv w:val="1"/>
      <w:marLeft w:val="0"/>
      <w:marRight w:val="0"/>
      <w:marTop w:val="0"/>
      <w:marBottom w:val="0"/>
      <w:divBdr>
        <w:top w:val="none" w:sz="0" w:space="0" w:color="auto"/>
        <w:left w:val="none" w:sz="0" w:space="0" w:color="auto"/>
        <w:bottom w:val="none" w:sz="0" w:space="0" w:color="auto"/>
        <w:right w:val="none" w:sz="0" w:space="0" w:color="auto"/>
      </w:divBdr>
    </w:div>
    <w:div w:id="91122382">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98718777">
      <w:bodyDiv w:val="1"/>
      <w:marLeft w:val="0"/>
      <w:marRight w:val="0"/>
      <w:marTop w:val="0"/>
      <w:marBottom w:val="0"/>
      <w:divBdr>
        <w:top w:val="none" w:sz="0" w:space="0" w:color="auto"/>
        <w:left w:val="none" w:sz="0" w:space="0" w:color="auto"/>
        <w:bottom w:val="none" w:sz="0" w:space="0" w:color="auto"/>
        <w:right w:val="none" w:sz="0" w:space="0" w:color="auto"/>
      </w:divBdr>
    </w:div>
    <w:div w:id="118115058">
      <w:bodyDiv w:val="1"/>
      <w:marLeft w:val="0"/>
      <w:marRight w:val="0"/>
      <w:marTop w:val="0"/>
      <w:marBottom w:val="0"/>
      <w:divBdr>
        <w:top w:val="none" w:sz="0" w:space="0" w:color="auto"/>
        <w:left w:val="none" w:sz="0" w:space="0" w:color="auto"/>
        <w:bottom w:val="none" w:sz="0" w:space="0" w:color="auto"/>
        <w:right w:val="none" w:sz="0" w:space="0" w:color="auto"/>
      </w:divBdr>
    </w:div>
    <w:div w:id="123162012">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28593780">
      <w:bodyDiv w:val="1"/>
      <w:marLeft w:val="0"/>
      <w:marRight w:val="0"/>
      <w:marTop w:val="0"/>
      <w:marBottom w:val="0"/>
      <w:divBdr>
        <w:top w:val="none" w:sz="0" w:space="0" w:color="auto"/>
        <w:left w:val="none" w:sz="0" w:space="0" w:color="auto"/>
        <w:bottom w:val="none" w:sz="0" w:space="0" w:color="auto"/>
        <w:right w:val="none" w:sz="0" w:space="0" w:color="auto"/>
      </w:divBdr>
    </w:div>
    <w:div w:id="129637307">
      <w:bodyDiv w:val="1"/>
      <w:marLeft w:val="0"/>
      <w:marRight w:val="0"/>
      <w:marTop w:val="0"/>
      <w:marBottom w:val="0"/>
      <w:divBdr>
        <w:top w:val="none" w:sz="0" w:space="0" w:color="auto"/>
        <w:left w:val="none" w:sz="0" w:space="0" w:color="auto"/>
        <w:bottom w:val="none" w:sz="0" w:space="0" w:color="auto"/>
        <w:right w:val="none" w:sz="0" w:space="0" w:color="auto"/>
      </w:divBdr>
    </w:div>
    <w:div w:id="135149234">
      <w:bodyDiv w:val="1"/>
      <w:marLeft w:val="0"/>
      <w:marRight w:val="0"/>
      <w:marTop w:val="0"/>
      <w:marBottom w:val="0"/>
      <w:divBdr>
        <w:top w:val="none" w:sz="0" w:space="0" w:color="auto"/>
        <w:left w:val="none" w:sz="0" w:space="0" w:color="auto"/>
        <w:bottom w:val="none" w:sz="0" w:space="0" w:color="auto"/>
        <w:right w:val="none" w:sz="0" w:space="0" w:color="auto"/>
      </w:divBdr>
    </w:div>
    <w:div w:id="145586107">
      <w:bodyDiv w:val="1"/>
      <w:marLeft w:val="0"/>
      <w:marRight w:val="0"/>
      <w:marTop w:val="0"/>
      <w:marBottom w:val="0"/>
      <w:divBdr>
        <w:top w:val="none" w:sz="0" w:space="0" w:color="auto"/>
        <w:left w:val="none" w:sz="0" w:space="0" w:color="auto"/>
        <w:bottom w:val="none" w:sz="0" w:space="0" w:color="auto"/>
        <w:right w:val="none" w:sz="0" w:space="0" w:color="auto"/>
      </w:divBdr>
    </w:div>
    <w:div w:id="146559048">
      <w:bodyDiv w:val="1"/>
      <w:marLeft w:val="0"/>
      <w:marRight w:val="0"/>
      <w:marTop w:val="0"/>
      <w:marBottom w:val="0"/>
      <w:divBdr>
        <w:top w:val="none" w:sz="0" w:space="0" w:color="auto"/>
        <w:left w:val="none" w:sz="0" w:space="0" w:color="auto"/>
        <w:bottom w:val="none" w:sz="0" w:space="0" w:color="auto"/>
        <w:right w:val="none" w:sz="0" w:space="0" w:color="auto"/>
      </w:divBdr>
    </w:div>
    <w:div w:id="148181003">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0590416">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162479870">
      <w:bodyDiv w:val="1"/>
      <w:marLeft w:val="0"/>
      <w:marRight w:val="0"/>
      <w:marTop w:val="0"/>
      <w:marBottom w:val="0"/>
      <w:divBdr>
        <w:top w:val="none" w:sz="0" w:space="0" w:color="auto"/>
        <w:left w:val="none" w:sz="0" w:space="0" w:color="auto"/>
        <w:bottom w:val="none" w:sz="0" w:space="0" w:color="auto"/>
        <w:right w:val="none" w:sz="0" w:space="0" w:color="auto"/>
      </w:divBdr>
    </w:div>
    <w:div w:id="170417002">
      <w:bodyDiv w:val="1"/>
      <w:marLeft w:val="0"/>
      <w:marRight w:val="0"/>
      <w:marTop w:val="0"/>
      <w:marBottom w:val="0"/>
      <w:divBdr>
        <w:top w:val="none" w:sz="0" w:space="0" w:color="auto"/>
        <w:left w:val="none" w:sz="0" w:space="0" w:color="auto"/>
        <w:bottom w:val="none" w:sz="0" w:space="0" w:color="auto"/>
        <w:right w:val="none" w:sz="0" w:space="0" w:color="auto"/>
      </w:divBdr>
    </w:div>
    <w:div w:id="181632248">
      <w:bodyDiv w:val="1"/>
      <w:marLeft w:val="0"/>
      <w:marRight w:val="0"/>
      <w:marTop w:val="0"/>
      <w:marBottom w:val="0"/>
      <w:divBdr>
        <w:top w:val="none" w:sz="0" w:space="0" w:color="auto"/>
        <w:left w:val="none" w:sz="0" w:space="0" w:color="auto"/>
        <w:bottom w:val="none" w:sz="0" w:space="0" w:color="auto"/>
        <w:right w:val="none" w:sz="0" w:space="0" w:color="auto"/>
      </w:divBdr>
    </w:div>
    <w:div w:id="183179284">
      <w:bodyDiv w:val="1"/>
      <w:marLeft w:val="0"/>
      <w:marRight w:val="0"/>
      <w:marTop w:val="0"/>
      <w:marBottom w:val="0"/>
      <w:divBdr>
        <w:top w:val="none" w:sz="0" w:space="0" w:color="auto"/>
        <w:left w:val="none" w:sz="0" w:space="0" w:color="auto"/>
        <w:bottom w:val="none" w:sz="0" w:space="0" w:color="auto"/>
        <w:right w:val="none" w:sz="0" w:space="0" w:color="auto"/>
      </w:divBdr>
    </w:div>
    <w:div w:id="189877658">
      <w:bodyDiv w:val="1"/>
      <w:marLeft w:val="0"/>
      <w:marRight w:val="0"/>
      <w:marTop w:val="0"/>
      <w:marBottom w:val="0"/>
      <w:divBdr>
        <w:top w:val="none" w:sz="0" w:space="0" w:color="auto"/>
        <w:left w:val="none" w:sz="0" w:space="0" w:color="auto"/>
        <w:bottom w:val="none" w:sz="0" w:space="0" w:color="auto"/>
        <w:right w:val="none" w:sz="0" w:space="0" w:color="auto"/>
      </w:divBdr>
    </w:div>
    <w:div w:id="192159255">
      <w:bodyDiv w:val="1"/>
      <w:marLeft w:val="0"/>
      <w:marRight w:val="0"/>
      <w:marTop w:val="0"/>
      <w:marBottom w:val="0"/>
      <w:divBdr>
        <w:top w:val="none" w:sz="0" w:space="0" w:color="auto"/>
        <w:left w:val="none" w:sz="0" w:space="0" w:color="auto"/>
        <w:bottom w:val="none" w:sz="0" w:space="0" w:color="auto"/>
        <w:right w:val="none" w:sz="0" w:space="0" w:color="auto"/>
      </w:divBdr>
    </w:div>
    <w:div w:id="194470048">
      <w:bodyDiv w:val="1"/>
      <w:marLeft w:val="0"/>
      <w:marRight w:val="0"/>
      <w:marTop w:val="0"/>
      <w:marBottom w:val="0"/>
      <w:divBdr>
        <w:top w:val="none" w:sz="0" w:space="0" w:color="auto"/>
        <w:left w:val="none" w:sz="0" w:space="0" w:color="auto"/>
        <w:bottom w:val="none" w:sz="0" w:space="0" w:color="auto"/>
        <w:right w:val="none" w:sz="0" w:space="0" w:color="auto"/>
      </w:divBdr>
    </w:div>
    <w:div w:id="201478066">
      <w:bodyDiv w:val="1"/>
      <w:marLeft w:val="0"/>
      <w:marRight w:val="0"/>
      <w:marTop w:val="0"/>
      <w:marBottom w:val="0"/>
      <w:divBdr>
        <w:top w:val="none" w:sz="0" w:space="0" w:color="auto"/>
        <w:left w:val="none" w:sz="0" w:space="0" w:color="auto"/>
        <w:bottom w:val="none" w:sz="0" w:space="0" w:color="auto"/>
        <w:right w:val="none" w:sz="0" w:space="0" w:color="auto"/>
      </w:divBdr>
    </w:div>
    <w:div w:id="207107159">
      <w:bodyDiv w:val="1"/>
      <w:marLeft w:val="0"/>
      <w:marRight w:val="0"/>
      <w:marTop w:val="0"/>
      <w:marBottom w:val="0"/>
      <w:divBdr>
        <w:top w:val="none" w:sz="0" w:space="0" w:color="auto"/>
        <w:left w:val="none" w:sz="0" w:space="0" w:color="auto"/>
        <w:bottom w:val="none" w:sz="0" w:space="0" w:color="auto"/>
        <w:right w:val="none" w:sz="0" w:space="0" w:color="auto"/>
      </w:divBdr>
    </w:div>
    <w:div w:id="207958785">
      <w:bodyDiv w:val="1"/>
      <w:marLeft w:val="0"/>
      <w:marRight w:val="0"/>
      <w:marTop w:val="0"/>
      <w:marBottom w:val="0"/>
      <w:divBdr>
        <w:top w:val="none" w:sz="0" w:space="0" w:color="auto"/>
        <w:left w:val="none" w:sz="0" w:space="0" w:color="auto"/>
        <w:bottom w:val="none" w:sz="0" w:space="0" w:color="auto"/>
        <w:right w:val="none" w:sz="0" w:space="0" w:color="auto"/>
      </w:divBdr>
    </w:div>
    <w:div w:id="220289195">
      <w:bodyDiv w:val="1"/>
      <w:marLeft w:val="0"/>
      <w:marRight w:val="0"/>
      <w:marTop w:val="0"/>
      <w:marBottom w:val="0"/>
      <w:divBdr>
        <w:top w:val="none" w:sz="0" w:space="0" w:color="auto"/>
        <w:left w:val="none" w:sz="0" w:space="0" w:color="auto"/>
        <w:bottom w:val="none" w:sz="0" w:space="0" w:color="auto"/>
        <w:right w:val="none" w:sz="0" w:space="0" w:color="auto"/>
      </w:divBdr>
    </w:div>
    <w:div w:id="221867317">
      <w:bodyDiv w:val="1"/>
      <w:marLeft w:val="0"/>
      <w:marRight w:val="0"/>
      <w:marTop w:val="0"/>
      <w:marBottom w:val="0"/>
      <w:divBdr>
        <w:top w:val="none" w:sz="0" w:space="0" w:color="auto"/>
        <w:left w:val="none" w:sz="0" w:space="0" w:color="auto"/>
        <w:bottom w:val="none" w:sz="0" w:space="0" w:color="auto"/>
        <w:right w:val="none" w:sz="0" w:space="0" w:color="auto"/>
      </w:divBdr>
    </w:div>
    <w:div w:id="226306126">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38291792">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3489225">
      <w:bodyDiv w:val="1"/>
      <w:marLeft w:val="0"/>
      <w:marRight w:val="0"/>
      <w:marTop w:val="0"/>
      <w:marBottom w:val="0"/>
      <w:divBdr>
        <w:top w:val="none" w:sz="0" w:space="0" w:color="auto"/>
        <w:left w:val="none" w:sz="0" w:space="0" w:color="auto"/>
        <w:bottom w:val="none" w:sz="0" w:space="0" w:color="auto"/>
        <w:right w:val="none" w:sz="0" w:space="0" w:color="auto"/>
      </w:divBdr>
    </w:div>
    <w:div w:id="244414838">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48084575">
      <w:bodyDiv w:val="1"/>
      <w:marLeft w:val="0"/>
      <w:marRight w:val="0"/>
      <w:marTop w:val="0"/>
      <w:marBottom w:val="0"/>
      <w:divBdr>
        <w:top w:val="none" w:sz="0" w:space="0" w:color="auto"/>
        <w:left w:val="none" w:sz="0" w:space="0" w:color="auto"/>
        <w:bottom w:val="none" w:sz="0" w:space="0" w:color="auto"/>
        <w:right w:val="none" w:sz="0" w:space="0" w:color="auto"/>
      </w:divBdr>
    </w:div>
    <w:div w:id="250506766">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62107914">
      <w:bodyDiv w:val="1"/>
      <w:marLeft w:val="0"/>
      <w:marRight w:val="0"/>
      <w:marTop w:val="0"/>
      <w:marBottom w:val="0"/>
      <w:divBdr>
        <w:top w:val="none" w:sz="0" w:space="0" w:color="auto"/>
        <w:left w:val="none" w:sz="0" w:space="0" w:color="auto"/>
        <w:bottom w:val="none" w:sz="0" w:space="0" w:color="auto"/>
        <w:right w:val="none" w:sz="0" w:space="0" w:color="auto"/>
      </w:divBdr>
    </w:div>
    <w:div w:id="290747029">
      <w:bodyDiv w:val="1"/>
      <w:marLeft w:val="0"/>
      <w:marRight w:val="0"/>
      <w:marTop w:val="0"/>
      <w:marBottom w:val="0"/>
      <w:divBdr>
        <w:top w:val="none" w:sz="0" w:space="0" w:color="auto"/>
        <w:left w:val="none" w:sz="0" w:space="0" w:color="auto"/>
        <w:bottom w:val="none" w:sz="0" w:space="0" w:color="auto"/>
        <w:right w:val="none" w:sz="0" w:space="0" w:color="auto"/>
      </w:divBdr>
    </w:div>
    <w:div w:id="306402358">
      <w:bodyDiv w:val="1"/>
      <w:marLeft w:val="0"/>
      <w:marRight w:val="0"/>
      <w:marTop w:val="0"/>
      <w:marBottom w:val="0"/>
      <w:divBdr>
        <w:top w:val="none" w:sz="0" w:space="0" w:color="auto"/>
        <w:left w:val="none" w:sz="0" w:space="0" w:color="auto"/>
        <w:bottom w:val="none" w:sz="0" w:space="0" w:color="auto"/>
        <w:right w:val="none" w:sz="0" w:space="0" w:color="auto"/>
      </w:divBdr>
    </w:div>
    <w:div w:id="310135475">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31378788">
      <w:bodyDiv w:val="1"/>
      <w:marLeft w:val="0"/>
      <w:marRight w:val="0"/>
      <w:marTop w:val="0"/>
      <w:marBottom w:val="0"/>
      <w:divBdr>
        <w:top w:val="none" w:sz="0" w:space="0" w:color="auto"/>
        <w:left w:val="none" w:sz="0" w:space="0" w:color="auto"/>
        <w:bottom w:val="none" w:sz="0" w:space="0" w:color="auto"/>
        <w:right w:val="none" w:sz="0" w:space="0" w:color="auto"/>
      </w:divBdr>
    </w:div>
    <w:div w:id="331762029">
      <w:bodyDiv w:val="1"/>
      <w:marLeft w:val="0"/>
      <w:marRight w:val="0"/>
      <w:marTop w:val="0"/>
      <w:marBottom w:val="0"/>
      <w:divBdr>
        <w:top w:val="none" w:sz="0" w:space="0" w:color="auto"/>
        <w:left w:val="none" w:sz="0" w:space="0" w:color="auto"/>
        <w:bottom w:val="none" w:sz="0" w:space="0" w:color="auto"/>
        <w:right w:val="none" w:sz="0" w:space="0" w:color="auto"/>
      </w:divBdr>
    </w:div>
    <w:div w:id="331764472">
      <w:bodyDiv w:val="1"/>
      <w:marLeft w:val="0"/>
      <w:marRight w:val="0"/>
      <w:marTop w:val="0"/>
      <w:marBottom w:val="0"/>
      <w:divBdr>
        <w:top w:val="none" w:sz="0" w:space="0" w:color="auto"/>
        <w:left w:val="none" w:sz="0" w:space="0" w:color="auto"/>
        <w:bottom w:val="none" w:sz="0" w:space="0" w:color="auto"/>
        <w:right w:val="none" w:sz="0" w:space="0" w:color="auto"/>
      </w:divBdr>
    </w:div>
    <w:div w:id="341779753">
      <w:bodyDiv w:val="1"/>
      <w:marLeft w:val="0"/>
      <w:marRight w:val="0"/>
      <w:marTop w:val="0"/>
      <w:marBottom w:val="0"/>
      <w:divBdr>
        <w:top w:val="none" w:sz="0" w:space="0" w:color="auto"/>
        <w:left w:val="none" w:sz="0" w:space="0" w:color="auto"/>
        <w:bottom w:val="none" w:sz="0" w:space="0" w:color="auto"/>
        <w:right w:val="none" w:sz="0" w:space="0" w:color="auto"/>
      </w:divBdr>
    </w:div>
    <w:div w:id="341977071">
      <w:bodyDiv w:val="1"/>
      <w:marLeft w:val="0"/>
      <w:marRight w:val="0"/>
      <w:marTop w:val="0"/>
      <w:marBottom w:val="0"/>
      <w:divBdr>
        <w:top w:val="none" w:sz="0" w:space="0" w:color="auto"/>
        <w:left w:val="none" w:sz="0" w:space="0" w:color="auto"/>
        <w:bottom w:val="none" w:sz="0" w:space="0" w:color="auto"/>
        <w:right w:val="none" w:sz="0" w:space="0" w:color="auto"/>
      </w:divBdr>
    </w:div>
    <w:div w:id="346445280">
      <w:bodyDiv w:val="1"/>
      <w:marLeft w:val="0"/>
      <w:marRight w:val="0"/>
      <w:marTop w:val="0"/>
      <w:marBottom w:val="0"/>
      <w:divBdr>
        <w:top w:val="none" w:sz="0" w:space="0" w:color="auto"/>
        <w:left w:val="none" w:sz="0" w:space="0" w:color="auto"/>
        <w:bottom w:val="none" w:sz="0" w:space="0" w:color="auto"/>
        <w:right w:val="none" w:sz="0" w:space="0" w:color="auto"/>
      </w:divBdr>
    </w:div>
    <w:div w:id="346833728">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49915284">
      <w:bodyDiv w:val="1"/>
      <w:marLeft w:val="0"/>
      <w:marRight w:val="0"/>
      <w:marTop w:val="0"/>
      <w:marBottom w:val="0"/>
      <w:divBdr>
        <w:top w:val="none" w:sz="0" w:space="0" w:color="auto"/>
        <w:left w:val="none" w:sz="0" w:space="0" w:color="auto"/>
        <w:bottom w:val="none" w:sz="0" w:space="0" w:color="auto"/>
        <w:right w:val="none" w:sz="0" w:space="0" w:color="auto"/>
      </w:divBdr>
    </w:div>
    <w:div w:id="352920850">
      <w:bodyDiv w:val="1"/>
      <w:marLeft w:val="0"/>
      <w:marRight w:val="0"/>
      <w:marTop w:val="0"/>
      <w:marBottom w:val="0"/>
      <w:divBdr>
        <w:top w:val="none" w:sz="0" w:space="0" w:color="auto"/>
        <w:left w:val="none" w:sz="0" w:space="0" w:color="auto"/>
        <w:bottom w:val="none" w:sz="0" w:space="0" w:color="auto"/>
        <w:right w:val="none" w:sz="0" w:space="0" w:color="auto"/>
      </w:divBdr>
    </w:div>
    <w:div w:id="359010070">
      <w:bodyDiv w:val="1"/>
      <w:marLeft w:val="0"/>
      <w:marRight w:val="0"/>
      <w:marTop w:val="0"/>
      <w:marBottom w:val="0"/>
      <w:divBdr>
        <w:top w:val="none" w:sz="0" w:space="0" w:color="auto"/>
        <w:left w:val="none" w:sz="0" w:space="0" w:color="auto"/>
        <w:bottom w:val="none" w:sz="0" w:space="0" w:color="auto"/>
        <w:right w:val="none" w:sz="0" w:space="0" w:color="auto"/>
      </w:divBdr>
    </w:div>
    <w:div w:id="359357413">
      <w:bodyDiv w:val="1"/>
      <w:marLeft w:val="0"/>
      <w:marRight w:val="0"/>
      <w:marTop w:val="0"/>
      <w:marBottom w:val="0"/>
      <w:divBdr>
        <w:top w:val="none" w:sz="0" w:space="0" w:color="auto"/>
        <w:left w:val="none" w:sz="0" w:space="0" w:color="auto"/>
        <w:bottom w:val="none" w:sz="0" w:space="0" w:color="auto"/>
        <w:right w:val="none" w:sz="0" w:space="0" w:color="auto"/>
      </w:divBdr>
    </w:div>
    <w:div w:id="385229654">
      <w:bodyDiv w:val="1"/>
      <w:marLeft w:val="0"/>
      <w:marRight w:val="0"/>
      <w:marTop w:val="0"/>
      <w:marBottom w:val="0"/>
      <w:divBdr>
        <w:top w:val="none" w:sz="0" w:space="0" w:color="auto"/>
        <w:left w:val="none" w:sz="0" w:space="0" w:color="auto"/>
        <w:bottom w:val="none" w:sz="0" w:space="0" w:color="auto"/>
        <w:right w:val="none" w:sz="0" w:space="0" w:color="auto"/>
      </w:divBdr>
    </w:div>
    <w:div w:id="392240930">
      <w:bodyDiv w:val="1"/>
      <w:marLeft w:val="0"/>
      <w:marRight w:val="0"/>
      <w:marTop w:val="0"/>
      <w:marBottom w:val="0"/>
      <w:divBdr>
        <w:top w:val="none" w:sz="0" w:space="0" w:color="auto"/>
        <w:left w:val="none" w:sz="0" w:space="0" w:color="auto"/>
        <w:bottom w:val="none" w:sz="0" w:space="0" w:color="auto"/>
        <w:right w:val="none" w:sz="0" w:space="0" w:color="auto"/>
      </w:divBdr>
    </w:div>
    <w:div w:id="400446471">
      <w:bodyDiv w:val="1"/>
      <w:marLeft w:val="0"/>
      <w:marRight w:val="0"/>
      <w:marTop w:val="0"/>
      <w:marBottom w:val="0"/>
      <w:divBdr>
        <w:top w:val="none" w:sz="0" w:space="0" w:color="auto"/>
        <w:left w:val="none" w:sz="0" w:space="0" w:color="auto"/>
        <w:bottom w:val="none" w:sz="0" w:space="0" w:color="auto"/>
        <w:right w:val="none" w:sz="0" w:space="0" w:color="auto"/>
      </w:divBdr>
    </w:div>
    <w:div w:id="413629755">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425543694">
      <w:bodyDiv w:val="1"/>
      <w:marLeft w:val="0"/>
      <w:marRight w:val="0"/>
      <w:marTop w:val="0"/>
      <w:marBottom w:val="0"/>
      <w:divBdr>
        <w:top w:val="none" w:sz="0" w:space="0" w:color="auto"/>
        <w:left w:val="none" w:sz="0" w:space="0" w:color="auto"/>
        <w:bottom w:val="none" w:sz="0" w:space="0" w:color="auto"/>
        <w:right w:val="none" w:sz="0" w:space="0" w:color="auto"/>
      </w:divBdr>
    </w:div>
    <w:div w:id="434131878">
      <w:bodyDiv w:val="1"/>
      <w:marLeft w:val="0"/>
      <w:marRight w:val="0"/>
      <w:marTop w:val="0"/>
      <w:marBottom w:val="0"/>
      <w:divBdr>
        <w:top w:val="none" w:sz="0" w:space="0" w:color="auto"/>
        <w:left w:val="none" w:sz="0" w:space="0" w:color="auto"/>
        <w:bottom w:val="none" w:sz="0" w:space="0" w:color="auto"/>
        <w:right w:val="none" w:sz="0" w:space="0" w:color="auto"/>
      </w:divBdr>
    </w:div>
    <w:div w:id="437679447">
      <w:bodyDiv w:val="1"/>
      <w:marLeft w:val="0"/>
      <w:marRight w:val="0"/>
      <w:marTop w:val="0"/>
      <w:marBottom w:val="0"/>
      <w:divBdr>
        <w:top w:val="none" w:sz="0" w:space="0" w:color="auto"/>
        <w:left w:val="none" w:sz="0" w:space="0" w:color="auto"/>
        <w:bottom w:val="none" w:sz="0" w:space="0" w:color="auto"/>
        <w:right w:val="none" w:sz="0" w:space="0" w:color="auto"/>
      </w:divBdr>
    </w:div>
    <w:div w:id="440030622">
      <w:bodyDiv w:val="1"/>
      <w:marLeft w:val="0"/>
      <w:marRight w:val="0"/>
      <w:marTop w:val="0"/>
      <w:marBottom w:val="0"/>
      <w:divBdr>
        <w:top w:val="none" w:sz="0" w:space="0" w:color="auto"/>
        <w:left w:val="none" w:sz="0" w:space="0" w:color="auto"/>
        <w:bottom w:val="none" w:sz="0" w:space="0" w:color="auto"/>
        <w:right w:val="none" w:sz="0" w:space="0" w:color="auto"/>
      </w:divBdr>
    </w:div>
    <w:div w:id="442191993">
      <w:bodyDiv w:val="1"/>
      <w:marLeft w:val="0"/>
      <w:marRight w:val="0"/>
      <w:marTop w:val="0"/>
      <w:marBottom w:val="0"/>
      <w:divBdr>
        <w:top w:val="none" w:sz="0" w:space="0" w:color="auto"/>
        <w:left w:val="none" w:sz="0" w:space="0" w:color="auto"/>
        <w:bottom w:val="none" w:sz="0" w:space="0" w:color="auto"/>
        <w:right w:val="none" w:sz="0" w:space="0" w:color="auto"/>
      </w:divBdr>
    </w:div>
    <w:div w:id="447627013">
      <w:bodyDiv w:val="1"/>
      <w:marLeft w:val="0"/>
      <w:marRight w:val="0"/>
      <w:marTop w:val="0"/>
      <w:marBottom w:val="0"/>
      <w:divBdr>
        <w:top w:val="none" w:sz="0" w:space="0" w:color="auto"/>
        <w:left w:val="none" w:sz="0" w:space="0" w:color="auto"/>
        <w:bottom w:val="none" w:sz="0" w:space="0" w:color="auto"/>
        <w:right w:val="none" w:sz="0" w:space="0" w:color="auto"/>
      </w:divBdr>
    </w:div>
    <w:div w:id="481696155">
      <w:bodyDiv w:val="1"/>
      <w:marLeft w:val="0"/>
      <w:marRight w:val="0"/>
      <w:marTop w:val="0"/>
      <w:marBottom w:val="0"/>
      <w:divBdr>
        <w:top w:val="none" w:sz="0" w:space="0" w:color="auto"/>
        <w:left w:val="none" w:sz="0" w:space="0" w:color="auto"/>
        <w:bottom w:val="none" w:sz="0" w:space="0" w:color="auto"/>
        <w:right w:val="none" w:sz="0" w:space="0" w:color="auto"/>
      </w:divBdr>
    </w:div>
    <w:div w:id="493449342">
      <w:bodyDiv w:val="1"/>
      <w:marLeft w:val="0"/>
      <w:marRight w:val="0"/>
      <w:marTop w:val="0"/>
      <w:marBottom w:val="0"/>
      <w:divBdr>
        <w:top w:val="none" w:sz="0" w:space="0" w:color="auto"/>
        <w:left w:val="none" w:sz="0" w:space="0" w:color="auto"/>
        <w:bottom w:val="none" w:sz="0" w:space="0" w:color="auto"/>
        <w:right w:val="none" w:sz="0" w:space="0" w:color="auto"/>
      </w:divBdr>
    </w:div>
    <w:div w:id="498891952">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2623495">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0647941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11646047">
      <w:bodyDiv w:val="1"/>
      <w:marLeft w:val="0"/>
      <w:marRight w:val="0"/>
      <w:marTop w:val="0"/>
      <w:marBottom w:val="0"/>
      <w:divBdr>
        <w:top w:val="none" w:sz="0" w:space="0" w:color="auto"/>
        <w:left w:val="none" w:sz="0" w:space="0" w:color="auto"/>
        <w:bottom w:val="none" w:sz="0" w:space="0" w:color="auto"/>
        <w:right w:val="none" w:sz="0" w:space="0" w:color="auto"/>
      </w:divBdr>
    </w:div>
    <w:div w:id="514854702">
      <w:bodyDiv w:val="1"/>
      <w:marLeft w:val="0"/>
      <w:marRight w:val="0"/>
      <w:marTop w:val="0"/>
      <w:marBottom w:val="0"/>
      <w:divBdr>
        <w:top w:val="none" w:sz="0" w:space="0" w:color="auto"/>
        <w:left w:val="none" w:sz="0" w:space="0" w:color="auto"/>
        <w:bottom w:val="none" w:sz="0" w:space="0" w:color="auto"/>
        <w:right w:val="none" w:sz="0" w:space="0" w:color="auto"/>
      </w:divBdr>
    </w:div>
    <w:div w:id="520629867">
      <w:bodyDiv w:val="1"/>
      <w:marLeft w:val="0"/>
      <w:marRight w:val="0"/>
      <w:marTop w:val="0"/>
      <w:marBottom w:val="0"/>
      <w:divBdr>
        <w:top w:val="none" w:sz="0" w:space="0" w:color="auto"/>
        <w:left w:val="none" w:sz="0" w:space="0" w:color="auto"/>
        <w:bottom w:val="none" w:sz="0" w:space="0" w:color="auto"/>
        <w:right w:val="none" w:sz="0" w:space="0" w:color="auto"/>
      </w:divBdr>
    </w:div>
    <w:div w:id="522327310">
      <w:bodyDiv w:val="1"/>
      <w:marLeft w:val="0"/>
      <w:marRight w:val="0"/>
      <w:marTop w:val="0"/>
      <w:marBottom w:val="0"/>
      <w:divBdr>
        <w:top w:val="none" w:sz="0" w:space="0" w:color="auto"/>
        <w:left w:val="none" w:sz="0" w:space="0" w:color="auto"/>
        <w:bottom w:val="none" w:sz="0" w:space="0" w:color="auto"/>
        <w:right w:val="none" w:sz="0" w:space="0" w:color="auto"/>
      </w:divBdr>
    </w:div>
    <w:div w:id="524755210">
      <w:bodyDiv w:val="1"/>
      <w:marLeft w:val="0"/>
      <w:marRight w:val="0"/>
      <w:marTop w:val="0"/>
      <w:marBottom w:val="0"/>
      <w:divBdr>
        <w:top w:val="none" w:sz="0" w:space="0" w:color="auto"/>
        <w:left w:val="none" w:sz="0" w:space="0" w:color="auto"/>
        <w:bottom w:val="none" w:sz="0" w:space="0" w:color="auto"/>
        <w:right w:val="none" w:sz="0" w:space="0" w:color="auto"/>
      </w:divBdr>
    </w:div>
    <w:div w:id="541288018">
      <w:bodyDiv w:val="1"/>
      <w:marLeft w:val="0"/>
      <w:marRight w:val="0"/>
      <w:marTop w:val="0"/>
      <w:marBottom w:val="0"/>
      <w:divBdr>
        <w:top w:val="none" w:sz="0" w:space="0" w:color="auto"/>
        <w:left w:val="none" w:sz="0" w:space="0" w:color="auto"/>
        <w:bottom w:val="none" w:sz="0" w:space="0" w:color="auto"/>
        <w:right w:val="none" w:sz="0" w:space="0" w:color="auto"/>
      </w:divBdr>
    </w:div>
    <w:div w:id="542179740">
      <w:bodyDiv w:val="1"/>
      <w:marLeft w:val="0"/>
      <w:marRight w:val="0"/>
      <w:marTop w:val="0"/>
      <w:marBottom w:val="0"/>
      <w:divBdr>
        <w:top w:val="none" w:sz="0" w:space="0" w:color="auto"/>
        <w:left w:val="none" w:sz="0" w:space="0" w:color="auto"/>
        <w:bottom w:val="none" w:sz="0" w:space="0" w:color="auto"/>
        <w:right w:val="none" w:sz="0" w:space="0" w:color="auto"/>
      </w:divBdr>
    </w:div>
    <w:div w:id="543172690">
      <w:bodyDiv w:val="1"/>
      <w:marLeft w:val="0"/>
      <w:marRight w:val="0"/>
      <w:marTop w:val="0"/>
      <w:marBottom w:val="0"/>
      <w:divBdr>
        <w:top w:val="none" w:sz="0" w:space="0" w:color="auto"/>
        <w:left w:val="none" w:sz="0" w:space="0" w:color="auto"/>
        <w:bottom w:val="none" w:sz="0" w:space="0" w:color="auto"/>
        <w:right w:val="none" w:sz="0" w:space="0" w:color="auto"/>
      </w:divBdr>
    </w:div>
    <w:div w:id="550382763">
      <w:bodyDiv w:val="1"/>
      <w:marLeft w:val="0"/>
      <w:marRight w:val="0"/>
      <w:marTop w:val="0"/>
      <w:marBottom w:val="0"/>
      <w:divBdr>
        <w:top w:val="none" w:sz="0" w:space="0" w:color="auto"/>
        <w:left w:val="none" w:sz="0" w:space="0" w:color="auto"/>
        <w:bottom w:val="none" w:sz="0" w:space="0" w:color="auto"/>
        <w:right w:val="none" w:sz="0" w:space="0" w:color="auto"/>
      </w:divBdr>
    </w:div>
    <w:div w:id="553125933">
      <w:bodyDiv w:val="1"/>
      <w:marLeft w:val="0"/>
      <w:marRight w:val="0"/>
      <w:marTop w:val="0"/>
      <w:marBottom w:val="0"/>
      <w:divBdr>
        <w:top w:val="none" w:sz="0" w:space="0" w:color="auto"/>
        <w:left w:val="none" w:sz="0" w:space="0" w:color="auto"/>
        <w:bottom w:val="none" w:sz="0" w:space="0" w:color="auto"/>
        <w:right w:val="none" w:sz="0" w:space="0" w:color="auto"/>
      </w:divBdr>
    </w:div>
    <w:div w:id="554048587">
      <w:bodyDiv w:val="1"/>
      <w:marLeft w:val="0"/>
      <w:marRight w:val="0"/>
      <w:marTop w:val="0"/>
      <w:marBottom w:val="0"/>
      <w:divBdr>
        <w:top w:val="none" w:sz="0" w:space="0" w:color="auto"/>
        <w:left w:val="none" w:sz="0" w:space="0" w:color="auto"/>
        <w:bottom w:val="none" w:sz="0" w:space="0" w:color="auto"/>
        <w:right w:val="none" w:sz="0" w:space="0" w:color="auto"/>
      </w:divBdr>
    </w:div>
    <w:div w:id="561185784">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68346426">
      <w:bodyDiv w:val="1"/>
      <w:marLeft w:val="0"/>
      <w:marRight w:val="0"/>
      <w:marTop w:val="0"/>
      <w:marBottom w:val="0"/>
      <w:divBdr>
        <w:top w:val="none" w:sz="0" w:space="0" w:color="auto"/>
        <w:left w:val="none" w:sz="0" w:space="0" w:color="auto"/>
        <w:bottom w:val="none" w:sz="0" w:space="0" w:color="auto"/>
        <w:right w:val="none" w:sz="0" w:space="0" w:color="auto"/>
      </w:divBdr>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77518742">
      <w:bodyDiv w:val="1"/>
      <w:marLeft w:val="0"/>
      <w:marRight w:val="0"/>
      <w:marTop w:val="0"/>
      <w:marBottom w:val="0"/>
      <w:divBdr>
        <w:top w:val="none" w:sz="0" w:space="0" w:color="auto"/>
        <w:left w:val="none" w:sz="0" w:space="0" w:color="auto"/>
        <w:bottom w:val="none" w:sz="0" w:space="0" w:color="auto"/>
        <w:right w:val="none" w:sz="0" w:space="0" w:color="auto"/>
      </w:divBdr>
    </w:div>
    <w:div w:id="583685810">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589699547">
      <w:bodyDiv w:val="1"/>
      <w:marLeft w:val="0"/>
      <w:marRight w:val="0"/>
      <w:marTop w:val="0"/>
      <w:marBottom w:val="0"/>
      <w:divBdr>
        <w:top w:val="none" w:sz="0" w:space="0" w:color="auto"/>
        <w:left w:val="none" w:sz="0" w:space="0" w:color="auto"/>
        <w:bottom w:val="none" w:sz="0" w:space="0" w:color="auto"/>
        <w:right w:val="none" w:sz="0" w:space="0" w:color="auto"/>
      </w:divBdr>
    </w:div>
    <w:div w:id="598636919">
      <w:bodyDiv w:val="1"/>
      <w:marLeft w:val="0"/>
      <w:marRight w:val="0"/>
      <w:marTop w:val="0"/>
      <w:marBottom w:val="0"/>
      <w:divBdr>
        <w:top w:val="none" w:sz="0" w:space="0" w:color="auto"/>
        <w:left w:val="none" w:sz="0" w:space="0" w:color="auto"/>
        <w:bottom w:val="none" w:sz="0" w:space="0" w:color="auto"/>
        <w:right w:val="none" w:sz="0" w:space="0" w:color="auto"/>
      </w:divBdr>
    </w:div>
    <w:div w:id="601955765">
      <w:bodyDiv w:val="1"/>
      <w:marLeft w:val="0"/>
      <w:marRight w:val="0"/>
      <w:marTop w:val="0"/>
      <w:marBottom w:val="0"/>
      <w:divBdr>
        <w:top w:val="none" w:sz="0" w:space="0" w:color="auto"/>
        <w:left w:val="none" w:sz="0" w:space="0" w:color="auto"/>
        <w:bottom w:val="none" w:sz="0" w:space="0" w:color="auto"/>
        <w:right w:val="none" w:sz="0" w:space="0" w:color="auto"/>
      </w:divBdr>
    </w:div>
    <w:div w:id="606426576">
      <w:bodyDiv w:val="1"/>
      <w:marLeft w:val="0"/>
      <w:marRight w:val="0"/>
      <w:marTop w:val="0"/>
      <w:marBottom w:val="0"/>
      <w:divBdr>
        <w:top w:val="none" w:sz="0" w:space="0" w:color="auto"/>
        <w:left w:val="none" w:sz="0" w:space="0" w:color="auto"/>
        <w:bottom w:val="none" w:sz="0" w:space="0" w:color="auto"/>
        <w:right w:val="none" w:sz="0" w:space="0" w:color="auto"/>
      </w:divBdr>
    </w:div>
    <w:div w:id="608271404">
      <w:bodyDiv w:val="1"/>
      <w:marLeft w:val="0"/>
      <w:marRight w:val="0"/>
      <w:marTop w:val="0"/>
      <w:marBottom w:val="0"/>
      <w:divBdr>
        <w:top w:val="none" w:sz="0" w:space="0" w:color="auto"/>
        <w:left w:val="none" w:sz="0" w:space="0" w:color="auto"/>
        <w:bottom w:val="none" w:sz="0" w:space="0" w:color="auto"/>
        <w:right w:val="none" w:sz="0" w:space="0" w:color="auto"/>
      </w:divBdr>
    </w:div>
    <w:div w:id="616108670">
      <w:bodyDiv w:val="1"/>
      <w:marLeft w:val="0"/>
      <w:marRight w:val="0"/>
      <w:marTop w:val="0"/>
      <w:marBottom w:val="0"/>
      <w:divBdr>
        <w:top w:val="none" w:sz="0" w:space="0" w:color="auto"/>
        <w:left w:val="none" w:sz="0" w:space="0" w:color="auto"/>
        <w:bottom w:val="none" w:sz="0" w:space="0" w:color="auto"/>
        <w:right w:val="none" w:sz="0" w:space="0" w:color="auto"/>
      </w:divBdr>
    </w:div>
    <w:div w:id="623540163">
      <w:bodyDiv w:val="1"/>
      <w:marLeft w:val="0"/>
      <w:marRight w:val="0"/>
      <w:marTop w:val="0"/>
      <w:marBottom w:val="0"/>
      <w:divBdr>
        <w:top w:val="none" w:sz="0" w:space="0" w:color="auto"/>
        <w:left w:val="none" w:sz="0" w:space="0" w:color="auto"/>
        <w:bottom w:val="none" w:sz="0" w:space="0" w:color="auto"/>
        <w:right w:val="none" w:sz="0" w:space="0" w:color="auto"/>
      </w:divBdr>
    </w:div>
    <w:div w:id="633219790">
      <w:bodyDiv w:val="1"/>
      <w:marLeft w:val="0"/>
      <w:marRight w:val="0"/>
      <w:marTop w:val="0"/>
      <w:marBottom w:val="0"/>
      <w:divBdr>
        <w:top w:val="none" w:sz="0" w:space="0" w:color="auto"/>
        <w:left w:val="none" w:sz="0" w:space="0" w:color="auto"/>
        <w:bottom w:val="none" w:sz="0" w:space="0" w:color="auto"/>
        <w:right w:val="none" w:sz="0" w:space="0" w:color="auto"/>
      </w:divBdr>
    </w:div>
    <w:div w:id="640035905">
      <w:bodyDiv w:val="1"/>
      <w:marLeft w:val="0"/>
      <w:marRight w:val="0"/>
      <w:marTop w:val="0"/>
      <w:marBottom w:val="0"/>
      <w:divBdr>
        <w:top w:val="none" w:sz="0" w:space="0" w:color="auto"/>
        <w:left w:val="none" w:sz="0" w:space="0" w:color="auto"/>
        <w:bottom w:val="none" w:sz="0" w:space="0" w:color="auto"/>
        <w:right w:val="none" w:sz="0" w:space="0" w:color="auto"/>
      </w:divBdr>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44623085">
      <w:bodyDiv w:val="1"/>
      <w:marLeft w:val="0"/>
      <w:marRight w:val="0"/>
      <w:marTop w:val="0"/>
      <w:marBottom w:val="0"/>
      <w:divBdr>
        <w:top w:val="none" w:sz="0" w:space="0" w:color="auto"/>
        <w:left w:val="none" w:sz="0" w:space="0" w:color="auto"/>
        <w:bottom w:val="none" w:sz="0" w:space="0" w:color="auto"/>
        <w:right w:val="none" w:sz="0" w:space="0" w:color="auto"/>
      </w:divBdr>
    </w:div>
    <w:div w:id="646709940">
      <w:bodyDiv w:val="1"/>
      <w:marLeft w:val="0"/>
      <w:marRight w:val="0"/>
      <w:marTop w:val="0"/>
      <w:marBottom w:val="0"/>
      <w:divBdr>
        <w:top w:val="none" w:sz="0" w:space="0" w:color="auto"/>
        <w:left w:val="none" w:sz="0" w:space="0" w:color="auto"/>
        <w:bottom w:val="none" w:sz="0" w:space="0" w:color="auto"/>
        <w:right w:val="none" w:sz="0" w:space="0" w:color="auto"/>
      </w:divBdr>
    </w:div>
    <w:div w:id="648486803">
      <w:bodyDiv w:val="1"/>
      <w:marLeft w:val="0"/>
      <w:marRight w:val="0"/>
      <w:marTop w:val="0"/>
      <w:marBottom w:val="0"/>
      <w:divBdr>
        <w:top w:val="none" w:sz="0" w:space="0" w:color="auto"/>
        <w:left w:val="none" w:sz="0" w:space="0" w:color="auto"/>
        <w:bottom w:val="none" w:sz="0" w:space="0" w:color="auto"/>
        <w:right w:val="none" w:sz="0" w:space="0" w:color="auto"/>
      </w:divBdr>
    </w:div>
    <w:div w:id="651564561">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666320515">
      <w:bodyDiv w:val="1"/>
      <w:marLeft w:val="0"/>
      <w:marRight w:val="0"/>
      <w:marTop w:val="0"/>
      <w:marBottom w:val="0"/>
      <w:divBdr>
        <w:top w:val="none" w:sz="0" w:space="0" w:color="auto"/>
        <w:left w:val="none" w:sz="0" w:space="0" w:color="auto"/>
        <w:bottom w:val="none" w:sz="0" w:space="0" w:color="auto"/>
        <w:right w:val="none" w:sz="0" w:space="0" w:color="auto"/>
      </w:divBdr>
    </w:div>
    <w:div w:id="674841389">
      <w:bodyDiv w:val="1"/>
      <w:marLeft w:val="0"/>
      <w:marRight w:val="0"/>
      <w:marTop w:val="0"/>
      <w:marBottom w:val="0"/>
      <w:divBdr>
        <w:top w:val="none" w:sz="0" w:space="0" w:color="auto"/>
        <w:left w:val="none" w:sz="0" w:space="0" w:color="auto"/>
        <w:bottom w:val="none" w:sz="0" w:space="0" w:color="auto"/>
        <w:right w:val="none" w:sz="0" w:space="0" w:color="auto"/>
      </w:divBdr>
    </w:div>
    <w:div w:id="675503012">
      <w:bodyDiv w:val="1"/>
      <w:marLeft w:val="0"/>
      <w:marRight w:val="0"/>
      <w:marTop w:val="0"/>
      <w:marBottom w:val="0"/>
      <w:divBdr>
        <w:top w:val="none" w:sz="0" w:space="0" w:color="auto"/>
        <w:left w:val="none" w:sz="0" w:space="0" w:color="auto"/>
        <w:bottom w:val="none" w:sz="0" w:space="0" w:color="auto"/>
        <w:right w:val="none" w:sz="0" w:space="0" w:color="auto"/>
      </w:divBdr>
    </w:div>
    <w:div w:id="676688673">
      <w:bodyDiv w:val="1"/>
      <w:marLeft w:val="0"/>
      <w:marRight w:val="0"/>
      <w:marTop w:val="0"/>
      <w:marBottom w:val="0"/>
      <w:divBdr>
        <w:top w:val="none" w:sz="0" w:space="0" w:color="auto"/>
        <w:left w:val="none" w:sz="0" w:space="0" w:color="auto"/>
        <w:bottom w:val="none" w:sz="0" w:space="0" w:color="auto"/>
        <w:right w:val="none" w:sz="0" w:space="0" w:color="auto"/>
      </w:divBdr>
    </w:div>
    <w:div w:id="678042130">
      <w:bodyDiv w:val="1"/>
      <w:marLeft w:val="0"/>
      <w:marRight w:val="0"/>
      <w:marTop w:val="0"/>
      <w:marBottom w:val="0"/>
      <w:divBdr>
        <w:top w:val="none" w:sz="0" w:space="0" w:color="auto"/>
        <w:left w:val="none" w:sz="0" w:space="0" w:color="auto"/>
        <w:bottom w:val="none" w:sz="0" w:space="0" w:color="auto"/>
        <w:right w:val="none" w:sz="0" w:space="0" w:color="auto"/>
      </w:divBdr>
    </w:div>
    <w:div w:id="683555776">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19791996">
      <w:bodyDiv w:val="1"/>
      <w:marLeft w:val="0"/>
      <w:marRight w:val="0"/>
      <w:marTop w:val="0"/>
      <w:marBottom w:val="0"/>
      <w:divBdr>
        <w:top w:val="none" w:sz="0" w:space="0" w:color="auto"/>
        <w:left w:val="none" w:sz="0" w:space="0" w:color="auto"/>
        <w:bottom w:val="none" w:sz="0" w:space="0" w:color="auto"/>
        <w:right w:val="none" w:sz="0" w:space="0" w:color="auto"/>
      </w:divBdr>
    </w:div>
    <w:div w:id="723334065">
      <w:bodyDiv w:val="1"/>
      <w:marLeft w:val="0"/>
      <w:marRight w:val="0"/>
      <w:marTop w:val="0"/>
      <w:marBottom w:val="0"/>
      <w:divBdr>
        <w:top w:val="none" w:sz="0" w:space="0" w:color="auto"/>
        <w:left w:val="none" w:sz="0" w:space="0" w:color="auto"/>
        <w:bottom w:val="none" w:sz="0" w:space="0" w:color="auto"/>
        <w:right w:val="none" w:sz="0" w:space="0" w:color="auto"/>
      </w:divBdr>
    </w:div>
    <w:div w:id="731273329">
      <w:bodyDiv w:val="1"/>
      <w:marLeft w:val="0"/>
      <w:marRight w:val="0"/>
      <w:marTop w:val="0"/>
      <w:marBottom w:val="0"/>
      <w:divBdr>
        <w:top w:val="none" w:sz="0" w:space="0" w:color="auto"/>
        <w:left w:val="none" w:sz="0" w:space="0" w:color="auto"/>
        <w:bottom w:val="none" w:sz="0" w:space="0" w:color="auto"/>
        <w:right w:val="none" w:sz="0" w:space="0" w:color="auto"/>
      </w:divBdr>
    </w:div>
    <w:div w:id="734551428">
      <w:bodyDiv w:val="1"/>
      <w:marLeft w:val="0"/>
      <w:marRight w:val="0"/>
      <w:marTop w:val="0"/>
      <w:marBottom w:val="0"/>
      <w:divBdr>
        <w:top w:val="none" w:sz="0" w:space="0" w:color="auto"/>
        <w:left w:val="none" w:sz="0" w:space="0" w:color="auto"/>
        <w:bottom w:val="none" w:sz="0" w:space="0" w:color="auto"/>
        <w:right w:val="none" w:sz="0" w:space="0" w:color="auto"/>
      </w:divBdr>
    </w:div>
    <w:div w:id="738753584">
      <w:bodyDiv w:val="1"/>
      <w:marLeft w:val="0"/>
      <w:marRight w:val="0"/>
      <w:marTop w:val="0"/>
      <w:marBottom w:val="0"/>
      <w:divBdr>
        <w:top w:val="none" w:sz="0" w:space="0" w:color="auto"/>
        <w:left w:val="none" w:sz="0" w:space="0" w:color="auto"/>
        <w:bottom w:val="none" w:sz="0" w:space="0" w:color="auto"/>
        <w:right w:val="none" w:sz="0" w:space="0" w:color="auto"/>
      </w:divBdr>
    </w:div>
    <w:div w:id="755202527">
      <w:bodyDiv w:val="1"/>
      <w:marLeft w:val="0"/>
      <w:marRight w:val="0"/>
      <w:marTop w:val="0"/>
      <w:marBottom w:val="0"/>
      <w:divBdr>
        <w:top w:val="none" w:sz="0" w:space="0" w:color="auto"/>
        <w:left w:val="none" w:sz="0" w:space="0" w:color="auto"/>
        <w:bottom w:val="none" w:sz="0" w:space="0" w:color="auto"/>
        <w:right w:val="none" w:sz="0" w:space="0" w:color="auto"/>
      </w:divBdr>
    </w:div>
    <w:div w:id="758598996">
      <w:bodyDiv w:val="1"/>
      <w:marLeft w:val="0"/>
      <w:marRight w:val="0"/>
      <w:marTop w:val="0"/>
      <w:marBottom w:val="0"/>
      <w:divBdr>
        <w:top w:val="none" w:sz="0" w:space="0" w:color="auto"/>
        <w:left w:val="none" w:sz="0" w:space="0" w:color="auto"/>
        <w:bottom w:val="none" w:sz="0" w:space="0" w:color="auto"/>
        <w:right w:val="none" w:sz="0" w:space="0" w:color="auto"/>
      </w:divBdr>
    </w:div>
    <w:div w:id="760955540">
      <w:bodyDiv w:val="1"/>
      <w:marLeft w:val="0"/>
      <w:marRight w:val="0"/>
      <w:marTop w:val="0"/>
      <w:marBottom w:val="0"/>
      <w:divBdr>
        <w:top w:val="none" w:sz="0" w:space="0" w:color="auto"/>
        <w:left w:val="none" w:sz="0" w:space="0" w:color="auto"/>
        <w:bottom w:val="none" w:sz="0" w:space="0" w:color="auto"/>
        <w:right w:val="none" w:sz="0" w:space="0" w:color="auto"/>
      </w:divBdr>
    </w:div>
    <w:div w:id="761686566">
      <w:bodyDiv w:val="1"/>
      <w:marLeft w:val="0"/>
      <w:marRight w:val="0"/>
      <w:marTop w:val="0"/>
      <w:marBottom w:val="0"/>
      <w:divBdr>
        <w:top w:val="none" w:sz="0" w:space="0" w:color="auto"/>
        <w:left w:val="none" w:sz="0" w:space="0" w:color="auto"/>
        <w:bottom w:val="none" w:sz="0" w:space="0" w:color="auto"/>
        <w:right w:val="none" w:sz="0" w:space="0" w:color="auto"/>
      </w:divBdr>
    </w:div>
    <w:div w:id="764036297">
      <w:bodyDiv w:val="1"/>
      <w:marLeft w:val="0"/>
      <w:marRight w:val="0"/>
      <w:marTop w:val="0"/>
      <w:marBottom w:val="0"/>
      <w:divBdr>
        <w:top w:val="none" w:sz="0" w:space="0" w:color="auto"/>
        <w:left w:val="none" w:sz="0" w:space="0" w:color="auto"/>
        <w:bottom w:val="none" w:sz="0" w:space="0" w:color="auto"/>
        <w:right w:val="none" w:sz="0" w:space="0" w:color="auto"/>
      </w:divBdr>
    </w:div>
    <w:div w:id="768698042">
      <w:bodyDiv w:val="1"/>
      <w:marLeft w:val="0"/>
      <w:marRight w:val="0"/>
      <w:marTop w:val="0"/>
      <w:marBottom w:val="0"/>
      <w:divBdr>
        <w:top w:val="none" w:sz="0" w:space="0" w:color="auto"/>
        <w:left w:val="none" w:sz="0" w:space="0" w:color="auto"/>
        <w:bottom w:val="none" w:sz="0" w:space="0" w:color="auto"/>
        <w:right w:val="none" w:sz="0" w:space="0" w:color="auto"/>
      </w:divBdr>
    </w:div>
    <w:div w:id="783768243">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2335058">
      <w:bodyDiv w:val="1"/>
      <w:marLeft w:val="0"/>
      <w:marRight w:val="0"/>
      <w:marTop w:val="0"/>
      <w:marBottom w:val="0"/>
      <w:divBdr>
        <w:top w:val="none" w:sz="0" w:space="0" w:color="auto"/>
        <w:left w:val="none" w:sz="0" w:space="0" w:color="auto"/>
        <w:bottom w:val="none" w:sz="0" w:space="0" w:color="auto"/>
        <w:right w:val="none" w:sz="0" w:space="0" w:color="auto"/>
      </w:divBdr>
    </w:div>
    <w:div w:id="795028002">
      <w:bodyDiv w:val="1"/>
      <w:marLeft w:val="0"/>
      <w:marRight w:val="0"/>
      <w:marTop w:val="0"/>
      <w:marBottom w:val="0"/>
      <w:divBdr>
        <w:top w:val="none" w:sz="0" w:space="0" w:color="auto"/>
        <w:left w:val="none" w:sz="0" w:space="0" w:color="auto"/>
        <w:bottom w:val="none" w:sz="0" w:space="0" w:color="auto"/>
        <w:right w:val="none" w:sz="0" w:space="0" w:color="auto"/>
      </w:divBdr>
    </w:div>
    <w:div w:id="795636798">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798838299">
      <w:bodyDiv w:val="1"/>
      <w:marLeft w:val="0"/>
      <w:marRight w:val="0"/>
      <w:marTop w:val="0"/>
      <w:marBottom w:val="0"/>
      <w:divBdr>
        <w:top w:val="none" w:sz="0" w:space="0" w:color="auto"/>
        <w:left w:val="none" w:sz="0" w:space="0" w:color="auto"/>
        <w:bottom w:val="none" w:sz="0" w:space="0" w:color="auto"/>
        <w:right w:val="none" w:sz="0" w:space="0" w:color="auto"/>
      </w:divBdr>
    </w:div>
    <w:div w:id="799616040">
      <w:bodyDiv w:val="1"/>
      <w:marLeft w:val="0"/>
      <w:marRight w:val="0"/>
      <w:marTop w:val="0"/>
      <w:marBottom w:val="0"/>
      <w:divBdr>
        <w:top w:val="none" w:sz="0" w:space="0" w:color="auto"/>
        <w:left w:val="none" w:sz="0" w:space="0" w:color="auto"/>
        <w:bottom w:val="none" w:sz="0" w:space="0" w:color="auto"/>
        <w:right w:val="none" w:sz="0" w:space="0" w:color="auto"/>
      </w:divBdr>
    </w:div>
    <w:div w:id="799961535">
      <w:bodyDiv w:val="1"/>
      <w:marLeft w:val="0"/>
      <w:marRight w:val="0"/>
      <w:marTop w:val="0"/>
      <w:marBottom w:val="0"/>
      <w:divBdr>
        <w:top w:val="none" w:sz="0" w:space="0" w:color="auto"/>
        <w:left w:val="none" w:sz="0" w:space="0" w:color="auto"/>
        <w:bottom w:val="none" w:sz="0" w:space="0" w:color="auto"/>
        <w:right w:val="none" w:sz="0" w:space="0" w:color="auto"/>
      </w:divBdr>
    </w:div>
    <w:div w:id="806776222">
      <w:bodyDiv w:val="1"/>
      <w:marLeft w:val="0"/>
      <w:marRight w:val="0"/>
      <w:marTop w:val="0"/>
      <w:marBottom w:val="0"/>
      <w:divBdr>
        <w:top w:val="none" w:sz="0" w:space="0" w:color="auto"/>
        <w:left w:val="none" w:sz="0" w:space="0" w:color="auto"/>
        <w:bottom w:val="none" w:sz="0" w:space="0" w:color="auto"/>
        <w:right w:val="none" w:sz="0" w:space="0" w:color="auto"/>
      </w:divBdr>
    </w:div>
    <w:div w:id="825587505">
      <w:bodyDiv w:val="1"/>
      <w:marLeft w:val="0"/>
      <w:marRight w:val="0"/>
      <w:marTop w:val="0"/>
      <w:marBottom w:val="0"/>
      <w:divBdr>
        <w:top w:val="none" w:sz="0" w:space="0" w:color="auto"/>
        <w:left w:val="none" w:sz="0" w:space="0" w:color="auto"/>
        <w:bottom w:val="none" w:sz="0" w:space="0" w:color="auto"/>
        <w:right w:val="none" w:sz="0" w:space="0" w:color="auto"/>
      </w:divBdr>
    </w:div>
    <w:div w:id="837889915">
      <w:bodyDiv w:val="1"/>
      <w:marLeft w:val="0"/>
      <w:marRight w:val="0"/>
      <w:marTop w:val="0"/>
      <w:marBottom w:val="0"/>
      <w:divBdr>
        <w:top w:val="none" w:sz="0" w:space="0" w:color="auto"/>
        <w:left w:val="none" w:sz="0" w:space="0" w:color="auto"/>
        <w:bottom w:val="none" w:sz="0" w:space="0" w:color="auto"/>
        <w:right w:val="none" w:sz="0" w:space="0" w:color="auto"/>
      </w:divBdr>
    </w:div>
    <w:div w:id="841436600">
      <w:bodyDiv w:val="1"/>
      <w:marLeft w:val="0"/>
      <w:marRight w:val="0"/>
      <w:marTop w:val="0"/>
      <w:marBottom w:val="0"/>
      <w:divBdr>
        <w:top w:val="none" w:sz="0" w:space="0" w:color="auto"/>
        <w:left w:val="none" w:sz="0" w:space="0" w:color="auto"/>
        <w:bottom w:val="none" w:sz="0" w:space="0" w:color="auto"/>
        <w:right w:val="none" w:sz="0" w:space="0" w:color="auto"/>
      </w:divBdr>
    </w:div>
    <w:div w:id="841896963">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861161555">
      <w:bodyDiv w:val="1"/>
      <w:marLeft w:val="0"/>
      <w:marRight w:val="0"/>
      <w:marTop w:val="0"/>
      <w:marBottom w:val="0"/>
      <w:divBdr>
        <w:top w:val="none" w:sz="0" w:space="0" w:color="auto"/>
        <w:left w:val="none" w:sz="0" w:space="0" w:color="auto"/>
        <w:bottom w:val="none" w:sz="0" w:space="0" w:color="auto"/>
        <w:right w:val="none" w:sz="0" w:space="0" w:color="auto"/>
      </w:divBdr>
    </w:div>
    <w:div w:id="861746601">
      <w:bodyDiv w:val="1"/>
      <w:marLeft w:val="0"/>
      <w:marRight w:val="0"/>
      <w:marTop w:val="0"/>
      <w:marBottom w:val="0"/>
      <w:divBdr>
        <w:top w:val="none" w:sz="0" w:space="0" w:color="auto"/>
        <w:left w:val="none" w:sz="0" w:space="0" w:color="auto"/>
        <w:bottom w:val="none" w:sz="0" w:space="0" w:color="auto"/>
        <w:right w:val="none" w:sz="0" w:space="0" w:color="auto"/>
      </w:divBdr>
    </w:div>
    <w:div w:id="876429223">
      <w:bodyDiv w:val="1"/>
      <w:marLeft w:val="0"/>
      <w:marRight w:val="0"/>
      <w:marTop w:val="0"/>
      <w:marBottom w:val="0"/>
      <w:divBdr>
        <w:top w:val="none" w:sz="0" w:space="0" w:color="auto"/>
        <w:left w:val="none" w:sz="0" w:space="0" w:color="auto"/>
        <w:bottom w:val="none" w:sz="0" w:space="0" w:color="auto"/>
        <w:right w:val="none" w:sz="0" w:space="0" w:color="auto"/>
      </w:divBdr>
    </w:div>
    <w:div w:id="881793153">
      <w:bodyDiv w:val="1"/>
      <w:marLeft w:val="0"/>
      <w:marRight w:val="0"/>
      <w:marTop w:val="0"/>
      <w:marBottom w:val="0"/>
      <w:divBdr>
        <w:top w:val="none" w:sz="0" w:space="0" w:color="auto"/>
        <w:left w:val="none" w:sz="0" w:space="0" w:color="auto"/>
        <w:bottom w:val="none" w:sz="0" w:space="0" w:color="auto"/>
        <w:right w:val="none" w:sz="0" w:space="0" w:color="auto"/>
      </w:divBdr>
    </w:div>
    <w:div w:id="88441498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03183301">
      <w:bodyDiv w:val="1"/>
      <w:marLeft w:val="0"/>
      <w:marRight w:val="0"/>
      <w:marTop w:val="0"/>
      <w:marBottom w:val="0"/>
      <w:divBdr>
        <w:top w:val="none" w:sz="0" w:space="0" w:color="auto"/>
        <w:left w:val="none" w:sz="0" w:space="0" w:color="auto"/>
        <w:bottom w:val="none" w:sz="0" w:space="0" w:color="auto"/>
        <w:right w:val="none" w:sz="0" w:space="0" w:color="auto"/>
      </w:divBdr>
    </w:div>
    <w:div w:id="904101414">
      <w:bodyDiv w:val="1"/>
      <w:marLeft w:val="0"/>
      <w:marRight w:val="0"/>
      <w:marTop w:val="0"/>
      <w:marBottom w:val="0"/>
      <w:divBdr>
        <w:top w:val="none" w:sz="0" w:space="0" w:color="auto"/>
        <w:left w:val="none" w:sz="0" w:space="0" w:color="auto"/>
        <w:bottom w:val="none" w:sz="0" w:space="0" w:color="auto"/>
        <w:right w:val="none" w:sz="0" w:space="0" w:color="auto"/>
      </w:divBdr>
    </w:div>
    <w:div w:id="909731658">
      <w:bodyDiv w:val="1"/>
      <w:marLeft w:val="0"/>
      <w:marRight w:val="0"/>
      <w:marTop w:val="0"/>
      <w:marBottom w:val="0"/>
      <w:divBdr>
        <w:top w:val="none" w:sz="0" w:space="0" w:color="auto"/>
        <w:left w:val="none" w:sz="0" w:space="0" w:color="auto"/>
        <w:bottom w:val="none" w:sz="0" w:space="0" w:color="auto"/>
        <w:right w:val="none" w:sz="0" w:space="0" w:color="auto"/>
      </w:divBdr>
    </w:div>
    <w:div w:id="909971322">
      <w:bodyDiv w:val="1"/>
      <w:marLeft w:val="0"/>
      <w:marRight w:val="0"/>
      <w:marTop w:val="0"/>
      <w:marBottom w:val="0"/>
      <w:divBdr>
        <w:top w:val="none" w:sz="0" w:space="0" w:color="auto"/>
        <w:left w:val="none" w:sz="0" w:space="0" w:color="auto"/>
        <w:bottom w:val="none" w:sz="0" w:space="0" w:color="auto"/>
        <w:right w:val="none" w:sz="0" w:space="0" w:color="auto"/>
      </w:divBdr>
    </w:div>
    <w:div w:id="914782397">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41952867">
      <w:bodyDiv w:val="1"/>
      <w:marLeft w:val="0"/>
      <w:marRight w:val="0"/>
      <w:marTop w:val="0"/>
      <w:marBottom w:val="0"/>
      <w:divBdr>
        <w:top w:val="none" w:sz="0" w:space="0" w:color="auto"/>
        <w:left w:val="none" w:sz="0" w:space="0" w:color="auto"/>
        <w:bottom w:val="none" w:sz="0" w:space="0" w:color="auto"/>
        <w:right w:val="none" w:sz="0" w:space="0" w:color="auto"/>
      </w:divBdr>
    </w:div>
    <w:div w:id="947202211">
      <w:bodyDiv w:val="1"/>
      <w:marLeft w:val="0"/>
      <w:marRight w:val="0"/>
      <w:marTop w:val="0"/>
      <w:marBottom w:val="0"/>
      <w:divBdr>
        <w:top w:val="none" w:sz="0" w:space="0" w:color="auto"/>
        <w:left w:val="none" w:sz="0" w:space="0" w:color="auto"/>
        <w:bottom w:val="none" w:sz="0" w:space="0" w:color="auto"/>
        <w:right w:val="none" w:sz="0" w:space="0" w:color="auto"/>
      </w:divBdr>
    </w:div>
    <w:div w:id="948394039">
      <w:bodyDiv w:val="1"/>
      <w:marLeft w:val="0"/>
      <w:marRight w:val="0"/>
      <w:marTop w:val="0"/>
      <w:marBottom w:val="0"/>
      <w:divBdr>
        <w:top w:val="none" w:sz="0" w:space="0" w:color="auto"/>
        <w:left w:val="none" w:sz="0" w:space="0" w:color="auto"/>
        <w:bottom w:val="none" w:sz="0" w:space="0" w:color="auto"/>
        <w:right w:val="none" w:sz="0" w:space="0" w:color="auto"/>
      </w:divBdr>
    </w:div>
    <w:div w:id="958611139">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021575">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00232121">
      <w:bodyDiv w:val="1"/>
      <w:marLeft w:val="0"/>
      <w:marRight w:val="0"/>
      <w:marTop w:val="0"/>
      <w:marBottom w:val="0"/>
      <w:divBdr>
        <w:top w:val="none" w:sz="0" w:space="0" w:color="auto"/>
        <w:left w:val="none" w:sz="0" w:space="0" w:color="auto"/>
        <w:bottom w:val="none" w:sz="0" w:space="0" w:color="auto"/>
        <w:right w:val="none" w:sz="0" w:space="0" w:color="auto"/>
      </w:divBdr>
    </w:div>
    <w:div w:id="1002046177">
      <w:bodyDiv w:val="1"/>
      <w:marLeft w:val="0"/>
      <w:marRight w:val="0"/>
      <w:marTop w:val="0"/>
      <w:marBottom w:val="0"/>
      <w:divBdr>
        <w:top w:val="none" w:sz="0" w:space="0" w:color="auto"/>
        <w:left w:val="none" w:sz="0" w:space="0" w:color="auto"/>
        <w:bottom w:val="none" w:sz="0" w:space="0" w:color="auto"/>
        <w:right w:val="none" w:sz="0" w:space="0" w:color="auto"/>
      </w:divBdr>
    </w:div>
    <w:div w:id="1004284425">
      <w:bodyDiv w:val="1"/>
      <w:marLeft w:val="0"/>
      <w:marRight w:val="0"/>
      <w:marTop w:val="0"/>
      <w:marBottom w:val="0"/>
      <w:divBdr>
        <w:top w:val="none" w:sz="0" w:space="0" w:color="auto"/>
        <w:left w:val="none" w:sz="0" w:space="0" w:color="auto"/>
        <w:bottom w:val="none" w:sz="0" w:space="0" w:color="auto"/>
        <w:right w:val="none" w:sz="0" w:space="0" w:color="auto"/>
      </w:divBdr>
    </w:div>
    <w:div w:id="1006249637">
      <w:bodyDiv w:val="1"/>
      <w:marLeft w:val="0"/>
      <w:marRight w:val="0"/>
      <w:marTop w:val="0"/>
      <w:marBottom w:val="0"/>
      <w:divBdr>
        <w:top w:val="none" w:sz="0" w:space="0" w:color="auto"/>
        <w:left w:val="none" w:sz="0" w:space="0" w:color="auto"/>
        <w:bottom w:val="none" w:sz="0" w:space="0" w:color="auto"/>
        <w:right w:val="none" w:sz="0" w:space="0" w:color="auto"/>
      </w:divBdr>
    </w:div>
    <w:div w:id="1006984916">
      <w:bodyDiv w:val="1"/>
      <w:marLeft w:val="0"/>
      <w:marRight w:val="0"/>
      <w:marTop w:val="0"/>
      <w:marBottom w:val="0"/>
      <w:divBdr>
        <w:top w:val="none" w:sz="0" w:space="0" w:color="auto"/>
        <w:left w:val="none" w:sz="0" w:space="0" w:color="auto"/>
        <w:bottom w:val="none" w:sz="0" w:space="0" w:color="auto"/>
        <w:right w:val="none" w:sz="0" w:space="0" w:color="auto"/>
      </w:divBdr>
    </w:div>
    <w:div w:id="1024596613">
      <w:bodyDiv w:val="1"/>
      <w:marLeft w:val="0"/>
      <w:marRight w:val="0"/>
      <w:marTop w:val="0"/>
      <w:marBottom w:val="0"/>
      <w:divBdr>
        <w:top w:val="none" w:sz="0" w:space="0" w:color="auto"/>
        <w:left w:val="none" w:sz="0" w:space="0" w:color="auto"/>
        <w:bottom w:val="none" w:sz="0" w:space="0" w:color="auto"/>
        <w:right w:val="none" w:sz="0" w:space="0" w:color="auto"/>
      </w:divBdr>
    </w:div>
    <w:div w:id="1032996265">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36464186">
      <w:bodyDiv w:val="1"/>
      <w:marLeft w:val="0"/>
      <w:marRight w:val="0"/>
      <w:marTop w:val="0"/>
      <w:marBottom w:val="0"/>
      <w:divBdr>
        <w:top w:val="none" w:sz="0" w:space="0" w:color="auto"/>
        <w:left w:val="none" w:sz="0" w:space="0" w:color="auto"/>
        <w:bottom w:val="none" w:sz="0" w:space="0" w:color="auto"/>
        <w:right w:val="none" w:sz="0" w:space="0" w:color="auto"/>
      </w:divBdr>
    </w:div>
    <w:div w:id="1038319398">
      <w:bodyDiv w:val="1"/>
      <w:marLeft w:val="0"/>
      <w:marRight w:val="0"/>
      <w:marTop w:val="0"/>
      <w:marBottom w:val="0"/>
      <w:divBdr>
        <w:top w:val="none" w:sz="0" w:space="0" w:color="auto"/>
        <w:left w:val="none" w:sz="0" w:space="0" w:color="auto"/>
        <w:bottom w:val="none" w:sz="0" w:space="0" w:color="auto"/>
        <w:right w:val="none" w:sz="0" w:space="0" w:color="auto"/>
      </w:divBdr>
    </w:div>
    <w:div w:id="1045450299">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51612128">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81098932">
      <w:bodyDiv w:val="1"/>
      <w:marLeft w:val="0"/>
      <w:marRight w:val="0"/>
      <w:marTop w:val="0"/>
      <w:marBottom w:val="0"/>
      <w:divBdr>
        <w:top w:val="none" w:sz="0" w:space="0" w:color="auto"/>
        <w:left w:val="none" w:sz="0" w:space="0" w:color="auto"/>
        <w:bottom w:val="none" w:sz="0" w:space="0" w:color="auto"/>
        <w:right w:val="none" w:sz="0" w:space="0" w:color="auto"/>
      </w:divBdr>
    </w:div>
    <w:div w:id="1081221851">
      <w:bodyDiv w:val="1"/>
      <w:marLeft w:val="0"/>
      <w:marRight w:val="0"/>
      <w:marTop w:val="0"/>
      <w:marBottom w:val="0"/>
      <w:divBdr>
        <w:top w:val="none" w:sz="0" w:space="0" w:color="auto"/>
        <w:left w:val="none" w:sz="0" w:space="0" w:color="auto"/>
        <w:bottom w:val="none" w:sz="0" w:space="0" w:color="auto"/>
        <w:right w:val="none" w:sz="0" w:space="0" w:color="auto"/>
      </w:divBdr>
    </w:div>
    <w:div w:id="1085805007">
      <w:bodyDiv w:val="1"/>
      <w:marLeft w:val="0"/>
      <w:marRight w:val="0"/>
      <w:marTop w:val="0"/>
      <w:marBottom w:val="0"/>
      <w:divBdr>
        <w:top w:val="none" w:sz="0" w:space="0" w:color="auto"/>
        <w:left w:val="none" w:sz="0" w:space="0" w:color="auto"/>
        <w:bottom w:val="none" w:sz="0" w:space="0" w:color="auto"/>
        <w:right w:val="none" w:sz="0" w:space="0" w:color="auto"/>
      </w:divBdr>
    </w:div>
    <w:div w:id="1090809807">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02262735">
      <w:bodyDiv w:val="1"/>
      <w:marLeft w:val="0"/>
      <w:marRight w:val="0"/>
      <w:marTop w:val="0"/>
      <w:marBottom w:val="0"/>
      <w:divBdr>
        <w:top w:val="none" w:sz="0" w:space="0" w:color="auto"/>
        <w:left w:val="none" w:sz="0" w:space="0" w:color="auto"/>
        <w:bottom w:val="none" w:sz="0" w:space="0" w:color="auto"/>
        <w:right w:val="none" w:sz="0" w:space="0" w:color="auto"/>
      </w:divBdr>
    </w:div>
    <w:div w:id="1115253383">
      <w:bodyDiv w:val="1"/>
      <w:marLeft w:val="0"/>
      <w:marRight w:val="0"/>
      <w:marTop w:val="0"/>
      <w:marBottom w:val="0"/>
      <w:divBdr>
        <w:top w:val="none" w:sz="0" w:space="0" w:color="auto"/>
        <w:left w:val="none" w:sz="0" w:space="0" w:color="auto"/>
        <w:bottom w:val="none" w:sz="0" w:space="0" w:color="auto"/>
        <w:right w:val="none" w:sz="0" w:space="0" w:color="auto"/>
      </w:divBdr>
    </w:div>
    <w:div w:id="1118373072">
      <w:bodyDiv w:val="1"/>
      <w:marLeft w:val="0"/>
      <w:marRight w:val="0"/>
      <w:marTop w:val="0"/>
      <w:marBottom w:val="0"/>
      <w:divBdr>
        <w:top w:val="none" w:sz="0" w:space="0" w:color="auto"/>
        <w:left w:val="none" w:sz="0" w:space="0" w:color="auto"/>
        <w:bottom w:val="none" w:sz="0" w:space="0" w:color="auto"/>
        <w:right w:val="none" w:sz="0" w:space="0" w:color="auto"/>
      </w:divBdr>
    </w:div>
    <w:div w:id="1125347397">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48325582">
      <w:bodyDiv w:val="1"/>
      <w:marLeft w:val="0"/>
      <w:marRight w:val="0"/>
      <w:marTop w:val="0"/>
      <w:marBottom w:val="0"/>
      <w:divBdr>
        <w:top w:val="none" w:sz="0" w:space="0" w:color="auto"/>
        <w:left w:val="none" w:sz="0" w:space="0" w:color="auto"/>
        <w:bottom w:val="none" w:sz="0" w:space="0" w:color="auto"/>
        <w:right w:val="none" w:sz="0" w:space="0" w:color="auto"/>
      </w:divBdr>
    </w:div>
    <w:div w:id="1149635774">
      <w:bodyDiv w:val="1"/>
      <w:marLeft w:val="0"/>
      <w:marRight w:val="0"/>
      <w:marTop w:val="0"/>
      <w:marBottom w:val="0"/>
      <w:divBdr>
        <w:top w:val="none" w:sz="0" w:space="0" w:color="auto"/>
        <w:left w:val="none" w:sz="0" w:space="0" w:color="auto"/>
        <w:bottom w:val="none" w:sz="0" w:space="0" w:color="auto"/>
        <w:right w:val="none" w:sz="0" w:space="0" w:color="auto"/>
      </w:divBdr>
    </w:div>
    <w:div w:id="1150562156">
      <w:bodyDiv w:val="1"/>
      <w:marLeft w:val="0"/>
      <w:marRight w:val="0"/>
      <w:marTop w:val="0"/>
      <w:marBottom w:val="0"/>
      <w:divBdr>
        <w:top w:val="none" w:sz="0" w:space="0" w:color="auto"/>
        <w:left w:val="none" w:sz="0" w:space="0" w:color="auto"/>
        <w:bottom w:val="none" w:sz="0" w:space="0" w:color="auto"/>
        <w:right w:val="none" w:sz="0" w:space="0" w:color="auto"/>
      </w:divBdr>
    </w:div>
    <w:div w:id="1170177981">
      <w:bodyDiv w:val="1"/>
      <w:marLeft w:val="0"/>
      <w:marRight w:val="0"/>
      <w:marTop w:val="0"/>
      <w:marBottom w:val="0"/>
      <w:divBdr>
        <w:top w:val="none" w:sz="0" w:space="0" w:color="auto"/>
        <w:left w:val="none" w:sz="0" w:space="0" w:color="auto"/>
        <w:bottom w:val="none" w:sz="0" w:space="0" w:color="auto"/>
        <w:right w:val="none" w:sz="0" w:space="0" w:color="auto"/>
      </w:divBdr>
    </w:div>
    <w:div w:id="1176991924">
      <w:bodyDiv w:val="1"/>
      <w:marLeft w:val="0"/>
      <w:marRight w:val="0"/>
      <w:marTop w:val="0"/>
      <w:marBottom w:val="0"/>
      <w:divBdr>
        <w:top w:val="none" w:sz="0" w:space="0" w:color="auto"/>
        <w:left w:val="none" w:sz="0" w:space="0" w:color="auto"/>
        <w:bottom w:val="none" w:sz="0" w:space="0" w:color="auto"/>
        <w:right w:val="none" w:sz="0" w:space="0" w:color="auto"/>
      </w:divBdr>
    </w:div>
    <w:div w:id="1181696721">
      <w:bodyDiv w:val="1"/>
      <w:marLeft w:val="0"/>
      <w:marRight w:val="0"/>
      <w:marTop w:val="0"/>
      <w:marBottom w:val="0"/>
      <w:divBdr>
        <w:top w:val="none" w:sz="0" w:space="0" w:color="auto"/>
        <w:left w:val="none" w:sz="0" w:space="0" w:color="auto"/>
        <w:bottom w:val="none" w:sz="0" w:space="0" w:color="auto"/>
        <w:right w:val="none" w:sz="0" w:space="0" w:color="auto"/>
      </w:divBdr>
    </w:div>
    <w:div w:id="1197886816">
      <w:bodyDiv w:val="1"/>
      <w:marLeft w:val="0"/>
      <w:marRight w:val="0"/>
      <w:marTop w:val="0"/>
      <w:marBottom w:val="0"/>
      <w:divBdr>
        <w:top w:val="none" w:sz="0" w:space="0" w:color="auto"/>
        <w:left w:val="none" w:sz="0" w:space="0" w:color="auto"/>
        <w:bottom w:val="none" w:sz="0" w:space="0" w:color="auto"/>
        <w:right w:val="none" w:sz="0" w:space="0" w:color="auto"/>
      </w:divBdr>
    </w:div>
    <w:div w:id="1199854985">
      <w:bodyDiv w:val="1"/>
      <w:marLeft w:val="0"/>
      <w:marRight w:val="0"/>
      <w:marTop w:val="0"/>
      <w:marBottom w:val="0"/>
      <w:divBdr>
        <w:top w:val="none" w:sz="0" w:space="0" w:color="auto"/>
        <w:left w:val="none" w:sz="0" w:space="0" w:color="auto"/>
        <w:bottom w:val="none" w:sz="0" w:space="0" w:color="auto"/>
        <w:right w:val="none" w:sz="0" w:space="0" w:color="auto"/>
      </w:divBdr>
    </w:div>
    <w:div w:id="1205672752">
      <w:bodyDiv w:val="1"/>
      <w:marLeft w:val="0"/>
      <w:marRight w:val="0"/>
      <w:marTop w:val="0"/>
      <w:marBottom w:val="0"/>
      <w:divBdr>
        <w:top w:val="none" w:sz="0" w:space="0" w:color="auto"/>
        <w:left w:val="none" w:sz="0" w:space="0" w:color="auto"/>
        <w:bottom w:val="none" w:sz="0" w:space="0" w:color="auto"/>
        <w:right w:val="none" w:sz="0" w:space="0" w:color="auto"/>
      </w:divBdr>
    </w:div>
    <w:div w:id="1207526923">
      <w:bodyDiv w:val="1"/>
      <w:marLeft w:val="0"/>
      <w:marRight w:val="0"/>
      <w:marTop w:val="0"/>
      <w:marBottom w:val="0"/>
      <w:divBdr>
        <w:top w:val="none" w:sz="0" w:space="0" w:color="auto"/>
        <w:left w:val="none" w:sz="0" w:space="0" w:color="auto"/>
        <w:bottom w:val="none" w:sz="0" w:space="0" w:color="auto"/>
        <w:right w:val="none" w:sz="0" w:space="0" w:color="auto"/>
      </w:divBdr>
    </w:div>
    <w:div w:id="1230968190">
      <w:bodyDiv w:val="1"/>
      <w:marLeft w:val="0"/>
      <w:marRight w:val="0"/>
      <w:marTop w:val="0"/>
      <w:marBottom w:val="0"/>
      <w:divBdr>
        <w:top w:val="none" w:sz="0" w:space="0" w:color="auto"/>
        <w:left w:val="none" w:sz="0" w:space="0" w:color="auto"/>
        <w:bottom w:val="none" w:sz="0" w:space="0" w:color="auto"/>
        <w:right w:val="none" w:sz="0" w:space="0" w:color="auto"/>
      </w:divBdr>
    </w:div>
    <w:div w:id="1232159035">
      <w:bodyDiv w:val="1"/>
      <w:marLeft w:val="0"/>
      <w:marRight w:val="0"/>
      <w:marTop w:val="0"/>
      <w:marBottom w:val="0"/>
      <w:divBdr>
        <w:top w:val="none" w:sz="0" w:space="0" w:color="auto"/>
        <w:left w:val="none" w:sz="0" w:space="0" w:color="auto"/>
        <w:bottom w:val="none" w:sz="0" w:space="0" w:color="auto"/>
        <w:right w:val="none" w:sz="0" w:space="0" w:color="auto"/>
      </w:divBdr>
    </w:div>
    <w:div w:id="1239826363">
      <w:bodyDiv w:val="1"/>
      <w:marLeft w:val="0"/>
      <w:marRight w:val="0"/>
      <w:marTop w:val="0"/>
      <w:marBottom w:val="0"/>
      <w:divBdr>
        <w:top w:val="none" w:sz="0" w:space="0" w:color="auto"/>
        <w:left w:val="none" w:sz="0" w:space="0" w:color="auto"/>
        <w:bottom w:val="none" w:sz="0" w:space="0" w:color="auto"/>
        <w:right w:val="none" w:sz="0" w:space="0" w:color="auto"/>
      </w:divBdr>
    </w:div>
    <w:div w:id="1241720015">
      <w:bodyDiv w:val="1"/>
      <w:marLeft w:val="0"/>
      <w:marRight w:val="0"/>
      <w:marTop w:val="0"/>
      <w:marBottom w:val="0"/>
      <w:divBdr>
        <w:top w:val="none" w:sz="0" w:space="0" w:color="auto"/>
        <w:left w:val="none" w:sz="0" w:space="0" w:color="auto"/>
        <w:bottom w:val="none" w:sz="0" w:space="0" w:color="auto"/>
        <w:right w:val="none" w:sz="0" w:space="0" w:color="auto"/>
      </w:divBdr>
    </w:div>
    <w:div w:id="1255743494">
      <w:bodyDiv w:val="1"/>
      <w:marLeft w:val="0"/>
      <w:marRight w:val="0"/>
      <w:marTop w:val="0"/>
      <w:marBottom w:val="0"/>
      <w:divBdr>
        <w:top w:val="none" w:sz="0" w:space="0" w:color="auto"/>
        <w:left w:val="none" w:sz="0" w:space="0" w:color="auto"/>
        <w:bottom w:val="none" w:sz="0" w:space="0" w:color="auto"/>
        <w:right w:val="none" w:sz="0" w:space="0" w:color="auto"/>
      </w:divBdr>
    </w:div>
    <w:div w:id="1267276894">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87933309">
      <w:bodyDiv w:val="1"/>
      <w:marLeft w:val="0"/>
      <w:marRight w:val="0"/>
      <w:marTop w:val="0"/>
      <w:marBottom w:val="0"/>
      <w:divBdr>
        <w:top w:val="none" w:sz="0" w:space="0" w:color="auto"/>
        <w:left w:val="none" w:sz="0" w:space="0" w:color="auto"/>
        <w:bottom w:val="none" w:sz="0" w:space="0" w:color="auto"/>
        <w:right w:val="none" w:sz="0" w:space="0" w:color="auto"/>
      </w:divBdr>
    </w:div>
    <w:div w:id="1289049495">
      <w:bodyDiv w:val="1"/>
      <w:marLeft w:val="0"/>
      <w:marRight w:val="0"/>
      <w:marTop w:val="0"/>
      <w:marBottom w:val="0"/>
      <w:divBdr>
        <w:top w:val="none" w:sz="0" w:space="0" w:color="auto"/>
        <w:left w:val="none" w:sz="0" w:space="0" w:color="auto"/>
        <w:bottom w:val="none" w:sz="0" w:space="0" w:color="auto"/>
        <w:right w:val="none" w:sz="0" w:space="0" w:color="auto"/>
      </w:divBdr>
    </w:div>
    <w:div w:id="1290239119">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1940503">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299608322">
      <w:bodyDiv w:val="1"/>
      <w:marLeft w:val="0"/>
      <w:marRight w:val="0"/>
      <w:marTop w:val="0"/>
      <w:marBottom w:val="0"/>
      <w:divBdr>
        <w:top w:val="none" w:sz="0" w:space="0" w:color="auto"/>
        <w:left w:val="none" w:sz="0" w:space="0" w:color="auto"/>
        <w:bottom w:val="none" w:sz="0" w:space="0" w:color="auto"/>
        <w:right w:val="none" w:sz="0" w:space="0" w:color="auto"/>
      </w:divBdr>
    </w:div>
    <w:div w:id="1299651795">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06202366">
      <w:bodyDiv w:val="1"/>
      <w:marLeft w:val="0"/>
      <w:marRight w:val="0"/>
      <w:marTop w:val="0"/>
      <w:marBottom w:val="0"/>
      <w:divBdr>
        <w:top w:val="none" w:sz="0" w:space="0" w:color="auto"/>
        <w:left w:val="none" w:sz="0" w:space="0" w:color="auto"/>
        <w:bottom w:val="none" w:sz="0" w:space="0" w:color="auto"/>
        <w:right w:val="none" w:sz="0" w:space="0" w:color="auto"/>
      </w:divBdr>
    </w:div>
    <w:div w:id="1308051281">
      <w:bodyDiv w:val="1"/>
      <w:marLeft w:val="0"/>
      <w:marRight w:val="0"/>
      <w:marTop w:val="0"/>
      <w:marBottom w:val="0"/>
      <w:divBdr>
        <w:top w:val="none" w:sz="0" w:space="0" w:color="auto"/>
        <w:left w:val="none" w:sz="0" w:space="0" w:color="auto"/>
        <w:bottom w:val="none" w:sz="0" w:space="0" w:color="auto"/>
        <w:right w:val="none" w:sz="0" w:space="0" w:color="auto"/>
      </w:divBdr>
    </w:div>
    <w:div w:id="1329676541">
      <w:bodyDiv w:val="1"/>
      <w:marLeft w:val="0"/>
      <w:marRight w:val="0"/>
      <w:marTop w:val="0"/>
      <w:marBottom w:val="0"/>
      <w:divBdr>
        <w:top w:val="none" w:sz="0" w:space="0" w:color="auto"/>
        <w:left w:val="none" w:sz="0" w:space="0" w:color="auto"/>
        <w:bottom w:val="none" w:sz="0" w:space="0" w:color="auto"/>
        <w:right w:val="none" w:sz="0" w:space="0" w:color="auto"/>
      </w:divBdr>
    </w:div>
    <w:div w:id="1337656724">
      <w:bodyDiv w:val="1"/>
      <w:marLeft w:val="0"/>
      <w:marRight w:val="0"/>
      <w:marTop w:val="0"/>
      <w:marBottom w:val="0"/>
      <w:divBdr>
        <w:top w:val="none" w:sz="0" w:space="0" w:color="auto"/>
        <w:left w:val="none" w:sz="0" w:space="0" w:color="auto"/>
        <w:bottom w:val="none" w:sz="0" w:space="0" w:color="auto"/>
        <w:right w:val="none" w:sz="0" w:space="0" w:color="auto"/>
      </w:divBdr>
    </w:div>
    <w:div w:id="1341547727">
      <w:bodyDiv w:val="1"/>
      <w:marLeft w:val="0"/>
      <w:marRight w:val="0"/>
      <w:marTop w:val="0"/>
      <w:marBottom w:val="0"/>
      <w:divBdr>
        <w:top w:val="none" w:sz="0" w:space="0" w:color="auto"/>
        <w:left w:val="none" w:sz="0" w:space="0" w:color="auto"/>
        <w:bottom w:val="none" w:sz="0" w:space="0" w:color="auto"/>
        <w:right w:val="none" w:sz="0" w:space="0" w:color="auto"/>
      </w:divBdr>
    </w:div>
    <w:div w:id="1344239660">
      <w:bodyDiv w:val="1"/>
      <w:marLeft w:val="0"/>
      <w:marRight w:val="0"/>
      <w:marTop w:val="0"/>
      <w:marBottom w:val="0"/>
      <w:divBdr>
        <w:top w:val="none" w:sz="0" w:space="0" w:color="auto"/>
        <w:left w:val="none" w:sz="0" w:space="0" w:color="auto"/>
        <w:bottom w:val="none" w:sz="0" w:space="0" w:color="auto"/>
        <w:right w:val="none" w:sz="0" w:space="0" w:color="auto"/>
      </w:divBdr>
    </w:div>
    <w:div w:id="1348947153">
      <w:bodyDiv w:val="1"/>
      <w:marLeft w:val="0"/>
      <w:marRight w:val="0"/>
      <w:marTop w:val="0"/>
      <w:marBottom w:val="0"/>
      <w:divBdr>
        <w:top w:val="none" w:sz="0" w:space="0" w:color="auto"/>
        <w:left w:val="none" w:sz="0" w:space="0" w:color="auto"/>
        <w:bottom w:val="none" w:sz="0" w:space="0" w:color="auto"/>
        <w:right w:val="none" w:sz="0" w:space="0" w:color="auto"/>
      </w:divBdr>
    </w:div>
    <w:div w:id="1355305191">
      <w:bodyDiv w:val="1"/>
      <w:marLeft w:val="0"/>
      <w:marRight w:val="0"/>
      <w:marTop w:val="0"/>
      <w:marBottom w:val="0"/>
      <w:divBdr>
        <w:top w:val="none" w:sz="0" w:space="0" w:color="auto"/>
        <w:left w:val="none" w:sz="0" w:space="0" w:color="auto"/>
        <w:bottom w:val="none" w:sz="0" w:space="0" w:color="auto"/>
        <w:right w:val="none" w:sz="0" w:space="0" w:color="auto"/>
      </w:divBdr>
    </w:div>
    <w:div w:id="1367757597">
      <w:bodyDiv w:val="1"/>
      <w:marLeft w:val="0"/>
      <w:marRight w:val="0"/>
      <w:marTop w:val="0"/>
      <w:marBottom w:val="0"/>
      <w:divBdr>
        <w:top w:val="none" w:sz="0" w:space="0" w:color="auto"/>
        <w:left w:val="none" w:sz="0" w:space="0" w:color="auto"/>
        <w:bottom w:val="none" w:sz="0" w:space="0" w:color="auto"/>
        <w:right w:val="none" w:sz="0" w:space="0" w:color="auto"/>
      </w:divBdr>
    </w:div>
    <w:div w:id="1367949549">
      <w:bodyDiv w:val="1"/>
      <w:marLeft w:val="0"/>
      <w:marRight w:val="0"/>
      <w:marTop w:val="0"/>
      <w:marBottom w:val="0"/>
      <w:divBdr>
        <w:top w:val="none" w:sz="0" w:space="0" w:color="auto"/>
        <w:left w:val="none" w:sz="0" w:space="0" w:color="auto"/>
        <w:bottom w:val="none" w:sz="0" w:space="0" w:color="auto"/>
        <w:right w:val="none" w:sz="0" w:space="0" w:color="auto"/>
      </w:divBdr>
    </w:div>
    <w:div w:id="1368094695">
      <w:bodyDiv w:val="1"/>
      <w:marLeft w:val="0"/>
      <w:marRight w:val="0"/>
      <w:marTop w:val="0"/>
      <w:marBottom w:val="0"/>
      <w:divBdr>
        <w:top w:val="none" w:sz="0" w:space="0" w:color="auto"/>
        <w:left w:val="none" w:sz="0" w:space="0" w:color="auto"/>
        <w:bottom w:val="none" w:sz="0" w:space="0" w:color="auto"/>
        <w:right w:val="none" w:sz="0" w:space="0" w:color="auto"/>
      </w:divBdr>
    </w:div>
    <w:div w:id="1373579977">
      <w:bodyDiv w:val="1"/>
      <w:marLeft w:val="0"/>
      <w:marRight w:val="0"/>
      <w:marTop w:val="0"/>
      <w:marBottom w:val="0"/>
      <w:divBdr>
        <w:top w:val="none" w:sz="0" w:space="0" w:color="auto"/>
        <w:left w:val="none" w:sz="0" w:space="0" w:color="auto"/>
        <w:bottom w:val="none" w:sz="0" w:space="0" w:color="auto"/>
        <w:right w:val="none" w:sz="0" w:space="0" w:color="auto"/>
      </w:divBdr>
    </w:div>
    <w:div w:id="1374768034">
      <w:bodyDiv w:val="1"/>
      <w:marLeft w:val="0"/>
      <w:marRight w:val="0"/>
      <w:marTop w:val="0"/>
      <w:marBottom w:val="0"/>
      <w:divBdr>
        <w:top w:val="none" w:sz="0" w:space="0" w:color="auto"/>
        <w:left w:val="none" w:sz="0" w:space="0" w:color="auto"/>
        <w:bottom w:val="none" w:sz="0" w:space="0" w:color="auto"/>
        <w:right w:val="none" w:sz="0" w:space="0" w:color="auto"/>
      </w:divBdr>
    </w:div>
    <w:div w:id="1392849547">
      <w:bodyDiv w:val="1"/>
      <w:marLeft w:val="0"/>
      <w:marRight w:val="0"/>
      <w:marTop w:val="0"/>
      <w:marBottom w:val="0"/>
      <w:divBdr>
        <w:top w:val="none" w:sz="0" w:space="0" w:color="auto"/>
        <w:left w:val="none" w:sz="0" w:space="0" w:color="auto"/>
        <w:bottom w:val="none" w:sz="0" w:space="0" w:color="auto"/>
        <w:right w:val="none" w:sz="0" w:space="0" w:color="auto"/>
      </w:divBdr>
    </w:div>
    <w:div w:id="1394696847">
      <w:bodyDiv w:val="1"/>
      <w:marLeft w:val="0"/>
      <w:marRight w:val="0"/>
      <w:marTop w:val="0"/>
      <w:marBottom w:val="0"/>
      <w:divBdr>
        <w:top w:val="none" w:sz="0" w:space="0" w:color="auto"/>
        <w:left w:val="none" w:sz="0" w:space="0" w:color="auto"/>
        <w:bottom w:val="none" w:sz="0" w:space="0" w:color="auto"/>
        <w:right w:val="none" w:sz="0" w:space="0" w:color="auto"/>
      </w:divBdr>
    </w:div>
    <w:div w:id="1406683370">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10421817">
      <w:bodyDiv w:val="1"/>
      <w:marLeft w:val="0"/>
      <w:marRight w:val="0"/>
      <w:marTop w:val="0"/>
      <w:marBottom w:val="0"/>
      <w:divBdr>
        <w:top w:val="none" w:sz="0" w:space="0" w:color="auto"/>
        <w:left w:val="none" w:sz="0" w:space="0" w:color="auto"/>
        <w:bottom w:val="none" w:sz="0" w:space="0" w:color="auto"/>
        <w:right w:val="none" w:sz="0" w:space="0" w:color="auto"/>
      </w:divBdr>
    </w:div>
    <w:div w:id="1414207469">
      <w:bodyDiv w:val="1"/>
      <w:marLeft w:val="0"/>
      <w:marRight w:val="0"/>
      <w:marTop w:val="0"/>
      <w:marBottom w:val="0"/>
      <w:divBdr>
        <w:top w:val="none" w:sz="0" w:space="0" w:color="auto"/>
        <w:left w:val="none" w:sz="0" w:space="0" w:color="auto"/>
        <w:bottom w:val="none" w:sz="0" w:space="0" w:color="auto"/>
        <w:right w:val="none" w:sz="0" w:space="0" w:color="auto"/>
      </w:divBdr>
    </w:div>
    <w:div w:id="1423720294">
      <w:bodyDiv w:val="1"/>
      <w:marLeft w:val="0"/>
      <w:marRight w:val="0"/>
      <w:marTop w:val="0"/>
      <w:marBottom w:val="0"/>
      <w:divBdr>
        <w:top w:val="none" w:sz="0" w:space="0" w:color="auto"/>
        <w:left w:val="none" w:sz="0" w:space="0" w:color="auto"/>
        <w:bottom w:val="none" w:sz="0" w:space="0" w:color="auto"/>
        <w:right w:val="none" w:sz="0" w:space="0" w:color="auto"/>
      </w:divBdr>
    </w:div>
    <w:div w:id="1427847887">
      <w:bodyDiv w:val="1"/>
      <w:marLeft w:val="0"/>
      <w:marRight w:val="0"/>
      <w:marTop w:val="0"/>
      <w:marBottom w:val="0"/>
      <w:divBdr>
        <w:top w:val="none" w:sz="0" w:space="0" w:color="auto"/>
        <w:left w:val="none" w:sz="0" w:space="0" w:color="auto"/>
        <w:bottom w:val="none" w:sz="0" w:space="0" w:color="auto"/>
        <w:right w:val="none" w:sz="0" w:space="0" w:color="auto"/>
      </w:divBdr>
    </w:div>
    <w:div w:id="1432044340">
      <w:bodyDiv w:val="1"/>
      <w:marLeft w:val="0"/>
      <w:marRight w:val="0"/>
      <w:marTop w:val="0"/>
      <w:marBottom w:val="0"/>
      <w:divBdr>
        <w:top w:val="none" w:sz="0" w:space="0" w:color="auto"/>
        <w:left w:val="none" w:sz="0" w:space="0" w:color="auto"/>
        <w:bottom w:val="none" w:sz="0" w:space="0" w:color="auto"/>
        <w:right w:val="none" w:sz="0" w:space="0" w:color="auto"/>
      </w:divBdr>
    </w:div>
    <w:div w:id="1440905008">
      <w:bodyDiv w:val="1"/>
      <w:marLeft w:val="0"/>
      <w:marRight w:val="0"/>
      <w:marTop w:val="0"/>
      <w:marBottom w:val="0"/>
      <w:divBdr>
        <w:top w:val="none" w:sz="0" w:space="0" w:color="auto"/>
        <w:left w:val="none" w:sz="0" w:space="0" w:color="auto"/>
        <w:bottom w:val="none" w:sz="0" w:space="0" w:color="auto"/>
        <w:right w:val="none" w:sz="0" w:space="0" w:color="auto"/>
      </w:divBdr>
    </w:div>
    <w:div w:id="1442068273">
      <w:bodyDiv w:val="1"/>
      <w:marLeft w:val="0"/>
      <w:marRight w:val="0"/>
      <w:marTop w:val="0"/>
      <w:marBottom w:val="0"/>
      <w:divBdr>
        <w:top w:val="none" w:sz="0" w:space="0" w:color="auto"/>
        <w:left w:val="none" w:sz="0" w:space="0" w:color="auto"/>
        <w:bottom w:val="none" w:sz="0" w:space="0" w:color="auto"/>
        <w:right w:val="none" w:sz="0" w:space="0" w:color="auto"/>
      </w:divBdr>
    </w:div>
    <w:div w:id="1445267393">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64225457">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0780689">
      <w:bodyDiv w:val="1"/>
      <w:marLeft w:val="0"/>
      <w:marRight w:val="0"/>
      <w:marTop w:val="0"/>
      <w:marBottom w:val="0"/>
      <w:divBdr>
        <w:top w:val="none" w:sz="0" w:space="0" w:color="auto"/>
        <w:left w:val="none" w:sz="0" w:space="0" w:color="auto"/>
        <w:bottom w:val="none" w:sz="0" w:space="0" w:color="auto"/>
        <w:right w:val="none" w:sz="0" w:space="0" w:color="auto"/>
      </w:divBdr>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74758727">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1117271">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501652349">
      <w:bodyDiv w:val="1"/>
      <w:marLeft w:val="0"/>
      <w:marRight w:val="0"/>
      <w:marTop w:val="0"/>
      <w:marBottom w:val="0"/>
      <w:divBdr>
        <w:top w:val="none" w:sz="0" w:space="0" w:color="auto"/>
        <w:left w:val="none" w:sz="0" w:space="0" w:color="auto"/>
        <w:bottom w:val="none" w:sz="0" w:space="0" w:color="auto"/>
        <w:right w:val="none" w:sz="0" w:space="0" w:color="auto"/>
      </w:divBdr>
    </w:div>
    <w:div w:id="1501695884">
      <w:bodyDiv w:val="1"/>
      <w:marLeft w:val="0"/>
      <w:marRight w:val="0"/>
      <w:marTop w:val="0"/>
      <w:marBottom w:val="0"/>
      <w:divBdr>
        <w:top w:val="none" w:sz="0" w:space="0" w:color="auto"/>
        <w:left w:val="none" w:sz="0" w:space="0" w:color="auto"/>
        <w:bottom w:val="none" w:sz="0" w:space="0" w:color="auto"/>
        <w:right w:val="none" w:sz="0" w:space="0" w:color="auto"/>
      </w:divBdr>
    </w:div>
    <w:div w:id="1506017750">
      <w:bodyDiv w:val="1"/>
      <w:marLeft w:val="0"/>
      <w:marRight w:val="0"/>
      <w:marTop w:val="0"/>
      <w:marBottom w:val="0"/>
      <w:divBdr>
        <w:top w:val="none" w:sz="0" w:space="0" w:color="auto"/>
        <w:left w:val="none" w:sz="0" w:space="0" w:color="auto"/>
        <w:bottom w:val="none" w:sz="0" w:space="0" w:color="auto"/>
        <w:right w:val="none" w:sz="0" w:space="0" w:color="auto"/>
      </w:divBdr>
    </w:div>
    <w:div w:id="1508515923">
      <w:bodyDiv w:val="1"/>
      <w:marLeft w:val="0"/>
      <w:marRight w:val="0"/>
      <w:marTop w:val="0"/>
      <w:marBottom w:val="0"/>
      <w:divBdr>
        <w:top w:val="none" w:sz="0" w:space="0" w:color="auto"/>
        <w:left w:val="none" w:sz="0" w:space="0" w:color="auto"/>
        <w:bottom w:val="none" w:sz="0" w:space="0" w:color="auto"/>
        <w:right w:val="none" w:sz="0" w:space="0" w:color="auto"/>
      </w:divBdr>
    </w:div>
    <w:div w:id="1519468281">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28712126">
      <w:bodyDiv w:val="1"/>
      <w:marLeft w:val="0"/>
      <w:marRight w:val="0"/>
      <w:marTop w:val="0"/>
      <w:marBottom w:val="0"/>
      <w:divBdr>
        <w:top w:val="none" w:sz="0" w:space="0" w:color="auto"/>
        <w:left w:val="none" w:sz="0" w:space="0" w:color="auto"/>
        <w:bottom w:val="none" w:sz="0" w:space="0" w:color="auto"/>
        <w:right w:val="none" w:sz="0" w:space="0" w:color="auto"/>
      </w:divBdr>
    </w:div>
    <w:div w:id="1530100016">
      <w:bodyDiv w:val="1"/>
      <w:marLeft w:val="0"/>
      <w:marRight w:val="0"/>
      <w:marTop w:val="0"/>
      <w:marBottom w:val="0"/>
      <w:divBdr>
        <w:top w:val="none" w:sz="0" w:space="0" w:color="auto"/>
        <w:left w:val="none" w:sz="0" w:space="0" w:color="auto"/>
        <w:bottom w:val="none" w:sz="0" w:space="0" w:color="auto"/>
        <w:right w:val="none" w:sz="0" w:space="0" w:color="auto"/>
      </w:divBdr>
    </w:div>
    <w:div w:id="1533880103">
      <w:bodyDiv w:val="1"/>
      <w:marLeft w:val="0"/>
      <w:marRight w:val="0"/>
      <w:marTop w:val="0"/>
      <w:marBottom w:val="0"/>
      <w:divBdr>
        <w:top w:val="none" w:sz="0" w:space="0" w:color="auto"/>
        <w:left w:val="none" w:sz="0" w:space="0" w:color="auto"/>
        <w:bottom w:val="none" w:sz="0" w:space="0" w:color="auto"/>
        <w:right w:val="none" w:sz="0" w:space="0" w:color="auto"/>
      </w:divBdr>
    </w:div>
    <w:div w:id="1535194438">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52351904">
      <w:bodyDiv w:val="1"/>
      <w:marLeft w:val="0"/>
      <w:marRight w:val="0"/>
      <w:marTop w:val="0"/>
      <w:marBottom w:val="0"/>
      <w:divBdr>
        <w:top w:val="none" w:sz="0" w:space="0" w:color="auto"/>
        <w:left w:val="none" w:sz="0" w:space="0" w:color="auto"/>
        <w:bottom w:val="none" w:sz="0" w:space="0" w:color="auto"/>
        <w:right w:val="none" w:sz="0" w:space="0" w:color="auto"/>
      </w:divBdr>
    </w:div>
    <w:div w:id="1559517305">
      <w:bodyDiv w:val="1"/>
      <w:marLeft w:val="0"/>
      <w:marRight w:val="0"/>
      <w:marTop w:val="0"/>
      <w:marBottom w:val="0"/>
      <w:divBdr>
        <w:top w:val="none" w:sz="0" w:space="0" w:color="auto"/>
        <w:left w:val="none" w:sz="0" w:space="0" w:color="auto"/>
        <w:bottom w:val="none" w:sz="0" w:space="0" w:color="auto"/>
        <w:right w:val="none" w:sz="0" w:space="0" w:color="auto"/>
      </w:divBdr>
    </w:div>
    <w:div w:id="1561866807">
      <w:bodyDiv w:val="1"/>
      <w:marLeft w:val="0"/>
      <w:marRight w:val="0"/>
      <w:marTop w:val="0"/>
      <w:marBottom w:val="0"/>
      <w:divBdr>
        <w:top w:val="none" w:sz="0" w:space="0" w:color="auto"/>
        <w:left w:val="none" w:sz="0" w:space="0" w:color="auto"/>
        <w:bottom w:val="none" w:sz="0" w:space="0" w:color="auto"/>
        <w:right w:val="none" w:sz="0" w:space="0" w:color="auto"/>
      </w:divBdr>
    </w:div>
    <w:div w:id="1561868728">
      <w:bodyDiv w:val="1"/>
      <w:marLeft w:val="0"/>
      <w:marRight w:val="0"/>
      <w:marTop w:val="0"/>
      <w:marBottom w:val="0"/>
      <w:divBdr>
        <w:top w:val="none" w:sz="0" w:space="0" w:color="auto"/>
        <w:left w:val="none" w:sz="0" w:space="0" w:color="auto"/>
        <w:bottom w:val="none" w:sz="0" w:space="0" w:color="auto"/>
        <w:right w:val="none" w:sz="0" w:space="0" w:color="auto"/>
      </w:divBdr>
    </w:div>
    <w:div w:id="1569146393">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578130031">
      <w:bodyDiv w:val="1"/>
      <w:marLeft w:val="0"/>
      <w:marRight w:val="0"/>
      <w:marTop w:val="0"/>
      <w:marBottom w:val="0"/>
      <w:divBdr>
        <w:top w:val="none" w:sz="0" w:space="0" w:color="auto"/>
        <w:left w:val="none" w:sz="0" w:space="0" w:color="auto"/>
        <w:bottom w:val="none" w:sz="0" w:space="0" w:color="auto"/>
        <w:right w:val="none" w:sz="0" w:space="0" w:color="auto"/>
      </w:divBdr>
    </w:div>
    <w:div w:id="1578782700">
      <w:bodyDiv w:val="1"/>
      <w:marLeft w:val="0"/>
      <w:marRight w:val="0"/>
      <w:marTop w:val="0"/>
      <w:marBottom w:val="0"/>
      <w:divBdr>
        <w:top w:val="none" w:sz="0" w:space="0" w:color="auto"/>
        <w:left w:val="none" w:sz="0" w:space="0" w:color="auto"/>
        <w:bottom w:val="none" w:sz="0" w:space="0" w:color="auto"/>
        <w:right w:val="none" w:sz="0" w:space="0" w:color="auto"/>
      </w:divBdr>
    </w:div>
    <w:div w:id="1580139894">
      <w:bodyDiv w:val="1"/>
      <w:marLeft w:val="0"/>
      <w:marRight w:val="0"/>
      <w:marTop w:val="0"/>
      <w:marBottom w:val="0"/>
      <w:divBdr>
        <w:top w:val="none" w:sz="0" w:space="0" w:color="auto"/>
        <w:left w:val="none" w:sz="0" w:space="0" w:color="auto"/>
        <w:bottom w:val="none" w:sz="0" w:space="0" w:color="auto"/>
        <w:right w:val="none" w:sz="0" w:space="0" w:color="auto"/>
      </w:divBdr>
    </w:div>
    <w:div w:id="1596018969">
      <w:bodyDiv w:val="1"/>
      <w:marLeft w:val="0"/>
      <w:marRight w:val="0"/>
      <w:marTop w:val="0"/>
      <w:marBottom w:val="0"/>
      <w:divBdr>
        <w:top w:val="none" w:sz="0" w:space="0" w:color="auto"/>
        <w:left w:val="none" w:sz="0" w:space="0" w:color="auto"/>
        <w:bottom w:val="none" w:sz="0" w:space="0" w:color="auto"/>
        <w:right w:val="none" w:sz="0" w:space="0" w:color="auto"/>
      </w:divBdr>
    </w:div>
    <w:div w:id="1602643334">
      <w:bodyDiv w:val="1"/>
      <w:marLeft w:val="0"/>
      <w:marRight w:val="0"/>
      <w:marTop w:val="0"/>
      <w:marBottom w:val="0"/>
      <w:divBdr>
        <w:top w:val="none" w:sz="0" w:space="0" w:color="auto"/>
        <w:left w:val="none" w:sz="0" w:space="0" w:color="auto"/>
        <w:bottom w:val="none" w:sz="0" w:space="0" w:color="auto"/>
        <w:right w:val="none" w:sz="0" w:space="0" w:color="auto"/>
      </w:divBdr>
    </w:div>
    <w:div w:id="1608999098">
      <w:bodyDiv w:val="1"/>
      <w:marLeft w:val="0"/>
      <w:marRight w:val="0"/>
      <w:marTop w:val="0"/>
      <w:marBottom w:val="0"/>
      <w:divBdr>
        <w:top w:val="none" w:sz="0" w:space="0" w:color="auto"/>
        <w:left w:val="none" w:sz="0" w:space="0" w:color="auto"/>
        <w:bottom w:val="none" w:sz="0" w:space="0" w:color="auto"/>
        <w:right w:val="none" w:sz="0" w:space="0" w:color="auto"/>
      </w:divBdr>
    </w:div>
    <w:div w:id="1617517827">
      <w:bodyDiv w:val="1"/>
      <w:marLeft w:val="0"/>
      <w:marRight w:val="0"/>
      <w:marTop w:val="0"/>
      <w:marBottom w:val="0"/>
      <w:divBdr>
        <w:top w:val="none" w:sz="0" w:space="0" w:color="auto"/>
        <w:left w:val="none" w:sz="0" w:space="0" w:color="auto"/>
        <w:bottom w:val="none" w:sz="0" w:space="0" w:color="auto"/>
        <w:right w:val="none" w:sz="0" w:space="0" w:color="auto"/>
      </w:divBdr>
    </w:div>
    <w:div w:id="1618484209">
      <w:bodyDiv w:val="1"/>
      <w:marLeft w:val="0"/>
      <w:marRight w:val="0"/>
      <w:marTop w:val="0"/>
      <w:marBottom w:val="0"/>
      <w:divBdr>
        <w:top w:val="none" w:sz="0" w:space="0" w:color="auto"/>
        <w:left w:val="none" w:sz="0" w:space="0" w:color="auto"/>
        <w:bottom w:val="none" w:sz="0" w:space="0" w:color="auto"/>
        <w:right w:val="none" w:sz="0" w:space="0" w:color="auto"/>
      </w:divBdr>
    </w:div>
    <w:div w:id="1622296983">
      <w:bodyDiv w:val="1"/>
      <w:marLeft w:val="0"/>
      <w:marRight w:val="0"/>
      <w:marTop w:val="0"/>
      <w:marBottom w:val="0"/>
      <w:divBdr>
        <w:top w:val="none" w:sz="0" w:space="0" w:color="auto"/>
        <w:left w:val="none" w:sz="0" w:space="0" w:color="auto"/>
        <w:bottom w:val="none" w:sz="0" w:space="0" w:color="auto"/>
        <w:right w:val="none" w:sz="0" w:space="0" w:color="auto"/>
      </w:divBdr>
    </w:div>
    <w:div w:id="1633562408">
      <w:bodyDiv w:val="1"/>
      <w:marLeft w:val="0"/>
      <w:marRight w:val="0"/>
      <w:marTop w:val="0"/>
      <w:marBottom w:val="0"/>
      <w:divBdr>
        <w:top w:val="none" w:sz="0" w:space="0" w:color="auto"/>
        <w:left w:val="none" w:sz="0" w:space="0" w:color="auto"/>
        <w:bottom w:val="none" w:sz="0" w:space="0" w:color="auto"/>
        <w:right w:val="none" w:sz="0" w:space="0" w:color="auto"/>
      </w:divBdr>
    </w:div>
    <w:div w:id="1637641704">
      <w:bodyDiv w:val="1"/>
      <w:marLeft w:val="0"/>
      <w:marRight w:val="0"/>
      <w:marTop w:val="0"/>
      <w:marBottom w:val="0"/>
      <w:divBdr>
        <w:top w:val="none" w:sz="0" w:space="0" w:color="auto"/>
        <w:left w:val="none" w:sz="0" w:space="0" w:color="auto"/>
        <w:bottom w:val="none" w:sz="0" w:space="0" w:color="auto"/>
        <w:right w:val="none" w:sz="0" w:space="0" w:color="auto"/>
      </w:divBdr>
    </w:div>
    <w:div w:id="1642733957">
      <w:bodyDiv w:val="1"/>
      <w:marLeft w:val="0"/>
      <w:marRight w:val="0"/>
      <w:marTop w:val="0"/>
      <w:marBottom w:val="0"/>
      <w:divBdr>
        <w:top w:val="none" w:sz="0" w:space="0" w:color="auto"/>
        <w:left w:val="none" w:sz="0" w:space="0" w:color="auto"/>
        <w:bottom w:val="none" w:sz="0" w:space="0" w:color="auto"/>
        <w:right w:val="none" w:sz="0" w:space="0" w:color="auto"/>
      </w:divBdr>
    </w:div>
    <w:div w:id="1644461016">
      <w:bodyDiv w:val="1"/>
      <w:marLeft w:val="0"/>
      <w:marRight w:val="0"/>
      <w:marTop w:val="0"/>
      <w:marBottom w:val="0"/>
      <w:divBdr>
        <w:top w:val="none" w:sz="0" w:space="0" w:color="auto"/>
        <w:left w:val="none" w:sz="0" w:space="0" w:color="auto"/>
        <w:bottom w:val="none" w:sz="0" w:space="0" w:color="auto"/>
        <w:right w:val="none" w:sz="0" w:space="0" w:color="auto"/>
      </w:divBdr>
    </w:div>
    <w:div w:id="1671984024">
      <w:bodyDiv w:val="1"/>
      <w:marLeft w:val="0"/>
      <w:marRight w:val="0"/>
      <w:marTop w:val="0"/>
      <w:marBottom w:val="0"/>
      <w:divBdr>
        <w:top w:val="none" w:sz="0" w:space="0" w:color="auto"/>
        <w:left w:val="none" w:sz="0" w:space="0" w:color="auto"/>
        <w:bottom w:val="none" w:sz="0" w:space="0" w:color="auto"/>
        <w:right w:val="none" w:sz="0" w:space="0" w:color="auto"/>
      </w:divBdr>
    </w:div>
    <w:div w:id="1673069838">
      <w:bodyDiv w:val="1"/>
      <w:marLeft w:val="0"/>
      <w:marRight w:val="0"/>
      <w:marTop w:val="0"/>
      <w:marBottom w:val="0"/>
      <w:divBdr>
        <w:top w:val="none" w:sz="0" w:space="0" w:color="auto"/>
        <w:left w:val="none" w:sz="0" w:space="0" w:color="auto"/>
        <w:bottom w:val="none" w:sz="0" w:space="0" w:color="auto"/>
        <w:right w:val="none" w:sz="0" w:space="0" w:color="auto"/>
      </w:divBdr>
    </w:div>
    <w:div w:id="1687318811">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698264986">
      <w:bodyDiv w:val="1"/>
      <w:marLeft w:val="0"/>
      <w:marRight w:val="0"/>
      <w:marTop w:val="0"/>
      <w:marBottom w:val="0"/>
      <w:divBdr>
        <w:top w:val="none" w:sz="0" w:space="0" w:color="auto"/>
        <w:left w:val="none" w:sz="0" w:space="0" w:color="auto"/>
        <w:bottom w:val="none" w:sz="0" w:space="0" w:color="auto"/>
        <w:right w:val="none" w:sz="0" w:space="0" w:color="auto"/>
      </w:divBdr>
    </w:div>
    <w:div w:id="1712536626">
      <w:bodyDiv w:val="1"/>
      <w:marLeft w:val="0"/>
      <w:marRight w:val="0"/>
      <w:marTop w:val="0"/>
      <w:marBottom w:val="0"/>
      <w:divBdr>
        <w:top w:val="none" w:sz="0" w:space="0" w:color="auto"/>
        <w:left w:val="none" w:sz="0" w:space="0" w:color="auto"/>
        <w:bottom w:val="none" w:sz="0" w:space="0" w:color="auto"/>
        <w:right w:val="none" w:sz="0" w:space="0" w:color="auto"/>
      </w:divBdr>
    </w:div>
    <w:div w:id="1712613944">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29719982">
      <w:bodyDiv w:val="1"/>
      <w:marLeft w:val="0"/>
      <w:marRight w:val="0"/>
      <w:marTop w:val="0"/>
      <w:marBottom w:val="0"/>
      <w:divBdr>
        <w:top w:val="none" w:sz="0" w:space="0" w:color="auto"/>
        <w:left w:val="none" w:sz="0" w:space="0" w:color="auto"/>
        <w:bottom w:val="none" w:sz="0" w:space="0" w:color="auto"/>
        <w:right w:val="none" w:sz="0" w:space="0" w:color="auto"/>
      </w:divBdr>
    </w:div>
    <w:div w:id="1732578674">
      <w:bodyDiv w:val="1"/>
      <w:marLeft w:val="0"/>
      <w:marRight w:val="0"/>
      <w:marTop w:val="0"/>
      <w:marBottom w:val="0"/>
      <w:divBdr>
        <w:top w:val="none" w:sz="0" w:space="0" w:color="auto"/>
        <w:left w:val="none" w:sz="0" w:space="0" w:color="auto"/>
        <w:bottom w:val="none" w:sz="0" w:space="0" w:color="auto"/>
        <w:right w:val="none" w:sz="0" w:space="0" w:color="auto"/>
      </w:divBdr>
    </w:div>
    <w:div w:id="1742362675">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49495669">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65492560">
      <w:bodyDiv w:val="1"/>
      <w:marLeft w:val="0"/>
      <w:marRight w:val="0"/>
      <w:marTop w:val="0"/>
      <w:marBottom w:val="0"/>
      <w:divBdr>
        <w:top w:val="none" w:sz="0" w:space="0" w:color="auto"/>
        <w:left w:val="none" w:sz="0" w:space="0" w:color="auto"/>
        <w:bottom w:val="none" w:sz="0" w:space="0" w:color="auto"/>
        <w:right w:val="none" w:sz="0" w:space="0" w:color="auto"/>
      </w:divBdr>
    </w:div>
    <w:div w:id="1765763254">
      <w:bodyDiv w:val="1"/>
      <w:marLeft w:val="0"/>
      <w:marRight w:val="0"/>
      <w:marTop w:val="0"/>
      <w:marBottom w:val="0"/>
      <w:divBdr>
        <w:top w:val="none" w:sz="0" w:space="0" w:color="auto"/>
        <w:left w:val="none" w:sz="0" w:space="0" w:color="auto"/>
        <w:bottom w:val="none" w:sz="0" w:space="0" w:color="auto"/>
        <w:right w:val="none" w:sz="0" w:space="0" w:color="auto"/>
      </w:divBdr>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774595097">
      <w:bodyDiv w:val="1"/>
      <w:marLeft w:val="0"/>
      <w:marRight w:val="0"/>
      <w:marTop w:val="0"/>
      <w:marBottom w:val="0"/>
      <w:divBdr>
        <w:top w:val="none" w:sz="0" w:space="0" w:color="auto"/>
        <w:left w:val="none" w:sz="0" w:space="0" w:color="auto"/>
        <w:bottom w:val="none" w:sz="0" w:space="0" w:color="auto"/>
        <w:right w:val="none" w:sz="0" w:space="0" w:color="auto"/>
      </w:divBdr>
    </w:div>
    <w:div w:id="1774667793">
      <w:bodyDiv w:val="1"/>
      <w:marLeft w:val="0"/>
      <w:marRight w:val="0"/>
      <w:marTop w:val="0"/>
      <w:marBottom w:val="0"/>
      <w:divBdr>
        <w:top w:val="none" w:sz="0" w:space="0" w:color="auto"/>
        <w:left w:val="none" w:sz="0" w:space="0" w:color="auto"/>
        <w:bottom w:val="none" w:sz="0" w:space="0" w:color="auto"/>
        <w:right w:val="none" w:sz="0" w:space="0" w:color="auto"/>
      </w:divBdr>
    </w:div>
    <w:div w:id="1794782530">
      <w:bodyDiv w:val="1"/>
      <w:marLeft w:val="0"/>
      <w:marRight w:val="0"/>
      <w:marTop w:val="0"/>
      <w:marBottom w:val="0"/>
      <w:divBdr>
        <w:top w:val="none" w:sz="0" w:space="0" w:color="auto"/>
        <w:left w:val="none" w:sz="0" w:space="0" w:color="auto"/>
        <w:bottom w:val="none" w:sz="0" w:space="0" w:color="auto"/>
        <w:right w:val="none" w:sz="0" w:space="0" w:color="auto"/>
      </w:divBdr>
    </w:div>
    <w:div w:id="1796634004">
      <w:bodyDiv w:val="1"/>
      <w:marLeft w:val="0"/>
      <w:marRight w:val="0"/>
      <w:marTop w:val="0"/>
      <w:marBottom w:val="0"/>
      <w:divBdr>
        <w:top w:val="none" w:sz="0" w:space="0" w:color="auto"/>
        <w:left w:val="none" w:sz="0" w:space="0" w:color="auto"/>
        <w:bottom w:val="none" w:sz="0" w:space="0" w:color="auto"/>
        <w:right w:val="none" w:sz="0" w:space="0" w:color="auto"/>
      </w:divBdr>
    </w:div>
    <w:div w:id="1804152664">
      <w:bodyDiv w:val="1"/>
      <w:marLeft w:val="0"/>
      <w:marRight w:val="0"/>
      <w:marTop w:val="0"/>
      <w:marBottom w:val="0"/>
      <w:divBdr>
        <w:top w:val="none" w:sz="0" w:space="0" w:color="auto"/>
        <w:left w:val="none" w:sz="0" w:space="0" w:color="auto"/>
        <w:bottom w:val="none" w:sz="0" w:space="0" w:color="auto"/>
        <w:right w:val="none" w:sz="0" w:space="0" w:color="auto"/>
      </w:divBdr>
    </w:div>
    <w:div w:id="1804807262">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23768083">
      <w:bodyDiv w:val="1"/>
      <w:marLeft w:val="0"/>
      <w:marRight w:val="0"/>
      <w:marTop w:val="0"/>
      <w:marBottom w:val="0"/>
      <w:divBdr>
        <w:top w:val="none" w:sz="0" w:space="0" w:color="auto"/>
        <w:left w:val="none" w:sz="0" w:space="0" w:color="auto"/>
        <w:bottom w:val="none" w:sz="0" w:space="0" w:color="auto"/>
        <w:right w:val="none" w:sz="0" w:space="0" w:color="auto"/>
      </w:divBdr>
    </w:div>
    <w:div w:id="1825313849">
      <w:bodyDiv w:val="1"/>
      <w:marLeft w:val="0"/>
      <w:marRight w:val="0"/>
      <w:marTop w:val="0"/>
      <w:marBottom w:val="0"/>
      <w:divBdr>
        <w:top w:val="none" w:sz="0" w:space="0" w:color="auto"/>
        <w:left w:val="none" w:sz="0" w:space="0" w:color="auto"/>
        <w:bottom w:val="none" w:sz="0" w:space="0" w:color="auto"/>
        <w:right w:val="none" w:sz="0" w:space="0" w:color="auto"/>
      </w:divBdr>
    </w:div>
    <w:div w:id="1834642704">
      <w:bodyDiv w:val="1"/>
      <w:marLeft w:val="0"/>
      <w:marRight w:val="0"/>
      <w:marTop w:val="0"/>
      <w:marBottom w:val="0"/>
      <w:divBdr>
        <w:top w:val="none" w:sz="0" w:space="0" w:color="auto"/>
        <w:left w:val="none" w:sz="0" w:space="0" w:color="auto"/>
        <w:bottom w:val="none" w:sz="0" w:space="0" w:color="auto"/>
        <w:right w:val="none" w:sz="0" w:space="0" w:color="auto"/>
      </w:divBdr>
    </w:div>
    <w:div w:id="1836997261">
      <w:bodyDiv w:val="1"/>
      <w:marLeft w:val="0"/>
      <w:marRight w:val="0"/>
      <w:marTop w:val="0"/>
      <w:marBottom w:val="0"/>
      <w:divBdr>
        <w:top w:val="none" w:sz="0" w:space="0" w:color="auto"/>
        <w:left w:val="none" w:sz="0" w:space="0" w:color="auto"/>
        <w:bottom w:val="none" w:sz="0" w:space="0" w:color="auto"/>
        <w:right w:val="none" w:sz="0" w:space="0" w:color="auto"/>
      </w:divBdr>
    </w:div>
    <w:div w:id="1847793280">
      <w:bodyDiv w:val="1"/>
      <w:marLeft w:val="0"/>
      <w:marRight w:val="0"/>
      <w:marTop w:val="0"/>
      <w:marBottom w:val="0"/>
      <w:divBdr>
        <w:top w:val="none" w:sz="0" w:space="0" w:color="auto"/>
        <w:left w:val="none" w:sz="0" w:space="0" w:color="auto"/>
        <w:bottom w:val="none" w:sz="0" w:space="0" w:color="auto"/>
        <w:right w:val="none" w:sz="0" w:space="0" w:color="auto"/>
      </w:divBdr>
    </w:div>
    <w:div w:id="1851869568">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59586019">
      <w:bodyDiv w:val="1"/>
      <w:marLeft w:val="0"/>
      <w:marRight w:val="0"/>
      <w:marTop w:val="0"/>
      <w:marBottom w:val="0"/>
      <w:divBdr>
        <w:top w:val="none" w:sz="0" w:space="0" w:color="auto"/>
        <w:left w:val="none" w:sz="0" w:space="0" w:color="auto"/>
        <w:bottom w:val="none" w:sz="0" w:space="0" w:color="auto"/>
        <w:right w:val="none" w:sz="0" w:space="0" w:color="auto"/>
      </w:divBdr>
    </w:div>
    <w:div w:id="1860462933">
      <w:bodyDiv w:val="1"/>
      <w:marLeft w:val="0"/>
      <w:marRight w:val="0"/>
      <w:marTop w:val="0"/>
      <w:marBottom w:val="0"/>
      <w:divBdr>
        <w:top w:val="none" w:sz="0" w:space="0" w:color="auto"/>
        <w:left w:val="none" w:sz="0" w:space="0" w:color="auto"/>
        <w:bottom w:val="none" w:sz="0" w:space="0" w:color="auto"/>
        <w:right w:val="none" w:sz="0" w:space="0" w:color="auto"/>
      </w:divBdr>
    </w:div>
    <w:div w:id="1860970545">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869565489">
      <w:bodyDiv w:val="1"/>
      <w:marLeft w:val="0"/>
      <w:marRight w:val="0"/>
      <w:marTop w:val="0"/>
      <w:marBottom w:val="0"/>
      <w:divBdr>
        <w:top w:val="none" w:sz="0" w:space="0" w:color="auto"/>
        <w:left w:val="none" w:sz="0" w:space="0" w:color="auto"/>
        <w:bottom w:val="none" w:sz="0" w:space="0" w:color="auto"/>
        <w:right w:val="none" w:sz="0" w:space="0" w:color="auto"/>
      </w:divBdr>
    </w:div>
    <w:div w:id="1870754279">
      <w:bodyDiv w:val="1"/>
      <w:marLeft w:val="0"/>
      <w:marRight w:val="0"/>
      <w:marTop w:val="0"/>
      <w:marBottom w:val="0"/>
      <w:divBdr>
        <w:top w:val="none" w:sz="0" w:space="0" w:color="auto"/>
        <w:left w:val="none" w:sz="0" w:space="0" w:color="auto"/>
        <w:bottom w:val="none" w:sz="0" w:space="0" w:color="auto"/>
        <w:right w:val="none" w:sz="0" w:space="0" w:color="auto"/>
      </w:divBdr>
    </w:div>
    <w:div w:id="1892770300">
      <w:bodyDiv w:val="1"/>
      <w:marLeft w:val="0"/>
      <w:marRight w:val="0"/>
      <w:marTop w:val="0"/>
      <w:marBottom w:val="0"/>
      <w:divBdr>
        <w:top w:val="none" w:sz="0" w:space="0" w:color="auto"/>
        <w:left w:val="none" w:sz="0" w:space="0" w:color="auto"/>
        <w:bottom w:val="none" w:sz="0" w:space="0" w:color="auto"/>
        <w:right w:val="none" w:sz="0" w:space="0" w:color="auto"/>
      </w:divBdr>
    </w:div>
    <w:div w:id="1893227709">
      <w:bodyDiv w:val="1"/>
      <w:marLeft w:val="0"/>
      <w:marRight w:val="0"/>
      <w:marTop w:val="0"/>
      <w:marBottom w:val="0"/>
      <w:divBdr>
        <w:top w:val="none" w:sz="0" w:space="0" w:color="auto"/>
        <w:left w:val="none" w:sz="0" w:space="0" w:color="auto"/>
        <w:bottom w:val="none" w:sz="0" w:space="0" w:color="auto"/>
        <w:right w:val="none" w:sz="0" w:space="0" w:color="auto"/>
      </w:divBdr>
    </w:div>
    <w:div w:id="1893540186">
      <w:bodyDiv w:val="1"/>
      <w:marLeft w:val="0"/>
      <w:marRight w:val="0"/>
      <w:marTop w:val="0"/>
      <w:marBottom w:val="0"/>
      <w:divBdr>
        <w:top w:val="none" w:sz="0" w:space="0" w:color="auto"/>
        <w:left w:val="none" w:sz="0" w:space="0" w:color="auto"/>
        <w:bottom w:val="none" w:sz="0" w:space="0" w:color="auto"/>
        <w:right w:val="none" w:sz="0" w:space="0" w:color="auto"/>
      </w:divBdr>
    </w:div>
    <w:div w:id="1897621360">
      <w:bodyDiv w:val="1"/>
      <w:marLeft w:val="0"/>
      <w:marRight w:val="0"/>
      <w:marTop w:val="0"/>
      <w:marBottom w:val="0"/>
      <w:divBdr>
        <w:top w:val="none" w:sz="0" w:space="0" w:color="auto"/>
        <w:left w:val="none" w:sz="0" w:space="0" w:color="auto"/>
        <w:bottom w:val="none" w:sz="0" w:space="0" w:color="auto"/>
        <w:right w:val="none" w:sz="0" w:space="0" w:color="auto"/>
      </w:divBdr>
    </w:div>
    <w:div w:id="1909026582">
      <w:bodyDiv w:val="1"/>
      <w:marLeft w:val="0"/>
      <w:marRight w:val="0"/>
      <w:marTop w:val="0"/>
      <w:marBottom w:val="0"/>
      <w:divBdr>
        <w:top w:val="none" w:sz="0" w:space="0" w:color="auto"/>
        <w:left w:val="none" w:sz="0" w:space="0" w:color="auto"/>
        <w:bottom w:val="none" w:sz="0" w:space="0" w:color="auto"/>
        <w:right w:val="none" w:sz="0" w:space="0" w:color="auto"/>
      </w:divBdr>
    </w:div>
    <w:div w:id="1910730283">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17131330">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24945680">
      <w:bodyDiv w:val="1"/>
      <w:marLeft w:val="0"/>
      <w:marRight w:val="0"/>
      <w:marTop w:val="0"/>
      <w:marBottom w:val="0"/>
      <w:divBdr>
        <w:top w:val="none" w:sz="0" w:space="0" w:color="auto"/>
        <w:left w:val="none" w:sz="0" w:space="0" w:color="auto"/>
        <w:bottom w:val="none" w:sz="0" w:space="0" w:color="auto"/>
        <w:right w:val="none" w:sz="0" w:space="0" w:color="auto"/>
      </w:divBdr>
    </w:div>
    <w:div w:id="1935434849">
      <w:bodyDiv w:val="1"/>
      <w:marLeft w:val="0"/>
      <w:marRight w:val="0"/>
      <w:marTop w:val="0"/>
      <w:marBottom w:val="0"/>
      <w:divBdr>
        <w:top w:val="none" w:sz="0" w:space="0" w:color="auto"/>
        <w:left w:val="none" w:sz="0" w:space="0" w:color="auto"/>
        <w:bottom w:val="none" w:sz="0" w:space="0" w:color="auto"/>
        <w:right w:val="none" w:sz="0" w:space="0" w:color="auto"/>
      </w:divBdr>
    </w:div>
    <w:div w:id="1935674435">
      <w:bodyDiv w:val="1"/>
      <w:marLeft w:val="0"/>
      <w:marRight w:val="0"/>
      <w:marTop w:val="0"/>
      <w:marBottom w:val="0"/>
      <w:divBdr>
        <w:top w:val="none" w:sz="0" w:space="0" w:color="auto"/>
        <w:left w:val="none" w:sz="0" w:space="0" w:color="auto"/>
        <w:bottom w:val="none" w:sz="0" w:space="0" w:color="auto"/>
        <w:right w:val="none" w:sz="0" w:space="0" w:color="auto"/>
      </w:divBdr>
    </w:div>
    <w:div w:id="1936866624">
      <w:bodyDiv w:val="1"/>
      <w:marLeft w:val="0"/>
      <w:marRight w:val="0"/>
      <w:marTop w:val="0"/>
      <w:marBottom w:val="0"/>
      <w:divBdr>
        <w:top w:val="none" w:sz="0" w:space="0" w:color="auto"/>
        <w:left w:val="none" w:sz="0" w:space="0" w:color="auto"/>
        <w:bottom w:val="none" w:sz="0" w:space="0" w:color="auto"/>
        <w:right w:val="none" w:sz="0" w:space="0" w:color="auto"/>
      </w:divBdr>
    </w:div>
    <w:div w:id="1940945391">
      <w:bodyDiv w:val="1"/>
      <w:marLeft w:val="0"/>
      <w:marRight w:val="0"/>
      <w:marTop w:val="0"/>
      <w:marBottom w:val="0"/>
      <w:divBdr>
        <w:top w:val="none" w:sz="0" w:space="0" w:color="auto"/>
        <w:left w:val="none" w:sz="0" w:space="0" w:color="auto"/>
        <w:bottom w:val="none" w:sz="0" w:space="0" w:color="auto"/>
        <w:right w:val="none" w:sz="0" w:space="0" w:color="auto"/>
      </w:divBdr>
    </w:div>
    <w:div w:id="1949385290">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58877026">
      <w:bodyDiv w:val="1"/>
      <w:marLeft w:val="0"/>
      <w:marRight w:val="0"/>
      <w:marTop w:val="0"/>
      <w:marBottom w:val="0"/>
      <w:divBdr>
        <w:top w:val="none" w:sz="0" w:space="0" w:color="auto"/>
        <w:left w:val="none" w:sz="0" w:space="0" w:color="auto"/>
        <w:bottom w:val="none" w:sz="0" w:space="0" w:color="auto"/>
        <w:right w:val="none" w:sz="0" w:space="0" w:color="auto"/>
      </w:divBdr>
    </w:div>
    <w:div w:id="1963265279">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1974826336">
      <w:bodyDiv w:val="1"/>
      <w:marLeft w:val="0"/>
      <w:marRight w:val="0"/>
      <w:marTop w:val="0"/>
      <w:marBottom w:val="0"/>
      <w:divBdr>
        <w:top w:val="none" w:sz="0" w:space="0" w:color="auto"/>
        <w:left w:val="none" w:sz="0" w:space="0" w:color="auto"/>
        <w:bottom w:val="none" w:sz="0" w:space="0" w:color="auto"/>
        <w:right w:val="none" w:sz="0" w:space="0" w:color="auto"/>
      </w:divBdr>
    </w:div>
    <w:div w:id="1991863542">
      <w:bodyDiv w:val="1"/>
      <w:marLeft w:val="0"/>
      <w:marRight w:val="0"/>
      <w:marTop w:val="0"/>
      <w:marBottom w:val="0"/>
      <w:divBdr>
        <w:top w:val="none" w:sz="0" w:space="0" w:color="auto"/>
        <w:left w:val="none" w:sz="0" w:space="0" w:color="auto"/>
        <w:bottom w:val="none" w:sz="0" w:space="0" w:color="auto"/>
        <w:right w:val="none" w:sz="0" w:space="0" w:color="auto"/>
      </w:divBdr>
    </w:div>
    <w:div w:id="1998075414">
      <w:bodyDiv w:val="1"/>
      <w:marLeft w:val="0"/>
      <w:marRight w:val="0"/>
      <w:marTop w:val="0"/>
      <w:marBottom w:val="0"/>
      <w:divBdr>
        <w:top w:val="none" w:sz="0" w:space="0" w:color="auto"/>
        <w:left w:val="none" w:sz="0" w:space="0" w:color="auto"/>
        <w:bottom w:val="none" w:sz="0" w:space="0" w:color="auto"/>
        <w:right w:val="none" w:sz="0" w:space="0" w:color="auto"/>
      </w:divBdr>
    </w:div>
    <w:div w:id="2003002903">
      <w:bodyDiv w:val="1"/>
      <w:marLeft w:val="0"/>
      <w:marRight w:val="0"/>
      <w:marTop w:val="0"/>
      <w:marBottom w:val="0"/>
      <w:divBdr>
        <w:top w:val="none" w:sz="0" w:space="0" w:color="auto"/>
        <w:left w:val="none" w:sz="0" w:space="0" w:color="auto"/>
        <w:bottom w:val="none" w:sz="0" w:space="0" w:color="auto"/>
        <w:right w:val="none" w:sz="0" w:space="0" w:color="auto"/>
      </w:divBdr>
    </w:div>
    <w:div w:id="2006933396">
      <w:bodyDiv w:val="1"/>
      <w:marLeft w:val="0"/>
      <w:marRight w:val="0"/>
      <w:marTop w:val="0"/>
      <w:marBottom w:val="0"/>
      <w:divBdr>
        <w:top w:val="none" w:sz="0" w:space="0" w:color="auto"/>
        <w:left w:val="none" w:sz="0" w:space="0" w:color="auto"/>
        <w:bottom w:val="none" w:sz="0" w:space="0" w:color="auto"/>
        <w:right w:val="none" w:sz="0" w:space="0" w:color="auto"/>
      </w:divBdr>
    </w:div>
    <w:div w:id="2021083916">
      <w:bodyDiv w:val="1"/>
      <w:marLeft w:val="0"/>
      <w:marRight w:val="0"/>
      <w:marTop w:val="0"/>
      <w:marBottom w:val="0"/>
      <w:divBdr>
        <w:top w:val="none" w:sz="0" w:space="0" w:color="auto"/>
        <w:left w:val="none" w:sz="0" w:space="0" w:color="auto"/>
        <w:bottom w:val="none" w:sz="0" w:space="0" w:color="auto"/>
        <w:right w:val="none" w:sz="0" w:space="0" w:color="auto"/>
      </w:divBdr>
    </w:div>
    <w:div w:id="2024745982">
      <w:bodyDiv w:val="1"/>
      <w:marLeft w:val="0"/>
      <w:marRight w:val="0"/>
      <w:marTop w:val="0"/>
      <w:marBottom w:val="0"/>
      <w:divBdr>
        <w:top w:val="none" w:sz="0" w:space="0" w:color="auto"/>
        <w:left w:val="none" w:sz="0" w:space="0" w:color="auto"/>
        <w:bottom w:val="none" w:sz="0" w:space="0" w:color="auto"/>
        <w:right w:val="none" w:sz="0" w:space="0" w:color="auto"/>
      </w:divBdr>
    </w:div>
    <w:div w:id="2030257442">
      <w:bodyDiv w:val="1"/>
      <w:marLeft w:val="0"/>
      <w:marRight w:val="0"/>
      <w:marTop w:val="0"/>
      <w:marBottom w:val="0"/>
      <w:divBdr>
        <w:top w:val="none" w:sz="0" w:space="0" w:color="auto"/>
        <w:left w:val="none" w:sz="0" w:space="0" w:color="auto"/>
        <w:bottom w:val="none" w:sz="0" w:space="0" w:color="auto"/>
        <w:right w:val="none" w:sz="0" w:space="0" w:color="auto"/>
      </w:divBdr>
    </w:div>
    <w:div w:id="2032686159">
      <w:bodyDiv w:val="1"/>
      <w:marLeft w:val="0"/>
      <w:marRight w:val="0"/>
      <w:marTop w:val="0"/>
      <w:marBottom w:val="0"/>
      <w:divBdr>
        <w:top w:val="none" w:sz="0" w:space="0" w:color="auto"/>
        <w:left w:val="none" w:sz="0" w:space="0" w:color="auto"/>
        <w:bottom w:val="none" w:sz="0" w:space="0" w:color="auto"/>
        <w:right w:val="none" w:sz="0" w:space="0" w:color="auto"/>
      </w:divBdr>
    </w:div>
    <w:div w:id="2034530064">
      <w:bodyDiv w:val="1"/>
      <w:marLeft w:val="0"/>
      <w:marRight w:val="0"/>
      <w:marTop w:val="0"/>
      <w:marBottom w:val="0"/>
      <w:divBdr>
        <w:top w:val="none" w:sz="0" w:space="0" w:color="auto"/>
        <w:left w:val="none" w:sz="0" w:space="0" w:color="auto"/>
        <w:bottom w:val="none" w:sz="0" w:space="0" w:color="auto"/>
        <w:right w:val="none" w:sz="0" w:space="0" w:color="auto"/>
      </w:divBdr>
    </w:div>
    <w:div w:id="2036540651">
      <w:bodyDiv w:val="1"/>
      <w:marLeft w:val="0"/>
      <w:marRight w:val="0"/>
      <w:marTop w:val="0"/>
      <w:marBottom w:val="0"/>
      <w:divBdr>
        <w:top w:val="none" w:sz="0" w:space="0" w:color="auto"/>
        <w:left w:val="none" w:sz="0" w:space="0" w:color="auto"/>
        <w:bottom w:val="none" w:sz="0" w:space="0" w:color="auto"/>
        <w:right w:val="none" w:sz="0" w:space="0" w:color="auto"/>
      </w:divBdr>
    </w:div>
    <w:div w:id="2046176338">
      <w:bodyDiv w:val="1"/>
      <w:marLeft w:val="0"/>
      <w:marRight w:val="0"/>
      <w:marTop w:val="0"/>
      <w:marBottom w:val="0"/>
      <w:divBdr>
        <w:top w:val="none" w:sz="0" w:space="0" w:color="auto"/>
        <w:left w:val="none" w:sz="0" w:space="0" w:color="auto"/>
        <w:bottom w:val="none" w:sz="0" w:space="0" w:color="auto"/>
        <w:right w:val="none" w:sz="0" w:space="0" w:color="auto"/>
      </w:divBdr>
    </w:div>
    <w:div w:id="2048945950">
      <w:bodyDiv w:val="1"/>
      <w:marLeft w:val="0"/>
      <w:marRight w:val="0"/>
      <w:marTop w:val="0"/>
      <w:marBottom w:val="0"/>
      <w:divBdr>
        <w:top w:val="none" w:sz="0" w:space="0" w:color="auto"/>
        <w:left w:val="none" w:sz="0" w:space="0" w:color="auto"/>
        <w:bottom w:val="none" w:sz="0" w:space="0" w:color="auto"/>
        <w:right w:val="none" w:sz="0" w:space="0" w:color="auto"/>
      </w:divBdr>
    </w:div>
    <w:div w:id="2055150830">
      <w:bodyDiv w:val="1"/>
      <w:marLeft w:val="0"/>
      <w:marRight w:val="0"/>
      <w:marTop w:val="0"/>
      <w:marBottom w:val="0"/>
      <w:divBdr>
        <w:top w:val="none" w:sz="0" w:space="0" w:color="auto"/>
        <w:left w:val="none" w:sz="0" w:space="0" w:color="auto"/>
        <w:bottom w:val="none" w:sz="0" w:space="0" w:color="auto"/>
        <w:right w:val="none" w:sz="0" w:space="0" w:color="auto"/>
      </w:divBdr>
    </w:div>
    <w:div w:id="2062821515">
      <w:bodyDiv w:val="1"/>
      <w:marLeft w:val="0"/>
      <w:marRight w:val="0"/>
      <w:marTop w:val="0"/>
      <w:marBottom w:val="0"/>
      <w:divBdr>
        <w:top w:val="none" w:sz="0" w:space="0" w:color="auto"/>
        <w:left w:val="none" w:sz="0" w:space="0" w:color="auto"/>
        <w:bottom w:val="none" w:sz="0" w:space="0" w:color="auto"/>
        <w:right w:val="none" w:sz="0" w:space="0" w:color="auto"/>
      </w:divBdr>
    </w:div>
    <w:div w:id="2072381578">
      <w:bodyDiv w:val="1"/>
      <w:marLeft w:val="0"/>
      <w:marRight w:val="0"/>
      <w:marTop w:val="0"/>
      <w:marBottom w:val="0"/>
      <w:divBdr>
        <w:top w:val="none" w:sz="0" w:space="0" w:color="auto"/>
        <w:left w:val="none" w:sz="0" w:space="0" w:color="auto"/>
        <w:bottom w:val="none" w:sz="0" w:space="0" w:color="auto"/>
        <w:right w:val="none" w:sz="0" w:space="0" w:color="auto"/>
      </w:divBdr>
    </w:div>
    <w:div w:id="2072535915">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 w:id="2092122414">
      <w:bodyDiv w:val="1"/>
      <w:marLeft w:val="0"/>
      <w:marRight w:val="0"/>
      <w:marTop w:val="0"/>
      <w:marBottom w:val="0"/>
      <w:divBdr>
        <w:top w:val="none" w:sz="0" w:space="0" w:color="auto"/>
        <w:left w:val="none" w:sz="0" w:space="0" w:color="auto"/>
        <w:bottom w:val="none" w:sz="0" w:space="0" w:color="auto"/>
        <w:right w:val="none" w:sz="0" w:space="0" w:color="auto"/>
      </w:divBdr>
    </w:div>
    <w:div w:id="2097049287">
      <w:bodyDiv w:val="1"/>
      <w:marLeft w:val="0"/>
      <w:marRight w:val="0"/>
      <w:marTop w:val="0"/>
      <w:marBottom w:val="0"/>
      <w:divBdr>
        <w:top w:val="none" w:sz="0" w:space="0" w:color="auto"/>
        <w:left w:val="none" w:sz="0" w:space="0" w:color="auto"/>
        <w:bottom w:val="none" w:sz="0" w:space="0" w:color="auto"/>
        <w:right w:val="none" w:sz="0" w:space="0" w:color="auto"/>
      </w:divBdr>
    </w:div>
    <w:div w:id="2101172047">
      <w:bodyDiv w:val="1"/>
      <w:marLeft w:val="0"/>
      <w:marRight w:val="0"/>
      <w:marTop w:val="0"/>
      <w:marBottom w:val="0"/>
      <w:divBdr>
        <w:top w:val="none" w:sz="0" w:space="0" w:color="auto"/>
        <w:left w:val="none" w:sz="0" w:space="0" w:color="auto"/>
        <w:bottom w:val="none" w:sz="0" w:space="0" w:color="auto"/>
        <w:right w:val="none" w:sz="0" w:space="0" w:color="auto"/>
      </w:divBdr>
    </w:div>
    <w:div w:id="2102988454">
      <w:bodyDiv w:val="1"/>
      <w:marLeft w:val="0"/>
      <w:marRight w:val="0"/>
      <w:marTop w:val="0"/>
      <w:marBottom w:val="0"/>
      <w:divBdr>
        <w:top w:val="none" w:sz="0" w:space="0" w:color="auto"/>
        <w:left w:val="none" w:sz="0" w:space="0" w:color="auto"/>
        <w:bottom w:val="none" w:sz="0" w:space="0" w:color="auto"/>
        <w:right w:val="none" w:sz="0" w:space="0" w:color="auto"/>
      </w:divBdr>
    </w:div>
    <w:div w:id="2111243939">
      <w:bodyDiv w:val="1"/>
      <w:marLeft w:val="0"/>
      <w:marRight w:val="0"/>
      <w:marTop w:val="0"/>
      <w:marBottom w:val="0"/>
      <w:divBdr>
        <w:top w:val="none" w:sz="0" w:space="0" w:color="auto"/>
        <w:left w:val="none" w:sz="0" w:space="0" w:color="auto"/>
        <w:bottom w:val="none" w:sz="0" w:space="0" w:color="auto"/>
        <w:right w:val="none" w:sz="0" w:space="0" w:color="auto"/>
      </w:divBdr>
    </w:div>
    <w:div w:id="2116289950">
      <w:bodyDiv w:val="1"/>
      <w:marLeft w:val="0"/>
      <w:marRight w:val="0"/>
      <w:marTop w:val="0"/>
      <w:marBottom w:val="0"/>
      <w:divBdr>
        <w:top w:val="none" w:sz="0" w:space="0" w:color="auto"/>
        <w:left w:val="none" w:sz="0" w:space="0" w:color="auto"/>
        <w:bottom w:val="none" w:sz="0" w:space="0" w:color="auto"/>
        <w:right w:val="none" w:sz="0" w:space="0" w:color="auto"/>
      </w:divBdr>
    </w:div>
    <w:div w:id="2117941726">
      <w:bodyDiv w:val="1"/>
      <w:marLeft w:val="0"/>
      <w:marRight w:val="0"/>
      <w:marTop w:val="0"/>
      <w:marBottom w:val="0"/>
      <w:divBdr>
        <w:top w:val="none" w:sz="0" w:space="0" w:color="auto"/>
        <w:left w:val="none" w:sz="0" w:space="0" w:color="auto"/>
        <w:bottom w:val="none" w:sz="0" w:space="0" w:color="auto"/>
        <w:right w:val="none" w:sz="0" w:space="0" w:color="auto"/>
      </w:divBdr>
    </w:div>
    <w:div w:id="2143309741">
      <w:bodyDiv w:val="1"/>
      <w:marLeft w:val="0"/>
      <w:marRight w:val="0"/>
      <w:marTop w:val="0"/>
      <w:marBottom w:val="0"/>
      <w:divBdr>
        <w:top w:val="none" w:sz="0" w:space="0" w:color="auto"/>
        <w:left w:val="none" w:sz="0" w:space="0" w:color="auto"/>
        <w:bottom w:val="none" w:sz="0" w:space="0" w:color="auto"/>
        <w:right w:val="none" w:sz="0" w:space="0" w:color="auto"/>
      </w:divBdr>
    </w:div>
    <w:div w:id="2144541001">
      <w:bodyDiv w:val="1"/>
      <w:marLeft w:val="0"/>
      <w:marRight w:val="0"/>
      <w:marTop w:val="0"/>
      <w:marBottom w:val="0"/>
      <w:divBdr>
        <w:top w:val="none" w:sz="0" w:space="0" w:color="auto"/>
        <w:left w:val="none" w:sz="0" w:space="0" w:color="auto"/>
        <w:bottom w:val="none" w:sz="0" w:space="0" w:color="auto"/>
        <w:right w:val="none" w:sz="0" w:space="0" w:color="auto"/>
      </w:divBdr>
    </w:div>
    <w:div w:id="2145461919">
      <w:bodyDiv w:val="1"/>
      <w:marLeft w:val="0"/>
      <w:marRight w:val="0"/>
      <w:marTop w:val="0"/>
      <w:marBottom w:val="0"/>
      <w:divBdr>
        <w:top w:val="none" w:sz="0" w:space="0" w:color="auto"/>
        <w:left w:val="none" w:sz="0" w:space="0" w:color="auto"/>
        <w:bottom w:val="none" w:sz="0" w:space="0" w:color="auto"/>
        <w:right w:val="none" w:sz="0" w:space="0" w:color="auto"/>
      </w:divBdr>
    </w:div>
    <w:div w:id="2145652691">
      <w:bodyDiv w:val="1"/>
      <w:marLeft w:val="0"/>
      <w:marRight w:val="0"/>
      <w:marTop w:val="0"/>
      <w:marBottom w:val="0"/>
      <w:divBdr>
        <w:top w:val="none" w:sz="0" w:space="0" w:color="auto"/>
        <w:left w:val="none" w:sz="0" w:space="0" w:color="auto"/>
        <w:bottom w:val="none" w:sz="0" w:space="0" w:color="auto"/>
        <w:right w:val="none" w:sz="0" w:space="0" w:color="auto"/>
      </w:divBdr>
    </w:div>
    <w:div w:id="214638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emf"/><Relationship Id="rId48" Type="http://schemas.openxmlformats.org/officeDocument/2006/relationships/header" Target="header4.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B6D51-B75D-4BFC-A95E-547DB1667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0</TotalTime>
  <Pages>1</Pages>
  <Words>36361</Words>
  <Characters>207258</Characters>
  <Application>Microsoft Office Word</Application>
  <DocSecurity>0</DocSecurity>
  <Lines>1727</Lines>
  <Paragraphs>486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243133</CharactersWithSpaces>
  <SharedDoc>false</SharedDoc>
  <HLinks>
    <vt:vector size="24" baseType="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3</cp:revision>
  <cp:lastPrinted>2013-12-11T16:23:00Z</cp:lastPrinted>
  <dcterms:created xsi:type="dcterms:W3CDTF">2023-03-20T11:05:00Z</dcterms:created>
  <dcterms:modified xsi:type="dcterms:W3CDTF">2023-03-20T11:05:00Z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Statistical Units</vt:lpwstr>
  </property>
  <property fmtid="{D5CDD505-2E9C-101B-9397-08002B2CF9AE}" pid="3" name="Theme Number">
    <vt:lpwstr>1</vt:lpwstr>
  </property>
  <property fmtid="{D5CDD505-2E9C-101B-9397-08002B2CF9AE}" pid="4" name="Annex">
    <vt:lpwstr>III</vt:lpwstr>
  </property>
  <property fmtid="{D5CDD505-2E9C-101B-9397-08002B2CF9AE}" pid="5" name="DS Version">
    <vt:lpwstr>3.0</vt:lpwstr>
  </property>
  <property fmtid="{D5CDD505-2E9C-101B-9397-08002B2CF9AE}" pid="6" name="Publication date">
    <vt:lpwstr>2013-12-10</vt:lpwstr>
  </property>
  <property fmtid="{D5CDD505-2E9C-101B-9397-08002B2CF9AE}" pid="7" name="Theme Short Name">
    <vt:lpwstr>SU</vt:lpwstr>
  </property>
  <property fmtid="{D5CDD505-2E9C-101B-9397-08002B2CF9AE}" pid="8" name="instructions">
    <vt:lpwstr>no</vt:lpwstr>
  </property>
  <property fmtid="{D5CDD505-2E9C-101B-9397-08002B2CF9AE}" pid="9" name="TWG Name">
    <vt:lpwstr>SU-PD</vt:lpwstr>
  </property>
</Properties>
</file>