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BA6" w:rsidRDefault="00FF7A40" w:rsidP="001C0878">
      <w:pPr>
        <w:jc w:val="left"/>
        <w:rPr>
          <w:sz w:val="32"/>
          <w:szCs w:val="32"/>
        </w:rPr>
      </w:pPr>
      <w:bookmarkStart w:id="0" w:name="_GoBack"/>
      <w:r>
        <w:rPr>
          <w:noProof/>
          <w:lang w:val="en-US" w:eastAsia="en-US"/>
        </w:rPr>
        <w:drawing>
          <wp:anchor distT="0" distB="0" distL="215900" distR="215900" simplePos="0" relativeHeight="251657728" behindDoc="0" locked="0" layoutInCell="1" allowOverlap="1">
            <wp:simplePos x="0" y="0"/>
            <wp:positionH relativeFrom="column">
              <wp:posOffset>2298065</wp:posOffset>
            </wp:positionH>
            <wp:positionV relativeFrom="paragraph">
              <wp:posOffset>-763270</wp:posOffset>
            </wp:positionV>
            <wp:extent cx="1254125" cy="863600"/>
            <wp:effectExtent l="0" t="0" r="3175" b="0"/>
            <wp:wrapSquare wrapText="bothSides"/>
            <wp:docPr id="15" name="Pictur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Default="00CE2BA6" w:rsidP="001C0878">
      <w:pPr>
        <w:jc w:val="left"/>
        <w:rPr>
          <w:sz w:val="32"/>
          <w:szCs w:val="32"/>
        </w:rPr>
      </w:pPr>
    </w:p>
    <w:p w:rsidR="00CE2BA6" w:rsidRDefault="00FF7A40" w:rsidP="001C0878">
      <w:pPr>
        <w:jc w:val="left"/>
        <w:rPr>
          <w:sz w:val="32"/>
          <w:szCs w:val="32"/>
        </w:rPr>
      </w:pPr>
      <w:bookmarkStart w:id="1" w:name="_Ref142569416"/>
      <w:bookmarkEnd w:id="1"/>
      <w:r>
        <w:rPr>
          <w:noProof/>
          <w:sz w:val="32"/>
          <w:szCs w:val="32"/>
          <w:lang w:val="en-US" w:eastAsia="en-US"/>
        </w:rPr>
        <w:drawing>
          <wp:anchor distT="0" distB="0" distL="114300" distR="114300" simplePos="0" relativeHeight="251656704" behindDoc="0" locked="0" layoutInCell="0" allowOverlap="1">
            <wp:simplePos x="0" y="0"/>
            <wp:positionH relativeFrom="column">
              <wp:posOffset>-17145</wp:posOffset>
            </wp:positionH>
            <wp:positionV relativeFrom="paragraph">
              <wp:posOffset>7620</wp:posOffset>
            </wp:positionV>
            <wp:extent cx="893445" cy="887730"/>
            <wp:effectExtent l="0" t="0" r="1905" b="7620"/>
            <wp:wrapSquare wrapText="bothSides"/>
            <wp:docPr id="14" name="Pictur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8B3241" w:rsidRDefault="00DD47E6" w:rsidP="001C0878">
      <w:pPr>
        <w:jc w:val="left"/>
        <w:rPr>
          <w:sz w:val="32"/>
          <w:szCs w:val="32"/>
        </w:rPr>
      </w:pPr>
      <w:r w:rsidRPr="008B3241">
        <w:rPr>
          <w:sz w:val="32"/>
          <w:szCs w:val="32"/>
        </w:rPr>
        <w:t>INSPIRE</w:t>
      </w:r>
      <w:r w:rsidRPr="008B3241">
        <w:rPr>
          <w:sz w:val="32"/>
          <w:szCs w:val="32"/>
        </w:rPr>
        <w:br/>
      </w:r>
      <w:r w:rsidR="00D32B5A" w:rsidRPr="008B3241">
        <w:rPr>
          <w:sz w:val="32"/>
          <w:szCs w:val="32"/>
        </w:rPr>
        <w:t xml:space="preserve">Infrastructure for Spatial Information in </w:t>
      </w:r>
      <w:smartTag w:uri="urn:schemas-microsoft-com:office:smarttags" w:element="place">
        <w:r w:rsidR="00D32B5A" w:rsidRPr="008B3241">
          <w:rPr>
            <w:sz w:val="32"/>
            <w:szCs w:val="32"/>
          </w:rPr>
          <w:t>Europe</w:t>
        </w:r>
      </w:smartTag>
    </w:p>
    <w:p w:rsidR="00D32B5A" w:rsidRPr="008B3241" w:rsidRDefault="00D32B5A"/>
    <w:p w:rsidR="00D32B5A" w:rsidRPr="008B3241" w:rsidRDefault="00D32B5A"/>
    <w:p w:rsidR="00D32B5A" w:rsidRPr="008B3241" w:rsidRDefault="00D32B5A"/>
    <w:p w:rsidR="00DD47E6" w:rsidRPr="008B3241" w:rsidRDefault="00DD47E6"/>
    <w:p w:rsidR="009A3C1F" w:rsidRPr="008B3241" w:rsidRDefault="009A3C1F" w:rsidP="001247F1">
      <w:pPr>
        <w:tabs>
          <w:tab w:val="left" w:pos="1710"/>
        </w:tabs>
        <w:ind w:left="1710" w:hanging="1710"/>
        <w:jc w:val="left"/>
        <w:rPr>
          <w:sz w:val="40"/>
          <w:szCs w:val="40"/>
        </w:rPr>
      </w:pPr>
      <w:r w:rsidRPr="008B3241">
        <w:rPr>
          <w:sz w:val="32"/>
        </w:rPr>
        <w:t>D2.8.</w:t>
      </w:r>
      <w:r w:rsidR="00566BC6">
        <w:rPr>
          <w:sz w:val="32"/>
        </w:rPr>
        <w:t>III</w:t>
      </w:r>
      <w:r w:rsidR="00B62813" w:rsidRPr="00B62813">
        <w:rPr>
          <w:sz w:val="32"/>
        </w:rPr>
        <w:t>.</w:t>
      </w:r>
      <w:r w:rsidR="00566BC6">
        <w:rPr>
          <w:sz w:val="32"/>
        </w:rPr>
        <w:t>17</w:t>
      </w:r>
      <w:r w:rsidRPr="008B3241">
        <w:rPr>
          <w:sz w:val="32"/>
        </w:rPr>
        <w:tab/>
      </w:r>
      <w:r w:rsidRPr="008B3241">
        <w:rPr>
          <w:sz w:val="32"/>
          <w:szCs w:val="32"/>
        </w:rPr>
        <w:t xml:space="preserve">Data Specification on </w:t>
      </w:r>
      <w:r w:rsidR="00566BC6">
        <w:rPr>
          <w:i/>
          <w:sz w:val="32"/>
          <w:szCs w:val="32"/>
        </w:rPr>
        <w:t>Bio-geographical Regions</w:t>
      </w:r>
      <w:r w:rsidRPr="008B3241">
        <w:rPr>
          <w:sz w:val="32"/>
          <w:szCs w:val="32"/>
        </w:rPr>
        <w:t xml:space="preserve"> –</w:t>
      </w:r>
      <w:r w:rsidR="00211980">
        <w:rPr>
          <w:sz w:val="32"/>
          <w:szCs w:val="32"/>
        </w:rPr>
        <w:t xml:space="preserve"> </w:t>
      </w:r>
      <w:r w:rsidR="009A3608">
        <w:rPr>
          <w:sz w:val="32"/>
          <w:szCs w:val="32"/>
        </w:rPr>
        <w:t xml:space="preserve">Technical </w:t>
      </w:r>
      <w:r w:rsidRPr="008B3241">
        <w:rPr>
          <w:sz w:val="32"/>
          <w:szCs w:val="32"/>
        </w:rPr>
        <w:t>Guidelines</w:t>
      </w:r>
    </w:p>
    <w:p w:rsidR="00DA0097" w:rsidRPr="008B3241" w:rsidRDefault="00DA0097" w:rsidP="00B04312"/>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B04312" w:rsidRPr="008B3241">
        <w:tc>
          <w:tcPr>
            <w:tcW w:w="1518" w:type="dxa"/>
            <w:shd w:val="clear" w:color="auto" w:fill="auto"/>
          </w:tcPr>
          <w:p w:rsidR="00B04312" w:rsidRPr="008B3241" w:rsidRDefault="00B04312" w:rsidP="006751DA">
            <w:pPr>
              <w:spacing w:before="120" w:after="120"/>
              <w:rPr>
                <w:b/>
              </w:rPr>
            </w:pPr>
            <w:r w:rsidRPr="008B3241">
              <w:rPr>
                <w:b/>
              </w:rPr>
              <w:t>Title</w:t>
            </w:r>
          </w:p>
        </w:tc>
        <w:tc>
          <w:tcPr>
            <w:tcW w:w="7693" w:type="dxa"/>
            <w:shd w:val="clear" w:color="auto" w:fill="auto"/>
          </w:tcPr>
          <w:p w:rsidR="00B04312" w:rsidRPr="008B3241" w:rsidRDefault="009A3C1F" w:rsidP="00E41CFA">
            <w:pPr>
              <w:spacing w:before="120" w:after="120"/>
            </w:pPr>
            <w:r w:rsidRPr="008B3241">
              <w:t>D2.8.</w:t>
            </w:r>
            <w:r w:rsidR="00566BC6">
              <w:t>III</w:t>
            </w:r>
            <w:r w:rsidR="00B62813">
              <w:t>.</w:t>
            </w:r>
            <w:r w:rsidR="00566BC6">
              <w:t>17</w:t>
            </w:r>
            <w:r w:rsidRPr="008B3241">
              <w:t xml:space="preserve"> </w:t>
            </w:r>
            <w:r w:rsidR="00B04312" w:rsidRPr="008B3241">
              <w:t xml:space="preserve">INSPIRE Data Specification </w:t>
            </w:r>
            <w:r w:rsidRPr="008B3241">
              <w:t xml:space="preserve">on </w:t>
            </w:r>
            <w:r w:rsidR="00566BC6">
              <w:rPr>
                <w:i/>
              </w:rPr>
              <w:t>Bio-geographical Regions</w:t>
            </w:r>
            <w:r w:rsidRPr="008B3241">
              <w:t xml:space="preserve"> – </w:t>
            </w:r>
            <w:r w:rsidR="00B75DA3">
              <w:t>Technical</w:t>
            </w:r>
            <w:r w:rsidR="00B75DA3" w:rsidRPr="008B3241">
              <w:t xml:space="preserve"> </w:t>
            </w:r>
            <w:r w:rsidRPr="008B3241">
              <w:t>Guidelines</w:t>
            </w:r>
            <w:r w:rsidR="00B04312" w:rsidRPr="008B3241">
              <w:t xml:space="preserve"> </w:t>
            </w:r>
          </w:p>
        </w:tc>
      </w:tr>
      <w:tr w:rsidR="00B04312" w:rsidRPr="008B3241">
        <w:tc>
          <w:tcPr>
            <w:tcW w:w="1518" w:type="dxa"/>
            <w:shd w:val="clear" w:color="auto" w:fill="auto"/>
          </w:tcPr>
          <w:p w:rsidR="00B04312" w:rsidRPr="008B3241" w:rsidRDefault="00B04312" w:rsidP="006751DA">
            <w:pPr>
              <w:spacing w:after="120"/>
              <w:rPr>
                <w:b/>
              </w:rPr>
            </w:pPr>
            <w:r w:rsidRPr="008B3241">
              <w:rPr>
                <w:b/>
              </w:rPr>
              <w:t>Creator</w:t>
            </w:r>
          </w:p>
        </w:tc>
        <w:tc>
          <w:tcPr>
            <w:tcW w:w="7693" w:type="dxa"/>
            <w:shd w:val="clear" w:color="auto" w:fill="auto"/>
          </w:tcPr>
          <w:p w:rsidR="00B04312" w:rsidRPr="008B3241" w:rsidRDefault="00B04312" w:rsidP="006751DA">
            <w:pPr>
              <w:spacing w:after="120"/>
              <w:rPr>
                <w:b/>
              </w:rPr>
            </w:pPr>
            <w:r w:rsidRPr="008B3241">
              <w:t xml:space="preserve">INSPIRE Thematic Working Group </w:t>
            </w:r>
            <w:r w:rsidR="00566BC6">
              <w:rPr>
                <w:i/>
              </w:rPr>
              <w:t>Bio-geographical Regions</w:t>
            </w:r>
          </w:p>
        </w:tc>
      </w:tr>
      <w:tr w:rsidR="00B04312" w:rsidRPr="008B3241">
        <w:tc>
          <w:tcPr>
            <w:tcW w:w="1518" w:type="dxa"/>
            <w:shd w:val="clear" w:color="auto" w:fill="auto"/>
          </w:tcPr>
          <w:p w:rsidR="00B04312" w:rsidRPr="008B3241" w:rsidRDefault="00B04312" w:rsidP="006751DA">
            <w:pPr>
              <w:spacing w:after="120"/>
              <w:rPr>
                <w:b/>
              </w:rPr>
            </w:pPr>
            <w:r w:rsidRPr="008B3241">
              <w:rPr>
                <w:b/>
              </w:rPr>
              <w:t>Date</w:t>
            </w:r>
          </w:p>
        </w:tc>
        <w:tc>
          <w:tcPr>
            <w:tcW w:w="7693" w:type="dxa"/>
            <w:shd w:val="clear" w:color="auto" w:fill="auto"/>
          </w:tcPr>
          <w:p w:rsidR="00B04312" w:rsidRPr="008B3241" w:rsidRDefault="001D5B03" w:rsidP="006751DA">
            <w:pPr>
              <w:spacing w:after="120"/>
              <w:rPr>
                <w:color w:val="FF0000"/>
              </w:rPr>
            </w:pPr>
            <w:r>
              <w:t>2013-12-10</w:t>
            </w:r>
          </w:p>
        </w:tc>
      </w:tr>
      <w:tr w:rsidR="00B04312" w:rsidRPr="008B3241">
        <w:tc>
          <w:tcPr>
            <w:tcW w:w="1518" w:type="dxa"/>
            <w:shd w:val="clear" w:color="auto" w:fill="auto"/>
          </w:tcPr>
          <w:p w:rsidR="00B04312" w:rsidRPr="008B3241" w:rsidRDefault="00B04312" w:rsidP="006751DA">
            <w:pPr>
              <w:spacing w:after="120"/>
              <w:rPr>
                <w:b/>
              </w:rPr>
            </w:pPr>
            <w:r w:rsidRPr="008B3241">
              <w:rPr>
                <w:b/>
              </w:rPr>
              <w:t>Subject</w:t>
            </w:r>
          </w:p>
        </w:tc>
        <w:tc>
          <w:tcPr>
            <w:tcW w:w="7693" w:type="dxa"/>
            <w:shd w:val="clear" w:color="auto" w:fill="auto"/>
          </w:tcPr>
          <w:p w:rsidR="00B04312" w:rsidRPr="008B3241" w:rsidRDefault="00B04312" w:rsidP="006751DA">
            <w:pPr>
              <w:spacing w:after="120"/>
            </w:pPr>
            <w:r w:rsidRPr="008B3241">
              <w:t xml:space="preserve">INSPIRE Data Specification for the </w:t>
            </w:r>
            <w:r w:rsidR="005D0409" w:rsidRPr="008B3241">
              <w:t xml:space="preserve">spatial data </w:t>
            </w:r>
            <w:r w:rsidRPr="008B3241">
              <w:t xml:space="preserve">theme </w:t>
            </w:r>
            <w:r w:rsidR="00566BC6">
              <w:rPr>
                <w:i/>
              </w:rPr>
              <w:t>Bio-geographical Regions</w:t>
            </w:r>
          </w:p>
        </w:tc>
      </w:tr>
      <w:tr w:rsidR="00B04312" w:rsidRPr="008B3241">
        <w:tc>
          <w:tcPr>
            <w:tcW w:w="1518" w:type="dxa"/>
            <w:shd w:val="clear" w:color="auto" w:fill="auto"/>
          </w:tcPr>
          <w:p w:rsidR="00B04312" w:rsidRPr="008B3241" w:rsidRDefault="00B04312" w:rsidP="006751DA">
            <w:pPr>
              <w:spacing w:after="120"/>
              <w:rPr>
                <w:b/>
              </w:rPr>
            </w:pPr>
            <w:r w:rsidRPr="008B3241">
              <w:rPr>
                <w:b/>
              </w:rPr>
              <w:t>Publisher</w:t>
            </w:r>
          </w:p>
        </w:tc>
        <w:tc>
          <w:tcPr>
            <w:tcW w:w="7693" w:type="dxa"/>
            <w:shd w:val="clear" w:color="auto" w:fill="auto"/>
          </w:tcPr>
          <w:p w:rsidR="00B04312" w:rsidRPr="008B3241" w:rsidRDefault="00655493" w:rsidP="006751DA">
            <w:pPr>
              <w:spacing w:after="120"/>
            </w:pPr>
            <w:r w:rsidRPr="00655493">
              <w:t>European Commission Joint Research Centre</w:t>
            </w:r>
          </w:p>
        </w:tc>
      </w:tr>
      <w:tr w:rsidR="00B04312" w:rsidRPr="008B3241">
        <w:tc>
          <w:tcPr>
            <w:tcW w:w="1518" w:type="dxa"/>
            <w:shd w:val="clear" w:color="auto" w:fill="auto"/>
          </w:tcPr>
          <w:p w:rsidR="00B04312" w:rsidRPr="008B3241" w:rsidRDefault="00B04312" w:rsidP="006751DA">
            <w:pPr>
              <w:spacing w:after="120"/>
              <w:rPr>
                <w:b/>
              </w:rPr>
            </w:pPr>
            <w:r w:rsidRPr="008B3241">
              <w:rPr>
                <w:b/>
              </w:rPr>
              <w:t>Type</w:t>
            </w:r>
          </w:p>
        </w:tc>
        <w:tc>
          <w:tcPr>
            <w:tcW w:w="7693" w:type="dxa"/>
            <w:shd w:val="clear" w:color="auto" w:fill="auto"/>
          </w:tcPr>
          <w:p w:rsidR="00B04312" w:rsidRPr="008B3241" w:rsidRDefault="00B04312" w:rsidP="006751DA">
            <w:pPr>
              <w:spacing w:after="120"/>
            </w:pPr>
            <w:r w:rsidRPr="008B3241">
              <w:t>Text</w:t>
            </w:r>
          </w:p>
        </w:tc>
      </w:tr>
      <w:tr w:rsidR="00B04312" w:rsidRPr="008B3241">
        <w:tc>
          <w:tcPr>
            <w:tcW w:w="1518" w:type="dxa"/>
            <w:shd w:val="clear" w:color="auto" w:fill="auto"/>
          </w:tcPr>
          <w:p w:rsidR="00B04312" w:rsidRPr="008B3241" w:rsidRDefault="00B04312" w:rsidP="006751DA">
            <w:pPr>
              <w:spacing w:after="120"/>
              <w:rPr>
                <w:b/>
              </w:rPr>
            </w:pPr>
            <w:r w:rsidRPr="008B3241">
              <w:rPr>
                <w:b/>
              </w:rPr>
              <w:t>Description</w:t>
            </w:r>
          </w:p>
        </w:tc>
        <w:tc>
          <w:tcPr>
            <w:tcW w:w="7693" w:type="dxa"/>
            <w:shd w:val="clear" w:color="auto" w:fill="auto"/>
          </w:tcPr>
          <w:p w:rsidR="00B04312" w:rsidRPr="008B3241" w:rsidRDefault="00100647" w:rsidP="006751DA">
            <w:pPr>
              <w:spacing w:after="120"/>
            </w:pPr>
            <w:r w:rsidRPr="008B3241">
              <w:t>This document describes the INSPIRE Data Specification for the</w:t>
            </w:r>
            <w:r w:rsidR="005D0409" w:rsidRPr="008B3241">
              <w:t xml:space="preserve"> spatial data</w:t>
            </w:r>
            <w:r w:rsidRPr="008B3241">
              <w:t xml:space="preserve"> theme </w:t>
            </w:r>
            <w:r w:rsidR="00566BC6" w:rsidRPr="00566BC6">
              <w:rPr>
                <w:i/>
              </w:rPr>
              <w:t xml:space="preserve">Bio-geographical </w:t>
            </w:r>
            <w:r w:rsidR="00566BC6">
              <w:t>Regions</w:t>
            </w:r>
          </w:p>
        </w:tc>
      </w:tr>
      <w:tr w:rsidR="00B04312" w:rsidRPr="008B3241">
        <w:tc>
          <w:tcPr>
            <w:tcW w:w="1518" w:type="dxa"/>
            <w:shd w:val="clear" w:color="auto" w:fill="auto"/>
          </w:tcPr>
          <w:p w:rsidR="00B04312" w:rsidRPr="008B3241" w:rsidRDefault="00B04312" w:rsidP="006751DA">
            <w:pPr>
              <w:spacing w:after="120"/>
              <w:rPr>
                <w:b/>
              </w:rPr>
            </w:pPr>
            <w:r w:rsidRPr="008B3241">
              <w:rPr>
                <w:b/>
              </w:rPr>
              <w:t>Contributor</w:t>
            </w:r>
          </w:p>
        </w:tc>
        <w:tc>
          <w:tcPr>
            <w:tcW w:w="7693" w:type="dxa"/>
            <w:shd w:val="clear" w:color="auto" w:fill="auto"/>
          </w:tcPr>
          <w:p w:rsidR="00B04312" w:rsidRPr="008B3241" w:rsidRDefault="00B04312" w:rsidP="006751DA">
            <w:pPr>
              <w:pStyle w:val="Header"/>
              <w:spacing w:after="120"/>
            </w:pPr>
            <w:r w:rsidRPr="008B3241">
              <w:t xml:space="preserve">Members of the INSPIRE Thematic Working Group </w:t>
            </w:r>
            <w:r w:rsidR="00566BC6">
              <w:rPr>
                <w:i/>
              </w:rPr>
              <w:t>Bio-geographical Regions</w:t>
            </w:r>
          </w:p>
        </w:tc>
      </w:tr>
      <w:tr w:rsidR="00B04312" w:rsidRPr="008B3241">
        <w:tc>
          <w:tcPr>
            <w:tcW w:w="1518" w:type="dxa"/>
            <w:shd w:val="clear" w:color="auto" w:fill="auto"/>
          </w:tcPr>
          <w:p w:rsidR="00B04312" w:rsidRPr="008B3241" w:rsidRDefault="00B04312" w:rsidP="006751DA">
            <w:pPr>
              <w:spacing w:after="120"/>
              <w:rPr>
                <w:b/>
              </w:rPr>
            </w:pPr>
            <w:r w:rsidRPr="008B3241">
              <w:rPr>
                <w:b/>
              </w:rPr>
              <w:t>Format</w:t>
            </w:r>
          </w:p>
        </w:tc>
        <w:tc>
          <w:tcPr>
            <w:tcW w:w="7693" w:type="dxa"/>
            <w:shd w:val="clear" w:color="auto" w:fill="auto"/>
          </w:tcPr>
          <w:p w:rsidR="00B04312" w:rsidRPr="008B3241" w:rsidRDefault="0001326E" w:rsidP="009A3608">
            <w:pPr>
              <w:spacing w:after="120"/>
            </w:pPr>
            <w:r w:rsidRPr="009A3608">
              <w:t>Portable Document Format (pdf)</w:t>
            </w:r>
            <w:r>
              <w:t xml:space="preserve"> </w:t>
            </w:r>
          </w:p>
        </w:tc>
      </w:tr>
      <w:tr w:rsidR="00B04312" w:rsidRPr="008B3241">
        <w:tc>
          <w:tcPr>
            <w:tcW w:w="1518" w:type="dxa"/>
            <w:shd w:val="clear" w:color="auto" w:fill="auto"/>
          </w:tcPr>
          <w:p w:rsidR="00B04312" w:rsidRPr="008B3241" w:rsidRDefault="00B04312" w:rsidP="006751DA">
            <w:pPr>
              <w:spacing w:after="120"/>
              <w:rPr>
                <w:b/>
              </w:rPr>
            </w:pPr>
            <w:r w:rsidRPr="008B3241">
              <w:rPr>
                <w:b/>
              </w:rPr>
              <w:t>Rights</w:t>
            </w:r>
          </w:p>
        </w:tc>
        <w:tc>
          <w:tcPr>
            <w:tcW w:w="7693" w:type="dxa"/>
            <w:shd w:val="clear" w:color="auto" w:fill="auto"/>
          </w:tcPr>
          <w:p w:rsidR="00B04312" w:rsidRPr="008B3241" w:rsidRDefault="005D0409" w:rsidP="006751DA">
            <w:pPr>
              <w:spacing w:after="120"/>
            </w:pPr>
            <w:r w:rsidRPr="009A3608">
              <w:t>Public</w:t>
            </w:r>
            <w:r w:rsidRPr="008B3241">
              <w:t xml:space="preserve"> </w:t>
            </w:r>
          </w:p>
        </w:tc>
      </w:tr>
      <w:tr w:rsidR="00B04312" w:rsidRPr="00093B75">
        <w:tc>
          <w:tcPr>
            <w:tcW w:w="1518" w:type="dxa"/>
            <w:shd w:val="clear" w:color="auto" w:fill="auto"/>
          </w:tcPr>
          <w:p w:rsidR="00B04312" w:rsidRPr="008B3241" w:rsidRDefault="00B04312" w:rsidP="006751DA">
            <w:pPr>
              <w:spacing w:after="120"/>
              <w:rPr>
                <w:b/>
              </w:rPr>
            </w:pPr>
            <w:r w:rsidRPr="008B3241">
              <w:rPr>
                <w:b/>
              </w:rPr>
              <w:t>Identifier</w:t>
            </w:r>
          </w:p>
        </w:tc>
        <w:tc>
          <w:tcPr>
            <w:tcW w:w="7693" w:type="dxa"/>
            <w:shd w:val="clear" w:color="auto" w:fill="auto"/>
          </w:tcPr>
          <w:p w:rsidR="00B04312" w:rsidRPr="00093B75" w:rsidRDefault="0001326E" w:rsidP="004854B4">
            <w:pPr>
              <w:spacing w:after="120"/>
              <w:rPr>
                <w:lang w:val="de-DE"/>
              </w:rPr>
            </w:pPr>
            <w:r w:rsidRPr="00093B75">
              <w:rPr>
                <w:lang w:val="de-DE"/>
              </w:rPr>
              <w:t>D2.8.</w:t>
            </w:r>
            <w:r w:rsidR="00566BC6">
              <w:rPr>
                <w:lang w:val="de-DE"/>
              </w:rPr>
              <w:t>III</w:t>
            </w:r>
            <w:r w:rsidRPr="00093B75">
              <w:rPr>
                <w:lang w:val="de-DE"/>
              </w:rPr>
              <w:t>.</w:t>
            </w:r>
            <w:r w:rsidR="00566BC6">
              <w:rPr>
                <w:lang w:val="de-DE"/>
              </w:rPr>
              <w:t>17</w:t>
            </w:r>
            <w:r w:rsidRPr="00093B75">
              <w:rPr>
                <w:lang w:val="de-DE"/>
              </w:rPr>
              <w:t>_v</w:t>
            </w:r>
            <w:r w:rsidR="00566BC6">
              <w:rPr>
                <w:lang w:val="de-DE"/>
              </w:rPr>
              <w:t>3.0</w:t>
            </w:r>
            <w:r w:rsidR="00FA7472">
              <w:t xml:space="preserve">  </w:t>
            </w:r>
          </w:p>
        </w:tc>
      </w:tr>
      <w:tr w:rsidR="00B04312" w:rsidRPr="008B3241">
        <w:tc>
          <w:tcPr>
            <w:tcW w:w="1518" w:type="dxa"/>
            <w:shd w:val="clear" w:color="auto" w:fill="auto"/>
          </w:tcPr>
          <w:p w:rsidR="00B04312" w:rsidRPr="008B3241" w:rsidRDefault="00B04312" w:rsidP="006751DA">
            <w:pPr>
              <w:spacing w:after="120"/>
              <w:rPr>
                <w:b/>
              </w:rPr>
            </w:pPr>
            <w:r w:rsidRPr="008B3241">
              <w:rPr>
                <w:b/>
              </w:rPr>
              <w:t>Language</w:t>
            </w:r>
          </w:p>
        </w:tc>
        <w:tc>
          <w:tcPr>
            <w:tcW w:w="7693" w:type="dxa"/>
            <w:shd w:val="clear" w:color="auto" w:fill="auto"/>
          </w:tcPr>
          <w:p w:rsidR="00B04312" w:rsidRPr="008B3241" w:rsidRDefault="00B04312" w:rsidP="006751DA">
            <w:pPr>
              <w:spacing w:after="120"/>
            </w:pPr>
            <w:r w:rsidRPr="008B3241">
              <w:t>En</w:t>
            </w:r>
          </w:p>
        </w:tc>
      </w:tr>
      <w:tr w:rsidR="00B04312" w:rsidRPr="008B3241">
        <w:trPr>
          <w:trHeight w:val="808"/>
        </w:trPr>
        <w:tc>
          <w:tcPr>
            <w:tcW w:w="1518" w:type="dxa"/>
            <w:shd w:val="clear" w:color="auto" w:fill="auto"/>
          </w:tcPr>
          <w:p w:rsidR="00B04312" w:rsidRPr="008B3241" w:rsidRDefault="00B04312" w:rsidP="006751DA">
            <w:pPr>
              <w:spacing w:after="120"/>
              <w:rPr>
                <w:b/>
              </w:rPr>
            </w:pPr>
            <w:r w:rsidRPr="008B3241">
              <w:rPr>
                <w:b/>
              </w:rPr>
              <w:t>Relation</w:t>
            </w:r>
          </w:p>
        </w:tc>
        <w:tc>
          <w:tcPr>
            <w:tcW w:w="7693" w:type="dxa"/>
            <w:shd w:val="clear" w:color="auto" w:fill="auto"/>
          </w:tcPr>
          <w:p w:rsidR="00B04312" w:rsidRPr="008B3241" w:rsidRDefault="005D0409" w:rsidP="00E41CFA">
            <w:r w:rsidRPr="008B3241">
              <w:rPr>
                <w:rFonts w:cs="Arial"/>
                <w:lang w:eastAsia="en-US"/>
              </w:rPr>
              <w:t>Directive 2007/2/EC of the European Parliament and of the Council of 14 March 2007</w:t>
            </w:r>
            <w:r w:rsidRPr="008B3241">
              <w:rPr>
                <w:rFonts w:cs="Arial"/>
              </w:rPr>
              <w:t xml:space="preserve"> </w:t>
            </w:r>
            <w:r w:rsidRPr="008B3241">
              <w:rPr>
                <w:rFonts w:cs="Arial"/>
                <w:lang w:eastAsia="en-US"/>
              </w:rPr>
              <w:t xml:space="preserve">establishing an Infrastructure for Spatial Information in the European </w:t>
            </w:r>
            <w:r w:rsidR="00853976">
              <w:rPr>
                <w:rFonts w:cs="Arial"/>
                <w:lang w:eastAsia="en-US"/>
              </w:rPr>
              <w:t>Union</w:t>
            </w:r>
            <w:r w:rsidR="00853976" w:rsidRPr="008B3241">
              <w:rPr>
                <w:rFonts w:cs="Arial"/>
                <w:lang w:eastAsia="en-US"/>
              </w:rPr>
              <w:t xml:space="preserve"> </w:t>
            </w:r>
            <w:r w:rsidRPr="008B3241">
              <w:rPr>
                <w:rFonts w:cs="Arial"/>
                <w:lang w:eastAsia="en-US"/>
              </w:rPr>
              <w:t>(INSPIRE)</w:t>
            </w:r>
          </w:p>
        </w:tc>
      </w:tr>
      <w:tr w:rsidR="00B04312" w:rsidRPr="008B3241">
        <w:tc>
          <w:tcPr>
            <w:tcW w:w="1518" w:type="dxa"/>
            <w:shd w:val="clear" w:color="auto" w:fill="auto"/>
          </w:tcPr>
          <w:p w:rsidR="00B04312" w:rsidRPr="008B3241" w:rsidRDefault="00B04312" w:rsidP="006751DA">
            <w:pPr>
              <w:spacing w:after="120"/>
              <w:rPr>
                <w:b/>
              </w:rPr>
            </w:pPr>
            <w:r w:rsidRPr="008B3241">
              <w:rPr>
                <w:b/>
              </w:rPr>
              <w:t>Coverage</w:t>
            </w:r>
          </w:p>
        </w:tc>
        <w:tc>
          <w:tcPr>
            <w:tcW w:w="7693" w:type="dxa"/>
            <w:shd w:val="clear" w:color="auto" w:fill="auto"/>
          </w:tcPr>
          <w:p w:rsidR="00B04312" w:rsidRPr="008B3241" w:rsidRDefault="00B04312" w:rsidP="006751DA">
            <w:pPr>
              <w:spacing w:after="120"/>
            </w:pPr>
            <w:r w:rsidRPr="008B3241">
              <w:t>Project duration</w:t>
            </w:r>
          </w:p>
        </w:tc>
      </w:tr>
    </w:tbl>
    <w:p w:rsidR="00D32B5A" w:rsidRPr="008B3241" w:rsidRDefault="00D32B5A" w:rsidP="00DC4AF6"/>
    <w:p w:rsidR="00D32B5A" w:rsidRPr="008B3241" w:rsidRDefault="00D32B5A" w:rsidP="00DC4AF6"/>
    <w:p w:rsidR="00F65D6C" w:rsidRPr="008B3241" w:rsidRDefault="00F65D6C" w:rsidP="00F65D6C">
      <w:pPr>
        <w:rPr>
          <w:b/>
          <w:sz w:val="32"/>
        </w:rPr>
        <w:sectPr w:rsidR="00F65D6C" w:rsidRPr="008B3241" w:rsidSect="00422364">
          <w:footerReference w:type="even" r:id="rId11"/>
          <w:footerReference w:type="default" r:id="rId12"/>
          <w:pgSz w:w="11907" w:h="16840" w:code="9"/>
          <w:pgMar w:top="1418" w:right="1418" w:bottom="1418" w:left="1418" w:header="720" w:footer="720" w:gutter="0"/>
          <w:pgNumType w:start="1"/>
          <w:cols w:space="720"/>
          <w:docGrid w:linePitch="360"/>
        </w:sectPr>
      </w:pPr>
      <w:bookmarkStart w:id="2" w:name="_Toc535386853"/>
      <w:bookmarkStart w:id="3" w:name="_Toc535386974"/>
      <w:bookmarkStart w:id="4" w:name="_Toc535387364"/>
    </w:p>
    <w:p w:rsidR="00CD1354" w:rsidRDefault="00CD1354" w:rsidP="00B75DA3">
      <w:pPr>
        <w:tabs>
          <w:tab w:val="clear" w:pos="284"/>
          <w:tab w:val="clear" w:pos="567"/>
          <w:tab w:val="clear" w:pos="851"/>
          <w:tab w:val="clear" w:pos="1134"/>
        </w:tabs>
        <w:outlineLvl w:val="0"/>
      </w:pPr>
    </w:p>
    <w:p w:rsidR="00566BC6" w:rsidRPr="009C3BA9" w:rsidRDefault="00566BC6" w:rsidP="00566BC6">
      <w:pPr>
        <w:tabs>
          <w:tab w:val="clear" w:pos="284"/>
          <w:tab w:val="clear" w:pos="567"/>
          <w:tab w:val="clear" w:pos="851"/>
          <w:tab w:val="clear" w:pos="1134"/>
        </w:tabs>
        <w:outlineLvl w:val="0"/>
        <w:rPr>
          <w:rFonts w:eastAsia="Times New Roman"/>
          <w:b/>
          <w:bCs/>
          <w:kern w:val="32"/>
          <w:sz w:val="32"/>
          <w:lang w:eastAsia="it-IT"/>
        </w:rPr>
      </w:pPr>
      <w:bookmarkStart w:id="5" w:name="Foreword"/>
      <w:r w:rsidRPr="009C3BA9">
        <w:rPr>
          <w:rFonts w:eastAsia="Times New Roman"/>
          <w:b/>
          <w:bCs/>
          <w:kern w:val="32"/>
          <w:sz w:val="32"/>
          <w:lang w:eastAsia="it-IT"/>
        </w:rPr>
        <w:t>Foreword</w:t>
      </w:r>
    </w:p>
    <w:bookmarkEnd w:id="5"/>
    <w:p w:rsidR="00566BC6" w:rsidRPr="009C3BA9" w:rsidRDefault="00566BC6" w:rsidP="00566BC6">
      <w:pPr>
        <w:tabs>
          <w:tab w:val="clear" w:pos="284"/>
          <w:tab w:val="clear" w:pos="567"/>
          <w:tab w:val="clear" w:pos="851"/>
          <w:tab w:val="clear" w:pos="1134"/>
        </w:tabs>
        <w:outlineLvl w:val="0"/>
        <w:rPr>
          <w:rFonts w:eastAsia="Times New Roman"/>
          <w:b/>
          <w:bCs/>
          <w:kern w:val="32"/>
          <w:sz w:val="32"/>
          <w:lang w:eastAsia="it-IT"/>
        </w:rPr>
      </w:pPr>
      <w:r w:rsidRPr="009C3BA9">
        <w:rPr>
          <w:rFonts w:eastAsia="Times New Roman"/>
          <w:b/>
          <w:bCs/>
          <w:kern w:val="32"/>
          <w:sz w:val="32"/>
          <w:lang w:eastAsia="it-IT"/>
        </w:rPr>
        <w:t>How to read the document?</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Bio-geographical Regions – Technical </w:t>
      </w:r>
      <w:r w:rsidRPr="00F35F97">
        <w:rPr>
          <w:rFonts w:eastAsia="Times New Roman"/>
          <w:i/>
          <w:lang w:eastAsia="it-IT"/>
        </w:rPr>
        <w:t>Guidelines”</w:t>
      </w:r>
      <w:r>
        <w:rPr>
          <w:rFonts w:eastAsia="Times New Roman"/>
          <w:lang w:eastAsia="it-IT"/>
        </w:rPr>
        <w:t xml:space="preserve"> version 3.0</w:t>
      </w:r>
      <w:r w:rsidRPr="009C3BA9">
        <w:rPr>
          <w:rFonts w:eastAsia="Times New Roman"/>
          <w:lang w:eastAsia="it-IT"/>
        </w:rPr>
        <w:t xml:space="preserve"> as developed by the Thematic Working Group </w:t>
      </w:r>
      <w:r>
        <w:rPr>
          <w:rFonts w:eastAsia="Times New Roman"/>
          <w:lang w:eastAsia="it-IT"/>
        </w:rPr>
        <w:t xml:space="preserve">(TWG) </w:t>
      </w:r>
      <w:r>
        <w:rPr>
          <w:rFonts w:eastAsia="Times New Roman"/>
          <w:i/>
          <w:lang w:eastAsia="it-IT"/>
        </w:rPr>
        <w:t>Thematic Working Group Bio-geographical Regions</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566BC6"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FootnoteReference"/>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specifications</w:t>
      </w:r>
      <w:r>
        <w:rPr>
          <w:rFonts w:eastAsia="Times New Roman"/>
          <w:lang w:eastAsia="it-IT"/>
        </w:rPr>
        <w:t>.</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Implementing Rule for spatial data sets and services of the INSPIRE Directive. </w:t>
      </w:r>
      <w:r w:rsidRPr="00062E7D">
        <w:rPr>
          <w:rFonts w:eastAsia="Times New Roman"/>
          <w:lang w:eastAsia="it-IT"/>
        </w:rPr>
        <w:t>It also includes additional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relevant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 xml:space="preserve">wo executive summaries provide a quick overview of the INSPIRE data specification process in general, and the content of the data specification on </w:t>
      </w:r>
      <w:r>
        <w:rPr>
          <w:rFonts w:eastAsia="Times New Roman"/>
          <w:i/>
          <w:lang w:eastAsia="it-IT"/>
        </w:rPr>
        <w:t xml:space="preserve">Bio-geographical Regions </w:t>
      </w:r>
      <w:r w:rsidRPr="009C3BA9">
        <w:rPr>
          <w:rFonts w:eastAsia="Times New Roman"/>
          <w:lang w:eastAsia="it-IT"/>
        </w:rPr>
        <w:t>in particular. We highly recommend that managers, decision makers, and all those new to the INSPIRE process and/or information modelling should read these executive summaries first.</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organisations that are responsible for implementing INSPIRE within the field of </w:t>
      </w:r>
      <w:r>
        <w:rPr>
          <w:rFonts w:eastAsia="Times New Roman"/>
          <w:i/>
          <w:lang w:eastAsia="it-IT"/>
        </w:rPr>
        <w:t>Bio-geographical Regions</w:t>
      </w:r>
      <w:r w:rsidRPr="005854F9">
        <w:rPr>
          <w:rFonts w:eastAsia="Times New Roman"/>
          <w:lang w:eastAsia="it-IT"/>
        </w:rPr>
        <w:t>, but also to other stakeholders and users of the spatial data infrastructure.</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examples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annexes.</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Default="00566BC6" w:rsidP="00566BC6">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9179"/>
      </w:tblGrid>
      <w:tr w:rsidR="00566BC6" w:rsidRPr="009C3BA9" w:rsidTr="00566BC6">
        <w:tc>
          <w:tcPr>
            <w:tcW w:w="9356" w:type="dxa"/>
            <w:shd w:val="clear" w:color="auto" w:fill="E6E6E6"/>
          </w:tcPr>
          <w:p w:rsidR="00566BC6"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tc>
      </w:tr>
    </w:tbl>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r w:rsidRPr="009C3BA9">
        <w:rPr>
          <w:rFonts w:eastAsia="Times New Roman" w:cs="Arial"/>
          <w:b/>
          <w:bCs/>
          <w:lang w:val="en-US" w:eastAsia="ko-KR"/>
        </w:rPr>
        <w:t>Legal Notice</w:t>
      </w: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566BC6" w:rsidRDefault="00566BC6" w:rsidP="00566BC6">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566BC6" w:rsidRDefault="00566BC6" w:rsidP="00566BC6">
      <w:pPr>
        <w:rPr>
          <w:lang w:eastAsia="it-IT"/>
        </w:rPr>
      </w:pPr>
      <w:r w:rsidRPr="009C3BA9">
        <w:rPr>
          <w:lang w:eastAsia="it-IT"/>
        </w:rPr>
        <w:br w:type="page"/>
      </w:r>
    </w:p>
    <w:p w:rsidR="00566BC6" w:rsidRPr="009C3BA9" w:rsidRDefault="00566BC6" w:rsidP="00566BC6">
      <w:pPr>
        <w:tabs>
          <w:tab w:val="clear" w:pos="284"/>
          <w:tab w:val="clear" w:pos="567"/>
          <w:tab w:val="clear" w:pos="851"/>
          <w:tab w:val="clear" w:pos="1134"/>
        </w:tabs>
        <w:jc w:val="left"/>
        <w:rPr>
          <w:rFonts w:eastAsia="Times New Roman"/>
          <w:b/>
          <w:bCs/>
          <w:kern w:val="32"/>
          <w:sz w:val="32"/>
          <w:lang w:eastAsia="it-IT"/>
        </w:rPr>
      </w:pPr>
      <w:bookmarkStart w:id="6" w:name="GeneralExecutiveSummary"/>
      <w:r w:rsidRPr="007A78CC">
        <w:rPr>
          <w:rFonts w:eastAsia="Times New Roman"/>
          <w:b/>
          <w:bCs/>
          <w:kern w:val="32"/>
          <w:sz w:val="32"/>
          <w:lang w:eastAsia="it-IT"/>
        </w:rPr>
        <w:lastRenderedPageBreak/>
        <w:t>Interoperability of Spatial Data Sets and Services –</w:t>
      </w:r>
      <w:r w:rsidRPr="007A78CC">
        <w:rPr>
          <w:rFonts w:eastAsia="Times New Roman"/>
          <w:b/>
          <w:bCs/>
          <w:kern w:val="32"/>
          <w:sz w:val="32"/>
          <w:lang w:eastAsia="it-IT"/>
        </w:rPr>
        <w:br/>
        <w:t>General Executive Summary</w:t>
      </w:r>
    </w:p>
    <w:bookmarkEnd w:id="6"/>
    <w:p w:rsidR="00566BC6" w:rsidRPr="009C3BA9" w:rsidRDefault="00566BC6" w:rsidP="00566BC6">
      <w:pPr>
        <w:shd w:val="clear" w:color="auto" w:fill="E6E6E6"/>
        <w:tabs>
          <w:tab w:val="clear" w:pos="284"/>
          <w:tab w:val="clear" w:pos="567"/>
          <w:tab w:val="clear" w:pos="851"/>
          <w:tab w:val="clear" w:pos="1134"/>
        </w:tabs>
        <w:jc w:val="left"/>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various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environmental policies, or policies and activities that have an impact on the environment.</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interoperability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procedures.</w:t>
      </w: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Interoperability in INSPIRE means the possibility to combine spatial data and services from different sources across the European Community in a consistent way without involving specific efforts of humans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accordance with</w:t>
      </w:r>
      <w:r w:rsidRPr="009C3BA9">
        <w:rPr>
          <w:rFonts w:eastAsia="Times New Roman" w:cs="Arial"/>
          <w:color w:val="000000"/>
          <w:lang w:eastAsia="it-IT"/>
        </w:rPr>
        <w:t xml:space="preserve"> INSPIRE.</w:t>
      </w: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whenever possible.</w:t>
      </w:r>
    </w:p>
    <w:p w:rsidR="00566BC6" w:rsidRPr="009C3BA9" w:rsidRDefault="00566BC6" w:rsidP="00566BC6">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566BC6"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industry, research and government. The</w:t>
      </w:r>
      <w:r>
        <w:rPr>
          <w:rFonts w:eastAsia="Times New Roman"/>
          <w:lang w:eastAsia="it-IT"/>
        </w:rPr>
        <w:t>se</w:t>
      </w:r>
      <w:r w:rsidRPr="009C3BA9">
        <w:rPr>
          <w:rFonts w:eastAsia="Times New Roman"/>
          <w:lang w:eastAsia="it-IT"/>
        </w:rPr>
        <w:t xml:space="preserve"> stakeholders, organised through Spatial Data Interest Communities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surveys,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 xml:space="preserve">stakeholder consultations on draft versions of the data </w:t>
      </w:r>
      <w:r>
        <w:rPr>
          <w:rFonts w:eastAsia="Times New Roman" w:cs="Arial"/>
          <w:color w:val="000000"/>
          <w:lang w:eastAsia="it-IT"/>
        </w:rPr>
        <w:lastRenderedPageBreak/>
        <w:t>specifications. These consultations covered expert reviews as well as feasibility and fitness-for-purpose testing of the data specifications</w:t>
      </w:r>
      <w:r>
        <w:rPr>
          <w:rStyle w:val="FootnoteReference"/>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566BC6"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Default="00566BC6" w:rsidP="00566BC6">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 xml:space="preserve">This open and participatory approach was successfully used during the development of the data specifications on Annex I, II and III data themes as well as during the preparation of the </w:t>
      </w:r>
      <w:r w:rsidRPr="009C3BA9">
        <w:rPr>
          <w:rFonts w:eastAsia="Times New Roman"/>
          <w:lang w:eastAsia="it-IT"/>
        </w:rPr>
        <w:t>Implementing Rule on Interoperability of</w:t>
      </w:r>
      <w:r>
        <w:rPr>
          <w:rFonts w:eastAsia="Times New Roman"/>
          <w:lang w:eastAsia="it-IT"/>
        </w:rPr>
        <w:t xml:space="preserve"> Spatial Data Sets and Services</w:t>
      </w:r>
      <w:r>
        <w:rPr>
          <w:rStyle w:val="FootnoteReference"/>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566BC6"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Default="00566BC6" w:rsidP="00566BC6">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recommendations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FootnoteReference"/>
          <w:rFonts w:eastAsia="Times New Roman"/>
          <w:lang w:eastAsia="it-IT"/>
        </w:rPr>
        <w:footnoteReference w:id="9"/>
      </w:r>
      <w:r w:rsidRPr="009C3BA9">
        <w:rPr>
          <w:rFonts w:eastAsia="Times New Roman"/>
          <w:lang w:eastAsia="it-IT"/>
        </w:rPr>
        <w:t>:</w:t>
      </w:r>
    </w:p>
    <w:p w:rsidR="00566BC6" w:rsidRPr="009C3BA9"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9C3BA9" w:rsidRDefault="00566BC6" w:rsidP="00566BC6">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aspects of the data specification development.</w:t>
      </w: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Pr="009C3BA9" w:rsidRDefault="00566BC6" w:rsidP="00566BC6">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recommendations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xml:space="preserve">, some common code lists, etc. Those requirements of the Generic Conceptual Model that are directly implementable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Pr="009C3BA9" w:rsidRDefault="00566BC6" w:rsidP="00566BC6">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methodology. It describes how to arrive from user requirements to a data specification through a number of steps including use-case development, initial specification development and analysis of analogies and gaps for further specification refinement.</w:t>
      </w: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Default="00566BC6" w:rsidP="00566BC6">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566BC6"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Default="00566BC6" w:rsidP="00566BC6">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Enablement-related standards in INSPIRE Annex II and III data specification development</w:t>
      </w:r>
      <w:r>
        <w:rPr>
          <w:rFonts w:eastAsia="Times New Roman" w:cs="Arial"/>
          <w:lang w:eastAsia="it-IT"/>
        </w:rPr>
        <w:t xml:space="preserve"> provides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566BC6"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Pr="009C3BA9" w:rsidRDefault="00566BC6" w:rsidP="00566BC6">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referenced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566BC6" w:rsidRDefault="00566BC6" w:rsidP="00566BC6">
      <w:pPr>
        <w:shd w:val="clear" w:color="auto" w:fill="E6E6E6"/>
        <w:tabs>
          <w:tab w:val="clear" w:pos="284"/>
          <w:tab w:val="clear" w:pos="567"/>
          <w:tab w:val="clear" w:pos="851"/>
          <w:tab w:val="clear" w:pos="1134"/>
        </w:tabs>
        <w:rPr>
          <w:rFonts w:eastAsia="Times New Roman" w:cs="Arial"/>
          <w:color w:val="000000"/>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application schema, the spatial object types with their properties, and other specifics of the spatial data themes using natural language as well as a formal conceptual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Pr="009C3BA9" w:rsidRDefault="00566BC6" w:rsidP="00566BC6">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t>A consolidated model repository, feature concept dictionary, and glossary are being maintained to support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spatial data theme. The multilingual INSPIRE Feature Concept Dictionary contains the definition and description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components (metadata, network services, data sharing, and monitoring).</w:t>
      </w: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 xml:space="preserve">By listing a number of requirements and making the necessary recommendations, the data specifications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Interoperability of Spatial Data Sets and Services</w:t>
      </w:r>
      <w:r>
        <w:rPr>
          <w:rStyle w:val="FootnoteReference"/>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according to the timeline specified in the INSPIRE Directive</w:t>
      </w:r>
      <w:r w:rsidRPr="009C3BA9">
        <w:rPr>
          <w:rFonts w:eastAsia="Times New Roman" w:cs="Arial"/>
          <w:color w:val="000000"/>
          <w:lang w:eastAsia="it-IT"/>
        </w:rPr>
        <w:t>.</w:t>
      </w:r>
    </w:p>
    <w:p w:rsidR="00566BC6" w:rsidRPr="009C3BA9" w:rsidRDefault="00566BC6" w:rsidP="00566BC6">
      <w:pPr>
        <w:shd w:val="clear" w:color="auto" w:fill="E6E6E6"/>
        <w:tabs>
          <w:tab w:val="clear" w:pos="284"/>
          <w:tab w:val="clear" w:pos="567"/>
          <w:tab w:val="clear" w:pos="851"/>
          <w:tab w:val="clear" w:pos="1134"/>
        </w:tabs>
        <w:rPr>
          <w:rFonts w:eastAsia="Times New Roman" w:cs="Arial"/>
          <w:lang w:eastAsia="it-IT"/>
        </w:rPr>
      </w:pPr>
    </w:p>
    <w:p w:rsidR="00566BC6" w:rsidRDefault="00566BC6" w:rsidP="00566BC6">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interoperability of data in</w:t>
      </w:r>
      <w:r>
        <w:rPr>
          <w:rFonts w:eastAsia="Times New Roman"/>
          <w:lang w:eastAsia="it-IT"/>
        </w:rPr>
        <w:t xml:space="preserve"> spatial data infrastructures. </w:t>
      </w:r>
    </w:p>
    <w:p w:rsidR="00566BC6" w:rsidRPr="004C63C0" w:rsidRDefault="00566BC6" w:rsidP="00566BC6">
      <w:pPr>
        <w:shd w:val="clear" w:color="auto" w:fill="E6E6E6"/>
        <w:tabs>
          <w:tab w:val="clear" w:pos="284"/>
          <w:tab w:val="clear" w:pos="567"/>
          <w:tab w:val="clear" w:pos="851"/>
          <w:tab w:val="clear" w:pos="1134"/>
          <w:tab w:val="left" w:pos="0"/>
        </w:tabs>
        <w:rPr>
          <w:rFonts w:eastAsia="Times New Roman"/>
          <w:lang w:eastAsia="it-IT"/>
        </w:rPr>
      </w:pPr>
    </w:p>
    <w:p w:rsidR="00C22FC9" w:rsidRDefault="00C22FC9" w:rsidP="00B35C4A"/>
    <w:p w:rsidR="006C5976" w:rsidRDefault="006C5976" w:rsidP="00B35C4A"/>
    <w:p w:rsidR="004D04A7" w:rsidRPr="007430E1" w:rsidRDefault="00F96B09" w:rsidP="004D04A7">
      <w:pPr>
        <w:tabs>
          <w:tab w:val="clear" w:pos="284"/>
          <w:tab w:val="clear" w:pos="567"/>
          <w:tab w:val="clear" w:pos="851"/>
          <w:tab w:val="clear" w:pos="1134"/>
        </w:tabs>
        <w:jc w:val="left"/>
        <w:rPr>
          <w:rFonts w:eastAsia="Times New Roman"/>
          <w:b/>
          <w:bCs/>
          <w:kern w:val="32"/>
          <w:sz w:val="32"/>
          <w:lang w:eastAsia="it-IT"/>
        </w:rPr>
      </w:pPr>
      <w:r w:rsidRPr="008B3241">
        <w:br w:type="page"/>
      </w:r>
      <w:bookmarkStart w:id="7" w:name="ThemeExecutiveSummary"/>
      <w:r w:rsidR="00566BC6">
        <w:rPr>
          <w:rFonts w:eastAsia="Times New Roman"/>
          <w:b/>
          <w:sz w:val="32"/>
          <w:szCs w:val="32"/>
          <w:lang w:eastAsia="it-IT"/>
        </w:rPr>
        <w:lastRenderedPageBreak/>
        <w:t>Bio-geographical Regions</w:t>
      </w:r>
      <w:r w:rsidR="004D04A7" w:rsidRPr="007430E1">
        <w:rPr>
          <w:rFonts w:eastAsia="Times New Roman"/>
          <w:b/>
          <w:sz w:val="32"/>
          <w:szCs w:val="32"/>
          <w:lang w:eastAsia="it-IT"/>
        </w:rPr>
        <w:t xml:space="preserve"> – </w:t>
      </w:r>
      <w:r w:rsidR="004D04A7" w:rsidRPr="007430E1">
        <w:rPr>
          <w:rFonts w:eastAsia="Times New Roman"/>
          <w:b/>
          <w:bCs/>
          <w:kern w:val="32"/>
          <w:sz w:val="32"/>
          <w:szCs w:val="32"/>
          <w:lang w:eastAsia="it-IT"/>
        </w:rPr>
        <w:t>Ex</w:t>
      </w:r>
      <w:r w:rsidR="004D04A7" w:rsidRPr="007430E1">
        <w:rPr>
          <w:rFonts w:eastAsia="Times New Roman"/>
          <w:b/>
          <w:bCs/>
          <w:kern w:val="32"/>
          <w:sz w:val="32"/>
          <w:lang w:eastAsia="it-IT"/>
        </w:rPr>
        <w:t>ecutive Summary</w:t>
      </w:r>
    </w:p>
    <w:bookmarkEnd w:id="7"/>
    <w:p w:rsidR="004D04A7" w:rsidRDefault="004D04A7" w:rsidP="004D04A7">
      <w:pPr>
        <w:rPr>
          <w:kern w:val="32"/>
          <w:lang w:eastAsia="it-IT"/>
        </w:rPr>
      </w:pPr>
    </w:p>
    <w:p w:rsidR="004D04A7" w:rsidRDefault="004D04A7" w:rsidP="004D04A7">
      <w:r>
        <w:t xml:space="preserve">The theme of </w:t>
      </w:r>
      <w:r w:rsidR="00566BC6">
        <w:rPr>
          <w:i/>
        </w:rPr>
        <w:t>Bio-geographical R</w:t>
      </w:r>
      <w:r w:rsidRPr="009E3A66">
        <w:rPr>
          <w:i/>
        </w:rPr>
        <w:t>egions</w:t>
      </w:r>
      <w:r>
        <w:t xml:space="preserve"> is included under Annex III of the Directive. There is a strong linkage between this theme and the Annex I theme of </w:t>
      </w:r>
      <w:r w:rsidRPr="00D35A18">
        <w:rPr>
          <w:i/>
        </w:rPr>
        <w:t xml:space="preserve">Protected </w:t>
      </w:r>
      <w:r w:rsidR="00566BC6">
        <w:rPr>
          <w:i/>
        </w:rPr>
        <w:t>S</w:t>
      </w:r>
      <w:r w:rsidR="00CD1354" w:rsidRPr="00D35A18">
        <w:rPr>
          <w:i/>
        </w:rPr>
        <w:t>ites</w:t>
      </w:r>
      <w:r w:rsidR="00CD1354">
        <w:t xml:space="preserve"> </w:t>
      </w:r>
      <w:r>
        <w:t xml:space="preserve">and indeed between a number of other themes in Annex III particularly </w:t>
      </w:r>
      <w:r w:rsidRPr="009E3A66">
        <w:rPr>
          <w:i/>
        </w:rPr>
        <w:t xml:space="preserve">Habitats and </w:t>
      </w:r>
      <w:r w:rsidR="00566BC6">
        <w:rPr>
          <w:i/>
        </w:rPr>
        <w:t>B</w:t>
      </w:r>
      <w:r w:rsidRPr="009E3A66">
        <w:rPr>
          <w:i/>
        </w:rPr>
        <w:t>iotopes</w:t>
      </w:r>
      <w:r w:rsidR="001A0FA3">
        <w:rPr>
          <w:i/>
        </w:rPr>
        <w:t xml:space="preserve"> and</w:t>
      </w:r>
      <w:r>
        <w:rPr>
          <w:i/>
        </w:rPr>
        <w:t xml:space="preserve"> </w:t>
      </w:r>
      <w:r w:rsidRPr="009E3A66">
        <w:rPr>
          <w:i/>
        </w:rPr>
        <w:t xml:space="preserve">Species </w:t>
      </w:r>
      <w:r w:rsidR="00566BC6">
        <w:rPr>
          <w:i/>
        </w:rPr>
        <w:t>D</w:t>
      </w:r>
      <w:r w:rsidRPr="009E3A66">
        <w:rPr>
          <w:i/>
        </w:rPr>
        <w:t>istribution</w:t>
      </w:r>
      <w:r>
        <w:t xml:space="preserve">. </w:t>
      </w:r>
    </w:p>
    <w:p w:rsidR="004D04A7" w:rsidRDefault="004D04A7" w:rsidP="004D04A7"/>
    <w:p w:rsidR="004D04A7" w:rsidRDefault="004D04A7" w:rsidP="004D04A7">
      <w:r>
        <w:t xml:space="preserve">The INSPIRE data specification on </w:t>
      </w:r>
      <w:r w:rsidRPr="00D35A18">
        <w:rPr>
          <w:i/>
        </w:rPr>
        <w:t xml:space="preserve">Bio-geographical </w:t>
      </w:r>
      <w:r w:rsidR="00566BC6">
        <w:rPr>
          <w:i/>
        </w:rPr>
        <w:t>R</w:t>
      </w:r>
      <w:r w:rsidRPr="00D35A18">
        <w:rPr>
          <w:i/>
        </w:rPr>
        <w:t>egions</w:t>
      </w:r>
      <w:r>
        <w:t xml:space="preserve"> has been prepared following the participative principle of a consensus building process. The stakeholders, based on their registration as a Spatial Data Interest Community (SDIC) or a Legally Mandated Organisation (LMO) had the opportunity to bring forward user requirements and reference materials, propose experts for the specification development, and to participate in the review of the data specifications. The Thematic Working Group responsible for the specification development was composed of experts coming from across </w:t>
      </w:r>
      <w:smartTag w:uri="urn:schemas-microsoft-com:office:smarttags" w:element="place">
        <w:r>
          <w:t>Europe</w:t>
        </w:r>
      </w:smartTag>
      <w:r>
        <w:t xml:space="preserve"> and from a range of organisations, ranging from regional level, to national level, European level as well as from academia and private industry. The specification process took place according to the methodology elaborated for INSPIRE respecting the requirements and the recommendation of the INSPIRE Generic Conceptual Model, which is one of the elements that ensures a coherent approach and cross theme consistency with other themes in the Directive.</w:t>
      </w:r>
    </w:p>
    <w:p w:rsidR="004D04A7" w:rsidRDefault="004D04A7" w:rsidP="004D04A7"/>
    <w:p w:rsidR="004D04A7" w:rsidRDefault="004D04A7" w:rsidP="004D04A7">
      <w:r>
        <w:t xml:space="preserve">The INSPIRE Directive defined </w:t>
      </w:r>
      <w:r w:rsidR="00566BC6">
        <w:rPr>
          <w:i/>
        </w:rPr>
        <w:t>Bio-geographical R</w:t>
      </w:r>
      <w:r w:rsidRPr="00D35A18">
        <w:rPr>
          <w:i/>
        </w:rPr>
        <w:t>egions</w:t>
      </w:r>
      <w:r>
        <w:t xml:space="preserve"> as “Areas of relatively homogeneous ecological conditions with common characteristics.”</w:t>
      </w:r>
    </w:p>
    <w:p w:rsidR="004D04A7" w:rsidRDefault="004D04A7" w:rsidP="004D04A7"/>
    <w:p w:rsidR="004D04A7" w:rsidRDefault="004D04A7" w:rsidP="004D04A7">
      <w:r>
        <w:t xml:space="preserve">The most important guiding document in regard to </w:t>
      </w:r>
      <w:r w:rsidRPr="009E3A66">
        <w:rPr>
          <w:i/>
        </w:rPr>
        <w:t xml:space="preserve">Bio-geographical </w:t>
      </w:r>
      <w:r w:rsidR="006258B9">
        <w:rPr>
          <w:i/>
        </w:rPr>
        <w:t>R</w:t>
      </w:r>
      <w:r w:rsidRPr="009E3A66">
        <w:rPr>
          <w:i/>
        </w:rPr>
        <w:t xml:space="preserve">egions </w:t>
      </w:r>
      <w:r>
        <w:t xml:space="preserve">in Europe for this data specification is the </w:t>
      </w:r>
      <w:r w:rsidRPr="005847F6">
        <w:t>Habitats Directive</w:t>
      </w:r>
      <w:r>
        <w:t xml:space="preserve"> (EEC/92/43), which contains a list of ‘bio-geographical regions’ (Article 1.iii). These bio-geographical regions are the basis of a series of seminars evaluating the Natura 2000 network and for reporting on the conservation status of the habitats and species protected by the Directive as required every 6 years. These processes are linked to the implementation of the Habitats Directive. The Habitats Directive was the first EU legislation to introduce the concept of bio-geographical regions. There are currently 9 regions, covering the 27 Members States of the EU, and an additional 2 bio-geographical regions are added through the Bern Convention. Although the regions have been modified to make them easier to use administratively, they still form ecologically coherent units of similar environmental conditions as can be seen by comparing this map with other environmental classifications of </w:t>
      </w:r>
      <w:smartTag w:uri="urn:schemas-microsoft-com:office:smarttags" w:element="place">
        <w:r>
          <w:t>Europe</w:t>
        </w:r>
      </w:smartTag>
      <w:r>
        <w:t xml:space="preserve">. Despite of their importance for this data specification, these bio-geographical regions will be represented by only one distinct data set, which will be provided by EEA. No </w:t>
      </w:r>
      <w:smartTag w:uri="urn:schemas-microsoft-com:office:smarttags" w:element="place">
        <w:smartTag w:uri="urn:schemas-microsoft-com:office:smarttags" w:element="PlaceName">
          <w:r>
            <w:t>Member</w:t>
          </w:r>
        </w:smartTag>
        <w:r>
          <w:t xml:space="preserve"> </w:t>
        </w:r>
        <w:smartTag w:uri="urn:schemas-microsoft-com:office:smarttags" w:element="PlaceType">
          <w:r>
            <w:t>State</w:t>
          </w:r>
        </w:smartTag>
      </w:smartTag>
      <w:r>
        <w:t xml:space="preserve"> will have to provide data for this specific data set.</w:t>
      </w:r>
    </w:p>
    <w:p w:rsidR="004D04A7" w:rsidRDefault="004D04A7" w:rsidP="004D04A7"/>
    <w:p w:rsidR="004D04A7" w:rsidRDefault="004D04A7" w:rsidP="004D04A7">
      <w:r>
        <w:t xml:space="preserve">While these legally mandated bio-geographical regions fulfil administrative needs, there is further need amongst users for other types of ecological regions for various analyses at a European scale or for use at a regional, national or sub national level; see for example the ‘Environmental Stratification of Europe’ (Metzger et al. 2005). The needs of these users for a more detailed or conceptually different set of ecological regions are covered under the </w:t>
      </w:r>
      <w:r w:rsidRPr="00F501DA">
        <w:t xml:space="preserve">use of </w:t>
      </w:r>
      <w:r>
        <w:t xml:space="preserve">their </w:t>
      </w:r>
      <w:r w:rsidRPr="00F501DA">
        <w:t>code lists</w:t>
      </w:r>
      <w:r>
        <w:t xml:space="preserve"> such as the ‘Environmental Stratification’ Classification values. Another example is the “European Map of Natural Vegetation” which uses a specific vegetation type classification. These more detailed ecological regions may also include local sub-categories of the bio-geographical regions outlined in the Habitats Directive</w:t>
      </w:r>
      <w:r w:rsidDel="00CE43C8">
        <w:t xml:space="preserve"> </w:t>
      </w:r>
      <w:r>
        <w:t xml:space="preserve">(see use case 4). </w:t>
      </w:r>
    </w:p>
    <w:p w:rsidR="004D04A7" w:rsidRDefault="004D04A7" w:rsidP="004D04A7"/>
    <w:p w:rsidR="004D04A7" w:rsidRDefault="004D04A7" w:rsidP="004D04A7">
      <w:r w:rsidRPr="00125ADF">
        <w:t xml:space="preserve">The </w:t>
      </w:r>
      <w:r>
        <w:t>data model</w:t>
      </w:r>
      <w:r w:rsidRPr="00125ADF">
        <w:t xml:space="preserve"> “Bio-geographicalRegions” </w:t>
      </w:r>
      <w:r>
        <w:t xml:space="preserve">thus </w:t>
      </w:r>
      <w:r w:rsidRPr="00125ADF">
        <w:t xml:space="preserve">provides </w:t>
      </w:r>
      <w:r>
        <w:t>a generic</w:t>
      </w:r>
      <w:r w:rsidRPr="00125ADF">
        <w:t xml:space="preserve"> means for a common pan-European</w:t>
      </w:r>
      <w:r>
        <w:t xml:space="preserve"> </w:t>
      </w:r>
      <w:r w:rsidRPr="00125ADF">
        <w:t>representation of bio-geographical regions</w:t>
      </w:r>
      <w:r>
        <w:t xml:space="preserve">. The spatial object </w:t>
      </w:r>
      <w:r w:rsidRPr="00125ADF">
        <w:t>“Bio-geographicalRegion</w:t>
      </w:r>
      <w:r>
        <w:t>” is the</w:t>
      </w:r>
      <w:r w:rsidRPr="00125ADF">
        <w:t xml:space="preserve"> key spatial object of </w:t>
      </w:r>
      <w:r>
        <w:t xml:space="preserve">the </w:t>
      </w:r>
      <w:r w:rsidRPr="00125ADF">
        <w:t>application schema for representing regions or areas of relatively homogenous ecological conditions</w:t>
      </w:r>
      <w:r>
        <w:t xml:space="preserve"> </w:t>
      </w:r>
      <w:r w:rsidRPr="00125ADF">
        <w:t xml:space="preserve">with common characteristics. </w:t>
      </w:r>
      <w:r>
        <w:t>It is th</w:t>
      </w:r>
      <w:r w:rsidRPr="00125ADF">
        <w:t xml:space="preserve">is spatial object type </w:t>
      </w:r>
      <w:r>
        <w:t xml:space="preserve">that </w:t>
      </w:r>
      <w:r w:rsidRPr="00125ADF">
        <w:t>will allow for a proper description of the bio</w:t>
      </w:r>
      <w:r>
        <w:t>-</w:t>
      </w:r>
      <w:r w:rsidRPr="00125ADF">
        <w:t>geographical</w:t>
      </w:r>
      <w:r>
        <w:t xml:space="preserve"> </w:t>
      </w:r>
      <w:r w:rsidRPr="00125ADF">
        <w:t>classification that has been applied to identify and classify the bio-geographical</w:t>
      </w:r>
      <w:r>
        <w:t xml:space="preserve"> </w:t>
      </w:r>
      <w:r w:rsidRPr="00125ADF">
        <w:t>region</w:t>
      </w:r>
      <w:r>
        <w:t xml:space="preserve"> </w:t>
      </w:r>
      <w:r w:rsidRPr="00125ADF">
        <w:t xml:space="preserve">each feature represents. </w:t>
      </w:r>
    </w:p>
    <w:p w:rsidR="004D04A7" w:rsidRDefault="004D04A7" w:rsidP="004D04A7"/>
    <w:p w:rsidR="004D04A7" w:rsidRPr="00125ADF" w:rsidRDefault="004D04A7" w:rsidP="004D04A7">
      <w:r>
        <w:t>With this in mind it should be</w:t>
      </w:r>
      <w:r w:rsidRPr="00125ADF">
        <w:t xml:space="preserve"> emphasized that the application schema not</w:t>
      </w:r>
      <w:r>
        <w:t xml:space="preserve"> </w:t>
      </w:r>
      <w:r w:rsidRPr="00125ADF">
        <w:t>only supports the classification of bio-geographical regions as mandated by the European Habitats</w:t>
      </w:r>
      <w:r>
        <w:t xml:space="preserve"> </w:t>
      </w:r>
      <w:r w:rsidRPr="00125ADF">
        <w:t>Directive, but also meets the requirements raised by INSPIRE stakeholders with regard to alternative</w:t>
      </w:r>
      <w:r>
        <w:t xml:space="preserve"> or</w:t>
      </w:r>
      <w:r w:rsidRPr="00125ADF">
        <w:t xml:space="preserve"> more precise ecological regions</w:t>
      </w:r>
      <w:r>
        <w:t xml:space="preserve">. </w:t>
      </w:r>
    </w:p>
    <w:p w:rsidR="00041BDE" w:rsidRDefault="00041BDE" w:rsidP="004D04A7">
      <w:pPr>
        <w:tabs>
          <w:tab w:val="clear" w:pos="284"/>
          <w:tab w:val="clear" w:pos="567"/>
          <w:tab w:val="clear" w:pos="851"/>
          <w:tab w:val="clear" w:pos="1134"/>
        </w:tabs>
        <w:jc w:val="left"/>
        <w:rPr>
          <w:kern w:val="32"/>
          <w:lang w:eastAsia="it-IT"/>
        </w:rPr>
      </w:pPr>
    </w:p>
    <w:p w:rsidR="00FA728F" w:rsidRDefault="00FA728F" w:rsidP="006053F3"/>
    <w:p w:rsidR="00F24F25" w:rsidRDefault="00F24F25" w:rsidP="00F24F25">
      <w:pPr>
        <w:autoSpaceDE w:val="0"/>
        <w:autoSpaceDN w:val="0"/>
        <w:adjustRightInd w:val="0"/>
        <w:rPr>
          <w:rFonts w:cs="Arial"/>
          <w:b/>
          <w:bCs/>
          <w:color w:val="000000"/>
          <w:sz w:val="32"/>
          <w:szCs w:val="32"/>
          <w:lang w:eastAsia="ko-KR"/>
        </w:rPr>
      </w:pPr>
      <w:r>
        <w:rPr>
          <w:rFonts w:cs="Arial"/>
          <w:b/>
          <w:bCs/>
          <w:color w:val="000000"/>
          <w:sz w:val="32"/>
          <w:szCs w:val="32"/>
          <w:lang w:eastAsia="ko-KR"/>
        </w:rPr>
        <w:t>Acknowledgements</w:t>
      </w:r>
    </w:p>
    <w:p w:rsidR="00F24F25" w:rsidRDefault="00F24F25" w:rsidP="00F24F25">
      <w:pPr>
        <w:shd w:val="clear" w:color="auto" w:fill="EAEAEA"/>
        <w:autoSpaceDE w:val="0"/>
        <w:autoSpaceDN w:val="0"/>
        <w:adjustRightInd w:val="0"/>
        <w:rPr>
          <w:rFonts w:ascii="ArialMT" w:hAnsi="ArialMT" w:cs="ArialMT"/>
          <w:color w:val="000000"/>
          <w:lang w:eastAsia="ko-KR"/>
        </w:rPr>
      </w:pPr>
    </w:p>
    <w:p w:rsidR="00F24F25" w:rsidRDefault="00F24F25" w:rsidP="00F24F25">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Many individuals and organisations have contributed to the development of these Guidelines.</w:t>
      </w:r>
    </w:p>
    <w:p w:rsidR="00F24F25" w:rsidRPr="008D72E0" w:rsidRDefault="00F24F25" w:rsidP="00F24F25">
      <w:pPr>
        <w:autoSpaceDE w:val="0"/>
        <w:autoSpaceDN w:val="0"/>
        <w:adjustRightInd w:val="0"/>
        <w:rPr>
          <w:rFonts w:cs="Arial"/>
          <w:color w:val="000000"/>
          <w:lang w:eastAsia="ko-KR"/>
        </w:rPr>
      </w:pPr>
    </w:p>
    <w:p w:rsidR="004D04A7" w:rsidRDefault="004D04A7" w:rsidP="004D04A7">
      <w:pPr>
        <w:autoSpaceDE w:val="0"/>
        <w:autoSpaceDN w:val="0"/>
        <w:adjustRightInd w:val="0"/>
        <w:rPr>
          <w:rFonts w:ascii="ArialMT" w:hAnsi="ArialMT" w:cs="ArialMT"/>
          <w:color w:val="000000"/>
          <w:lang w:eastAsia="ko-KR"/>
        </w:rPr>
      </w:pPr>
      <w:r>
        <w:rPr>
          <w:rFonts w:ascii="ArialMT" w:hAnsi="ArialMT" w:cs="ArialMT"/>
          <w:color w:val="000000"/>
          <w:lang w:eastAsia="ko-KR"/>
        </w:rPr>
        <w:t xml:space="preserve">The Thematic Working Group Bio-geographical </w:t>
      </w:r>
      <w:r w:rsidR="006258B9">
        <w:rPr>
          <w:rFonts w:ascii="ArialMT" w:hAnsi="ArialMT" w:cs="ArialMT"/>
          <w:color w:val="000000"/>
          <w:lang w:eastAsia="ko-KR"/>
        </w:rPr>
        <w:t>R</w:t>
      </w:r>
      <w:r>
        <w:rPr>
          <w:rFonts w:ascii="ArialMT" w:hAnsi="ArialMT" w:cs="ArialMT"/>
          <w:color w:val="000000"/>
          <w:lang w:eastAsia="ko-KR"/>
        </w:rPr>
        <w:t xml:space="preserve">egions + Habitats and </w:t>
      </w:r>
      <w:r w:rsidR="006258B9">
        <w:rPr>
          <w:rFonts w:ascii="ArialMT" w:hAnsi="ArialMT" w:cs="ArialMT"/>
          <w:color w:val="000000"/>
          <w:lang w:eastAsia="ko-KR"/>
        </w:rPr>
        <w:t>B</w:t>
      </w:r>
      <w:r>
        <w:rPr>
          <w:rFonts w:ascii="ArialMT" w:hAnsi="ArialMT" w:cs="ArialMT"/>
          <w:color w:val="000000"/>
          <w:lang w:eastAsia="ko-KR"/>
        </w:rPr>
        <w:t xml:space="preserve">iotopes + Species </w:t>
      </w:r>
      <w:r w:rsidR="006258B9">
        <w:rPr>
          <w:rFonts w:ascii="ArialMT" w:hAnsi="ArialMT" w:cs="ArialMT"/>
          <w:color w:val="000000"/>
          <w:lang w:eastAsia="ko-KR"/>
        </w:rPr>
        <w:t>D</w:t>
      </w:r>
      <w:r>
        <w:rPr>
          <w:rFonts w:ascii="ArialMT" w:hAnsi="ArialMT" w:cs="ArialMT"/>
          <w:color w:val="000000"/>
          <w:lang w:eastAsia="ko-KR"/>
        </w:rPr>
        <w:t>istribution (BR-HB-SD) included:</w:t>
      </w:r>
    </w:p>
    <w:p w:rsidR="004D04A7" w:rsidRDefault="004D04A7" w:rsidP="003766B4">
      <w:pPr>
        <w:rPr>
          <w:rFonts w:cs="Arial"/>
          <w:lang w:eastAsia="da-DK"/>
        </w:rPr>
      </w:pPr>
      <w:r w:rsidRPr="001C4F08">
        <w:rPr>
          <w:rFonts w:cs="Arial"/>
          <w:lang w:eastAsia="da-DK"/>
        </w:rPr>
        <w:t>Dirk Hinterlang (TWG Facilitator), Anders Friis-Christensen (TWG Editor), Peteris Bruns, Margaret Carlisle, Simon Claus, Robert Jongman, Tomas Kliment, Brian Mac Sharry (BR contact point), Iurie Maxim, Rudolf May, Johannes Peterseil, Sabine Roscher, Anne Schmidt (HB contact point), Axel Ssymank, Diederik Tirry, Nils Valland (SD contact point), Mareike Vischer-Leopold, Steve Wilkinson, Martin Tuchyna (European Commission contact point).</w:t>
      </w:r>
    </w:p>
    <w:p w:rsidR="001829AE" w:rsidRDefault="001829AE" w:rsidP="001829AE">
      <w:pPr>
        <w:rPr>
          <w:rFonts w:cs="Arial"/>
          <w:lang w:eastAsia="da-DK"/>
        </w:rPr>
      </w:pPr>
      <w:r>
        <w:rPr>
          <w:rFonts w:cs="Arial"/>
          <w:lang w:eastAsia="da-DK"/>
        </w:rPr>
        <w:t>Andrej Abramić also contributed to the final version of the document.</w:t>
      </w:r>
    </w:p>
    <w:p w:rsidR="00F24F25" w:rsidRDefault="00F24F25" w:rsidP="00F24F25">
      <w:pPr>
        <w:autoSpaceDE w:val="0"/>
        <w:autoSpaceDN w:val="0"/>
        <w:adjustRightInd w:val="0"/>
        <w:rPr>
          <w:rFonts w:ascii="ArialMT" w:hAnsi="ArialMT" w:cs="ArialMT"/>
          <w:color w:val="000000"/>
          <w:lang w:eastAsia="ko-KR"/>
        </w:rPr>
      </w:pPr>
    </w:p>
    <w:p w:rsidR="00566BC6" w:rsidRPr="009624AC" w:rsidRDefault="00566BC6" w:rsidP="00566BC6">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Organisations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566BC6" w:rsidRPr="00995F72" w:rsidRDefault="00566BC6" w:rsidP="00566BC6">
      <w:pPr>
        <w:shd w:val="clear" w:color="auto" w:fill="EAEAEA"/>
        <w:autoSpaceDE w:val="0"/>
        <w:autoSpaceDN w:val="0"/>
        <w:adjustRightInd w:val="0"/>
        <w:rPr>
          <w:rFonts w:cs="Arial"/>
          <w:b/>
          <w:bCs/>
          <w:lang w:eastAsia="ko-KR"/>
        </w:rPr>
      </w:pPr>
    </w:p>
    <w:p w:rsidR="00566BC6" w:rsidRPr="00995F72" w:rsidRDefault="00566BC6" w:rsidP="00566BC6">
      <w:pPr>
        <w:shd w:val="clear" w:color="auto" w:fill="EAEAEA"/>
        <w:autoSpaceDE w:val="0"/>
        <w:autoSpaceDN w:val="0"/>
        <w:adjustRightInd w:val="0"/>
        <w:rPr>
          <w:rFonts w:cs="Arial"/>
          <w:b/>
          <w:bCs/>
          <w:lang w:eastAsia="ko-KR"/>
        </w:rPr>
      </w:pPr>
    </w:p>
    <w:p w:rsidR="00566BC6" w:rsidRPr="00995F72" w:rsidRDefault="00566BC6" w:rsidP="00566BC6">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566BC6" w:rsidRPr="00995F72" w:rsidRDefault="00566BC6" w:rsidP="00566BC6">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r>
        <w:rPr>
          <w:rFonts w:ascii="ArialMT" w:hAnsi="ArialMT" w:cs="ArialMT"/>
          <w:lang w:val="fr-FR" w:eastAsia="ko-KR"/>
        </w:rPr>
        <w:t xml:space="preserve"> &amp; </w:t>
      </w:r>
      <w:r w:rsidRPr="00E02244">
        <w:rPr>
          <w:rFonts w:ascii="ArialMT" w:hAnsi="ArialMT" w:cs="ArialMT"/>
          <w:lang w:val="fr-FR" w:eastAsia="ko-KR"/>
        </w:rPr>
        <w:t>Michael Lutz</w:t>
      </w:r>
    </w:p>
    <w:p w:rsidR="00566BC6" w:rsidRPr="00995F72" w:rsidRDefault="00566BC6" w:rsidP="00566BC6">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r>
        <w:rPr>
          <w:rFonts w:ascii="ArialMT" w:hAnsi="ArialMT" w:cs="ArialMT"/>
          <w:lang w:eastAsia="ko-KR"/>
        </w:rPr>
        <w:t xml:space="preserve"> (JRC)</w:t>
      </w:r>
    </w:p>
    <w:p w:rsidR="00566BC6" w:rsidRPr="00995F72" w:rsidRDefault="00566BC6" w:rsidP="00566BC6">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566BC6" w:rsidRPr="00A62C20" w:rsidRDefault="00566BC6" w:rsidP="00566BC6">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566BC6" w:rsidRPr="00E02244" w:rsidRDefault="00566BC6" w:rsidP="00566BC6">
      <w:pPr>
        <w:shd w:val="clear" w:color="auto" w:fill="EAEAEA"/>
        <w:autoSpaceDE w:val="0"/>
        <w:autoSpaceDN w:val="0"/>
        <w:adjustRightInd w:val="0"/>
        <w:rPr>
          <w:rFonts w:cs="Arial"/>
          <w:lang w:val="en-US" w:eastAsia="ko-KR"/>
        </w:rPr>
      </w:pPr>
      <w:r w:rsidRPr="000127D7">
        <w:rPr>
          <w:rFonts w:cs="Arial"/>
          <w:i/>
          <w:lang w:val="en-US" w:eastAsia="ko-KR"/>
        </w:rPr>
        <w:t>http://inspire.ec.europa.eu/index.cfm/pageid/2</w:t>
      </w:r>
      <w:r>
        <w:rPr>
          <w:rFonts w:cs="Arial"/>
          <w:lang w:val="en-US" w:eastAsia="ko-KR"/>
        </w:rPr>
        <w:t xml:space="preserve"> </w:t>
      </w:r>
    </w:p>
    <w:p w:rsidR="00566BC6" w:rsidRPr="00E02244" w:rsidRDefault="00566BC6" w:rsidP="00566BC6">
      <w:pPr>
        <w:rPr>
          <w:lang w:val="en-US"/>
        </w:rPr>
      </w:pPr>
    </w:p>
    <w:p w:rsidR="00F24F25" w:rsidRPr="00F24F25" w:rsidRDefault="00F24F25" w:rsidP="00F24F25">
      <w:pPr>
        <w:rPr>
          <w:lang w:val="it-IT"/>
        </w:rPr>
      </w:pPr>
    </w:p>
    <w:p w:rsidR="005423E8" w:rsidRPr="008B3241" w:rsidRDefault="004222DC" w:rsidP="00F24F25">
      <w:pPr>
        <w:autoSpaceDE w:val="0"/>
        <w:autoSpaceDN w:val="0"/>
        <w:adjustRightInd w:val="0"/>
        <w:rPr>
          <w:b/>
          <w:sz w:val="32"/>
        </w:rPr>
      </w:pPr>
      <w:r w:rsidRPr="00F24F25">
        <w:rPr>
          <w:b/>
          <w:sz w:val="32"/>
          <w:lang w:val="it-IT"/>
        </w:rPr>
        <w:br w:type="page"/>
      </w:r>
      <w:r w:rsidR="005423E8" w:rsidRPr="008B3241">
        <w:rPr>
          <w:b/>
          <w:sz w:val="32"/>
        </w:rPr>
        <w:lastRenderedPageBreak/>
        <w:t>Table of contents</w:t>
      </w:r>
    </w:p>
    <w:p w:rsidR="005423E8" w:rsidRPr="008B3241" w:rsidRDefault="005423E8" w:rsidP="00145B29"/>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bookmarkStart w:id="8" w:name="_Toc202867235"/>
      <w:bookmarkStart w:id="9" w:name="_Toc202872563"/>
      <w:bookmarkStart w:id="10" w:name="_Toc203821252"/>
      <w:bookmarkStart w:id="11" w:name="_Toc204079955"/>
      <w:bookmarkStart w:id="12" w:name="_Toc204080363"/>
      <w:bookmarkStart w:id="13" w:name="_Toc202873548"/>
      <w:bookmarkStart w:id="14" w:name="_Toc207684618"/>
      <w:r w:rsidRPr="000127D7">
        <w:rPr>
          <w:i/>
          <w:noProof/>
          <w:lang w:eastAsia="it-IT"/>
        </w:rPr>
        <w:t>1</w:t>
      </w:r>
      <w:r>
        <w:rPr>
          <w:rFonts w:asciiTheme="minorHAnsi" w:eastAsiaTheme="minorEastAsia" w:hAnsiTheme="minorHAnsi" w:cstheme="minorBidi"/>
          <w:noProof/>
          <w:sz w:val="22"/>
          <w:szCs w:val="22"/>
          <w:lang w:val="en-US" w:eastAsia="en-US"/>
        </w:rPr>
        <w:tab/>
      </w:r>
      <w:r w:rsidRPr="000127D7">
        <w:rPr>
          <w:i/>
          <w:noProof/>
          <w:lang w:eastAsia="it-IT"/>
        </w:rPr>
        <w:t>Scope</w:t>
      </w:r>
      <w:r>
        <w:rPr>
          <w:noProof/>
          <w:webHidden/>
        </w:rPr>
        <w:tab/>
      </w:r>
      <w:r w:rsidR="00655493">
        <w:rPr>
          <w:noProof/>
          <w:webHidden/>
        </w:rPr>
        <w:t>1</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2</w:t>
      </w:r>
      <w:r>
        <w:rPr>
          <w:rFonts w:asciiTheme="minorHAnsi" w:eastAsiaTheme="minorEastAsia" w:hAnsiTheme="minorHAnsi" w:cstheme="minorBidi"/>
          <w:noProof/>
          <w:sz w:val="22"/>
          <w:szCs w:val="22"/>
          <w:lang w:val="en-US" w:eastAsia="en-US"/>
        </w:rPr>
        <w:tab/>
      </w:r>
      <w:r w:rsidRPr="000127D7">
        <w:rPr>
          <w:i/>
          <w:noProof/>
        </w:rPr>
        <w:t>Overview</w:t>
      </w:r>
      <w:r>
        <w:rPr>
          <w:noProof/>
          <w:webHidden/>
        </w:rPr>
        <w:tab/>
      </w:r>
      <w:r w:rsidR="00655493">
        <w:rPr>
          <w:noProof/>
          <w:webHidden/>
        </w:rPr>
        <w:t>1</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eastAsia="it-IT"/>
        </w:rPr>
        <w:t>2.1</w:t>
      </w:r>
      <w:r>
        <w:rPr>
          <w:rFonts w:asciiTheme="minorHAnsi" w:eastAsiaTheme="minorEastAsia" w:hAnsiTheme="minorHAnsi" w:cstheme="minorBidi"/>
          <w:noProof/>
          <w:sz w:val="22"/>
          <w:szCs w:val="22"/>
          <w:lang w:val="en-US" w:eastAsia="en-US"/>
        </w:rPr>
        <w:tab/>
      </w:r>
      <w:r w:rsidRPr="000127D7">
        <w:rPr>
          <w:i/>
          <w:noProof/>
          <w:lang w:eastAsia="it-IT"/>
        </w:rPr>
        <w:t>Name</w:t>
      </w:r>
      <w:r>
        <w:rPr>
          <w:noProof/>
          <w:webHidden/>
        </w:rPr>
        <w:tab/>
      </w:r>
      <w:r w:rsidR="00655493">
        <w:rPr>
          <w:noProof/>
          <w:webHidden/>
        </w:rPr>
        <w:t>1</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eastAsia="it-IT"/>
        </w:rPr>
        <w:t>2.2</w:t>
      </w:r>
      <w:r>
        <w:rPr>
          <w:rFonts w:asciiTheme="minorHAnsi" w:eastAsiaTheme="minorEastAsia" w:hAnsiTheme="minorHAnsi" w:cstheme="minorBidi"/>
          <w:noProof/>
          <w:sz w:val="22"/>
          <w:szCs w:val="22"/>
          <w:lang w:val="en-US" w:eastAsia="en-US"/>
        </w:rPr>
        <w:tab/>
      </w:r>
      <w:r w:rsidRPr="000127D7">
        <w:rPr>
          <w:i/>
          <w:noProof/>
          <w:lang w:eastAsia="it-IT"/>
        </w:rPr>
        <w:t>Informal description</w:t>
      </w:r>
      <w:r>
        <w:rPr>
          <w:noProof/>
          <w:webHidden/>
        </w:rPr>
        <w:tab/>
      </w:r>
      <w:r w:rsidR="00655493">
        <w:rPr>
          <w:noProof/>
          <w:webHidden/>
        </w:rPr>
        <w:t>1</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eastAsia="it-IT"/>
        </w:rPr>
        <w:t>2.3</w:t>
      </w:r>
      <w:r>
        <w:rPr>
          <w:rFonts w:asciiTheme="minorHAnsi" w:eastAsiaTheme="minorEastAsia" w:hAnsiTheme="minorHAnsi" w:cstheme="minorBidi"/>
          <w:noProof/>
          <w:sz w:val="22"/>
          <w:szCs w:val="22"/>
          <w:lang w:val="en-US" w:eastAsia="en-US"/>
        </w:rPr>
        <w:tab/>
      </w:r>
      <w:r w:rsidRPr="000127D7">
        <w:rPr>
          <w:i/>
          <w:noProof/>
          <w:lang w:eastAsia="it-IT"/>
        </w:rPr>
        <w:t>Normative References</w:t>
      </w:r>
      <w:r>
        <w:rPr>
          <w:noProof/>
          <w:webHidden/>
        </w:rPr>
        <w:tab/>
      </w:r>
      <w:r w:rsidR="00655493">
        <w:rPr>
          <w:noProof/>
          <w:webHidden/>
        </w:rPr>
        <w:t>4</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eastAsia="it-IT"/>
        </w:rPr>
        <w:t>2.4</w:t>
      </w:r>
      <w:r>
        <w:rPr>
          <w:rFonts w:asciiTheme="minorHAnsi" w:eastAsiaTheme="minorEastAsia" w:hAnsiTheme="minorHAnsi" w:cstheme="minorBidi"/>
          <w:noProof/>
          <w:sz w:val="22"/>
          <w:szCs w:val="22"/>
          <w:lang w:val="en-US" w:eastAsia="en-US"/>
        </w:rPr>
        <w:tab/>
      </w:r>
      <w:r w:rsidRPr="000127D7">
        <w:rPr>
          <w:i/>
          <w:noProof/>
          <w:lang w:eastAsia="it-IT"/>
        </w:rPr>
        <w:t>Terms and definitions</w:t>
      </w:r>
      <w:r>
        <w:rPr>
          <w:noProof/>
          <w:webHidden/>
        </w:rPr>
        <w:tab/>
      </w:r>
      <w:r w:rsidR="00655493">
        <w:rPr>
          <w:noProof/>
          <w:webHidden/>
        </w:rPr>
        <w:t>5</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eastAsia="it-IT"/>
        </w:rPr>
        <w:t>2.5</w:t>
      </w:r>
      <w:r>
        <w:rPr>
          <w:rFonts w:asciiTheme="minorHAnsi" w:eastAsiaTheme="minorEastAsia" w:hAnsiTheme="minorHAnsi" w:cstheme="minorBidi"/>
          <w:noProof/>
          <w:sz w:val="22"/>
          <w:szCs w:val="22"/>
          <w:lang w:val="en-US" w:eastAsia="en-US"/>
        </w:rPr>
        <w:tab/>
      </w:r>
      <w:r w:rsidRPr="000127D7">
        <w:rPr>
          <w:i/>
          <w:noProof/>
          <w:lang w:eastAsia="it-IT"/>
        </w:rPr>
        <w:t>Symbols and abbreviations</w:t>
      </w:r>
      <w:r>
        <w:rPr>
          <w:noProof/>
          <w:webHidden/>
        </w:rPr>
        <w:tab/>
      </w:r>
      <w:r w:rsidR="00655493">
        <w:rPr>
          <w:noProof/>
          <w:webHidden/>
        </w:rPr>
        <w:t>6</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eastAsia="en-GB"/>
        </w:rPr>
        <w:t>2.6</w:t>
      </w:r>
      <w:r>
        <w:rPr>
          <w:rFonts w:asciiTheme="minorHAnsi" w:eastAsiaTheme="minorEastAsia" w:hAnsiTheme="minorHAnsi" w:cstheme="minorBidi"/>
          <w:noProof/>
          <w:sz w:val="22"/>
          <w:szCs w:val="22"/>
          <w:lang w:val="en-US" w:eastAsia="en-US"/>
        </w:rPr>
        <w:tab/>
      </w:r>
      <w:r w:rsidRPr="000127D7">
        <w:rPr>
          <w:i/>
          <w:noProof/>
        </w:rPr>
        <w:t xml:space="preserve">XML Extensible Markup Language </w:t>
      </w:r>
      <w:r w:rsidRPr="000127D7">
        <w:rPr>
          <w:i/>
          <w:noProof/>
          <w:lang w:eastAsia="en-GB"/>
        </w:rPr>
        <w:t>How the Technical Guidelines map to the Implementing Rules</w:t>
      </w:r>
      <w:r>
        <w:rPr>
          <w:noProof/>
          <w:webHidden/>
        </w:rPr>
        <w:tab/>
      </w:r>
      <w:r w:rsidR="00655493">
        <w:rPr>
          <w:noProof/>
          <w:webHidden/>
        </w:rPr>
        <w:t>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lang w:eastAsia="en-GB"/>
        </w:rPr>
        <w:t>2.6.1</w:t>
      </w:r>
      <w:r>
        <w:rPr>
          <w:rFonts w:asciiTheme="minorHAnsi" w:eastAsiaTheme="minorEastAsia" w:hAnsiTheme="minorHAnsi" w:cstheme="minorBidi"/>
          <w:noProof/>
          <w:sz w:val="22"/>
          <w:szCs w:val="22"/>
          <w:lang w:val="en-US" w:eastAsia="en-US"/>
        </w:rPr>
        <w:tab/>
      </w:r>
      <w:r w:rsidRPr="000127D7">
        <w:rPr>
          <w:i/>
          <w:noProof/>
          <w:lang w:eastAsia="en-GB"/>
        </w:rPr>
        <w:t>Requirements</w:t>
      </w:r>
      <w:r>
        <w:rPr>
          <w:noProof/>
          <w:webHidden/>
        </w:rPr>
        <w:tab/>
      </w:r>
      <w:r w:rsidR="00655493">
        <w:rPr>
          <w:noProof/>
          <w:webHidden/>
        </w:rPr>
        <w:t>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2.6.2</w:t>
      </w:r>
      <w:r>
        <w:rPr>
          <w:rFonts w:asciiTheme="minorHAnsi" w:eastAsiaTheme="minorEastAsia" w:hAnsiTheme="minorHAnsi" w:cstheme="minorBidi"/>
          <w:noProof/>
          <w:sz w:val="22"/>
          <w:szCs w:val="22"/>
          <w:lang w:val="en-US" w:eastAsia="en-US"/>
        </w:rPr>
        <w:tab/>
      </w:r>
      <w:r w:rsidRPr="000127D7">
        <w:rPr>
          <w:i/>
          <w:noProof/>
        </w:rPr>
        <w:t>Recommendations</w:t>
      </w:r>
      <w:r>
        <w:rPr>
          <w:noProof/>
          <w:webHidden/>
        </w:rPr>
        <w:tab/>
      </w:r>
      <w:r w:rsidR="00655493">
        <w:rPr>
          <w:noProof/>
          <w:webHidden/>
        </w:rPr>
        <w:t>8</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2.6.3</w:t>
      </w:r>
      <w:r>
        <w:rPr>
          <w:rFonts w:asciiTheme="minorHAnsi" w:eastAsiaTheme="minorEastAsia" w:hAnsiTheme="minorHAnsi" w:cstheme="minorBidi"/>
          <w:noProof/>
          <w:sz w:val="22"/>
          <w:szCs w:val="22"/>
          <w:lang w:val="en-US" w:eastAsia="en-US"/>
        </w:rPr>
        <w:tab/>
      </w:r>
      <w:r w:rsidRPr="000127D7">
        <w:rPr>
          <w:i/>
          <w:noProof/>
        </w:rPr>
        <w:t>Conformance</w:t>
      </w:r>
      <w:r>
        <w:rPr>
          <w:noProof/>
          <w:webHidden/>
        </w:rPr>
        <w:tab/>
      </w:r>
      <w:r w:rsidR="00655493">
        <w:rPr>
          <w:noProof/>
          <w:webHidden/>
        </w:rPr>
        <w:t>8</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3</w:t>
      </w:r>
      <w:r>
        <w:rPr>
          <w:rFonts w:asciiTheme="minorHAnsi" w:eastAsiaTheme="minorEastAsia" w:hAnsiTheme="minorHAnsi" w:cstheme="minorBidi"/>
          <w:noProof/>
          <w:sz w:val="22"/>
          <w:szCs w:val="22"/>
          <w:lang w:val="en-US" w:eastAsia="en-US"/>
        </w:rPr>
        <w:tab/>
      </w:r>
      <w:r w:rsidRPr="000127D7">
        <w:rPr>
          <w:i/>
          <w:noProof/>
        </w:rPr>
        <w:t>Specification scopes</w:t>
      </w:r>
      <w:r>
        <w:rPr>
          <w:noProof/>
          <w:webHidden/>
        </w:rPr>
        <w:tab/>
      </w:r>
      <w:r w:rsidR="00655493">
        <w:rPr>
          <w:noProof/>
          <w:webHidden/>
        </w:rPr>
        <w:t>8</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4</w:t>
      </w:r>
      <w:r>
        <w:rPr>
          <w:rFonts w:asciiTheme="minorHAnsi" w:eastAsiaTheme="minorEastAsia" w:hAnsiTheme="minorHAnsi" w:cstheme="minorBidi"/>
          <w:noProof/>
          <w:sz w:val="22"/>
          <w:szCs w:val="22"/>
          <w:lang w:val="en-US" w:eastAsia="en-US"/>
        </w:rPr>
        <w:tab/>
      </w:r>
      <w:r w:rsidRPr="000127D7">
        <w:rPr>
          <w:i/>
          <w:noProof/>
        </w:rPr>
        <w:t>Identification information</w:t>
      </w:r>
      <w:r>
        <w:rPr>
          <w:noProof/>
          <w:webHidden/>
        </w:rPr>
        <w:tab/>
      </w:r>
      <w:r w:rsidR="00655493">
        <w:rPr>
          <w:noProof/>
          <w:webHidden/>
        </w:rPr>
        <w:t>9</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5</w:t>
      </w:r>
      <w:r>
        <w:rPr>
          <w:rFonts w:asciiTheme="minorHAnsi" w:eastAsiaTheme="minorEastAsia" w:hAnsiTheme="minorHAnsi" w:cstheme="minorBidi"/>
          <w:noProof/>
          <w:sz w:val="22"/>
          <w:szCs w:val="22"/>
          <w:lang w:val="en-US" w:eastAsia="en-US"/>
        </w:rPr>
        <w:tab/>
      </w:r>
      <w:r w:rsidRPr="000127D7">
        <w:rPr>
          <w:i/>
          <w:noProof/>
        </w:rPr>
        <w:t>Data content and structure</w:t>
      </w:r>
      <w:r>
        <w:rPr>
          <w:noProof/>
          <w:webHidden/>
        </w:rPr>
        <w:tab/>
      </w:r>
      <w:r w:rsidR="00655493">
        <w:rPr>
          <w:noProof/>
          <w:webHidden/>
        </w:rPr>
        <w:t>10</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5.1</w:t>
      </w:r>
      <w:r>
        <w:rPr>
          <w:rFonts w:asciiTheme="minorHAnsi" w:eastAsiaTheme="minorEastAsia" w:hAnsiTheme="minorHAnsi" w:cstheme="minorBidi"/>
          <w:noProof/>
          <w:sz w:val="22"/>
          <w:szCs w:val="22"/>
          <w:lang w:val="en-US" w:eastAsia="en-US"/>
        </w:rPr>
        <w:tab/>
      </w:r>
      <w:r w:rsidRPr="000127D7">
        <w:rPr>
          <w:i/>
          <w:noProof/>
        </w:rPr>
        <w:t>Application schemas – Overview</w:t>
      </w:r>
      <w:r>
        <w:rPr>
          <w:noProof/>
          <w:webHidden/>
        </w:rPr>
        <w:tab/>
      </w:r>
      <w:r w:rsidR="00655493">
        <w:rPr>
          <w:noProof/>
          <w:webHidden/>
        </w:rPr>
        <w:t>10</w:t>
      </w:r>
    </w:p>
    <w:p w:rsidR="00151C65" w:rsidRDefault="00151C65">
      <w:pPr>
        <w:pStyle w:val="TOC3"/>
        <w:tabs>
          <w:tab w:val="right" w:leader="dot" w:pos="9061"/>
        </w:tabs>
        <w:rPr>
          <w:rFonts w:asciiTheme="minorHAnsi" w:eastAsiaTheme="minorEastAsia" w:hAnsiTheme="minorHAnsi" w:cstheme="minorBidi"/>
          <w:noProof/>
          <w:sz w:val="22"/>
          <w:szCs w:val="22"/>
          <w:lang w:val="en-US" w:eastAsia="en-US"/>
        </w:rPr>
      </w:pPr>
      <w:r w:rsidRPr="000127D7">
        <w:rPr>
          <w:i/>
          <w:noProof/>
        </w:rPr>
        <w:t>Application schemas included in the IRs</w:t>
      </w:r>
      <w:r>
        <w:rPr>
          <w:noProof/>
          <w:webHidden/>
        </w:rPr>
        <w:tab/>
      </w:r>
      <w:r w:rsidR="00655493">
        <w:rPr>
          <w:noProof/>
          <w:webHidden/>
        </w:rPr>
        <w:t>10</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5.2</w:t>
      </w:r>
      <w:r>
        <w:rPr>
          <w:rFonts w:asciiTheme="minorHAnsi" w:eastAsiaTheme="minorEastAsia" w:hAnsiTheme="minorHAnsi" w:cstheme="minorBidi"/>
          <w:noProof/>
          <w:sz w:val="22"/>
          <w:szCs w:val="22"/>
          <w:lang w:val="en-US" w:eastAsia="en-US"/>
        </w:rPr>
        <w:tab/>
      </w:r>
      <w:r w:rsidRPr="000127D7">
        <w:rPr>
          <w:i/>
          <w:noProof/>
        </w:rPr>
        <w:t>Basic notions</w:t>
      </w:r>
      <w:r>
        <w:rPr>
          <w:noProof/>
          <w:webHidden/>
        </w:rPr>
        <w:tab/>
      </w:r>
      <w:r w:rsidR="00655493">
        <w:rPr>
          <w:noProof/>
          <w:webHidden/>
        </w:rPr>
        <w:t>11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5.2.1</w:t>
      </w:r>
      <w:r>
        <w:rPr>
          <w:rFonts w:asciiTheme="minorHAnsi" w:eastAsiaTheme="minorEastAsia" w:hAnsiTheme="minorHAnsi" w:cstheme="minorBidi"/>
          <w:noProof/>
          <w:sz w:val="22"/>
          <w:szCs w:val="22"/>
          <w:lang w:val="en-US" w:eastAsia="en-US"/>
        </w:rPr>
        <w:tab/>
      </w:r>
      <w:r w:rsidRPr="000127D7">
        <w:rPr>
          <w:i/>
          <w:noProof/>
        </w:rPr>
        <w:t>Notation</w:t>
      </w:r>
      <w:r>
        <w:rPr>
          <w:noProof/>
          <w:webHidden/>
        </w:rPr>
        <w:tab/>
      </w:r>
      <w:r w:rsidR="00655493">
        <w:rPr>
          <w:noProof/>
          <w:webHidden/>
        </w:rPr>
        <w:t>11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5.2.2</w:t>
      </w:r>
      <w:r>
        <w:rPr>
          <w:rFonts w:asciiTheme="minorHAnsi" w:eastAsiaTheme="minorEastAsia" w:hAnsiTheme="minorHAnsi" w:cstheme="minorBidi"/>
          <w:noProof/>
          <w:sz w:val="22"/>
          <w:szCs w:val="22"/>
          <w:lang w:val="en-US" w:eastAsia="en-US"/>
        </w:rPr>
        <w:tab/>
      </w:r>
      <w:r w:rsidRPr="000127D7">
        <w:rPr>
          <w:bCs/>
          <w:i/>
          <w:noProof/>
        </w:rPr>
        <w:t>Voidable characteristics</w:t>
      </w:r>
      <w:r>
        <w:rPr>
          <w:noProof/>
          <w:webHidden/>
        </w:rPr>
        <w:tab/>
      </w:r>
      <w:r w:rsidR="00655493">
        <w:rPr>
          <w:noProof/>
          <w:webHidden/>
        </w:rPr>
        <w:t>13</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5.2.3</w:t>
      </w:r>
      <w:r>
        <w:rPr>
          <w:rFonts w:asciiTheme="minorHAnsi" w:eastAsiaTheme="minorEastAsia" w:hAnsiTheme="minorHAnsi" w:cstheme="minorBidi"/>
          <w:noProof/>
          <w:sz w:val="22"/>
          <w:szCs w:val="22"/>
          <w:lang w:val="en-US" w:eastAsia="en-US"/>
        </w:rPr>
        <w:tab/>
      </w:r>
      <w:r w:rsidRPr="000127D7">
        <w:rPr>
          <w:i/>
          <w:noProof/>
        </w:rPr>
        <w:t>Enumerations</w:t>
      </w:r>
      <w:r>
        <w:rPr>
          <w:noProof/>
          <w:webHidden/>
        </w:rPr>
        <w:tab/>
      </w:r>
      <w:r w:rsidR="00655493">
        <w:rPr>
          <w:noProof/>
          <w:webHidden/>
        </w:rPr>
        <w:t>14</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5.2.4</w:t>
      </w:r>
      <w:r>
        <w:rPr>
          <w:rFonts w:asciiTheme="minorHAnsi" w:eastAsiaTheme="minorEastAsia" w:hAnsiTheme="minorHAnsi" w:cstheme="minorBidi"/>
          <w:noProof/>
          <w:sz w:val="22"/>
          <w:szCs w:val="22"/>
          <w:lang w:val="en-US" w:eastAsia="en-US"/>
        </w:rPr>
        <w:tab/>
      </w:r>
      <w:r w:rsidRPr="000127D7">
        <w:rPr>
          <w:i/>
          <w:noProof/>
        </w:rPr>
        <w:t>Code lists</w:t>
      </w:r>
      <w:r>
        <w:rPr>
          <w:noProof/>
          <w:webHidden/>
        </w:rPr>
        <w:tab/>
      </w:r>
      <w:r w:rsidR="00655493">
        <w:rPr>
          <w:noProof/>
          <w:webHidden/>
        </w:rPr>
        <w:t>14</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5.2.5</w:t>
      </w:r>
      <w:r>
        <w:rPr>
          <w:rFonts w:asciiTheme="minorHAnsi" w:eastAsiaTheme="minorEastAsia" w:hAnsiTheme="minorHAnsi" w:cstheme="minorBidi"/>
          <w:noProof/>
          <w:sz w:val="22"/>
          <w:szCs w:val="22"/>
          <w:lang w:val="en-US" w:eastAsia="en-US"/>
        </w:rPr>
        <w:tab/>
      </w:r>
      <w:r w:rsidRPr="000127D7">
        <w:rPr>
          <w:i/>
          <w:noProof/>
        </w:rPr>
        <w:t>Identifier management</w:t>
      </w:r>
      <w:r>
        <w:rPr>
          <w:noProof/>
          <w:webHidden/>
        </w:rPr>
        <w:tab/>
      </w:r>
      <w:r w:rsidR="00655493">
        <w:rPr>
          <w:noProof/>
          <w:webHidden/>
        </w:rPr>
        <w:t>17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5.2.6</w:t>
      </w:r>
      <w:r>
        <w:rPr>
          <w:rFonts w:asciiTheme="minorHAnsi" w:eastAsiaTheme="minorEastAsia" w:hAnsiTheme="minorHAnsi" w:cstheme="minorBidi"/>
          <w:noProof/>
          <w:sz w:val="22"/>
          <w:szCs w:val="22"/>
          <w:lang w:val="en-US" w:eastAsia="en-US"/>
        </w:rPr>
        <w:tab/>
      </w:r>
      <w:r w:rsidRPr="000127D7">
        <w:rPr>
          <w:i/>
          <w:noProof/>
        </w:rPr>
        <w:t>Geometry representation</w:t>
      </w:r>
      <w:r>
        <w:rPr>
          <w:noProof/>
          <w:webHidden/>
        </w:rPr>
        <w:tab/>
      </w:r>
      <w:r w:rsidR="00655493">
        <w:rPr>
          <w:noProof/>
          <w:webHidden/>
        </w:rPr>
        <w:t>18</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5.2.7</w:t>
      </w:r>
      <w:r>
        <w:rPr>
          <w:rFonts w:asciiTheme="minorHAnsi" w:eastAsiaTheme="minorEastAsia" w:hAnsiTheme="minorHAnsi" w:cstheme="minorBidi"/>
          <w:noProof/>
          <w:sz w:val="22"/>
          <w:szCs w:val="22"/>
          <w:lang w:val="en-US" w:eastAsia="en-US"/>
        </w:rPr>
        <w:tab/>
      </w:r>
      <w:r w:rsidRPr="000127D7">
        <w:rPr>
          <w:i/>
          <w:noProof/>
        </w:rPr>
        <w:t>Temporality representation</w:t>
      </w:r>
      <w:r>
        <w:rPr>
          <w:noProof/>
          <w:webHidden/>
        </w:rPr>
        <w:tab/>
      </w:r>
      <w:r w:rsidR="00655493">
        <w:rPr>
          <w:noProof/>
          <w:webHidden/>
        </w:rPr>
        <w:t>18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5.3</w:t>
      </w:r>
      <w:r>
        <w:rPr>
          <w:rFonts w:asciiTheme="minorHAnsi" w:eastAsiaTheme="minorEastAsia" w:hAnsiTheme="minorHAnsi" w:cstheme="minorBidi"/>
          <w:noProof/>
          <w:sz w:val="22"/>
          <w:szCs w:val="22"/>
          <w:lang w:val="en-US" w:eastAsia="en-US"/>
        </w:rPr>
        <w:tab/>
      </w:r>
      <w:r w:rsidRPr="000127D7">
        <w:rPr>
          <w:i/>
          <w:noProof/>
        </w:rPr>
        <w:t xml:space="preserve">Application schema </w:t>
      </w:r>
      <w:r w:rsidRPr="000127D7">
        <w:rPr>
          <w:i/>
          <w:iCs/>
          <w:noProof/>
        </w:rPr>
        <w:t>Bio-geographicalRegions</w:t>
      </w:r>
      <w:r>
        <w:rPr>
          <w:noProof/>
          <w:webHidden/>
        </w:rPr>
        <w:tab/>
      </w:r>
      <w:r w:rsidR="00655493">
        <w:rPr>
          <w:noProof/>
          <w:webHidden/>
        </w:rPr>
        <w:t>19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5.3.1</w:t>
      </w:r>
      <w:r>
        <w:rPr>
          <w:rFonts w:asciiTheme="minorHAnsi" w:eastAsiaTheme="minorEastAsia" w:hAnsiTheme="minorHAnsi" w:cstheme="minorBidi"/>
          <w:noProof/>
          <w:sz w:val="22"/>
          <w:szCs w:val="22"/>
          <w:lang w:val="en-US" w:eastAsia="en-US"/>
        </w:rPr>
        <w:tab/>
      </w:r>
      <w:r w:rsidRPr="000127D7">
        <w:rPr>
          <w:i/>
          <w:noProof/>
        </w:rPr>
        <w:t>Description</w:t>
      </w:r>
      <w:r>
        <w:rPr>
          <w:noProof/>
          <w:webHidden/>
        </w:rPr>
        <w:tab/>
      </w:r>
      <w:r w:rsidR="00655493">
        <w:rPr>
          <w:noProof/>
          <w:webHidden/>
        </w:rPr>
        <w:t>19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rFonts w:eastAsia="Times New Roman"/>
          <w:i/>
          <w:noProof/>
        </w:rPr>
        <w:t>5.3.3</w:t>
      </w:r>
      <w:r>
        <w:rPr>
          <w:rFonts w:asciiTheme="minorHAnsi" w:eastAsiaTheme="minorEastAsia" w:hAnsiTheme="minorHAnsi" w:cstheme="minorBidi"/>
          <w:noProof/>
          <w:sz w:val="22"/>
          <w:szCs w:val="22"/>
          <w:lang w:val="en-US" w:eastAsia="en-US"/>
        </w:rPr>
        <w:tab/>
      </w:r>
      <w:r w:rsidRPr="000127D7">
        <w:rPr>
          <w:rFonts w:eastAsia="Times New Roman"/>
          <w:i/>
          <w:noProof/>
        </w:rPr>
        <w:t>Feature catalogue</w:t>
      </w:r>
      <w:r>
        <w:rPr>
          <w:noProof/>
          <w:webHidden/>
        </w:rPr>
        <w:tab/>
      </w:r>
      <w:r w:rsidR="00655493">
        <w:rPr>
          <w:noProof/>
          <w:webHidden/>
        </w:rPr>
        <w:t>22</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lang w:val="en-US"/>
        </w:rPr>
        <w:t>5.3.4</w:t>
      </w:r>
      <w:r>
        <w:rPr>
          <w:rFonts w:asciiTheme="minorHAnsi" w:eastAsiaTheme="minorEastAsia" w:hAnsiTheme="minorHAnsi" w:cstheme="minorBidi"/>
          <w:noProof/>
          <w:sz w:val="22"/>
          <w:szCs w:val="22"/>
          <w:lang w:val="en-US" w:eastAsia="en-US"/>
        </w:rPr>
        <w:tab/>
      </w:r>
      <w:r w:rsidRPr="000127D7">
        <w:rPr>
          <w:i/>
          <w:noProof/>
          <w:lang w:val="en-US"/>
        </w:rPr>
        <w:t>Externally governed code lists</w:t>
      </w:r>
      <w:r>
        <w:rPr>
          <w:noProof/>
          <w:webHidden/>
        </w:rPr>
        <w:tab/>
      </w:r>
      <w:r w:rsidR="00655493">
        <w:rPr>
          <w:noProof/>
          <w:webHidden/>
        </w:rPr>
        <w:t>26</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6</w:t>
      </w:r>
      <w:r>
        <w:rPr>
          <w:rFonts w:asciiTheme="minorHAnsi" w:eastAsiaTheme="minorEastAsia" w:hAnsiTheme="minorHAnsi" w:cstheme="minorBidi"/>
          <w:noProof/>
          <w:sz w:val="22"/>
          <w:szCs w:val="22"/>
          <w:lang w:val="en-US" w:eastAsia="en-US"/>
        </w:rPr>
        <w:tab/>
      </w:r>
      <w:r w:rsidRPr="000127D7">
        <w:rPr>
          <w:i/>
          <w:noProof/>
        </w:rPr>
        <w:t>Reference systems, units of measure and grids</w:t>
      </w:r>
      <w:r>
        <w:rPr>
          <w:noProof/>
          <w:webHidden/>
        </w:rPr>
        <w:tab/>
      </w:r>
      <w:r w:rsidR="00655493">
        <w:rPr>
          <w:noProof/>
          <w:webHidden/>
        </w:rPr>
        <w:t>28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6.1</w:t>
      </w:r>
      <w:r>
        <w:rPr>
          <w:rFonts w:asciiTheme="minorHAnsi" w:eastAsiaTheme="minorEastAsia" w:hAnsiTheme="minorHAnsi" w:cstheme="minorBidi"/>
          <w:noProof/>
          <w:sz w:val="22"/>
          <w:szCs w:val="22"/>
          <w:lang w:val="en-US" w:eastAsia="en-US"/>
        </w:rPr>
        <w:tab/>
      </w:r>
      <w:r w:rsidRPr="000127D7">
        <w:rPr>
          <w:i/>
          <w:noProof/>
        </w:rPr>
        <w:t>Default reference systems, units of measure and grid</w:t>
      </w:r>
      <w:r>
        <w:rPr>
          <w:noProof/>
          <w:webHidden/>
        </w:rPr>
        <w:tab/>
      </w:r>
      <w:r w:rsidR="00655493">
        <w:rPr>
          <w:noProof/>
          <w:webHidden/>
        </w:rPr>
        <w:t>28</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6.1.1</w:t>
      </w:r>
      <w:r>
        <w:rPr>
          <w:rFonts w:asciiTheme="minorHAnsi" w:eastAsiaTheme="minorEastAsia" w:hAnsiTheme="minorHAnsi" w:cstheme="minorBidi"/>
          <w:noProof/>
          <w:sz w:val="22"/>
          <w:szCs w:val="22"/>
          <w:lang w:val="en-US" w:eastAsia="en-US"/>
        </w:rPr>
        <w:tab/>
      </w:r>
      <w:r w:rsidRPr="000127D7">
        <w:rPr>
          <w:i/>
          <w:noProof/>
        </w:rPr>
        <w:t>Coordinate reference systems</w:t>
      </w:r>
      <w:r>
        <w:rPr>
          <w:noProof/>
          <w:webHidden/>
        </w:rPr>
        <w:tab/>
      </w:r>
      <w:r w:rsidR="00655493">
        <w:rPr>
          <w:noProof/>
          <w:webHidden/>
        </w:rPr>
        <w:t>28</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6.1.2</w:t>
      </w:r>
      <w:r>
        <w:rPr>
          <w:rFonts w:asciiTheme="minorHAnsi" w:eastAsiaTheme="minorEastAsia" w:hAnsiTheme="minorHAnsi" w:cstheme="minorBidi"/>
          <w:noProof/>
          <w:sz w:val="22"/>
          <w:szCs w:val="22"/>
          <w:lang w:val="en-US" w:eastAsia="en-US"/>
        </w:rPr>
        <w:tab/>
      </w:r>
      <w:r w:rsidRPr="000127D7">
        <w:rPr>
          <w:i/>
          <w:noProof/>
        </w:rPr>
        <w:t>Temporal reference system</w:t>
      </w:r>
      <w:r>
        <w:rPr>
          <w:noProof/>
          <w:webHidden/>
        </w:rPr>
        <w:tab/>
      </w:r>
      <w:r w:rsidR="00655493">
        <w:rPr>
          <w:noProof/>
          <w:webHidden/>
        </w:rPr>
        <w:t>30</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6.1.3</w:t>
      </w:r>
      <w:r>
        <w:rPr>
          <w:rFonts w:asciiTheme="minorHAnsi" w:eastAsiaTheme="minorEastAsia" w:hAnsiTheme="minorHAnsi" w:cstheme="minorBidi"/>
          <w:noProof/>
          <w:sz w:val="22"/>
          <w:szCs w:val="22"/>
          <w:lang w:val="en-US" w:eastAsia="en-US"/>
        </w:rPr>
        <w:tab/>
      </w:r>
      <w:r w:rsidRPr="000127D7">
        <w:rPr>
          <w:i/>
          <w:noProof/>
        </w:rPr>
        <w:t>Units of measure</w:t>
      </w:r>
      <w:r>
        <w:rPr>
          <w:noProof/>
          <w:webHidden/>
        </w:rPr>
        <w:tab/>
      </w:r>
      <w:r w:rsidR="00655493">
        <w:rPr>
          <w:noProof/>
          <w:webHidden/>
        </w:rPr>
        <w:t>31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6.1.4</w:t>
      </w:r>
      <w:r>
        <w:rPr>
          <w:rFonts w:asciiTheme="minorHAnsi" w:eastAsiaTheme="minorEastAsia" w:hAnsiTheme="minorHAnsi" w:cstheme="minorBidi"/>
          <w:noProof/>
          <w:sz w:val="22"/>
          <w:szCs w:val="22"/>
          <w:lang w:val="en-US" w:eastAsia="en-US"/>
        </w:rPr>
        <w:tab/>
      </w:r>
      <w:r w:rsidRPr="000127D7">
        <w:rPr>
          <w:i/>
          <w:noProof/>
        </w:rPr>
        <w:t>Grids</w:t>
      </w:r>
      <w:r>
        <w:rPr>
          <w:noProof/>
          <w:webHidden/>
        </w:rPr>
        <w:tab/>
      </w:r>
      <w:r w:rsidR="00655493">
        <w:rPr>
          <w:noProof/>
          <w:webHidden/>
        </w:rPr>
        <w:t>32</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6.2</w:t>
      </w:r>
      <w:r>
        <w:rPr>
          <w:rFonts w:asciiTheme="minorHAnsi" w:eastAsiaTheme="minorEastAsia" w:hAnsiTheme="minorHAnsi" w:cstheme="minorBidi"/>
          <w:noProof/>
          <w:sz w:val="22"/>
          <w:szCs w:val="22"/>
          <w:lang w:val="en-US" w:eastAsia="en-US"/>
        </w:rPr>
        <w:tab/>
      </w:r>
      <w:r w:rsidRPr="000127D7">
        <w:rPr>
          <w:i/>
          <w:noProof/>
        </w:rPr>
        <w:t>Theme-specific requirements and recommendations</w:t>
      </w:r>
      <w:r>
        <w:rPr>
          <w:noProof/>
          <w:webHidden/>
        </w:rPr>
        <w:tab/>
      </w:r>
      <w:r w:rsidR="00655493">
        <w:rPr>
          <w:noProof/>
          <w:webHidden/>
        </w:rPr>
        <w:t>33</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7</w:t>
      </w:r>
      <w:r>
        <w:rPr>
          <w:rFonts w:asciiTheme="minorHAnsi" w:eastAsiaTheme="minorEastAsia" w:hAnsiTheme="minorHAnsi" w:cstheme="minorBidi"/>
          <w:noProof/>
          <w:sz w:val="22"/>
          <w:szCs w:val="22"/>
          <w:lang w:val="en-US" w:eastAsia="en-US"/>
        </w:rPr>
        <w:tab/>
      </w:r>
      <w:r w:rsidRPr="000127D7">
        <w:rPr>
          <w:i/>
          <w:noProof/>
        </w:rPr>
        <w:t>Data quality</w:t>
      </w:r>
      <w:r>
        <w:rPr>
          <w:noProof/>
          <w:webHidden/>
        </w:rPr>
        <w:tab/>
      </w:r>
      <w:r w:rsidR="00655493">
        <w:rPr>
          <w:noProof/>
          <w:webHidden/>
        </w:rPr>
        <w:t>33</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7.1</w:t>
      </w:r>
      <w:r>
        <w:rPr>
          <w:rFonts w:asciiTheme="minorHAnsi" w:eastAsiaTheme="minorEastAsia" w:hAnsiTheme="minorHAnsi" w:cstheme="minorBidi"/>
          <w:noProof/>
          <w:sz w:val="22"/>
          <w:szCs w:val="22"/>
          <w:lang w:val="en-US" w:eastAsia="en-US"/>
        </w:rPr>
        <w:tab/>
      </w:r>
      <w:r w:rsidRPr="000127D7">
        <w:rPr>
          <w:i/>
          <w:noProof/>
        </w:rPr>
        <w:t>Data quality elements</w:t>
      </w:r>
      <w:r>
        <w:rPr>
          <w:noProof/>
          <w:webHidden/>
        </w:rPr>
        <w:tab/>
      </w:r>
      <w:r w:rsidR="00655493">
        <w:rPr>
          <w:noProof/>
          <w:webHidden/>
        </w:rPr>
        <w:t>33</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7.1.1</w:t>
      </w:r>
      <w:r>
        <w:rPr>
          <w:rFonts w:asciiTheme="minorHAnsi" w:eastAsiaTheme="minorEastAsia" w:hAnsiTheme="minorHAnsi" w:cstheme="minorBidi"/>
          <w:noProof/>
          <w:sz w:val="22"/>
          <w:szCs w:val="22"/>
          <w:lang w:val="en-US" w:eastAsia="en-US"/>
        </w:rPr>
        <w:tab/>
      </w:r>
      <w:r w:rsidRPr="000127D7">
        <w:rPr>
          <w:i/>
          <w:noProof/>
        </w:rPr>
        <w:t>Logical consistency – Conceptual consistency</w:t>
      </w:r>
      <w:r>
        <w:rPr>
          <w:noProof/>
          <w:webHidden/>
        </w:rPr>
        <w:tab/>
      </w:r>
      <w:r w:rsidR="00655493">
        <w:rPr>
          <w:noProof/>
          <w:webHidden/>
        </w:rPr>
        <w:t>34</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7.1.2</w:t>
      </w:r>
      <w:r>
        <w:rPr>
          <w:rFonts w:asciiTheme="minorHAnsi" w:eastAsiaTheme="minorEastAsia" w:hAnsiTheme="minorHAnsi" w:cstheme="minorBidi"/>
          <w:noProof/>
          <w:sz w:val="22"/>
          <w:szCs w:val="22"/>
          <w:lang w:val="en-US" w:eastAsia="en-US"/>
        </w:rPr>
        <w:tab/>
      </w:r>
      <w:r w:rsidRPr="000127D7">
        <w:rPr>
          <w:i/>
          <w:noProof/>
        </w:rPr>
        <w:t>Logical consistency – Domain consistency</w:t>
      </w:r>
      <w:r>
        <w:rPr>
          <w:noProof/>
          <w:webHidden/>
        </w:rPr>
        <w:tab/>
      </w:r>
      <w:r w:rsidR="00655493">
        <w:rPr>
          <w:noProof/>
          <w:webHidden/>
        </w:rPr>
        <w:t>35</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7.2</w:t>
      </w:r>
      <w:r>
        <w:rPr>
          <w:rFonts w:asciiTheme="minorHAnsi" w:eastAsiaTheme="minorEastAsia" w:hAnsiTheme="minorHAnsi" w:cstheme="minorBidi"/>
          <w:noProof/>
          <w:sz w:val="22"/>
          <w:szCs w:val="22"/>
          <w:lang w:val="en-US" w:eastAsia="en-US"/>
        </w:rPr>
        <w:tab/>
      </w:r>
      <w:r w:rsidRPr="000127D7">
        <w:rPr>
          <w:i/>
          <w:noProof/>
        </w:rPr>
        <w:t>Minimum data quality requirements</w:t>
      </w:r>
      <w:r>
        <w:rPr>
          <w:noProof/>
          <w:webHidden/>
        </w:rPr>
        <w:tab/>
      </w:r>
      <w:r w:rsidR="00655493">
        <w:rPr>
          <w:noProof/>
          <w:webHidden/>
        </w:rPr>
        <w:t>35</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7.3</w:t>
      </w:r>
      <w:r>
        <w:rPr>
          <w:rFonts w:asciiTheme="minorHAnsi" w:eastAsiaTheme="minorEastAsia" w:hAnsiTheme="minorHAnsi" w:cstheme="minorBidi"/>
          <w:noProof/>
          <w:sz w:val="22"/>
          <w:szCs w:val="22"/>
          <w:lang w:val="en-US" w:eastAsia="en-US"/>
        </w:rPr>
        <w:tab/>
      </w:r>
      <w:r w:rsidRPr="000127D7">
        <w:rPr>
          <w:i/>
          <w:noProof/>
        </w:rPr>
        <w:t>Recommendation on data quality</w:t>
      </w:r>
      <w:r>
        <w:rPr>
          <w:noProof/>
          <w:webHidden/>
        </w:rPr>
        <w:tab/>
      </w:r>
      <w:r w:rsidR="00655493">
        <w:rPr>
          <w:noProof/>
          <w:webHidden/>
        </w:rPr>
        <w:t>35</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8</w:t>
      </w:r>
      <w:r>
        <w:rPr>
          <w:rFonts w:asciiTheme="minorHAnsi" w:eastAsiaTheme="minorEastAsia" w:hAnsiTheme="minorHAnsi" w:cstheme="minorBidi"/>
          <w:noProof/>
          <w:sz w:val="22"/>
          <w:szCs w:val="22"/>
          <w:lang w:val="en-US" w:eastAsia="en-US"/>
        </w:rPr>
        <w:tab/>
      </w:r>
      <w:r w:rsidRPr="000127D7">
        <w:rPr>
          <w:i/>
          <w:noProof/>
        </w:rPr>
        <w:t>Dataset-level metadata</w:t>
      </w:r>
      <w:r>
        <w:rPr>
          <w:noProof/>
          <w:webHidden/>
        </w:rPr>
        <w:tab/>
      </w:r>
      <w:r w:rsidR="00655493">
        <w:rPr>
          <w:noProof/>
          <w:webHidden/>
        </w:rPr>
        <w:t>36</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8.1</w:t>
      </w:r>
      <w:r>
        <w:rPr>
          <w:rFonts w:asciiTheme="minorHAnsi" w:eastAsiaTheme="minorEastAsia" w:hAnsiTheme="minorHAnsi" w:cstheme="minorBidi"/>
          <w:noProof/>
          <w:sz w:val="22"/>
          <w:szCs w:val="22"/>
          <w:lang w:val="en-US" w:eastAsia="en-US"/>
        </w:rPr>
        <w:tab/>
      </w:r>
      <w:r w:rsidRPr="000127D7">
        <w:rPr>
          <w:i/>
          <w:noProof/>
        </w:rPr>
        <w:t>Metadata elements defined in INSPIRE Metadata Regulation</w:t>
      </w:r>
      <w:r>
        <w:rPr>
          <w:noProof/>
          <w:webHidden/>
        </w:rPr>
        <w:tab/>
      </w:r>
      <w:r w:rsidR="00655493">
        <w:rPr>
          <w:noProof/>
          <w:webHidden/>
        </w:rPr>
        <w:t>36</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8.1.1</w:t>
      </w:r>
      <w:r>
        <w:rPr>
          <w:rFonts w:asciiTheme="minorHAnsi" w:eastAsiaTheme="minorEastAsia" w:hAnsiTheme="minorHAnsi" w:cstheme="minorBidi"/>
          <w:noProof/>
          <w:sz w:val="22"/>
          <w:szCs w:val="22"/>
          <w:lang w:val="en-US" w:eastAsia="en-US"/>
        </w:rPr>
        <w:tab/>
      </w:r>
      <w:r w:rsidRPr="000127D7">
        <w:rPr>
          <w:i/>
          <w:noProof/>
        </w:rPr>
        <w:t>Conformity</w:t>
      </w:r>
      <w:r>
        <w:rPr>
          <w:noProof/>
          <w:webHidden/>
        </w:rPr>
        <w:tab/>
      </w:r>
      <w:r w:rsidR="00655493">
        <w:rPr>
          <w:noProof/>
          <w:webHidden/>
        </w:rPr>
        <w:t>37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8.1.2</w:t>
      </w:r>
      <w:r>
        <w:rPr>
          <w:rFonts w:asciiTheme="minorHAnsi" w:eastAsiaTheme="minorEastAsia" w:hAnsiTheme="minorHAnsi" w:cstheme="minorBidi"/>
          <w:noProof/>
          <w:sz w:val="22"/>
          <w:szCs w:val="22"/>
          <w:lang w:val="en-US" w:eastAsia="en-US"/>
        </w:rPr>
        <w:tab/>
      </w:r>
      <w:r w:rsidRPr="000127D7">
        <w:rPr>
          <w:i/>
          <w:noProof/>
        </w:rPr>
        <w:t>Lineage</w:t>
      </w:r>
      <w:r>
        <w:rPr>
          <w:noProof/>
          <w:webHidden/>
        </w:rPr>
        <w:tab/>
      </w:r>
      <w:r w:rsidR="00655493">
        <w:rPr>
          <w:noProof/>
          <w:webHidden/>
        </w:rPr>
        <w:t>39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8.1.3</w:t>
      </w:r>
      <w:r>
        <w:rPr>
          <w:rFonts w:asciiTheme="minorHAnsi" w:eastAsiaTheme="minorEastAsia" w:hAnsiTheme="minorHAnsi" w:cstheme="minorBidi"/>
          <w:noProof/>
          <w:sz w:val="22"/>
          <w:szCs w:val="22"/>
          <w:lang w:val="en-US" w:eastAsia="en-US"/>
        </w:rPr>
        <w:tab/>
      </w:r>
      <w:r w:rsidRPr="000127D7">
        <w:rPr>
          <w:i/>
          <w:noProof/>
        </w:rPr>
        <w:t>Temporal reference</w:t>
      </w:r>
      <w:r>
        <w:rPr>
          <w:noProof/>
          <w:webHidden/>
        </w:rPr>
        <w:tab/>
      </w:r>
      <w:r w:rsidR="00655493">
        <w:rPr>
          <w:noProof/>
          <w:webHidden/>
        </w:rPr>
        <w:t>39</w:t>
      </w:r>
    </w:p>
    <w:p w:rsidR="00151C65" w:rsidRPr="00151C65" w:rsidRDefault="00151C65">
      <w:pPr>
        <w:pStyle w:val="TOC2"/>
        <w:tabs>
          <w:tab w:val="left" w:pos="800"/>
          <w:tab w:val="right" w:leader="dot" w:pos="9061"/>
        </w:tabs>
        <w:rPr>
          <w:rStyle w:val="Hyperlink"/>
        </w:rPr>
      </w:pPr>
      <w:r w:rsidRPr="000127D7">
        <w:rPr>
          <w:i/>
          <w:noProof/>
        </w:rPr>
        <w:t>8.2</w:t>
      </w:r>
      <w:r w:rsidRPr="000127D7">
        <w:rPr>
          <w:i/>
        </w:rPr>
        <w:tab/>
      </w:r>
      <w:r w:rsidRPr="000127D7">
        <w:rPr>
          <w:i/>
          <w:noProof/>
        </w:rPr>
        <w:t>Metadata elements for interoperability</w:t>
      </w:r>
      <w:r w:rsidRPr="000127D7">
        <w:rPr>
          <w:i/>
          <w:webHidden/>
        </w:rPr>
        <w:tab/>
      </w:r>
      <w:r w:rsidR="00655493" w:rsidRPr="000127D7">
        <w:rPr>
          <w:i/>
          <w:noProof/>
          <w:webHidden/>
        </w:rPr>
        <w:t>41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8.2.1</w:t>
      </w:r>
      <w:r>
        <w:rPr>
          <w:rFonts w:asciiTheme="minorHAnsi" w:eastAsiaTheme="minorEastAsia" w:hAnsiTheme="minorHAnsi" w:cstheme="minorBidi"/>
          <w:noProof/>
          <w:sz w:val="22"/>
          <w:szCs w:val="22"/>
          <w:lang w:val="en-US" w:eastAsia="en-US"/>
        </w:rPr>
        <w:tab/>
      </w:r>
      <w:r w:rsidRPr="000127D7">
        <w:rPr>
          <w:i/>
          <w:noProof/>
        </w:rPr>
        <w:t>Coordinate Reference System</w:t>
      </w:r>
      <w:r>
        <w:rPr>
          <w:noProof/>
          <w:webHidden/>
        </w:rPr>
        <w:tab/>
      </w:r>
      <w:r w:rsidR="00655493">
        <w:rPr>
          <w:noProof/>
          <w:webHidden/>
        </w:rPr>
        <w:t>42</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lastRenderedPageBreak/>
        <w:t>8.2.2</w:t>
      </w:r>
      <w:r>
        <w:rPr>
          <w:rFonts w:asciiTheme="minorHAnsi" w:eastAsiaTheme="minorEastAsia" w:hAnsiTheme="minorHAnsi" w:cstheme="minorBidi"/>
          <w:noProof/>
          <w:sz w:val="22"/>
          <w:szCs w:val="22"/>
          <w:lang w:val="en-US" w:eastAsia="en-US"/>
        </w:rPr>
        <w:tab/>
      </w:r>
      <w:r w:rsidRPr="000127D7">
        <w:rPr>
          <w:i/>
          <w:noProof/>
        </w:rPr>
        <w:t>Temporal Reference System</w:t>
      </w:r>
      <w:r>
        <w:rPr>
          <w:noProof/>
          <w:webHidden/>
        </w:rPr>
        <w:tab/>
      </w:r>
      <w:r w:rsidR="00655493">
        <w:rPr>
          <w:noProof/>
          <w:webHidden/>
        </w:rPr>
        <w:t>42</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8.2.3</w:t>
      </w:r>
      <w:r>
        <w:rPr>
          <w:rFonts w:asciiTheme="minorHAnsi" w:eastAsiaTheme="minorEastAsia" w:hAnsiTheme="minorHAnsi" w:cstheme="minorBidi"/>
          <w:noProof/>
          <w:sz w:val="22"/>
          <w:szCs w:val="22"/>
          <w:lang w:val="en-US" w:eastAsia="en-US"/>
        </w:rPr>
        <w:tab/>
      </w:r>
      <w:r w:rsidRPr="000127D7">
        <w:rPr>
          <w:i/>
          <w:noProof/>
        </w:rPr>
        <w:t>Encoding</w:t>
      </w:r>
      <w:r>
        <w:rPr>
          <w:noProof/>
          <w:webHidden/>
        </w:rPr>
        <w:tab/>
      </w:r>
      <w:r w:rsidR="00655493">
        <w:rPr>
          <w:noProof/>
          <w:webHidden/>
        </w:rPr>
        <w:t>43</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8.2.4</w:t>
      </w:r>
      <w:r>
        <w:rPr>
          <w:rFonts w:asciiTheme="minorHAnsi" w:eastAsiaTheme="minorEastAsia" w:hAnsiTheme="minorHAnsi" w:cstheme="minorBidi"/>
          <w:noProof/>
          <w:sz w:val="22"/>
          <w:szCs w:val="22"/>
          <w:lang w:val="en-US" w:eastAsia="en-US"/>
        </w:rPr>
        <w:tab/>
      </w:r>
      <w:r w:rsidRPr="000127D7">
        <w:rPr>
          <w:i/>
          <w:noProof/>
        </w:rPr>
        <w:t>Character Encoding</w:t>
      </w:r>
      <w:r>
        <w:rPr>
          <w:noProof/>
          <w:webHidden/>
        </w:rPr>
        <w:tab/>
      </w:r>
      <w:r w:rsidR="00655493">
        <w:rPr>
          <w:noProof/>
          <w:webHidden/>
        </w:rPr>
        <w:t>44</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8.2.5</w:t>
      </w:r>
      <w:r>
        <w:rPr>
          <w:rFonts w:asciiTheme="minorHAnsi" w:eastAsiaTheme="minorEastAsia" w:hAnsiTheme="minorHAnsi" w:cstheme="minorBidi"/>
          <w:noProof/>
          <w:sz w:val="22"/>
          <w:szCs w:val="22"/>
          <w:lang w:val="en-US" w:eastAsia="en-US"/>
        </w:rPr>
        <w:tab/>
      </w:r>
      <w:r w:rsidRPr="000127D7">
        <w:rPr>
          <w:i/>
          <w:noProof/>
        </w:rPr>
        <w:t>Spatial representation type</w:t>
      </w:r>
      <w:r>
        <w:rPr>
          <w:noProof/>
          <w:webHidden/>
        </w:rPr>
        <w:tab/>
      </w:r>
      <w:r w:rsidR="00655493">
        <w:rPr>
          <w:noProof/>
          <w:webHidden/>
        </w:rPr>
        <w:t>44</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8.2.6</w:t>
      </w:r>
      <w:r>
        <w:rPr>
          <w:rFonts w:asciiTheme="minorHAnsi" w:eastAsiaTheme="minorEastAsia" w:hAnsiTheme="minorHAnsi" w:cstheme="minorBidi"/>
          <w:noProof/>
          <w:sz w:val="22"/>
          <w:szCs w:val="22"/>
          <w:lang w:val="en-US" w:eastAsia="en-US"/>
        </w:rPr>
        <w:tab/>
      </w:r>
      <w:r w:rsidRPr="000127D7">
        <w:rPr>
          <w:i/>
          <w:noProof/>
        </w:rPr>
        <w:t>Data Quality – Logical Consistency – Topological Consistency</w:t>
      </w:r>
      <w:r>
        <w:rPr>
          <w:noProof/>
          <w:webHidden/>
        </w:rPr>
        <w:tab/>
      </w:r>
      <w:r w:rsidR="00655493">
        <w:rPr>
          <w:noProof/>
          <w:webHidden/>
        </w:rPr>
        <w:t>45</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8.3</w:t>
      </w:r>
      <w:r>
        <w:rPr>
          <w:rFonts w:asciiTheme="minorHAnsi" w:eastAsiaTheme="minorEastAsia" w:hAnsiTheme="minorHAnsi" w:cstheme="minorBidi"/>
          <w:noProof/>
          <w:sz w:val="22"/>
          <w:szCs w:val="22"/>
          <w:lang w:val="en-US" w:eastAsia="en-US"/>
        </w:rPr>
        <w:tab/>
      </w:r>
      <w:r w:rsidRPr="000127D7">
        <w:rPr>
          <w:i/>
          <w:noProof/>
        </w:rPr>
        <w:t>Recommended theme-specific metadata elements</w:t>
      </w:r>
      <w:r>
        <w:rPr>
          <w:noProof/>
          <w:webHidden/>
        </w:rPr>
        <w:tab/>
      </w:r>
      <w:r w:rsidR="00655493">
        <w:rPr>
          <w:noProof/>
          <w:webHidden/>
        </w:rPr>
        <w:t>45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8.3.1</w:t>
      </w:r>
      <w:r>
        <w:rPr>
          <w:rFonts w:asciiTheme="minorHAnsi" w:eastAsiaTheme="minorEastAsia" w:hAnsiTheme="minorHAnsi" w:cstheme="minorBidi"/>
          <w:noProof/>
          <w:sz w:val="22"/>
          <w:szCs w:val="22"/>
          <w:lang w:val="en-US" w:eastAsia="en-US"/>
        </w:rPr>
        <w:tab/>
      </w:r>
      <w:r w:rsidRPr="000127D7">
        <w:rPr>
          <w:i/>
          <w:noProof/>
        </w:rPr>
        <w:t>Maintenance Information</w:t>
      </w:r>
      <w:r>
        <w:rPr>
          <w:noProof/>
          <w:webHidden/>
        </w:rPr>
        <w:tab/>
      </w:r>
      <w:r w:rsidR="00655493">
        <w:rPr>
          <w:noProof/>
          <w:webHidden/>
        </w:rPr>
        <w:t>45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lang w:eastAsia="fr-FR"/>
        </w:rPr>
        <w:t>8.3.2</w:t>
      </w:r>
      <w:r>
        <w:rPr>
          <w:rFonts w:asciiTheme="minorHAnsi" w:eastAsiaTheme="minorEastAsia" w:hAnsiTheme="minorHAnsi" w:cstheme="minorBidi"/>
          <w:noProof/>
          <w:sz w:val="22"/>
          <w:szCs w:val="22"/>
          <w:lang w:val="en-US" w:eastAsia="en-US"/>
        </w:rPr>
        <w:tab/>
      </w:r>
      <w:r w:rsidRPr="000127D7">
        <w:rPr>
          <w:i/>
          <w:noProof/>
          <w:lang w:eastAsia="fr-FR"/>
        </w:rPr>
        <w:t>Metadata elements for reporting data quality</w:t>
      </w:r>
      <w:r>
        <w:rPr>
          <w:noProof/>
          <w:webHidden/>
        </w:rPr>
        <w:tab/>
      </w:r>
      <w:r w:rsidR="00655493">
        <w:rPr>
          <w:noProof/>
          <w:webHidden/>
        </w:rPr>
        <w:t>46</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9</w:t>
      </w:r>
      <w:r>
        <w:rPr>
          <w:rFonts w:asciiTheme="minorHAnsi" w:eastAsiaTheme="minorEastAsia" w:hAnsiTheme="minorHAnsi" w:cstheme="minorBidi"/>
          <w:noProof/>
          <w:sz w:val="22"/>
          <w:szCs w:val="22"/>
          <w:lang w:val="en-US" w:eastAsia="en-US"/>
        </w:rPr>
        <w:tab/>
      </w:r>
      <w:r w:rsidRPr="000127D7">
        <w:rPr>
          <w:i/>
          <w:noProof/>
        </w:rPr>
        <w:t>Delivery</w:t>
      </w:r>
      <w:r>
        <w:rPr>
          <w:noProof/>
          <w:webHidden/>
        </w:rPr>
        <w:tab/>
      </w:r>
      <w:r w:rsidR="00655493">
        <w:rPr>
          <w:noProof/>
          <w:webHidden/>
        </w:rPr>
        <w:t>48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9.1</w:t>
      </w:r>
      <w:r>
        <w:rPr>
          <w:rFonts w:asciiTheme="minorHAnsi" w:eastAsiaTheme="minorEastAsia" w:hAnsiTheme="minorHAnsi" w:cstheme="minorBidi"/>
          <w:noProof/>
          <w:sz w:val="22"/>
          <w:szCs w:val="22"/>
          <w:lang w:val="en-US" w:eastAsia="en-US"/>
        </w:rPr>
        <w:tab/>
      </w:r>
      <w:r w:rsidRPr="000127D7">
        <w:rPr>
          <w:i/>
          <w:noProof/>
        </w:rPr>
        <w:t>Updates</w:t>
      </w:r>
      <w:r>
        <w:rPr>
          <w:noProof/>
          <w:webHidden/>
        </w:rPr>
        <w:tab/>
      </w:r>
      <w:r w:rsidR="00655493">
        <w:rPr>
          <w:noProof/>
          <w:webHidden/>
        </w:rPr>
        <w:t>48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9.2</w:t>
      </w:r>
      <w:r>
        <w:rPr>
          <w:rFonts w:asciiTheme="minorHAnsi" w:eastAsiaTheme="minorEastAsia" w:hAnsiTheme="minorHAnsi" w:cstheme="minorBidi"/>
          <w:noProof/>
          <w:sz w:val="22"/>
          <w:szCs w:val="22"/>
          <w:lang w:val="en-US" w:eastAsia="en-US"/>
        </w:rPr>
        <w:tab/>
      </w:r>
      <w:r w:rsidRPr="000127D7">
        <w:rPr>
          <w:i/>
          <w:noProof/>
        </w:rPr>
        <w:t>Delivery medium</w:t>
      </w:r>
      <w:r>
        <w:rPr>
          <w:noProof/>
          <w:webHidden/>
        </w:rPr>
        <w:tab/>
      </w:r>
      <w:r w:rsidR="00655493">
        <w:rPr>
          <w:noProof/>
          <w:webHidden/>
        </w:rPr>
        <w:t>48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9.3</w:t>
      </w:r>
      <w:r>
        <w:rPr>
          <w:rFonts w:asciiTheme="minorHAnsi" w:eastAsiaTheme="minorEastAsia" w:hAnsiTheme="minorHAnsi" w:cstheme="minorBidi"/>
          <w:noProof/>
          <w:sz w:val="22"/>
          <w:szCs w:val="22"/>
          <w:lang w:val="en-US" w:eastAsia="en-US"/>
        </w:rPr>
        <w:tab/>
      </w:r>
      <w:r w:rsidRPr="000127D7">
        <w:rPr>
          <w:i/>
          <w:noProof/>
        </w:rPr>
        <w:t>Encodings</w:t>
      </w:r>
      <w:r>
        <w:rPr>
          <w:noProof/>
          <w:webHidden/>
        </w:rPr>
        <w:tab/>
      </w:r>
      <w:r w:rsidR="00655493">
        <w:rPr>
          <w:noProof/>
          <w:webHidden/>
        </w:rPr>
        <w:t>49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9.3.1</w:t>
      </w:r>
      <w:r>
        <w:rPr>
          <w:rFonts w:asciiTheme="minorHAnsi" w:eastAsiaTheme="minorEastAsia" w:hAnsiTheme="minorHAnsi" w:cstheme="minorBidi"/>
          <w:noProof/>
          <w:sz w:val="22"/>
          <w:szCs w:val="22"/>
          <w:lang w:val="en-US" w:eastAsia="en-US"/>
        </w:rPr>
        <w:tab/>
      </w:r>
      <w:r w:rsidRPr="000127D7">
        <w:rPr>
          <w:i/>
          <w:noProof/>
        </w:rPr>
        <w:t>Default Encoding(s)</w:t>
      </w:r>
      <w:r>
        <w:rPr>
          <w:noProof/>
          <w:webHidden/>
        </w:rPr>
        <w:tab/>
      </w:r>
      <w:r w:rsidR="00655493">
        <w:rPr>
          <w:noProof/>
          <w:webHidden/>
        </w:rPr>
        <w:t>49</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rPr>
        <w:t>10</w:t>
      </w:r>
      <w:r>
        <w:rPr>
          <w:rFonts w:asciiTheme="minorHAnsi" w:eastAsiaTheme="minorEastAsia" w:hAnsiTheme="minorHAnsi" w:cstheme="minorBidi"/>
          <w:noProof/>
          <w:sz w:val="22"/>
          <w:szCs w:val="22"/>
          <w:lang w:val="en-US" w:eastAsia="en-US"/>
        </w:rPr>
        <w:tab/>
      </w:r>
      <w:r w:rsidRPr="000127D7">
        <w:rPr>
          <w:i/>
          <w:noProof/>
        </w:rPr>
        <w:t>Data Capture</w:t>
      </w:r>
      <w:r>
        <w:rPr>
          <w:noProof/>
          <w:webHidden/>
        </w:rPr>
        <w:tab/>
      </w:r>
      <w:r w:rsidR="00655493">
        <w:rPr>
          <w:noProof/>
          <w:webHidden/>
        </w:rPr>
        <w:t>50</w:t>
      </w:r>
    </w:p>
    <w:p w:rsidR="00151C65" w:rsidRDefault="00151C65">
      <w:pPr>
        <w:pStyle w:val="TOC1"/>
        <w:tabs>
          <w:tab w:val="left" w:pos="480"/>
          <w:tab w:val="right" w:leader="dot" w:pos="9061"/>
        </w:tabs>
        <w:rPr>
          <w:rFonts w:asciiTheme="minorHAnsi" w:eastAsiaTheme="minorEastAsia" w:hAnsiTheme="minorHAnsi" w:cstheme="minorBidi"/>
          <w:noProof/>
          <w:sz w:val="22"/>
          <w:szCs w:val="22"/>
          <w:lang w:val="en-US" w:eastAsia="en-US"/>
        </w:rPr>
      </w:pPr>
      <w:r w:rsidRPr="000127D7">
        <w:rPr>
          <w:i/>
          <w:noProof/>
          <w:lang w:val="en-US"/>
        </w:rPr>
        <w:t>11</w:t>
      </w:r>
      <w:r>
        <w:rPr>
          <w:rFonts w:asciiTheme="minorHAnsi" w:eastAsiaTheme="minorEastAsia" w:hAnsiTheme="minorHAnsi" w:cstheme="minorBidi"/>
          <w:noProof/>
          <w:sz w:val="22"/>
          <w:szCs w:val="22"/>
          <w:lang w:val="en-US" w:eastAsia="en-US"/>
        </w:rPr>
        <w:tab/>
      </w:r>
      <w:r w:rsidRPr="000127D7">
        <w:rPr>
          <w:i/>
          <w:noProof/>
          <w:lang w:val="en-US"/>
        </w:rPr>
        <w:t>Portrayal</w:t>
      </w:r>
      <w:r>
        <w:rPr>
          <w:noProof/>
          <w:webHidden/>
        </w:rPr>
        <w:tab/>
      </w:r>
      <w:r w:rsidR="00655493">
        <w:rPr>
          <w:noProof/>
          <w:webHidden/>
        </w:rPr>
        <w:t>51</w:t>
      </w:r>
    </w:p>
    <w:p w:rsidR="00151C65" w:rsidRDefault="00151C65">
      <w:pPr>
        <w:pStyle w:val="TOC2"/>
        <w:tabs>
          <w:tab w:val="left" w:pos="1000"/>
          <w:tab w:val="right" w:leader="dot" w:pos="9061"/>
        </w:tabs>
        <w:rPr>
          <w:rFonts w:asciiTheme="minorHAnsi" w:eastAsiaTheme="minorEastAsia" w:hAnsiTheme="minorHAnsi" w:cstheme="minorBidi"/>
          <w:noProof/>
          <w:sz w:val="22"/>
          <w:szCs w:val="22"/>
          <w:lang w:val="en-US" w:eastAsia="en-US"/>
        </w:rPr>
      </w:pPr>
      <w:r w:rsidRPr="000127D7">
        <w:rPr>
          <w:i/>
          <w:noProof/>
        </w:rPr>
        <w:t>11.1</w:t>
      </w:r>
      <w:r>
        <w:rPr>
          <w:rFonts w:asciiTheme="minorHAnsi" w:eastAsiaTheme="minorEastAsia" w:hAnsiTheme="minorHAnsi" w:cstheme="minorBidi"/>
          <w:noProof/>
          <w:sz w:val="22"/>
          <w:szCs w:val="22"/>
          <w:lang w:val="en-US" w:eastAsia="en-US"/>
        </w:rPr>
        <w:tab/>
      </w:r>
      <w:r w:rsidRPr="000127D7">
        <w:rPr>
          <w:i/>
          <w:noProof/>
        </w:rPr>
        <w:t>Layers to be provided by INSPIRE view services</w:t>
      </w:r>
      <w:r>
        <w:rPr>
          <w:noProof/>
          <w:webHidden/>
        </w:rPr>
        <w:tab/>
      </w:r>
      <w:r w:rsidR="00655493">
        <w:rPr>
          <w:noProof/>
          <w:webHidden/>
        </w:rPr>
        <w:t>52</w:t>
      </w:r>
    </w:p>
    <w:p w:rsidR="00151C65" w:rsidRDefault="00151C65">
      <w:pPr>
        <w:pStyle w:val="TOC3"/>
        <w:tabs>
          <w:tab w:val="left" w:pos="1400"/>
          <w:tab w:val="right" w:leader="dot" w:pos="9061"/>
        </w:tabs>
        <w:rPr>
          <w:rFonts w:asciiTheme="minorHAnsi" w:eastAsiaTheme="minorEastAsia" w:hAnsiTheme="minorHAnsi" w:cstheme="minorBidi"/>
          <w:noProof/>
          <w:sz w:val="22"/>
          <w:szCs w:val="22"/>
          <w:lang w:val="en-US" w:eastAsia="en-US"/>
        </w:rPr>
      </w:pPr>
      <w:r w:rsidRPr="000127D7">
        <w:rPr>
          <w:i/>
          <w:noProof/>
          <w:lang w:eastAsia="fr-FR"/>
        </w:rPr>
        <w:t>11.1.1</w:t>
      </w:r>
      <w:r>
        <w:rPr>
          <w:rFonts w:asciiTheme="minorHAnsi" w:eastAsiaTheme="minorEastAsia" w:hAnsiTheme="minorHAnsi" w:cstheme="minorBidi"/>
          <w:noProof/>
          <w:sz w:val="22"/>
          <w:szCs w:val="22"/>
          <w:lang w:val="en-US" w:eastAsia="en-US"/>
        </w:rPr>
        <w:tab/>
      </w:r>
      <w:r w:rsidRPr="000127D7">
        <w:rPr>
          <w:i/>
          <w:noProof/>
          <w:lang w:eastAsia="fr-FR"/>
        </w:rPr>
        <w:t>Layers organisation</w:t>
      </w:r>
      <w:r>
        <w:rPr>
          <w:noProof/>
          <w:webHidden/>
        </w:rPr>
        <w:tab/>
      </w:r>
      <w:r w:rsidR="00655493">
        <w:rPr>
          <w:noProof/>
          <w:webHidden/>
        </w:rPr>
        <w:t>52</w:t>
      </w:r>
    </w:p>
    <w:p w:rsidR="00151C65" w:rsidRDefault="00151C65">
      <w:pPr>
        <w:pStyle w:val="TOC2"/>
        <w:tabs>
          <w:tab w:val="left" w:pos="1000"/>
          <w:tab w:val="right" w:leader="dot" w:pos="9061"/>
        </w:tabs>
        <w:rPr>
          <w:rFonts w:asciiTheme="minorHAnsi" w:eastAsiaTheme="minorEastAsia" w:hAnsiTheme="minorHAnsi" w:cstheme="minorBidi"/>
          <w:noProof/>
          <w:sz w:val="22"/>
          <w:szCs w:val="22"/>
          <w:lang w:val="en-US" w:eastAsia="en-US"/>
        </w:rPr>
      </w:pPr>
      <w:r w:rsidRPr="000127D7">
        <w:rPr>
          <w:i/>
          <w:noProof/>
        </w:rPr>
        <w:t>11.2</w:t>
      </w:r>
      <w:r>
        <w:rPr>
          <w:rFonts w:asciiTheme="minorHAnsi" w:eastAsiaTheme="minorEastAsia" w:hAnsiTheme="minorHAnsi" w:cstheme="minorBidi"/>
          <w:noProof/>
          <w:sz w:val="22"/>
          <w:szCs w:val="22"/>
          <w:lang w:val="en-US" w:eastAsia="en-US"/>
        </w:rPr>
        <w:tab/>
      </w:r>
      <w:r w:rsidRPr="000127D7">
        <w:rPr>
          <w:i/>
          <w:noProof/>
        </w:rPr>
        <w:t>Styles required to be supported by INSPIRE view services</w:t>
      </w:r>
      <w:r>
        <w:rPr>
          <w:noProof/>
          <w:webHidden/>
        </w:rPr>
        <w:tab/>
      </w:r>
      <w:r w:rsidR="00655493">
        <w:rPr>
          <w:noProof/>
          <w:webHidden/>
        </w:rPr>
        <w:t>52</w:t>
      </w:r>
    </w:p>
    <w:p w:rsidR="00151C65" w:rsidRDefault="00151C65">
      <w:pPr>
        <w:pStyle w:val="TOC3"/>
        <w:tabs>
          <w:tab w:val="left" w:pos="1400"/>
          <w:tab w:val="right" w:leader="dot" w:pos="9061"/>
        </w:tabs>
        <w:rPr>
          <w:rFonts w:asciiTheme="minorHAnsi" w:eastAsiaTheme="minorEastAsia" w:hAnsiTheme="minorHAnsi" w:cstheme="minorBidi"/>
          <w:noProof/>
          <w:sz w:val="22"/>
          <w:szCs w:val="22"/>
          <w:lang w:val="en-US" w:eastAsia="en-US"/>
        </w:rPr>
      </w:pPr>
      <w:r w:rsidRPr="000127D7">
        <w:rPr>
          <w:i/>
          <w:noProof/>
        </w:rPr>
        <w:t>11.2.1</w:t>
      </w:r>
      <w:r>
        <w:rPr>
          <w:rFonts w:asciiTheme="minorHAnsi" w:eastAsiaTheme="minorEastAsia" w:hAnsiTheme="minorHAnsi" w:cstheme="minorBidi"/>
          <w:noProof/>
          <w:sz w:val="22"/>
          <w:szCs w:val="22"/>
          <w:lang w:val="en-US" w:eastAsia="en-US"/>
        </w:rPr>
        <w:tab/>
      </w:r>
      <w:r w:rsidRPr="000127D7">
        <w:rPr>
          <w:i/>
          <w:noProof/>
        </w:rPr>
        <w:t>Styles for the layer BR.Bio-geographicalRegion</w:t>
      </w:r>
      <w:r>
        <w:rPr>
          <w:noProof/>
          <w:webHidden/>
        </w:rPr>
        <w:tab/>
      </w:r>
      <w:r w:rsidR="00655493">
        <w:rPr>
          <w:noProof/>
          <w:webHidden/>
        </w:rPr>
        <w:t>52</w:t>
      </w:r>
    </w:p>
    <w:p w:rsidR="00151C65" w:rsidRDefault="00151C65">
      <w:pPr>
        <w:pStyle w:val="TOC2"/>
        <w:tabs>
          <w:tab w:val="left" w:pos="1000"/>
          <w:tab w:val="right" w:leader="dot" w:pos="9061"/>
        </w:tabs>
        <w:rPr>
          <w:rFonts w:asciiTheme="minorHAnsi" w:eastAsiaTheme="minorEastAsia" w:hAnsiTheme="minorHAnsi" w:cstheme="minorBidi"/>
          <w:noProof/>
          <w:sz w:val="22"/>
          <w:szCs w:val="22"/>
          <w:lang w:val="en-US" w:eastAsia="en-US"/>
        </w:rPr>
      </w:pPr>
      <w:r w:rsidRPr="000127D7">
        <w:rPr>
          <w:i/>
          <w:noProof/>
        </w:rPr>
        <w:t>11.3</w:t>
      </w:r>
      <w:r>
        <w:rPr>
          <w:rFonts w:asciiTheme="minorHAnsi" w:eastAsiaTheme="minorEastAsia" w:hAnsiTheme="minorHAnsi" w:cstheme="minorBidi"/>
          <w:noProof/>
          <w:sz w:val="22"/>
          <w:szCs w:val="22"/>
          <w:lang w:val="en-US" w:eastAsia="en-US"/>
        </w:rPr>
        <w:tab/>
      </w:r>
      <w:r w:rsidRPr="000127D7">
        <w:rPr>
          <w:i/>
          <w:noProof/>
        </w:rPr>
        <w:t>Styles recommended to be supported by INSPIRE view services</w:t>
      </w:r>
      <w:r>
        <w:rPr>
          <w:noProof/>
          <w:webHidden/>
        </w:rPr>
        <w:tab/>
      </w:r>
      <w:r w:rsidR="00655493">
        <w:rPr>
          <w:noProof/>
          <w:webHidden/>
        </w:rPr>
        <w:t>54</w:t>
      </w:r>
    </w:p>
    <w:p w:rsidR="00151C65" w:rsidRDefault="00151C65">
      <w:pPr>
        <w:pStyle w:val="TOC3"/>
        <w:tabs>
          <w:tab w:val="left" w:pos="1400"/>
          <w:tab w:val="right" w:leader="dot" w:pos="9061"/>
        </w:tabs>
        <w:rPr>
          <w:rFonts w:asciiTheme="minorHAnsi" w:eastAsiaTheme="minorEastAsia" w:hAnsiTheme="minorHAnsi" w:cstheme="minorBidi"/>
          <w:noProof/>
          <w:sz w:val="22"/>
          <w:szCs w:val="22"/>
          <w:lang w:val="en-US" w:eastAsia="en-US"/>
        </w:rPr>
      </w:pPr>
      <w:r w:rsidRPr="000127D7">
        <w:rPr>
          <w:i/>
          <w:noProof/>
        </w:rPr>
        <w:t>11.3.1</w:t>
      </w:r>
      <w:r>
        <w:rPr>
          <w:rFonts w:asciiTheme="minorHAnsi" w:eastAsiaTheme="minorEastAsia" w:hAnsiTheme="minorHAnsi" w:cstheme="minorBidi"/>
          <w:noProof/>
          <w:sz w:val="22"/>
          <w:szCs w:val="22"/>
          <w:lang w:val="en-US" w:eastAsia="en-US"/>
        </w:rPr>
        <w:tab/>
      </w:r>
      <w:r w:rsidRPr="000127D7">
        <w:rPr>
          <w:i/>
          <w:noProof/>
        </w:rPr>
        <w:t>Styles for the layer BR.Bio-geographicalRegion</w:t>
      </w:r>
      <w:r>
        <w:rPr>
          <w:noProof/>
          <w:webHidden/>
        </w:rPr>
        <w:tab/>
      </w:r>
      <w:r w:rsidR="00655493">
        <w:rPr>
          <w:noProof/>
          <w:webHidden/>
        </w:rPr>
        <w:t>54</w:t>
      </w:r>
    </w:p>
    <w:p w:rsidR="00151C65" w:rsidRDefault="00151C65">
      <w:pPr>
        <w:pStyle w:val="TOC1"/>
        <w:tabs>
          <w:tab w:val="right" w:leader="dot" w:pos="9061"/>
        </w:tabs>
        <w:rPr>
          <w:rFonts w:asciiTheme="minorHAnsi" w:eastAsiaTheme="minorEastAsia" w:hAnsiTheme="minorHAnsi" w:cstheme="minorBidi"/>
          <w:noProof/>
          <w:sz w:val="22"/>
          <w:szCs w:val="22"/>
          <w:lang w:val="en-US" w:eastAsia="en-US"/>
        </w:rPr>
      </w:pPr>
      <w:r w:rsidRPr="000127D7">
        <w:rPr>
          <w:i/>
          <w:noProof/>
        </w:rPr>
        <w:t>Bibliography</w:t>
      </w:r>
      <w:r>
        <w:rPr>
          <w:noProof/>
          <w:webHidden/>
        </w:rPr>
        <w:tab/>
      </w:r>
      <w:r w:rsidR="00655493">
        <w:rPr>
          <w:noProof/>
          <w:webHidden/>
        </w:rPr>
        <w:t>56</w:t>
      </w:r>
    </w:p>
    <w:p w:rsidR="00151C65" w:rsidRDefault="00151C65">
      <w:pPr>
        <w:pStyle w:val="TOC1"/>
        <w:tabs>
          <w:tab w:val="right" w:leader="dot" w:pos="9061"/>
        </w:tabs>
        <w:rPr>
          <w:rFonts w:asciiTheme="minorHAnsi" w:eastAsiaTheme="minorEastAsia" w:hAnsiTheme="minorHAnsi" w:cstheme="minorBidi"/>
          <w:noProof/>
          <w:sz w:val="22"/>
          <w:szCs w:val="22"/>
          <w:lang w:val="en-US" w:eastAsia="en-US"/>
        </w:rPr>
      </w:pPr>
      <w:r w:rsidRPr="000127D7">
        <w:rPr>
          <w:i/>
          <w:noProof/>
        </w:rPr>
        <w:t>Annex A (normative)  Abstract Test Suite</w:t>
      </w:r>
      <w:r>
        <w:rPr>
          <w:noProof/>
          <w:webHidden/>
        </w:rPr>
        <w:tab/>
      </w:r>
      <w:r w:rsidR="00655493">
        <w:rPr>
          <w:noProof/>
          <w:webHidden/>
        </w:rPr>
        <w:t>58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A.1</w:t>
      </w:r>
      <w:r>
        <w:rPr>
          <w:rFonts w:asciiTheme="minorHAnsi" w:eastAsiaTheme="minorEastAsia" w:hAnsiTheme="minorHAnsi" w:cstheme="minorBidi"/>
          <w:noProof/>
          <w:sz w:val="22"/>
          <w:szCs w:val="22"/>
          <w:lang w:val="en-US" w:eastAsia="en-US"/>
        </w:rPr>
        <w:tab/>
      </w:r>
      <w:r w:rsidRPr="000127D7">
        <w:rPr>
          <w:i/>
          <w:noProof/>
        </w:rPr>
        <w:t>Application Schema Conformance Class</w:t>
      </w:r>
      <w:r>
        <w:rPr>
          <w:noProof/>
          <w:webHidden/>
        </w:rPr>
        <w:tab/>
      </w:r>
      <w:r w:rsidR="00655493">
        <w:rPr>
          <w:noProof/>
          <w:webHidden/>
        </w:rPr>
        <w:t>61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A.1.1</w:t>
      </w:r>
      <w:r>
        <w:rPr>
          <w:rFonts w:asciiTheme="minorHAnsi" w:eastAsiaTheme="minorEastAsia" w:hAnsiTheme="minorHAnsi" w:cstheme="minorBidi"/>
          <w:noProof/>
          <w:sz w:val="22"/>
          <w:szCs w:val="22"/>
          <w:lang w:val="en-US" w:eastAsia="en-US"/>
        </w:rPr>
        <w:tab/>
      </w:r>
      <w:r w:rsidRPr="000127D7">
        <w:rPr>
          <w:i/>
          <w:noProof/>
        </w:rPr>
        <w:t>Schema element denomination test</w:t>
      </w:r>
      <w:r>
        <w:rPr>
          <w:noProof/>
          <w:webHidden/>
        </w:rPr>
        <w:tab/>
      </w:r>
      <w:r w:rsidR="00655493">
        <w:rPr>
          <w:noProof/>
          <w:webHidden/>
        </w:rPr>
        <w:t>61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A.1.2</w:t>
      </w:r>
      <w:r>
        <w:rPr>
          <w:rFonts w:asciiTheme="minorHAnsi" w:eastAsiaTheme="minorEastAsia" w:hAnsiTheme="minorHAnsi" w:cstheme="minorBidi"/>
          <w:noProof/>
          <w:sz w:val="22"/>
          <w:szCs w:val="22"/>
          <w:lang w:val="en-US" w:eastAsia="en-US"/>
        </w:rPr>
        <w:tab/>
      </w:r>
      <w:r w:rsidRPr="000127D7">
        <w:rPr>
          <w:i/>
          <w:noProof/>
        </w:rPr>
        <w:t>Value type test</w:t>
      </w:r>
      <w:r>
        <w:rPr>
          <w:noProof/>
          <w:webHidden/>
        </w:rPr>
        <w:tab/>
      </w:r>
      <w:r w:rsidR="00655493">
        <w:rPr>
          <w:noProof/>
          <w:webHidden/>
        </w:rPr>
        <w:t>61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A.1.3</w:t>
      </w:r>
      <w:r>
        <w:rPr>
          <w:rFonts w:asciiTheme="minorHAnsi" w:eastAsiaTheme="minorEastAsia" w:hAnsiTheme="minorHAnsi" w:cstheme="minorBidi"/>
          <w:noProof/>
          <w:sz w:val="22"/>
          <w:szCs w:val="22"/>
          <w:lang w:val="en-US" w:eastAsia="en-US"/>
        </w:rPr>
        <w:tab/>
      </w:r>
      <w:r w:rsidRPr="000127D7">
        <w:rPr>
          <w:i/>
          <w:noProof/>
        </w:rPr>
        <w:t>Value test</w:t>
      </w:r>
      <w:r>
        <w:rPr>
          <w:noProof/>
          <w:webHidden/>
        </w:rPr>
        <w:tab/>
      </w:r>
      <w:r w:rsidR="00655493">
        <w:rPr>
          <w:noProof/>
          <w:webHidden/>
        </w:rPr>
        <w:t>61</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A.1.4</w:t>
      </w:r>
      <w:r>
        <w:rPr>
          <w:rFonts w:asciiTheme="minorHAnsi" w:eastAsiaTheme="minorEastAsia" w:hAnsiTheme="minorHAnsi" w:cstheme="minorBidi"/>
          <w:noProof/>
          <w:sz w:val="22"/>
          <w:szCs w:val="22"/>
          <w:lang w:val="en-US" w:eastAsia="en-US"/>
        </w:rPr>
        <w:tab/>
      </w:r>
      <w:r w:rsidRPr="000127D7">
        <w:rPr>
          <w:i/>
          <w:noProof/>
        </w:rPr>
        <w:t>Attributes/associations completeness test</w:t>
      </w:r>
      <w:r>
        <w:rPr>
          <w:noProof/>
          <w:webHidden/>
        </w:rPr>
        <w:tab/>
      </w:r>
      <w:r w:rsidR="00655493">
        <w:rPr>
          <w:noProof/>
          <w:webHidden/>
        </w:rPr>
        <w:t>62</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A.1.5</w:t>
      </w:r>
      <w:r>
        <w:rPr>
          <w:rFonts w:asciiTheme="minorHAnsi" w:eastAsiaTheme="minorEastAsia" w:hAnsiTheme="minorHAnsi" w:cstheme="minorBidi"/>
          <w:noProof/>
          <w:sz w:val="22"/>
          <w:szCs w:val="22"/>
          <w:lang w:val="en-US" w:eastAsia="en-US"/>
        </w:rPr>
        <w:tab/>
      </w:r>
      <w:r w:rsidRPr="000127D7">
        <w:rPr>
          <w:i/>
          <w:noProof/>
        </w:rPr>
        <w:t>Abstract spatial object test</w:t>
      </w:r>
      <w:r>
        <w:rPr>
          <w:noProof/>
          <w:webHidden/>
        </w:rPr>
        <w:tab/>
      </w:r>
      <w:r w:rsidR="00655493">
        <w:rPr>
          <w:noProof/>
          <w:webHidden/>
        </w:rPr>
        <w:t>62</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A.1.6</w:t>
      </w:r>
      <w:r>
        <w:rPr>
          <w:rFonts w:asciiTheme="minorHAnsi" w:eastAsiaTheme="minorEastAsia" w:hAnsiTheme="minorHAnsi" w:cstheme="minorBidi"/>
          <w:noProof/>
          <w:sz w:val="22"/>
          <w:szCs w:val="22"/>
          <w:lang w:val="en-US" w:eastAsia="en-US"/>
        </w:rPr>
        <w:tab/>
      </w:r>
      <w:r w:rsidRPr="000127D7">
        <w:rPr>
          <w:i/>
          <w:noProof/>
        </w:rPr>
        <w:t>Constraints test</w:t>
      </w:r>
      <w:r>
        <w:rPr>
          <w:noProof/>
          <w:webHidden/>
        </w:rPr>
        <w:tab/>
      </w:r>
      <w:r w:rsidR="00655493">
        <w:rPr>
          <w:noProof/>
          <w:webHidden/>
        </w:rPr>
        <w:t>62</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A.1.7</w:t>
      </w:r>
      <w:r>
        <w:rPr>
          <w:rFonts w:asciiTheme="minorHAnsi" w:eastAsiaTheme="minorEastAsia" w:hAnsiTheme="minorHAnsi" w:cstheme="minorBidi"/>
          <w:noProof/>
          <w:sz w:val="22"/>
          <w:szCs w:val="22"/>
          <w:lang w:val="en-US" w:eastAsia="en-US"/>
        </w:rPr>
        <w:tab/>
      </w:r>
      <w:r w:rsidRPr="000127D7">
        <w:rPr>
          <w:i/>
          <w:noProof/>
        </w:rPr>
        <w:t>Geometry representation test</w:t>
      </w:r>
      <w:r>
        <w:rPr>
          <w:noProof/>
          <w:webHidden/>
        </w:rPr>
        <w:tab/>
      </w:r>
      <w:r w:rsidR="00655493">
        <w:rPr>
          <w:noProof/>
          <w:webHidden/>
        </w:rPr>
        <w:t>63</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A.2</w:t>
      </w:r>
      <w:r>
        <w:rPr>
          <w:rFonts w:asciiTheme="minorHAnsi" w:eastAsiaTheme="minorEastAsia" w:hAnsiTheme="minorHAnsi" w:cstheme="minorBidi"/>
          <w:noProof/>
          <w:sz w:val="22"/>
          <w:szCs w:val="22"/>
          <w:lang w:val="en-US" w:eastAsia="en-US"/>
        </w:rPr>
        <w:tab/>
      </w:r>
      <w:r w:rsidRPr="000127D7">
        <w:rPr>
          <w:i/>
          <w:noProof/>
        </w:rPr>
        <w:t>Reference Systems Conformance Class</w:t>
      </w:r>
      <w:r>
        <w:rPr>
          <w:noProof/>
          <w:webHidden/>
        </w:rPr>
        <w:tab/>
      </w:r>
      <w:r w:rsidR="00655493">
        <w:rPr>
          <w:noProof/>
          <w:webHidden/>
        </w:rPr>
        <w:t>63</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A.2.1</w:t>
      </w:r>
      <w:r>
        <w:rPr>
          <w:rFonts w:asciiTheme="minorHAnsi" w:eastAsiaTheme="minorEastAsia" w:hAnsiTheme="minorHAnsi" w:cstheme="minorBidi"/>
          <w:noProof/>
          <w:sz w:val="22"/>
          <w:szCs w:val="22"/>
          <w:lang w:val="en-US" w:eastAsia="en-US"/>
        </w:rPr>
        <w:tab/>
      </w:r>
      <w:r w:rsidRPr="000127D7">
        <w:rPr>
          <w:i/>
          <w:noProof/>
        </w:rPr>
        <w:t>Datum test</w:t>
      </w:r>
      <w:r>
        <w:rPr>
          <w:noProof/>
          <w:webHidden/>
        </w:rPr>
        <w:tab/>
      </w:r>
      <w:r w:rsidR="00655493">
        <w:rPr>
          <w:noProof/>
          <w:webHidden/>
        </w:rPr>
        <w:t>63</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A.2.2</w:t>
      </w:r>
      <w:r>
        <w:rPr>
          <w:rFonts w:asciiTheme="minorHAnsi" w:eastAsiaTheme="minorEastAsia" w:hAnsiTheme="minorHAnsi" w:cstheme="minorBidi"/>
          <w:noProof/>
          <w:sz w:val="22"/>
          <w:szCs w:val="22"/>
          <w:lang w:val="en-US" w:eastAsia="en-US"/>
        </w:rPr>
        <w:tab/>
      </w:r>
      <w:r w:rsidRPr="000127D7">
        <w:rPr>
          <w:i/>
          <w:noProof/>
        </w:rPr>
        <w:t>Coordinate reference system test</w:t>
      </w:r>
      <w:r>
        <w:rPr>
          <w:noProof/>
          <w:webHidden/>
        </w:rPr>
        <w:tab/>
      </w:r>
      <w:r w:rsidR="00655493">
        <w:rPr>
          <w:noProof/>
          <w:webHidden/>
        </w:rPr>
        <w:t>63</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A.2.3</w:t>
      </w:r>
      <w:r>
        <w:rPr>
          <w:rFonts w:asciiTheme="minorHAnsi" w:eastAsiaTheme="minorEastAsia" w:hAnsiTheme="minorHAnsi" w:cstheme="minorBidi"/>
          <w:noProof/>
          <w:sz w:val="22"/>
          <w:szCs w:val="22"/>
          <w:lang w:val="en-US" w:eastAsia="en-US"/>
        </w:rPr>
        <w:tab/>
      </w:r>
      <w:r w:rsidRPr="000127D7">
        <w:rPr>
          <w:i/>
          <w:noProof/>
        </w:rPr>
        <w:t>View service coordinate reference system test</w:t>
      </w:r>
      <w:r>
        <w:rPr>
          <w:noProof/>
          <w:webHidden/>
        </w:rPr>
        <w:tab/>
      </w:r>
      <w:r w:rsidR="00655493">
        <w:rPr>
          <w:noProof/>
          <w:webHidden/>
        </w:rPr>
        <w:t>64</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A.2.4</w:t>
      </w:r>
      <w:r>
        <w:rPr>
          <w:rFonts w:asciiTheme="minorHAnsi" w:eastAsiaTheme="minorEastAsia" w:hAnsiTheme="minorHAnsi" w:cstheme="minorBidi"/>
          <w:noProof/>
          <w:sz w:val="22"/>
          <w:szCs w:val="22"/>
          <w:lang w:val="en-US" w:eastAsia="en-US"/>
        </w:rPr>
        <w:tab/>
      </w:r>
      <w:r w:rsidRPr="000127D7">
        <w:rPr>
          <w:i/>
          <w:noProof/>
        </w:rPr>
        <w:t>Temporal reference system test</w:t>
      </w:r>
      <w:r>
        <w:rPr>
          <w:noProof/>
          <w:webHidden/>
        </w:rPr>
        <w:tab/>
      </w:r>
      <w:r w:rsidR="00655493">
        <w:rPr>
          <w:noProof/>
          <w:webHidden/>
        </w:rPr>
        <w:t>64</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A.2.5</w:t>
      </w:r>
      <w:r>
        <w:rPr>
          <w:rFonts w:asciiTheme="minorHAnsi" w:eastAsiaTheme="minorEastAsia" w:hAnsiTheme="minorHAnsi" w:cstheme="minorBidi"/>
          <w:noProof/>
          <w:sz w:val="22"/>
          <w:szCs w:val="22"/>
          <w:lang w:val="en-US" w:eastAsia="en-US"/>
        </w:rPr>
        <w:tab/>
      </w:r>
      <w:r w:rsidRPr="000127D7">
        <w:rPr>
          <w:i/>
          <w:noProof/>
        </w:rPr>
        <w:t>Units of measurements test</w:t>
      </w:r>
      <w:r>
        <w:rPr>
          <w:noProof/>
          <w:webHidden/>
        </w:rPr>
        <w:tab/>
      </w:r>
      <w:r w:rsidR="00655493">
        <w:rPr>
          <w:noProof/>
          <w:webHidden/>
        </w:rPr>
        <w:t>64</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A.3</w:t>
      </w:r>
      <w:r>
        <w:rPr>
          <w:rFonts w:asciiTheme="minorHAnsi" w:eastAsiaTheme="minorEastAsia" w:hAnsiTheme="minorHAnsi" w:cstheme="minorBidi"/>
          <w:noProof/>
          <w:sz w:val="22"/>
          <w:szCs w:val="22"/>
          <w:lang w:val="en-US" w:eastAsia="en-US"/>
        </w:rPr>
        <w:tab/>
      </w:r>
      <w:r w:rsidRPr="000127D7">
        <w:rPr>
          <w:i/>
          <w:noProof/>
        </w:rPr>
        <w:t>Data Consistency Conformance Class</w:t>
      </w:r>
      <w:r>
        <w:rPr>
          <w:noProof/>
          <w:webHidden/>
        </w:rPr>
        <w:tab/>
      </w:r>
      <w:r w:rsidR="00655493">
        <w:rPr>
          <w:noProof/>
          <w:webHidden/>
        </w:rPr>
        <w:t>65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A.3.1</w:t>
      </w:r>
      <w:r>
        <w:rPr>
          <w:rFonts w:asciiTheme="minorHAnsi" w:eastAsiaTheme="minorEastAsia" w:hAnsiTheme="minorHAnsi" w:cstheme="minorBidi"/>
          <w:noProof/>
          <w:sz w:val="22"/>
          <w:szCs w:val="22"/>
          <w:lang w:val="en-US" w:eastAsia="en-US"/>
        </w:rPr>
        <w:tab/>
      </w:r>
      <w:r w:rsidRPr="000127D7">
        <w:rPr>
          <w:i/>
          <w:noProof/>
        </w:rPr>
        <w:t>Unique identifier persistency test</w:t>
      </w:r>
      <w:r>
        <w:rPr>
          <w:noProof/>
          <w:webHidden/>
        </w:rPr>
        <w:tab/>
      </w:r>
      <w:r w:rsidR="00655493">
        <w:rPr>
          <w:noProof/>
          <w:webHidden/>
        </w:rPr>
        <w:t>65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A.3.2</w:t>
      </w:r>
      <w:r>
        <w:rPr>
          <w:rFonts w:asciiTheme="minorHAnsi" w:eastAsiaTheme="minorEastAsia" w:hAnsiTheme="minorHAnsi" w:cstheme="minorBidi"/>
          <w:noProof/>
          <w:sz w:val="22"/>
          <w:szCs w:val="22"/>
          <w:lang w:val="en-US" w:eastAsia="en-US"/>
        </w:rPr>
        <w:tab/>
      </w:r>
      <w:r w:rsidRPr="000127D7">
        <w:rPr>
          <w:i/>
          <w:noProof/>
        </w:rPr>
        <w:t>Version consistency test</w:t>
      </w:r>
      <w:r>
        <w:rPr>
          <w:noProof/>
          <w:webHidden/>
        </w:rPr>
        <w:tab/>
      </w:r>
      <w:r w:rsidR="00655493">
        <w:rPr>
          <w:noProof/>
          <w:webHidden/>
        </w:rPr>
        <w:t>65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A.3.3</w:t>
      </w:r>
      <w:r>
        <w:rPr>
          <w:rFonts w:asciiTheme="minorHAnsi" w:eastAsiaTheme="minorEastAsia" w:hAnsiTheme="minorHAnsi" w:cstheme="minorBidi"/>
          <w:noProof/>
          <w:sz w:val="22"/>
          <w:szCs w:val="22"/>
          <w:lang w:val="en-US" w:eastAsia="en-US"/>
        </w:rPr>
        <w:tab/>
      </w:r>
      <w:r w:rsidRPr="000127D7">
        <w:rPr>
          <w:i/>
          <w:noProof/>
        </w:rPr>
        <w:t>Life cycle time sequence test</w:t>
      </w:r>
      <w:r>
        <w:rPr>
          <w:noProof/>
          <w:webHidden/>
        </w:rPr>
        <w:tab/>
      </w:r>
      <w:r w:rsidR="00655493">
        <w:rPr>
          <w:noProof/>
          <w:webHidden/>
        </w:rPr>
        <w:t>65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A.3.4</w:t>
      </w:r>
      <w:r>
        <w:rPr>
          <w:rFonts w:asciiTheme="minorHAnsi" w:eastAsiaTheme="minorEastAsia" w:hAnsiTheme="minorHAnsi" w:cstheme="minorBidi"/>
          <w:noProof/>
          <w:sz w:val="22"/>
          <w:szCs w:val="22"/>
          <w:lang w:val="en-US" w:eastAsia="en-US"/>
        </w:rPr>
        <w:tab/>
      </w:r>
      <w:r w:rsidRPr="000127D7">
        <w:rPr>
          <w:i/>
          <w:noProof/>
        </w:rPr>
        <w:t>Validity time sequence test</w:t>
      </w:r>
      <w:r>
        <w:rPr>
          <w:noProof/>
          <w:webHidden/>
        </w:rPr>
        <w:tab/>
      </w:r>
      <w:r w:rsidR="00655493">
        <w:rPr>
          <w:noProof/>
          <w:webHidden/>
        </w:rPr>
        <w:t>66</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A.3.5</w:t>
      </w:r>
      <w:r>
        <w:rPr>
          <w:rFonts w:asciiTheme="minorHAnsi" w:eastAsiaTheme="minorEastAsia" w:hAnsiTheme="minorHAnsi" w:cstheme="minorBidi"/>
          <w:noProof/>
          <w:sz w:val="22"/>
          <w:szCs w:val="22"/>
          <w:lang w:val="en-US" w:eastAsia="en-US"/>
        </w:rPr>
        <w:tab/>
      </w:r>
      <w:r w:rsidRPr="000127D7">
        <w:rPr>
          <w:i/>
          <w:noProof/>
        </w:rPr>
        <w:t>Update frequency test</w:t>
      </w:r>
      <w:r>
        <w:rPr>
          <w:noProof/>
          <w:webHidden/>
        </w:rPr>
        <w:tab/>
      </w:r>
      <w:r w:rsidR="00655493">
        <w:rPr>
          <w:noProof/>
          <w:webHidden/>
        </w:rPr>
        <w:t>66</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bCs/>
          <w:i/>
          <w:noProof/>
        </w:rPr>
        <w:t>A.4</w:t>
      </w:r>
      <w:r>
        <w:rPr>
          <w:rFonts w:asciiTheme="minorHAnsi" w:eastAsiaTheme="minorEastAsia" w:hAnsiTheme="minorHAnsi" w:cstheme="minorBidi"/>
          <w:noProof/>
          <w:sz w:val="22"/>
          <w:szCs w:val="22"/>
          <w:lang w:val="en-US" w:eastAsia="en-US"/>
        </w:rPr>
        <w:tab/>
      </w:r>
      <w:r w:rsidRPr="000127D7">
        <w:rPr>
          <w:i/>
          <w:noProof/>
        </w:rPr>
        <w:t>Metadata IR Conformance Class</w:t>
      </w:r>
      <w:r>
        <w:rPr>
          <w:noProof/>
          <w:webHidden/>
        </w:rPr>
        <w:tab/>
      </w:r>
      <w:r w:rsidR="00655493">
        <w:rPr>
          <w:noProof/>
          <w:webHidden/>
        </w:rPr>
        <w:t>66</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A.4.1</w:t>
      </w:r>
      <w:r>
        <w:rPr>
          <w:rFonts w:asciiTheme="minorHAnsi" w:eastAsiaTheme="minorEastAsia" w:hAnsiTheme="minorHAnsi" w:cstheme="minorBidi"/>
          <w:noProof/>
          <w:sz w:val="22"/>
          <w:szCs w:val="22"/>
          <w:lang w:val="en-US" w:eastAsia="en-US"/>
        </w:rPr>
        <w:tab/>
      </w:r>
      <w:r w:rsidRPr="000127D7">
        <w:rPr>
          <w:bCs/>
          <w:i/>
          <w:noProof/>
        </w:rPr>
        <w:t>Metadata for interoperability test</w:t>
      </w:r>
      <w:r>
        <w:rPr>
          <w:noProof/>
          <w:webHidden/>
        </w:rPr>
        <w:tab/>
      </w:r>
      <w:r w:rsidR="00655493">
        <w:rPr>
          <w:noProof/>
          <w:webHidden/>
        </w:rPr>
        <w:t>66</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A.5</w:t>
      </w:r>
      <w:r>
        <w:rPr>
          <w:rFonts w:asciiTheme="minorHAnsi" w:eastAsiaTheme="minorEastAsia" w:hAnsiTheme="minorHAnsi" w:cstheme="minorBidi"/>
          <w:noProof/>
          <w:sz w:val="22"/>
          <w:szCs w:val="22"/>
          <w:lang w:val="en-US" w:eastAsia="en-US"/>
        </w:rPr>
        <w:tab/>
      </w:r>
      <w:r w:rsidRPr="000127D7">
        <w:rPr>
          <w:i/>
          <w:noProof/>
        </w:rPr>
        <w:t>Information A The Grid_ETRS89-LAEA accessibility Conformance Class</w:t>
      </w:r>
      <w:r>
        <w:rPr>
          <w:noProof/>
          <w:webHidden/>
        </w:rPr>
        <w:tab/>
      </w:r>
      <w:r w:rsidR="00655493">
        <w:rPr>
          <w:noProof/>
          <w:webHidden/>
        </w:rPr>
        <w:t>67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A.5.1</w:t>
      </w:r>
      <w:r>
        <w:rPr>
          <w:rFonts w:asciiTheme="minorHAnsi" w:eastAsiaTheme="minorEastAsia" w:hAnsiTheme="minorHAnsi" w:cstheme="minorBidi"/>
          <w:noProof/>
          <w:sz w:val="22"/>
          <w:szCs w:val="22"/>
          <w:lang w:val="en-US" w:eastAsia="en-US"/>
        </w:rPr>
        <w:tab/>
      </w:r>
      <w:r w:rsidRPr="000127D7">
        <w:rPr>
          <w:i/>
          <w:noProof/>
        </w:rPr>
        <w:t>Code list publication test</w:t>
      </w:r>
      <w:r>
        <w:rPr>
          <w:noProof/>
          <w:webHidden/>
        </w:rPr>
        <w:tab/>
      </w:r>
      <w:r w:rsidR="00655493">
        <w:rPr>
          <w:noProof/>
          <w:webHidden/>
        </w:rPr>
        <w:t>67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A.5.2</w:t>
      </w:r>
      <w:r>
        <w:rPr>
          <w:rFonts w:asciiTheme="minorHAnsi" w:eastAsiaTheme="minorEastAsia" w:hAnsiTheme="minorHAnsi" w:cstheme="minorBidi"/>
          <w:noProof/>
          <w:sz w:val="22"/>
          <w:szCs w:val="22"/>
          <w:lang w:val="en-US" w:eastAsia="en-US"/>
        </w:rPr>
        <w:tab/>
      </w:r>
      <w:r w:rsidRPr="000127D7">
        <w:rPr>
          <w:i/>
          <w:noProof/>
        </w:rPr>
        <w:t>CRS publication test</w:t>
      </w:r>
      <w:r>
        <w:rPr>
          <w:noProof/>
          <w:webHidden/>
        </w:rPr>
        <w:tab/>
      </w:r>
      <w:r w:rsidR="00655493">
        <w:rPr>
          <w:noProof/>
          <w:webHidden/>
        </w:rPr>
        <w:t>67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A.5.3</w:t>
      </w:r>
      <w:r>
        <w:rPr>
          <w:rFonts w:asciiTheme="minorHAnsi" w:eastAsiaTheme="minorEastAsia" w:hAnsiTheme="minorHAnsi" w:cstheme="minorBidi"/>
          <w:noProof/>
          <w:sz w:val="22"/>
          <w:szCs w:val="22"/>
          <w:lang w:val="en-US" w:eastAsia="en-US"/>
        </w:rPr>
        <w:tab/>
      </w:r>
      <w:r w:rsidRPr="000127D7">
        <w:rPr>
          <w:i/>
          <w:noProof/>
        </w:rPr>
        <w:t>CRS identification test</w:t>
      </w:r>
      <w:r>
        <w:rPr>
          <w:noProof/>
          <w:webHidden/>
        </w:rPr>
        <w:tab/>
      </w:r>
      <w:r w:rsidR="00655493">
        <w:rPr>
          <w:noProof/>
          <w:webHidden/>
        </w:rPr>
        <w:t>67</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A.5.4</w:t>
      </w:r>
      <w:r>
        <w:rPr>
          <w:rFonts w:asciiTheme="minorHAnsi" w:eastAsiaTheme="minorEastAsia" w:hAnsiTheme="minorHAnsi" w:cstheme="minorBidi"/>
          <w:noProof/>
          <w:sz w:val="22"/>
          <w:szCs w:val="22"/>
          <w:lang w:val="en-US" w:eastAsia="en-US"/>
        </w:rPr>
        <w:tab/>
      </w:r>
      <w:r w:rsidRPr="000127D7">
        <w:rPr>
          <w:i/>
          <w:noProof/>
        </w:rPr>
        <w:t>Grid identification test</w:t>
      </w:r>
      <w:r>
        <w:rPr>
          <w:noProof/>
          <w:webHidden/>
        </w:rPr>
        <w:tab/>
      </w:r>
      <w:r w:rsidR="00655493">
        <w:rPr>
          <w:noProof/>
          <w:webHidden/>
        </w:rPr>
        <w:t>67</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bCs/>
          <w:i/>
          <w:noProof/>
        </w:rPr>
        <w:t>A.6</w:t>
      </w:r>
      <w:r>
        <w:rPr>
          <w:rFonts w:asciiTheme="minorHAnsi" w:eastAsiaTheme="minorEastAsia" w:hAnsiTheme="minorHAnsi" w:cstheme="minorBidi"/>
          <w:noProof/>
          <w:sz w:val="22"/>
          <w:szCs w:val="22"/>
          <w:lang w:val="en-US" w:eastAsia="en-US"/>
        </w:rPr>
        <w:tab/>
      </w:r>
      <w:r w:rsidRPr="000127D7">
        <w:rPr>
          <w:bCs/>
          <w:i/>
          <w:noProof/>
        </w:rPr>
        <w:t>Data Delivery Conformance Class</w:t>
      </w:r>
      <w:r>
        <w:rPr>
          <w:noProof/>
          <w:webHidden/>
        </w:rPr>
        <w:tab/>
      </w:r>
      <w:r w:rsidR="00655493">
        <w:rPr>
          <w:noProof/>
          <w:webHidden/>
        </w:rPr>
        <w:t>68</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A.6.1</w:t>
      </w:r>
      <w:r>
        <w:rPr>
          <w:rFonts w:asciiTheme="minorHAnsi" w:eastAsiaTheme="minorEastAsia" w:hAnsiTheme="minorHAnsi" w:cstheme="minorBidi"/>
          <w:noProof/>
          <w:sz w:val="22"/>
          <w:szCs w:val="22"/>
          <w:lang w:val="en-US" w:eastAsia="en-US"/>
        </w:rPr>
        <w:tab/>
      </w:r>
      <w:r w:rsidRPr="000127D7">
        <w:rPr>
          <w:i/>
          <w:noProof/>
        </w:rPr>
        <w:t>Encoding compliance test</w:t>
      </w:r>
      <w:r>
        <w:rPr>
          <w:noProof/>
          <w:webHidden/>
        </w:rPr>
        <w:tab/>
      </w:r>
      <w:r w:rsidR="00655493">
        <w:rPr>
          <w:noProof/>
          <w:webHidden/>
        </w:rPr>
        <w:t>68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bCs/>
          <w:i/>
          <w:noProof/>
        </w:rPr>
        <w:t>A.7</w:t>
      </w:r>
      <w:r>
        <w:rPr>
          <w:rFonts w:asciiTheme="minorHAnsi" w:eastAsiaTheme="minorEastAsia" w:hAnsiTheme="minorHAnsi" w:cstheme="minorBidi"/>
          <w:noProof/>
          <w:sz w:val="22"/>
          <w:szCs w:val="22"/>
          <w:lang w:val="en-US" w:eastAsia="en-US"/>
        </w:rPr>
        <w:tab/>
      </w:r>
      <w:r w:rsidRPr="000127D7">
        <w:rPr>
          <w:i/>
          <w:noProof/>
        </w:rPr>
        <w:t>Portrayal Conformance Class</w:t>
      </w:r>
      <w:r>
        <w:rPr>
          <w:noProof/>
          <w:webHidden/>
        </w:rPr>
        <w:tab/>
      </w:r>
      <w:r w:rsidR="00655493">
        <w:rPr>
          <w:noProof/>
          <w:webHidden/>
        </w:rPr>
        <w:t>68</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bCs/>
          <w:i/>
          <w:noProof/>
        </w:rPr>
        <w:t>A.7.1</w:t>
      </w:r>
      <w:r>
        <w:rPr>
          <w:rFonts w:asciiTheme="minorHAnsi" w:eastAsiaTheme="minorEastAsia" w:hAnsiTheme="minorHAnsi" w:cstheme="minorBidi"/>
          <w:noProof/>
          <w:sz w:val="22"/>
          <w:szCs w:val="22"/>
          <w:lang w:val="en-US" w:eastAsia="en-US"/>
        </w:rPr>
        <w:tab/>
      </w:r>
      <w:r w:rsidRPr="000127D7">
        <w:rPr>
          <w:i/>
          <w:noProof/>
        </w:rPr>
        <w:t>Layer designation test</w:t>
      </w:r>
      <w:r>
        <w:rPr>
          <w:noProof/>
          <w:webHidden/>
        </w:rPr>
        <w:tab/>
      </w:r>
      <w:r w:rsidR="00655493">
        <w:rPr>
          <w:noProof/>
          <w:webHidden/>
        </w:rPr>
        <w:t>68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lastRenderedPageBreak/>
        <w:t>A.8</w:t>
      </w:r>
      <w:r>
        <w:rPr>
          <w:rFonts w:asciiTheme="minorHAnsi" w:eastAsiaTheme="minorEastAsia" w:hAnsiTheme="minorHAnsi" w:cstheme="minorBidi"/>
          <w:noProof/>
          <w:sz w:val="22"/>
          <w:szCs w:val="22"/>
          <w:lang w:val="en-US" w:eastAsia="en-US"/>
        </w:rPr>
        <w:tab/>
      </w:r>
      <w:r w:rsidRPr="000127D7">
        <w:rPr>
          <w:i/>
          <w:noProof/>
        </w:rPr>
        <w:t>Technical Guideline Conformance Class</w:t>
      </w:r>
      <w:r>
        <w:rPr>
          <w:noProof/>
          <w:webHidden/>
        </w:rPr>
        <w:tab/>
      </w:r>
      <w:r w:rsidR="00655493">
        <w:rPr>
          <w:noProof/>
          <w:webHidden/>
        </w:rPr>
        <w:t>69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A.8.1</w:t>
      </w:r>
      <w:r>
        <w:rPr>
          <w:rFonts w:asciiTheme="minorHAnsi" w:eastAsiaTheme="minorEastAsia" w:hAnsiTheme="minorHAnsi" w:cstheme="minorBidi"/>
          <w:noProof/>
          <w:sz w:val="22"/>
          <w:szCs w:val="22"/>
          <w:lang w:val="en-US" w:eastAsia="en-US"/>
        </w:rPr>
        <w:tab/>
      </w:r>
      <w:r w:rsidRPr="000127D7">
        <w:rPr>
          <w:i/>
          <w:noProof/>
        </w:rPr>
        <w:t>Multiplicity test</w:t>
      </w:r>
      <w:r>
        <w:rPr>
          <w:noProof/>
          <w:webHidden/>
        </w:rPr>
        <w:tab/>
      </w:r>
      <w:r w:rsidR="00655493">
        <w:rPr>
          <w:noProof/>
          <w:webHidden/>
        </w:rPr>
        <w:t>69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A.8.2</w:t>
      </w:r>
      <w:r>
        <w:rPr>
          <w:rFonts w:asciiTheme="minorHAnsi" w:eastAsiaTheme="minorEastAsia" w:hAnsiTheme="minorHAnsi" w:cstheme="minorBidi"/>
          <w:noProof/>
          <w:sz w:val="22"/>
          <w:szCs w:val="22"/>
          <w:lang w:val="en-US" w:eastAsia="en-US"/>
        </w:rPr>
        <w:tab/>
      </w:r>
      <w:r w:rsidRPr="000127D7">
        <w:rPr>
          <w:i/>
          <w:noProof/>
        </w:rPr>
        <w:t>CRS http URI test</w:t>
      </w:r>
      <w:r>
        <w:rPr>
          <w:noProof/>
          <w:webHidden/>
        </w:rPr>
        <w:tab/>
      </w:r>
      <w:r w:rsidR="00655493">
        <w:rPr>
          <w:noProof/>
          <w:webHidden/>
        </w:rPr>
        <w:t>69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A.8.3</w:t>
      </w:r>
      <w:r>
        <w:rPr>
          <w:rFonts w:asciiTheme="minorHAnsi" w:eastAsiaTheme="minorEastAsia" w:hAnsiTheme="minorHAnsi" w:cstheme="minorBidi"/>
          <w:noProof/>
          <w:sz w:val="22"/>
          <w:szCs w:val="22"/>
          <w:lang w:val="en-US" w:eastAsia="en-US"/>
        </w:rPr>
        <w:tab/>
      </w:r>
      <w:r w:rsidRPr="000127D7">
        <w:rPr>
          <w:i/>
          <w:noProof/>
        </w:rPr>
        <w:t>Metadata encoding schema validation test</w:t>
      </w:r>
      <w:r>
        <w:rPr>
          <w:noProof/>
          <w:webHidden/>
        </w:rPr>
        <w:tab/>
      </w:r>
      <w:r w:rsidR="00655493">
        <w:rPr>
          <w:noProof/>
          <w:webHidden/>
        </w:rPr>
        <w:t>69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A.8.4</w:t>
      </w:r>
      <w:r>
        <w:rPr>
          <w:rFonts w:asciiTheme="minorHAnsi" w:eastAsiaTheme="minorEastAsia" w:hAnsiTheme="minorHAnsi" w:cstheme="minorBidi"/>
          <w:noProof/>
          <w:sz w:val="22"/>
          <w:szCs w:val="22"/>
          <w:lang w:val="en-US" w:eastAsia="en-US"/>
        </w:rPr>
        <w:tab/>
      </w:r>
      <w:r w:rsidRPr="000127D7">
        <w:rPr>
          <w:i/>
          <w:noProof/>
        </w:rPr>
        <w:t>Metadata occurrence test</w:t>
      </w:r>
      <w:r>
        <w:rPr>
          <w:noProof/>
          <w:webHidden/>
        </w:rPr>
        <w:tab/>
      </w:r>
      <w:r w:rsidR="00655493">
        <w:rPr>
          <w:noProof/>
          <w:webHidden/>
        </w:rPr>
        <w:t>69</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A.8.5</w:t>
      </w:r>
      <w:r>
        <w:rPr>
          <w:rFonts w:asciiTheme="minorHAnsi" w:eastAsiaTheme="minorEastAsia" w:hAnsiTheme="minorHAnsi" w:cstheme="minorBidi"/>
          <w:noProof/>
          <w:sz w:val="22"/>
          <w:szCs w:val="22"/>
          <w:lang w:val="en-US" w:eastAsia="en-US"/>
        </w:rPr>
        <w:tab/>
      </w:r>
      <w:r w:rsidRPr="000127D7">
        <w:rPr>
          <w:i/>
          <w:noProof/>
        </w:rPr>
        <w:t>Metadata consistency test</w:t>
      </w:r>
      <w:r>
        <w:rPr>
          <w:noProof/>
          <w:webHidden/>
        </w:rPr>
        <w:tab/>
      </w:r>
      <w:r w:rsidR="00655493">
        <w:rPr>
          <w:noProof/>
          <w:webHidden/>
        </w:rPr>
        <w:t>70</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A.8.6</w:t>
      </w:r>
      <w:r>
        <w:rPr>
          <w:rFonts w:asciiTheme="minorHAnsi" w:eastAsiaTheme="minorEastAsia" w:hAnsiTheme="minorHAnsi" w:cstheme="minorBidi"/>
          <w:noProof/>
          <w:sz w:val="22"/>
          <w:szCs w:val="22"/>
          <w:lang w:val="en-US" w:eastAsia="en-US"/>
        </w:rPr>
        <w:tab/>
      </w:r>
      <w:r w:rsidRPr="000127D7">
        <w:rPr>
          <w:i/>
          <w:noProof/>
        </w:rPr>
        <w:t>Encoding schema validation test</w:t>
      </w:r>
      <w:r>
        <w:rPr>
          <w:noProof/>
          <w:webHidden/>
        </w:rPr>
        <w:tab/>
      </w:r>
      <w:r w:rsidR="00655493">
        <w:rPr>
          <w:noProof/>
          <w:webHidden/>
        </w:rPr>
        <w:t>70</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A.8.7</w:t>
      </w:r>
      <w:r>
        <w:rPr>
          <w:rFonts w:asciiTheme="minorHAnsi" w:eastAsiaTheme="minorEastAsia" w:hAnsiTheme="minorHAnsi" w:cstheme="minorBidi"/>
          <w:noProof/>
          <w:sz w:val="22"/>
          <w:szCs w:val="22"/>
          <w:lang w:val="en-US" w:eastAsia="en-US"/>
        </w:rPr>
        <w:tab/>
      </w:r>
      <w:r w:rsidRPr="000127D7">
        <w:rPr>
          <w:i/>
          <w:noProof/>
        </w:rPr>
        <w:t>Style test</w:t>
      </w:r>
      <w:r>
        <w:rPr>
          <w:noProof/>
          <w:webHidden/>
        </w:rPr>
        <w:tab/>
      </w:r>
      <w:r w:rsidR="00655493">
        <w:rPr>
          <w:noProof/>
          <w:webHidden/>
        </w:rPr>
        <w:t>70</w:t>
      </w:r>
    </w:p>
    <w:p w:rsidR="00151C65" w:rsidRDefault="00151C65">
      <w:pPr>
        <w:pStyle w:val="TOC1"/>
        <w:tabs>
          <w:tab w:val="right" w:leader="dot" w:pos="9061"/>
        </w:tabs>
        <w:rPr>
          <w:rFonts w:asciiTheme="minorHAnsi" w:eastAsiaTheme="minorEastAsia" w:hAnsiTheme="minorHAnsi" w:cstheme="minorBidi"/>
          <w:noProof/>
          <w:sz w:val="22"/>
          <w:szCs w:val="22"/>
          <w:lang w:val="en-US" w:eastAsia="en-US"/>
        </w:rPr>
      </w:pPr>
      <w:r w:rsidRPr="000127D7">
        <w:rPr>
          <w:i/>
          <w:noProof/>
        </w:rPr>
        <w:t>Annex B (informative) Use cases</w:t>
      </w:r>
      <w:r>
        <w:rPr>
          <w:noProof/>
          <w:webHidden/>
        </w:rPr>
        <w:tab/>
      </w:r>
      <w:r w:rsidR="00655493">
        <w:rPr>
          <w:noProof/>
          <w:webHidden/>
        </w:rPr>
        <w:t>71</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B.1</w:t>
      </w:r>
      <w:r>
        <w:rPr>
          <w:rFonts w:asciiTheme="minorHAnsi" w:eastAsiaTheme="minorEastAsia" w:hAnsiTheme="minorHAnsi" w:cstheme="minorBidi"/>
          <w:noProof/>
          <w:sz w:val="22"/>
          <w:szCs w:val="22"/>
          <w:lang w:val="en-US" w:eastAsia="en-US"/>
        </w:rPr>
        <w:tab/>
      </w:r>
      <w:r w:rsidRPr="000127D7">
        <w:rPr>
          <w:i/>
          <w:noProof/>
        </w:rPr>
        <w:t>The assessment of conservation status of habitats and species at the bio-geographical level</w:t>
      </w:r>
      <w:r>
        <w:rPr>
          <w:noProof/>
          <w:webHidden/>
        </w:rPr>
        <w:tab/>
      </w:r>
      <w:r w:rsidR="00655493">
        <w:rPr>
          <w:noProof/>
          <w:webHidden/>
        </w:rPr>
        <w:t>72</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B.2</w:t>
      </w:r>
      <w:r>
        <w:rPr>
          <w:rFonts w:asciiTheme="minorHAnsi" w:eastAsiaTheme="minorEastAsia" w:hAnsiTheme="minorHAnsi" w:cstheme="minorBidi"/>
          <w:noProof/>
          <w:sz w:val="22"/>
          <w:szCs w:val="22"/>
          <w:lang w:val="en-US" w:eastAsia="en-US"/>
        </w:rPr>
        <w:tab/>
      </w:r>
      <w:r w:rsidRPr="000127D7">
        <w:rPr>
          <w:i/>
          <w:noProof/>
        </w:rPr>
        <w:t>Evaluation of the Natura 2000 network by bio-geographical region</w:t>
      </w:r>
      <w:r>
        <w:rPr>
          <w:noProof/>
          <w:webHidden/>
        </w:rPr>
        <w:tab/>
      </w:r>
      <w:r w:rsidR="00655493">
        <w:rPr>
          <w:noProof/>
          <w:webHidden/>
        </w:rPr>
        <w:t>76</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val="de-DE"/>
        </w:rPr>
        <w:t>B.3</w:t>
      </w:r>
      <w:r>
        <w:rPr>
          <w:rFonts w:asciiTheme="minorHAnsi" w:eastAsiaTheme="minorEastAsia" w:hAnsiTheme="minorHAnsi" w:cstheme="minorBidi"/>
          <w:noProof/>
          <w:sz w:val="22"/>
          <w:szCs w:val="22"/>
          <w:lang w:val="en-US" w:eastAsia="en-US"/>
        </w:rPr>
        <w:tab/>
      </w:r>
      <w:r w:rsidRPr="000127D7">
        <w:rPr>
          <w:i/>
          <w:noProof/>
          <w:lang w:val="de-DE"/>
        </w:rPr>
        <w:t>Provide German physiographic units (Naturräumliche Haupteinheiten) to INSPIRE</w:t>
      </w:r>
      <w:r>
        <w:rPr>
          <w:noProof/>
          <w:webHidden/>
        </w:rPr>
        <w:tab/>
      </w:r>
      <w:r w:rsidR="00655493">
        <w:rPr>
          <w:noProof/>
          <w:webHidden/>
        </w:rPr>
        <w:t>78</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lang w:val="de-DE"/>
        </w:rPr>
        <w:t>B.4</w:t>
      </w:r>
      <w:r>
        <w:rPr>
          <w:rFonts w:asciiTheme="minorHAnsi" w:eastAsiaTheme="minorEastAsia" w:hAnsiTheme="minorHAnsi" w:cstheme="minorBidi"/>
          <w:noProof/>
          <w:sz w:val="22"/>
          <w:szCs w:val="22"/>
          <w:lang w:val="en-US" w:eastAsia="en-US"/>
        </w:rPr>
        <w:tab/>
      </w:r>
      <w:r w:rsidRPr="000127D7">
        <w:rPr>
          <w:i/>
          <w:noProof/>
          <w:lang w:eastAsia="fr-FR"/>
        </w:rPr>
        <w:t>Use of the Environmental Stratification of Europe (Metzger et al. 2005) in EBONE reporting</w:t>
      </w:r>
      <w:r>
        <w:rPr>
          <w:noProof/>
          <w:webHidden/>
        </w:rPr>
        <w:tab/>
      </w:r>
      <w:r w:rsidR="00655493">
        <w:rPr>
          <w:noProof/>
          <w:webHidden/>
        </w:rPr>
        <w:t>80</w:t>
      </w:r>
    </w:p>
    <w:p w:rsidR="00151C65" w:rsidRDefault="00151C65">
      <w:pPr>
        <w:pStyle w:val="TOC1"/>
        <w:tabs>
          <w:tab w:val="right" w:leader="dot" w:pos="9061"/>
        </w:tabs>
        <w:rPr>
          <w:rFonts w:asciiTheme="minorHAnsi" w:eastAsiaTheme="minorEastAsia" w:hAnsiTheme="minorHAnsi" w:cstheme="minorBidi"/>
          <w:noProof/>
          <w:sz w:val="22"/>
          <w:szCs w:val="22"/>
          <w:lang w:val="en-US" w:eastAsia="en-US"/>
        </w:rPr>
      </w:pPr>
      <w:r w:rsidRPr="000127D7">
        <w:rPr>
          <w:i/>
          <w:noProof/>
        </w:rPr>
        <w:t>Annex C (normative) Code list values</w:t>
      </w:r>
      <w:r>
        <w:rPr>
          <w:noProof/>
          <w:webHidden/>
        </w:rPr>
        <w:tab/>
      </w:r>
      <w:r w:rsidR="00655493">
        <w:rPr>
          <w:noProof/>
          <w:webHidden/>
        </w:rPr>
        <w:t>82</w:t>
      </w:r>
    </w:p>
    <w:p w:rsidR="00151C65" w:rsidRDefault="00151C65">
      <w:pPr>
        <w:pStyle w:val="TOC1"/>
        <w:tabs>
          <w:tab w:val="right" w:leader="dot" w:pos="9061"/>
        </w:tabs>
        <w:rPr>
          <w:rFonts w:asciiTheme="minorHAnsi" w:eastAsiaTheme="minorEastAsia" w:hAnsiTheme="minorHAnsi" w:cstheme="minorBidi"/>
          <w:noProof/>
          <w:sz w:val="22"/>
          <w:szCs w:val="22"/>
          <w:lang w:val="en-US" w:eastAsia="en-US"/>
        </w:rPr>
      </w:pPr>
      <w:r w:rsidRPr="000127D7">
        <w:rPr>
          <w:i/>
          <w:noProof/>
        </w:rPr>
        <w:t>Annex D (informative) Examples</w:t>
      </w:r>
      <w:r>
        <w:rPr>
          <w:noProof/>
          <w:webHidden/>
        </w:rPr>
        <w:tab/>
      </w:r>
      <w:r w:rsidR="00655493">
        <w:rPr>
          <w:noProof/>
          <w:webHidden/>
        </w:rPr>
        <w:t>85</w:t>
      </w:r>
    </w:p>
    <w:p w:rsidR="00151C65" w:rsidRDefault="00151C65">
      <w:pPr>
        <w:pStyle w:val="TOC2"/>
        <w:tabs>
          <w:tab w:val="left" w:pos="800"/>
          <w:tab w:val="right" w:leader="dot" w:pos="9061"/>
        </w:tabs>
        <w:rPr>
          <w:rFonts w:asciiTheme="minorHAnsi" w:eastAsiaTheme="minorEastAsia" w:hAnsiTheme="minorHAnsi" w:cstheme="minorBidi"/>
          <w:noProof/>
          <w:sz w:val="22"/>
          <w:szCs w:val="22"/>
          <w:lang w:val="en-US" w:eastAsia="en-US"/>
        </w:rPr>
      </w:pPr>
      <w:r w:rsidRPr="000127D7">
        <w:rPr>
          <w:i/>
          <w:noProof/>
        </w:rPr>
        <w:t>D.1</w:t>
      </w:r>
      <w:r>
        <w:rPr>
          <w:rFonts w:asciiTheme="minorHAnsi" w:eastAsiaTheme="minorEastAsia" w:hAnsiTheme="minorHAnsi" w:cstheme="minorBidi"/>
          <w:noProof/>
          <w:sz w:val="22"/>
          <w:szCs w:val="22"/>
          <w:lang w:val="en-US" w:eastAsia="en-US"/>
        </w:rPr>
        <w:tab/>
      </w:r>
      <w:r w:rsidRPr="000127D7">
        <w:rPr>
          <w:i/>
          <w:noProof/>
        </w:rPr>
        <w:t>Examples on using metadata elements defined in Regulation 1205/2008/EC</w:t>
      </w:r>
      <w:r>
        <w:rPr>
          <w:noProof/>
          <w:webHidden/>
        </w:rPr>
        <w:tab/>
      </w:r>
      <w:r w:rsidR="00655493">
        <w:rPr>
          <w:noProof/>
          <w:webHidden/>
        </w:rPr>
        <w:t>85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D.1.1</w:t>
      </w:r>
      <w:r>
        <w:rPr>
          <w:rFonts w:asciiTheme="minorHAnsi" w:eastAsiaTheme="minorEastAsia" w:hAnsiTheme="minorHAnsi" w:cstheme="minorBidi"/>
          <w:noProof/>
          <w:sz w:val="22"/>
          <w:szCs w:val="22"/>
          <w:lang w:val="en-US" w:eastAsia="en-US"/>
        </w:rPr>
        <w:tab/>
      </w:r>
      <w:r w:rsidRPr="000127D7">
        <w:rPr>
          <w:i/>
          <w:noProof/>
        </w:rPr>
        <w:t>Conformity</w:t>
      </w:r>
      <w:r>
        <w:rPr>
          <w:noProof/>
          <w:webHidden/>
        </w:rPr>
        <w:tab/>
      </w:r>
      <w:r w:rsidR="00655493">
        <w:rPr>
          <w:noProof/>
          <w:webHidden/>
        </w:rPr>
        <w:t>85</w:t>
      </w:r>
    </w:p>
    <w:p w:rsidR="00151C65" w:rsidRDefault="00151C65">
      <w:pPr>
        <w:pStyle w:val="TOC3"/>
        <w:tabs>
          <w:tab w:val="left" w:pos="1200"/>
          <w:tab w:val="right" w:leader="dot" w:pos="9061"/>
        </w:tabs>
        <w:rPr>
          <w:rFonts w:asciiTheme="minorHAnsi" w:eastAsiaTheme="minorEastAsia" w:hAnsiTheme="minorHAnsi" w:cstheme="minorBidi"/>
          <w:noProof/>
          <w:sz w:val="22"/>
          <w:szCs w:val="22"/>
          <w:lang w:val="en-US" w:eastAsia="en-US"/>
        </w:rPr>
      </w:pPr>
      <w:r w:rsidRPr="000127D7">
        <w:rPr>
          <w:i/>
          <w:noProof/>
        </w:rPr>
        <w:t>D.1.2</w:t>
      </w:r>
      <w:r>
        <w:rPr>
          <w:rFonts w:asciiTheme="minorHAnsi" w:eastAsiaTheme="minorEastAsia" w:hAnsiTheme="minorHAnsi" w:cstheme="minorBidi"/>
          <w:noProof/>
          <w:sz w:val="22"/>
          <w:szCs w:val="22"/>
          <w:lang w:val="en-US" w:eastAsia="en-US"/>
        </w:rPr>
        <w:tab/>
      </w:r>
      <w:r w:rsidRPr="000127D7">
        <w:rPr>
          <w:i/>
          <w:noProof/>
        </w:rPr>
        <w:t>Lineage</w:t>
      </w:r>
      <w:r>
        <w:rPr>
          <w:noProof/>
          <w:webHidden/>
        </w:rPr>
        <w:tab/>
      </w:r>
      <w:r w:rsidR="00655493">
        <w:rPr>
          <w:noProof/>
          <w:webHidden/>
        </w:rPr>
        <w:t>86</w:t>
      </w:r>
    </w:p>
    <w:p w:rsidR="00EC0917" w:rsidRPr="008B3241" w:rsidRDefault="00EC0917" w:rsidP="00040E48"/>
    <w:p w:rsidR="00EC0917" w:rsidRPr="008B3241" w:rsidRDefault="00EC0917" w:rsidP="00EC0917"/>
    <w:p w:rsidR="00422364" w:rsidRPr="008B3241" w:rsidRDefault="00422364" w:rsidP="00857D80">
      <w:pPr>
        <w:pStyle w:val="Heading1"/>
        <w:sectPr w:rsidR="00422364" w:rsidRPr="008B3241" w:rsidSect="00F96B09">
          <w:headerReference w:type="default" r:id="rId13"/>
          <w:headerReference w:type="first" r:id="rId14"/>
          <w:pgSz w:w="11907" w:h="16840" w:code="9"/>
          <w:pgMar w:top="1418" w:right="1418" w:bottom="1418" w:left="1418" w:header="720" w:footer="720" w:gutter="0"/>
          <w:cols w:space="720"/>
          <w:docGrid w:linePitch="360"/>
        </w:sectPr>
      </w:pPr>
    </w:p>
    <w:p w:rsidR="00566BC6" w:rsidRDefault="00566BC6" w:rsidP="00566BC6">
      <w:pPr>
        <w:pStyle w:val="Heading1"/>
        <w:rPr>
          <w:lang w:eastAsia="it-IT"/>
        </w:rPr>
      </w:pPr>
      <w:bookmarkStart w:id="15" w:name="_Toc202867236"/>
      <w:bookmarkStart w:id="16" w:name="_Toc202872564"/>
      <w:bookmarkStart w:id="17" w:name="_Toc203821253"/>
      <w:bookmarkStart w:id="18" w:name="_Toc204079956"/>
      <w:bookmarkStart w:id="19" w:name="_Toc204080364"/>
      <w:bookmarkStart w:id="20" w:name="_Toc202873549"/>
      <w:bookmarkStart w:id="21" w:name="_Toc207684619"/>
      <w:bookmarkStart w:id="22" w:name="_Toc374433475"/>
      <w:bookmarkStart w:id="23" w:name="Ch1_Scope"/>
      <w:bookmarkEnd w:id="8"/>
      <w:bookmarkEnd w:id="9"/>
      <w:bookmarkEnd w:id="10"/>
      <w:bookmarkEnd w:id="11"/>
      <w:bookmarkEnd w:id="12"/>
      <w:bookmarkEnd w:id="13"/>
      <w:bookmarkEnd w:id="14"/>
      <w:r>
        <w:rPr>
          <w:lang w:eastAsia="it-IT"/>
        </w:rPr>
        <w:lastRenderedPageBreak/>
        <w:t>Scope</w:t>
      </w:r>
      <w:bookmarkEnd w:id="22"/>
    </w:p>
    <w:bookmarkEnd w:id="23"/>
    <w:p w:rsidR="00566BC6"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1A7672" w:rsidRDefault="00566BC6" w:rsidP="00566BC6">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Bio-geographical Regions</w:t>
      </w:r>
      <w:r w:rsidRPr="001A7672">
        <w:rPr>
          <w:rFonts w:eastAsia="Times New Roman"/>
          <w:lang w:eastAsia="it-IT"/>
        </w:rPr>
        <w:t xml:space="preserve"> as defined in Annex </w:t>
      </w:r>
      <w:r>
        <w:rPr>
          <w:rFonts w:eastAsia="Times New Roman"/>
          <w:lang w:eastAsia="it-IT"/>
        </w:rPr>
        <w:t>III</w:t>
      </w:r>
      <w:r w:rsidRPr="001A7672">
        <w:rPr>
          <w:rFonts w:eastAsia="Times New Roman"/>
          <w:lang w:eastAsia="it-IT"/>
        </w:rPr>
        <w:t xml:space="preserve"> of the INSPIRE Directive. </w:t>
      </w:r>
    </w:p>
    <w:p w:rsidR="00566BC6" w:rsidRPr="001A7672" w:rsidRDefault="00566BC6" w:rsidP="00566BC6">
      <w:pPr>
        <w:shd w:val="clear" w:color="auto" w:fill="E6E6E6"/>
        <w:tabs>
          <w:tab w:val="clear" w:pos="284"/>
          <w:tab w:val="clear" w:pos="567"/>
          <w:tab w:val="clear" w:pos="851"/>
          <w:tab w:val="clear" w:pos="1134"/>
        </w:tabs>
        <w:rPr>
          <w:rFonts w:eastAsia="Times New Roman"/>
          <w:lang w:eastAsia="it-IT"/>
        </w:rPr>
      </w:pPr>
    </w:p>
    <w:p w:rsidR="00566BC6" w:rsidRPr="00445048" w:rsidRDefault="00566BC6" w:rsidP="00566BC6">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implementation guidelines accompanying these Implementing Rules.</w:t>
      </w:r>
    </w:p>
    <w:p w:rsidR="00566BC6" w:rsidRPr="001A7672" w:rsidRDefault="00566BC6" w:rsidP="00566BC6">
      <w:pPr>
        <w:shd w:val="clear" w:color="auto" w:fill="E6E6E6"/>
        <w:tabs>
          <w:tab w:val="clear" w:pos="284"/>
          <w:tab w:val="clear" w:pos="567"/>
          <w:tab w:val="clear" w:pos="851"/>
          <w:tab w:val="clear" w:pos="1134"/>
        </w:tabs>
        <w:rPr>
          <w:rFonts w:eastAsia="Times New Roman"/>
          <w:lang w:eastAsia="it-IT"/>
        </w:rPr>
      </w:pPr>
    </w:p>
    <w:p w:rsidR="00FD4DB5" w:rsidRDefault="00FD4DB5" w:rsidP="00FD4DB5"/>
    <w:p w:rsidR="00F24F25" w:rsidRPr="00FD4DB5" w:rsidRDefault="00F24F25" w:rsidP="00FD4DB5">
      <w:pPr>
        <w:pStyle w:val="Heading1"/>
      </w:pPr>
      <w:bookmarkStart w:id="24" w:name="_Toc339566005"/>
      <w:bookmarkStart w:id="25" w:name="_Toc343847281"/>
      <w:bookmarkStart w:id="26" w:name="_Toc343851700"/>
      <w:bookmarkStart w:id="27" w:name="_Toc346290144"/>
      <w:bookmarkStart w:id="28" w:name="_Toc347138281"/>
      <w:bookmarkStart w:id="29" w:name="_Toc374433476"/>
      <w:r w:rsidRPr="00FD4DB5">
        <w:t>Overview</w:t>
      </w:r>
      <w:bookmarkEnd w:id="24"/>
      <w:bookmarkEnd w:id="25"/>
      <w:bookmarkEnd w:id="26"/>
      <w:bookmarkEnd w:id="27"/>
      <w:bookmarkEnd w:id="28"/>
      <w:bookmarkEnd w:id="29"/>
    </w:p>
    <w:p w:rsidR="00F24F25" w:rsidRDefault="00F24F25" w:rsidP="00F24F25">
      <w:pPr>
        <w:pStyle w:val="Heading2"/>
        <w:shd w:val="clear" w:color="auto" w:fill="E6E6E6"/>
        <w:rPr>
          <w:lang w:eastAsia="it-IT"/>
        </w:rPr>
      </w:pPr>
      <w:bookmarkStart w:id="30" w:name="_Toc339566006"/>
      <w:bookmarkStart w:id="31" w:name="_Toc343847282"/>
      <w:bookmarkStart w:id="32" w:name="_Toc343851701"/>
      <w:bookmarkStart w:id="33" w:name="_Toc346290145"/>
      <w:bookmarkStart w:id="34" w:name="_Toc347138282"/>
      <w:bookmarkStart w:id="35" w:name="_Toc374433477"/>
      <w:r w:rsidRPr="005A4E90">
        <w:rPr>
          <w:lang w:eastAsia="it-IT"/>
        </w:rPr>
        <w:t>Name</w:t>
      </w:r>
      <w:bookmarkEnd w:id="30"/>
      <w:bookmarkEnd w:id="31"/>
      <w:bookmarkEnd w:id="32"/>
      <w:bookmarkEnd w:id="33"/>
      <w:bookmarkEnd w:id="34"/>
      <w:bookmarkEnd w:id="35"/>
    </w:p>
    <w:p w:rsidR="00F24F25" w:rsidRPr="00F93C23" w:rsidRDefault="00F24F25" w:rsidP="00F24F25">
      <w:pPr>
        <w:shd w:val="clear" w:color="auto" w:fill="E6E6E6"/>
        <w:rPr>
          <w:lang w:eastAsia="it-IT"/>
        </w:rPr>
      </w:pPr>
    </w:p>
    <w:p w:rsidR="00F24F25" w:rsidRDefault="00F24F25" w:rsidP="00F24F25">
      <w:pPr>
        <w:shd w:val="clear" w:color="auto" w:fill="E6E6E6"/>
        <w:tabs>
          <w:tab w:val="clear" w:pos="284"/>
          <w:tab w:val="clear" w:pos="567"/>
          <w:tab w:val="clear" w:pos="851"/>
          <w:tab w:val="clear" w:pos="1134"/>
        </w:tabs>
        <w:rPr>
          <w:rFonts w:eastAsia="Times New Roman"/>
          <w:lang w:eastAsia="it-IT"/>
        </w:rPr>
      </w:pPr>
      <w:r w:rsidRPr="005A4E90">
        <w:rPr>
          <w:rFonts w:eastAsia="Times New Roman" w:cs="Arial"/>
          <w:lang w:eastAsia="it-IT"/>
        </w:rPr>
        <w:t>INSPIRE data specification for the theme</w:t>
      </w:r>
      <w:r w:rsidRPr="005A4E90">
        <w:rPr>
          <w:rFonts w:eastAsia="Times New Roman"/>
          <w:lang w:eastAsia="it-IT"/>
        </w:rPr>
        <w:t xml:space="preserve"> </w:t>
      </w:r>
      <w:r w:rsidR="00566BC6">
        <w:rPr>
          <w:rFonts w:eastAsia="Times New Roman"/>
          <w:lang w:eastAsia="it-IT"/>
        </w:rPr>
        <w:t>Bio-geographical Regions</w:t>
      </w:r>
      <w:r>
        <w:rPr>
          <w:rFonts w:eastAsia="Times New Roman"/>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pStyle w:val="Heading2"/>
        <w:rPr>
          <w:lang w:eastAsia="it-IT"/>
        </w:rPr>
      </w:pPr>
      <w:bookmarkStart w:id="36" w:name="_Toc339566007"/>
      <w:bookmarkStart w:id="37" w:name="_Toc343847283"/>
      <w:bookmarkStart w:id="38" w:name="_Toc343851702"/>
      <w:bookmarkStart w:id="39" w:name="_Toc346290146"/>
      <w:bookmarkStart w:id="40" w:name="_Toc347138283"/>
      <w:bookmarkStart w:id="41" w:name="_Toc374433478"/>
      <w:r w:rsidRPr="005A4E90">
        <w:rPr>
          <w:lang w:eastAsia="it-IT"/>
        </w:rPr>
        <w:t>Informal description</w:t>
      </w:r>
      <w:bookmarkEnd w:id="36"/>
      <w:bookmarkEnd w:id="37"/>
      <w:bookmarkEnd w:id="38"/>
      <w:bookmarkEnd w:id="39"/>
      <w:bookmarkEnd w:id="40"/>
      <w:bookmarkEnd w:id="41"/>
    </w:p>
    <w:p w:rsidR="00970EF6" w:rsidRDefault="00970EF6" w:rsidP="004D04A7">
      <w:pPr>
        <w:tabs>
          <w:tab w:val="clear" w:pos="284"/>
          <w:tab w:val="clear" w:pos="567"/>
          <w:tab w:val="clear" w:pos="851"/>
          <w:tab w:val="clear" w:pos="1134"/>
        </w:tabs>
        <w:rPr>
          <w:rFonts w:eastAsia="Times New Roman"/>
          <w:lang w:eastAsia="it-IT"/>
        </w:rPr>
      </w:pPr>
    </w:p>
    <w:p w:rsidR="001D5B03" w:rsidRDefault="001D5B03" w:rsidP="001D5B03">
      <w:pPr>
        <w:tabs>
          <w:tab w:val="clear" w:pos="284"/>
          <w:tab w:val="clear" w:pos="567"/>
          <w:tab w:val="left" w:pos="720"/>
        </w:tabs>
        <w:rPr>
          <w:rFonts w:eastAsia="Times New Roman"/>
          <w:b/>
          <w:bCs/>
          <w:u w:val="single"/>
          <w:lang w:eastAsia="it-IT"/>
        </w:rPr>
      </w:pPr>
      <w:r>
        <w:rPr>
          <w:rFonts w:eastAsia="Times New Roman"/>
          <w:b/>
          <w:bCs/>
          <w:u w:val="single"/>
          <w:lang w:eastAsia="it-IT"/>
        </w:rPr>
        <w:t>Definition:</w:t>
      </w:r>
    </w:p>
    <w:p w:rsidR="001D5B03" w:rsidRPr="00970EF6" w:rsidRDefault="001D5B03" w:rsidP="001D5B03">
      <w:pPr>
        <w:tabs>
          <w:tab w:val="clear" w:pos="284"/>
          <w:tab w:val="clear" w:pos="567"/>
          <w:tab w:val="left" w:pos="720"/>
        </w:tabs>
        <w:rPr>
          <w:rFonts w:eastAsia="Times New Roman"/>
          <w:lang w:eastAsia="it-IT"/>
        </w:rPr>
      </w:pPr>
      <w:r w:rsidRPr="00970EF6">
        <w:rPr>
          <w:rFonts w:eastAsia="Times New Roman"/>
          <w:lang w:eastAsia="it-IT"/>
        </w:rPr>
        <w:t xml:space="preserve">Areas of relatively homogeneous ecological conditions with common characteristics. </w:t>
      </w:r>
    </w:p>
    <w:p w:rsidR="001D5B03" w:rsidRDefault="001D5B03" w:rsidP="001D5B03">
      <w:pPr>
        <w:tabs>
          <w:tab w:val="clear" w:pos="284"/>
          <w:tab w:val="clear" w:pos="567"/>
          <w:tab w:val="left" w:pos="720"/>
        </w:tabs>
        <w:rPr>
          <w:rFonts w:eastAsia="Times New Roman"/>
          <w:lang w:eastAsia="it-IT"/>
        </w:rPr>
      </w:pPr>
      <w:r w:rsidRPr="00970EF6">
        <w:rPr>
          <w:rFonts w:eastAsia="Times New Roman"/>
          <w:lang w:eastAsia="it-IT"/>
        </w:rPr>
        <w:t>[Directive 2007/2/EC]</w:t>
      </w:r>
    </w:p>
    <w:p w:rsidR="001D5B03" w:rsidRDefault="001D5B03" w:rsidP="004D04A7">
      <w:pPr>
        <w:tabs>
          <w:tab w:val="clear" w:pos="284"/>
          <w:tab w:val="clear" w:pos="567"/>
          <w:tab w:val="clear" w:pos="851"/>
          <w:tab w:val="clear" w:pos="1134"/>
        </w:tabs>
        <w:rPr>
          <w:rFonts w:eastAsia="Times New Roman"/>
          <w:lang w:eastAsia="it-IT"/>
        </w:rPr>
      </w:pPr>
    </w:p>
    <w:p w:rsidR="001D5B03" w:rsidRDefault="001D5B03" w:rsidP="001D5B03">
      <w:pPr>
        <w:tabs>
          <w:tab w:val="clear" w:pos="284"/>
          <w:tab w:val="clear" w:pos="567"/>
          <w:tab w:val="left" w:pos="720"/>
        </w:tabs>
        <w:rPr>
          <w:rFonts w:eastAsia="Times New Roman"/>
          <w:b/>
          <w:bCs/>
          <w:u w:val="single"/>
          <w:lang w:eastAsia="it-IT"/>
        </w:rPr>
      </w:pPr>
      <w:r>
        <w:rPr>
          <w:rFonts w:eastAsia="Times New Roman"/>
          <w:b/>
          <w:bCs/>
          <w:u w:val="single"/>
          <w:lang w:eastAsia="it-IT"/>
        </w:rPr>
        <w:t>Description:</w:t>
      </w:r>
    </w:p>
    <w:p w:rsidR="001D5B03" w:rsidRDefault="001D5B03" w:rsidP="004D04A7">
      <w:pPr>
        <w:tabs>
          <w:tab w:val="clear" w:pos="284"/>
          <w:tab w:val="clear" w:pos="567"/>
          <w:tab w:val="clear" w:pos="851"/>
          <w:tab w:val="clear" w:pos="1134"/>
        </w:tabs>
        <w:rPr>
          <w:rFonts w:eastAsia="Times New Roman"/>
          <w:lang w:eastAsia="it-IT"/>
        </w:rPr>
      </w:pPr>
    </w:p>
    <w:p w:rsidR="004D04A7" w:rsidRPr="005A4E90" w:rsidRDefault="004D04A7" w:rsidP="004D04A7">
      <w:pPr>
        <w:tabs>
          <w:tab w:val="clear" w:pos="284"/>
          <w:tab w:val="clear" w:pos="567"/>
          <w:tab w:val="clear" w:pos="851"/>
          <w:tab w:val="clear" w:pos="1134"/>
        </w:tabs>
        <w:rPr>
          <w:rFonts w:eastAsia="Times New Roman"/>
          <w:lang w:eastAsia="it-IT"/>
        </w:rPr>
      </w:pPr>
      <w:r>
        <w:rPr>
          <w:rFonts w:eastAsia="Times New Roman"/>
          <w:lang w:eastAsia="it-IT"/>
        </w:rPr>
        <w:t>Data content:</w:t>
      </w:r>
    </w:p>
    <w:p w:rsidR="004D04A7" w:rsidRDefault="004D04A7" w:rsidP="004D04A7">
      <w:pPr>
        <w:tabs>
          <w:tab w:val="clear" w:pos="284"/>
          <w:tab w:val="clear" w:pos="567"/>
          <w:tab w:val="clear" w:pos="851"/>
          <w:tab w:val="clear" w:pos="1134"/>
        </w:tabs>
        <w:rPr>
          <w:rFonts w:eastAsia="Times New Roman"/>
          <w:lang w:eastAsia="it-IT"/>
        </w:rPr>
      </w:pPr>
      <w:r>
        <w:rPr>
          <w:rFonts w:eastAsia="Times New Roman"/>
          <w:lang w:eastAsia="it-IT"/>
        </w:rPr>
        <w:t>The scope of the theme ‘</w:t>
      </w:r>
      <w:r w:rsidRPr="00AC7099">
        <w:rPr>
          <w:rFonts w:eastAsia="Times New Roman"/>
          <w:i/>
          <w:lang w:eastAsia="it-IT"/>
        </w:rPr>
        <w:t>Bio-geographical regions</w:t>
      </w:r>
      <w:r>
        <w:rPr>
          <w:rFonts w:eastAsia="Times New Roman"/>
          <w:lang w:eastAsia="it-IT"/>
        </w:rPr>
        <w:t xml:space="preserve">’ falls under the more general scope of ‘biodiversity’ which covers three of the themes listed under Annex III of the INSPIRE Directive: </w:t>
      </w:r>
      <w:r w:rsidRPr="00AC7099">
        <w:rPr>
          <w:rFonts w:eastAsia="Times New Roman"/>
          <w:i/>
          <w:lang w:eastAsia="it-IT"/>
        </w:rPr>
        <w:t xml:space="preserve">Bio-geographical regions, Habitat and </w:t>
      </w:r>
      <w:r w:rsidR="00CD1354">
        <w:rPr>
          <w:rFonts w:eastAsia="Times New Roman"/>
          <w:i/>
          <w:lang w:eastAsia="it-IT"/>
        </w:rPr>
        <w:t>b</w:t>
      </w:r>
      <w:r w:rsidRPr="00AC7099">
        <w:rPr>
          <w:rFonts w:eastAsia="Times New Roman"/>
          <w:i/>
          <w:lang w:eastAsia="it-IT"/>
        </w:rPr>
        <w:t>iotopes</w:t>
      </w:r>
      <w:r>
        <w:rPr>
          <w:rFonts w:eastAsia="Times New Roman"/>
          <w:lang w:eastAsia="it-IT"/>
        </w:rPr>
        <w:t xml:space="preserve">, and </w:t>
      </w:r>
      <w:r w:rsidRPr="00AC7099">
        <w:rPr>
          <w:rFonts w:eastAsia="Times New Roman"/>
          <w:i/>
          <w:lang w:eastAsia="it-IT"/>
        </w:rPr>
        <w:t xml:space="preserve">Species </w:t>
      </w:r>
      <w:r w:rsidR="00CD1354">
        <w:rPr>
          <w:rFonts w:eastAsia="Times New Roman"/>
          <w:i/>
          <w:lang w:eastAsia="it-IT"/>
        </w:rPr>
        <w:t>d</w:t>
      </w:r>
      <w:r w:rsidRPr="00AC7099">
        <w:rPr>
          <w:rFonts w:eastAsia="Times New Roman"/>
          <w:i/>
          <w:lang w:eastAsia="it-IT"/>
        </w:rPr>
        <w:t>istribution</w:t>
      </w:r>
      <w:r>
        <w:rPr>
          <w:rFonts w:eastAsia="Times New Roman"/>
          <w:lang w:eastAsia="it-IT"/>
        </w:rPr>
        <w:t xml:space="preserve">, all of which have a link to the Annex I theme on </w:t>
      </w:r>
      <w:r w:rsidRPr="00AC7099">
        <w:rPr>
          <w:rFonts w:eastAsia="Times New Roman"/>
          <w:i/>
          <w:lang w:eastAsia="it-IT"/>
        </w:rPr>
        <w:t xml:space="preserve">Protected </w:t>
      </w:r>
      <w:r w:rsidR="00CD1354">
        <w:rPr>
          <w:rFonts w:eastAsia="Times New Roman"/>
          <w:i/>
          <w:lang w:eastAsia="it-IT"/>
        </w:rPr>
        <w:t>s</w:t>
      </w:r>
      <w:r w:rsidRPr="00AC7099">
        <w:rPr>
          <w:rFonts w:eastAsia="Times New Roman"/>
          <w:i/>
          <w:lang w:eastAsia="it-IT"/>
        </w:rPr>
        <w:t>ites</w:t>
      </w:r>
      <w:r>
        <w:rPr>
          <w:rFonts w:eastAsia="Times New Roman"/>
          <w:lang w:eastAsia="it-IT"/>
        </w:rPr>
        <w:t>. More specifically this theme deals with areas of “</w:t>
      </w:r>
      <w:r w:rsidRPr="00E24441">
        <w:rPr>
          <w:rFonts w:eastAsia="Times New Roman"/>
          <w:i/>
          <w:lang w:eastAsia="it-IT"/>
        </w:rPr>
        <w:t>relatively homogeneous ecological conditions with common characteristics</w:t>
      </w:r>
      <w:r>
        <w:rPr>
          <w:rFonts w:eastAsia="Times New Roman"/>
          <w:i/>
          <w:lang w:eastAsia="it-IT"/>
        </w:rPr>
        <w:t>”</w:t>
      </w:r>
      <w:r>
        <w:rPr>
          <w:rFonts w:eastAsia="Times New Roman"/>
          <w:lang w:eastAsia="it-IT"/>
        </w:rPr>
        <w:t xml:space="preserve">. </w:t>
      </w:r>
    </w:p>
    <w:p w:rsidR="004D04A7" w:rsidRDefault="004D04A7" w:rsidP="004D04A7">
      <w:pPr>
        <w:tabs>
          <w:tab w:val="clear" w:pos="284"/>
          <w:tab w:val="clear" w:pos="567"/>
          <w:tab w:val="clear" w:pos="851"/>
          <w:tab w:val="clear" w:pos="1134"/>
        </w:tabs>
        <w:rPr>
          <w:rFonts w:eastAsia="Times New Roman"/>
          <w:lang w:eastAsia="it-IT"/>
        </w:rPr>
      </w:pPr>
    </w:p>
    <w:p w:rsidR="004D04A7" w:rsidRPr="000562F3" w:rsidRDefault="004D04A7" w:rsidP="004D04A7">
      <w:pPr>
        <w:tabs>
          <w:tab w:val="clear" w:pos="284"/>
          <w:tab w:val="clear" w:pos="567"/>
          <w:tab w:val="clear" w:pos="851"/>
          <w:tab w:val="clear" w:pos="1134"/>
        </w:tabs>
        <w:rPr>
          <w:rFonts w:eastAsia="Times New Roman"/>
          <w:lang w:eastAsia="it-IT"/>
        </w:rPr>
      </w:pPr>
      <w:r w:rsidRPr="000562F3">
        <w:rPr>
          <w:rFonts w:eastAsia="Times New Roman"/>
          <w:lang w:eastAsia="it-IT"/>
        </w:rPr>
        <w:t xml:space="preserve">The concept of “bio-geographical regions” has been discussed in scientific literature going back over 150 years growing out of the work by Humboldt and others on the science of biogeography. Depending on the underlining concepts involved, these regions have been defined based on a variety of related factors such </w:t>
      </w:r>
      <w:r>
        <w:rPr>
          <w:rFonts w:eastAsia="Times New Roman"/>
          <w:lang w:eastAsia="it-IT"/>
        </w:rPr>
        <w:t xml:space="preserve">as </w:t>
      </w:r>
      <w:r w:rsidRPr="000562F3">
        <w:rPr>
          <w:rFonts w:eastAsia="Times New Roman"/>
          <w:lang w:eastAsia="it-IT"/>
        </w:rPr>
        <w:t xml:space="preserve">geology, soils, climate, geomorphology, and vegetation. The aim of these “bio-geographical regions” has been to identify regions of similar environmental and ecological characteristics. </w:t>
      </w:r>
    </w:p>
    <w:p w:rsidR="004D04A7" w:rsidRDefault="004D04A7" w:rsidP="004D04A7">
      <w:pPr>
        <w:tabs>
          <w:tab w:val="clear" w:pos="284"/>
          <w:tab w:val="clear" w:pos="567"/>
          <w:tab w:val="clear" w:pos="851"/>
          <w:tab w:val="clear" w:pos="1134"/>
        </w:tabs>
        <w:rPr>
          <w:rFonts w:eastAsia="Times New Roman"/>
          <w:lang w:eastAsia="it-IT"/>
        </w:rPr>
      </w:pPr>
    </w:p>
    <w:p w:rsidR="004D04A7" w:rsidRPr="00BE33B3" w:rsidRDefault="004D04A7" w:rsidP="004D04A7">
      <w:pPr>
        <w:tabs>
          <w:tab w:val="clear" w:pos="284"/>
          <w:tab w:val="clear" w:pos="567"/>
          <w:tab w:val="clear" w:pos="851"/>
          <w:tab w:val="clear" w:pos="1134"/>
        </w:tabs>
        <w:rPr>
          <w:rFonts w:eastAsia="Times New Roman"/>
          <w:lang w:eastAsia="it-IT"/>
        </w:rPr>
      </w:pPr>
      <w:r>
        <w:rPr>
          <w:rFonts w:eastAsia="Times New Roman"/>
          <w:lang w:eastAsia="it-IT"/>
        </w:rPr>
        <w:t xml:space="preserve">In regards to this theme the most important guiding document is the </w:t>
      </w:r>
      <w:r w:rsidRPr="00AC7099">
        <w:rPr>
          <w:rFonts w:eastAsia="Times New Roman"/>
          <w:lang w:eastAsia="it-IT"/>
        </w:rPr>
        <w:t>Habitats Directive</w:t>
      </w:r>
      <w:r>
        <w:rPr>
          <w:rFonts w:eastAsia="Times New Roman"/>
          <w:lang w:eastAsia="it-IT"/>
        </w:rPr>
        <w:t xml:space="preserve"> (EEC/92/43), which contains a list of ‘bio-geographical regions’ (Article 1.iii). These bio-geographical regions are the basis of </w:t>
      </w:r>
      <w:r w:rsidRPr="00C17322">
        <w:rPr>
          <w:rFonts w:eastAsia="Times New Roman"/>
          <w:lang w:eastAsia="it-IT"/>
        </w:rPr>
        <w:t xml:space="preserve">a series of seminars </w:t>
      </w:r>
      <w:r>
        <w:rPr>
          <w:rFonts w:eastAsia="Times New Roman"/>
          <w:lang w:eastAsia="it-IT"/>
        </w:rPr>
        <w:t>(</w:t>
      </w:r>
      <w:r w:rsidRPr="00EF2859">
        <w:rPr>
          <w:rFonts w:eastAsia="Times New Roman"/>
          <w:lang w:eastAsia="it-IT"/>
        </w:rPr>
        <w:t>series of bilateral or multi lateral meetings with Member States</w:t>
      </w:r>
      <w:r>
        <w:rPr>
          <w:rFonts w:eastAsia="Times New Roman"/>
          <w:lang w:eastAsia="it-IT"/>
        </w:rPr>
        <w:t xml:space="preserve">) which evaluate the Natura 2000 network </w:t>
      </w:r>
      <w:r w:rsidRPr="00C17322">
        <w:rPr>
          <w:rFonts w:eastAsia="Times New Roman"/>
          <w:lang w:eastAsia="it-IT"/>
        </w:rPr>
        <w:t xml:space="preserve">and </w:t>
      </w:r>
      <w:r>
        <w:rPr>
          <w:rFonts w:eastAsia="Times New Roman"/>
          <w:lang w:eastAsia="it-IT"/>
        </w:rPr>
        <w:t xml:space="preserve">which are used </w:t>
      </w:r>
      <w:r w:rsidRPr="00C17322">
        <w:rPr>
          <w:rFonts w:eastAsia="Times New Roman"/>
          <w:lang w:eastAsia="it-IT"/>
        </w:rPr>
        <w:t xml:space="preserve">for reporting </w:t>
      </w:r>
      <w:r>
        <w:rPr>
          <w:rFonts w:eastAsia="Times New Roman"/>
          <w:lang w:eastAsia="it-IT"/>
        </w:rPr>
        <w:t xml:space="preserve">every 6 years </w:t>
      </w:r>
      <w:r w:rsidRPr="00C17322">
        <w:rPr>
          <w:rFonts w:eastAsia="Times New Roman"/>
          <w:lang w:eastAsia="it-IT"/>
        </w:rPr>
        <w:t xml:space="preserve">on the </w:t>
      </w:r>
      <w:r>
        <w:rPr>
          <w:rFonts w:eastAsia="Times New Roman"/>
          <w:lang w:eastAsia="it-IT"/>
        </w:rPr>
        <w:t>“</w:t>
      </w:r>
      <w:r w:rsidRPr="00C17322">
        <w:rPr>
          <w:rFonts w:eastAsia="Times New Roman"/>
          <w:lang w:eastAsia="it-IT"/>
        </w:rPr>
        <w:t>conservation status</w:t>
      </w:r>
      <w:r>
        <w:rPr>
          <w:rFonts w:eastAsia="Times New Roman"/>
          <w:lang w:eastAsia="it-IT"/>
        </w:rPr>
        <w:t>”</w:t>
      </w:r>
      <w:r w:rsidRPr="00C17322">
        <w:rPr>
          <w:rFonts w:eastAsia="Times New Roman"/>
          <w:lang w:eastAsia="it-IT"/>
        </w:rPr>
        <w:t xml:space="preserve"> of the habitat</w:t>
      </w:r>
      <w:r>
        <w:rPr>
          <w:rFonts w:eastAsia="Times New Roman"/>
          <w:lang w:eastAsia="it-IT"/>
        </w:rPr>
        <w:t xml:space="preserve"> types</w:t>
      </w:r>
      <w:r w:rsidRPr="00C17322">
        <w:rPr>
          <w:rFonts w:eastAsia="Times New Roman"/>
          <w:lang w:eastAsia="it-IT"/>
        </w:rPr>
        <w:t xml:space="preserve"> and species protec</w:t>
      </w:r>
      <w:r>
        <w:rPr>
          <w:rFonts w:eastAsia="Times New Roman"/>
          <w:lang w:eastAsia="it-IT"/>
        </w:rPr>
        <w:t>ted by the D</w:t>
      </w:r>
      <w:r w:rsidRPr="00C17322">
        <w:rPr>
          <w:rFonts w:eastAsia="Times New Roman"/>
          <w:lang w:eastAsia="it-IT"/>
        </w:rPr>
        <w:t>irective</w:t>
      </w:r>
      <w:r>
        <w:rPr>
          <w:rFonts w:eastAsia="Times New Roman"/>
          <w:lang w:eastAsia="it-IT"/>
        </w:rPr>
        <w:t xml:space="preserve"> (see </w:t>
      </w:r>
      <w:r w:rsidR="00655493" w:rsidRPr="00754CBB">
        <w:t xml:space="preserve">Figure </w:t>
      </w:r>
      <w:r w:rsidR="00655493">
        <w:rPr>
          <w:noProof/>
        </w:rPr>
        <w:t>1</w:t>
      </w:r>
      <w:r>
        <w:rPr>
          <w:rFonts w:eastAsia="Times New Roman"/>
          <w:lang w:eastAsia="it-IT"/>
        </w:rPr>
        <w:t xml:space="preserve">). In this regard </w:t>
      </w:r>
      <w:r w:rsidRPr="005966F9">
        <w:rPr>
          <w:rFonts w:eastAsia="Times New Roman"/>
          <w:lang w:eastAsia="it-IT"/>
        </w:rPr>
        <w:t>the</w:t>
      </w:r>
      <w:r>
        <w:rPr>
          <w:rFonts w:eastAsia="Times New Roman"/>
          <w:lang w:eastAsia="it-IT"/>
        </w:rPr>
        <w:t>se</w:t>
      </w:r>
      <w:r w:rsidRPr="005966F9">
        <w:rPr>
          <w:rFonts w:eastAsia="Times New Roman"/>
          <w:lang w:eastAsia="it-IT"/>
        </w:rPr>
        <w:t xml:space="preserve"> bio-geographical regions are also covered under the concept of "reporting units", which are </w:t>
      </w:r>
      <w:r>
        <w:rPr>
          <w:rFonts w:eastAsia="Times New Roman"/>
          <w:lang w:eastAsia="it-IT"/>
        </w:rPr>
        <w:t>further</w:t>
      </w:r>
      <w:r w:rsidRPr="005966F9">
        <w:rPr>
          <w:rFonts w:eastAsia="Times New Roman"/>
          <w:lang w:eastAsia="it-IT"/>
        </w:rPr>
        <w:t xml:space="preserve"> described in another Annex III theme "</w:t>
      </w:r>
      <w:r w:rsidRPr="00AC7099">
        <w:rPr>
          <w:rFonts w:eastAsia="Times New Roman"/>
          <w:i/>
          <w:lang w:eastAsia="it-IT"/>
        </w:rPr>
        <w:t>Area management/restriction/regulation zones and reporting units</w:t>
      </w:r>
      <w:r w:rsidRPr="005966F9">
        <w:rPr>
          <w:rFonts w:eastAsia="Times New Roman"/>
          <w:lang w:eastAsia="it-IT"/>
        </w:rPr>
        <w:t>".</w:t>
      </w:r>
    </w:p>
    <w:p w:rsidR="004D04A7" w:rsidRDefault="004D04A7" w:rsidP="004D04A7">
      <w:pPr>
        <w:tabs>
          <w:tab w:val="clear" w:pos="284"/>
          <w:tab w:val="clear" w:pos="567"/>
          <w:tab w:val="clear" w:pos="851"/>
          <w:tab w:val="clear" w:pos="1134"/>
        </w:tabs>
        <w:rPr>
          <w:rFonts w:eastAsia="Times New Roman"/>
          <w:lang w:eastAsia="it-IT"/>
        </w:rPr>
      </w:pPr>
    </w:p>
    <w:p w:rsidR="004D04A7" w:rsidRDefault="00FF7A40" w:rsidP="004D04A7">
      <w:pPr>
        <w:tabs>
          <w:tab w:val="clear" w:pos="284"/>
          <w:tab w:val="clear" w:pos="567"/>
          <w:tab w:val="clear" w:pos="851"/>
          <w:tab w:val="clear" w:pos="1134"/>
        </w:tabs>
        <w:rPr>
          <w:rFonts w:eastAsia="Times New Roman"/>
          <w:lang w:eastAsia="it-IT"/>
        </w:rPr>
      </w:pPr>
      <w:r>
        <w:rPr>
          <w:noProof/>
          <w:lang w:val="en-US" w:eastAsia="en-US"/>
        </w:rPr>
        <w:lastRenderedPageBreak/>
        <w:drawing>
          <wp:inline distT="0" distB="0" distL="0" distR="0" wp14:anchorId="27666A67" wp14:editId="1F0CA725">
            <wp:extent cx="5936615" cy="2279015"/>
            <wp:effectExtent l="0" t="0" r="6985" b="6985"/>
            <wp:docPr id="1" name="Picture 1" descr="figure1a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a1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279015"/>
                    </a:xfrm>
                    <a:prstGeom prst="rect">
                      <a:avLst/>
                    </a:prstGeom>
                    <a:noFill/>
                    <a:ln>
                      <a:noFill/>
                    </a:ln>
                  </pic:spPr>
                </pic:pic>
              </a:graphicData>
            </a:graphic>
          </wp:inline>
        </w:drawing>
      </w:r>
    </w:p>
    <w:p w:rsidR="004D04A7" w:rsidRPr="00754CBB" w:rsidRDefault="004D04A7" w:rsidP="004D04A7">
      <w:pPr>
        <w:pStyle w:val="Caption"/>
      </w:pPr>
      <w:bookmarkStart w:id="42" w:name="_Ref295915845"/>
      <w:r w:rsidRPr="00754CBB">
        <w:t xml:space="preserve">Figure </w:t>
      </w:r>
      <w:r w:rsidR="00655493">
        <w:rPr>
          <w:noProof/>
        </w:rPr>
        <w:t>1</w:t>
      </w:r>
      <w:bookmarkEnd w:id="42"/>
      <w:r w:rsidRPr="00754CBB">
        <w:t xml:space="preserve"> – </w:t>
      </w:r>
      <w:r>
        <w:t>The map on the left</w:t>
      </w:r>
      <w:r w:rsidRPr="00754CBB">
        <w:t xml:space="preserve"> shows the distribution of a habitat type in </w:t>
      </w:r>
      <w:smartTag w:uri="urn:schemas-microsoft-com:office:smarttags" w:element="place">
        <w:smartTag w:uri="urn:schemas-microsoft-com:office:smarttags" w:element="country-region">
          <w:r w:rsidRPr="00754CBB">
            <w:t>France</w:t>
          </w:r>
        </w:smartTag>
      </w:smartTag>
      <w:r w:rsidRPr="00754CBB">
        <w:t xml:space="preserve"> colour coded by the bio</w:t>
      </w:r>
      <w:r>
        <w:t>-</w:t>
      </w:r>
      <w:r w:rsidRPr="00754CBB">
        <w:t>geographical</w:t>
      </w:r>
      <w:r>
        <w:t xml:space="preserve"> region it occurs in; the map on the right sho</w:t>
      </w:r>
      <w:r w:rsidRPr="00754CBB">
        <w:t>ws the “conservation status” of the same habitat by bio-geographical region.</w:t>
      </w:r>
    </w:p>
    <w:p w:rsidR="004D04A7" w:rsidRDefault="004D04A7" w:rsidP="004D04A7">
      <w:pPr>
        <w:tabs>
          <w:tab w:val="clear" w:pos="284"/>
          <w:tab w:val="clear" w:pos="567"/>
          <w:tab w:val="clear" w:pos="851"/>
          <w:tab w:val="clear" w:pos="1134"/>
        </w:tabs>
        <w:rPr>
          <w:rFonts w:eastAsia="Times New Roman"/>
          <w:lang w:eastAsia="it-IT"/>
        </w:rPr>
      </w:pPr>
      <w:r w:rsidRPr="00C17322">
        <w:rPr>
          <w:rFonts w:eastAsia="Times New Roman"/>
          <w:lang w:eastAsia="it-IT"/>
        </w:rPr>
        <w:t xml:space="preserve">The Habitats Directive was the first </w:t>
      </w:r>
      <w:r>
        <w:rPr>
          <w:rFonts w:eastAsia="Times New Roman"/>
          <w:lang w:eastAsia="it-IT"/>
        </w:rPr>
        <w:t xml:space="preserve">piece of </w:t>
      </w:r>
      <w:r w:rsidRPr="00C17322">
        <w:rPr>
          <w:rFonts w:eastAsia="Times New Roman"/>
          <w:lang w:eastAsia="it-IT"/>
        </w:rPr>
        <w:t xml:space="preserve">EU legislation to introduce the concept of </w:t>
      </w:r>
      <w:r>
        <w:rPr>
          <w:rFonts w:eastAsia="Times New Roman"/>
          <w:lang w:eastAsia="it-IT"/>
        </w:rPr>
        <w:t>bio-geographic</w:t>
      </w:r>
      <w:r w:rsidRPr="00C17322">
        <w:rPr>
          <w:rFonts w:eastAsia="Times New Roman"/>
          <w:lang w:eastAsia="it-IT"/>
        </w:rPr>
        <w:t>al regions. There are currently 9 regions</w:t>
      </w:r>
      <w:r>
        <w:rPr>
          <w:rFonts w:eastAsia="Times New Roman"/>
          <w:lang w:eastAsia="it-IT"/>
        </w:rPr>
        <w:t xml:space="preserve">, covering the 27 Members States of the EU.  The bio-geographical regions </w:t>
      </w:r>
      <w:r w:rsidRPr="00C17322">
        <w:rPr>
          <w:rFonts w:eastAsia="Times New Roman"/>
          <w:lang w:eastAsia="it-IT"/>
        </w:rPr>
        <w:t>are based on maps of potential natural vegetation (Bohn et al</w:t>
      </w:r>
      <w:r>
        <w:rPr>
          <w:rFonts w:eastAsia="Times New Roman"/>
          <w:lang w:eastAsia="it-IT"/>
        </w:rPr>
        <w:t>, 2000</w:t>
      </w:r>
      <w:r w:rsidRPr="00C17322">
        <w:rPr>
          <w:rFonts w:eastAsia="Times New Roman"/>
          <w:lang w:eastAsia="it-IT"/>
        </w:rPr>
        <w:t>)</w:t>
      </w:r>
      <w:r w:rsidR="00004E65">
        <w:rPr>
          <w:rFonts w:eastAsia="Times New Roman"/>
          <w:lang w:eastAsia="it-IT"/>
        </w:rPr>
        <w:t>,</w:t>
      </w:r>
      <w:r w:rsidRPr="00C17322">
        <w:rPr>
          <w:rFonts w:eastAsia="Times New Roman"/>
          <w:lang w:eastAsia="it-IT"/>
        </w:rPr>
        <w:t xml:space="preserve"> but adjusted to fit political and administrative boundaries (Roekaerts, 2002</w:t>
      </w:r>
      <w:r>
        <w:rPr>
          <w:rFonts w:eastAsia="Times New Roman"/>
          <w:lang w:eastAsia="it-IT"/>
        </w:rPr>
        <w:t>, ETC/BD 2006</w:t>
      </w:r>
      <w:r w:rsidRPr="00C17322">
        <w:rPr>
          <w:rFonts w:eastAsia="Times New Roman"/>
          <w:lang w:eastAsia="it-IT"/>
        </w:rPr>
        <w:t xml:space="preserve">). </w:t>
      </w:r>
      <w:r>
        <w:rPr>
          <w:rFonts w:eastAsia="Times New Roman"/>
          <w:lang w:eastAsia="it-IT"/>
        </w:rPr>
        <w:t>For the Bern Convention, via the Emerald Network, the map of these bio-geographical regions has been extended to cover the Pan-European geographical area and includes an additional 2 regions, making 11 bio-geographical regions in all (</w:t>
      </w:r>
      <w:r w:rsidR="00655493">
        <w:t xml:space="preserve">Figure </w:t>
      </w:r>
      <w:r w:rsidR="00655493">
        <w:rPr>
          <w:noProof/>
        </w:rPr>
        <w:t>2</w:t>
      </w:r>
      <w:r>
        <w:rPr>
          <w:rFonts w:eastAsia="Times New Roman"/>
          <w:lang w:eastAsia="it-IT"/>
        </w:rPr>
        <w:t xml:space="preserve">). </w:t>
      </w:r>
      <w:r w:rsidRPr="00C17322">
        <w:rPr>
          <w:rFonts w:eastAsia="Times New Roman"/>
          <w:lang w:eastAsia="it-IT"/>
        </w:rPr>
        <w:t>More recently 5 marine regions have also been used</w:t>
      </w:r>
      <w:r>
        <w:rPr>
          <w:rFonts w:eastAsia="Times New Roman"/>
          <w:lang w:eastAsia="it-IT"/>
        </w:rPr>
        <w:t xml:space="preserve"> for reporting</w:t>
      </w:r>
      <w:r w:rsidRPr="00C17322">
        <w:rPr>
          <w:rFonts w:eastAsia="Times New Roman"/>
          <w:lang w:eastAsia="it-IT"/>
        </w:rPr>
        <w:t xml:space="preserve">, based on the European marine conventions, </w:t>
      </w:r>
      <w:r>
        <w:rPr>
          <w:rFonts w:eastAsia="Times New Roman"/>
          <w:lang w:eastAsia="it-IT"/>
        </w:rPr>
        <w:t>though</w:t>
      </w:r>
      <w:r w:rsidRPr="00C17322">
        <w:rPr>
          <w:rFonts w:eastAsia="Times New Roman"/>
          <w:lang w:eastAsia="it-IT"/>
        </w:rPr>
        <w:t xml:space="preserve"> these have no legal basis. Although the regions have been modified to make them easier to use administratively, they still form ecologically coherent units of similar environmental conditions as can be seen by comparing the</w:t>
      </w:r>
      <w:r>
        <w:rPr>
          <w:rFonts w:eastAsia="Times New Roman"/>
          <w:lang w:eastAsia="it-IT"/>
        </w:rPr>
        <w:t>se</w:t>
      </w:r>
      <w:r w:rsidRPr="00C17322">
        <w:rPr>
          <w:rFonts w:eastAsia="Times New Roman"/>
          <w:lang w:eastAsia="it-IT"/>
        </w:rPr>
        <w:t xml:space="preserve"> </w:t>
      </w:r>
      <w:r>
        <w:rPr>
          <w:rFonts w:eastAsia="Times New Roman"/>
          <w:lang w:eastAsia="it-IT"/>
        </w:rPr>
        <w:t>pan European bio-geographic</w:t>
      </w:r>
      <w:r w:rsidRPr="00C17322">
        <w:rPr>
          <w:rFonts w:eastAsia="Times New Roman"/>
          <w:lang w:eastAsia="it-IT"/>
        </w:rPr>
        <w:t xml:space="preserve">al regions with </w:t>
      </w:r>
      <w:r>
        <w:rPr>
          <w:rFonts w:eastAsia="Times New Roman"/>
          <w:lang w:eastAsia="it-IT"/>
        </w:rPr>
        <w:t xml:space="preserve">other </w:t>
      </w:r>
      <w:r w:rsidRPr="00C17322">
        <w:rPr>
          <w:rFonts w:eastAsia="Times New Roman"/>
          <w:lang w:eastAsia="it-IT"/>
        </w:rPr>
        <w:t xml:space="preserve">environmental classifications of </w:t>
      </w:r>
      <w:smartTag w:uri="urn:schemas-microsoft-com:office:smarttags" w:element="place">
        <w:r w:rsidRPr="00C17322">
          <w:rPr>
            <w:rFonts w:eastAsia="Times New Roman"/>
            <w:lang w:eastAsia="it-IT"/>
          </w:rPr>
          <w:t>Europe</w:t>
        </w:r>
      </w:smartTag>
      <w:r>
        <w:rPr>
          <w:rFonts w:eastAsia="Times New Roman"/>
          <w:lang w:eastAsia="it-IT"/>
        </w:rPr>
        <w:t>.</w:t>
      </w:r>
    </w:p>
    <w:p w:rsidR="004D04A7" w:rsidRDefault="004D04A7" w:rsidP="004D04A7">
      <w:pPr>
        <w:tabs>
          <w:tab w:val="clear" w:pos="284"/>
          <w:tab w:val="clear" w:pos="567"/>
          <w:tab w:val="clear" w:pos="851"/>
          <w:tab w:val="clear" w:pos="1134"/>
        </w:tabs>
        <w:rPr>
          <w:rFonts w:eastAsia="Times New Roman"/>
          <w:lang w:eastAsia="it-IT"/>
        </w:rPr>
      </w:pPr>
    </w:p>
    <w:p w:rsidR="004D04A7" w:rsidRDefault="00FF7A40" w:rsidP="004D04A7">
      <w:pPr>
        <w:tabs>
          <w:tab w:val="clear" w:pos="284"/>
          <w:tab w:val="clear" w:pos="567"/>
          <w:tab w:val="clear" w:pos="851"/>
          <w:tab w:val="clear" w:pos="1134"/>
        </w:tabs>
        <w:jc w:val="center"/>
        <w:rPr>
          <w:rFonts w:eastAsia="Times New Roman"/>
          <w:lang w:eastAsia="it-IT"/>
        </w:rPr>
      </w:pPr>
      <w:r>
        <w:rPr>
          <w:noProof/>
          <w:lang w:val="en-US" w:eastAsia="en-US"/>
        </w:rPr>
        <w:drawing>
          <wp:inline distT="0" distB="0" distL="0" distR="0" wp14:anchorId="4374F2FC" wp14:editId="789A7E64">
            <wp:extent cx="4135582" cy="3569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35456" cy="3568898"/>
                    </a:xfrm>
                    <a:prstGeom prst="rect">
                      <a:avLst/>
                    </a:prstGeom>
                    <a:noFill/>
                    <a:ln>
                      <a:noFill/>
                    </a:ln>
                  </pic:spPr>
                </pic:pic>
              </a:graphicData>
            </a:graphic>
          </wp:inline>
        </w:drawing>
      </w:r>
    </w:p>
    <w:p w:rsidR="004D04A7" w:rsidRPr="00BE33B3" w:rsidRDefault="004D04A7" w:rsidP="004D04A7">
      <w:pPr>
        <w:pStyle w:val="Caption"/>
      </w:pPr>
      <w:bookmarkStart w:id="43" w:name="_Ref295915860"/>
      <w:r>
        <w:t xml:space="preserve">Figure </w:t>
      </w:r>
      <w:r w:rsidR="00655493">
        <w:rPr>
          <w:noProof/>
        </w:rPr>
        <w:t>2</w:t>
      </w:r>
      <w:bookmarkEnd w:id="43"/>
      <w:r>
        <w:t xml:space="preserve"> – </w:t>
      </w:r>
      <w:r w:rsidRPr="00BE33B3">
        <w:t xml:space="preserve">The pan European </w:t>
      </w:r>
      <w:r>
        <w:t>bio-geographic</w:t>
      </w:r>
      <w:r w:rsidRPr="00BE33B3">
        <w:t>al regions map.</w:t>
      </w:r>
    </w:p>
    <w:p w:rsidR="004D04A7" w:rsidRDefault="004D04A7" w:rsidP="004D04A7">
      <w:pPr>
        <w:tabs>
          <w:tab w:val="clear" w:pos="284"/>
          <w:tab w:val="clear" w:pos="567"/>
          <w:tab w:val="clear" w:pos="851"/>
          <w:tab w:val="clear" w:pos="1134"/>
        </w:tabs>
      </w:pPr>
      <w:r>
        <w:lastRenderedPageBreak/>
        <w:t xml:space="preserve">While these legally mandated bio-geographical regions fulfil administrative needs, there is further need amongst users for other kinds of ecological regions for various analyses at a European scale or for use at a regional, national or sub national level. The needs of these users for a more detailed or conceptually different set of ecological regions are covered under the </w:t>
      </w:r>
      <w:r w:rsidRPr="00F501DA">
        <w:t>use of code lists</w:t>
      </w:r>
      <w:r>
        <w:t xml:space="preserve"> such as the ‘Environmental Stratification’ Classification values. Another, often used example is the “European Map of Natural Vegetation” which uses a specific vegetation type classification. For the use at national and sub national level Member States often have their own more detailed versions of the bio-geographical regions outlined in the Habitats Directive (see use case 4). </w:t>
      </w:r>
    </w:p>
    <w:p w:rsidR="004D04A7" w:rsidRDefault="004D04A7" w:rsidP="004D04A7">
      <w:pPr>
        <w:tabs>
          <w:tab w:val="clear" w:pos="284"/>
          <w:tab w:val="clear" w:pos="567"/>
          <w:tab w:val="clear" w:pos="851"/>
          <w:tab w:val="clear" w:pos="1134"/>
        </w:tabs>
      </w:pPr>
    </w:p>
    <w:p w:rsidR="004D04A7" w:rsidRDefault="004D04A7" w:rsidP="004D04A7">
      <w:pPr>
        <w:tabs>
          <w:tab w:val="clear" w:pos="284"/>
          <w:tab w:val="clear" w:pos="567"/>
          <w:tab w:val="clear" w:pos="851"/>
          <w:tab w:val="clear" w:pos="1134"/>
        </w:tabs>
        <w:rPr>
          <w:rFonts w:eastAsia="Times New Roman"/>
          <w:lang w:eastAsia="it-IT"/>
        </w:rPr>
      </w:pPr>
      <w:r>
        <w:rPr>
          <w:rFonts w:eastAsia="Times New Roman"/>
          <w:lang w:eastAsia="it-IT"/>
        </w:rPr>
        <w:t xml:space="preserve">It should be stressed that while these Data Specifications focus on the European dimension the same concepts and guidelines are equally valid for bio-geographical regions at the level of the </w:t>
      </w:r>
      <w:smartTag w:uri="urn:schemas-microsoft-com:office:smarttags" w:element="place">
        <w:smartTag w:uri="urn:schemas-microsoft-com:office:smarttags" w:element="PlaceName">
          <w:r>
            <w:rPr>
              <w:rFonts w:eastAsia="Times New Roman"/>
              <w:lang w:eastAsia="it-IT"/>
            </w:rPr>
            <w:t>Member</w:t>
          </w:r>
        </w:smartTag>
        <w:r>
          <w:rPr>
            <w:rFonts w:eastAsia="Times New Roman"/>
            <w:lang w:eastAsia="it-IT"/>
          </w:rPr>
          <w:t xml:space="preserve"> </w:t>
        </w:r>
        <w:smartTag w:uri="urn:schemas-microsoft-com:office:smarttags" w:element="PlaceType">
          <w:r>
            <w:rPr>
              <w:rFonts w:eastAsia="Times New Roman"/>
              <w:lang w:eastAsia="it-IT"/>
            </w:rPr>
            <w:t>State</w:t>
          </w:r>
        </w:smartTag>
      </w:smartTag>
      <w:r>
        <w:rPr>
          <w:rFonts w:eastAsia="Times New Roman"/>
          <w:lang w:eastAsia="it-IT"/>
        </w:rPr>
        <w:t>. Member States are able to upload their own code lists for their own bio-geographical regions via a ‘code-list register’. Furthermore these Data Specifications do not imply that the European bio-geographical regions are a replacement for any more detailed bio-geographical regions that Member States may have.</w:t>
      </w:r>
    </w:p>
    <w:p w:rsidR="004D04A7" w:rsidRDefault="004D04A7" w:rsidP="004D04A7">
      <w:pPr>
        <w:tabs>
          <w:tab w:val="clear" w:pos="284"/>
          <w:tab w:val="clear" w:pos="567"/>
          <w:tab w:val="clear" w:pos="851"/>
          <w:tab w:val="clear" w:pos="1134"/>
        </w:tabs>
        <w:rPr>
          <w:rFonts w:eastAsia="Times New Roman"/>
          <w:lang w:eastAsia="it-IT"/>
        </w:rPr>
      </w:pPr>
    </w:p>
    <w:p w:rsidR="004D04A7" w:rsidRDefault="004D04A7" w:rsidP="004D04A7">
      <w:pPr>
        <w:tabs>
          <w:tab w:val="clear" w:pos="284"/>
          <w:tab w:val="clear" w:pos="567"/>
          <w:tab w:val="clear" w:pos="851"/>
          <w:tab w:val="clear" w:pos="1134"/>
        </w:tabs>
        <w:rPr>
          <w:rFonts w:eastAsia="Times New Roman"/>
          <w:lang w:eastAsia="it-IT"/>
        </w:rPr>
      </w:pPr>
      <w:r>
        <w:rPr>
          <w:rFonts w:eastAsia="Times New Roman"/>
          <w:lang w:eastAsia="it-IT"/>
        </w:rPr>
        <w:t>Use cases:</w:t>
      </w:r>
    </w:p>
    <w:p w:rsidR="004D04A7" w:rsidRDefault="004D04A7" w:rsidP="004D04A7">
      <w:pPr>
        <w:rPr>
          <w:rFonts w:eastAsia="Times New Roman"/>
          <w:lang w:eastAsia="it-IT"/>
        </w:rPr>
      </w:pPr>
      <w:r>
        <w:rPr>
          <w:rFonts w:eastAsia="Times New Roman"/>
          <w:lang w:eastAsia="it-IT"/>
        </w:rPr>
        <w:t xml:space="preserve">Four of the basic use cases that help define the scope of this theme and the attributes of the schema are detailed in Annex B. </w:t>
      </w:r>
    </w:p>
    <w:p w:rsidR="004D04A7" w:rsidRDefault="004D04A7" w:rsidP="004D04A7">
      <w:pPr>
        <w:rPr>
          <w:rFonts w:eastAsia="Times New Roman"/>
          <w:lang w:eastAsia="it-IT"/>
        </w:rPr>
      </w:pPr>
    </w:p>
    <w:p w:rsidR="004D04A7" w:rsidRDefault="004D04A7" w:rsidP="000455E8">
      <w:pPr>
        <w:numPr>
          <w:ilvl w:val="0"/>
          <w:numId w:val="25"/>
        </w:numPr>
        <w:rPr>
          <w:rFonts w:eastAsia="Times New Roman"/>
          <w:lang w:eastAsia="it-IT"/>
        </w:rPr>
      </w:pPr>
      <w:r>
        <w:rPr>
          <w:rFonts w:eastAsia="Times New Roman"/>
          <w:lang w:eastAsia="it-IT"/>
        </w:rPr>
        <w:t>The first use case</w:t>
      </w:r>
      <w:r w:rsidRPr="00453B7D">
        <w:rPr>
          <w:rFonts w:eastAsia="Times New Roman"/>
          <w:lang w:eastAsia="it-IT"/>
        </w:rPr>
        <w:t xml:space="preserve"> describes the assessment of the Conservation Status of the habitat types and species listed on the Annex’s of the Habitat Directives. This is one of the key tools in assessing the efficiency of the Habitats Directive (and by default the efficiency of the EU and </w:t>
      </w:r>
      <w:smartTag w:uri="urn:schemas-microsoft-com:office:smarttags" w:element="place">
        <w:smartTag w:uri="urn:schemas-microsoft-com:office:smarttags" w:element="PlaceName">
          <w:r w:rsidRPr="00453B7D">
            <w:rPr>
              <w:rFonts w:eastAsia="Times New Roman"/>
              <w:lang w:eastAsia="it-IT"/>
            </w:rPr>
            <w:t>Member</w:t>
          </w:r>
        </w:smartTag>
        <w:r w:rsidRPr="00453B7D">
          <w:rPr>
            <w:rFonts w:eastAsia="Times New Roman"/>
            <w:lang w:eastAsia="it-IT"/>
          </w:rPr>
          <w:t xml:space="preserve"> </w:t>
        </w:r>
        <w:smartTag w:uri="urn:schemas-microsoft-com:office:smarttags" w:element="PlaceType">
          <w:r w:rsidRPr="00453B7D">
            <w:rPr>
              <w:rFonts w:eastAsia="Times New Roman"/>
              <w:lang w:eastAsia="it-IT"/>
            </w:rPr>
            <w:t>States</w:t>
          </w:r>
        </w:smartTag>
      </w:smartTag>
      <w:r w:rsidRPr="00453B7D">
        <w:rPr>
          <w:rFonts w:eastAsia="Times New Roman"/>
          <w:lang w:eastAsia="it-IT"/>
        </w:rPr>
        <w:t xml:space="preserve">) in its stated aim of protecting biodiversity in the European Union. These assessments are done </w:t>
      </w:r>
      <w:r>
        <w:rPr>
          <w:rFonts w:eastAsia="Times New Roman"/>
          <w:lang w:eastAsia="it-IT"/>
        </w:rPr>
        <w:t xml:space="preserve">at </w:t>
      </w:r>
      <w:r w:rsidRPr="00453B7D">
        <w:rPr>
          <w:rFonts w:eastAsia="Times New Roman"/>
          <w:lang w:eastAsia="it-IT"/>
        </w:rPr>
        <w:t xml:space="preserve">the </w:t>
      </w:r>
      <w:r>
        <w:rPr>
          <w:rFonts w:eastAsia="Times New Roman"/>
          <w:lang w:eastAsia="it-IT"/>
        </w:rPr>
        <w:t>bio-geographic</w:t>
      </w:r>
      <w:r w:rsidRPr="00453B7D">
        <w:rPr>
          <w:rFonts w:eastAsia="Times New Roman"/>
          <w:lang w:eastAsia="it-IT"/>
        </w:rPr>
        <w:t xml:space="preserve">al level. </w:t>
      </w:r>
      <w:r>
        <w:rPr>
          <w:rFonts w:eastAsia="Times New Roman"/>
          <w:lang w:eastAsia="it-IT"/>
        </w:rPr>
        <w:t xml:space="preserve"> </w:t>
      </w:r>
    </w:p>
    <w:p w:rsidR="004D04A7" w:rsidRDefault="004D04A7" w:rsidP="000455E8">
      <w:pPr>
        <w:numPr>
          <w:ilvl w:val="0"/>
          <w:numId w:val="25"/>
        </w:numPr>
        <w:rPr>
          <w:rFonts w:eastAsia="Times New Roman"/>
          <w:lang w:eastAsia="it-IT"/>
        </w:rPr>
      </w:pPr>
      <w:r w:rsidRPr="00453B7D">
        <w:rPr>
          <w:rFonts w:eastAsia="Times New Roman"/>
          <w:lang w:eastAsia="it-IT"/>
        </w:rPr>
        <w:t>The second use case</w:t>
      </w:r>
      <w:r>
        <w:rPr>
          <w:rFonts w:eastAsia="Times New Roman"/>
          <w:lang w:eastAsia="it-IT"/>
        </w:rPr>
        <w:t xml:space="preserve"> describes the evaluation of the Natura 2000 network by bio-geographical region.  This is a critical step in the protection of biodiversity in </w:t>
      </w:r>
      <w:smartTag w:uri="urn:schemas-microsoft-com:office:smarttags" w:element="place">
        <w:r>
          <w:rPr>
            <w:rFonts w:eastAsia="Times New Roman"/>
            <w:lang w:eastAsia="it-IT"/>
          </w:rPr>
          <w:t>Europe</w:t>
        </w:r>
      </w:smartTag>
      <w:r>
        <w:rPr>
          <w:rFonts w:eastAsia="Times New Roman"/>
          <w:lang w:eastAsia="it-IT"/>
        </w:rPr>
        <w:t xml:space="preserve"> as it </w:t>
      </w:r>
      <w:r w:rsidR="00004E65">
        <w:rPr>
          <w:rFonts w:eastAsia="Times New Roman"/>
          <w:lang w:eastAsia="it-IT"/>
        </w:rPr>
        <w:t xml:space="preserve">is </w:t>
      </w:r>
      <w:r>
        <w:rPr>
          <w:rFonts w:eastAsia="Times New Roman"/>
          <w:lang w:eastAsia="it-IT"/>
        </w:rPr>
        <w:t xml:space="preserve">during this process that the quality of protection is assessed.  </w:t>
      </w:r>
    </w:p>
    <w:p w:rsidR="004D04A7" w:rsidRDefault="004D04A7" w:rsidP="000455E8">
      <w:pPr>
        <w:numPr>
          <w:ilvl w:val="0"/>
          <w:numId w:val="25"/>
        </w:numPr>
        <w:rPr>
          <w:rFonts w:eastAsia="Times New Roman"/>
          <w:lang w:eastAsia="it-IT"/>
        </w:rPr>
      </w:pPr>
      <w:r>
        <w:rPr>
          <w:rFonts w:eastAsia="Times New Roman"/>
          <w:lang w:eastAsia="it-IT"/>
        </w:rPr>
        <w:t xml:space="preserve">The third case covers the situation relating to local (national level) ecological regions highlighting the case of the use of these regions in </w:t>
      </w:r>
      <w:smartTag w:uri="urn:schemas-microsoft-com:office:smarttags" w:element="place">
        <w:smartTag w:uri="urn:schemas-microsoft-com:office:smarttags" w:element="country-region">
          <w:r>
            <w:rPr>
              <w:rFonts w:eastAsia="Times New Roman"/>
              <w:lang w:eastAsia="it-IT"/>
            </w:rPr>
            <w:t>Germany</w:t>
          </w:r>
        </w:smartTag>
      </w:smartTag>
      <w:r>
        <w:rPr>
          <w:rFonts w:eastAsia="Times New Roman"/>
          <w:lang w:eastAsia="it-IT"/>
        </w:rPr>
        <w:t xml:space="preserve">.  </w:t>
      </w:r>
    </w:p>
    <w:p w:rsidR="004D04A7" w:rsidRDefault="004D04A7" w:rsidP="000455E8">
      <w:pPr>
        <w:numPr>
          <w:ilvl w:val="0"/>
          <w:numId w:val="25"/>
        </w:numPr>
        <w:rPr>
          <w:rFonts w:eastAsia="Times New Roman"/>
          <w:lang w:eastAsia="it-IT"/>
        </w:rPr>
      </w:pPr>
      <w:r>
        <w:rPr>
          <w:rFonts w:eastAsia="Times New Roman"/>
          <w:lang w:eastAsia="it-IT"/>
        </w:rPr>
        <w:t xml:space="preserve">Finally the fourth use case describes the use of the detailed set of ecological regions which were described in the previous paragraph; the use case highlights the use of Environmental stratification classification values in reporting under the </w:t>
      </w:r>
      <w:r>
        <w:rPr>
          <w:rFonts w:cs="Arial"/>
        </w:rPr>
        <w:t>European Biodiversity Observation Network (EBONE).</w:t>
      </w:r>
      <w:r w:rsidRPr="00453B7D">
        <w:rPr>
          <w:rFonts w:eastAsia="Times New Roman"/>
          <w:lang w:eastAsia="it-IT"/>
        </w:rPr>
        <w:t xml:space="preserve"> </w:t>
      </w:r>
    </w:p>
    <w:p w:rsidR="001D5B03" w:rsidRDefault="001D5B03" w:rsidP="001D5B03">
      <w:pPr>
        <w:rPr>
          <w:rFonts w:eastAsia="Times New Roman"/>
          <w:lang w:eastAsia="it-IT"/>
        </w:rPr>
      </w:pPr>
    </w:p>
    <w:p w:rsidR="001D5B03" w:rsidRDefault="001D5B03" w:rsidP="001D5B03">
      <w:pPr>
        <w:rPr>
          <w:rFonts w:eastAsia="Times New Roman"/>
          <w:lang w:eastAsia="it-IT"/>
        </w:rPr>
      </w:pPr>
    </w:p>
    <w:p w:rsidR="001D5B03" w:rsidRPr="005A4E90" w:rsidRDefault="001D5B03" w:rsidP="001D5B03">
      <w:pPr>
        <w:tabs>
          <w:tab w:val="clear" w:pos="284"/>
          <w:tab w:val="clear" w:pos="567"/>
          <w:tab w:val="clear" w:pos="851"/>
          <w:tab w:val="clear" w:pos="1134"/>
        </w:tabs>
        <w:rPr>
          <w:rFonts w:eastAsia="Times New Roman"/>
          <w:b/>
          <w:bCs/>
          <w:u w:val="single"/>
          <w:lang w:eastAsia="it-IT"/>
        </w:rPr>
      </w:pPr>
    </w:p>
    <w:p w:rsidR="001D5B03"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b/>
          <w:bCs/>
          <w:u w:val="single"/>
          <w:lang w:eastAsia="it-IT"/>
        </w:rPr>
      </w:pPr>
      <w:r>
        <w:rPr>
          <w:rFonts w:eastAsia="Times New Roman"/>
          <w:b/>
          <w:bCs/>
          <w:u w:val="single"/>
          <w:lang w:eastAsia="it-IT"/>
        </w:rPr>
        <w:t>Definition:</w:t>
      </w:r>
    </w:p>
    <w:p w:rsidR="001D5B03" w:rsidRPr="00970EF6"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lang w:eastAsia="it-IT"/>
        </w:rPr>
      </w:pPr>
      <w:r w:rsidRPr="00970EF6">
        <w:rPr>
          <w:rFonts w:eastAsia="Times New Roman"/>
          <w:lang w:eastAsia="it-IT"/>
        </w:rPr>
        <w:t xml:space="preserve">Areas of relatively homogeneous ecological conditions with common characteristics. </w:t>
      </w:r>
    </w:p>
    <w:p w:rsidR="001D5B03"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lang w:eastAsia="it-IT"/>
        </w:rPr>
      </w:pPr>
      <w:r w:rsidRPr="00970EF6">
        <w:rPr>
          <w:rFonts w:eastAsia="Times New Roman"/>
          <w:lang w:eastAsia="it-IT"/>
        </w:rPr>
        <w:t>[Directive 2007/2/EC]</w:t>
      </w:r>
    </w:p>
    <w:p w:rsidR="001D5B03"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color w:val="FF0000"/>
          <w:lang w:eastAsia="it-IT"/>
        </w:rPr>
      </w:pPr>
    </w:p>
    <w:p w:rsidR="001D5B03"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b/>
          <w:bCs/>
          <w:u w:val="single"/>
          <w:lang w:eastAsia="it-IT"/>
        </w:rPr>
      </w:pPr>
      <w:r>
        <w:rPr>
          <w:rFonts w:eastAsia="Times New Roman"/>
          <w:b/>
          <w:bCs/>
          <w:u w:val="single"/>
          <w:lang w:eastAsia="it-IT"/>
        </w:rPr>
        <w:t>Description:</w:t>
      </w:r>
    </w:p>
    <w:p w:rsidR="001D5B03" w:rsidRPr="00970EF6"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lang w:eastAsia="it-IT"/>
        </w:rPr>
      </w:pPr>
      <w:r w:rsidRPr="00970EF6">
        <w:rPr>
          <w:rFonts w:eastAsia="Times New Roman"/>
          <w:i/>
          <w:lang w:eastAsia="it-IT"/>
        </w:rPr>
        <w:t>Bio-geographical Regions</w:t>
      </w:r>
      <w:r w:rsidRPr="00970EF6">
        <w:rPr>
          <w:rFonts w:eastAsia="Times New Roman"/>
          <w:lang w:eastAsia="it-IT"/>
        </w:rPr>
        <w:t xml:space="preserve"> describe areas of relatively homogeneous ecological conditions with common characteristics. The INSPIRE theme Bio-geographical Regions has a strong linkage to other “biodiversity themes”.</w:t>
      </w:r>
    </w:p>
    <w:p w:rsidR="001D5B03" w:rsidRPr="00970EF6"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lang w:eastAsia="it-IT"/>
        </w:rPr>
      </w:pPr>
      <w:r w:rsidRPr="00970EF6">
        <w:rPr>
          <w:rFonts w:eastAsia="Times New Roman"/>
          <w:lang w:eastAsia="it-IT"/>
        </w:rPr>
        <w:t xml:space="preserve">The Habitats Directive (EEC/92/43) is the most important guiding document regarding to </w:t>
      </w:r>
      <w:r w:rsidRPr="00970EF6">
        <w:rPr>
          <w:rFonts w:eastAsia="Times New Roman"/>
          <w:i/>
          <w:lang w:eastAsia="it-IT"/>
        </w:rPr>
        <w:t>Bio-geographical Regions</w:t>
      </w:r>
      <w:r w:rsidRPr="00970EF6">
        <w:rPr>
          <w:rFonts w:eastAsia="Times New Roman"/>
          <w:lang w:eastAsia="it-IT"/>
        </w:rPr>
        <w:t xml:space="preserve">, which contains a list of ‘bio-geographical regions’ (Article 1.iii). These bio-geographical regions are the basis of a series of seminars evaluating the Natura 2000 network and for reporting on the conservation status of the habitats and species protected by the Directive. </w:t>
      </w:r>
    </w:p>
    <w:p w:rsidR="001D5B03" w:rsidRPr="00970EF6"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rPr>
          <w:rFonts w:eastAsia="Times New Roman"/>
          <w:lang w:eastAsia="it-IT"/>
        </w:rPr>
      </w:pPr>
      <w:r w:rsidRPr="00970EF6">
        <w:rPr>
          <w:rFonts w:eastAsia="Times New Roman"/>
          <w:lang w:eastAsia="it-IT"/>
        </w:rPr>
        <w:t xml:space="preserve">However, the theme was specified in a more generic way to allow for other concepts of BR (e.g. European map of natural vegetation, environmental stratification) to be shared via INSPIRE. </w:t>
      </w:r>
    </w:p>
    <w:p w:rsidR="001D5B03" w:rsidRDefault="001D5B03" w:rsidP="001D5B03">
      <w:pPr>
        <w:pBdr>
          <w:top w:val="single" w:sz="4" w:space="1" w:color="auto" w:shadow="1"/>
          <w:left w:val="single" w:sz="4" w:space="5" w:color="auto" w:shadow="1"/>
          <w:bottom w:val="single" w:sz="4" w:space="1" w:color="auto" w:shadow="1"/>
          <w:right w:val="single" w:sz="4" w:space="5" w:color="auto" w:shadow="1"/>
        </w:pBdr>
        <w:tabs>
          <w:tab w:val="clear" w:pos="284"/>
          <w:tab w:val="clear" w:pos="567"/>
          <w:tab w:val="left" w:pos="720"/>
        </w:tabs>
        <w:jc w:val="left"/>
        <w:rPr>
          <w:rFonts w:eastAsia="Times New Roman"/>
          <w:lang w:eastAsia="it-IT"/>
        </w:rPr>
      </w:pPr>
    </w:p>
    <w:p w:rsidR="001D5B03" w:rsidRDefault="001D5B03" w:rsidP="001D5B03">
      <w:pPr>
        <w:jc w:val="right"/>
      </w:pPr>
      <w:r>
        <w:t xml:space="preserve">Entry in the INSPIRE registry: </w:t>
      </w:r>
      <w:r w:rsidRPr="000127D7">
        <w:rPr>
          <w:i/>
        </w:rPr>
        <w:t>http://inspire.ec.europa.eu/theme/br/</w:t>
      </w:r>
    </w:p>
    <w:p w:rsidR="001D5B03" w:rsidRDefault="001D5B03" w:rsidP="001D5B03">
      <w:pPr>
        <w:rPr>
          <w:rFonts w:eastAsia="Times New Roman"/>
          <w:lang w:eastAsia="it-IT"/>
        </w:rPr>
      </w:pPr>
    </w:p>
    <w:p w:rsidR="001D5B03" w:rsidRDefault="001D5B03" w:rsidP="001D5B03">
      <w:pPr>
        <w:rPr>
          <w:rFonts w:eastAsia="Times New Roman"/>
          <w:lang w:eastAsia="it-IT"/>
        </w:rPr>
      </w:pPr>
    </w:p>
    <w:p w:rsidR="001D5B03" w:rsidRPr="00453B7D" w:rsidRDefault="001D5B03" w:rsidP="001D5B03">
      <w:pPr>
        <w:rPr>
          <w:rFonts w:eastAsia="Times New Roman"/>
          <w:lang w:eastAsia="it-IT"/>
        </w:rPr>
      </w:pPr>
    </w:p>
    <w:p w:rsidR="004D04A7" w:rsidRPr="003E4FEE" w:rsidRDefault="004D04A7" w:rsidP="004D04A7">
      <w:pPr>
        <w:tabs>
          <w:tab w:val="clear" w:pos="284"/>
          <w:tab w:val="clear" w:pos="567"/>
          <w:tab w:val="clear" w:pos="851"/>
          <w:tab w:val="clear" w:pos="1134"/>
        </w:tabs>
        <w:rPr>
          <w:rFonts w:eastAsia="Times New Roman"/>
          <w:b/>
          <w:lang w:eastAsia="it-IT"/>
        </w:rPr>
      </w:pPr>
    </w:p>
    <w:p w:rsidR="001D5B03" w:rsidRDefault="001D5B03" w:rsidP="004D04A7">
      <w:pPr>
        <w:tabs>
          <w:tab w:val="clear" w:pos="284"/>
          <w:tab w:val="clear" w:pos="567"/>
          <w:tab w:val="clear" w:pos="851"/>
          <w:tab w:val="clear" w:pos="1134"/>
        </w:tabs>
        <w:rPr>
          <w:rFonts w:eastAsia="Times New Roman"/>
          <w:b/>
          <w:iCs/>
          <w:lang w:val="de-DE" w:eastAsia="it-IT"/>
        </w:rPr>
      </w:pPr>
    </w:p>
    <w:p w:rsidR="004D04A7" w:rsidRPr="0013483D" w:rsidRDefault="004D04A7" w:rsidP="004D04A7">
      <w:pPr>
        <w:tabs>
          <w:tab w:val="clear" w:pos="284"/>
          <w:tab w:val="clear" w:pos="567"/>
          <w:tab w:val="clear" w:pos="851"/>
          <w:tab w:val="clear" w:pos="1134"/>
        </w:tabs>
        <w:rPr>
          <w:rFonts w:eastAsia="Times New Roman"/>
          <w:b/>
          <w:iCs/>
          <w:lang w:val="de-DE" w:eastAsia="it-IT"/>
        </w:rPr>
      </w:pPr>
      <w:r w:rsidRPr="0013483D">
        <w:rPr>
          <w:rFonts w:eastAsia="Times New Roman"/>
          <w:b/>
          <w:iCs/>
          <w:lang w:val="de-DE" w:eastAsia="it-IT"/>
        </w:rPr>
        <w:lastRenderedPageBreak/>
        <w:t>References</w:t>
      </w:r>
    </w:p>
    <w:p w:rsidR="004D04A7" w:rsidRPr="0013483D" w:rsidRDefault="004D04A7" w:rsidP="004D04A7">
      <w:pPr>
        <w:rPr>
          <w:lang w:val="de-DE"/>
        </w:rPr>
      </w:pPr>
    </w:p>
    <w:p w:rsidR="004D04A7" w:rsidRPr="00E3156A" w:rsidRDefault="004D04A7" w:rsidP="004D04A7">
      <w:pPr>
        <w:rPr>
          <w:lang w:val="de-DE"/>
        </w:rPr>
      </w:pPr>
      <w:r w:rsidRPr="00E3156A">
        <w:rPr>
          <w:lang w:val="de-DE"/>
        </w:rPr>
        <w:t xml:space="preserve">Bohn, U., Gollub, G., and Hettwer, C. (2000) Karte der natürlichen Vegetation </w:t>
      </w:r>
    </w:p>
    <w:p w:rsidR="004D04A7" w:rsidRPr="002E4844" w:rsidRDefault="004D04A7" w:rsidP="004D04A7">
      <w:pPr>
        <w:rPr>
          <w:lang w:val="de-DE"/>
        </w:rPr>
      </w:pPr>
      <w:r w:rsidRPr="00E3156A">
        <w:rPr>
          <w:lang w:val="de-DE"/>
        </w:rPr>
        <w:t xml:space="preserve">Europas. Maßstab 1:2.500.000 Karten und Legende. </w:t>
      </w:r>
      <w:r w:rsidRPr="002E4844">
        <w:rPr>
          <w:lang w:val="de-DE"/>
        </w:rPr>
        <w:t xml:space="preserve">Bundesamt für Naturschutz, Bonn. </w:t>
      </w:r>
    </w:p>
    <w:p w:rsidR="004D04A7" w:rsidRPr="002E4844" w:rsidRDefault="004D04A7" w:rsidP="004D04A7">
      <w:pPr>
        <w:rPr>
          <w:lang w:val="de-DE"/>
        </w:rPr>
      </w:pPr>
    </w:p>
    <w:p w:rsidR="004D04A7" w:rsidRPr="002E4844" w:rsidRDefault="004D04A7" w:rsidP="004D04A7">
      <w:r w:rsidRPr="00AC7099">
        <w:rPr>
          <w:lang w:val="de-DE"/>
        </w:rPr>
        <w:t>Burrichter, E. (1973) Die potentielle natürliche Vegegation in der Westfälischen Bucht</w:t>
      </w:r>
      <w:r>
        <w:rPr>
          <w:lang w:val="de-DE"/>
        </w:rPr>
        <w:t xml:space="preserve">. – Siedlung und Landschaft in Westfalen, 8. </w:t>
      </w:r>
      <w:r w:rsidRPr="002E4844">
        <w:t>Georgr.Komm.f.Westf., Münster.</w:t>
      </w:r>
    </w:p>
    <w:p w:rsidR="004D04A7" w:rsidRPr="002E4844" w:rsidRDefault="004D04A7" w:rsidP="004D04A7"/>
    <w:p w:rsidR="004D04A7" w:rsidRPr="00DD3FBE" w:rsidRDefault="004D04A7" w:rsidP="004D04A7">
      <w:pPr>
        <w:rPr>
          <w:rFonts w:cs="Arial"/>
          <w:color w:val="000000"/>
        </w:rPr>
      </w:pPr>
      <w:r w:rsidRPr="00086738">
        <w:rPr>
          <w:rFonts w:cs="Arial"/>
        </w:rPr>
        <w:t xml:space="preserve">Council directive 92/43/EEC of 21 may 1992 on the conservation of natural habitats and of wild fauna and </w:t>
      </w:r>
      <w:r w:rsidRPr="00086738">
        <w:rPr>
          <w:rFonts w:cs="Arial"/>
          <w:color w:val="000000"/>
        </w:rPr>
        <w:t>flora.</w:t>
      </w:r>
      <w:r w:rsidRPr="00086738">
        <w:rPr>
          <w:rFonts w:cs="Arial"/>
          <w:i/>
          <w:iCs/>
          <w:color w:val="000000"/>
        </w:rPr>
        <w:t xml:space="preserve"> </w:t>
      </w:r>
      <w:r w:rsidRPr="00DD3FBE">
        <w:rPr>
          <w:rFonts w:cs="Arial"/>
          <w:i/>
          <w:iCs/>
          <w:color w:val="000000"/>
        </w:rPr>
        <w:t xml:space="preserve">Official Journal of the European Communities, 206 </w:t>
      </w:r>
      <w:r w:rsidRPr="00DD3FBE">
        <w:rPr>
          <w:rFonts w:cs="Arial"/>
          <w:color w:val="000000"/>
        </w:rPr>
        <w:t>(22), 7.</w:t>
      </w:r>
    </w:p>
    <w:p w:rsidR="004D04A7" w:rsidRPr="003C1EFB" w:rsidRDefault="004D04A7" w:rsidP="004D04A7"/>
    <w:p w:rsidR="004D04A7" w:rsidRPr="003C1EFB" w:rsidRDefault="004D04A7" w:rsidP="004D04A7">
      <w:r w:rsidRPr="003C1EFB">
        <w:t>ETC/BD (2006) "</w:t>
      </w:r>
      <w:r w:rsidRPr="000127D7">
        <w:rPr>
          <w:i/>
          <w:iCs/>
        </w:rPr>
        <w:t>The indicative Map of European Biogeographical Regions: methodology and development"</w:t>
      </w:r>
      <w:r w:rsidRPr="003C1EFB">
        <w:rPr>
          <w:rStyle w:val="link-external"/>
        </w:rPr>
        <w:t>.http://www.eea.europa.eu/data-and-maps/data/biogeographical-regions-europe-2005/methodology-description-pdf-format/methodology-description-pdf-format/at_download/file</w:t>
      </w:r>
    </w:p>
    <w:p w:rsidR="004D04A7" w:rsidRPr="00726D84" w:rsidRDefault="004D04A7" w:rsidP="004D04A7"/>
    <w:p w:rsidR="004D04A7" w:rsidRDefault="004D04A7" w:rsidP="004D04A7">
      <w:r w:rsidRPr="00A06872">
        <w:t xml:space="preserve">Metzger M.J., Bunce, R.G.H., Jongman R.H.G,. </w:t>
      </w:r>
      <w:r w:rsidRPr="004957FF">
        <w:t xml:space="preserve">Mücher, C.A, and Watkins J.W. (2005) A climatic stratification of the environment of Europe Global Ecology and Biogeography 14 (6), 549–563 </w:t>
      </w:r>
    </w:p>
    <w:p w:rsidR="004D04A7" w:rsidRDefault="004D04A7" w:rsidP="004D04A7"/>
    <w:p w:rsidR="004D04A7" w:rsidRPr="00A06872" w:rsidRDefault="004D04A7" w:rsidP="004D04A7">
      <w:pPr>
        <w:tabs>
          <w:tab w:val="clear" w:pos="284"/>
          <w:tab w:val="clear" w:pos="567"/>
          <w:tab w:val="clear" w:pos="851"/>
          <w:tab w:val="clear" w:pos="1134"/>
        </w:tabs>
        <w:autoSpaceDE w:val="0"/>
        <w:autoSpaceDN w:val="0"/>
        <w:adjustRightInd w:val="0"/>
        <w:spacing w:after="120"/>
        <w:jc w:val="left"/>
      </w:pPr>
      <w:r w:rsidRPr="00A06872">
        <w:t xml:space="preserve">Noirfalise, A. (1987) Map of the Natural Vegetation of the member countries of the European Community and of the Council of Europe. Office for Official Publications of the European Communities, </w:t>
      </w:r>
      <w:smartTag w:uri="urn:schemas-microsoft-com:office:smarttags" w:element="place">
        <w:smartTag w:uri="urn:schemas-microsoft-com:office:smarttags" w:element="country-region">
          <w:r w:rsidRPr="00A06872">
            <w:t>Luxembourg</w:t>
          </w:r>
        </w:smartTag>
      </w:smartTag>
      <w:r w:rsidRPr="00A06872">
        <w:t xml:space="preserve"> </w:t>
      </w:r>
    </w:p>
    <w:p w:rsidR="004D04A7" w:rsidRPr="004957FF" w:rsidRDefault="004D04A7" w:rsidP="004D04A7"/>
    <w:p w:rsidR="004D04A7" w:rsidRDefault="004D04A7" w:rsidP="004D04A7">
      <w:pPr>
        <w:tabs>
          <w:tab w:val="clear" w:pos="284"/>
          <w:tab w:val="clear" w:pos="567"/>
          <w:tab w:val="clear" w:pos="851"/>
          <w:tab w:val="clear" w:pos="1134"/>
        </w:tabs>
        <w:jc w:val="left"/>
      </w:pPr>
      <w:r w:rsidRPr="004957FF">
        <w:t xml:space="preserve">Roekaerts, M. (2002) The Biogeographical Regions Map of Europe - Basic principles of its creation and overview of its development. </w:t>
      </w:r>
      <w:r w:rsidRPr="000127D7">
        <w:rPr>
          <w:i/>
        </w:rPr>
        <w:t>http://www.eea.europa.eu/data-and-maps/data/biogeographical-regions-europe-2001/methodology-basic-principles-of-the-biogeographical-regions-map-creation-and-overview-of-its-development/methodology-basic-principles-of-the-biogeographical-regions-map-creation-and-overview-of-its-development/at_download/file</w:t>
      </w:r>
    </w:p>
    <w:p w:rsidR="00F24F25" w:rsidRPr="005A4E90" w:rsidRDefault="00F24F25" w:rsidP="00F24F25">
      <w:pPr>
        <w:tabs>
          <w:tab w:val="clear" w:pos="284"/>
          <w:tab w:val="clear" w:pos="567"/>
          <w:tab w:val="clear" w:pos="851"/>
          <w:tab w:val="clear" w:pos="1134"/>
        </w:tabs>
        <w:jc w:val="left"/>
        <w:rPr>
          <w:rFonts w:eastAsia="Times New Roman"/>
          <w:i/>
          <w:iCs/>
          <w:color w:val="008000"/>
          <w:lang w:eastAsia="it-IT"/>
        </w:rPr>
      </w:pPr>
    </w:p>
    <w:p w:rsidR="00F24F25" w:rsidRPr="005A4E90" w:rsidRDefault="00F24F25" w:rsidP="00F24F25">
      <w:pPr>
        <w:pStyle w:val="Heading2"/>
        <w:rPr>
          <w:lang w:eastAsia="it-IT"/>
        </w:rPr>
      </w:pPr>
      <w:bookmarkStart w:id="44" w:name="_Toc339566008"/>
      <w:bookmarkStart w:id="45" w:name="_Toc343847284"/>
      <w:bookmarkStart w:id="46" w:name="_Toc343851703"/>
      <w:bookmarkStart w:id="47" w:name="_Toc346290147"/>
      <w:bookmarkStart w:id="48" w:name="_Toc347138284"/>
      <w:bookmarkStart w:id="49" w:name="_Toc374433479"/>
      <w:r w:rsidRPr="005A4E90">
        <w:rPr>
          <w:lang w:eastAsia="it-IT"/>
        </w:rPr>
        <w:t>Normative References</w:t>
      </w:r>
      <w:bookmarkEnd w:id="44"/>
      <w:bookmarkEnd w:id="45"/>
      <w:bookmarkEnd w:id="46"/>
      <w:bookmarkEnd w:id="47"/>
      <w:bookmarkEnd w:id="48"/>
      <w:bookmarkEnd w:id="49"/>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Default="00F24F25" w:rsidP="00F24F25">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lang w:eastAsia="en-US"/>
        </w:rPr>
      </w:pPr>
      <w:r w:rsidRPr="005A4E90">
        <w:rPr>
          <w:rFonts w:eastAsia="Times New Roman" w:cs="Arial"/>
          <w:lang w:eastAsia="en-US"/>
        </w:rPr>
        <w:t>[Directive 2007/2/EC]</w:t>
      </w:r>
      <w:r w:rsidRPr="005A4E90">
        <w:rPr>
          <w:rFonts w:eastAsia="Times New Roman" w:cs="Arial"/>
          <w:lang w:eastAsia="en-US"/>
        </w:rPr>
        <w:tab/>
        <w:t xml:space="preserve">Directive 2007/2/EC of the European Parliament and of the Council of 14 March 2007 establishing an Infrastructure for Spatial Information in the European </w:t>
      </w:r>
      <w:r w:rsidR="00853976">
        <w:rPr>
          <w:rFonts w:eastAsia="Times New Roman" w:cs="Arial"/>
          <w:lang w:eastAsia="en-US"/>
        </w:rPr>
        <w:t>Union</w:t>
      </w:r>
      <w:r w:rsidR="00853976" w:rsidRPr="00137DCF">
        <w:rPr>
          <w:rFonts w:eastAsia="Times New Roman" w:cs="Arial"/>
          <w:lang w:eastAsia="en-US"/>
        </w:rPr>
        <w:t xml:space="preserve"> </w:t>
      </w:r>
      <w:r w:rsidRPr="00137DCF">
        <w:rPr>
          <w:rFonts w:eastAsia="Times New Roman" w:cs="Arial"/>
          <w:lang w:eastAsia="en-US"/>
        </w:rPr>
        <w:t>(INSPIRE)</w:t>
      </w:r>
    </w:p>
    <w:p w:rsidR="0000124D" w:rsidRDefault="0000124D" w:rsidP="00F24F25">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lang w:eastAsia="en-US"/>
        </w:rPr>
      </w:pPr>
    </w:p>
    <w:p w:rsidR="0000124D" w:rsidRDefault="0000124D" w:rsidP="0000124D">
      <w:pPr>
        <w:shd w:val="clear" w:color="auto" w:fill="E6E6E6"/>
        <w:tabs>
          <w:tab w:val="clear" w:pos="284"/>
          <w:tab w:val="clear" w:pos="567"/>
          <w:tab w:val="clear" w:pos="851"/>
          <w:tab w:val="clear" w:pos="1134"/>
        </w:tabs>
        <w:autoSpaceDE w:val="0"/>
        <w:autoSpaceDN w:val="0"/>
        <w:adjustRightInd w:val="0"/>
        <w:ind w:left="2070" w:hanging="2070"/>
        <w:jc w:val="left"/>
        <w:rPr>
          <w:rFonts w:eastAsia="Times New Roman" w:cs="Arial"/>
          <w:lang w:eastAsia="en-US"/>
        </w:rPr>
      </w:pPr>
      <w:r>
        <w:rPr>
          <w:rFonts w:eastAsia="Times New Roman" w:cs="Arial"/>
          <w:lang w:eastAsia="en-US"/>
        </w:rPr>
        <w:t>[Directive 2008/56</w:t>
      </w:r>
      <w:r w:rsidRPr="005A4E90">
        <w:rPr>
          <w:rFonts w:eastAsia="Times New Roman" w:cs="Arial"/>
          <w:lang w:eastAsia="en-US"/>
        </w:rPr>
        <w:t>/EC]</w:t>
      </w:r>
      <w:r w:rsidRPr="0066398D">
        <w:rPr>
          <w:rFonts w:eastAsia="Times New Roman" w:cs="Arial"/>
          <w:lang w:eastAsia="en-US"/>
        </w:rPr>
        <w:t xml:space="preserve"> Directive 2008/56/EC of the European Parliament and of the Council of 17 June 2008 establishing a framework for community action in the field of marine environmental policy</w:t>
      </w:r>
    </w:p>
    <w:p w:rsidR="00F24F25"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E348A6" w:rsidRPr="005A4E90" w:rsidRDefault="00E348A6" w:rsidP="00E348A6">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r>
        <w:rPr>
          <w:rFonts w:eastAsia="Times New Roman" w:cs="Arial"/>
          <w:lang w:eastAsia="en-US"/>
        </w:rPr>
        <w:t>[ISO 19105]</w:t>
      </w:r>
      <w:r w:rsidRPr="005138A7">
        <w:rPr>
          <w:rFonts w:eastAsia="Times New Roman" w:cs="Arial"/>
          <w:lang w:eastAsia="en-US"/>
        </w:rPr>
        <w:t xml:space="preserve"> </w:t>
      </w:r>
      <w:r>
        <w:rPr>
          <w:rFonts w:eastAsia="Times New Roman" w:cs="Arial"/>
          <w:lang w:eastAsia="en-US"/>
        </w:rPr>
        <w:tab/>
        <w:t xml:space="preserve">   EN ISO 19105:2000, </w:t>
      </w:r>
      <w:r w:rsidRPr="005138A7">
        <w:rPr>
          <w:rFonts w:eastAsia="Times New Roman" w:cs="Arial"/>
          <w:lang w:eastAsia="en-US"/>
        </w:rPr>
        <w:t>Geographic information -- Conformance and testing</w:t>
      </w:r>
    </w:p>
    <w:p w:rsidR="00E348A6" w:rsidRPr="005A4E90" w:rsidRDefault="00E348A6"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[ISO 19107] </w:t>
      </w:r>
      <w:r w:rsidRPr="005A4E90">
        <w:rPr>
          <w:rFonts w:eastAsia="Times New Roman" w:cs="Arial"/>
          <w:lang w:val="de-DE" w:eastAsia="en-US"/>
        </w:rPr>
        <w:tab/>
        <w:t>EN ISO 19107:2005, Geographic Information – Spatial Schema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19111]</w:t>
      </w:r>
      <w:r w:rsidRPr="00403815">
        <w:rPr>
          <w:rFonts w:eastAsia="Times New Roman"/>
          <w:lang w:val="en-US" w:eastAsia="it-IT"/>
        </w:rPr>
        <w:tab/>
        <w:t>EN ISO 19111:2007 Geographic information - Spatial referencing by coordinates (ISO 19111:2007)</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0127D7"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0127D7">
        <w:rPr>
          <w:rFonts w:eastAsia="Times New Roman" w:cs="Arial"/>
          <w:lang w:val="en-US" w:eastAsia="en-US"/>
        </w:rPr>
        <w:t>[ISO 19115]</w:t>
      </w:r>
      <w:r w:rsidRPr="000127D7">
        <w:rPr>
          <w:rFonts w:eastAsia="Times New Roman" w:cs="Arial"/>
          <w:lang w:val="en-US" w:eastAsia="en-US"/>
        </w:rPr>
        <w:tab/>
      </w:r>
      <w:r w:rsidRPr="000127D7">
        <w:rPr>
          <w:rFonts w:eastAsia="Times New Roman"/>
          <w:lang w:val="en-US" w:eastAsia="it-IT"/>
        </w:rPr>
        <w:t>EN ISO 19115:2005, Geographic information – Metadata (ISO 19115:2003)</w:t>
      </w:r>
    </w:p>
    <w:p w:rsidR="00F24F25" w:rsidRPr="000127D7"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0127D7">
        <w:rPr>
          <w:rFonts w:eastAsia="Times New Roman"/>
          <w:lang w:val="en-US" w:eastAsia="it-IT"/>
        </w:rPr>
        <w:t xml:space="preserve"> </w:t>
      </w: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19118]</w:t>
      </w:r>
      <w:r w:rsidRPr="00403815">
        <w:rPr>
          <w:rFonts w:eastAsia="Times New Roman"/>
          <w:lang w:val="en-US" w:eastAsia="it-IT"/>
        </w:rPr>
        <w:tab/>
        <w:t>EN ISO 19118:2006, Geographic information – Encoding (ISO 19118:2005)</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 xml:space="preserve"> </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19125-1]</w:t>
      </w:r>
      <w:r w:rsidRPr="00403815">
        <w:rPr>
          <w:rFonts w:eastAsia="Times New Roman" w:cs="Arial"/>
          <w:lang w:val="en-US" w:eastAsia="en-US"/>
        </w:rPr>
        <w:tab/>
        <w:t>EN ISO 19125-1:2004, Geographic Information – Simple feature access – Part 1: Common architecture</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19135]</w:t>
      </w:r>
      <w:r w:rsidRPr="00403815">
        <w:rPr>
          <w:rFonts w:eastAsia="Times New Roman"/>
          <w:lang w:val="en-US" w:eastAsia="it-IT"/>
        </w:rPr>
        <w:tab/>
        <w:t>EN ISO 19135:2007 Geographic information – Procedures for item registration (ISO 19135:2005)</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 xml:space="preserve"> </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5A4E90">
        <w:rPr>
          <w:rFonts w:eastAsia="Times New Roman" w:cs="Arial"/>
          <w:lang w:eastAsia="en-US"/>
        </w:rPr>
        <w:lastRenderedPageBreak/>
        <w:t>[ISO 19139]</w:t>
      </w:r>
      <w:r w:rsidRPr="005A4E90">
        <w:rPr>
          <w:rFonts w:eastAsia="Times New Roman" w:cs="Arial"/>
          <w:lang w:eastAsia="en-US"/>
        </w:rPr>
        <w:tab/>
        <w:t>ISO/TS 19139:2007, Geographic information – Metadata – XML schema implementation</w:t>
      </w:r>
    </w:p>
    <w:p w:rsidR="00F24F2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Pr>
          <w:rFonts w:eastAsia="Times New Roman" w:cs="Arial"/>
          <w:lang w:eastAsia="en-US"/>
        </w:rPr>
        <w:t>[ISO 19157</w:t>
      </w:r>
      <w:r w:rsidRPr="005A4E90">
        <w:rPr>
          <w:rFonts w:eastAsia="Times New Roman" w:cs="Arial"/>
          <w:lang w:eastAsia="en-US"/>
        </w:rPr>
        <w:t>]</w:t>
      </w:r>
      <w:r w:rsidRPr="005A4E90">
        <w:rPr>
          <w:rFonts w:eastAsia="Times New Roman" w:cs="Arial"/>
          <w:lang w:eastAsia="en-US"/>
        </w:rPr>
        <w:tab/>
        <w:t>ISO/</w:t>
      </w:r>
      <w:r>
        <w:rPr>
          <w:rFonts w:eastAsia="Times New Roman" w:cs="Arial"/>
          <w:lang w:eastAsia="en-US"/>
        </w:rPr>
        <w:t>DIS 19157</w:t>
      </w:r>
      <w:r w:rsidRPr="005A4E90">
        <w:rPr>
          <w:rFonts w:eastAsia="Times New Roman" w:cs="Arial"/>
          <w:lang w:eastAsia="en-US"/>
        </w:rPr>
        <w:t xml:space="preserve">, </w:t>
      </w:r>
      <w:r>
        <w:rPr>
          <w:rFonts w:eastAsia="Times New Roman" w:cs="Arial"/>
          <w:lang w:eastAsia="en-US"/>
        </w:rPr>
        <w:t xml:space="preserve">Geographic information </w:t>
      </w:r>
      <w:r w:rsidRPr="005A4E90">
        <w:rPr>
          <w:rFonts w:eastAsia="Times New Roman" w:cs="Arial"/>
          <w:lang w:eastAsia="en-US"/>
        </w:rPr>
        <w:t>–</w:t>
      </w:r>
      <w:r w:rsidRPr="00137DCF">
        <w:rPr>
          <w:rFonts w:eastAsia="Times New Roman" w:cs="Arial"/>
          <w:lang w:eastAsia="en-US"/>
        </w:rPr>
        <w:t xml:space="preserve"> Data quality</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r>
        <w:rPr>
          <w:rFonts w:eastAsia="Times New Roman" w:cs="Arial"/>
          <w:lang w:eastAsia="en-US"/>
        </w:rPr>
        <w:t>[OGC 06-103r4</w:t>
      </w:r>
      <w:r w:rsidRPr="005A4E90">
        <w:rPr>
          <w:rFonts w:eastAsia="Times New Roman" w:cs="Arial"/>
          <w:lang w:eastAsia="en-US"/>
        </w:rPr>
        <w:t>]</w:t>
      </w:r>
      <w:r w:rsidRPr="005A4E90">
        <w:rPr>
          <w:rFonts w:eastAsia="Times New Roman" w:cs="Arial"/>
          <w:lang w:eastAsia="en-US"/>
        </w:rPr>
        <w:tab/>
        <w:t>Implementation Specification for Geographic Information - Simple feature access – Pa</w:t>
      </w:r>
      <w:r>
        <w:rPr>
          <w:rFonts w:eastAsia="Times New Roman" w:cs="Arial"/>
          <w:lang w:eastAsia="en-US"/>
        </w:rPr>
        <w:t>rt 1: Common Architecture v1.2.1</w:t>
      </w: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 w:val="left" w:pos="1629"/>
          <w:tab w:val="left" w:pos="2410"/>
        </w:tabs>
        <w:suppressAutoHyphens/>
        <w:autoSpaceDE w:val="0"/>
        <w:autoSpaceDN w:val="0"/>
        <w:adjustRightInd w:val="0"/>
        <w:ind w:left="1629" w:hanging="1629"/>
        <w:rPr>
          <w:rFonts w:eastAsia="Times New Roman" w:cs="Arial"/>
          <w:lang w:eastAsia="en-US"/>
        </w:rPr>
      </w:pPr>
      <w:r>
        <w:rPr>
          <w:rFonts w:eastAsia="Times New Roman" w:cs="Arial"/>
          <w:lang w:eastAsia="en-US"/>
        </w:rPr>
        <w:tab/>
      </w:r>
      <w:r w:rsidRPr="001B3136">
        <w:rPr>
          <w:rFonts w:eastAsia="Times New Roman" w:cs="Arial"/>
          <w:lang w:eastAsia="en-US"/>
        </w:rPr>
        <w:t>NOTE</w:t>
      </w:r>
      <w:r w:rsidRPr="001B3136">
        <w:rPr>
          <w:rFonts w:eastAsia="Times New Roman" w:cs="Arial"/>
          <w:lang w:eastAsia="en-US"/>
        </w:rPr>
        <w:tab/>
        <w:t xml:space="preserve">This is an updated version of "EN ISO 19125-1:2004, Geographic information – Simple feature access </w:t>
      </w:r>
      <w:r>
        <w:rPr>
          <w:rFonts w:eastAsia="Times New Roman" w:cs="Arial"/>
          <w:lang w:eastAsia="en-US"/>
        </w:rPr>
        <w:t>– Part 1: Common architecture".</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rPr>
          <w:rFonts w:eastAsia="Times New Roman" w:cs="Arial"/>
          <w:lang w:eastAsia="en-US"/>
        </w:rPr>
      </w:pPr>
    </w:p>
    <w:p w:rsidR="00F24F25" w:rsidRDefault="00F24F25"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sidRPr="005A4E90">
        <w:rPr>
          <w:rFonts w:eastAsia="Times New Roman"/>
          <w:lang w:eastAsia="it-IT"/>
        </w:rPr>
        <w:t>[Regulation 1205/2008/EC]</w:t>
      </w:r>
      <w:r w:rsidRPr="005A4E90">
        <w:rPr>
          <w:rFonts w:eastAsia="Times New Roman"/>
          <w:lang w:eastAsia="it-IT"/>
        </w:rPr>
        <w:tab/>
        <w:t>Regulation 1205/2008/EC</w:t>
      </w:r>
      <w:r w:rsidRPr="005A4E90" w:rsidDel="00FA728F">
        <w:rPr>
          <w:rFonts w:eastAsia="Times New Roman"/>
          <w:lang w:eastAsia="it-IT"/>
        </w:rPr>
        <w:t xml:space="preserve"> </w:t>
      </w:r>
      <w:r w:rsidRPr="005A4E90">
        <w:rPr>
          <w:rFonts w:eastAsia="Times New Roman"/>
          <w:lang w:eastAsia="it-IT"/>
        </w:rPr>
        <w:t>implementing Directive 2007/2/EC of the European Parliament and of the Council as regards metadata</w:t>
      </w:r>
    </w:p>
    <w:p w:rsidR="0098258E" w:rsidRDefault="0098258E"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98258E" w:rsidRDefault="0098258E" w:rsidP="0098258E">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[Regulation 976/2009/EC]</w:t>
      </w:r>
      <w:r>
        <w:rPr>
          <w:rFonts w:eastAsia="Times New Roman"/>
          <w:lang w:eastAsia="it-IT"/>
        </w:rPr>
        <w:tab/>
      </w:r>
      <w:r w:rsidRPr="004E2A82">
        <w:rPr>
          <w:rFonts w:eastAsia="Times New Roman"/>
          <w:lang w:eastAsia="it-IT"/>
        </w:rPr>
        <w:t>Commission Regulation (EC) No 976/2009 of 19 October 2009 implementing Directive 2007/2/EC of the European Parliament and of the Council as regards the Network Services</w:t>
      </w:r>
    </w:p>
    <w:p w:rsidR="0098258E" w:rsidRDefault="0098258E" w:rsidP="0098258E">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98258E" w:rsidRDefault="0098258E" w:rsidP="0098258E">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Pr>
          <w:rFonts w:eastAsia="Times New Roman"/>
          <w:lang w:eastAsia="it-IT"/>
        </w:rPr>
        <w:t xml:space="preserve">[Regulation 1089/2010/EC] </w:t>
      </w:r>
      <w:r>
        <w:rPr>
          <w:rFonts w:eastAsia="Times New Roman"/>
          <w:lang w:eastAsia="it-IT"/>
        </w:rPr>
        <w:tab/>
      </w:r>
      <w:r w:rsidRPr="004E2A82">
        <w:rPr>
          <w:rFonts w:eastAsia="Times New Roman"/>
          <w:lang w:eastAsia="it-IT"/>
        </w:rPr>
        <w:t>Commission Regulation (EU) No 1089/2010 of 23 November 2010 implementing Directive 2007/2/EC of the European Parliament and of the Council as regards interoperability of spatial data sets and services</w:t>
      </w:r>
    </w:p>
    <w:p w:rsidR="0098258E" w:rsidRPr="005A4E90" w:rsidRDefault="0098258E" w:rsidP="0098258E">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98258E" w:rsidRPr="005A4E90" w:rsidRDefault="0098258E"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pStyle w:val="Heading2"/>
        <w:rPr>
          <w:lang w:eastAsia="it-IT"/>
        </w:rPr>
      </w:pPr>
      <w:bookmarkStart w:id="50" w:name="_Toc339566009"/>
      <w:bookmarkStart w:id="51" w:name="_Toc343847285"/>
      <w:bookmarkStart w:id="52" w:name="_Toc343851704"/>
      <w:bookmarkStart w:id="53" w:name="_Toc346290148"/>
      <w:bookmarkStart w:id="54" w:name="_Toc347138285"/>
      <w:bookmarkStart w:id="55" w:name="_Toc374433480"/>
      <w:r w:rsidRPr="005A4E90">
        <w:rPr>
          <w:lang w:eastAsia="it-IT"/>
        </w:rPr>
        <w:t>Terms and definitions</w:t>
      </w:r>
      <w:bookmarkEnd w:id="50"/>
      <w:bookmarkEnd w:id="51"/>
      <w:bookmarkEnd w:id="52"/>
      <w:bookmarkEnd w:id="53"/>
      <w:bookmarkEnd w:id="54"/>
      <w:bookmarkEnd w:id="55"/>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shd w:val="clear" w:color="auto" w:fill="E6E6E6"/>
        <w:tabs>
          <w:tab w:val="clear" w:pos="284"/>
          <w:tab w:val="clear" w:pos="567"/>
          <w:tab w:val="clear" w:pos="851"/>
          <w:tab w:val="clear" w:pos="1134"/>
        </w:tabs>
        <w:rPr>
          <w:rFonts w:eastAsia="Times New Roman" w:cs="Arial"/>
          <w:iCs/>
          <w:lang w:eastAsia="it-IT"/>
        </w:rPr>
      </w:pPr>
      <w:r>
        <w:rPr>
          <w:rFonts w:eastAsia="Times New Roman"/>
          <w:lang w:eastAsia="it-IT"/>
        </w:rPr>
        <w:t>General t</w:t>
      </w:r>
      <w:r w:rsidRPr="005A4E90">
        <w:rPr>
          <w:rFonts w:eastAsia="Times New Roman"/>
          <w:lang w:eastAsia="it-IT"/>
        </w:rPr>
        <w:t xml:space="preserve">erms and definitions </w:t>
      </w:r>
      <w:r>
        <w:rPr>
          <w:rFonts w:eastAsia="Times New Roman"/>
          <w:lang w:eastAsia="it-IT"/>
        </w:rPr>
        <w:t>helpful for understanding the INSPIRE data specification</w:t>
      </w:r>
      <w:r w:rsidRPr="005A4E90">
        <w:rPr>
          <w:rFonts w:eastAsia="Times New Roman"/>
          <w:lang w:eastAsia="it-IT"/>
        </w:rPr>
        <w:t xml:space="preserve"> document</w:t>
      </w:r>
      <w:r>
        <w:rPr>
          <w:rFonts w:eastAsia="Times New Roman"/>
          <w:lang w:eastAsia="it-IT"/>
        </w:rPr>
        <w:t>s</w:t>
      </w:r>
      <w:r w:rsidRPr="005A4E90">
        <w:rPr>
          <w:rFonts w:eastAsia="Times New Roman"/>
          <w:lang w:eastAsia="it-IT"/>
        </w:rPr>
        <w:t xml:space="preserve"> are defined in </w:t>
      </w:r>
      <w:r w:rsidRPr="005A4E90">
        <w:rPr>
          <w:rFonts w:eastAsia="Times New Roman" w:cs="Arial"/>
          <w:iCs/>
          <w:lang w:eastAsia="it-IT"/>
        </w:rPr>
        <w:t>the INSPIRE Glossary</w:t>
      </w:r>
      <w:r w:rsidRPr="005A4E90">
        <w:rPr>
          <w:rFonts w:eastAsia="Times New Roman" w:cs="Arial"/>
          <w:iCs/>
          <w:vertAlign w:val="superscript"/>
          <w:lang w:eastAsia="it-IT"/>
        </w:rPr>
        <w:footnoteReference w:id="13"/>
      </w:r>
      <w:r w:rsidRPr="005A4E90">
        <w:rPr>
          <w:rFonts w:eastAsia="Times New Roman" w:cs="Arial"/>
          <w:iCs/>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cs="Arial"/>
          <w:iCs/>
          <w:lang w:eastAsia="it-IT"/>
        </w:rPr>
      </w:pPr>
    </w:p>
    <w:p w:rsidR="00F24F25" w:rsidRPr="005A4E90" w:rsidRDefault="00F24F25" w:rsidP="00F24F25">
      <w:pPr>
        <w:shd w:val="clear" w:color="auto" w:fill="E6E6E6"/>
        <w:tabs>
          <w:tab w:val="clear" w:pos="284"/>
          <w:tab w:val="clear" w:pos="567"/>
          <w:tab w:val="clear" w:pos="851"/>
          <w:tab w:val="clear" w:pos="1134"/>
        </w:tabs>
        <w:rPr>
          <w:rFonts w:eastAsia="Times New Roman" w:cs="Arial"/>
          <w:lang w:eastAsia="it-IT"/>
        </w:rPr>
      </w:pPr>
      <w:r>
        <w:rPr>
          <w:rFonts w:eastAsia="Times New Roman" w:cs="Arial"/>
          <w:iCs/>
          <w:lang w:eastAsia="it-IT"/>
        </w:rPr>
        <w:t xml:space="preserve">Specifically, for the theme </w:t>
      </w:r>
      <w:r w:rsidR="00566BC6">
        <w:rPr>
          <w:rFonts w:eastAsia="Times New Roman"/>
          <w:lang w:eastAsia="it-IT"/>
        </w:rPr>
        <w:t>Bio-geographical Regions</w:t>
      </w:r>
      <w:r>
        <w:rPr>
          <w:rFonts w:eastAsia="Times New Roman"/>
          <w:lang w:eastAsia="it-IT"/>
        </w:rPr>
        <w:t>,</w:t>
      </w:r>
      <w:r w:rsidRPr="005A4E90">
        <w:rPr>
          <w:rFonts w:eastAsia="Times New Roman" w:cs="Arial"/>
          <w:iCs/>
          <w:lang w:eastAsia="it-IT"/>
        </w:rPr>
        <w:t xml:space="preserve"> the following terms</w:t>
      </w:r>
      <w:r>
        <w:rPr>
          <w:rFonts w:eastAsia="Times New Roman" w:cs="Arial"/>
          <w:iCs/>
          <w:lang w:eastAsia="it-IT"/>
        </w:rPr>
        <w:t xml:space="preserve"> are defined</w:t>
      </w:r>
      <w:r w:rsidRPr="005A4E90">
        <w:rPr>
          <w:rFonts w:eastAsia="Times New Roman" w:cs="Arial"/>
          <w:iCs/>
          <w:lang w:eastAsia="it-IT"/>
        </w:rPr>
        <w:t xml:space="preserve">: </w:t>
      </w:r>
    </w:p>
    <w:p w:rsidR="00F24F25" w:rsidRDefault="00F24F25" w:rsidP="00F24F25">
      <w:pPr>
        <w:tabs>
          <w:tab w:val="clear" w:pos="284"/>
          <w:tab w:val="clear" w:pos="567"/>
          <w:tab w:val="clear" w:pos="851"/>
          <w:tab w:val="clear" w:pos="1134"/>
        </w:tabs>
        <w:autoSpaceDE w:val="0"/>
        <w:autoSpaceDN w:val="0"/>
        <w:adjustRightInd w:val="0"/>
        <w:rPr>
          <w:rFonts w:eastAsia="Times New Roman" w:cs="Arial"/>
          <w:b/>
          <w:bCs/>
          <w:lang w:eastAsia="fr-FR"/>
        </w:rPr>
      </w:pPr>
    </w:p>
    <w:p w:rsidR="005D11B8" w:rsidRPr="00A904DD" w:rsidRDefault="005D11B8" w:rsidP="005D11B8">
      <w:pPr>
        <w:tabs>
          <w:tab w:val="clear" w:pos="284"/>
          <w:tab w:val="clear" w:pos="567"/>
          <w:tab w:val="clear" w:pos="851"/>
          <w:tab w:val="clear" w:pos="1134"/>
        </w:tabs>
        <w:autoSpaceDE w:val="0"/>
        <w:autoSpaceDN w:val="0"/>
        <w:adjustRightInd w:val="0"/>
        <w:jc w:val="left"/>
        <w:rPr>
          <w:rFonts w:eastAsia="Times New Roman" w:cs="Arial"/>
          <w:b/>
          <w:bCs/>
          <w:color w:val="000000"/>
          <w:lang w:eastAsia="fr-FR"/>
        </w:rPr>
      </w:pPr>
      <w:r w:rsidRPr="00A904DD">
        <w:rPr>
          <w:rFonts w:eastAsia="Times New Roman" w:cs="Arial"/>
          <w:b/>
          <w:bCs/>
          <w:color w:val="000000"/>
          <w:lang w:eastAsia="fr-FR"/>
        </w:rPr>
        <w:t xml:space="preserve">(1) </w:t>
      </w:r>
      <w:r>
        <w:rPr>
          <w:rFonts w:eastAsia="Times New Roman" w:cs="Arial"/>
          <w:b/>
          <w:bCs/>
          <w:color w:val="000000"/>
          <w:lang w:eastAsia="fr-FR"/>
        </w:rPr>
        <w:t>Article 17</w:t>
      </w:r>
    </w:p>
    <w:p w:rsidR="005D11B8" w:rsidRPr="003E4FEE" w:rsidRDefault="005D11B8" w:rsidP="001229E0">
      <w:pPr>
        <w:tabs>
          <w:tab w:val="clear" w:pos="284"/>
          <w:tab w:val="clear" w:pos="567"/>
          <w:tab w:val="clear" w:pos="851"/>
          <w:tab w:val="clear" w:pos="1134"/>
        </w:tabs>
        <w:autoSpaceDE w:val="0"/>
        <w:autoSpaceDN w:val="0"/>
        <w:adjustRightInd w:val="0"/>
        <w:rPr>
          <w:rFonts w:eastAsia="Times New Roman"/>
          <w:lang w:eastAsia="it-IT"/>
        </w:rPr>
      </w:pPr>
      <w:r w:rsidRPr="00A904DD">
        <w:rPr>
          <w:rFonts w:eastAsia="Times New Roman"/>
          <w:lang w:eastAsia="it-IT"/>
        </w:rPr>
        <w:t xml:space="preserve">Article 17 of the Habitats Directive requires that every 6 years Member States prepare reports to be sent to the European Commission on the implementation of the Directive. Article 11 of the Habitats Directive requires Member States to monitor the habitats and species listed in the annexes and Article 17 requires a report to be sent to the European Commission every 6 years following an agreed format – hence </w:t>
      </w:r>
      <w:r>
        <w:rPr>
          <w:rFonts w:eastAsia="Times New Roman"/>
          <w:lang w:eastAsia="it-IT"/>
        </w:rPr>
        <w:t xml:space="preserve">the term </w:t>
      </w:r>
      <w:r w:rsidRPr="00A904DD">
        <w:rPr>
          <w:rFonts w:eastAsia="Times New Roman"/>
          <w:lang w:eastAsia="it-IT"/>
        </w:rPr>
        <w:t xml:space="preserve">‘Article 17 </w:t>
      </w:r>
      <w:r>
        <w:rPr>
          <w:rFonts w:eastAsia="Times New Roman"/>
          <w:lang w:eastAsia="it-IT"/>
        </w:rPr>
        <w:t>R</w:t>
      </w:r>
      <w:r w:rsidRPr="00A904DD">
        <w:rPr>
          <w:rFonts w:eastAsia="Times New Roman"/>
          <w:lang w:eastAsia="it-IT"/>
        </w:rPr>
        <w:t>eporting’.</w:t>
      </w:r>
      <w:r>
        <w:rPr>
          <w:rFonts w:eastAsia="Times New Roman"/>
          <w:lang w:eastAsia="it-IT"/>
        </w:rPr>
        <w:t xml:space="preserve"> The report </w:t>
      </w:r>
      <w:r>
        <w:t xml:space="preserve">includes assessments on </w:t>
      </w:r>
      <w:r w:rsidRPr="00A904DD">
        <w:t xml:space="preserve">the </w:t>
      </w:r>
      <w:r w:rsidRPr="00A904DD">
        <w:rPr>
          <w:rStyle w:val="Strong"/>
          <w:b w:val="0"/>
        </w:rPr>
        <w:t>conservation status of the habitat types and spe</w:t>
      </w:r>
      <w:r w:rsidRPr="003E4FEE">
        <w:rPr>
          <w:rFonts w:eastAsia="Times New Roman"/>
          <w:bCs/>
          <w:lang w:eastAsia="it-IT"/>
        </w:rPr>
        <w:t>cies</w:t>
      </w:r>
      <w:r w:rsidRPr="003E4FEE">
        <w:rPr>
          <w:rFonts w:eastAsia="Times New Roman"/>
          <w:lang w:eastAsia="it-IT"/>
        </w:rPr>
        <w:t xml:space="preserve"> of Community interest at the bio</w:t>
      </w:r>
      <w:r>
        <w:rPr>
          <w:rFonts w:eastAsia="Times New Roman"/>
          <w:lang w:eastAsia="it-IT"/>
        </w:rPr>
        <w:t>-</w:t>
      </w:r>
      <w:r w:rsidRPr="003E4FEE">
        <w:rPr>
          <w:rFonts w:eastAsia="Times New Roman"/>
          <w:lang w:eastAsia="it-IT"/>
        </w:rPr>
        <w:t>geographical level.</w:t>
      </w:r>
    </w:p>
    <w:p w:rsidR="005D11B8" w:rsidRPr="00A34E5C" w:rsidRDefault="005D11B8" w:rsidP="003766B4">
      <w:pPr>
        <w:tabs>
          <w:tab w:val="clear" w:pos="284"/>
          <w:tab w:val="clear" w:pos="567"/>
          <w:tab w:val="clear" w:pos="851"/>
          <w:tab w:val="clear" w:pos="1134"/>
        </w:tabs>
        <w:autoSpaceDE w:val="0"/>
        <w:autoSpaceDN w:val="0"/>
        <w:adjustRightInd w:val="0"/>
        <w:spacing w:before="60"/>
        <w:jc w:val="left"/>
        <w:rPr>
          <w:rFonts w:eastAsia="Times New Roman" w:cs="Arial"/>
          <w:b/>
          <w:bCs/>
          <w:color w:val="000000"/>
          <w:lang w:eastAsia="fr-FR"/>
        </w:rPr>
      </w:pPr>
      <w:r>
        <w:rPr>
          <w:rFonts w:eastAsia="Times New Roman" w:cs="Arial"/>
          <w:b/>
          <w:bCs/>
          <w:color w:val="000000"/>
          <w:lang w:eastAsia="fr-FR"/>
        </w:rPr>
        <w:t>(2</w:t>
      </w:r>
      <w:r w:rsidRPr="00A904DD">
        <w:rPr>
          <w:rFonts w:eastAsia="Times New Roman" w:cs="Arial"/>
          <w:b/>
          <w:bCs/>
          <w:color w:val="000000"/>
          <w:lang w:eastAsia="fr-FR"/>
        </w:rPr>
        <w:t>) Bio</w:t>
      </w:r>
      <w:r>
        <w:rPr>
          <w:rFonts w:eastAsia="Times New Roman" w:cs="Arial"/>
          <w:b/>
          <w:bCs/>
          <w:color w:val="000000"/>
          <w:lang w:eastAsia="fr-FR"/>
        </w:rPr>
        <w:t>-</w:t>
      </w:r>
      <w:r w:rsidRPr="00A904DD">
        <w:rPr>
          <w:rFonts w:eastAsia="Times New Roman" w:cs="Arial"/>
          <w:b/>
          <w:bCs/>
          <w:color w:val="000000"/>
          <w:lang w:eastAsia="fr-FR"/>
        </w:rPr>
        <w:t>geographical regions</w:t>
      </w:r>
    </w:p>
    <w:p w:rsidR="00DE3D23" w:rsidRDefault="00DE3D23" w:rsidP="00DE3D23">
      <w:r>
        <w:t xml:space="preserve">An area in which there are </w:t>
      </w:r>
      <w:r w:rsidRPr="00AE2F61">
        <w:t>relatively homogeneous ecological conditions with common characteristics</w:t>
      </w:r>
      <w:r>
        <w:t>.</w:t>
      </w:r>
    </w:p>
    <w:p w:rsidR="00D315F6" w:rsidRDefault="00D315F6" w:rsidP="003766B4">
      <w:pPr>
        <w:pStyle w:val="Default"/>
        <w:jc w:val="both"/>
        <w:rPr>
          <w:rFonts w:cs="Times New Roman"/>
          <w:color w:val="auto"/>
          <w:sz w:val="20"/>
          <w:szCs w:val="20"/>
          <w:lang w:val="en-GB" w:eastAsia="it-IT"/>
        </w:rPr>
      </w:pPr>
      <w:r>
        <w:rPr>
          <w:rFonts w:cs="Times New Roman"/>
          <w:color w:val="auto"/>
          <w:sz w:val="20"/>
          <w:szCs w:val="20"/>
          <w:lang w:val="en-GB" w:eastAsia="it-IT"/>
        </w:rPr>
        <w:t>These areas</w:t>
      </w:r>
      <w:r w:rsidR="005D11B8" w:rsidRPr="00113EF6">
        <w:rPr>
          <w:rFonts w:cs="Times New Roman"/>
          <w:color w:val="auto"/>
          <w:sz w:val="20"/>
          <w:szCs w:val="20"/>
          <w:lang w:val="en-GB" w:eastAsia="it-IT"/>
        </w:rPr>
        <w:t xml:space="preserve"> with “homo</w:t>
      </w:r>
      <w:r>
        <w:rPr>
          <w:rFonts w:cs="Times New Roman"/>
          <w:color w:val="auto"/>
          <w:sz w:val="20"/>
          <w:szCs w:val="20"/>
          <w:lang w:val="en-GB" w:eastAsia="it-IT"/>
        </w:rPr>
        <w:t xml:space="preserve">geneous ecological conditions” could be based on </w:t>
      </w:r>
      <w:r w:rsidR="005D11B8" w:rsidRPr="00113EF6">
        <w:rPr>
          <w:rFonts w:cs="Times New Roman"/>
          <w:color w:val="auto"/>
          <w:sz w:val="20"/>
          <w:szCs w:val="20"/>
          <w:lang w:val="en-GB" w:eastAsia="it-IT"/>
        </w:rPr>
        <w:t xml:space="preserve">physio-geomorphological traits, </w:t>
      </w:r>
      <w:r>
        <w:rPr>
          <w:rFonts w:cs="Times New Roman"/>
          <w:color w:val="auto"/>
          <w:sz w:val="20"/>
          <w:szCs w:val="20"/>
          <w:lang w:val="en-GB" w:eastAsia="it-IT"/>
        </w:rPr>
        <w:t>on vegetation cover, on climate regions, etc…</w:t>
      </w:r>
    </w:p>
    <w:p w:rsidR="005D11B8" w:rsidRPr="00E24441" w:rsidRDefault="00D315F6" w:rsidP="003766B4">
      <w:pPr>
        <w:pStyle w:val="Default"/>
        <w:jc w:val="both"/>
        <w:rPr>
          <w:rFonts w:cs="Times New Roman"/>
          <w:color w:val="auto"/>
          <w:sz w:val="20"/>
          <w:szCs w:val="20"/>
          <w:lang w:val="en-GB" w:eastAsia="it-IT"/>
        </w:rPr>
      </w:pPr>
      <w:r>
        <w:rPr>
          <w:rFonts w:cs="Times New Roman"/>
          <w:color w:val="auto"/>
          <w:sz w:val="20"/>
          <w:szCs w:val="20"/>
          <w:lang w:val="en-GB" w:eastAsia="it-IT"/>
        </w:rPr>
        <w:t xml:space="preserve">NOTE </w:t>
      </w:r>
      <w:r w:rsidR="005D11B8">
        <w:rPr>
          <w:rFonts w:cs="Times New Roman"/>
          <w:color w:val="auto"/>
          <w:sz w:val="20"/>
          <w:szCs w:val="20"/>
          <w:lang w:val="en-GB" w:eastAsia="it-IT"/>
        </w:rPr>
        <w:t xml:space="preserve"> </w:t>
      </w:r>
      <w:r w:rsidR="005D11B8" w:rsidRPr="00E24441">
        <w:rPr>
          <w:rFonts w:cs="Times New Roman"/>
          <w:color w:val="auto"/>
          <w:sz w:val="20"/>
          <w:szCs w:val="20"/>
          <w:lang w:val="en-GB" w:eastAsia="it-IT"/>
        </w:rPr>
        <w:t>Article 1.iii of the Habitats Directive identifies 9 bio</w:t>
      </w:r>
      <w:r w:rsidR="005D11B8">
        <w:rPr>
          <w:rFonts w:cs="Times New Roman"/>
          <w:color w:val="auto"/>
          <w:sz w:val="20"/>
          <w:szCs w:val="20"/>
          <w:lang w:val="en-GB" w:eastAsia="it-IT"/>
        </w:rPr>
        <w:t>-</w:t>
      </w:r>
      <w:r w:rsidR="005D11B8" w:rsidRPr="00E24441">
        <w:rPr>
          <w:rFonts w:cs="Times New Roman"/>
          <w:color w:val="auto"/>
          <w:sz w:val="20"/>
          <w:szCs w:val="20"/>
          <w:lang w:val="en-GB" w:eastAsia="it-IT"/>
        </w:rPr>
        <w:t>geographical regions in the EU. These bio</w:t>
      </w:r>
      <w:r w:rsidR="005D11B8">
        <w:rPr>
          <w:rFonts w:cs="Times New Roman"/>
          <w:color w:val="auto"/>
          <w:sz w:val="20"/>
          <w:szCs w:val="20"/>
          <w:lang w:val="en-GB" w:eastAsia="it-IT"/>
        </w:rPr>
        <w:t>-</w:t>
      </w:r>
      <w:r w:rsidR="005D11B8" w:rsidRPr="00E24441">
        <w:rPr>
          <w:rFonts w:cs="Times New Roman"/>
          <w:color w:val="auto"/>
          <w:sz w:val="20"/>
          <w:szCs w:val="20"/>
          <w:lang w:val="en-GB" w:eastAsia="it-IT"/>
        </w:rPr>
        <w:t>geographical regions are, according to Article 4.2 of the Habitats Directive, the geographical framework for the establishment of a draft list of sites of Community Importance drawn from the Member States’ lists with a view of setting up the Natura</w:t>
      </w:r>
      <w:r w:rsidR="005D11B8">
        <w:rPr>
          <w:rFonts w:cs="Times New Roman"/>
          <w:color w:val="auto"/>
          <w:sz w:val="20"/>
          <w:szCs w:val="20"/>
          <w:lang w:val="en-GB" w:eastAsia="it-IT"/>
        </w:rPr>
        <w:t xml:space="preserve"> </w:t>
      </w:r>
      <w:r w:rsidR="005D11B8" w:rsidRPr="00E24441">
        <w:rPr>
          <w:rFonts w:cs="Times New Roman"/>
          <w:color w:val="auto"/>
          <w:sz w:val="20"/>
          <w:szCs w:val="20"/>
          <w:lang w:val="en-GB" w:eastAsia="it-IT"/>
        </w:rPr>
        <w:t>2000 ecological network (Special Areas of Conservation – SACs). In parallel, Bern Convention Resolution No. 16 (1989) foresees that Contracting Parties take steps to designate Areas of Special Conservation Interest (ASCIs). As a consequence there was a need to extend the Map of Bio</w:t>
      </w:r>
      <w:r w:rsidR="005D11B8">
        <w:rPr>
          <w:rFonts w:cs="Times New Roman"/>
          <w:color w:val="auto"/>
          <w:sz w:val="20"/>
          <w:szCs w:val="20"/>
          <w:lang w:val="en-GB" w:eastAsia="it-IT"/>
        </w:rPr>
        <w:t>-</w:t>
      </w:r>
      <w:r w:rsidR="005D11B8" w:rsidRPr="00E24441">
        <w:rPr>
          <w:rFonts w:cs="Times New Roman"/>
          <w:color w:val="auto"/>
          <w:sz w:val="20"/>
          <w:szCs w:val="20"/>
          <w:lang w:val="en-GB" w:eastAsia="it-IT"/>
        </w:rPr>
        <w:t xml:space="preserve">geographical </w:t>
      </w:r>
      <w:r w:rsidR="007A5D9C">
        <w:rPr>
          <w:rFonts w:cs="Times New Roman"/>
          <w:color w:val="auto"/>
          <w:sz w:val="20"/>
          <w:szCs w:val="20"/>
          <w:lang w:val="en-GB" w:eastAsia="it-IT"/>
        </w:rPr>
        <w:t>r</w:t>
      </w:r>
      <w:r w:rsidR="005D11B8" w:rsidRPr="00E24441">
        <w:rPr>
          <w:rFonts w:cs="Times New Roman"/>
          <w:color w:val="auto"/>
          <w:sz w:val="20"/>
          <w:szCs w:val="20"/>
          <w:lang w:val="en-GB" w:eastAsia="it-IT"/>
        </w:rPr>
        <w:t xml:space="preserve">egions to the Pan-European geographical area. </w:t>
      </w:r>
    </w:p>
    <w:p w:rsidR="005D11B8" w:rsidRPr="00A34E5C" w:rsidRDefault="005D11B8" w:rsidP="003766B4">
      <w:pPr>
        <w:tabs>
          <w:tab w:val="clear" w:pos="284"/>
          <w:tab w:val="clear" w:pos="567"/>
          <w:tab w:val="clear" w:pos="851"/>
          <w:tab w:val="clear" w:pos="1134"/>
        </w:tabs>
        <w:autoSpaceDE w:val="0"/>
        <w:autoSpaceDN w:val="0"/>
        <w:adjustRightInd w:val="0"/>
        <w:spacing w:before="60"/>
        <w:jc w:val="left"/>
        <w:rPr>
          <w:rFonts w:eastAsia="Times New Roman" w:cs="Arial"/>
          <w:b/>
          <w:bCs/>
          <w:color w:val="000000"/>
          <w:lang w:eastAsia="fr-FR"/>
        </w:rPr>
      </w:pPr>
      <w:r>
        <w:rPr>
          <w:rFonts w:eastAsia="Times New Roman" w:cs="Arial"/>
          <w:b/>
          <w:bCs/>
          <w:color w:val="000000"/>
          <w:lang w:eastAsia="fr-FR"/>
        </w:rPr>
        <w:t>(3</w:t>
      </w:r>
      <w:r w:rsidRPr="00A904DD">
        <w:rPr>
          <w:rFonts w:eastAsia="Times New Roman" w:cs="Arial"/>
          <w:b/>
          <w:bCs/>
          <w:color w:val="000000"/>
          <w:lang w:eastAsia="fr-FR"/>
        </w:rPr>
        <w:t xml:space="preserve">) </w:t>
      </w:r>
      <w:r>
        <w:rPr>
          <w:rFonts w:eastAsia="Times New Roman" w:cs="Arial"/>
          <w:b/>
          <w:bCs/>
          <w:color w:val="000000"/>
          <w:lang w:eastAsia="fr-FR"/>
        </w:rPr>
        <w:t>Environmental stratification</w:t>
      </w:r>
    </w:p>
    <w:p w:rsidR="005D11B8" w:rsidRPr="003766B4" w:rsidRDefault="005D11B8" w:rsidP="001229E0">
      <w:pPr>
        <w:pStyle w:val="CommentText"/>
        <w:rPr>
          <w:rFonts w:eastAsia="Times New Roman"/>
          <w:lang w:eastAsia="it-IT"/>
        </w:rPr>
      </w:pPr>
      <w:r>
        <w:lastRenderedPageBreak/>
        <w:t>The “Environmental stratification” (Metzger et al. 2005) was designed to produce a statistical stratification of the European environment, suitable for stratified random sampling of ecological resources, the selection of sites for representative studies across the continent, and to provide strata for modelling exercises and reporting.  In this the strata are more refined regions than the broader bio-</w:t>
      </w:r>
      <w:r w:rsidRPr="003766B4">
        <w:rPr>
          <w:rFonts w:eastAsia="Times New Roman"/>
          <w:lang w:eastAsia="it-IT"/>
        </w:rPr>
        <w:t>geographical regions used in the Habitat Directive.</w:t>
      </w:r>
    </w:p>
    <w:p w:rsidR="005D11B8" w:rsidRPr="00A34E5C" w:rsidRDefault="005D11B8" w:rsidP="003766B4">
      <w:pPr>
        <w:tabs>
          <w:tab w:val="clear" w:pos="284"/>
          <w:tab w:val="clear" w:pos="567"/>
          <w:tab w:val="clear" w:pos="851"/>
          <w:tab w:val="clear" w:pos="1134"/>
        </w:tabs>
        <w:autoSpaceDE w:val="0"/>
        <w:autoSpaceDN w:val="0"/>
        <w:adjustRightInd w:val="0"/>
        <w:spacing w:before="60"/>
        <w:jc w:val="left"/>
        <w:rPr>
          <w:rFonts w:eastAsia="Times New Roman" w:cs="Arial"/>
          <w:b/>
          <w:bCs/>
          <w:color w:val="000000"/>
          <w:lang w:eastAsia="fr-FR"/>
        </w:rPr>
      </w:pPr>
      <w:r>
        <w:rPr>
          <w:rFonts w:eastAsia="Times New Roman" w:cs="Arial"/>
          <w:b/>
          <w:bCs/>
          <w:color w:val="000000"/>
          <w:lang w:eastAsia="fr-FR"/>
        </w:rPr>
        <w:t>4</w:t>
      </w:r>
      <w:r w:rsidRPr="00A904DD">
        <w:rPr>
          <w:rFonts w:eastAsia="Times New Roman" w:cs="Arial"/>
          <w:b/>
          <w:bCs/>
          <w:color w:val="000000"/>
          <w:lang w:eastAsia="fr-FR"/>
        </w:rPr>
        <w:t xml:space="preserve">) </w:t>
      </w:r>
      <w:r>
        <w:rPr>
          <w:rFonts w:eastAsia="Times New Roman" w:cs="Arial"/>
          <w:b/>
          <w:bCs/>
          <w:color w:val="000000"/>
          <w:lang w:eastAsia="fr-FR"/>
        </w:rPr>
        <w:t>Marine regions</w:t>
      </w:r>
    </w:p>
    <w:p w:rsidR="00D315F6" w:rsidRDefault="00D315F6" w:rsidP="003766B4">
      <w:pPr>
        <w:pStyle w:val="Default"/>
        <w:rPr>
          <w:rFonts w:cs="Times New Roman"/>
          <w:color w:val="auto"/>
          <w:sz w:val="20"/>
          <w:szCs w:val="20"/>
          <w:lang w:val="en-GB" w:eastAsia="it-IT"/>
        </w:rPr>
      </w:pPr>
      <w:r w:rsidRPr="00D315F6">
        <w:rPr>
          <w:rFonts w:cs="Times New Roman"/>
          <w:color w:val="auto"/>
          <w:sz w:val="20"/>
          <w:szCs w:val="20"/>
          <w:lang w:val="en-GB" w:eastAsia="it-IT"/>
        </w:rPr>
        <w:t xml:space="preserve">Marine regions and their subregions are sea regions designated under international, </w:t>
      </w:r>
      <w:smartTag w:uri="urn:schemas-microsoft-com:office:smarttags" w:element="place">
        <w:r w:rsidRPr="00D315F6">
          <w:rPr>
            <w:rFonts w:cs="Times New Roman"/>
            <w:color w:val="auto"/>
            <w:sz w:val="20"/>
            <w:szCs w:val="20"/>
            <w:lang w:val="en-GB" w:eastAsia="it-IT"/>
          </w:rPr>
          <w:t>Union</w:t>
        </w:r>
      </w:smartTag>
      <w:r w:rsidRPr="00D315F6">
        <w:rPr>
          <w:rFonts w:cs="Times New Roman"/>
          <w:color w:val="auto"/>
          <w:sz w:val="20"/>
          <w:szCs w:val="20"/>
          <w:lang w:val="en-GB" w:eastAsia="it-IT"/>
        </w:rPr>
        <w:t>, national or sub-national legislation for the purpose of assessment, management and regulation.</w:t>
      </w:r>
    </w:p>
    <w:p w:rsidR="005D11B8" w:rsidRDefault="00D315F6" w:rsidP="003766B4">
      <w:pPr>
        <w:pStyle w:val="Default"/>
        <w:rPr>
          <w:rFonts w:cs="Times New Roman"/>
          <w:color w:val="auto"/>
          <w:sz w:val="20"/>
          <w:szCs w:val="20"/>
          <w:lang w:val="en-GB" w:eastAsia="it-IT"/>
        </w:rPr>
      </w:pPr>
      <w:r>
        <w:rPr>
          <w:rFonts w:cs="Times New Roman"/>
          <w:color w:val="auto"/>
          <w:sz w:val="20"/>
          <w:szCs w:val="20"/>
          <w:lang w:val="en-GB" w:eastAsia="it-IT"/>
        </w:rPr>
        <w:t xml:space="preserve">NOTE </w:t>
      </w:r>
      <w:r w:rsidR="005D11B8" w:rsidRPr="00E24441">
        <w:rPr>
          <w:rFonts w:cs="Times New Roman"/>
          <w:color w:val="auto"/>
          <w:sz w:val="20"/>
          <w:szCs w:val="20"/>
          <w:lang w:val="en-GB" w:eastAsia="it-IT"/>
        </w:rPr>
        <w:t xml:space="preserve">The marine regions are used in the context of Natura2000 due to practical/technical reasons only; they do not have any legal status as opposed to the “terrestrial” </w:t>
      </w:r>
      <w:r w:rsidR="005D11B8">
        <w:rPr>
          <w:rFonts w:cs="Times New Roman"/>
          <w:color w:val="auto"/>
          <w:sz w:val="20"/>
          <w:szCs w:val="20"/>
          <w:lang w:val="en-GB" w:eastAsia="it-IT"/>
        </w:rPr>
        <w:t>b</w:t>
      </w:r>
      <w:r w:rsidR="005D11B8" w:rsidRPr="00E24441">
        <w:rPr>
          <w:rFonts w:cs="Times New Roman"/>
          <w:color w:val="auto"/>
          <w:sz w:val="20"/>
          <w:szCs w:val="20"/>
          <w:lang w:val="en-GB" w:eastAsia="it-IT"/>
        </w:rPr>
        <w:t>io</w:t>
      </w:r>
      <w:r w:rsidR="005D11B8">
        <w:rPr>
          <w:rFonts w:cs="Times New Roman"/>
          <w:color w:val="auto"/>
          <w:sz w:val="20"/>
          <w:szCs w:val="20"/>
          <w:lang w:val="en-GB" w:eastAsia="it-IT"/>
        </w:rPr>
        <w:t>-</w:t>
      </w:r>
      <w:r w:rsidR="005D11B8" w:rsidRPr="00E24441">
        <w:rPr>
          <w:rFonts w:cs="Times New Roman"/>
          <w:color w:val="auto"/>
          <w:sz w:val="20"/>
          <w:szCs w:val="20"/>
          <w:lang w:val="en-GB" w:eastAsia="it-IT"/>
        </w:rPr>
        <w:t xml:space="preserve">geographical </w:t>
      </w:r>
      <w:r w:rsidR="005D11B8">
        <w:rPr>
          <w:rFonts w:cs="Times New Roman"/>
          <w:color w:val="auto"/>
          <w:sz w:val="20"/>
          <w:szCs w:val="20"/>
          <w:lang w:val="en-GB" w:eastAsia="it-IT"/>
        </w:rPr>
        <w:t>r</w:t>
      </w:r>
      <w:r w:rsidR="005D11B8" w:rsidRPr="00E24441">
        <w:rPr>
          <w:rFonts w:cs="Times New Roman"/>
          <w:color w:val="auto"/>
          <w:sz w:val="20"/>
          <w:szCs w:val="20"/>
          <w:lang w:val="en-GB" w:eastAsia="it-IT"/>
        </w:rPr>
        <w:t xml:space="preserve">egions </w:t>
      </w:r>
      <w:r w:rsidR="005D11B8">
        <w:rPr>
          <w:rFonts w:cs="Times New Roman"/>
          <w:color w:val="auto"/>
          <w:sz w:val="20"/>
          <w:szCs w:val="20"/>
          <w:lang w:val="en-GB" w:eastAsia="it-IT"/>
        </w:rPr>
        <w:t xml:space="preserve">of the Habitats Directive </w:t>
      </w:r>
      <w:r w:rsidR="005D11B8" w:rsidRPr="00E24441">
        <w:rPr>
          <w:rFonts w:cs="Times New Roman"/>
          <w:color w:val="auto"/>
          <w:sz w:val="20"/>
          <w:szCs w:val="20"/>
          <w:lang w:val="en-GB" w:eastAsia="it-IT"/>
        </w:rPr>
        <w:t>which do.</w:t>
      </w:r>
    </w:p>
    <w:p w:rsidR="005D11B8" w:rsidRPr="00A34E5C" w:rsidRDefault="005D11B8" w:rsidP="003766B4">
      <w:pPr>
        <w:tabs>
          <w:tab w:val="clear" w:pos="284"/>
          <w:tab w:val="clear" w:pos="567"/>
          <w:tab w:val="clear" w:pos="851"/>
          <w:tab w:val="clear" w:pos="1134"/>
        </w:tabs>
        <w:autoSpaceDE w:val="0"/>
        <w:autoSpaceDN w:val="0"/>
        <w:adjustRightInd w:val="0"/>
        <w:spacing w:before="60"/>
        <w:jc w:val="left"/>
        <w:rPr>
          <w:rFonts w:eastAsia="Times New Roman" w:cs="Arial"/>
          <w:b/>
          <w:bCs/>
          <w:color w:val="000000"/>
          <w:lang w:eastAsia="fr-FR"/>
        </w:rPr>
      </w:pPr>
      <w:r>
        <w:rPr>
          <w:rFonts w:eastAsia="Times New Roman" w:cs="Arial"/>
          <w:b/>
          <w:bCs/>
          <w:color w:val="000000"/>
          <w:lang w:eastAsia="fr-FR"/>
        </w:rPr>
        <w:t>(5</w:t>
      </w:r>
      <w:r w:rsidRPr="00A904DD">
        <w:rPr>
          <w:rFonts w:eastAsia="Times New Roman" w:cs="Arial"/>
          <w:b/>
          <w:bCs/>
          <w:color w:val="000000"/>
          <w:lang w:eastAsia="fr-FR"/>
        </w:rPr>
        <w:t xml:space="preserve">) </w:t>
      </w:r>
      <w:r>
        <w:rPr>
          <w:rFonts w:eastAsia="Times New Roman" w:cs="Arial"/>
          <w:b/>
          <w:bCs/>
          <w:color w:val="000000"/>
          <w:lang w:eastAsia="fr-FR"/>
        </w:rPr>
        <w:t>MSFD Marine regions</w:t>
      </w:r>
    </w:p>
    <w:p w:rsidR="005D11B8" w:rsidRPr="00E24441" w:rsidRDefault="005D11B8" w:rsidP="003766B4">
      <w:pPr>
        <w:pStyle w:val="Default"/>
        <w:rPr>
          <w:rFonts w:cs="Times New Roman"/>
          <w:color w:val="auto"/>
          <w:sz w:val="20"/>
          <w:szCs w:val="20"/>
          <w:lang w:val="en-GB" w:eastAsia="it-IT"/>
        </w:rPr>
      </w:pPr>
      <w:r>
        <w:rPr>
          <w:rFonts w:cs="Times New Roman"/>
          <w:color w:val="auto"/>
          <w:sz w:val="20"/>
          <w:szCs w:val="20"/>
          <w:lang w:val="en-GB" w:eastAsia="it-IT"/>
        </w:rPr>
        <w:t xml:space="preserve">Marine regions as defined under Article 4 of the Marine Strategy Framework Directive. </w:t>
      </w:r>
    </w:p>
    <w:p w:rsidR="005D11B8" w:rsidRPr="00033208" w:rsidRDefault="005D11B8" w:rsidP="003766B4">
      <w:pPr>
        <w:tabs>
          <w:tab w:val="clear" w:pos="284"/>
          <w:tab w:val="clear" w:pos="567"/>
          <w:tab w:val="clear" w:pos="851"/>
          <w:tab w:val="clear" w:pos="1134"/>
        </w:tabs>
        <w:autoSpaceDE w:val="0"/>
        <w:autoSpaceDN w:val="0"/>
        <w:adjustRightInd w:val="0"/>
        <w:spacing w:before="60"/>
        <w:jc w:val="left"/>
        <w:rPr>
          <w:rFonts w:eastAsia="Times New Roman" w:cs="Arial"/>
          <w:b/>
          <w:bCs/>
          <w:color w:val="000000"/>
          <w:lang w:eastAsia="fr-FR"/>
        </w:rPr>
      </w:pPr>
      <w:r w:rsidRPr="00033208">
        <w:rPr>
          <w:rFonts w:eastAsia="Times New Roman" w:cs="Arial"/>
          <w:b/>
          <w:bCs/>
          <w:color w:val="000000"/>
          <w:lang w:eastAsia="fr-FR"/>
        </w:rPr>
        <w:t>(</w:t>
      </w:r>
      <w:r>
        <w:rPr>
          <w:rFonts w:eastAsia="Times New Roman" w:cs="Arial"/>
          <w:b/>
          <w:bCs/>
          <w:color w:val="000000"/>
          <w:lang w:eastAsia="fr-FR"/>
        </w:rPr>
        <w:t>6</w:t>
      </w:r>
      <w:r w:rsidRPr="00033208">
        <w:rPr>
          <w:rFonts w:eastAsia="Times New Roman" w:cs="Arial"/>
          <w:b/>
          <w:bCs/>
          <w:color w:val="000000"/>
          <w:lang w:eastAsia="fr-FR"/>
        </w:rPr>
        <w:t>) Natura 2000</w:t>
      </w:r>
    </w:p>
    <w:p w:rsidR="005D11B8" w:rsidRDefault="005D11B8" w:rsidP="003766B4">
      <w:pPr>
        <w:pStyle w:val="Default"/>
        <w:jc w:val="both"/>
        <w:rPr>
          <w:rFonts w:cs="Times New Roman"/>
          <w:color w:val="auto"/>
          <w:sz w:val="20"/>
          <w:szCs w:val="20"/>
          <w:lang w:val="en-GB" w:eastAsia="it-IT"/>
        </w:rPr>
      </w:pPr>
      <w:r w:rsidRPr="00E24441">
        <w:rPr>
          <w:rFonts w:cs="Times New Roman"/>
          <w:color w:val="auto"/>
          <w:sz w:val="20"/>
          <w:szCs w:val="20"/>
          <w:lang w:val="en-GB" w:eastAsia="it-IT"/>
        </w:rPr>
        <w:t xml:space="preserve">Natura 2000 is a European Union-wide network of nature protection areas established under the 1992 Habitats Directive. The aim of the network is to assure the long-term survival of </w:t>
      </w:r>
      <w:smartTag w:uri="urn:schemas-microsoft-com:office:smarttags" w:element="place">
        <w:r w:rsidRPr="00E24441">
          <w:rPr>
            <w:rFonts w:cs="Times New Roman"/>
            <w:color w:val="auto"/>
            <w:sz w:val="20"/>
            <w:szCs w:val="20"/>
            <w:lang w:val="en-GB" w:eastAsia="it-IT"/>
          </w:rPr>
          <w:t>Europe</w:t>
        </w:r>
      </w:smartTag>
      <w:r w:rsidRPr="00E24441">
        <w:rPr>
          <w:rFonts w:cs="Times New Roman"/>
          <w:color w:val="auto"/>
          <w:sz w:val="20"/>
          <w:szCs w:val="20"/>
          <w:lang w:val="en-GB" w:eastAsia="it-IT"/>
        </w:rPr>
        <w:t>'s most valuable and threatened species and habitats. It is comprised of Special Areas of Conservation (SAC) designated by Member States under the Habitats Directive, and also incorporates Special Protection Areas (SPAs) designated under the 1979 Birds Directive. The establishment of this network of protected areas also fulfils a Community obligation under the UN Convention on Biological Diversity.</w:t>
      </w:r>
    </w:p>
    <w:p w:rsidR="005D11B8" w:rsidRPr="002E4844" w:rsidRDefault="005D11B8" w:rsidP="003766B4">
      <w:pPr>
        <w:tabs>
          <w:tab w:val="clear" w:pos="284"/>
          <w:tab w:val="clear" w:pos="567"/>
          <w:tab w:val="clear" w:pos="851"/>
          <w:tab w:val="clear" w:pos="1134"/>
        </w:tabs>
        <w:autoSpaceDE w:val="0"/>
        <w:autoSpaceDN w:val="0"/>
        <w:adjustRightInd w:val="0"/>
        <w:spacing w:before="60"/>
        <w:jc w:val="left"/>
        <w:rPr>
          <w:rFonts w:eastAsia="Times New Roman" w:cs="Arial"/>
          <w:b/>
          <w:bCs/>
          <w:color w:val="000000"/>
          <w:lang w:eastAsia="fr-FR"/>
        </w:rPr>
      </w:pPr>
      <w:r w:rsidRPr="002E4844">
        <w:rPr>
          <w:rFonts w:eastAsia="Times New Roman" w:cs="Arial"/>
          <w:b/>
          <w:bCs/>
          <w:color w:val="000000"/>
          <w:lang w:eastAsia="fr-FR"/>
        </w:rPr>
        <w:t>(7) Natural Vegetation</w:t>
      </w:r>
    </w:p>
    <w:p w:rsidR="00F24F25" w:rsidRPr="005D11B8" w:rsidRDefault="005D11B8" w:rsidP="005D11B8">
      <w:pPr>
        <w:pStyle w:val="Default"/>
        <w:spacing w:after="120"/>
        <w:jc w:val="both"/>
        <w:rPr>
          <w:rFonts w:cs="Times New Roman"/>
          <w:color w:val="auto"/>
          <w:sz w:val="20"/>
          <w:szCs w:val="20"/>
          <w:lang w:val="en-GB" w:eastAsia="it-IT"/>
        </w:rPr>
      </w:pPr>
      <w:r w:rsidRPr="004C6963">
        <w:rPr>
          <w:rFonts w:cs="Times New Roman"/>
          <w:color w:val="auto"/>
          <w:sz w:val="20"/>
          <w:szCs w:val="20"/>
          <w:lang w:val="en-GB" w:eastAsia="it-IT"/>
        </w:rPr>
        <w:t>The map of Natural Vegetation of Europe was compiled and produced by an international team of geo-botanists.  It was first published in 1979 with a second version being published in 1987 by the Council of Europe.</w:t>
      </w:r>
    </w:p>
    <w:p w:rsidR="00F24F25" w:rsidRDefault="00F24F25" w:rsidP="00F24F25">
      <w:pPr>
        <w:pStyle w:val="Heading2"/>
        <w:rPr>
          <w:lang w:eastAsia="it-IT"/>
        </w:rPr>
      </w:pPr>
      <w:bookmarkStart w:id="56" w:name="_Toc339566010"/>
      <w:bookmarkStart w:id="57" w:name="_Toc343847286"/>
      <w:bookmarkStart w:id="58" w:name="_Toc343851705"/>
      <w:bookmarkStart w:id="59" w:name="_Toc346290149"/>
      <w:bookmarkStart w:id="60" w:name="_Toc347138286"/>
      <w:bookmarkStart w:id="61" w:name="_Toc374433481"/>
      <w:r w:rsidRPr="005A4E90">
        <w:rPr>
          <w:lang w:eastAsia="it-IT"/>
        </w:rPr>
        <w:t>Symbols and abbreviations</w:t>
      </w:r>
      <w:bookmarkEnd w:id="56"/>
      <w:bookmarkEnd w:id="57"/>
      <w:bookmarkEnd w:id="58"/>
      <w:bookmarkEnd w:id="59"/>
      <w:bookmarkEnd w:id="60"/>
      <w:bookmarkEnd w:id="61"/>
    </w:p>
    <w:p w:rsidR="009F4A1D" w:rsidRPr="009F4A1D" w:rsidRDefault="009F4A1D" w:rsidP="009F4A1D">
      <w:pPr>
        <w:rPr>
          <w:lang w:eastAsia="it-IT"/>
        </w:rPr>
      </w:pPr>
    </w:p>
    <w:tbl>
      <w:tblPr>
        <w:tblW w:w="13420" w:type="dxa"/>
        <w:tblInd w:w="93" w:type="dxa"/>
        <w:tblLook w:val="04A0" w:firstRow="1" w:lastRow="0" w:firstColumn="1" w:lastColumn="0" w:noHBand="0" w:noVBand="1"/>
      </w:tblPr>
      <w:tblGrid>
        <w:gridCol w:w="1460"/>
        <w:gridCol w:w="11960"/>
      </w:tblGrid>
      <w:tr w:rsidR="00436CF1" w:rsidRPr="00436CF1" w:rsidTr="00436CF1">
        <w:trPr>
          <w:trHeight w:val="288"/>
        </w:trPr>
        <w:tc>
          <w:tcPr>
            <w:tcW w:w="1460" w:type="dxa"/>
            <w:tcBorders>
              <w:top w:val="nil"/>
              <w:left w:val="nil"/>
              <w:bottom w:val="nil"/>
              <w:right w:val="nil"/>
            </w:tcBorders>
            <w:shd w:val="clear" w:color="auto" w:fill="auto"/>
            <w:noWrap/>
            <w:vAlign w:val="bottom"/>
            <w:hideMark/>
          </w:tcPr>
          <w:bookmarkEnd w:id="15"/>
          <w:bookmarkEnd w:id="16"/>
          <w:bookmarkEnd w:id="17"/>
          <w:bookmarkEnd w:id="18"/>
          <w:bookmarkEnd w:id="19"/>
          <w:bookmarkEnd w:id="20"/>
          <w:bookmarkEnd w:id="21"/>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Article 17</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Article 17 of the 1992 Habitats Directive</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ATS</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Abstract Test Suite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EBONE</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European Biodiversity Observation Network</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EC</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European Commission</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EEA</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European Environment Agency</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ETC/BD</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European Topic Centre on Biological Diversity</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ETRS89</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European Terrestrial Reference System 1989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ETRS89-LAEA</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Lambert Azimuthal Equal Area</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EU</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European Union</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EU27</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27 Member States of the European Union</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EVRS</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European Vertical Reference System</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GCM</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General Conceptual Model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GML</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Geography Markup Language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INSPIRE</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Infrastructure for Spatial Information in Europe</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IR</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Implementing Rules</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ISDSS</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Interoperability of Spatial Data Sets and Services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ISO</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International Organization for Standardization</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ITRS</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International Terrestrial Reference System</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LAT</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Lowest Astronomical Tide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LMO</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Legally Mandated Organisation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Natura 2000</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European Union-wide network of nature protection areas established under the1992 Habitats Directive and the 1979 Birds Directive.</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SAC</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Special Areas of Conservation</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 xml:space="preserve">SDF </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Standard Data Form used to collect data on Natura 2000 sites</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lastRenderedPageBreak/>
              <w:t>SDIC</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Spatial Data Interest Community </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eastAsia="en-US"/>
              </w:rPr>
              <w:t>TG</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Technical Guidelines</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UML</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Unified Modeling Language</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UTC</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Coordinated Universal Time</w:t>
            </w:r>
          </w:p>
        </w:tc>
      </w:tr>
      <w:tr w:rsidR="00436CF1" w:rsidRPr="00436CF1" w:rsidTr="00436CF1">
        <w:trPr>
          <w:trHeight w:val="288"/>
        </w:trPr>
        <w:tc>
          <w:tcPr>
            <w:tcW w:w="14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XML</w:t>
            </w:r>
          </w:p>
        </w:tc>
        <w:tc>
          <w:tcPr>
            <w:tcW w:w="11960" w:type="dxa"/>
            <w:tcBorders>
              <w:top w:val="nil"/>
              <w:left w:val="nil"/>
              <w:bottom w:val="nil"/>
              <w:right w:val="nil"/>
            </w:tcBorders>
            <w:shd w:val="clear" w:color="auto" w:fill="auto"/>
            <w:noWrap/>
            <w:vAlign w:val="bottom"/>
            <w:hideMark/>
          </w:tcPr>
          <w:p w:rsidR="00436CF1" w:rsidRPr="00436CF1" w:rsidRDefault="00436CF1" w:rsidP="00436CF1">
            <w:pPr>
              <w:tabs>
                <w:tab w:val="clear" w:pos="284"/>
                <w:tab w:val="clear" w:pos="567"/>
                <w:tab w:val="clear" w:pos="851"/>
                <w:tab w:val="clear" w:pos="1134"/>
              </w:tabs>
              <w:jc w:val="left"/>
              <w:rPr>
                <w:rFonts w:ascii="Calibri" w:eastAsia="Times New Roman" w:hAnsi="Calibri"/>
                <w:color w:val="000000"/>
                <w:sz w:val="22"/>
                <w:szCs w:val="22"/>
                <w:lang w:val="en-US" w:eastAsia="en-US"/>
              </w:rPr>
            </w:pPr>
            <w:r w:rsidRPr="00436CF1">
              <w:rPr>
                <w:rFonts w:ascii="Calibri" w:eastAsia="Times New Roman" w:hAnsi="Calibri"/>
                <w:color w:val="000000"/>
                <w:sz w:val="22"/>
                <w:szCs w:val="22"/>
                <w:lang w:val="en-US" w:eastAsia="en-US"/>
              </w:rPr>
              <w:t xml:space="preserve">EXtensible Markup Language </w:t>
            </w:r>
          </w:p>
        </w:tc>
      </w:tr>
    </w:tbl>
    <w:p w:rsidR="00566BC6" w:rsidRDefault="00651307" w:rsidP="00651307">
      <w:pPr>
        <w:pStyle w:val="Heading2"/>
        <w:shd w:val="clear" w:color="auto" w:fill="E6E6E6"/>
        <w:tabs>
          <w:tab w:val="left" w:pos="709"/>
        </w:tabs>
        <w:rPr>
          <w:lang w:eastAsia="en-GB"/>
        </w:rPr>
      </w:pPr>
      <w:bookmarkStart w:id="62" w:name="_Toc374433482"/>
      <w:r>
        <w:t>XML</w:t>
      </w:r>
      <w:r>
        <w:tab/>
        <w:t xml:space="preserve">Extensible Markup Language </w:t>
      </w:r>
      <w:bookmarkStart w:id="63" w:name="IRs_TGs"/>
      <w:r w:rsidR="00566BC6">
        <w:rPr>
          <w:lang w:eastAsia="en-GB"/>
        </w:rPr>
        <w:t>How the Technical Guidelines map to the Implementing Rules</w:t>
      </w:r>
      <w:bookmarkEnd w:id="62"/>
    </w:p>
    <w:p w:rsidR="00566BC6" w:rsidRDefault="00566BC6" w:rsidP="00566BC6">
      <w:pPr>
        <w:shd w:val="clear" w:color="auto" w:fill="E6E6E6"/>
      </w:pPr>
    </w:p>
    <w:p w:rsidR="00566BC6" w:rsidRDefault="00566BC6" w:rsidP="00566BC6">
      <w:pPr>
        <w:shd w:val="clear" w:color="auto" w:fill="E6E6E6"/>
      </w:pPr>
      <w:r>
        <w:t xml:space="preserve">The schematic diagram in </w:t>
      </w:r>
      <w:r w:rsidR="00655493">
        <w:t xml:space="preserve">Figure </w:t>
      </w:r>
      <w:r w:rsidR="00655493">
        <w:rPr>
          <w:noProof/>
        </w:rPr>
        <w:t>3</w:t>
      </w:r>
      <w:r>
        <w:t xml:space="preserve"> gives an overview of the relationships between the INSPIRE legal acts (the INSPIRE Directive and Implementing Rules) and the INSPIRE Technical Guidelines. The INSPIRE</w:t>
      </w:r>
      <w:r w:rsidRPr="004033FB">
        <w:t xml:space="preserve"> </w:t>
      </w:r>
      <w:r>
        <w:t xml:space="preserve">Directive and Implementing Rules include legally binding requirements that describe, usually on an abstract level, </w:t>
      </w:r>
      <w:r w:rsidRPr="004033FB">
        <w:rPr>
          <w:i/>
        </w:rPr>
        <w:t>what</w:t>
      </w:r>
      <w:r>
        <w:t xml:space="preserve"> Member States must implement.</w:t>
      </w:r>
    </w:p>
    <w:p w:rsidR="00566BC6" w:rsidRDefault="00566BC6" w:rsidP="00566BC6">
      <w:pPr>
        <w:shd w:val="clear" w:color="auto" w:fill="E6E6E6"/>
      </w:pPr>
    </w:p>
    <w:p w:rsidR="00566BC6" w:rsidRDefault="00566BC6" w:rsidP="00566BC6">
      <w:pPr>
        <w:shd w:val="clear" w:color="auto" w:fill="E6E6E6"/>
      </w:pPr>
      <w:r>
        <w:t xml:space="preserve">In contrast, the </w:t>
      </w:r>
      <w:r w:rsidRPr="007B6715">
        <w:t>Technical Guid</w:t>
      </w:r>
      <w:r>
        <w:t>elines</w:t>
      </w:r>
      <w:r w:rsidRPr="007B6715">
        <w:t xml:space="preserve"> define </w:t>
      </w:r>
      <w:r w:rsidRPr="004033FB">
        <w:rPr>
          <w:i/>
        </w:rPr>
        <w:t>how</w:t>
      </w:r>
      <w:r w:rsidRPr="007B6715">
        <w:t xml:space="preserve"> Member States might implement the </w:t>
      </w:r>
      <w:r>
        <w:t xml:space="preserve">requirements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w:t>
      </w:r>
      <w:r>
        <w:t>elines. Implementing the</w:t>
      </w:r>
      <w:r w:rsidRPr="007B6715">
        <w:t>s</w:t>
      </w:r>
      <w:r>
        <w:t>e T</w:t>
      </w:r>
      <w:r w:rsidRPr="007B6715">
        <w:t>echnical Guid</w:t>
      </w:r>
      <w:r>
        <w:t>elines</w:t>
      </w:r>
      <w:r w:rsidRPr="007B6715">
        <w:t xml:space="preserve"> will maximise the interoperability of INSPIRE</w:t>
      </w:r>
      <w:r>
        <w:t xml:space="preserve"> spatial data sets</w:t>
      </w:r>
      <w:r w:rsidRPr="007B6715">
        <w:t>.</w:t>
      </w:r>
    </w:p>
    <w:p w:rsidR="00566BC6" w:rsidRPr="004101E2" w:rsidRDefault="00566BC6" w:rsidP="00566BC6">
      <w:pPr>
        <w:shd w:val="clear" w:color="auto" w:fill="E6E6E6"/>
      </w:pPr>
    </w:p>
    <w:p w:rsidR="00566BC6" w:rsidRDefault="00727E08" w:rsidP="00566BC6">
      <w:pPr>
        <w:jc w:val="left"/>
      </w:pPr>
      <w:r>
        <w:pict>
          <v:shape id="_x0000_i1025" type="#_x0000_t75" style="width:452.75pt;height:282pt;mso-position-horizontal-relative:char;mso-position-vertical-relative:line">
            <v:imagedata r:id="rId17" o:title="" cropleft="604f"/>
          </v:shape>
        </w:pict>
      </w:r>
    </w:p>
    <w:p w:rsidR="00566BC6" w:rsidRPr="007B6715" w:rsidRDefault="00566BC6" w:rsidP="00566BC6">
      <w:pPr>
        <w:pStyle w:val="Caption"/>
        <w:shd w:val="clear" w:color="auto" w:fill="E6E6E6"/>
        <w:rPr>
          <w:b w:val="0"/>
        </w:rPr>
      </w:pPr>
      <w:bookmarkStart w:id="64" w:name="_Ref341432602"/>
      <w:r>
        <w:t xml:space="preserve">Figure </w:t>
      </w:r>
      <w:r w:rsidR="00655493">
        <w:rPr>
          <w:noProof/>
        </w:rPr>
        <w:t>3</w:t>
      </w:r>
      <w:bookmarkEnd w:id="64"/>
      <w:r>
        <w:t xml:space="preserve"> - </w:t>
      </w:r>
      <w:r w:rsidRPr="00650B05">
        <w:t>Relationship between INSPIRE Implementing Rules and Technical Guid</w:t>
      </w:r>
      <w:r>
        <w:t xml:space="preserve">elines </w:t>
      </w:r>
    </w:p>
    <w:p w:rsidR="00566BC6" w:rsidRDefault="00566BC6" w:rsidP="00566BC6">
      <w:pPr>
        <w:pStyle w:val="Heading3"/>
        <w:shd w:val="clear" w:color="auto" w:fill="E6E6E6"/>
        <w:tabs>
          <w:tab w:val="clear" w:pos="992"/>
          <w:tab w:val="num" w:pos="851"/>
        </w:tabs>
        <w:ind w:left="851" w:hanging="851"/>
        <w:rPr>
          <w:lang w:eastAsia="en-GB"/>
        </w:rPr>
      </w:pPr>
      <w:bookmarkStart w:id="65" w:name="_Toc374433483"/>
      <w:r>
        <w:rPr>
          <w:lang w:eastAsia="en-GB"/>
        </w:rPr>
        <w:t>Requirements</w:t>
      </w:r>
      <w:bookmarkEnd w:id="65"/>
    </w:p>
    <w:p w:rsidR="00566BC6" w:rsidRDefault="00566BC6" w:rsidP="00566BC6">
      <w:pPr>
        <w:shd w:val="clear" w:color="auto" w:fill="E6E6E6"/>
        <w:rPr>
          <w:lang w:eastAsia="en-GB"/>
        </w:rPr>
      </w:pPr>
    </w:p>
    <w:p w:rsidR="00566BC6" w:rsidRDefault="00566BC6" w:rsidP="00566BC6">
      <w:pPr>
        <w:shd w:val="clear" w:color="auto" w:fill="E6E6E6"/>
        <w:rPr>
          <w:lang w:eastAsia="en-GB"/>
        </w:rPr>
      </w:pPr>
      <w:r>
        <w:rPr>
          <w:lang w:eastAsia="en-GB"/>
        </w:rPr>
        <w:t xml:space="preserve">The purpose of these Technical </w:t>
      </w:r>
      <w:r w:rsidRPr="007B6715">
        <w:t>Guid</w:t>
      </w:r>
      <w:r>
        <w:t>elines</w:t>
      </w:r>
      <w:r w:rsidRPr="007B6715">
        <w:t xml:space="preserve"> </w:t>
      </w:r>
      <w:r>
        <w:rPr>
          <w:lang w:eastAsia="en-GB"/>
        </w:rPr>
        <w:t xml:space="preserve">(Data specifications on </w:t>
      </w:r>
      <w:r>
        <w:rPr>
          <w:rFonts w:eastAsia="Times New Roman"/>
          <w:i/>
          <w:lang w:eastAsia="it-IT"/>
        </w:rPr>
        <w:t>Bio-geographical Regions</w:t>
      </w:r>
      <w:r>
        <w:rPr>
          <w:rFonts w:eastAsia="Times New Roman"/>
          <w:lang w:eastAsia="it-IT"/>
        </w:rPr>
        <w:t xml:space="preserve">) </w:t>
      </w:r>
      <w:r>
        <w:rPr>
          <w:lang w:eastAsia="en-GB"/>
        </w:rPr>
        <w:t xml:space="preserve">is to provide practical guidance for implementation that is guided by, and satisfies, the (legally binding) requirements included for the spatial data theme </w:t>
      </w:r>
      <w:r>
        <w:rPr>
          <w:rFonts w:eastAsia="Times New Roman"/>
          <w:lang w:eastAsia="it-IT"/>
        </w:rPr>
        <w:t xml:space="preserve">Bio-geographical Regions </w:t>
      </w:r>
      <w:r>
        <w:rPr>
          <w:lang w:eastAsia="en-GB"/>
        </w:rPr>
        <w:t>in the Regulation (Implementing Rules) on interoperability of spatial data sets and services. These requirements are highlighted in this document as follows:</w:t>
      </w:r>
    </w:p>
    <w:p w:rsidR="00566BC6" w:rsidRPr="009F4BFE" w:rsidRDefault="00566BC6" w:rsidP="00566BC6">
      <w:pPr>
        <w:pStyle w:val="Header"/>
        <w:shd w:val="clear" w:color="auto" w:fill="E6E6E6"/>
        <w:spacing w:line="240" w:lineRule="auto"/>
      </w:pPr>
    </w:p>
    <w:p w:rsidR="00566BC6" w:rsidRPr="00CF1ED7" w:rsidRDefault="00566BC6" w:rsidP="00566BC6">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lastRenderedPageBreak/>
        <w:t>IR Requirement</w:t>
      </w:r>
    </w:p>
    <w:p w:rsidR="00566BC6" w:rsidRPr="00CF1ED7" w:rsidRDefault="00566BC6" w:rsidP="00566BC6">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566BC6" w:rsidRPr="00CF1ED7" w:rsidRDefault="00566BC6" w:rsidP="00566BC6">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566BC6" w:rsidRPr="00CF1ED7" w:rsidRDefault="00566BC6" w:rsidP="00566BC6">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566BC6" w:rsidRPr="009F4BFE" w:rsidRDefault="00566BC6" w:rsidP="00566BC6">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spatial data sets and services (</w:t>
      </w:r>
      <w:r w:rsidRPr="00B72360">
        <w:t>Commission Regulation (EU) No 1089/2010</w:t>
      </w:r>
      <w:r>
        <w:t>).</w:t>
      </w:r>
    </w:p>
    <w:p w:rsidR="00566BC6" w:rsidRPr="004037C5" w:rsidRDefault="00566BC6" w:rsidP="00566BC6">
      <w:pPr>
        <w:shd w:val="clear" w:color="auto" w:fill="E6E6E6"/>
      </w:pPr>
    </w:p>
    <w:p w:rsidR="00566BC6" w:rsidRDefault="00566BC6" w:rsidP="00566BC6">
      <w:pPr>
        <w:pStyle w:val="Header"/>
        <w:shd w:val="clear" w:color="auto" w:fill="E6E6E6"/>
        <w:spacing w:line="240" w:lineRule="auto"/>
      </w:pPr>
      <w:r>
        <w:t xml:space="preserve">For each of these IR requirements, these Technical </w:t>
      </w:r>
      <w:r w:rsidRPr="007B6715">
        <w:t>Guid</w:t>
      </w:r>
      <w:r>
        <w:t>elines</w:t>
      </w:r>
      <w:r w:rsidRPr="007B6715">
        <w:t xml:space="preserve"> </w:t>
      </w:r>
      <w:r>
        <w:t xml:space="preserve">contain additional explanations and examples. </w:t>
      </w:r>
    </w:p>
    <w:p w:rsidR="00566BC6" w:rsidRDefault="00566BC6" w:rsidP="00566BC6">
      <w:pPr>
        <w:pStyle w:val="Header"/>
        <w:shd w:val="clear" w:color="auto" w:fill="E6E6E6"/>
        <w:spacing w:line="240" w:lineRule="auto"/>
      </w:pPr>
    </w:p>
    <w:p w:rsidR="00566BC6" w:rsidRDefault="00566BC6" w:rsidP="00566BC6">
      <w:pPr>
        <w:pStyle w:val="Header"/>
        <w:shd w:val="clear" w:color="auto" w:fill="E6E6E6"/>
        <w:tabs>
          <w:tab w:val="left" w:pos="851"/>
        </w:tabs>
        <w:spacing w:line="240" w:lineRule="auto"/>
      </w:pPr>
      <w:r>
        <w:t>NOTE</w:t>
      </w:r>
      <w:r>
        <w:tab/>
        <w:t>The Abstract Test Suite (ATS) in Annex A contains conformance tests that directly check conformance with these IR requirements.</w:t>
      </w:r>
    </w:p>
    <w:p w:rsidR="00566BC6" w:rsidRDefault="00566BC6" w:rsidP="00566BC6">
      <w:pPr>
        <w:pStyle w:val="Header"/>
        <w:shd w:val="clear" w:color="auto" w:fill="E6E6E6"/>
        <w:spacing w:line="240" w:lineRule="auto"/>
      </w:pPr>
    </w:p>
    <w:p w:rsidR="00566BC6" w:rsidRDefault="00566BC6" w:rsidP="00566BC6">
      <w:pPr>
        <w:pStyle w:val="Header"/>
        <w:shd w:val="clear" w:color="auto" w:fill="E6E6E6"/>
        <w:spacing w:line="240" w:lineRule="auto"/>
      </w:pPr>
      <w:r>
        <w:t xml:space="preserve">Furthermore, these Technical </w:t>
      </w:r>
      <w:r w:rsidRPr="007B6715">
        <w:t>Guid</w:t>
      </w:r>
      <w:r>
        <w:t>elines</w:t>
      </w:r>
      <w:r w:rsidRPr="007B6715">
        <w:t xml:space="preserve"> </w:t>
      </w:r>
      <w:r>
        <w:t xml:space="preserve">may propose a specific technical implementation for satisfying an IR requirement. In such cases, these Technical </w:t>
      </w:r>
      <w:r w:rsidRPr="007B6715">
        <w:t>Guid</w:t>
      </w:r>
      <w:r>
        <w:t>elines</w:t>
      </w:r>
      <w:r w:rsidRPr="007B6715">
        <w:t xml:space="preserve"> </w:t>
      </w:r>
      <w:r>
        <w:t xml:space="preserve">may contain additional technical requirements that need to be met in order to be conformant with the corresponding IR requirement </w:t>
      </w:r>
      <w:r>
        <w:rPr>
          <w:i/>
        </w:rPr>
        <w:t>when using this proposed implementation</w:t>
      </w:r>
      <w:r>
        <w:t xml:space="preserve">. These technical requirements are highlighted as follows:    </w:t>
      </w:r>
    </w:p>
    <w:p w:rsidR="00566BC6" w:rsidRPr="009F4BFE" w:rsidRDefault="00566BC6" w:rsidP="00566BC6">
      <w:pPr>
        <w:pStyle w:val="Header"/>
        <w:shd w:val="clear" w:color="auto" w:fill="E6E6E6"/>
        <w:spacing w:line="240" w:lineRule="auto"/>
      </w:pPr>
    </w:p>
    <w:p w:rsidR="00566BC6" w:rsidRPr="008204C6" w:rsidRDefault="00566BC6" w:rsidP="00566BC6">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 xml:space="preserve">for a specific technical solution proposed in these Technical </w:t>
      </w:r>
      <w:r w:rsidRPr="007B6715">
        <w:t>Guid</w:t>
      </w:r>
      <w:r>
        <w:t>elines</w:t>
      </w:r>
      <w:r w:rsidRPr="007B6715">
        <w:t xml:space="preserve"> </w:t>
      </w:r>
      <w:r>
        <w:t>for an IR requirement.</w:t>
      </w:r>
    </w:p>
    <w:p w:rsidR="00566BC6" w:rsidRDefault="00566BC6" w:rsidP="00566BC6">
      <w:pPr>
        <w:pStyle w:val="Header"/>
        <w:shd w:val="clear" w:color="auto" w:fill="E6E6E6"/>
        <w:spacing w:line="240" w:lineRule="auto"/>
      </w:pPr>
    </w:p>
    <w:p w:rsidR="00566BC6" w:rsidRDefault="00566BC6" w:rsidP="00566BC6">
      <w:pPr>
        <w:pStyle w:val="Header"/>
        <w:shd w:val="clear" w:color="auto" w:fill="E6E6E6"/>
        <w:tabs>
          <w:tab w:val="left" w:pos="851"/>
        </w:tabs>
        <w:spacing w:line="240" w:lineRule="auto"/>
      </w:pPr>
      <w:r>
        <w:t>NOTE 1</w:t>
      </w:r>
      <w:r>
        <w:tab/>
        <w:t>Conformance of a data set with the TG requirement(s) included in the ATS implies conformance with the corresponding IR requirement(s).</w:t>
      </w:r>
    </w:p>
    <w:p w:rsidR="00566BC6" w:rsidRDefault="00566BC6" w:rsidP="00566BC6">
      <w:pPr>
        <w:pStyle w:val="Header"/>
        <w:shd w:val="clear" w:color="auto" w:fill="E6E6E6"/>
        <w:tabs>
          <w:tab w:val="left" w:pos="851"/>
        </w:tabs>
        <w:spacing w:line="240" w:lineRule="auto"/>
      </w:pPr>
    </w:p>
    <w:p w:rsidR="00566BC6" w:rsidRDefault="00566BC6" w:rsidP="00566BC6">
      <w:pPr>
        <w:shd w:val="clear" w:color="auto" w:fill="E6E6E6"/>
        <w:tabs>
          <w:tab w:val="clear" w:pos="567"/>
        </w:tabs>
      </w:pPr>
      <w:r>
        <w:t>NOTE 2</w:t>
      </w:r>
      <w:r>
        <w:tab/>
        <w:t xml:space="preserve">In addition to the requirements included in the Implementing Rules on interoperability of spatial data sets and services, the INSPIRE Directive includes further legally binding obligations that put additional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xml:space="preserve">. General guidance for how to meet these obligations is provided in the INSPIRE framework documents.  </w:t>
      </w:r>
    </w:p>
    <w:p w:rsidR="00566BC6" w:rsidRDefault="00566BC6" w:rsidP="00566BC6">
      <w:pPr>
        <w:pStyle w:val="Heading3"/>
        <w:shd w:val="clear" w:color="auto" w:fill="E6E6E6"/>
        <w:tabs>
          <w:tab w:val="clear" w:pos="992"/>
          <w:tab w:val="num" w:pos="851"/>
        </w:tabs>
        <w:ind w:left="851" w:hanging="851"/>
      </w:pPr>
      <w:bookmarkStart w:id="66" w:name="_Toc374433484"/>
      <w:r>
        <w:t>Recommendations</w:t>
      </w:r>
      <w:bookmarkEnd w:id="66"/>
    </w:p>
    <w:p w:rsidR="00566BC6" w:rsidRDefault="00566BC6" w:rsidP="00566BC6">
      <w:pPr>
        <w:pStyle w:val="Header"/>
        <w:shd w:val="clear" w:color="auto" w:fill="E6E6E6"/>
        <w:spacing w:line="240" w:lineRule="auto"/>
      </w:pPr>
    </w:p>
    <w:p w:rsidR="00566BC6" w:rsidRDefault="00566BC6" w:rsidP="00566BC6">
      <w:pPr>
        <w:pStyle w:val="Header"/>
        <w:shd w:val="clear" w:color="auto" w:fill="E6E6E6"/>
        <w:spacing w:line="240" w:lineRule="auto"/>
      </w:pPr>
      <w:r>
        <w:t xml:space="preserve">In addition to IR and TG requirements, these Technical </w:t>
      </w:r>
      <w:r w:rsidRPr="007B6715">
        <w:t>Guid</w:t>
      </w:r>
      <w:r>
        <w:t>elines</w:t>
      </w:r>
      <w:r w:rsidRPr="007B6715">
        <w:t xml:space="preserve"> </w:t>
      </w:r>
      <w:r>
        <w:t xml:space="preserve">may also include a number of recommendations for facilitating implementation or for further and coherent development of an interoperable infrastructure. </w:t>
      </w:r>
    </w:p>
    <w:p w:rsidR="00566BC6" w:rsidRPr="008B3241" w:rsidRDefault="00566BC6" w:rsidP="00566BC6">
      <w:pPr>
        <w:pStyle w:val="Header"/>
        <w:shd w:val="clear" w:color="auto" w:fill="E6E6E6"/>
        <w:spacing w:line="240" w:lineRule="auto"/>
      </w:pPr>
    </w:p>
    <w:p w:rsidR="00566BC6" w:rsidRPr="008B3241" w:rsidRDefault="00566BC6" w:rsidP="00566BC6">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566BC6" w:rsidRDefault="00566BC6" w:rsidP="00566BC6">
      <w:pPr>
        <w:shd w:val="clear" w:color="auto" w:fill="E6E6E6"/>
      </w:pPr>
    </w:p>
    <w:p w:rsidR="00566BC6" w:rsidRDefault="00566BC6" w:rsidP="00566BC6">
      <w:pPr>
        <w:shd w:val="clear" w:color="auto" w:fill="E6E6E6"/>
        <w:tabs>
          <w:tab w:val="clear" w:pos="567"/>
        </w:tabs>
      </w:pPr>
      <w:r>
        <w:t>NOTE</w:t>
      </w:r>
      <w:r>
        <w:tab/>
        <w:t xml:space="preserve">The implementation of recommendations is not mandatory. Compliance with these Technical </w:t>
      </w:r>
      <w:r w:rsidRPr="007B6715">
        <w:t>Guid</w:t>
      </w:r>
      <w:r>
        <w:t>elines</w:t>
      </w:r>
      <w:r w:rsidRPr="007B6715">
        <w:t xml:space="preserve"> </w:t>
      </w:r>
      <w:r>
        <w:t>or the legal obligation does not depend on the fulfilment of the recommendations.</w:t>
      </w:r>
    </w:p>
    <w:p w:rsidR="00566BC6" w:rsidRDefault="00566BC6" w:rsidP="00566BC6">
      <w:pPr>
        <w:pStyle w:val="Heading3"/>
        <w:shd w:val="clear" w:color="auto" w:fill="E6E6E6"/>
        <w:tabs>
          <w:tab w:val="clear" w:pos="992"/>
          <w:tab w:val="num" w:pos="851"/>
        </w:tabs>
        <w:ind w:left="851" w:hanging="851"/>
      </w:pPr>
      <w:bookmarkStart w:id="67" w:name="_Toc233005421"/>
      <w:bookmarkStart w:id="68" w:name="_Toc374433485"/>
      <w:r w:rsidRPr="008B3241">
        <w:t>Conformance</w:t>
      </w:r>
      <w:bookmarkEnd w:id="67"/>
      <w:bookmarkEnd w:id="68"/>
    </w:p>
    <w:p w:rsidR="00566BC6" w:rsidRPr="008B3241" w:rsidRDefault="00566BC6" w:rsidP="00566BC6">
      <w:pPr>
        <w:shd w:val="clear" w:color="auto" w:fill="E6E6E6"/>
      </w:pPr>
    </w:p>
    <w:p w:rsidR="00566BC6" w:rsidRDefault="00566BC6" w:rsidP="00566BC6">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 xml:space="preserve">these Technical </w:t>
      </w:r>
      <w:r w:rsidRPr="007B6715">
        <w:t>Guid</w:t>
      </w:r>
      <w:r>
        <w:t>elines</w:t>
      </w:r>
      <w:r w:rsidRPr="007B6715">
        <w:t xml:space="preserve"> </w:t>
      </w:r>
      <w:r>
        <w:t>and the corresponding parts of the Implementing Rules (</w:t>
      </w:r>
      <w:r w:rsidRPr="001C1252">
        <w:t xml:space="preserve">Commission Regulation </w:t>
      </w:r>
      <w:r>
        <w:t xml:space="preserve">(EU) </w:t>
      </w:r>
      <w:r w:rsidRPr="001C1252">
        <w:t>No 1089/2010</w:t>
      </w:r>
      <w:r>
        <w:t>).</w:t>
      </w:r>
    </w:p>
    <w:bookmarkEnd w:id="63"/>
    <w:p w:rsidR="00B6200A" w:rsidRPr="00AE464A" w:rsidRDefault="00B6200A" w:rsidP="00AE464A"/>
    <w:p w:rsidR="00657B47" w:rsidRPr="008B3241" w:rsidRDefault="00657B47" w:rsidP="003766B4">
      <w:pPr>
        <w:pStyle w:val="Heading1"/>
        <w:spacing w:before="0" w:after="60"/>
        <w:ind w:left="432" w:hanging="432"/>
        <w:jc w:val="both"/>
      </w:pPr>
      <w:bookmarkStart w:id="69" w:name="_Toc202867244"/>
      <w:bookmarkStart w:id="70" w:name="_Toc202872572"/>
      <w:bookmarkStart w:id="71" w:name="_Toc203821261"/>
      <w:bookmarkStart w:id="72" w:name="_Toc204079964"/>
      <w:bookmarkStart w:id="73" w:name="_Toc204080372"/>
      <w:bookmarkStart w:id="74" w:name="_Toc202873557"/>
      <w:bookmarkStart w:id="75" w:name="_Toc207684627"/>
      <w:bookmarkStart w:id="76" w:name="_Toc233005422"/>
      <w:bookmarkStart w:id="77" w:name="Ch3_SpecificationScopes"/>
      <w:bookmarkStart w:id="78" w:name="_Toc339566015"/>
      <w:bookmarkStart w:id="79" w:name="_Toc343847291"/>
      <w:bookmarkStart w:id="80" w:name="_Toc343851710"/>
      <w:bookmarkStart w:id="81" w:name="_Toc346290154"/>
      <w:bookmarkStart w:id="82" w:name="_Toc347138291"/>
      <w:bookmarkStart w:id="83" w:name="_Toc374433486"/>
      <w:r w:rsidRPr="008B3241">
        <w:t>Specification scopes</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657B47" w:rsidRPr="008B3241" w:rsidRDefault="00657B47" w:rsidP="00657B47">
      <w:pPr>
        <w:shd w:val="clear" w:color="auto" w:fill="E6E6E6"/>
      </w:pPr>
    </w:p>
    <w:p w:rsidR="00657B47" w:rsidRDefault="00657B47" w:rsidP="00657B47">
      <w:pPr>
        <w:shd w:val="clear" w:color="auto" w:fill="E6E6E6"/>
      </w:pPr>
      <w:r w:rsidRPr="008B3241">
        <w:t xml:space="preserve">This data specification </w:t>
      </w:r>
      <w:r>
        <w:t xml:space="preserve">does not distinguish different specification scopes, but just considers </w:t>
      </w:r>
      <w:r w:rsidRPr="008B3241">
        <w:t xml:space="preserve">one </w:t>
      </w:r>
      <w:r>
        <w:t xml:space="preserve">general </w:t>
      </w:r>
      <w:r w:rsidRPr="008B3241">
        <w:t>scope.</w:t>
      </w:r>
    </w:p>
    <w:p w:rsidR="00657B47" w:rsidRDefault="00657B47" w:rsidP="00657B47">
      <w:pPr>
        <w:shd w:val="clear" w:color="auto" w:fill="E6E6E6"/>
      </w:pPr>
    </w:p>
    <w:p w:rsidR="00657B47" w:rsidRPr="008B3241" w:rsidRDefault="00657B47" w:rsidP="00657B47">
      <w:pPr>
        <w:shd w:val="clear" w:color="auto" w:fill="E6E6E6"/>
        <w:tabs>
          <w:tab w:val="clear" w:pos="284"/>
          <w:tab w:val="clear" w:pos="567"/>
        </w:tabs>
      </w:pPr>
      <w:r>
        <w:t>NOTE</w:t>
      </w:r>
      <w:r>
        <w:tab/>
        <w:t>For more information on specification scopes, see [ISO 19131:2007], clause 8 and Annex D.</w:t>
      </w:r>
      <w:r w:rsidRPr="008B3241">
        <w:t xml:space="preserve"> </w:t>
      </w:r>
    </w:p>
    <w:p w:rsidR="00657B47" w:rsidRPr="008B3241" w:rsidRDefault="00657B47" w:rsidP="00657B47">
      <w:pPr>
        <w:shd w:val="clear" w:color="auto" w:fill="E6E6E6"/>
      </w:pPr>
    </w:p>
    <w:p w:rsidR="00566BC6" w:rsidRPr="008B3241" w:rsidRDefault="00566BC6" w:rsidP="00566BC6">
      <w:pPr>
        <w:pStyle w:val="Heading1"/>
        <w:tabs>
          <w:tab w:val="clear" w:pos="425"/>
          <w:tab w:val="num" w:pos="432"/>
        </w:tabs>
        <w:spacing w:after="60"/>
        <w:ind w:left="432" w:hanging="432"/>
        <w:jc w:val="both"/>
      </w:pPr>
      <w:bookmarkStart w:id="84" w:name="_Toc374433487"/>
      <w:bookmarkStart w:id="85" w:name="Ch4_IdentificationInformation"/>
      <w:bookmarkStart w:id="86" w:name="_Toc233005423"/>
      <w:bookmarkStart w:id="87" w:name="_Toc207684628"/>
      <w:bookmarkStart w:id="88" w:name="_Toc202873558"/>
      <w:bookmarkStart w:id="89" w:name="_Toc204080373"/>
      <w:bookmarkStart w:id="90" w:name="_Toc204079965"/>
      <w:bookmarkStart w:id="91" w:name="_Toc203821262"/>
      <w:bookmarkStart w:id="92" w:name="_Toc202872573"/>
      <w:bookmarkStart w:id="93" w:name="_Toc202867245"/>
      <w:r w:rsidRPr="008B3241">
        <w:t>Identification</w:t>
      </w:r>
      <w:bookmarkEnd w:id="87"/>
      <w:bookmarkEnd w:id="88"/>
      <w:bookmarkEnd w:id="89"/>
      <w:bookmarkEnd w:id="90"/>
      <w:bookmarkEnd w:id="91"/>
      <w:bookmarkEnd w:id="92"/>
      <w:bookmarkEnd w:id="93"/>
      <w:r w:rsidRPr="008B3241">
        <w:t xml:space="preserve"> information</w:t>
      </w:r>
      <w:bookmarkEnd w:id="84"/>
      <w:bookmarkEnd w:id="86"/>
    </w:p>
    <w:bookmarkEnd w:id="85"/>
    <w:p w:rsidR="00566BC6" w:rsidRDefault="00566BC6" w:rsidP="00566BC6"/>
    <w:p w:rsidR="00566BC6" w:rsidRDefault="00566BC6" w:rsidP="00566BC6">
      <w:r>
        <w:t xml:space="preserve">These Technical </w:t>
      </w:r>
      <w:r w:rsidRPr="007B6715">
        <w:t>Guid</w:t>
      </w:r>
      <w:r>
        <w:t>elines</w:t>
      </w:r>
      <w:r w:rsidRPr="007B6715">
        <w:t xml:space="preserve"> </w:t>
      </w:r>
      <w:r>
        <w:t>are identified by the following URI:</w:t>
      </w:r>
    </w:p>
    <w:p w:rsidR="00566BC6" w:rsidRDefault="00566BC6" w:rsidP="00566BC6">
      <w:r>
        <w:t>http://inspire.ec.europa.eu/tg/br/3.0</w:t>
      </w:r>
    </w:p>
    <w:p w:rsidR="00566BC6" w:rsidRDefault="00566BC6" w:rsidP="00566BC6"/>
    <w:p w:rsidR="00566BC6" w:rsidRDefault="00566BC6" w:rsidP="00566BC6">
      <w:pPr>
        <w:tabs>
          <w:tab w:val="clear" w:pos="284"/>
          <w:tab w:val="clear" w:pos="567"/>
        </w:tabs>
      </w:pPr>
      <w:r>
        <w:t>NOTE</w:t>
      </w:r>
      <w:r>
        <w:tab/>
        <w:t xml:space="preserve">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schemas (section 5). In order to avoid redundancy, they are not repeated here.  </w:t>
      </w:r>
    </w:p>
    <w:p w:rsidR="000A3556" w:rsidRDefault="000A3556" w:rsidP="000A3556"/>
    <w:p w:rsidR="00657B47" w:rsidRDefault="00CB1623" w:rsidP="00657B47">
      <w:pPr>
        <w:pStyle w:val="Heading1"/>
        <w:tabs>
          <w:tab w:val="clear" w:pos="425"/>
          <w:tab w:val="num" w:pos="432"/>
        </w:tabs>
        <w:spacing w:after="60"/>
        <w:ind w:left="432" w:hanging="432"/>
        <w:jc w:val="both"/>
      </w:pPr>
      <w:bookmarkStart w:id="94" w:name="_Toc202867246"/>
      <w:bookmarkStart w:id="95" w:name="_Toc202872574"/>
      <w:bookmarkStart w:id="96" w:name="_Toc203821263"/>
      <w:bookmarkStart w:id="97" w:name="_Toc204079966"/>
      <w:bookmarkStart w:id="98" w:name="_Toc204080374"/>
      <w:bookmarkStart w:id="99" w:name="_Toc202873559"/>
      <w:bookmarkStart w:id="100" w:name="_Ref207680110"/>
      <w:bookmarkStart w:id="101" w:name="_Toc207684629"/>
      <w:bookmarkStart w:id="102" w:name="_Ref214081004"/>
      <w:bookmarkStart w:id="103" w:name="_Toc233005424"/>
      <w:bookmarkStart w:id="104" w:name="_Toc339566017"/>
      <w:bookmarkStart w:id="105" w:name="_Toc343847293"/>
      <w:bookmarkStart w:id="106" w:name="_Toc343851712"/>
      <w:bookmarkStart w:id="107" w:name="_Toc346290156"/>
      <w:bookmarkStart w:id="108" w:name="_Toc347138293"/>
      <w:bookmarkStart w:id="109" w:name="Ch5_DataContentAndStructure"/>
      <w:bookmarkStart w:id="110" w:name="_Toc202867252"/>
      <w:bookmarkStart w:id="111" w:name="_Toc202872580"/>
      <w:bookmarkStart w:id="112" w:name="_Toc203821269"/>
      <w:bookmarkStart w:id="113" w:name="_Toc202873565"/>
      <w:bookmarkStart w:id="114" w:name="_Toc204079972"/>
      <w:bookmarkStart w:id="115" w:name="_Toc204080380"/>
      <w:bookmarkStart w:id="116" w:name="_Toc207684634"/>
      <w:r>
        <w:br w:type="page"/>
      </w:r>
      <w:bookmarkStart w:id="117" w:name="_Toc374433488"/>
      <w:r w:rsidR="00657B47" w:rsidRPr="008B3241">
        <w:lastRenderedPageBreak/>
        <w:t>Data content and structure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17"/>
    </w:p>
    <w:p w:rsidR="00657B47" w:rsidRDefault="00657B47" w:rsidP="00657B47">
      <w:pPr>
        <w:pStyle w:val="Heading2"/>
      </w:pPr>
      <w:bookmarkStart w:id="118" w:name="_Toc339566018"/>
      <w:bookmarkStart w:id="119" w:name="_Toc343847294"/>
      <w:bookmarkStart w:id="120" w:name="_Toc343851713"/>
      <w:bookmarkStart w:id="121" w:name="_Toc346290157"/>
      <w:bookmarkStart w:id="122" w:name="_Toc347138294"/>
      <w:bookmarkStart w:id="123" w:name="_Toc374433489"/>
      <w:r>
        <w:t>Application schemas – Overview</w:t>
      </w:r>
      <w:bookmarkEnd w:id="118"/>
      <w:bookmarkEnd w:id="119"/>
      <w:bookmarkEnd w:id="120"/>
      <w:bookmarkEnd w:id="121"/>
      <w:bookmarkEnd w:id="122"/>
      <w:bookmarkEnd w:id="123"/>
      <w:r>
        <w:t xml:space="preserve"> </w:t>
      </w:r>
    </w:p>
    <w:p w:rsidR="00657B47" w:rsidRPr="003B0441" w:rsidRDefault="00657B47" w:rsidP="009F4A1D">
      <w:pPr>
        <w:pStyle w:val="Heading3"/>
        <w:numPr>
          <w:ilvl w:val="0"/>
          <w:numId w:val="0"/>
        </w:numPr>
        <w:ind w:left="992"/>
      </w:pPr>
      <w:bookmarkStart w:id="124" w:name="_Toc339566019"/>
      <w:bookmarkStart w:id="125" w:name="_Toc343847295"/>
      <w:bookmarkStart w:id="126" w:name="_Toc343851714"/>
      <w:bookmarkStart w:id="127" w:name="_Toc346290158"/>
      <w:bookmarkStart w:id="128" w:name="_Toc347138295"/>
      <w:bookmarkStart w:id="129" w:name="_Toc374433490"/>
      <w:r>
        <w:t>Application schemas included in the IRs</w:t>
      </w:r>
      <w:bookmarkEnd w:id="124"/>
      <w:bookmarkEnd w:id="125"/>
      <w:bookmarkEnd w:id="126"/>
      <w:bookmarkEnd w:id="127"/>
      <w:bookmarkEnd w:id="128"/>
      <w:bookmarkEnd w:id="129"/>
    </w:p>
    <w:p w:rsidR="00657B47" w:rsidRDefault="00657B47" w:rsidP="00657B47"/>
    <w:p w:rsidR="00151C65" w:rsidRDefault="00151C65" w:rsidP="005E6600">
      <w:pPr>
        <w:shd w:val="clear" w:color="auto" w:fill="E6E6E6"/>
      </w:pPr>
      <w:bookmarkStart w:id="130" w:name="types"/>
    </w:p>
    <w:p w:rsidR="00151C65" w:rsidRPr="00EE629A" w:rsidRDefault="00151C65" w:rsidP="005E6600">
      <w:pPr>
        <w:shd w:val="clear" w:color="auto" w:fill="E6E6E6"/>
      </w:pPr>
      <w:r>
        <w:t>Articles 3, 4 and 5 of the Implementing Rules lay down the requirements for the content and structure of the data sets related to the INSPIRE Annex themes.</w:t>
      </w:r>
    </w:p>
    <w:p w:rsidR="00151C65" w:rsidRDefault="00151C65" w:rsidP="005E6600">
      <w:pPr>
        <w:shd w:val="clear" w:color="auto" w:fill="E6E6E6"/>
      </w:pPr>
    </w:p>
    <w:p w:rsidR="00151C65" w:rsidRDefault="00151C65" w:rsidP="005E6600">
      <w:pPr>
        <w:pStyle w:val="IRrequirementgrey"/>
        <w:jc w:val="center"/>
        <w:rPr>
          <w:b/>
          <w:color w:val="FF0000"/>
        </w:rPr>
      </w:pPr>
      <w:r w:rsidRPr="00EE629A">
        <w:rPr>
          <w:b/>
          <w:color w:val="FF0000"/>
        </w:rPr>
        <w:t>IR Requirement</w:t>
      </w:r>
    </w:p>
    <w:p w:rsidR="00151C65" w:rsidRDefault="00151C65" w:rsidP="005E6600">
      <w:pPr>
        <w:pStyle w:val="IRrequirementgrey"/>
        <w:jc w:val="center"/>
      </w:pPr>
      <w:r>
        <w:t>Article 4</w:t>
      </w:r>
    </w:p>
    <w:p w:rsidR="00151C65" w:rsidRDefault="00151C65" w:rsidP="005E6600">
      <w:pPr>
        <w:pStyle w:val="IRrequirementgrey"/>
        <w:jc w:val="center"/>
        <w:rPr>
          <w:b/>
          <w:bCs/>
        </w:rPr>
      </w:pPr>
      <w:r>
        <w:rPr>
          <w:b/>
          <w:bCs/>
        </w:rPr>
        <w:t>Types for the Exchange and Classification of Spatial Objects</w:t>
      </w:r>
    </w:p>
    <w:p w:rsidR="00151C65" w:rsidRDefault="00151C65" w:rsidP="005E6600">
      <w:pPr>
        <w:pStyle w:val="IRrequirementgrey"/>
        <w:jc w:val="center"/>
      </w:pPr>
    </w:p>
    <w:p w:rsidR="00151C65" w:rsidRDefault="00151C65" w:rsidP="005E6600">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associated data types, enumerations and code lists that are defined in Annexes II, III and IV for the </w:t>
      </w:r>
      <w:r>
        <w:t>themes the data sets relate to.</w:t>
      </w:r>
    </w:p>
    <w:p w:rsidR="00151C65" w:rsidRDefault="00151C65" w:rsidP="005E6600">
      <w:pPr>
        <w:pStyle w:val="IRrequirementgrey"/>
      </w:pPr>
    </w:p>
    <w:p w:rsidR="00151C65" w:rsidRDefault="00151C65" w:rsidP="005E6600">
      <w:pPr>
        <w:pStyle w:val="IRrequirementgrey"/>
      </w:pPr>
      <w:r>
        <w:t xml:space="preserve">2. </w:t>
      </w:r>
      <w:r w:rsidRPr="00114BCA">
        <w:t>Spatial object types and data types shall comply with the definitions and constraints and include the attributes and association roles set out in the Annexes.</w:t>
      </w:r>
    </w:p>
    <w:p w:rsidR="00151C65" w:rsidRDefault="00151C65" w:rsidP="005E6600">
      <w:pPr>
        <w:pStyle w:val="IRrequirementgrey"/>
      </w:pPr>
    </w:p>
    <w:p w:rsidR="00151C65" w:rsidRPr="001F2531" w:rsidRDefault="00151C65" w:rsidP="005E6600">
      <w:pPr>
        <w:pStyle w:val="IRrequirementgrey"/>
      </w:pPr>
      <w:r>
        <w:t>3.</w:t>
      </w:r>
      <w:r w:rsidRPr="00903D25">
        <w:t xml:space="preserve"> </w:t>
      </w:r>
      <w:r w:rsidRPr="00114BCA">
        <w:rPr>
          <w:color w:val="000000"/>
          <w:sz w:val="19"/>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151C65" w:rsidRDefault="00151C65" w:rsidP="005E6600">
      <w:pPr>
        <w:pStyle w:val="IRrequirementgrey"/>
      </w:pPr>
    </w:p>
    <w:bookmarkEnd w:id="130"/>
    <w:p w:rsidR="00657B47" w:rsidRPr="0007144C" w:rsidRDefault="00657B47" w:rsidP="0007144C"/>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r>
        <w:rPr>
          <w:rFonts w:ascii="ArialMT" w:hAnsi="ArialMT" w:cs="ArialMT"/>
          <w:color w:val="000000"/>
          <w:lang w:eastAsia="en-GB"/>
        </w:rPr>
        <w:t xml:space="preserve">The types to be used </w:t>
      </w:r>
      <w:r>
        <w:t>f</w:t>
      </w:r>
      <w:r w:rsidRPr="00114BCA">
        <w:t>or the exchange and classification of spatial objects from data sets</w:t>
      </w:r>
      <w:r>
        <w:rPr>
          <w:rFonts w:ascii="ArialMT" w:hAnsi="ArialMT" w:cs="ArialMT"/>
          <w:color w:val="000000"/>
          <w:lang w:eastAsia="en-GB"/>
        </w:rPr>
        <w:t xml:space="preserve"> related to the spatial data theme </w:t>
      </w:r>
      <w:r w:rsidR="00151C65">
        <w:rPr>
          <w:rFonts w:ascii="ArialMT" w:hAnsi="ArialMT" w:cs="ArialMT"/>
          <w:color w:val="000000"/>
          <w:lang w:eastAsia="en-GB"/>
        </w:rPr>
        <w:t>Bio-geographical Regions</w:t>
      </w:r>
      <w:r>
        <w:rPr>
          <w:rFonts w:ascii="ArialMT" w:hAnsi="ArialMT" w:cs="ArialMT"/>
          <w:color w:val="000000"/>
          <w:lang w:eastAsia="en-GB"/>
        </w:rPr>
        <w:t xml:space="preserve"> are defined in t</w:t>
      </w:r>
      <w:r w:rsidR="003A4B57">
        <w:rPr>
          <w:rFonts w:ascii="ArialMT" w:hAnsi="ArialMT" w:cs="ArialMT"/>
          <w:color w:val="000000"/>
          <w:lang w:eastAsia="en-GB"/>
        </w:rPr>
        <w:t>he following application schema</w:t>
      </w:r>
      <w:r>
        <w:rPr>
          <w:rFonts w:ascii="ArialMT" w:hAnsi="ArialMT" w:cs="ArialMT"/>
          <w:color w:val="000000"/>
          <w:lang w:eastAsia="en-GB"/>
        </w:rPr>
        <w:t xml:space="preserve"> </w:t>
      </w:r>
    </w:p>
    <w:p w:rsidR="00692F6B" w:rsidRDefault="00692F6B"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p>
    <w:p w:rsidR="008A4E35" w:rsidRPr="008A4E35" w:rsidRDefault="00A2384C" w:rsidP="00657B47">
      <w:pPr>
        <w:numPr>
          <w:ilvl w:val="0"/>
          <w:numId w:val="6"/>
        </w:numPr>
        <w:tabs>
          <w:tab w:val="clear" w:pos="284"/>
          <w:tab w:val="clear" w:pos="567"/>
          <w:tab w:val="clear" w:pos="851"/>
          <w:tab w:val="clear" w:pos="1134"/>
          <w:tab w:val="left" w:pos="560"/>
        </w:tabs>
        <w:autoSpaceDE w:val="0"/>
        <w:autoSpaceDN w:val="0"/>
        <w:adjustRightInd w:val="0"/>
        <w:jc w:val="left"/>
      </w:pPr>
      <w:r>
        <w:rPr>
          <w:rFonts w:eastAsia="Times New Roman" w:cs="Arial"/>
          <w:i/>
          <w:iCs/>
          <w:lang w:val="en-US" w:eastAsia="en-US"/>
        </w:rPr>
        <w:t>Bio-geographical</w:t>
      </w:r>
      <w:r w:rsidR="00775E7B" w:rsidRPr="008A4E35">
        <w:rPr>
          <w:rFonts w:eastAsia="Times New Roman" w:cs="Arial"/>
          <w:i/>
          <w:iCs/>
          <w:lang w:val="en-US" w:eastAsia="en-US"/>
        </w:rPr>
        <w:t xml:space="preserve">Regions </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151C65" w:rsidRDefault="00151C65" w:rsidP="005E6600">
      <w:pPr>
        <w:shd w:val="clear" w:color="auto" w:fill="E6E6E6"/>
        <w:tabs>
          <w:tab w:val="clear" w:pos="284"/>
          <w:tab w:val="clear" w:pos="567"/>
        </w:tabs>
        <w:rPr>
          <w:rFonts w:cs="Arial"/>
        </w:rPr>
      </w:pPr>
      <w:bookmarkStart w:id="131"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including its multiplicity, domain of valid values, constraints, etc.</w:t>
      </w:r>
      <w:r>
        <w:rPr>
          <w:rFonts w:cs="Arial"/>
        </w:rPr>
        <w:t xml:space="preserve"> </w:t>
      </w:r>
    </w:p>
    <w:p w:rsidR="00151C65" w:rsidRDefault="00151C65" w:rsidP="005E6600">
      <w:pPr>
        <w:shd w:val="clear" w:color="auto" w:fill="E6E6E6"/>
        <w:tabs>
          <w:tab w:val="clear" w:pos="284"/>
          <w:tab w:val="clear" w:pos="567"/>
        </w:tabs>
        <w:rPr>
          <w:rFonts w:cs="Arial"/>
        </w:rPr>
      </w:pPr>
    </w:p>
    <w:p w:rsidR="00151C65" w:rsidRDefault="00151C65" w:rsidP="005E6600">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multiplicities of attributes and association roles.</w:t>
      </w:r>
    </w:p>
    <w:p w:rsidR="00151C65" w:rsidRDefault="00151C65" w:rsidP="005E6600">
      <w:pPr>
        <w:shd w:val="clear" w:color="auto" w:fill="E6E6E6"/>
        <w:tabs>
          <w:tab w:val="clear" w:pos="284"/>
          <w:tab w:val="clear" w:pos="567"/>
        </w:tabs>
        <w:rPr>
          <w:rFonts w:cs="Arial"/>
        </w:rPr>
      </w:pPr>
    </w:p>
    <w:p w:rsidR="00151C65" w:rsidRDefault="00151C65" w:rsidP="002F3782">
      <w:pPr>
        <w:pStyle w:val="TGRequirementgrey"/>
      </w:pPr>
      <w:r w:rsidRPr="002F3782">
        <w:t xml:space="preserve">Spatial object types and data types shall comply with the </w:t>
      </w:r>
      <w:r>
        <w:t xml:space="preserve">multiplicities </w:t>
      </w:r>
      <w:r w:rsidRPr="002F3782">
        <w:t>defin</w:t>
      </w:r>
      <w:r>
        <w:t>ed for</w:t>
      </w:r>
      <w:r w:rsidRPr="002F3782">
        <w:t xml:space="preserve"> the attributes and association roles in </w:t>
      </w:r>
      <w:r>
        <w:t>this section</w:t>
      </w:r>
      <w:r w:rsidRPr="002F3782">
        <w:t>.</w:t>
      </w:r>
    </w:p>
    <w:p w:rsidR="00151C65" w:rsidRDefault="00151C65" w:rsidP="005E6600">
      <w:pPr>
        <w:shd w:val="clear" w:color="auto" w:fill="E6E6E6"/>
        <w:tabs>
          <w:tab w:val="clear" w:pos="284"/>
          <w:tab w:val="clear" w:pos="567"/>
        </w:tabs>
        <w:rPr>
          <w:rFonts w:cs="Arial"/>
        </w:rPr>
      </w:pPr>
    </w:p>
    <w:p w:rsidR="00151C65" w:rsidRPr="00EE629A" w:rsidRDefault="00151C65" w:rsidP="005E6600">
      <w:pPr>
        <w:shd w:val="clear" w:color="auto" w:fill="E6E6E6"/>
        <w:tabs>
          <w:tab w:val="clear" w:pos="284"/>
          <w:tab w:val="clear" w:pos="567"/>
        </w:tabs>
        <w:rPr>
          <w:lang w:val="en-US"/>
        </w:rPr>
      </w:pPr>
      <w:r>
        <w:rPr>
          <w:lang w:val="en-US"/>
        </w:rPr>
        <w:t xml:space="preserve">An application schema may include references (e.g. in attributes or inheritance relationships) to common types or types defined in other spatial data themes. These types can be found in a sub-section called “Imported Types” at the end of each application schema section. The common types referred to from application schemas included in the IRs are addressed in Article 3. </w:t>
      </w:r>
    </w:p>
    <w:p w:rsidR="00151C65" w:rsidRDefault="00151C65" w:rsidP="005E6600">
      <w:pPr>
        <w:shd w:val="clear" w:color="auto" w:fill="E6E6E6"/>
      </w:pPr>
    </w:p>
    <w:p w:rsidR="00151C65" w:rsidRDefault="00151C65" w:rsidP="005E6600">
      <w:pPr>
        <w:pStyle w:val="IRrequirementgrey"/>
        <w:jc w:val="center"/>
        <w:rPr>
          <w:b/>
          <w:color w:val="FF0000"/>
        </w:rPr>
      </w:pPr>
      <w:r w:rsidRPr="00EE629A">
        <w:rPr>
          <w:b/>
          <w:color w:val="FF0000"/>
        </w:rPr>
        <w:lastRenderedPageBreak/>
        <w:t>IR Requirement</w:t>
      </w:r>
    </w:p>
    <w:p w:rsidR="00151C65" w:rsidRPr="00EE629A" w:rsidRDefault="00151C65" w:rsidP="005E6600">
      <w:pPr>
        <w:pStyle w:val="IRrequirementgrey"/>
        <w:jc w:val="center"/>
        <w:rPr>
          <w:i/>
        </w:rPr>
      </w:pPr>
      <w:r w:rsidRPr="00EE629A">
        <w:rPr>
          <w:i/>
        </w:rPr>
        <w:t>Article 3</w:t>
      </w:r>
    </w:p>
    <w:p w:rsidR="00151C65" w:rsidRDefault="00151C65" w:rsidP="005E6600">
      <w:pPr>
        <w:pStyle w:val="IRrequirementgrey"/>
        <w:jc w:val="center"/>
        <w:rPr>
          <w:b/>
          <w:bCs/>
        </w:rPr>
      </w:pPr>
      <w:r>
        <w:rPr>
          <w:b/>
          <w:bCs/>
        </w:rPr>
        <w:t>Common Types</w:t>
      </w:r>
    </w:p>
    <w:p w:rsidR="00151C65" w:rsidRDefault="00151C65" w:rsidP="005E6600">
      <w:pPr>
        <w:pStyle w:val="IRrequirementgrey"/>
        <w:jc w:val="center"/>
      </w:pPr>
    </w:p>
    <w:p w:rsidR="00151C65" w:rsidRDefault="00151C65" w:rsidP="005E6600">
      <w:pPr>
        <w:pStyle w:val="IRrequirementgrey"/>
      </w:pPr>
      <w:r>
        <w:t xml:space="preserve">Types that are common to several of the themes listed in Annexes I, II and III to Directive 2007/2/EC shall conform to the definitions and constraints and include the attributes and association roles set out in Annex I. </w:t>
      </w:r>
    </w:p>
    <w:p w:rsidR="00151C65" w:rsidRDefault="00151C65" w:rsidP="005E6600">
      <w:pPr>
        <w:shd w:val="clear" w:color="auto" w:fill="E6E6E6"/>
        <w:rPr>
          <w:lang w:val="en-US"/>
        </w:rPr>
      </w:pPr>
    </w:p>
    <w:p w:rsidR="00151C65" w:rsidRDefault="00151C65" w:rsidP="005E6600">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151C65" w:rsidRDefault="00151C65" w:rsidP="005E6600">
      <w:pPr>
        <w:shd w:val="clear" w:color="auto" w:fill="E6E6E6"/>
        <w:tabs>
          <w:tab w:val="clear" w:pos="284"/>
          <w:tab w:val="clear" w:pos="567"/>
        </w:tabs>
        <w:rPr>
          <w:lang w:val="en-US"/>
        </w:rPr>
      </w:pPr>
    </w:p>
    <w:p w:rsidR="00151C65" w:rsidRPr="00A36A9C" w:rsidRDefault="00151C65" w:rsidP="005E6600">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document [DS-D2.8.x</w:t>
      </w:r>
      <w:r w:rsidRPr="008B3241">
        <w:rPr>
          <w:rFonts w:cs="Arial"/>
          <w:lang w:eastAsia="en-US"/>
        </w:rPr>
        <w:t>]</w:t>
      </w:r>
      <w:r>
        <w:rPr>
          <w:rFonts w:cs="Arial"/>
          <w:lang w:eastAsia="en-US"/>
        </w:rPr>
        <w:t>.</w:t>
      </w:r>
    </w:p>
    <w:p w:rsidR="00151C65" w:rsidRDefault="00151C65" w:rsidP="005E6600">
      <w:pPr>
        <w:shd w:val="clear" w:color="auto" w:fill="E6E6E6"/>
      </w:pPr>
    </w:p>
    <w:bookmarkEnd w:id="109"/>
    <w:bookmarkEnd w:id="131"/>
    <w:p w:rsidR="00657B47" w:rsidRDefault="00657B47" w:rsidP="00657B47"/>
    <w:p w:rsidR="00657B47" w:rsidRDefault="00657B47" w:rsidP="00657B47">
      <w:pPr>
        <w:pStyle w:val="Recommendation"/>
      </w:pPr>
      <w:bookmarkStart w:id="132" w:name="_Ref326223837"/>
      <w:r>
        <w:t xml:space="preserve">Additional and/or use case-specific information related to the theme </w:t>
      </w:r>
      <w:r w:rsidR="00151C65">
        <w:rPr>
          <w:i/>
        </w:rPr>
        <w:t>Bio-geographical Regions</w:t>
      </w:r>
      <w:r>
        <w:rPr>
          <w:i/>
        </w:rPr>
        <w:t xml:space="preserve"> </w:t>
      </w:r>
      <w:r>
        <w:t xml:space="preserve">should be made available using </w:t>
      </w:r>
      <w:r w:rsidRPr="009D1219">
        <w:t xml:space="preserve">the spatial object types and data types specified in </w:t>
      </w:r>
      <w:r>
        <w:t xml:space="preserve">the </w:t>
      </w:r>
      <w:r w:rsidRPr="00975F7B">
        <w:t>following</w:t>
      </w:r>
      <w:r w:rsidR="00D976A1">
        <w:t xml:space="preserve"> application schema</w:t>
      </w:r>
      <w:r>
        <w:t xml:space="preserve">: </w:t>
      </w:r>
      <w:r w:rsidR="00D976A1" w:rsidRPr="00775E7B">
        <w:rPr>
          <w:rFonts w:cs="Arial"/>
          <w:lang w:eastAsia="en-US"/>
        </w:rPr>
        <w:t>Bio-geographicalRegions</w:t>
      </w:r>
      <w:r w:rsidR="00D976A1" w:rsidRPr="007E7EF9">
        <w:t xml:space="preserve"> </w:t>
      </w:r>
      <w:bookmarkEnd w:id="132"/>
    </w:p>
    <w:p w:rsidR="00657B47" w:rsidRDefault="00657B47" w:rsidP="00657B47">
      <w:pPr>
        <w:pStyle w:val="Recommendation"/>
        <w:numPr>
          <w:ilvl w:val="0"/>
          <w:numId w:val="0"/>
        </w:numPr>
        <w:ind w:left="113"/>
      </w:pPr>
    </w:p>
    <w:p w:rsidR="00657B47" w:rsidRDefault="00657B47" w:rsidP="00657B47">
      <w:pPr>
        <w:pStyle w:val="Recommendation"/>
        <w:numPr>
          <w:ilvl w:val="0"/>
          <w:numId w:val="0"/>
        </w:numPr>
        <w:ind w:left="2268" w:hanging="2155"/>
      </w:pPr>
      <w:r>
        <w:tab/>
        <w:t>These spatial object types and data types should comply with the definitions and constraints and include the attributes and association roles defined in this section.</w:t>
      </w:r>
    </w:p>
    <w:p w:rsidR="00657B47" w:rsidRDefault="00657B47" w:rsidP="00657B47">
      <w:pPr>
        <w:pStyle w:val="Recommendation"/>
        <w:numPr>
          <w:ilvl w:val="0"/>
          <w:numId w:val="0"/>
        </w:numPr>
        <w:ind w:left="2268" w:hanging="2155"/>
      </w:pPr>
    </w:p>
    <w:p w:rsidR="00657B47" w:rsidRPr="001F2531" w:rsidRDefault="00657B47" w:rsidP="00657B47">
      <w:pPr>
        <w:pStyle w:val="Recommendation"/>
        <w:numPr>
          <w:ilvl w:val="0"/>
          <w:numId w:val="0"/>
        </w:numPr>
        <w:ind w:left="2268" w:hanging="2155"/>
      </w:pPr>
      <w:r>
        <w:tab/>
      </w:r>
      <w:r w:rsidRPr="008B2D29">
        <w:t xml:space="preserve">The enumerations and code lists used in attributes or association roles of spatial object types or data types </w:t>
      </w:r>
      <w:r>
        <w:t>should</w:t>
      </w:r>
      <w:r w:rsidRPr="008B2D29">
        <w:t xml:space="preserve"> comply with the definitions and include the values </w:t>
      </w:r>
      <w:r>
        <w:t>defined in this section.</w:t>
      </w:r>
    </w:p>
    <w:p w:rsidR="00657B47" w:rsidRDefault="00657B47" w:rsidP="00657B47">
      <w:pPr>
        <w:rPr>
          <w:lang w:val="en-US" w:eastAsia="it-IT"/>
        </w:rPr>
      </w:pPr>
    </w:p>
    <w:p w:rsidR="00151C65" w:rsidRPr="00C02837" w:rsidRDefault="00151C65" w:rsidP="00151C65">
      <w:pPr>
        <w:pStyle w:val="Heading2"/>
        <w:shd w:val="clear" w:color="auto" w:fill="E6E6E6"/>
        <w:tabs>
          <w:tab w:val="left" w:pos="709"/>
        </w:tabs>
      </w:pPr>
      <w:bookmarkStart w:id="133" w:name="_Toc374433491"/>
      <w:bookmarkStart w:id="134" w:name="stereotypes"/>
      <w:bookmarkStart w:id="135" w:name="_Toc234052486"/>
      <w:bookmarkStart w:id="136" w:name="_Toc233005425"/>
      <w:r w:rsidRPr="00C02837">
        <w:t>Basic notions</w:t>
      </w:r>
      <w:bookmarkEnd w:id="133"/>
      <w:bookmarkEnd w:id="135"/>
      <w:bookmarkEnd w:id="136"/>
    </w:p>
    <w:p w:rsidR="00151C65" w:rsidRPr="008B3241" w:rsidRDefault="00151C65" w:rsidP="001C638D">
      <w:pPr>
        <w:shd w:val="clear" w:color="auto" w:fill="E6E6E6"/>
      </w:pPr>
    </w:p>
    <w:p w:rsidR="00151C65" w:rsidRPr="008B3241" w:rsidRDefault="00151C65" w:rsidP="001C638D">
      <w:pPr>
        <w:shd w:val="clear" w:color="auto" w:fill="E6E6E6"/>
      </w:pPr>
      <w:r w:rsidRPr="008B3241">
        <w:t>This section explains some of the basic notions used in the INSPIRE application schemas. These explanations are based on the GCM [DS-D2.5].</w:t>
      </w:r>
    </w:p>
    <w:p w:rsidR="00151C65" w:rsidRDefault="00151C65" w:rsidP="00151C65">
      <w:pPr>
        <w:pStyle w:val="Heading3"/>
        <w:shd w:val="clear" w:color="auto" w:fill="E6E6E6"/>
        <w:tabs>
          <w:tab w:val="clear" w:pos="992"/>
          <w:tab w:val="num" w:pos="851"/>
        </w:tabs>
      </w:pPr>
      <w:bookmarkStart w:id="137" w:name="_Toc374433492"/>
      <w:r>
        <w:t>Notation</w:t>
      </w:r>
      <w:bookmarkEnd w:id="137"/>
    </w:p>
    <w:p w:rsidR="00151C65" w:rsidRDefault="00151C65" w:rsidP="00151C65">
      <w:pPr>
        <w:shd w:val="clear" w:color="auto" w:fill="E6E6E6"/>
      </w:pPr>
    </w:p>
    <w:p w:rsidR="00151C65" w:rsidRDefault="00151C65" w:rsidP="00151C65">
      <w:pPr>
        <w:pStyle w:val="Heading4"/>
        <w:shd w:val="clear" w:color="auto" w:fill="E6E6E6"/>
        <w:tabs>
          <w:tab w:val="clear" w:pos="1276"/>
        </w:tabs>
      </w:pPr>
      <w:r>
        <w:t>Unified Modeling Language (UML)</w:t>
      </w:r>
    </w:p>
    <w:p w:rsidR="00151C65" w:rsidRDefault="00151C65" w:rsidP="00151C65">
      <w:pPr>
        <w:shd w:val="clear" w:color="auto" w:fill="E6E6E6"/>
      </w:pPr>
    </w:p>
    <w:p w:rsidR="00151C65" w:rsidRDefault="00151C65" w:rsidP="00482BA0">
      <w:pPr>
        <w:shd w:val="clear" w:color="auto" w:fill="E6E6E6"/>
      </w:pPr>
      <w:bookmarkStart w:id="138" w:name="_Toc196816173"/>
      <w:r>
        <w:t xml:space="preserve">The </w:t>
      </w:r>
      <w:r w:rsidRPr="000D411F">
        <w:t>application schema</w:t>
      </w:r>
      <w:r>
        <w:t xml:space="preserve">s included in this section are </w:t>
      </w:r>
      <w:r w:rsidRPr="000D411F">
        <w:t>specified in UML, version 2.1.</w:t>
      </w:r>
      <w:bookmarkEnd w:id="138"/>
      <w:r>
        <w:t xml:space="preserve"> </w:t>
      </w:r>
      <w:bookmarkStart w:id="139" w:name="_Toc196816174"/>
      <w:r>
        <w:t xml:space="preserve">The </w:t>
      </w:r>
      <w:r w:rsidRPr="000D411F">
        <w:t>spatial object type</w:t>
      </w:r>
      <w:r>
        <w:t>s, their</w:t>
      </w:r>
      <w:r w:rsidRPr="000D411F">
        <w:t xml:space="preserve"> properties </w:t>
      </w:r>
      <w:r>
        <w:t xml:space="preserve">and associated types are </w:t>
      </w:r>
      <w:r w:rsidRPr="000D411F">
        <w:t xml:space="preserve">shown in </w:t>
      </w:r>
      <w:r>
        <w:t xml:space="preserve">UML </w:t>
      </w:r>
      <w:r w:rsidRPr="000D411F">
        <w:t>class diagrams</w:t>
      </w:r>
      <w:bookmarkEnd w:id="139"/>
      <w:r>
        <w:t>.</w:t>
      </w:r>
    </w:p>
    <w:p w:rsidR="00151C65" w:rsidRDefault="00151C65" w:rsidP="00482BA0">
      <w:pPr>
        <w:shd w:val="clear" w:color="auto" w:fill="E6E6E6"/>
      </w:pPr>
    </w:p>
    <w:p w:rsidR="00151C65" w:rsidRDefault="00151C65" w:rsidP="00292FAF">
      <w:pPr>
        <w:shd w:val="clear" w:color="auto" w:fill="E6E6E6"/>
        <w:tabs>
          <w:tab w:val="clear" w:pos="284"/>
          <w:tab w:val="clear" w:pos="567"/>
        </w:tabs>
      </w:pPr>
      <w:r>
        <w:t>NOTE</w:t>
      </w:r>
      <w:r>
        <w:tab/>
        <w:t>For an overview of the UML notation, see Annex D in [ISO 19103].</w:t>
      </w:r>
    </w:p>
    <w:p w:rsidR="00151C65" w:rsidRDefault="00151C65" w:rsidP="00482BA0">
      <w:pPr>
        <w:shd w:val="clear" w:color="auto" w:fill="E6E6E6"/>
      </w:pPr>
    </w:p>
    <w:p w:rsidR="00151C65" w:rsidRPr="000D411F" w:rsidRDefault="00151C65" w:rsidP="00482BA0">
      <w:pPr>
        <w:shd w:val="clear" w:color="auto" w:fill="E6E6E6"/>
      </w:pPr>
      <w:r w:rsidRPr="000D411F">
        <w:t>The use of a common conceptual schema language (i.e. UML) allows for an automated processing of application schemas and the encoding, querying and updating of data based on the application schema – across different themes and different levels of detail.</w:t>
      </w:r>
    </w:p>
    <w:p w:rsidR="00151C65" w:rsidRPr="000D411F" w:rsidRDefault="00151C65" w:rsidP="00482BA0">
      <w:pPr>
        <w:shd w:val="clear" w:color="auto" w:fill="E6E6E6"/>
      </w:pPr>
    </w:p>
    <w:p w:rsidR="00151C65" w:rsidRDefault="00151C65" w:rsidP="00482BA0">
      <w:pPr>
        <w:shd w:val="clear" w:color="auto" w:fill="E6E6E6"/>
      </w:pPr>
      <w:r>
        <w:t>The following important rules related to class inheritance and abstract classes are included in the IRs.</w:t>
      </w:r>
    </w:p>
    <w:p w:rsidR="00151C65" w:rsidRDefault="00151C65" w:rsidP="00482BA0">
      <w:pPr>
        <w:shd w:val="clear" w:color="auto" w:fill="E6E6E6"/>
      </w:pPr>
    </w:p>
    <w:p w:rsidR="00151C65" w:rsidRPr="000C628D" w:rsidRDefault="00151C65" w:rsidP="00482BA0">
      <w:pPr>
        <w:pStyle w:val="IRrequirementgrey"/>
        <w:jc w:val="center"/>
        <w:rPr>
          <w:b/>
          <w:color w:val="FF0000"/>
        </w:rPr>
      </w:pPr>
      <w:r w:rsidRPr="000C628D">
        <w:rPr>
          <w:b/>
          <w:color w:val="FF0000"/>
        </w:rPr>
        <w:lastRenderedPageBreak/>
        <w:t>IR Requirement</w:t>
      </w:r>
    </w:p>
    <w:p w:rsidR="00151C65" w:rsidRPr="000C628D" w:rsidRDefault="00151C65" w:rsidP="00482BA0">
      <w:pPr>
        <w:pStyle w:val="IRrequirementgrey"/>
        <w:jc w:val="center"/>
      </w:pPr>
      <w:r w:rsidRPr="000C628D">
        <w:t>Article 5</w:t>
      </w:r>
    </w:p>
    <w:p w:rsidR="00151C65" w:rsidRPr="000C628D" w:rsidRDefault="00151C65" w:rsidP="00482BA0">
      <w:pPr>
        <w:pStyle w:val="IRrequirementgrey"/>
        <w:jc w:val="center"/>
        <w:rPr>
          <w:b/>
        </w:rPr>
      </w:pPr>
      <w:r w:rsidRPr="000C628D">
        <w:rPr>
          <w:b/>
        </w:rPr>
        <w:t>Types</w:t>
      </w:r>
    </w:p>
    <w:p w:rsidR="00151C65" w:rsidRPr="000C628D" w:rsidRDefault="00151C65" w:rsidP="00482BA0">
      <w:pPr>
        <w:pStyle w:val="IRrequirementgrey"/>
      </w:pPr>
    </w:p>
    <w:p w:rsidR="00151C65" w:rsidRPr="000C628D" w:rsidRDefault="00151C65" w:rsidP="00482BA0">
      <w:pPr>
        <w:pStyle w:val="IRrequirementgrey"/>
      </w:pPr>
      <w:r w:rsidRPr="000C628D">
        <w:t>(…)</w:t>
      </w:r>
    </w:p>
    <w:p w:rsidR="00151C65" w:rsidRDefault="00151C65" w:rsidP="00482BA0">
      <w:pPr>
        <w:pStyle w:val="IRrequirementgrey"/>
      </w:pPr>
    </w:p>
    <w:p w:rsidR="00151C65" w:rsidRDefault="00151C65" w:rsidP="006C06F8">
      <w:pPr>
        <w:pStyle w:val="IRrequirementgrey"/>
        <w:tabs>
          <w:tab w:val="left" w:pos="426"/>
        </w:tabs>
        <w:ind w:left="426" w:hanging="313"/>
      </w:pPr>
      <w:r>
        <w:t>2.</w:t>
      </w:r>
      <w:r>
        <w:tab/>
      </w:r>
      <w:r w:rsidRPr="00114BCA">
        <w:t>Types that are a sub-type of another type shall also include all this type’s attributes and association roles.</w:t>
      </w:r>
    </w:p>
    <w:p w:rsidR="00151C65" w:rsidRPr="00114BCA" w:rsidRDefault="00151C65" w:rsidP="006C06F8">
      <w:pPr>
        <w:pStyle w:val="IRrequirementgrey"/>
        <w:tabs>
          <w:tab w:val="left" w:pos="426"/>
        </w:tabs>
        <w:ind w:left="426" w:hanging="313"/>
      </w:pPr>
    </w:p>
    <w:p w:rsidR="00151C65" w:rsidRDefault="00151C65" w:rsidP="006C06F8">
      <w:pPr>
        <w:pStyle w:val="IRrequirementgrey"/>
        <w:tabs>
          <w:tab w:val="left" w:pos="426"/>
        </w:tabs>
        <w:ind w:left="426" w:hanging="313"/>
      </w:pPr>
      <w:r>
        <w:t>3.</w:t>
      </w:r>
      <w:r>
        <w:tab/>
      </w:r>
      <w:r w:rsidRPr="00114BCA">
        <w:t>Abstract types shall not be instantiated.</w:t>
      </w:r>
    </w:p>
    <w:p w:rsidR="00151C65" w:rsidRPr="000D411F" w:rsidRDefault="00151C65" w:rsidP="00482BA0">
      <w:pPr>
        <w:shd w:val="clear" w:color="auto" w:fill="E6E6E6"/>
      </w:pPr>
    </w:p>
    <w:p w:rsidR="00151C65" w:rsidRPr="000D411F" w:rsidRDefault="00151C65" w:rsidP="00482BA0">
      <w:pPr>
        <w:shd w:val="clear" w:color="auto" w:fill="E6E6E6"/>
      </w:pPr>
      <w:bookmarkStart w:id="140" w:name="_Toc196816175"/>
      <w:r w:rsidRPr="000D411F">
        <w:t>The use of UML conform</w:t>
      </w:r>
      <w:r>
        <w:t>s</w:t>
      </w:r>
      <w:r w:rsidRPr="000D411F">
        <w:t xml:space="preserve"> to ISO 19109 8.3 and ISO/TS 19103 with the exception that UML 2.1 instead of ISO/IEC 19501 </w:t>
      </w:r>
      <w:r>
        <w:t>is being</w:t>
      </w:r>
      <w:r w:rsidRPr="000D411F">
        <w:t xml:space="preserve"> used.</w:t>
      </w:r>
      <w:bookmarkEnd w:id="140"/>
      <w:r>
        <w:t xml:space="preserve"> T</w:t>
      </w:r>
      <w:r w:rsidRPr="000D411F">
        <w:t xml:space="preserve">he use of UML </w:t>
      </w:r>
      <w:r>
        <w:t xml:space="preserve">also </w:t>
      </w:r>
      <w:r w:rsidRPr="000D411F">
        <w:t xml:space="preserve">conforms </w:t>
      </w:r>
      <w:r>
        <w:t xml:space="preserve">to </w:t>
      </w:r>
      <w:r w:rsidRPr="000D411F">
        <w:t>ISO 19136 E.2.1.1.1-E.2.1.1.4.</w:t>
      </w:r>
    </w:p>
    <w:p w:rsidR="00151C65" w:rsidRPr="000D411F" w:rsidRDefault="00151C65" w:rsidP="00482BA0">
      <w:pPr>
        <w:shd w:val="clear" w:color="auto" w:fill="E6E6E6"/>
      </w:pPr>
    </w:p>
    <w:p w:rsidR="00151C65" w:rsidRPr="000D411F" w:rsidRDefault="00151C65" w:rsidP="00482BA0">
      <w:pPr>
        <w:shd w:val="clear" w:color="auto" w:fill="E6E6E6"/>
        <w:tabs>
          <w:tab w:val="clear" w:pos="284"/>
          <w:tab w:val="clear" w:pos="567"/>
        </w:tabs>
      </w:pPr>
      <w:r w:rsidRPr="000D411F">
        <w:t>NOTE</w:t>
      </w:r>
      <w:r>
        <w:tab/>
      </w:r>
      <w:r w:rsidRPr="000D411F">
        <w:t>ISO/TS 19103 and ISO 19109 specify a profile of UML to be used in conjunction with the ISO 19100 series. This includes in particular a list of stereotypes and basic types to be used in application schemas. ISO 19136 specifies a more restricted UML profile that allows for a direct encoding in XML Schema for data transfer purposes.</w:t>
      </w:r>
    </w:p>
    <w:p w:rsidR="00151C65" w:rsidRPr="000D411F" w:rsidRDefault="00151C65" w:rsidP="00482BA0">
      <w:pPr>
        <w:shd w:val="clear" w:color="auto" w:fill="E6E6E6"/>
      </w:pPr>
    </w:p>
    <w:p w:rsidR="00151C65" w:rsidRPr="000D411F" w:rsidRDefault="00151C65" w:rsidP="00482BA0">
      <w:pPr>
        <w:shd w:val="clear" w:color="auto" w:fill="E6E6E6"/>
      </w:pPr>
      <w:bookmarkStart w:id="141" w:name="_Toc196816177"/>
      <w:r w:rsidRPr="000D411F">
        <w:t xml:space="preserve">To model constraints on the spatial object types and their properties, in particular to express data/data set consistency rules, OCL </w:t>
      </w:r>
      <w:r>
        <w:t>(Object Constraint Language) is</w:t>
      </w:r>
      <w:r w:rsidRPr="000D411F">
        <w:t xml:space="preserve"> used as described in ISO/TS 19103</w:t>
      </w:r>
      <w:r>
        <w:t>, whenever possible</w:t>
      </w:r>
      <w:r w:rsidRPr="000D411F">
        <w:t xml:space="preserve">. In addition, all constraints </w:t>
      </w:r>
      <w:r>
        <w:t>are</w:t>
      </w:r>
      <w:r w:rsidRPr="000D411F">
        <w:t xml:space="preserve"> described in the </w:t>
      </w:r>
      <w:r>
        <w:t>feature catalogue</w:t>
      </w:r>
      <w:r w:rsidRPr="000D411F">
        <w:t xml:space="preserve"> in English, too.</w:t>
      </w:r>
      <w:bookmarkEnd w:id="141"/>
    </w:p>
    <w:p w:rsidR="00151C65" w:rsidRDefault="00151C65" w:rsidP="00482BA0">
      <w:pPr>
        <w:shd w:val="clear" w:color="auto" w:fill="E6E6E6"/>
      </w:pPr>
    </w:p>
    <w:p w:rsidR="00151C65" w:rsidRDefault="00151C65" w:rsidP="00482BA0">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151C65" w:rsidRPr="001F50F4" w:rsidRDefault="00151C65" w:rsidP="00482BA0">
      <w:pPr>
        <w:shd w:val="clear" w:color="auto" w:fill="E6E6E6"/>
      </w:pPr>
    </w:p>
    <w:p w:rsidR="00151C65" w:rsidRPr="00C02837" w:rsidRDefault="00151C65" w:rsidP="00151C65">
      <w:pPr>
        <w:pStyle w:val="Heading4"/>
        <w:shd w:val="clear" w:color="auto" w:fill="E6E6E6"/>
        <w:tabs>
          <w:tab w:val="clear" w:pos="1276"/>
        </w:tabs>
      </w:pPr>
      <w:r w:rsidRPr="00C02837">
        <w:t>Stereotypes</w:t>
      </w:r>
    </w:p>
    <w:p w:rsidR="00151C65" w:rsidRPr="008B3241" w:rsidRDefault="00151C65" w:rsidP="00151C65">
      <w:pPr>
        <w:shd w:val="clear" w:color="auto" w:fill="E6E6E6"/>
      </w:pPr>
    </w:p>
    <w:p w:rsidR="00151C65" w:rsidRPr="008B3241" w:rsidRDefault="00151C65" w:rsidP="001C638D">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r w:rsidR="00655493" w:rsidRPr="008B3241">
        <w:t xml:space="preserve">Table </w:t>
      </w:r>
      <w:r w:rsidR="00655493">
        <w:rPr>
          <w:noProof/>
        </w:rPr>
        <w:t>1</w:t>
      </w:r>
      <w:r w:rsidRPr="008B3241">
        <w:rPr>
          <w:noProof/>
        </w:rPr>
        <w:t xml:space="preserve"> </w:t>
      </w:r>
      <w:r w:rsidRPr="008B3241">
        <w:t>below.</w:t>
      </w:r>
    </w:p>
    <w:p w:rsidR="00151C65" w:rsidRPr="008B3241" w:rsidRDefault="00151C65" w:rsidP="001C638D">
      <w:pPr>
        <w:shd w:val="clear" w:color="auto" w:fill="E6E6E6"/>
      </w:pPr>
    </w:p>
    <w:p w:rsidR="00151C65" w:rsidRPr="00445FDB" w:rsidRDefault="00151C65" w:rsidP="00151C65">
      <w:bookmarkStart w:id="142" w:name="_Ref210466072"/>
      <w:r w:rsidRPr="008B3241">
        <w:t xml:space="preserve">Table </w:t>
      </w:r>
      <w:r w:rsidR="00655493">
        <w:rPr>
          <w:noProof/>
        </w:rPr>
        <w:t>1</w:t>
      </w:r>
      <w:bookmarkEnd w:id="142"/>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151C65" w:rsidRPr="008B3241" w:rsidTr="00151C65">
        <w:trPr>
          <w:tblHeader/>
        </w:trPr>
        <w:tc>
          <w:tcPr>
            <w:tcW w:w="1985" w:type="dxa"/>
            <w:shd w:val="clear" w:color="auto" w:fill="E6E6E6"/>
            <w:vAlign w:val="center"/>
          </w:tcPr>
          <w:p w:rsidR="00151C65" w:rsidRPr="008B3241" w:rsidRDefault="00151C65" w:rsidP="0007537D">
            <w:pPr>
              <w:jc w:val="left"/>
              <w:rPr>
                <w:b/>
              </w:rPr>
            </w:pPr>
            <w:r w:rsidRPr="008B3241">
              <w:rPr>
                <w:b/>
              </w:rPr>
              <w:t>Stereotype</w:t>
            </w:r>
          </w:p>
        </w:tc>
        <w:tc>
          <w:tcPr>
            <w:tcW w:w="1276" w:type="dxa"/>
            <w:shd w:val="clear" w:color="auto" w:fill="E6E6E6"/>
            <w:vAlign w:val="center"/>
          </w:tcPr>
          <w:p w:rsidR="00151C65" w:rsidRPr="008B3241" w:rsidRDefault="00151C65" w:rsidP="0007537D">
            <w:pPr>
              <w:jc w:val="left"/>
              <w:rPr>
                <w:b/>
              </w:rPr>
            </w:pPr>
            <w:r w:rsidRPr="008B3241">
              <w:rPr>
                <w:b/>
              </w:rPr>
              <w:t>Model element</w:t>
            </w:r>
          </w:p>
        </w:tc>
        <w:tc>
          <w:tcPr>
            <w:tcW w:w="5811" w:type="dxa"/>
            <w:shd w:val="clear" w:color="auto" w:fill="E6E6E6"/>
            <w:vAlign w:val="center"/>
          </w:tcPr>
          <w:p w:rsidR="00151C65" w:rsidRPr="008B3241" w:rsidRDefault="00151C65" w:rsidP="0007537D">
            <w:pPr>
              <w:jc w:val="left"/>
              <w:rPr>
                <w:b/>
              </w:rPr>
            </w:pPr>
            <w:r w:rsidRPr="008B3241">
              <w:rPr>
                <w:b/>
              </w:rPr>
              <w:t>Description</w:t>
            </w:r>
          </w:p>
        </w:tc>
      </w:tr>
      <w:tr w:rsidR="00151C65" w:rsidRPr="008B3241" w:rsidTr="00151C65">
        <w:trPr>
          <w:tblHeader/>
        </w:trPr>
        <w:tc>
          <w:tcPr>
            <w:tcW w:w="1985" w:type="dxa"/>
            <w:shd w:val="clear" w:color="auto" w:fill="E6E6E6"/>
          </w:tcPr>
          <w:p w:rsidR="00151C65" w:rsidRPr="008B3241" w:rsidRDefault="00151C65" w:rsidP="0007537D">
            <w:pPr>
              <w:keepNext/>
              <w:jc w:val="left"/>
            </w:pPr>
            <w:r w:rsidRPr="008B3241">
              <w:t>applicationSchema</w:t>
            </w:r>
          </w:p>
        </w:tc>
        <w:tc>
          <w:tcPr>
            <w:tcW w:w="1276" w:type="dxa"/>
            <w:shd w:val="clear" w:color="auto" w:fill="E6E6E6"/>
          </w:tcPr>
          <w:p w:rsidR="00151C65" w:rsidRPr="008B3241" w:rsidRDefault="00151C65" w:rsidP="0007537D">
            <w:pPr>
              <w:jc w:val="left"/>
            </w:pPr>
            <w:r w:rsidRPr="008B3241">
              <w:t>Package</w:t>
            </w:r>
          </w:p>
        </w:tc>
        <w:tc>
          <w:tcPr>
            <w:tcW w:w="5811" w:type="dxa"/>
            <w:shd w:val="clear" w:color="auto" w:fill="E6E6E6"/>
          </w:tcPr>
          <w:p w:rsidR="00151C65" w:rsidRPr="008B3241" w:rsidRDefault="00151C65" w:rsidP="0007537D">
            <w:pPr>
              <w:jc w:val="left"/>
            </w:pPr>
            <w:r w:rsidRPr="008B3241">
              <w:t>An INSPIRE application schema according to ISO 19109 and the Generic Conceptual Model.</w:t>
            </w:r>
          </w:p>
        </w:tc>
      </w:tr>
      <w:tr w:rsidR="00151C65" w:rsidRPr="008B3241" w:rsidTr="00151C65">
        <w:trPr>
          <w:tblHeader/>
        </w:trPr>
        <w:tc>
          <w:tcPr>
            <w:tcW w:w="1985" w:type="dxa"/>
            <w:shd w:val="clear" w:color="auto" w:fill="E6E6E6"/>
          </w:tcPr>
          <w:p w:rsidR="00151C65" w:rsidRPr="008B3241" w:rsidRDefault="00151C65" w:rsidP="0007537D">
            <w:pPr>
              <w:keepNext/>
              <w:jc w:val="left"/>
            </w:pPr>
            <w:r>
              <w:t>leaf</w:t>
            </w:r>
          </w:p>
        </w:tc>
        <w:tc>
          <w:tcPr>
            <w:tcW w:w="1276" w:type="dxa"/>
            <w:shd w:val="clear" w:color="auto" w:fill="E6E6E6"/>
          </w:tcPr>
          <w:p w:rsidR="00151C65" w:rsidRDefault="00151C65" w:rsidP="0007537D">
            <w:pPr>
              <w:jc w:val="left"/>
            </w:pPr>
            <w:r>
              <w:t>Package</w:t>
            </w:r>
          </w:p>
          <w:p w:rsidR="00151C65" w:rsidRPr="008B3241" w:rsidRDefault="00151C65" w:rsidP="0007537D">
            <w:pPr>
              <w:jc w:val="left"/>
            </w:pPr>
          </w:p>
        </w:tc>
        <w:tc>
          <w:tcPr>
            <w:tcW w:w="5811" w:type="dxa"/>
            <w:shd w:val="clear" w:color="auto" w:fill="E6E6E6"/>
          </w:tcPr>
          <w:p w:rsidR="00151C65" w:rsidRPr="008B3241" w:rsidRDefault="00151C65" w:rsidP="0007537D">
            <w:pPr>
              <w:jc w:val="left"/>
            </w:pPr>
            <w:r>
              <w:t>A package that is not an application schema and contains no packages.</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t>featureType</w:t>
            </w:r>
          </w:p>
        </w:tc>
        <w:tc>
          <w:tcPr>
            <w:tcW w:w="1276" w:type="dxa"/>
            <w:shd w:val="clear" w:color="auto" w:fill="E6E6E6"/>
          </w:tcPr>
          <w:p w:rsidR="00151C65" w:rsidRPr="008B3241" w:rsidRDefault="00151C65" w:rsidP="0007537D">
            <w:pPr>
              <w:jc w:val="left"/>
            </w:pPr>
            <w:r w:rsidRPr="008B3241">
              <w:t>Class</w:t>
            </w:r>
          </w:p>
        </w:tc>
        <w:tc>
          <w:tcPr>
            <w:tcW w:w="5811" w:type="dxa"/>
            <w:shd w:val="clear" w:color="auto" w:fill="E6E6E6"/>
          </w:tcPr>
          <w:p w:rsidR="00151C65" w:rsidRPr="008B3241" w:rsidRDefault="00151C65" w:rsidP="0007537D">
            <w:pPr>
              <w:jc w:val="left"/>
            </w:pPr>
            <w:r w:rsidRPr="008B3241">
              <w:t>A spatial object type.</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t>type</w:t>
            </w:r>
          </w:p>
        </w:tc>
        <w:tc>
          <w:tcPr>
            <w:tcW w:w="1276" w:type="dxa"/>
            <w:shd w:val="clear" w:color="auto" w:fill="E6E6E6"/>
          </w:tcPr>
          <w:p w:rsidR="00151C65" w:rsidRPr="008B3241" w:rsidRDefault="00151C65" w:rsidP="0007537D">
            <w:pPr>
              <w:jc w:val="left"/>
            </w:pPr>
            <w:r w:rsidRPr="008B3241">
              <w:t>Class</w:t>
            </w:r>
          </w:p>
        </w:tc>
        <w:tc>
          <w:tcPr>
            <w:tcW w:w="5811" w:type="dxa"/>
            <w:shd w:val="clear" w:color="auto" w:fill="E6E6E6"/>
          </w:tcPr>
          <w:p w:rsidR="00151C65" w:rsidRPr="008B3241" w:rsidRDefault="00151C65" w:rsidP="0007537D">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classifiers with this stereotype.</w:t>
            </w:r>
          </w:p>
        </w:tc>
      </w:tr>
      <w:tr w:rsidR="00151C65" w:rsidRPr="008B3241" w:rsidTr="00151C65">
        <w:trPr>
          <w:tblHeader/>
        </w:trPr>
        <w:tc>
          <w:tcPr>
            <w:tcW w:w="1985" w:type="dxa"/>
            <w:shd w:val="clear" w:color="auto" w:fill="E6E6E6"/>
          </w:tcPr>
          <w:p w:rsidR="00151C65" w:rsidRPr="00445FDB" w:rsidRDefault="00151C65" w:rsidP="0007537D">
            <w:pPr>
              <w:jc w:val="left"/>
            </w:pPr>
            <w:r w:rsidRPr="00445FDB">
              <w:t>dataType</w:t>
            </w:r>
          </w:p>
        </w:tc>
        <w:tc>
          <w:tcPr>
            <w:tcW w:w="1276" w:type="dxa"/>
            <w:shd w:val="clear" w:color="auto" w:fill="E6E6E6"/>
          </w:tcPr>
          <w:p w:rsidR="00151C65" w:rsidRPr="00445FDB" w:rsidRDefault="00151C65" w:rsidP="0007537D">
            <w:pPr>
              <w:jc w:val="left"/>
            </w:pPr>
            <w:r w:rsidRPr="00445FDB">
              <w:t>Class</w:t>
            </w:r>
          </w:p>
        </w:tc>
        <w:tc>
          <w:tcPr>
            <w:tcW w:w="5811" w:type="dxa"/>
            <w:shd w:val="clear" w:color="auto" w:fill="E6E6E6"/>
          </w:tcPr>
          <w:p w:rsidR="00151C65" w:rsidRPr="008B3241" w:rsidRDefault="00151C65" w:rsidP="0007537D">
            <w:pPr>
              <w:jc w:val="left"/>
            </w:pPr>
            <w:r w:rsidRPr="00445FDB">
              <w:t>A structured data type without identity.</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t>union</w:t>
            </w:r>
          </w:p>
        </w:tc>
        <w:tc>
          <w:tcPr>
            <w:tcW w:w="1276" w:type="dxa"/>
            <w:shd w:val="clear" w:color="auto" w:fill="E6E6E6"/>
          </w:tcPr>
          <w:p w:rsidR="00151C65" w:rsidRPr="008B3241" w:rsidRDefault="00151C65" w:rsidP="0007537D">
            <w:pPr>
              <w:jc w:val="left"/>
            </w:pPr>
            <w:r w:rsidRPr="008B3241">
              <w:t>Class</w:t>
            </w:r>
          </w:p>
        </w:tc>
        <w:tc>
          <w:tcPr>
            <w:tcW w:w="5811" w:type="dxa"/>
            <w:shd w:val="clear" w:color="auto" w:fill="E6E6E6"/>
          </w:tcPr>
          <w:p w:rsidR="00151C65" w:rsidRPr="008B3241" w:rsidRDefault="00151C65" w:rsidP="0007537D">
            <w:pPr>
              <w:jc w:val="left"/>
            </w:pPr>
            <w:r w:rsidRPr="008B3241">
              <w:t>A structured data type without identity where exactly one of the properties of the type is present in any instance.</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t>enumeration</w:t>
            </w:r>
          </w:p>
        </w:tc>
        <w:tc>
          <w:tcPr>
            <w:tcW w:w="1276" w:type="dxa"/>
            <w:shd w:val="clear" w:color="auto" w:fill="E6E6E6"/>
          </w:tcPr>
          <w:p w:rsidR="00151C65" w:rsidRPr="008B3241" w:rsidRDefault="00151C65" w:rsidP="0007537D">
            <w:pPr>
              <w:jc w:val="left"/>
            </w:pPr>
            <w:r w:rsidRPr="008B3241">
              <w:t>Class</w:t>
            </w:r>
          </w:p>
        </w:tc>
        <w:tc>
          <w:tcPr>
            <w:tcW w:w="5811" w:type="dxa"/>
            <w:shd w:val="clear" w:color="auto" w:fill="E6E6E6"/>
          </w:tcPr>
          <w:p w:rsidR="00151C65" w:rsidRPr="008B3241" w:rsidRDefault="00151C65" w:rsidP="0007537D">
            <w:pPr>
              <w:jc w:val="left"/>
            </w:pPr>
            <w:r>
              <w:rPr>
                <w:rFonts w:cs="Arial"/>
              </w:rPr>
              <w:t>An enumeration.</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t>codeList</w:t>
            </w:r>
          </w:p>
        </w:tc>
        <w:tc>
          <w:tcPr>
            <w:tcW w:w="1276" w:type="dxa"/>
            <w:shd w:val="clear" w:color="auto" w:fill="E6E6E6"/>
          </w:tcPr>
          <w:p w:rsidR="00151C65" w:rsidRPr="008B3241" w:rsidRDefault="00151C65" w:rsidP="0007537D">
            <w:pPr>
              <w:jc w:val="left"/>
            </w:pPr>
            <w:r w:rsidRPr="008B3241">
              <w:t>Class</w:t>
            </w:r>
          </w:p>
        </w:tc>
        <w:tc>
          <w:tcPr>
            <w:tcW w:w="5811" w:type="dxa"/>
            <w:shd w:val="clear" w:color="auto" w:fill="E6E6E6"/>
          </w:tcPr>
          <w:p w:rsidR="00151C65" w:rsidRPr="008B3241" w:rsidRDefault="00151C65" w:rsidP="0007537D">
            <w:pPr>
              <w:jc w:val="left"/>
            </w:pPr>
            <w:r>
              <w:rPr>
                <w:rFonts w:cs="Arial"/>
              </w:rPr>
              <w:t>A code list</w:t>
            </w:r>
            <w:r w:rsidRPr="008B3241">
              <w:rPr>
                <w:rFonts w:cs="Arial"/>
              </w:rPr>
              <w:t>.</w:t>
            </w:r>
          </w:p>
        </w:tc>
      </w:tr>
      <w:tr w:rsidR="00151C65" w:rsidRPr="008B3241" w:rsidTr="00151C65">
        <w:trPr>
          <w:tblHeader/>
        </w:trPr>
        <w:tc>
          <w:tcPr>
            <w:tcW w:w="1985" w:type="dxa"/>
            <w:shd w:val="clear" w:color="auto" w:fill="E6E6E6"/>
          </w:tcPr>
          <w:p w:rsidR="00151C65" w:rsidRPr="008B3241" w:rsidRDefault="00151C65" w:rsidP="0007537D">
            <w:pPr>
              <w:jc w:val="left"/>
            </w:pPr>
            <w:r>
              <w:t>import</w:t>
            </w:r>
          </w:p>
        </w:tc>
        <w:tc>
          <w:tcPr>
            <w:tcW w:w="1276" w:type="dxa"/>
            <w:shd w:val="clear" w:color="auto" w:fill="E6E6E6"/>
          </w:tcPr>
          <w:p w:rsidR="00151C65" w:rsidRPr="008B3241" w:rsidRDefault="00151C65" w:rsidP="0007537D">
            <w:pPr>
              <w:jc w:val="left"/>
            </w:pPr>
            <w:r>
              <w:t>Dependency</w:t>
            </w:r>
          </w:p>
        </w:tc>
        <w:tc>
          <w:tcPr>
            <w:tcW w:w="5811" w:type="dxa"/>
            <w:shd w:val="clear" w:color="auto" w:fill="E6E6E6"/>
          </w:tcPr>
          <w:p w:rsidR="00151C65" w:rsidRDefault="00151C65" w:rsidP="0007537D">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t>voidable</w:t>
            </w:r>
          </w:p>
        </w:tc>
        <w:tc>
          <w:tcPr>
            <w:tcW w:w="1276" w:type="dxa"/>
            <w:shd w:val="clear" w:color="auto" w:fill="E6E6E6"/>
          </w:tcPr>
          <w:p w:rsidR="00151C65" w:rsidRPr="008B3241" w:rsidRDefault="00151C65" w:rsidP="0007537D">
            <w:pPr>
              <w:jc w:val="left"/>
            </w:pPr>
            <w:r w:rsidRPr="008B3241">
              <w:t>Attribute, association role</w:t>
            </w:r>
          </w:p>
        </w:tc>
        <w:tc>
          <w:tcPr>
            <w:tcW w:w="5811" w:type="dxa"/>
            <w:shd w:val="clear" w:color="auto" w:fill="E6E6E6"/>
          </w:tcPr>
          <w:p w:rsidR="00151C65" w:rsidRPr="008B3241" w:rsidRDefault="00151C65" w:rsidP="0007537D">
            <w:r w:rsidRPr="008B3241">
              <w:t xml:space="preserve">A voidable attribute or association role (see section </w:t>
            </w:r>
            <w:r w:rsidR="00655493">
              <w:t>5.2.2</w:t>
            </w:r>
            <w:r w:rsidRPr="008B3241">
              <w:t>).</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lastRenderedPageBreak/>
              <w:t>lifeCycleInfo</w:t>
            </w:r>
          </w:p>
        </w:tc>
        <w:tc>
          <w:tcPr>
            <w:tcW w:w="1276" w:type="dxa"/>
            <w:shd w:val="clear" w:color="auto" w:fill="E6E6E6"/>
          </w:tcPr>
          <w:p w:rsidR="00151C65" w:rsidRPr="008B3241" w:rsidRDefault="00151C65" w:rsidP="0007537D">
            <w:pPr>
              <w:jc w:val="left"/>
            </w:pPr>
            <w:r w:rsidRPr="008B3241">
              <w:t>Attribute, association role</w:t>
            </w:r>
          </w:p>
        </w:tc>
        <w:tc>
          <w:tcPr>
            <w:tcW w:w="5811" w:type="dxa"/>
            <w:shd w:val="clear" w:color="auto" w:fill="E6E6E6"/>
          </w:tcPr>
          <w:p w:rsidR="00151C65" w:rsidRPr="008B3241" w:rsidRDefault="00151C65" w:rsidP="0007537D">
            <w:pPr>
              <w:jc w:val="left"/>
            </w:pPr>
            <w:r w:rsidRPr="008B3241">
              <w:t>If in an application schema a property is considered to be part of the life-cycle information of a spatial object type, the property shall receive this stereotype.</w:t>
            </w:r>
          </w:p>
        </w:tc>
      </w:tr>
      <w:tr w:rsidR="00151C65" w:rsidRPr="008B3241" w:rsidTr="00151C65">
        <w:trPr>
          <w:tblHeader/>
        </w:trPr>
        <w:tc>
          <w:tcPr>
            <w:tcW w:w="1985" w:type="dxa"/>
            <w:shd w:val="clear" w:color="auto" w:fill="E6E6E6"/>
          </w:tcPr>
          <w:p w:rsidR="00151C65" w:rsidRPr="008B3241" w:rsidRDefault="00151C65" w:rsidP="0007537D">
            <w:pPr>
              <w:jc w:val="left"/>
            </w:pPr>
            <w:r w:rsidRPr="008B3241">
              <w:t>version</w:t>
            </w:r>
          </w:p>
        </w:tc>
        <w:tc>
          <w:tcPr>
            <w:tcW w:w="1276" w:type="dxa"/>
            <w:shd w:val="clear" w:color="auto" w:fill="E6E6E6"/>
          </w:tcPr>
          <w:p w:rsidR="00151C65" w:rsidRPr="008B3241" w:rsidRDefault="00151C65" w:rsidP="0007537D">
            <w:pPr>
              <w:jc w:val="left"/>
            </w:pPr>
            <w:r w:rsidRPr="008B3241">
              <w:t>Association role</w:t>
            </w:r>
          </w:p>
        </w:tc>
        <w:tc>
          <w:tcPr>
            <w:tcW w:w="5811" w:type="dxa"/>
            <w:shd w:val="clear" w:color="auto" w:fill="E6E6E6"/>
          </w:tcPr>
          <w:p w:rsidR="00151C65" w:rsidRPr="008B3241" w:rsidRDefault="00151C65" w:rsidP="0007537D">
            <w:pPr>
              <w:jc w:val="left"/>
            </w:pPr>
            <w:r w:rsidRPr="008B3241">
              <w:t>If in an application schema an association role ends at a spatial object type, this stereotype denotes that the value of the property is meant to be a specific version of the spatial object, not the spatial object in general.</w:t>
            </w:r>
          </w:p>
        </w:tc>
      </w:tr>
    </w:tbl>
    <w:p w:rsidR="00151C65" w:rsidRDefault="00151C65" w:rsidP="001C638D">
      <w:pPr>
        <w:shd w:val="clear" w:color="auto" w:fill="E6E6E6"/>
      </w:pPr>
    </w:p>
    <w:bookmarkEnd w:id="134"/>
    <w:p w:rsidR="00657B47" w:rsidRPr="00ED40DD" w:rsidRDefault="00657B47" w:rsidP="00657B47">
      <w:pPr>
        <w:rPr>
          <w:bCs/>
        </w:rPr>
      </w:pPr>
    </w:p>
    <w:p w:rsidR="00151C65" w:rsidRPr="00C02837" w:rsidRDefault="00151C65" w:rsidP="00151C65">
      <w:pPr>
        <w:pStyle w:val="Heading3"/>
        <w:shd w:val="clear" w:color="auto" w:fill="E6E6E6"/>
        <w:tabs>
          <w:tab w:val="clear" w:pos="992"/>
          <w:tab w:val="num" w:pos="851"/>
        </w:tabs>
        <w:ind w:left="851" w:hanging="851"/>
        <w:rPr>
          <w:bCs/>
        </w:rPr>
      </w:pPr>
      <w:bookmarkStart w:id="143" w:name="_Toc374433493"/>
      <w:bookmarkStart w:id="144" w:name="voidable"/>
      <w:bookmarkStart w:id="145" w:name="_Ref255898151"/>
      <w:r w:rsidRPr="00C02837">
        <w:rPr>
          <w:bCs/>
        </w:rPr>
        <w:t>Voidable characteristics</w:t>
      </w:r>
      <w:bookmarkEnd w:id="143"/>
      <w:bookmarkEnd w:id="145"/>
    </w:p>
    <w:p w:rsidR="00151C65" w:rsidRDefault="00151C65" w:rsidP="00E125AA">
      <w:pPr>
        <w:keepNext/>
        <w:shd w:val="clear" w:color="auto" w:fill="E6E6E6"/>
      </w:pPr>
    </w:p>
    <w:p w:rsidR="00151C65" w:rsidRDefault="00151C65" w:rsidP="009C5E5C">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provide a value for those properties. </w:t>
      </w:r>
    </w:p>
    <w:p w:rsidR="00151C65" w:rsidRDefault="00151C65" w:rsidP="009C5E5C">
      <w:pPr>
        <w:shd w:val="clear" w:color="auto" w:fill="E6E6E6"/>
      </w:pPr>
    </w:p>
    <w:p w:rsidR="00151C65" w:rsidRDefault="00151C65" w:rsidP="009C5E5C">
      <w:pPr>
        <w:shd w:val="clear" w:color="auto" w:fill="E6E6E6"/>
      </w:pPr>
      <w:r>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corresponding value is contained in the</w:t>
      </w:r>
      <w:r>
        <w:t xml:space="preserve"> source</w:t>
      </w:r>
      <w:r w:rsidRPr="008B3241">
        <w:t xml:space="preserve"> spatial data set maintained by the data provider or no corresponding value can be derived from existing values at reasonable costs</w:t>
      </w:r>
      <w:r>
        <w:t>.</w:t>
      </w:r>
    </w:p>
    <w:p w:rsidR="00151C65" w:rsidRDefault="00151C65" w:rsidP="001C638D">
      <w:pPr>
        <w:shd w:val="clear" w:color="auto" w:fill="E6E6E6"/>
      </w:pPr>
    </w:p>
    <w:p w:rsidR="00151C65" w:rsidRPr="00A36A9C" w:rsidRDefault="00151C65" w:rsidP="006B7A07">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151C65" w:rsidRPr="008B3241" w:rsidRDefault="00151C65" w:rsidP="001C638D">
      <w:pPr>
        <w:shd w:val="clear" w:color="auto" w:fill="E6E6E6"/>
      </w:pPr>
    </w:p>
    <w:p w:rsidR="00151C65" w:rsidRPr="008B3241" w:rsidRDefault="00151C65" w:rsidP="001C638D">
      <w:pPr>
        <w:shd w:val="clear" w:color="auto" w:fill="E6E6E6"/>
      </w:pPr>
      <w:r w:rsidRPr="008B3241">
        <w:t>The VoidReason</w:t>
      </w:r>
      <w:r>
        <w:t>Value</w:t>
      </w:r>
      <w:r w:rsidRPr="008B3241">
        <w:t xml:space="preserve"> type is a code list, which includes the following pre-defined values: </w:t>
      </w:r>
    </w:p>
    <w:p w:rsidR="00151C65" w:rsidRPr="008B3241" w:rsidRDefault="00151C65" w:rsidP="00151C65">
      <w:pPr>
        <w:numPr>
          <w:ilvl w:val="0"/>
          <w:numId w:val="6"/>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objects,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151C65" w:rsidRDefault="00151C65" w:rsidP="00151C65">
      <w:pPr>
        <w:numPr>
          <w:ilvl w:val="0"/>
          <w:numId w:val="6"/>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151C65" w:rsidRPr="008B3241" w:rsidRDefault="00151C65" w:rsidP="00151C65">
      <w:pPr>
        <w:numPr>
          <w:ilvl w:val="0"/>
          <w:numId w:val="6"/>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151C65" w:rsidRPr="008B3241" w:rsidRDefault="00151C65" w:rsidP="001C638D">
      <w:pPr>
        <w:shd w:val="clear" w:color="auto" w:fill="E6E6E6"/>
      </w:pPr>
    </w:p>
    <w:p w:rsidR="00151C65" w:rsidRPr="008B3241" w:rsidRDefault="00151C65" w:rsidP="001C638D">
      <w:pPr>
        <w:shd w:val="clear" w:color="auto" w:fill="E6E6E6"/>
        <w:tabs>
          <w:tab w:val="clear" w:pos="284"/>
          <w:tab w:val="clear" w:pos="567"/>
        </w:tabs>
        <w:jc w:val="left"/>
      </w:pPr>
      <w:r w:rsidRPr="008B3241">
        <w:t>NOTE</w:t>
      </w:r>
      <w:r w:rsidRPr="008B3241">
        <w:tab/>
        <w:t xml:space="preserve">It is </w:t>
      </w:r>
      <w:r>
        <w:t>possible</w:t>
      </w:r>
      <w:r w:rsidRPr="008B3241">
        <w:t xml:space="preserve"> that additional reasons will be identified in the future, in particular to support reasons / special values in coverage ranges.</w:t>
      </w:r>
    </w:p>
    <w:p w:rsidR="00151C65" w:rsidRPr="008B3241" w:rsidRDefault="00151C65" w:rsidP="001C638D">
      <w:pPr>
        <w:shd w:val="clear" w:color="auto" w:fill="E6E6E6"/>
        <w:tabs>
          <w:tab w:val="left" w:pos="780"/>
        </w:tabs>
        <w:jc w:val="left"/>
      </w:pPr>
    </w:p>
    <w:p w:rsidR="00151C65" w:rsidRPr="008B3241" w:rsidRDefault="00151C65" w:rsidP="001C638D">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151C65" w:rsidRPr="007B797F" w:rsidRDefault="00151C65" w:rsidP="00151C65">
      <w:pPr>
        <w:numPr>
          <w:ilvl w:val="0"/>
          <w:numId w:val="6"/>
        </w:numPr>
        <w:shd w:val="clear" w:color="auto" w:fill="E6E6E6"/>
        <w:tabs>
          <w:tab w:val="clear" w:pos="284"/>
          <w:tab w:val="clear" w:pos="851"/>
          <w:tab w:val="clear" w:pos="1134"/>
          <w:tab w:val="left" w:pos="567"/>
        </w:tabs>
      </w:pPr>
      <w:r w:rsidRPr="007B797F">
        <w:t xml:space="preserve">If a characteristic may or may not exist in the real world, its minimum cardinality shall be defined as 0. For example, </w:t>
      </w:r>
      <w:r>
        <w:t xml:space="preserve">if </w:t>
      </w:r>
      <w:r w:rsidRPr="007B797F">
        <w:t xml:space="preserve">an Address may or may not have a house number, the multiplicity of the corresponding property shall be 0..1. </w:t>
      </w:r>
    </w:p>
    <w:p w:rsidR="00151C65" w:rsidRDefault="00151C65" w:rsidP="00151C65">
      <w:pPr>
        <w:numPr>
          <w:ilvl w:val="0"/>
          <w:numId w:val="6"/>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151C65" w:rsidRPr="007B797F" w:rsidRDefault="00151C65" w:rsidP="001C638D">
      <w:pPr>
        <w:shd w:val="clear" w:color="auto" w:fill="E6E6E6"/>
      </w:pPr>
    </w:p>
    <w:p w:rsidR="00151C65" w:rsidRDefault="00151C65" w:rsidP="001C638D">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151C65" w:rsidRDefault="00151C65" w:rsidP="001C638D">
      <w:pPr>
        <w:shd w:val="clear" w:color="auto" w:fill="E6E6E6"/>
        <w:rPr>
          <w:rFonts w:cs="Arial"/>
        </w:rPr>
      </w:pPr>
    </w:p>
    <w:p w:rsidR="00151C65" w:rsidRPr="009C5E5C" w:rsidRDefault="00151C65" w:rsidP="001C638D">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 xml:space="preserve">attribute house number. If the house number is simply not </w:t>
      </w:r>
      <w:r>
        <w:rPr>
          <w:rFonts w:cs="Arial"/>
        </w:rPr>
        <w:lastRenderedPageBreak/>
        <w:t xml:space="preserve">known or not populated in the data set, the Address object should receive a value of </w:t>
      </w:r>
      <w:r>
        <w:rPr>
          <w:rFonts w:cs="Arial"/>
          <w:i/>
        </w:rPr>
        <w:t>void</w:t>
      </w:r>
      <w:r>
        <w:rPr>
          <w:rFonts w:cs="Arial"/>
        </w:rPr>
        <w:t xml:space="preserve"> (with the corresponding void reason) for the house number attribute.</w:t>
      </w:r>
    </w:p>
    <w:p w:rsidR="00151C65" w:rsidRDefault="00151C65" w:rsidP="001C638D">
      <w:pPr>
        <w:shd w:val="clear" w:color="auto" w:fill="E6E6E6"/>
        <w:rPr>
          <w:rFonts w:cs="Arial"/>
        </w:rPr>
      </w:pPr>
    </w:p>
    <w:bookmarkEnd w:id="144"/>
    <w:p w:rsidR="00657B47" w:rsidRDefault="00657B47" w:rsidP="00657B47"/>
    <w:p w:rsidR="00151C65" w:rsidRDefault="00151C65" w:rsidP="00151C65">
      <w:pPr>
        <w:pStyle w:val="Heading3"/>
        <w:shd w:val="clear" w:color="auto" w:fill="E6E6E6"/>
        <w:tabs>
          <w:tab w:val="clear" w:pos="992"/>
          <w:tab w:val="num" w:pos="851"/>
        </w:tabs>
        <w:ind w:left="851" w:hanging="851"/>
      </w:pPr>
      <w:bookmarkStart w:id="146" w:name="_Toc374433494"/>
      <w:bookmarkStart w:id="147" w:name="enumerations_codelists"/>
      <w:bookmarkStart w:id="148" w:name="_Toc234052490"/>
      <w:bookmarkStart w:id="149" w:name="_Toc233005429"/>
      <w:r>
        <w:t>Enumerations</w:t>
      </w:r>
      <w:bookmarkEnd w:id="146"/>
      <w:bookmarkEnd w:id="148"/>
      <w:bookmarkEnd w:id="149"/>
    </w:p>
    <w:p w:rsidR="00151C65" w:rsidRDefault="00151C65" w:rsidP="00E125AA">
      <w:pPr>
        <w:keepNext/>
        <w:shd w:val="clear" w:color="auto" w:fill="E6E6E6"/>
      </w:pPr>
    </w:p>
    <w:p w:rsidR="00151C65" w:rsidRPr="008B3241" w:rsidRDefault="00151C65" w:rsidP="001C638D">
      <w:pPr>
        <w:shd w:val="clear" w:color="auto" w:fill="E6E6E6"/>
      </w:pPr>
      <w:r>
        <w:t xml:space="preserve">Enumerations are modelled as classes in the application schemas. Their values are modelled as attributes of the enumeration class using the </w:t>
      </w:r>
      <w:r w:rsidRPr="008B3241">
        <w:t>following modelling style:</w:t>
      </w:r>
    </w:p>
    <w:p w:rsidR="00151C65" w:rsidRDefault="00151C65" w:rsidP="00151C65">
      <w:pPr>
        <w:numPr>
          <w:ilvl w:val="0"/>
          <w:numId w:val="6"/>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151C65" w:rsidRPr="008B3241" w:rsidRDefault="00151C65" w:rsidP="00151C65">
      <w:pPr>
        <w:numPr>
          <w:ilvl w:val="0"/>
          <w:numId w:val="6"/>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Exceptions are words that consist of all uppercase letters (acronyms).</w:t>
      </w:r>
    </w:p>
    <w:p w:rsidR="00151C65" w:rsidRDefault="00151C65" w:rsidP="001C638D">
      <w:pPr>
        <w:shd w:val="clear" w:color="auto" w:fill="E6E6E6"/>
      </w:pPr>
    </w:p>
    <w:p w:rsidR="00151C65" w:rsidRPr="000C628D" w:rsidRDefault="00151C65" w:rsidP="007B5369">
      <w:pPr>
        <w:pStyle w:val="IRrequirementgrey"/>
        <w:jc w:val="center"/>
        <w:rPr>
          <w:b/>
          <w:color w:val="FF0000"/>
        </w:rPr>
      </w:pPr>
      <w:r w:rsidRPr="000C628D">
        <w:rPr>
          <w:b/>
          <w:color w:val="FF0000"/>
        </w:rPr>
        <w:t>IR Requirement</w:t>
      </w:r>
    </w:p>
    <w:p w:rsidR="00151C65" w:rsidRDefault="00151C65" w:rsidP="007B5369">
      <w:pPr>
        <w:pStyle w:val="IRrequirementgrey"/>
        <w:jc w:val="center"/>
      </w:pPr>
      <w:r>
        <w:t>Article 6</w:t>
      </w:r>
    </w:p>
    <w:p w:rsidR="00151C65" w:rsidRDefault="00151C65" w:rsidP="007B5369">
      <w:pPr>
        <w:pStyle w:val="IRrequirementgrey"/>
        <w:jc w:val="center"/>
        <w:rPr>
          <w:b/>
          <w:bCs/>
        </w:rPr>
      </w:pPr>
      <w:r>
        <w:rPr>
          <w:b/>
          <w:bCs/>
        </w:rPr>
        <w:t>Code Lists and Enumerations</w:t>
      </w:r>
    </w:p>
    <w:p w:rsidR="00151C65" w:rsidRDefault="00151C65" w:rsidP="007B5369">
      <w:pPr>
        <w:pStyle w:val="IRrequirementgrey"/>
        <w:jc w:val="center"/>
      </w:pPr>
    </w:p>
    <w:p w:rsidR="00151C65" w:rsidRDefault="00151C65" w:rsidP="007B5369">
      <w:pPr>
        <w:pStyle w:val="IRrequirementgrey"/>
      </w:pPr>
      <w:r>
        <w:t>(…)</w:t>
      </w:r>
    </w:p>
    <w:p w:rsidR="00151C65" w:rsidRDefault="00151C65" w:rsidP="007B5369">
      <w:pPr>
        <w:pStyle w:val="IRrequirementgrey"/>
      </w:pPr>
    </w:p>
    <w:p w:rsidR="00151C65" w:rsidRPr="002D5278" w:rsidRDefault="00151C65" w:rsidP="00554158">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151C65" w:rsidRDefault="00151C65" w:rsidP="001C638D">
      <w:pPr>
        <w:shd w:val="clear" w:color="auto" w:fill="E6E6E6"/>
      </w:pPr>
    </w:p>
    <w:p w:rsidR="00151C65" w:rsidRPr="008B3241" w:rsidRDefault="00151C65" w:rsidP="00151C65">
      <w:pPr>
        <w:pStyle w:val="Heading3"/>
        <w:shd w:val="clear" w:color="auto" w:fill="E6E6E6"/>
        <w:tabs>
          <w:tab w:val="clear" w:pos="992"/>
          <w:tab w:val="num" w:pos="851"/>
        </w:tabs>
        <w:ind w:left="851" w:hanging="851"/>
      </w:pPr>
      <w:bookmarkStart w:id="150" w:name="_Toc374433495"/>
      <w:r>
        <w:t>Co</w:t>
      </w:r>
      <w:r w:rsidRPr="008B3241">
        <w:t>de lists</w:t>
      </w:r>
      <w:bookmarkEnd w:id="150"/>
    </w:p>
    <w:p w:rsidR="00151C65" w:rsidRDefault="00151C65" w:rsidP="00E125AA">
      <w:pPr>
        <w:keepNext/>
        <w:shd w:val="clear" w:color="auto" w:fill="E6E6E6"/>
      </w:pPr>
    </w:p>
    <w:p w:rsidR="00151C65" w:rsidRDefault="00151C65" w:rsidP="001C638D">
      <w:pPr>
        <w:shd w:val="clear" w:color="auto" w:fill="E6E6E6"/>
      </w:pPr>
      <w:r>
        <w:t>Code lists are modelled as classes in the application schemas. Their values, however, are managed outside of the application schema.</w:t>
      </w:r>
    </w:p>
    <w:p w:rsidR="00151C65" w:rsidRDefault="00151C65" w:rsidP="001C638D">
      <w:pPr>
        <w:shd w:val="clear" w:color="auto" w:fill="E6E6E6"/>
      </w:pPr>
    </w:p>
    <w:p w:rsidR="00151C65" w:rsidRDefault="00151C65" w:rsidP="00151C65">
      <w:pPr>
        <w:pStyle w:val="Heading4"/>
        <w:shd w:val="clear" w:color="auto" w:fill="E6E6E6"/>
        <w:tabs>
          <w:tab w:val="clear" w:pos="1276"/>
        </w:tabs>
        <w:ind w:left="992" w:hanging="992"/>
      </w:pPr>
      <w:r>
        <w:t>Code list types</w:t>
      </w:r>
    </w:p>
    <w:p w:rsidR="00151C65" w:rsidRDefault="00151C65" w:rsidP="00E125AA">
      <w:pPr>
        <w:keepNext/>
        <w:shd w:val="clear" w:color="auto" w:fill="E6E6E6"/>
      </w:pPr>
    </w:p>
    <w:p w:rsidR="00151C65" w:rsidRDefault="00151C65" w:rsidP="001C638D">
      <w:pPr>
        <w:shd w:val="clear" w:color="auto" w:fill="E6E6E6"/>
      </w:pPr>
      <w:r>
        <w:t>The IRs distinguish the following types of code lists.</w:t>
      </w:r>
    </w:p>
    <w:p w:rsidR="00151C65" w:rsidRDefault="00151C65" w:rsidP="001C638D">
      <w:pPr>
        <w:shd w:val="clear" w:color="auto" w:fill="E6E6E6"/>
      </w:pPr>
    </w:p>
    <w:p w:rsidR="00151C65" w:rsidRPr="000C628D" w:rsidRDefault="00151C65" w:rsidP="00184C9D">
      <w:pPr>
        <w:pStyle w:val="IRrequirementgrey"/>
        <w:jc w:val="center"/>
        <w:rPr>
          <w:b/>
          <w:color w:val="FF0000"/>
        </w:rPr>
      </w:pPr>
      <w:r w:rsidRPr="000C628D">
        <w:rPr>
          <w:b/>
          <w:color w:val="FF0000"/>
        </w:rPr>
        <w:t>IR Requirement</w:t>
      </w:r>
    </w:p>
    <w:p w:rsidR="00151C65" w:rsidRDefault="00151C65" w:rsidP="00184C9D">
      <w:pPr>
        <w:pStyle w:val="IRrequirementgrey"/>
        <w:jc w:val="center"/>
      </w:pPr>
      <w:r>
        <w:t>Article 6</w:t>
      </w:r>
    </w:p>
    <w:p w:rsidR="00151C65" w:rsidRDefault="00151C65" w:rsidP="00184C9D">
      <w:pPr>
        <w:pStyle w:val="IRrequirementgrey"/>
        <w:jc w:val="center"/>
        <w:rPr>
          <w:b/>
          <w:bCs/>
        </w:rPr>
      </w:pPr>
      <w:r>
        <w:rPr>
          <w:b/>
          <w:bCs/>
        </w:rPr>
        <w:t>Code Lists and Enumerations</w:t>
      </w:r>
    </w:p>
    <w:p w:rsidR="00151C65" w:rsidRDefault="00151C65" w:rsidP="00184C9D">
      <w:pPr>
        <w:pStyle w:val="IRrequirementgrey"/>
        <w:jc w:val="center"/>
      </w:pPr>
    </w:p>
    <w:p w:rsidR="00151C65" w:rsidRPr="002D5278" w:rsidRDefault="00151C65" w:rsidP="00184C9D">
      <w:pPr>
        <w:pStyle w:val="IRrequirementgrey"/>
        <w:tabs>
          <w:tab w:val="left" w:pos="426"/>
        </w:tabs>
      </w:pPr>
      <w:r>
        <w:t>1)</w:t>
      </w:r>
      <w:r>
        <w:tab/>
      </w:r>
      <w:r w:rsidRPr="002D5278">
        <w:t>Code lists shall be of one of the following types, as specified in the Annexes:</w:t>
      </w:r>
    </w:p>
    <w:p w:rsidR="00151C65" w:rsidRPr="002D5278" w:rsidRDefault="00151C65" w:rsidP="00184C9D">
      <w:pPr>
        <w:pStyle w:val="IRrequirementgrey"/>
        <w:tabs>
          <w:tab w:val="left" w:pos="426"/>
          <w:tab w:val="left" w:pos="709"/>
        </w:tabs>
        <w:ind w:left="709" w:hanging="596"/>
      </w:pPr>
      <w:r>
        <w:tab/>
        <w:t>a)</w:t>
      </w:r>
      <w:r>
        <w:tab/>
      </w:r>
      <w:r w:rsidRPr="002D5278">
        <w:t>code lists whose allowed values comprise only the values specified in this Regulation;</w:t>
      </w:r>
    </w:p>
    <w:p w:rsidR="00151C65" w:rsidRPr="002D5278" w:rsidRDefault="00151C65" w:rsidP="00184C9D">
      <w:pPr>
        <w:pStyle w:val="IRrequirementgrey"/>
        <w:tabs>
          <w:tab w:val="left" w:pos="426"/>
          <w:tab w:val="left" w:pos="709"/>
        </w:tabs>
        <w:ind w:left="709" w:hanging="596"/>
      </w:pPr>
      <w:r>
        <w:tab/>
        <w:t>b)</w:t>
      </w:r>
      <w:r>
        <w:tab/>
      </w:r>
      <w:r w:rsidRPr="002D5278">
        <w:t>code lists whose allowed values comprise the values specified in this Regulation and narrower values defined by data providers;</w:t>
      </w:r>
    </w:p>
    <w:p w:rsidR="00151C65" w:rsidRPr="002D5278" w:rsidRDefault="00151C65" w:rsidP="00184C9D">
      <w:pPr>
        <w:pStyle w:val="IRrequirementgrey"/>
        <w:tabs>
          <w:tab w:val="left" w:pos="426"/>
          <w:tab w:val="left" w:pos="709"/>
        </w:tabs>
        <w:ind w:left="709" w:hanging="596"/>
      </w:pPr>
      <w:r>
        <w:tab/>
        <w:t>c)</w:t>
      </w:r>
      <w:r>
        <w:tab/>
      </w:r>
      <w:r w:rsidRPr="002D5278">
        <w:t>code lists whose allowed values comprise the values specified in this Regulation and additional values at any level defined by data providers;</w:t>
      </w:r>
    </w:p>
    <w:p w:rsidR="00151C65" w:rsidRPr="002D5278" w:rsidRDefault="00151C65" w:rsidP="00184C9D">
      <w:pPr>
        <w:pStyle w:val="IRrequirementgrey"/>
        <w:tabs>
          <w:tab w:val="left" w:pos="426"/>
          <w:tab w:val="left" w:pos="709"/>
        </w:tabs>
        <w:ind w:left="709" w:hanging="596"/>
      </w:pPr>
      <w:r>
        <w:tab/>
        <w:t>d)</w:t>
      </w:r>
      <w:r>
        <w:tab/>
      </w:r>
      <w:r w:rsidRPr="002D5278">
        <w:t>code lists, whose allowed values comprise any values defined by data providers.</w:t>
      </w:r>
    </w:p>
    <w:p w:rsidR="00151C65" w:rsidRDefault="00151C65" w:rsidP="00184C9D">
      <w:pPr>
        <w:pStyle w:val="IRrequirementgrey"/>
        <w:tabs>
          <w:tab w:val="left" w:pos="426"/>
        </w:tabs>
      </w:pPr>
    </w:p>
    <w:p w:rsidR="00151C65" w:rsidRDefault="00151C65" w:rsidP="00122CCD">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INSPIRE web site of the Joint Research Centre.</w:t>
      </w:r>
    </w:p>
    <w:p w:rsidR="00151C65" w:rsidRPr="00184C9D" w:rsidRDefault="00151C65" w:rsidP="001C638D">
      <w:pPr>
        <w:shd w:val="clear" w:color="auto" w:fill="E6E6E6"/>
        <w:rPr>
          <w:lang w:val="en-US"/>
        </w:rPr>
      </w:pPr>
    </w:p>
    <w:p w:rsidR="00151C65" w:rsidRDefault="00151C65" w:rsidP="001C638D">
      <w:pPr>
        <w:shd w:val="clear" w:color="auto" w:fill="E6E6E6"/>
      </w:pPr>
      <w:r>
        <w:t xml:space="preserve">The type of code list is represented in the UML model through the tagged value </w:t>
      </w:r>
      <w:r>
        <w:rPr>
          <w:i/>
        </w:rPr>
        <w:t>extensibility</w:t>
      </w:r>
      <w:r>
        <w:t>, which can take the following values:</w:t>
      </w:r>
    </w:p>
    <w:p w:rsidR="00151C65" w:rsidRPr="006A0536" w:rsidRDefault="00151C65" w:rsidP="00151C65">
      <w:pPr>
        <w:numPr>
          <w:ilvl w:val="0"/>
          <w:numId w:val="6"/>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151C65" w:rsidRPr="006A0536" w:rsidRDefault="00151C65" w:rsidP="00151C65">
      <w:pPr>
        <w:numPr>
          <w:ilvl w:val="0"/>
          <w:numId w:val="6"/>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narrower values defined by data providers </w:t>
      </w:r>
      <w:r>
        <w:t>(type b);</w:t>
      </w:r>
    </w:p>
    <w:p w:rsidR="00151C65" w:rsidRPr="006A0536" w:rsidRDefault="00151C65" w:rsidP="00151C65">
      <w:pPr>
        <w:numPr>
          <w:ilvl w:val="0"/>
          <w:numId w:val="6"/>
        </w:numPr>
        <w:shd w:val="clear" w:color="auto" w:fill="E6E6E6"/>
        <w:tabs>
          <w:tab w:val="clear" w:pos="284"/>
          <w:tab w:val="clear" w:pos="851"/>
          <w:tab w:val="clear" w:pos="1134"/>
        </w:tabs>
      </w:pPr>
      <w:r>
        <w:rPr>
          <w:i/>
        </w:rPr>
        <w:lastRenderedPageBreak/>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151C65" w:rsidRDefault="00151C65" w:rsidP="00151C65">
      <w:pPr>
        <w:numPr>
          <w:ilvl w:val="0"/>
          <w:numId w:val="6"/>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allowed values</w:t>
      </w:r>
      <w:r w:rsidRPr="002D5278">
        <w:t xml:space="preserve"> comprise any values defined by data providers</w:t>
      </w:r>
      <w:r>
        <w:t xml:space="preserve"> (type d).</w:t>
      </w:r>
    </w:p>
    <w:p w:rsidR="00151C65" w:rsidRDefault="00151C65" w:rsidP="00430D41">
      <w:pPr>
        <w:shd w:val="clear" w:color="auto" w:fill="E6E6E6"/>
        <w:tabs>
          <w:tab w:val="clear" w:pos="284"/>
          <w:tab w:val="clear" w:pos="567"/>
          <w:tab w:val="clear" w:pos="851"/>
          <w:tab w:val="clear" w:pos="1134"/>
        </w:tabs>
      </w:pPr>
    </w:p>
    <w:p w:rsidR="00151C65" w:rsidRDefault="00151C65" w:rsidP="00F11B8B">
      <w:pPr>
        <w:pStyle w:val="Recommendationgrey"/>
      </w:pPr>
      <w:r>
        <w:t>Additional values defined by data providers should not replace or redefine any value already specified in the IRs.</w:t>
      </w:r>
    </w:p>
    <w:p w:rsidR="00151C65" w:rsidRDefault="00151C65" w:rsidP="00430D41">
      <w:pPr>
        <w:shd w:val="clear" w:color="auto" w:fill="E6E6E6"/>
        <w:tabs>
          <w:tab w:val="clear" w:pos="284"/>
          <w:tab w:val="clear" w:pos="567"/>
          <w:tab w:val="clear" w:pos="851"/>
          <w:tab w:val="clear" w:pos="1134"/>
        </w:tabs>
      </w:pPr>
    </w:p>
    <w:p w:rsidR="00151C65" w:rsidRDefault="00151C65" w:rsidP="00430D41">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655493">
        <w:t>5.2.4.3</w:t>
      </w:r>
      <w:r>
        <w:t>). These recommended values are specified in a dedicated Annex.</w:t>
      </w:r>
    </w:p>
    <w:p w:rsidR="00151C65" w:rsidRDefault="00151C65" w:rsidP="00651CF0">
      <w:pPr>
        <w:shd w:val="clear" w:color="auto" w:fill="E6E6E6"/>
        <w:tabs>
          <w:tab w:val="clear" w:pos="284"/>
          <w:tab w:val="clear" w:pos="567"/>
          <w:tab w:val="clear" w:pos="851"/>
          <w:tab w:val="clear" w:pos="1134"/>
        </w:tabs>
        <w:rPr>
          <w:i/>
        </w:rPr>
      </w:pPr>
    </w:p>
    <w:p w:rsidR="00151C65" w:rsidRDefault="00151C65" w:rsidP="00651CF0">
      <w:pPr>
        <w:shd w:val="clear" w:color="auto" w:fill="E6E6E6"/>
        <w:tabs>
          <w:tab w:val="clear" w:pos="284"/>
          <w:tab w:val="clear" w:pos="567"/>
          <w:tab w:val="clear" w:pos="851"/>
          <w:tab w:val="clear" w:pos="1134"/>
        </w:tabs>
      </w:pPr>
      <w:r>
        <w:t>In addition, code lists can be hierarchical, as explained in Article 6(2) of the IRs.</w:t>
      </w:r>
    </w:p>
    <w:p w:rsidR="00151C65" w:rsidRDefault="00151C65" w:rsidP="00651CF0">
      <w:pPr>
        <w:shd w:val="clear" w:color="auto" w:fill="E6E6E6"/>
        <w:tabs>
          <w:tab w:val="clear" w:pos="284"/>
          <w:tab w:val="clear" w:pos="567"/>
          <w:tab w:val="clear" w:pos="851"/>
          <w:tab w:val="clear" w:pos="1134"/>
        </w:tabs>
      </w:pPr>
    </w:p>
    <w:p w:rsidR="00151C65" w:rsidRPr="000C628D" w:rsidRDefault="00151C65" w:rsidP="002763C8">
      <w:pPr>
        <w:pStyle w:val="IRrequirementgrey"/>
        <w:jc w:val="center"/>
        <w:rPr>
          <w:b/>
          <w:color w:val="FF0000"/>
        </w:rPr>
      </w:pPr>
      <w:r w:rsidRPr="000C628D">
        <w:rPr>
          <w:b/>
          <w:color w:val="FF0000"/>
        </w:rPr>
        <w:t>IR Requirement</w:t>
      </w:r>
    </w:p>
    <w:p w:rsidR="00151C65" w:rsidRDefault="00151C65" w:rsidP="002763C8">
      <w:pPr>
        <w:pStyle w:val="IRrequirementgrey"/>
        <w:jc w:val="center"/>
      </w:pPr>
      <w:r>
        <w:t>Article 6</w:t>
      </w:r>
    </w:p>
    <w:p w:rsidR="00151C65" w:rsidRDefault="00151C65" w:rsidP="002763C8">
      <w:pPr>
        <w:pStyle w:val="IRrequirementgrey"/>
        <w:jc w:val="center"/>
      </w:pPr>
      <w:r>
        <w:rPr>
          <w:b/>
          <w:bCs/>
        </w:rPr>
        <w:t>Code Lists and Enumerations</w:t>
      </w:r>
    </w:p>
    <w:p w:rsidR="00151C65" w:rsidRDefault="00151C65" w:rsidP="002763C8">
      <w:pPr>
        <w:pStyle w:val="IRrequirementgrey"/>
      </w:pPr>
      <w:r>
        <w:t>(…)</w:t>
      </w:r>
    </w:p>
    <w:p w:rsidR="00151C65" w:rsidRDefault="00151C65" w:rsidP="002763C8">
      <w:pPr>
        <w:pStyle w:val="IRrequirementgrey"/>
      </w:pPr>
    </w:p>
    <w:p w:rsidR="00151C65" w:rsidRPr="002D5278" w:rsidRDefault="00151C65" w:rsidP="002763C8">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Regulation, the parent values are listed in the last column.</w:t>
      </w:r>
    </w:p>
    <w:p w:rsidR="00151C65" w:rsidRPr="002763C8" w:rsidRDefault="00151C65" w:rsidP="00651CF0">
      <w:pPr>
        <w:shd w:val="clear" w:color="auto" w:fill="E6E6E6"/>
        <w:tabs>
          <w:tab w:val="clear" w:pos="284"/>
          <w:tab w:val="clear" w:pos="567"/>
          <w:tab w:val="clear" w:pos="851"/>
          <w:tab w:val="clear" w:pos="1134"/>
        </w:tabs>
        <w:rPr>
          <w:lang w:val="en-US"/>
        </w:rPr>
      </w:pPr>
    </w:p>
    <w:p w:rsidR="00151C65" w:rsidRDefault="00151C65" w:rsidP="00651CF0">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151C65" w:rsidRDefault="00151C65" w:rsidP="00651CF0">
      <w:pPr>
        <w:shd w:val="clear" w:color="auto" w:fill="E6E6E6"/>
        <w:tabs>
          <w:tab w:val="clear" w:pos="284"/>
          <w:tab w:val="clear" w:pos="567"/>
          <w:tab w:val="clear" w:pos="851"/>
          <w:tab w:val="clear" w:pos="1134"/>
        </w:tabs>
      </w:pPr>
    </w:p>
    <w:p w:rsidR="00151C65" w:rsidRDefault="00151C65" w:rsidP="00151C65">
      <w:pPr>
        <w:pStyle w:val="Heading4"/>
        <w:shd w:val="clear" w:color="auto" w:fill="E6E6E6"/>
        <w:tabs>
          <w:tab w:val="clear" w:pos="1276"/>
        </w:tabs>
        <w:ind w:left="992" w:hanging="992"/>
      </w:pPr>
      <w:bookmarkStart w:id="151" w:name="_Ref339038263"/>
      <w:r>
        <w:t>Obligations on data providers</w:t>
      </w:r>
      <w:bookmarkEnd w:id="151"/>
    </w:p>
    <w:p w:rsidR="00151C65" w:rsidRDefault="00151C65" w:rsidP="00E125AA">
      <w:pPr>
        <w:keepNext/>
        <w:shd w:val="clear" w:color="auto" w:fill="E6E6E6"/>
      </w:pPr>
    </w:p>
    <w:p w:rsidR="00151C65" w:rsidRPr="000C628D" w:rsidRDefault="00151C65" w:rsidP="007A7D3D">
      <w:pPr>
        <w:pStyle w:val="IRrequirementgrey"/>
        <w:jc w:val="center"/>
        <w:rPr>
          <w:b/>
          <w:color w:val="FF0000"/>
        </w:rPr>
      </w:pPr>
      <w:r w:rsidRPr="000C628D">
        <w:rPr>
          <w:b/>
          <w:color w:val="FF0000"/>
        </w:rPr>
        <w:t>IR Requirement</w:t>
      </w:r>
    </w:p>
    <w:p w:rsidR="00151C65" w:rsidRDefault="00151C65" w:rsidP="007A7D3D">
      <w:pPr>
        <w:pStyle w:val="IRrequirementgrey"/>
        <w:jc w:val="center"/>
      </w:pPr>
      <w:r>
        <w:t>Article 6</w:t>
      </w:r>
    </w:p>
    <w:p w:rsidR="00151C65" w:rsidRDefault="00151C65" w:rsidP="007A7D3D">
      <w:pPr>
        <w:pStyle w:val="IRrequirementgrey"/>
        <w:jc w:val="center"/>
        <w:rPr>
          <w:b/>
          <w:bCs/>
        </w:rPr>
      </w:pPr>
      <w:r>
        <w:rPr>
          <w:b/>
          <w:bCs/>
        </w:rPr>
        <w:t>Code Lists and Enumerations</w:t>
      </w:r>
    </w:p>
    <w:p w:rsidR="00151C65" w:rsidRDefault="00151C65" w:rsidP="007A7D3D">
      <w:pPr>
        <w:pStyle w:val="IRrequirementgrey"/>
        <w:jc w:val="center"/>
      </w:pPr>
    </w:p>
    <w:p w:rsidR="00151C65" w:rsidRDefault="00151C65" w:rsidP="007A7D3D">
      <w:pPr>
        <w:pStyle w:val="IRrequirementgrey"/>
        <w:tabs>
          <w:tab w:val="left" w:pos="426"/>
        </w:tabs>
        <w:ind w:left="426" w:hanging="313"/>
      </w:pPr>
      <w:r>
        <w:t>(….)</w:t>
      </w:r>
    </w:p>
    <w:p w:rsidR="00151C65" w:rsidRDefault="00151C65" w:rsidP="007A7D3D">
      <w:pPr>
        <w:pStyle w:val="IRrequirementgrey"/>
        <w:tabs>
          <w:tab w:val="left" w:pos="426"/>
        </w:tabs>
        <w:ind w:left="426" w:hanging="313"/>
      </w:pPr>
    </w:p>
    <w:p w:rsidR="00151C65" w:rsidRDefault="00151C65" w:rsidP="007A7D3D">
      <w:pPr>
        <w:pStyle w:val="IRrequirementgrey"/>
        <w:tabs>
          <w:tab w:val="left" w:pos="426"/>
        </w:tabs>
        <w:ind w:left="426" w:hanging="313"/>
      </w:pPr>
      <w:r>
        <w:t>3)</w:t>
      </w:r>
      <w:r>
        <w:tab/>
        <w:t>Where, for an attribute whose type is a code list as referred to in points (b), (c) or (d) of paragraph 1, a data provider provides a value that is not specified in this Regulation, that value and its definition shall be made available in a register.</w:t>
      </w:r>
    </w:p>
    <w:p w:rsidR="00151C65" w:rsidRDefault="00151C65" w:rsidP="007A7D3D">
      <w:pPr>
        <w:pStyle w:val="IRrequirementgrey"/>
        <w:tabs>
          <w:tab w:val="left" w:pos="426"/>
        </w:tabs>
        <w:ind w:left="426" w:hanging="313"/>
      </w:pPr>
    </w:p>
    <w:p w:rsidR="00151C65" w:rsidRPr="007A7D3D" w:rsidRDefault="00151C65" w:rsidP="007A7D3D">
      <w:pPr>
        <w:pStyle w:val="IRrequirementgrey"/>
        <w:tabs>
          <w:tab w:val="left" w:pos="426"/>
        </w:tabs>
        <w:ind w:left="426" w:hanging="313"/>
      </w:pPr>
      <w:r w:rsidRPr="007A7D3D">
        <w:t>4)</w:t>
      </w:r>
      <w:r>
        <w:tab/>
      </w:r>
      <w:r w:rsidRPr="007A7D3D">
        <w:t>Attributes or association roles of spatial object types or data types whose type is a code list may only take values that are allowed according to the specification of the code list.</w:t>
      </w:r>
    </w:p>
    <w:p w:rsidR="00151C65" w:rsidRDefault="00151C65" w:rsidP="007A7D3D">
      <w:pPr>
        <w:shd w:val="clear" w:color="auto" w:fill="E6E6E6"/>
      </w:pPr>
    </w:p>
    <w:p w:rsidR="00151C65" w:rsidRDefault="00151C65" w:rsidP="007A7D3D">
      <w:pPr>
        <w:shd w:val="clear" w:color="auto" w:fill="E6E6E6"/>
      </w:pPr>
      <w:r>
        <w:t xml:space="preserve">Article 6(4) obliges data providers to use only values that are </w:t>
      </w:r>
      <w:r w:rsidRPr="007A7D3D">
        <w:t>allowed according to the specification of the code list</w:t>
      </w:r>
      <w:r>
        <w:t>. The “all</w:t>
      </w:r>
      <w:r w:rsidRPr="007A7D3D">
        <w:t xml:space="preserve">owed </w:t>
      </w:r>
      <w:r>
        <w:t xml:space="preserve">values </w:t>
      </w:r>
      <w:r w:rsidRPr="007A7D3D">
        <w:t>according to the specification of the code list</w:t>
      </w:r>
      <w:r>
        <w:t>” are the values explicitly defined in the IRs plus (in the case of code lists of type (b), (c) and (d)) additional values defined by data providers.</w:t>
      </w:r>
    </w:p>
    <w:p w:rsidR="00151C65" w:rsidRDefault="00151C65" w:rsidP="007A7D3D">
      <w:pPr>
        <w:shd w:val="clear" w:color="auto" w:fill="E6E6E6"/>
        <w:tabs>
          <w:tab w:val="clear" w:pos="284"/>
          <w:tab w:val="clear" w:pos="567"/>
          <w:tab w:val="clear" w:pos="851"/>
          <w:tab w:val="clear" w:pos="1134"/>
        </w:tabs>
      </w:pPr>
    </w:p>
    <w:p w:rsidR="00151C65" w:rsidRDefault="00151C65" w:rsidP="007A7D3D">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definition be made available in a register. This enables users of the data to look up the meaning of the additional values used in a data set, and also facilitates the re-use of additional values by other data providers (potentially across Member States).</w:t>
      </w:r>
    </w:p>
    <w:p w:rsidR="00151C65" w:rsidRDefault="00151C65" w:rsidP="007A7D3D">
      <w:pPr>
        <w:shd w:val="clear" w:color="auto" w:fill="E6E6E6"/>
        <w:tabs>
          <w:tab w:val="clear" w:pos="284"/>
          <w:tab w:val="clear" w:pos="567"/>
          <w:tab w:val="clear" w:pos="851"/>
          <w:tab w:val="clear" w:pos="1134"/>
        </w:tabs>
      </w:pPr>
    </w:p>
    <w:p w:rsidR="00151C65" w:rsidRDefault="00151C65" w:rsidP="007A7D3D">
      <w:pPr>
        <w:shd w:val="clear" w:color="auto" w:fill="E6E6E6"/>
        <w:tabs>
          <w:tab w:val="clear" w:pos="284"/>
          <w:tab w:val="clear" w:pos="567"/>
          <w:tab w:val="clear" w:pos="851"/>
          <w:tab w:val="clear" w:pos="1134"/>
        </w:tabs>
      </w:pPr>
      <w:r>
        <w:t>NOTE</w:t>
      </w:r>
      <w:r>
        <w:tab/>
        <w:t xml:space="preserve">Guidelines for setting up registers for additional values and how to register additional values in these registers is still an open discussion point between Member States and the Commission. </w:t>
      </w:r>
    </w:p>
    <w:p w:rsidR="00151C65" w:rsidRDefault="00151C65" w:rsidP="001C638D">
      <w:pPr>
        <w:shd w:val="clear" w:color="auto" w:fill="E6E6E6"/>
        <w:rPr>
          <w:rFonts w:eastAsia="Times New Roman"/>
          <w:lang w:val="en-US" w:eastAsia="it-IT"/>
        </w:rPr>
      </w:pPr>
    </w:p>
    <w:p w:rsidR="00151C65" w:rsidRDefault="00151C65" w:rsidP="00151C65">
      <w:pPr>
        <w:pStyle w:val="Heading4"/>
        <w:shd w:val="clear" w:color="auto" w:fill="E6E6E6"/>
        <w:tabs>
          <w:tab w:val="clear" w:pos="1276"/>
        </w:tabs>
        <w:ind w:left="992" w:hanging="992"/>
        <w:rPr>
          <w:lang w:val="en-US" w:eastAsia="it-IT"/>
        </w:rPr>
      </w:pPr>
      <w:bookmarkStart w:id="152" w:name="_Ref339277640"/>
      <w:r>
        <w:rPr>
          <w:lang w:val="en-US" w:eastAsia="it-IT"/>
        </w:rPr>
        <w:lastRenderedPageBreak/>
        <w:t>Recommended code list values</w:t>
      </w:r>
      <w:bookmarkEnd w:id="152"/>
    </w:p>
    <w:p w:rsidR="00151C65" w:rsidRDefault="00151C65" w:rsidP="00E125AA">
      <w:pPr>
        <w:keepNext/>
        <w:shd w:val="clear" w:color="auto" w:fill="E6E6E6"/>
        <w:rPr>
          <w:rFonts w:eastAsia="Times New Roman"/>
          <w:lang w:val="en-US" w:eastAsia="it-IT"/>
        </w:rPr>
      </w:pPr>
    </w:p>
    <w:p w:rsidR="00151C65" w:rsidRDefault="00151C65" w:rsidP="001C638D">
      <w:pPr>
        <w:shd w:val="clear" w:color="auto" w:fill="E6E6E6"/>
        <w:rPr>
          <w:rFonts w:eastAsia="Times New Roman"/>
          <w:lang w:val="en-US" w:eastAsia="it-IT"/>
        </w:rPr>
      </w:pPr>
      <w:r>
        <w:rPr>
          <w:rFonts w:eastAsia="Times New Roman"/>
          <w:lang w:val="en-US" w:eastAsia="it-IT"/>
        </w:rPr>
        <w:t xml:space="preserve">For code lists of type (b), (c) and (d), this data specification may propose additional values as a recommendation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655493">
        <w:rPr>
          <w:rFonts w:eastAsia="Times New Roman"/>
          <w:lang w:val="en-US" w:eastAsia="it-IT"/>
        </w:rPr>
        <w:t>5.2.4.2</w:t>
      </w:r>
      <w:r>
        <w:rPr>
          <w:rFonts w:eastAsia="Times New Roman"/>
          <w:lang w:val="en-US" w:eastAsia="it-IT"/>
        </w:rPr>
        <w:t xml:space="preserve">) is already met.  </w:t>
      </w:r>
    </w:p>
    <w:p w:rsidR="00151C65" w:rsidRDefault="00151C65" w:rsidP="001C638D">
      <w:pPr>
        <w:shd w:val="clear" w:color="auto" w:fill="E6E6E6"/>
        <w:rPr>
          <w:rFonts w:eastAsia="Times New Roman"/>
          <w:lang w:val="en-US" w:eastAsia="it-IT"/>
        </w:rPr>
      </w:pPr>
    </w:p>
    <w:p w:rsidR="00151C65" w:rsidRDefault="00151C65" w:rsidP="00DF2B72">
      <w:pPr>
        <w:pStyle w:val="Recommendationgrey"/>
      </w:pPr>
      <w:r>
        <w:t xml:space="preserve">Where these Technical </w:t>
      </w:r>
      <w:r w:rsidRPr="007B6715">
        <w:t>Guid</w:t>
      </w:r>
      <w:r>
        <w:t>elines</w:t>
      </w:r>
      <w:r w:rsidRPr="007B6715">
        <w:t xml:space="preserve"> </w:t>
      </w:r>
      <w:r>
        <w:t>recommend values for a code list in addition to those specified in the IRs, these values should be used.</w:t>
      </w:r>
    </w:p>
    <w:p w:rsidR="00151C65" w:rsidRDefault="00151C65" w:rsidP="001C638D">
      <w:pPr>
        <w:shd w:val="clear" w:color="auto" w:fill="E6E6E6"/>
      </w:pPr>
    </w:p>
    <w:p w:rsidR="00151C65" w:rsidRDefault="00151C65" w:rsidP="00C507D5">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151C65" w:rsidRDefault="00151C65" w:rsidP="00C507D5">
      <w:pPr>
        <w:shd w:val="clear" w:color="auto" w:fill="E6E6E6"/>
        <w:tabs>
          <w:tab w:val="clear" w:pos="284"/>
          <w:tab w:val="clear" w:pos="567"/>
        </w:tabs>
      </w:pPr>
    </w:p>
    <w:p w:rsidR="00151C65" w:rsidRPr="008B3241" w:rsidRDefault="00151C65" w:rsidP="00151C65">
      <w:pPr>
        <w:pStyle w:val="Heading4"/>
        <w:shd w:val="clear" w:color="auto" w:fill="E6E6E6"/>
        <w:tabs>
          <w:tab w:val="clear" w:pos="1276"/>
        </w:tabs>
        <w:ind w:left="992" w:hanging="992"/>
      </w:pPr>
      <w:bookmarkStart w:id="153" w:name="_Ref315091311"/>
      <w:r w:rsidRPr="008B3241">
        <w:t>Governance</w:t>
      </w:r>
      <w:bookmarkEnd w:id="153"/>
    </w:p>
    <w:p w:rsidR="00151C65" w:rsidRPr="008B3241" w:rsidRDefault="00151C65" w:rsidP="00E125AA">
      <w:pPr>
        <w:keepNext/>
        <w:shd w:val="clear" w:color="auto" w:fill="E6E6E6"/>
      </w:pPr>
    </w:p>
    <w:p w:rsidR="00151C65" w:rsidRPr="008B3241" w:rsidRDefault="00151C65" w:rsidP="001C638D">
      <w:pPr>
        <w:shd w:val="clear" w:color="auto" w:fill="E6E6E6"/>
      </w:pPr>
      <w:r w:rsidRPr="008B3241">
        <w:t>T</w:t>
      </w:r>
      <w:r>
        <w:t>he following t</w:t>
      </w:r>
      <w:r w:rsidRPr="008B3241">
        <w:t xml:space="preserve">wo types of code lists </w:t>
      </w:r>
      <w:r>
        <w:t>are distinguished in INSPIRE:</w:t>
      </w:r>
    </w:p>
    <w:p w:rsidR="00151C65" w:rsidRDefault="00151C65" w:rsidP="00151C65">
      <w:pPr>
        <w:numPr>
          <w:ilvl w:val="0"/>
          <w:numId w:val="6"/>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INSPIRE code list register</w:t>
      </w:r>
      <w:r>
        <w:t>’s maintenance workflows.</w:t>
      </w:r>
    </w:p>
    <w:p w:rsidR="00151C65" w:rsidRDefault="00151C65" w:rsidP="001C638D">
      <w:pPr>
        <w:shd w:val="clear" w:color="auto" w:fill="E6E6E6"/>
        <w:tabs>
          <w:tab w:val="clear" w:pos="284"/>
          <w:tab w:val="clear" w:pos="567"/>
          <w:tab w:val="clear" w:pos="851"/>
          <w:tab w:val="clear" w:pos="1134"/>
        </w:tabs>
        <w:ind w:left="284"/>
      </w:pPr>
    </w:p>
    <w:p w:rsidR="00151C65" w:rsidRDefault="00151C65" w:rsidP="001C638D">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0127D7">
        <w:rPr>
          <w:i/>
        </w:rPr>
        <w:t>http://inspire.ec.europa.eu/codelist/&lt;CodeListName</w:t>
      </w:r>
      <w:r>
        <w:t xml:space="preserve">&gt;.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superseded). Identifiers for values of INSPIRE-governed code lists are constructed using the pattern </w:t>
      </w:r>
      <w:r w:rsidRPr="00A15E78">
        <w:rPr>
          <w:i/>
        </w:rPr>
        <w:t>http://inspire.ec.europa.eu/</w:t>
      </w:r>
      <w:r>
        <w:rPr>
          <w:i/>
        </w:rPr>
        <w:t>codelist</w:t>
      </w:r>
      <w:r w:rsidRPr="00A15E78">
        <w:rPr>
          <w:i/>
        </w:rPr>
        <w:t>/&lt;CodeListName</w:t>
      </w:r>
      <w:r>
        <w:t>&gt;/&lt;value&gt;.</w:t>
      </w:r>
    </w:p>
    <w:p w:rsidR="00151C65" w:rsidRDefault="00151C65" w:rsidP="001C638D">
      <w:pPr>
        <w:shd w:val="clear" w:color="auto" w:fill="E6E6E6"/>
        <w:tabs>
          <w:tab w:val="clear" w:pos="284"/>
          <w:tab w:val="clear" w:pos="567"/>
          <w:tab w:val="clear" w:pos="851"/>
          <w:tab w:val="clear" w:pos="1134"/>
        </w:tabs>
      </w:pPr>
    </w:p>
    <w:p w:rsidR="00151C65" w:rsidRDefault="00151C65" w:rsidP="00151C65">
      <w:pPr>
        <w:numPr>
          <w:ilvl w:val="0"/>
          <w:numId w:val="6"/>
        </w:numPr>
        <w:shd w:val="clear" w:color="auto" w:fill="E6E6E6"/>
        <w:tabs>
          <w:tab w:val="clear" w:pos="284"/>
          <w:tab w:val="clear" w:pos="851"/>
          <w:tab w:val="clear" w:pos="1134"/>
        </w:tabs>
      </w:pPr>
      <w:r w:rsidRPr="007A4A40">
        <w:rPr>
          <w:i/>
        </w:rPr>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Meteorological Organization (WMO) or the World Health Organization (WHO). Change requests to these code lists follow the maintenance workflows defined by the maintaining organisations. Note that in some cases, no such workflows may be formally defined.</w:t>
      </w:r>
    </w:p>
    <w:p w:rsidR="00151C65" w:rsidRDefault="00151C65" w:rsidP="001C638D">
      <w:pPr>
        <w:shd w:val="clear" w:color="auto" w:fill="E6E6E6"/>
        <w:tabs>
          <w:tab w:val="clear" w:pos="284"/>
          <w:tab w:val="clear" w:pos="567"/>
          <w:tab w:val="clear" w:pos="851"/>
          <w:tab w:val="clear" w:pos="1134"/>
        </w:tabs>
        <w:ind w:left="567"/>
      </w:pPr>
    </w:p>
    <w:p w:rsidR="00151C65" w:rsidRDefault="00151C65" w:rsidP="001C638D">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version</w:t>
      </w:r>
      <w:r w:rsidRPr="004A7DB0">
        <w:t xml:space="preserve"> </w:t>
      </w:r>
      <w:r>
        <w:t>for such code lists.</w:t>
      </w:r>
    </w:p>
    <w:p w:rsidR="00151C65" w:rsidRDefault="00151C65" w:rsidP="001C638D">
      <w:pPr>
        <w:shd w:val="clear" w:color="auto" w:fill="E6E6E6"/>
        <w:tabs>
          <w:tab w:val="clear" w:pos="284"/>
          <w:tab w:val="clear" w:pos="567"/>
          <w:tab w:val="clear" w:pos="851"/>
          <w:tab w:val="clear" w:pos="1134"/>
        </w:tabs>
        <w:ind w:left="567"/>
      </w:pPr>
    </w:p>
    <w:p w:rsidR="00151C65" w:rsidRDefault="00151C65" w:rsidP="001C638D">
      <w:pPr>
        <w:shd w:val="clear" w:color="auto" w:fill="E6E6E6"/>
        <w:tabs>
          <w:tab w:val="clear" w:pos="284"/>
          <w:tab w:val="clear" w:pos="567"/>
          <w:tab w:val="clear" w:pos="851"/>
          <w:tab w:val="clear" w:pos="1134"/>
        </w:tabs>
        <w:ind w:left="567"/>
      </w:pPr>
      <w:r>
        <w:t>The tables describing externally governed code lists in this section contain the following columns:</w:t>
      </w:r>
    </w:p>
    <w:p w:rsidR="00151C65" w:rsidRDefault="00151C65" w:rsidP="00151C65">
      <w:pPr>
        <w:numPr>
          <w:ilvl w:val="0"/>
          <w:numId w:val="37"/>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maintaining the code list.</w:t>
      </w:r>
    </w:p>
    <w:p w:rsidR="00151C65" w:rsidRDefault="00151C65" w:rsidP="00151C65">
      <w:pPr>
        <w:numPr>
          <w:ilvl w:val="0"/>
          <w:numId w:val="37"/>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include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151C65" w:rsidRDefault="00151C65" w:rsidP="00151C65">
      <w:pPr>
        <w:numPr>
          <w:ilvl w:val="0"/>
          <w:numId w:val="37"/>
        </w:numPr>
        <w:shd w:val="clear" w:color="auto" w:fill="E6E6E6"/>
        <w:tabs>
          <w:tab w:val="clear" w:pos="284"/>
          <w:tab w:val="clear" w:pos="567"/>
          <w:tab w:val="clear" w:pos="851"/>
          <w:tab w:val="clear" w:pos="1134"/>
        </w:tabs>
        <w:ind w:left="1134" w:hanging="283"/>
      </w:pPr>
      <w:r>
        <w:t xml:space="preserve">In some cases, for INSPIRE only a subset of an externally governed code list is relevant. The subset is specified using the </w:t>
      </w:r>
      <w:r w:rsidRPr="007F6737">
        <w:rPr>
          <w:i/>
        </w:rPr>
        <w:t>Subset</w:t>
      </w:r>
      <w:r>
        <w:t xml:space="preserve"> column.</w:t>
      </w:r>
    </w:p>
    <w:p w:rsidR="00151C65" w:rsidRDefault="00151C65" w:rsidP="00151C65">
      <w:pPr>
        <w:numPr>
          <w:ilvl w:val="0"/>
          <w:numId w:val="37"/>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machine-readable (e.g. SKOS/RDF, XML) or human-readable (e.g. HTML, PDF) ones.</w:t>
      </w:r>
    </w:p>
    <w:p w:rsidR="00151C65" w:rsidRDefault="00151C65" w:rsidP="00CF63CB">
      <w:pPr>
        <w:shd w:val="clear" w:color="auto" w:fill="E6E6E6"/>
        <w:tabs>
          <w:tab w:val="clear" w:pos="284"/>
          <w:tab w:val="clear" w:pos="567"/>
          <w:tab w:val="clear" w:pos="851"/>
          <w:tab w:val="clear" w:pos="1134"/>
        </w:tabs>
        <w:ind w:left="851"/>
      </w:pPr>
    </w:p>
    <w:p w:rsidR="00151C65" w:rsidRDefault="00151C65" w:rsidP="00CF63CB">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separate table.</w:t>
      </w:r>
    </w:p>
    <w:p w:rsidR="00151C65" w:rsidRDefault="00151C65" w:rsidP="00CF63CB">
      <w:pPr>
        <w:shd w:val="clear" w:color="auto" w:fill="E6E6E6"/>
        <w:tabs>
          <w:tab w:val="clear" w:pos="284"/>
          <w:tab w:val="clear" w:pos="567"/>
          <w:tab w:val="clear" w:pos="851"/>
          <w:tab w:val="clear" w:pos="1134"/>
        </w:tabs>
        <w:ind w:left="567"/>
      </w:pPr>
    </w:p>
    <w:p w:rsidR="00151C65" w:rsidRDefault="00151C65" w:rsidP="007E1AF4">
      <w:pPr>
        <w:pStyle w:val="Recommendationgrey"/>
      </w:pPr>
      <w:r>
        <w:rPr>
          <w:lang w:val="en-GB"/>
        </w:rPr>
        <w:lastRenderedPageBreak/>
        <w:t xml:space="preserve">The http URIs and labels used for encoding code list values should be taken from the INSPIRE code list registry for INSPIRE-governed code lists and generated according to the relevant </w:t>
      </w:r>
      <w:r>
        <w:t>rules specified for externally governed code lists.</w:t>
      </w:r>
    </w:p>
    <w:p w:rsidR="00151C65" w:rsidRDefault="00151C65" w:rsidP="001C638D">
      <w:pPr>
        <w:shd w:val="clear" w:color="auto" w:fill="E6E6E6"/>
        <w:tabs>
          <w:tab w:val="clear" w:pos="284"/>
          <w:tab w:val="clear" w:pos="851"/>
          <w:tab w:val="clear" w:pos="1134"/>
        </w:tabs>
        <w:rPr>
          <w:lang w:val="en-US"/>
        </w:rPr>
      </w:pPr>
    </w:p>
    <w:p w:rsidR="00151C65" w:rsidRDefault="00151C65" w:rsidP="00C25ECA">
      <w:pPr>
        <w:shd w:val="clear" w:color="auto" w:fill="E6E6E6"/>
        <w:tabs>
          <w:tab w:val="clear" w:pos="284"/>
          <w:tab w:val="clear" w:pos="567"/>
          <w:tab w:val="clear" w:pos="1134"/>
        </w:tabs>
        <w:rPr>
          <w:lang w:val="en-US"/>
        </w:rPr>
      </w:pPr>
      <w:r>
        <w:rPr>
          <w:lang w:val="en-US"/>
        </w:rPr>
        <w:t>NOTE</w:t>
      </w:r>
      <w:r>
        <w:rPr>
          <w:lang w:val="en-US"/>
        </w:rPr>
        <w:tab/>
        <w:t>Where practicable, the INSPIRE code list register could also provide http URIs and labels for externally governed code lists.</w:t>
      </w:r>
    </w:p>
    <w:p w:rsidR="00151C65" w:rsidRPr="00C25ECA" w:rsidRDefault="00151C65" w:rsidP="00C25ECA">
      <w:pPr>
        <w:shd w:val="clear" w:color="auto" w:fill="E6E6E6"/>
        <w:tabs>
          <w:tab w:val="clear" w:pos="284"/>
          <w:tab w:val="clear" w:pos="567"/>
          <w:tab w:val="clear" w:pos="1134"/>
        </w:tabs>
        <w:rPr>
          <w:lang w:val="en-US"/>
        </w:rPr>
      </w:pPr>
    </w:p>
    <w:p w:rsidR="00151C65" w:rsidRDefault="00151C65" w:rsidP="00151C65">
      <w:pPr>
        <w:pStyle w:val="Heading4"/>
        <w:shd w:val="clear" w:color="auto" w:fill="E6E6E6"/>
        <w:tabs>
          <w:tab w:val="clear" w:pos="1276"/>
        </w:tabs>
        <w:ind w:left="992" w:hanging="992"/>
      </w:pPr>
      <w:r>
        <w:t>Vocabulary</w:t>
      </w:r>
    </w:p>
    <w:p w:rsidR="00151C65" w:rsidRDefault="00151C65" w:rsidP="00E125AA">
      <w:pPr>
        <w:keepNext/>
        <w:shd w:val="clear" w:color="auto" w:fill="E6E6E6"/>
      </w:pPr>
    </w:p>
    <w:p w:rsidR="00151C65" w:rsidRDefault="00151C65" w:rsidP="001C638D">
      <w:pPr>
        <w:shd w:val="clear" w:color="auto" w:fill="E6E6E6"/>
      </w:pPr>
      <w:r>
        <w:t xml:space="preserve">For each code list, a tagged value called “vocabulary” is specified to define a URI identifying the values of the code list. For INSPIRE-governed code lists and externally governed code lists that do not have a persistent identifier, the URI is constructed following the pattern </w:t>
      </w:r>
      <w:r w:rsidRPr="000127D7">
        <w:rPr>
          <w:i/>
        </w:rPr>
        <w:t>http://inspire.ec.europa.eu/codelist/&lt;UpperCamelCaseName</w:t>
      </w:r>
      <w:r w:rsidRPr="00585513">
        <w:rPr>
          <w:i/>
        </w:rPr>
        <w:t>&gt;</w:t>
      </w:r>
      <w:r>
        <w:t>.</w:t>
      </w:r>
    </w:p>
    <w:p w:rsidR="00151C65" w:rsidRDefault="00151C65" w:rsidP="001C638D">
      <w:pPr>
        <w:shd w:val="clear" w:color="auto" w:fill="E6E6E6"/>
      </w:pPr>
    </w:p>
    <w:p w:rsidR="00151C65" w:rsidRDefault="00151C65" w:rsidP="001C638D">
      <w:pPr>
        <w:shd w:val="clear" w:color="auto" w:fill="E6E6E6"/>
      </w:pPr>
      <w:r>
        <w:t>If the value is missing or empty, this indicates an empty code list. If no sub-classes are defined for this empty code list, this means that any code list may be used that meets the given definition.</w:t>
      </w:r>
    </w:p>
    <w:p w:rsidR="00151C65" w:rsidRDefault="00151C65" w:rsidP="001C638D">
      <w:pPr>
        <w:shd w:val="clear" w:color="auto" w:fill="E6E6E6"/>
      </w:pPr>
    </w:p>
    <w:p w:rsidR="00151C65" w:rsidRDefault="00151C65" w:rsidP="001C638D">
      <w:pPr>
        <w:shd w:val="clear" w:color="auto" w:fill="E6E6E6"/>
      </w:pPr>
      <w:r>
        <w:t>An empty code list may also be used as a super-class for a number of specific code lists whose values may be used to specify the attribute value. If the sub-classes specified in the model represent all valid extensions to the empty code list, the subtyping relationship is qualified with the standard UML constraint "{complete,disjoint}".</w:t>
      </w:r>
    </w:p>
    <w:p w:rsidR="00151C65" w:rsidRPr="00661EE4" w:rsidRDefault="00151C65" w:rsidP="001C638D">
      <w:pPr>
        <w:shd w:val="clear" w:color="auto" w:fill="E6E6E6"/>
      </w:pPr>
    </w:p>
    <w:bookmarkEnd w:id="147"/>
    <w:p w:rsidR="00E4207A" w:rsidRDefault="00E4207A" w:rsidP="00E4207A"/>
    <w:p w:rsidR="00657B47" w:rsidRDefault="00657B47" w:rsidP="00657B47"/>
    <w:p w:rsidR="00151C65" w:rsidRDefault="00151C65" w:rsidP="00151C65">
      <w:pPr>
        <w:pStyle w:val="Heading3"/>
        <w:shd w:val="clear" w:color="auto" w:fill="E6E6E6"/>
        <w:tabs>
          <w:tab w:val="clear" w:pos="992"/>
          <w:tab w:val="num" w:pos="851"/>
        </w:tabs>
        <w:ind w:left="851" w:hanging="851"/>
      </w:pPr>
      <w:bookmarkStart w:id="154" w:name="_Toc374433496"/>
      <w:bookmarkStart w:id="155" w:name="identifiers"/>
      <w:r w:rsidRPr="008B3241">
        <w:t>Identifier management</w:t>
      </w:r>
      <w:bookmarkEnd w:id="154"/>
    </w:p>
    <w:p w:rsidR="00151C65" w:rsidRPr="00CF5B22" w:rsidRDefault="00151C65" w:rsidP="00824A92">
      <w:pPr>
        <w:keepNext/>
        <w:shd w:val="clear" w:color="auto" w:fill="E6E6E6"/>
      </w:pPr>
    </w:p>
    <w:p w:rsidR="00151C65" w:rsidRPr="00CF5B22" w:rsidRDefault="00151C65" w:rsidP="00824A92">
      <w:pPr>
        <w:pStyle w:val="IRrequirementgrey"/>
        <w:jc w:val="center"/>
        <w:rPr>
          <w:b/>
          <w:color w:val="FF0000"/>
        </w:rPr>
      </w:pPr>
      <w:r w:rsidRPr="00CF5B22">
        <w:rPr>
          <w:b/>
          <w:color w:val="FF0000"/>
        </w:rPr>
        <w:t>IR Requirement</w:t>
      </w:r>
    </w:p>
    <w:p w:rsidR="00151C65" w:rsidRPr="00CF5B22" w:rsidRDefault="00151C65" w:rsidP="00824A92">
      <w:pPr>
        <w:pStyle w:val="IRrequirementgrey"/>
        <w:jc w:val="center"/>
        <w:rPr>
          <w:i/>
        </w:rPr>
      </w:pPr>
      <w:r w:rsidRPr="00CF5B22">
        <w:rPr>
          <w:i/>
        </w:rPr>
        <w:t>Article 9</w:t>
      </w:r>
    </w:p>
    <w:p w:rsidR="00151C65" w:rsidRPr="00CF5B22" w:rsidRDefault="00151C65" w:rsidP="00824A92">
      <w:pPr>
        <w:pStyle w:val="IRrequirementgrey"/>
        <w:jc w:val="center"/>
        <w:rPr>
          <w:b/>
        </w:rPr>
      </w:pPr>
      <w:r w:rsidRPr="00CF5B22">
        <w:rPr>
          <w:b/>
        </w:rPr>
        <w:t>Identifier Management</w:t>
      </w:r>
    </w:p>
    <w:p w:rsidR="00151C65" w:rsidRDefault="00151C65" w:rsidP="00824A92">
      <w:pPr>
        <w:pStyle w:val="IRrequirementgrey"/>
      </w:pPr>
    </w:p>
    <w:p w:rsidR="00151C65" w:rsidRPr="00CF5B22" w:rsidRDefault="00151C65" w:rsidP="00824A92">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151C65" w:rsidRPr="00CF5B22" w:rsidRDefault="00151C65" w:rsidP="00CF5B22">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151C65" w:rsidRDefault="00151C65" w:rsidP="001D33EB">
      <w:pPr>
        <w:shd w:val="clear" w:color="auto" w:fill="E6E6E6"/>
      </w:pPr>
    </w:p>
    <w:p w:rsidR="00151C65" w:rsidRDefault="00151C65" w:rsidP="003552CE">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151C65" w:rsidRDefault="00151C65" w:rsidP="00CF5B22">
      <w:pPr>
        <w:shd w:val="clear" w:color="auto" w:fill="E6E6E6"/>
        <w:tabs>
          <w:tab w:val="clear" w:pos="284"/>
          <w:tab w:val="clear" w:pos="567"/>
        </w:tabs>
      </w:pPr>
    </w:p>
    <w:p w:rsidR="00151C65" w:rsidRDefault="00151C65" w:rsidP="00CF5B22">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151C65" w:rsidRDefault="00151C65" w:rsidP="00CF5B22">
      <w:pPr>
        <w:shd w:val="clear" w:color="auto" w:fill="E6E6E6"/>
        <w:tabs>
          <w:tab w:val="clear" w:pos="284"/>
          <w:tab w:val="clear" w:pos="567"/>
        </w:tabs>
      </w:pPr>
    </w:p>
    <w:p w:rsidR="00151C65" w:rsidRDefault="00151C65" w:rsidP="00CF5B22">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remain</w:t>
      </w:r>
      <w:r>
        <w:t>s</w:t>
      </w:r>
      <w:r w:rsidRPr="00D760DD">
        <w:t xml:space="preserve"> the same for differe</w:t>
      </w:r>
      <w:r>
        <w:t xml:space="preserve">nt versions of a spatial object; the </w:t>
      </w:r>
      <w:r w:rsidRPr="00B96718">
        <w:rPr>
          <w:i/>
        </w:rPr>
        <w:t>version</w:t>
      </w:r>
      <w:r>
        <w:t xml:space="preserve"> attribute can of course change.</w:t>
      </w:r>
    </w:p>
    <w:p w:rsidR="00151C65" w:rsidRDefault="00151C65" w:rsidP="001B3B0F">
      <w:pPr>
        <w:shd w:val="clear" w:color="auto" w:fill="E6E6E6"/>
      </w:pPr>
    </w:p>
    <w:bookmarkEnd w:id="155"/>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151C65" w:rsidRDefault="00CB1623" w:rsidP="00151C65">
      <w:pPr>
        <w:pStyle w:val="Heading3"/>
        <w:shd w:val="clear" w:color="auto" w:fill="E6E6E6"/>
        <w:tabs>
          <w:tab w:val="clear" w:pos="992"/>
          <w:tab w:val="num" w:pos="851"/>
        </w:tabs>
        <w:ind w:left="851" w:hanging="851"/>
      </w:pPr>
      <w:r>
        <w:br w:type="page"/>
      </w:r>
      <w:bookmarkStart w:id="156" w:name="_Toc374433497"/>
      <w:bookmarkStart w:id="157" w:name="geometry"/>
      <w:r w:rsidR="00151C65" w:rsidRPr="008B3241">
        <w:lastRenderedPageBreak/>
        <w:t>Geometry representation</w:t>
      </w:r>
      <w:bookmarkEnd w:id="156"/>
    </w:p>
    <w:p w:rsidR="00151C65" w:rsidRDefault="00151C65" w:rsidP="00E125AA">
      <w:pPr>
        <w:keepNext/>
        <w:shd w:val="clear" w:color="auto" w:fill="E6E6E6"/>
      </w:pPr>
    </w:p>
    <w:p w:rsidR="00151C65" w:rsidRPr="00CF5B22" w:rsidRDefault="00151C65" w:rsidP="00452942">
      <w:pPr>
        <w:pStyle w:val="IRrequirementgrey"/>
        <w:jc w:val="center"/>
        <w:rPr>
          <w:b/>
          <w:color w:val="FF0000"/>
        </w:rPr>
      </w:pPr>
      <w:r w:rsidRPr="00CF5B22">
        <w:rPr>
          <w:b/>
          <w:color w:val="FF0000"/>
        </w:rPr>
        <w:t>IR Requirement</w:t>
      </w:r>
    </w:p>
    <w:p w:rsidR="00151C65" w:rsidRPr="00CF5B22" w:rsidRDefault="00151C65" w:rsidP="00452942">
      <w:pPr>
        <w:pStyle w:val="IRrequirementgrey"/>
        <w:jc w:val="center"/>
        <w:rPr>
          <w:i/>
        </w:rPr>
      </w:pPr>
      <w:r>
        <w:rPr>
          <w:i/>
        </w:rPr>
        <w:t>Article 12</w:t>
      </w:r>
    </w:p>
    <w:p w:rsidR="00151C65" w:rsidRPr="00452942" w:rsidRDefault="00151C65" w:rsidP="00452942">
      <w:pPr>
        <w:pStyle w:val="IRrequirementgrey"/>
        <w:jc w:val="center"/>
        <w:rPr>
          <w:b/>
        </w:rPr>
      </w:pPr>
      <w:r w:rsidRPr="00452942">
        <w:rPr>
          <w:b/>
        </w:rPr>
        <w:t>Other Requirements &amp; Rules</w:t>
      </w:r>
    </w:p>
    <w:p w:rsidR="00151C65" w:rsidRDefault="00151C65" w:rsidP="00452942">
      <w:pPr>
        <w:pStyle w:val="IRrequirementgrey"/>
        <w:tabs>
          <w:tab w:val="left" w:pos="426"/>
        </w:tabs>
        <w:ind w:left="426" w:hanging="313"/>
      </w:pPr>
    </w:p>
    <w:p w:rsidR="00151C65" w:rsidRDefault="00151C65" w:rsidP="00452942">
      <w:pPr>
        <w:pStyle w:val="IRrequirementgrey"/>
        <w:tabs>
          <w:tab w:val="left" w:pos="426"/>
        </w:tabs>
        <w:ind w:left="426" w:hanging="313"/>
      </w:pPr>
      <w:r>
        <w:t>1.</w:t>
      </w:r>
      <w:r>
        <w:tab/>
        <w:t>The value domain of spatial properties defined in this Regulation shall be restricted to the Simple Feature spatial schema as defined in Herring, John R. (ed.), OpenGIS® Implementation Standard for Geographic information – Simple feature access – Part 1: Common architecture, version 1.2.1, Open Geospatial Consortium, 2011, unless specified otherwise for a specific spatial data theme or type.</w:t>
      </w:r>
    </w:p>
    <w:p w:rsidR="00151C65" w:rsidRPr="008B3241" w:rsidRDefault="00151C65" w:rsidP="001B3B0F">
      <w:pPr>
        <w:shd w:val="clear" w:color="auto" w:fill="E6E6E6"/>
      </w:pPr>
    </w:p>
    <w:p w:rsidR="00151C65" w:rsidRPr="00D91C41" w:rsidRDefault="00151C65" w:rsidP="00452942">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151C65" w:rsidRPr="008B3241" w:rsidRDefault="00151C65" w:rsidP="001B3B0F">
      <w:pPr>
        <w:shd w:val="clear" w:color="auto" w:fill="E6E6E6"/>
        <w:tabs>
          <w:tab w:val="clear" w:pos="284"/>
          <w:tab w:val="clear" w:pos="567"/>
        </w:tabs>
        <w:rPr>
          <w:rStyle w:val="Instruction"/>
          <w:i w:val="0"/>
          <w:iCs w:val="0"/>
        </w:rPr>
      </w:pPr>
    </w:p>
    <w:p w:rsidR="00151C65" w:rsidRPr="008B3241" w:rsidRDefault="00151C65" w:rsidP="001B3B0F">
      <w:pPr>
        <w:shd w:val="clear" w:color="auto" w:fill="E6E6E6"/>
        <w:tabs>
          <w:tab w:val="clear" w:pos="284"/>
          <w:tab w:val="clear" w:pos="567"/>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157"/>
    <w:p w:rsidR="00692F6B" w:rsidRPr="009B0889" w:rsidRDefault="00692F6B" w:rsidP="00692F6B">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657B47" w:rsidRDefault="00657B47" w:rsidP="00657B47">
      <w:pPr>
        <w:pStyle w:val="Heading3"/>
      </w:pPr>
      <w:r w:rsidRPr="00A2758B">
        <w:t xml:space="preserve"> </w:t>
      </w:r>
      <w:bookmarkStart w:id="158" w:name="_Toc339566028"/>
      <w:bookmarkStart w:id="159" w:name="_Toc343847303"/>
      <w:bookmarkStart w:id="160" w:name="_Toc343851722"/>
      <w:bookmarkStart w:id="161" w:name="_Toc346290166"/>
      <w:bookmarkStart w:id="162" w:name="_Toc347138303"/>
      <w:bookmarkStart w:id="163" w:name="_Toc374433498"/>
      <w:r w:rsidRPr="00A2758B">
        <w:t>Temporality representation</w:t>
      </w:r>
      <w:bookmarkEnd w:id="158"/>
      <w:bookmarkEnd w:id="159"/>
      <w:bookmarkEnd w:id="160"/>
      <w:bookmarkEnd w:id="161"/>
      <w:bookmarkEnd w:id="162"/>
      <w:bookmarkEnd w:id="163"/>
    </w:p>
    <w:p w:rsidR="00842483" w:rsidRPr="00842483" w:rsidRDefault="00842483" w:rsidP="00842483"/>
    <w:p w:rsidR="00151C65" w:rsidRPr="008B3241" w:rsidRDefault="00151C65" w:rsidP="003A7996">
      <w:pPr>
        <w:shd w:val="clear" w:color="auto" w:fill="E6E6E6"/>
      </w:pPr>
      <w:bookmarkStart w:id="164" w:name="beginEndLifespanVersion"/>
      <w:r w:rsidRPr="008B3241">
        <w:t xml:space="preserve">The </w:t>
      </w:r>
      <w:r w:rsidRPr="00DD155D">
        <w:t>application schema(s) use(s) the derived</w:t>
      </w:r>
      <w:r w:rsidRPr="008B3241">
        <w:t xml:space="preserve"> attributes "beginLifespan</w:t>
      </w:r>
      <w:r>
        <w:t>Version</w:t>
      </w:r>
      <w:r w:rsidRPr="008B3241">
        <w:t>" and "endLifespan</w:t>
      </w:r>
      <w:r>
        <w:t>Version</w:t>
      </w:r>
      <w:r w:rsidRPr="008B3241">
        <w:t xml:space="preserve">" to record the lifespan of a spatial object. </w:t>
      </w:r>
    </w:p>
    <w:p w:rsidR="00151C65" w:rsidRPr="008B3241" w:rsidRDefault="00151C65" w:rsidP="003A7996">
      <w:pPr>
        <w:shd w:val="clear" w:color="auto" w:fill="E6E6E6"/>
      </w:pPr>
    </w:p>
    <w:p w:rsidR="00151C65" w:rsidRPr="008B3241" w:rsidRDefault="00151C65" w:rsidP="003A7996">
      <w:pPr>
        <w:shd w:val="clear" w:color="auto" w:fill="E6E6E6"/>
      </w:pPr>
      <w:r w:rsidRPr="008B3241">
        <w:t>The attributes "beginLifespanVersion" specifies the date and time at which this version of the spatial object was inserted or changed in the spatial data set. The attribute "endLifespanVersion" specifies the date and time at which this version of the spatial object was superseded or retired in the spatial data set.</w:t>
      </w:r>
    </w:p>
    <w:p w:rsidR="00151C65" w:rsidRPr="008B3241" w:rsidRDefault="00151C65" w:rsidP="003A7996">
      <w:pPr>
        <w:shd w:val="clear" w:color="auto" w:fill="E6E6E6"/>
      </w:pPr>
    </w:p>
    <w:p w:rsidR="00151C65" w:rsidRPr="008B3241" w:rsidRDefault="00151C65" w:rsidP="003A7996">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specific time frame. The lifespan information should be as detailed as in the data set (i.e., if the lifespan information in the data set includes seconds, the seconds should be represented in data published in INSPIRE) and include time zone information.</w:t>
      </w:r>
    </w:p>
    <w:p w:rsidR="00151C65" w:rsidRPr="008B3241" w:rsidRDefault="00151C65" w:rsidP="003A7996">
      <w:pPr>
        <w:shd w:val="clear" w:color="auto" w:fill="E6E6E6"/>
      </w:pPr>
    </w:p>
    <w:p w:rsidR="00151C65" w:rsidRDefault="00151C65" w:rsidP="003A7996">
      <w:pPr>
        <w:shd w:val="clear" w:color="auto" w:fill="E6E6E6"/>
      </w:pPr>
      <w:r w:rsidRPr="008B3241">
        <w:t>NOTE 2 Changes to the attribute "endLifespanVersion" does not trigger a change in the attribute "beginLifespanVersion".</w:t>
      </w:r>
    </w:p>
    <w:p w:rsidR="00151C65" w:rsidRDefault="00151C65" w:rsidP="003A7996">
      <w:pPr>
        <w:shd w:val="clear" w:color="auto" w:fill="E6E6E6"/>
      </w:pPr>
    </w:p>
    <w:p w:rsidR="00151C65" w:rsidRPr="00CF5B22" w:rsidRDefault="00151C65" w:rsidP="0072283A">
      <w:pPr>
        <w:pStyle w:val="IRrequirementgrey"/>
        <w:jc w:val="center"/>
        <w:rPr>
          <w:b/>
          <w:color w:val="FF0000"/>
        </w:rPr>
      </w:pPr>
      <w:r w:rsidRPr="00CF5B22">
        <w:rPr>
          <w:b/>
          <w:color w:val="FF0000"/>
        </w:rPr>
        <w:t>IR Requirement</w:t>
      </w:r>
    </w:p>
    <w:p w:rsidR="00151C65" w:rsidRPr="00CF5B22" w:rsidRDefault="00151C65" w:rsidP="0072283A">
      <w:pPr>
        <w:pStyle w:val="IRrequirementgrey"/>
        <w:jc w:val="center"/>
        <w:rPr>
          <w:i/>
        </w:rPr>
      </w:pPr>
      <w:r w:rsidRPr="0072283A">
        <w:rPr>
          <w:i/>
        </w:rPr>
        <w:t>Article 10</w:t>
      </w:r>
    </w:p>
    <w:p w:rsidR="00151C65" w:rsidRPr="0072283A" w:rsidRDefault="00151C65" w:rsidP="0072283A">
      <w:pPr>
        <w:pStyle w:val="IRrequirementgrey"/>
        <w:jc w:val="center"/>
        <w:rPr>
          <w:b/>
        </w:rPr>
      </w:pPr>
      <w:r w:rsidRPr="0072283A">
        <w:rPr>
          <w:b/>
        </w:rPr>
        <w:t>Life-cycle of Spatial Objects</w:t>
      </w:r>
    </w:p>
    <w:p w:rsidR="00151C65" w:rsidRDefault="00151C65" w:rsidP="0072283A">
      <w:pPr>
        <w:pStyle w:val="IRrequirementgrey"/>
        <w:tabs>
          <w:tab w:val="left" w:pos="426"/>
        </w:tabs>
        <w:ind w:left="426" w:hanging="313"/>
      </w:pPr>
    </w:p>
    <w:p w:rsidR="00151C65" w:rsidRDefault="00151C65" w:rsidP="0072283A">
      <w:pPr>
        <w:pStyle w:val="IRrequirementgrey"/>
        <w:tabs>
          <w:tab w:val="left" w:pos="426"/>
        </w:tabs>
        <w:ind w:left="426" w:hanging="313"/>
      </w:pPr>
      <w:r>
        <w:t>(…)</w:t>
      </w:r>
    </w:p>
    <w:p w:rsidR="00151C65" w:rsidRDefault="00151C65" w:rsidP="0072283A">
      <w:pPr>
        <w:pStyle w:val="IRrequirementgrey"/>
        <w:tabs>
          <w:tab w:val="left" w:pos="426"/>
        </w:tabs>
        <w:ind w:left="426" w:hanging="313"/>
      </w:pPr>
    </w:p>
    <w:p w:rsidR="00151C65" w:rsidRDefault="00151C65" w:rsidP="0072283A">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151C65" w:rsidRDefault="00151C65" w:rsidP="00EA258A">
      <w:pPr>
        <w:shd w:val="clear" w:color="auto" w:fill="E6E6E6"/>
      </w:pPr>
    </w:p>
    <w:p w:rsidR="00151C65" w:rsidRDefault="00151C65" w:rsidP="00ED0E95">
      <w:pPr>
        <w:shd w:val="clear" w:color="auto" w:fill="E6E6E6"/>
        <w:tabs>
          <w:tab w:val="clear" w:pos="284"/>
          <w:tab w:val="clear" w:pos="567"/>
        </w:tabs>
      </w:pPr>
      <w:r>
        <w:t>NOTE</w:t>
      </w:r>
      <w:r>
        <w:tab/>
        <w:t>The requirement expressed in the IR Requirement above will be included as constraints in the UML data models of all themes.</w:t>
      </w:r>
    </w:p>
    <w:p w:rsidR="00151C65" w:rsidRPr="008B3241" w:rsidRDefault="00151C65" w:rsidP="00EA258A">
      <w:pPr>
        <w:shd w:val="clear" w:color="auto" w:fill="E6E6E6"/>
      </w:pPr>
    </w:p>
    <w:p w:rsidR="00151C65" w:rsidRPr="008B3241" w:rsidRDefault="00151C65" w:rsidP="00EA258A">
      <w:pPr>
        <w:pStyle w:val="Recommendation"/>
        <w:shd w:val="clear" w:color="auto" w:fill="E6E6E6"/>
      </w:pPr>
      <w:r w:rsidRPr="008B3241">
        <w:lastRenderedPageBreak/>
        <w:t>If life-cycle information is not maintained as part of the spatial data set, all spatial objects belonging to this data set should provide a void value with a reason of "unpopulated".</w:t>
      </w:r>
    </w:p>
    <w:p w:rsidR="00151C65" w:rsidRPr="0087049B" w:rsidRDefault="00151C65" w:rsidP="0087049B">
      <w:pPr>
        <w:shd w:val="clear" w:color="auto" w:fill="E6E6E6"/>
      </w:pPr>
    </w:p>
    <w:bookmarkEnd w:id="164"/>
    <w:p w:rsidR="008A140E" w:rsidRDefault="008A140E" w:rsidP="008A140E">
      <w:pPr>
        <w:shd w:val="clear" w:color="auto" w:fill="E6E6E6"/>
      </w:pPr>
    </w:p>
    <w:p w:rsidR="00657B47" w:rsidRPr="002A0C93" w:rsidRDefault="00657B47" w:rsidP="00657B47">
      <w:pPr>
        <w:pStyle w:val="Heading2"/>
        <w:tabs>
          <w:tab w:val="left" w:pos="851"/>
        </w:tabs>
        <w:spacing w:after="60"/>
        <w:ind w:left="851" w:hanging="851"/>
      </w:pPr>
      <w:bookmarkStart w:id="165" w:name="_Toc352837891"/>
      <w:bookmarkStart w:id="166" w:name="_Toc233005431"/>
      <w:bookmarkStart w:id="167" w:name="_Ref250450156"/>
      <w:bookmarkStart w:id="168" w:name="_Ref339031101"/>
      <w:bookmarkStart w:id="169" w:name="_Toc339566030"/>
      <w:bookmarkStart w:id="170" w:name="_Toc343847304"/>
      <w:bookmarkStart w:id="171" w:name="_Toc343851723"/>
      <w:bookmarkStart w:id="172" w:name="_Toc346290167"/>
      <w:bookmarkStart w:id="173" w:name="_Toc347138304"/>
      <w:bookmarkStart w:id="174" w:name="_Toc374433499"/>
      <w:bookmarkStart w:id="175" w:name="Ch5_2_ApplicationSchema"/>
      <w:bookmarkEnd w:id="165"/>
      <w:r w:rsidRPr="008B3241">
        <w:t xml:space="preserve">Application schema </w:t>
      </w:r>
      <w:bookmarkEnd w:id="166"/>
      <w:bookmarkEnd w:id="167"/>
      <w:bookmarkEnd w:id="168"/>
      <w:bookmarkEnd w:id="169"/>
      <w:r w:rsidR="00A2384C">
        <w:rPr>
          <w:iCs/>
        </w:rPr>
        <w:t>Bio-geographicalRegions</w:t>
      </w:r>
      <w:bookmarkEnd w:id="170"/>
      <w:bookmarkEnd w:id="171"/>
      <w:bookmarkEnd w:id="172"/>
      <w:bookmarkEnd w:id="173"/>
      <w:bookmarkEnd w:id="174"/>
    </w:p>
    <w:p w:rsidR="00657B47" w:rsidRPr="008B3241" w:rsidRDefault="00657B47" w:rsidP="00657B47">
      <w:pPr>
        <w:pStyle w:val="Heading3"/>
        <w:tabs>
          <w:tab w:val="num" w:pos="720"/>
        </w:tabs>
        <w:spacing w:after="60"/>
        <w:ind w:left="720" w:hanging="720"/>
      </w:pPr>
      <w:bookmarkStart w:id="176" w:name="_Toc214340037"/>
      <w:bookmarkStart w:id="177" w:name="_Toc207684631"/>
      <w:bookmarkStart w:id="178" w:name="_Toc233005432"/>
      <w:bookmarkStart w:id="179" w:name="_Toc339566031"/>
      <w:bookmarkStart w:id="180" w:name="_Toc343847305"/>
      <w:bookmarkStart w:id="181" w:name="_Toc343851724"/>
      <w:bookmarkStart w:id="182" w:name="_Toc346290168"/>
      <w:bookmarkStart w:id="183" w:name="_Toc347138305"/>
      <w:bookmarkStart w:id="184" w:name="_Toc374433500"/>
      <w:bookmarkEnd w:id="175"/>
      <w:bookmarkEnd w:id="176"/>
      <w:r w:rsidRPr="008B3241">
        <w:t>Description</w:t>
      </w:r>
      <w:bookmarkEnd w:id="177"/>
      <w:bookmarkEnd w:id="178"/>
      <w:bookmarkEnd w:id="179"/>
      <w:bookmarkEnd w:id="180"/>
      <w:bookmarkEnd w:id="181"/>
      <w:bookmarkEnd w:id="182"/>
      <w:bookmarkEnd w:id="183"/>
      <w:bookmarkEnd w:id="184"/>
    </w:p>
    <w:p w:rsidR="00657B47" w:rsidRPr="00BF2AFA" w:rsidRDefault="00657B47" w:rsidP="00657B47">
      <w:pPr>
        <w:pStyle w:val="Heading4"/>
      </w:pPr>
      <w:bookmarkStart w:id="185" w:name="_Ref214262272"/>
      <w:r w:rsidRPr="00BF2AFA">
        <w:t>Narrative description</w:t>
      </w:r>
      <w:bookmarkEnd w:id="185"/>
    </w:p>
    <w:p w:rsidR="00A2384C" w:rsidRDefault="00A2384C" w:rsidP="00A2384C">
      <w:pPr>
        <w:rPr>
          <w:iCs/>
        </w:rPr>
      </w:pPr>
      <w:r>
        <w:rPr>
          <w:iCs/>
        </w:rPr>
        <w:t>The application schema “Bio-geographicalRegions” provides the means for a common pan-European representation of bio-geographical regions and other types of environmental stratifications and ecological regions. The feature type “Bio-geographicalRegion” is the key spatial object of this application schema for representing regions or areas of relatively homogenous ecological conditions with common characteristics. This spatial object type will allow for a proper description of the bio-geographical classification that has been applied to identify and classify the bio-geographical region each feature represents. Within this respect it needs to be emphasized that the application schema not only supports the classification of bio-geographical regions as mandated by the European Habitats Directive, but also meets the requirements raised by INSPIRE stakeholders with regard to alternative and more precise sets of different types of ecological regions.</w:t>
      </w:r>
    </w:p>
    <w:p w:rsidR="00A2384C" w:rsidRDefault="00A2384C" w:rsidP="00A2384C">
      <w:pPr>
        <w:rPr>
          <w:iCs/>
        </w:rPr>
      </w:pPr>
    </w:p>
    <w:p w:rsidR="00A2384C" w:rsidRDefault="00A2384C" w:rsidP="00A2384C">
      <w:pPr>
        <w:rPr>
          <w:iCs/>
        </w:rPr>
      </w:pPr>
      <w:r>
        <w:rPr>
          <w:iCs/>
        </w:rPr>
        <w:t xml:space="preserve">Currently the </w:t>
      </w:r>
      <w:r w:rsidRPr="00B53E06">
        <w:rPr>
          <w:i/>
          <w:iCs/>
        </w:rPr>
        <w:t>Bio-geographicalRegions</w:t>
      </w:r>
      <w:r>
        <w:rPr>
          <w:iCs/>
        </w:rPr>
        <w:t xml:space="preserve"> application schema includes four distinct European classification schemes, however through the mechanism of codelists the model can be extended to define and include other classifications as well.</w:t>
      </w:r>
    </w:p>
    <w:p w:rsidR="00A2384C" w:rsidRDefault="00A2384C" w:rsidP="00A2384C">
      <w:pPr>
        <w:rPr>
          <w:iCs/>
        </w:rPr>
      </w:pPr>
    </w:p>
    <w:p w:rsidR="00A2384C" w:rsidRDefault="00A2384C" w:rsidP="00A2384C">
      <w:pPr>
        <w:rPr>
          <w:iCs/>
        </w:rPr>
      </w:pPr>
      <w:r>
        <w:rPr>
          <w:iCs/>
        </w:rPr>
        <w:t xml:space="preserve">Because of the limited number of bio-geographical region datasets on the one hand and the objective of INSPIRE to strive for maximum harmonisation of datasets on the other hand, the structure of this application schema has been kept simple on purpose: one spatial object comprising information on geometry, an identifier and classification properties. It should also be realized that a strong link exists between the </w:t>
      </w:r>
      <w:r w:rsidRPr="00B53E06">
        <w:rPr>
          <w:iCs/>
        </w:rPr>
        <w:t>Bio-geographicalRegions</w:t>
      </w:r>
      <w:r>
        <w:rPr>
          <w:iCs/>
        </w:rPr>
        <w:t xml:space="preserve"> application schema and the </w:t>
      </w:r>
      <w:r w:rsidRPr="005966F9">
        <w:rPr>
          <w:rFonts w:eastAsia="Times New Roman"/>
          <w:lang w:eastAsia="it-IT"/>
        </w:rPr>
        <w:t>Annex III theme "</w:t>
      </w:r>
      <w:r w:rsidRPr="00AC7099">
        <w:rPr>
          <w:rFonts w:eastAsia="Times New Roman"/>
          <w:i/>
          <w:lang w:eastAsia="it-IT"/>
        </w:rPr>
        <w:t>Area management/restriction/regulation zones and reporting units</w:t>
      </w:r>
      <w:r w:rsidRPr="005966F9">
        <w:rPr>
          <w:rFonts w:eastAsia="Times New Roman"/>
          <w:lang w:eastAsia="it-IT"/>
        </w:rPr>
        <w:t>"</w:t>
      </w:r>
      <w:r>
        <w:rPr>
          <w:iCs/>
        </w:rPr>
        <w:t>.</w:t>
      </w:r>
    </w:p>
    <w:p w:rsidR="00657B47" w:rsidRPr="008B3241" w:rsidRDefault="00657B47" w:rsidP="00657B47"/>
    <w:p w:rsidR="00657B47" w:rsidRPr="008B3241" w:rsidRDefault="00657B47" w:rsidP="00657B47">
      <w:pPr>
        <w:pStyle w:val="Heading4"/>
      </w:pPr>
      <w:bookmarkStart w:id="186" w:name="_Ref214262275"/>
      <w:r w:rsidRPr="008B3241">
        <w:t>UML Overview</w:t>
      </w:r>
      <w:bookmarkEnd w:id="186"/>
    </w:p>
    <w:p w:rsidR="00657B47" w:rsidRPr="008B3241" w:rsidRDefault="00FF7A40" w:rsidP="00657B47">
      <w:r>
        <w:rPr>
          <w:noProof/>
          <w:lang w:val="en-US" w:eastAsia="en-US"/>
        </w:rPr>
        <w:drawing>
          <wp:inline distT="0" distB="0" distL="0" distR="0" wp14:anchorId="59EFC228" wp14:editId="5DF84DE0">
            <wp:extent cx="3262630" cy="3159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2630" cy="3159125"/>
                    </a:xfrm>
                    <a:prstGeom prst="rect">
                      <a:avLst/>
                    </a:prstGeom>
                    <a:noFill/>
                    <a:ln>
                      <a:noFill/>
                    </a:ln>
                  </pic:spPr>
                </pic:pic>
              </a:graphicData>
            </a:graphic>
          </wp:inline>
        </w:drawing>
      </w:r>
    </w:p>
    <w:p w:rsidR="00657B47" w:rsidRPr="008B3241" w:rsidRDefault="00657B47" w:rsidP="00657B47">
      <w:pPr>
        <w:pStyle w:val="Caption"/>
      </w:pPr>
      <w:r w:rsidRPr="008B3241">
        <w:t xml:space="preserve">Figure </w:t>
      </w:r>
      <w:r w:rsidR="00655493">
        <w:rPr>
          <w:noProof/>
        </w:rPr>
        <w:t>4</w:t>
      </w:r>
      <w:r w:rsidRPr="008B3241">
        <w:t xml:space="preserve"> – UML class diagram: Overview of the</w:t>
      </w:r>
      <w:r>
        <w:t xml:space="preserve"> </w:t>
      </w:r>
      <w:r w:rsidR="004B6AAA">
        <w:t>Bio-geographicalRegions</w:t>
      </w:r>
      <w:r>
        <w:t xml:space="preserve"> </w:t>
      </w:r>
      <w:r w:rsidRPr="008B3241">
        <w:t>application schema</w:t>
      </w:r>
    </w:p>
    <w:p w:rsidR="004B6AAA" w:rsidRDefault="004B6AAA" w:rsidP="004B6AAA">
      <w:r>
        <w:lastRenderedPageBreak/>
        <w:t>An overview of the Bio-geographicalRegions package and refe</w:t>
      </w:r>
      <w:r w:rsidR="00921FE7">
        <w:t>renced packages is depicted in f</w:t>
      </w:r>
      <w:r>
        <w:t>igure above. Basically, the Bio-geographicalRegion spatial object type refers to the package Base Types of the General Conceptual Model to include an Identifier.</w:t>
      </w:r>
    </w:p>
    <w:p w:rsidR="004B6AAA" w:rsidRDefault="004B6AAA" w:rsidP="00657B47"/>
    <w:p w:rsidR="004B6AAA" w:rsidRPr="00855F1E" w:rsidRDefault="004B6AAA" w:rsidP="004B6AAA">
      <w:r>
        <w:t xml:space="preserve">The complete application schema for Bio-geographical </w:t>
      </w:r>
      <w:r w:rsidR="00921FE7">
        <w:t>R</w:t>
      </w:r>
      <w:r>
        <w:t xml:space="preserve">egions is shown in </w:t>
      </w:r>
      <w:r w:rsidR="00655493" w:rsidRPr="008B3241">
        <w:t xml:space="preserve">Figure </w:t>
      </w:r>
      <w:r>
        <w:t>5 and described in detail below.</w:t>
      </w:r>
    </w:p>
    <w:p w:rsidR="004B6AAA" w:rsidRPr="008B3241" w:rsidRDefault="004B6AAA" w:rsidP="004B6AAA">
      <w:pPr>
        <w:rPr>
          <w:rStyle w:val="Instruction"/>
        </w:rPr>
      </w:pPr>
    </w:p>
    <w:p w:rsidR="004B6AAA" w:rsidRPr="008B3241" w:rsidRDefault="00FF7A40" w:rsidP="004B6AAA">
      <w:r>
        <w:rPr>
          <w:noProof/>
          <w:lang w:val="en-US" w:eastAsia="en-US"/>
        </w:rPr>
        <w:drawing>
          <wp:inline distT="0" distB="0" distL="0" distR="0" wp14:anchorId="19D05FF2" wp14:editId="69FD8B06">
            <wp:extent cx="5922645" cy="72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645" cy="7204075"/>
                    </a:xfrm>
                    <a:prstGeom prst="rect">
                      <a:avLst/>
                    </a:prstGeom>
                    <a:noFill/>
                    <a:ln>
                      <a:noFill/>
                    </a:ln>
                  </pic:spPr>
                </pic:pic>
              </a:graphicData>
            </a:graphic>
          </wp:inline>
        </w:drawing>
      </w:r>
    </w:p>
    <w:p w:rsidR="004B6AAA" w:rsidRPr="008B3241" w:rsidRDefault="004B6AAA" w:rsidP="004B6AAA">
      <w:pPr>
        <w:pStyle w:val="Caption"/>
      </w:pPr>
      <w:bookmarkStart w:id="187" w:name="_Ref322790140"/>
      <w:r w:rsidRPr="008B3241">
        <w:t xml:space="preserve">Figure </w:t>
      </w:r>
      <w:bookmarkEnd w:id="187"/>
      <w:r w:rsidR="00655493">
        <w:rPr>
          <w:noProof/>
        </w:rPr>
        <w:t>5</w:t>
      </w:r>
      <w:r w:rsidRPr="008B3241">
        <w:t xml:space="preserve"> – UML class diagram: Overview of the</w:t>
      </w:r>
      <w:r>
        <w:t xml:space="preserve"> </w:t>
      </w:r>
      <w:r w:rsidRPr="00293153">
        <w:t>Bio-geographicalRegions</w:t>
      </w:r>
      <w:r>
        <w:t xml:space="preserve"> </w:t>
      </w:r>
      <w:r w:rsidRPr="008B3241">
        <w:t>application schema</w:t>
      </w:r>
    </w:p>
    <w:p w:rsidR="004B6AAA" w:rsidRDefault="004B6AAA" w:rsidP="004B6AAA"/>
    <w:p w:rsidR="004B6AAA" w:rsidRDefault="004B6AAA" w:rsidP="004B6AAA">
      <w:r>
        <w:t>“</w:t>
      </w:r>
      <w:r w:rsidRPr="00B53E06">
        <w:t>Bio-geographicalRegion</w:t>
      </w:r>
      <w:r>
        <w:t>” is the only single spatial object type included in the application schema and represents any type of bio-geographical region. Since bio-geographical regions can consist of polygons or multi-part polygons, their geometric representation is expressed by GM_Multisurface type. Each single bio-geographical region (i.e. instance of the “</w:t>
      </w:r>
      <w:r w:rsidRPr="00B53E06">
        <w:t>Bio-geographicalRegion</w:t>
      </w:r>
      <w:r>
        <w:t>” spatial object type) is described by a bio-geographical classification. The classification system is specified by three attributes: information on the classification scheme and the classification value that is applicable to the instance is provided by two mandatory attributes respectively called “</w:t>
      </w:r>
      <w:r w:rsidRPr="00B53E06">
        <w:t>regionClassificationScheme</w:t>
      </w:r>
      <w:r>
        <w:t>” and “</w:t>
      </w:r>
      <w:r w:rsidRPr="00B53E06">
        <w:t>regionClassification</w:t>
      </w:r>
      <w:r>
        <w:rPr>
          <w:i/>
        </w:rPr>
        <w:t>”</w:t>
      </w:r>
      <w:r>
        <w:t>. Values for these attributes can be selected from a codelist. A third voidable attribute “</w:t>
      </w:r>
      <w:r w:rsidRPr="00B53E06">
        <w:t>regionClassificationLevel”</w:t>
      </w:r>
      <w:r>
        <w:t xml:space="preserve"> has been defined to document the level of the classification system. Potential values for this level are: international, national, regional or local. Many different classification systems exist at different levels; the current application schema only includes information on the classification scheme and corresponding values of 4 European Classification systems, but the schema may be extended to include other classification systems via the codelist mechanism:</w:t>
      </w:r>
    </w:p>
    <w:p w:rsidR="004B6AAA" w:rsidRDefault="004B6AAA" w:rsidP="004B6AAA"/>
    <w:p w:rsidR="004B6AAA" w:rsidRDefault="004B6AAA" w:rsidP="000455E8">
      <w:pPr>
        <w:numPr>
          <w:ilvl w:val="0"/>
          <w:numId w:val="26"/>
        </w:numPr>
      </w:pPr>
      <w:r>
        <w:t>Natura2000 and Emerald Bio</w:t>
      </w:r>
      <w:r w:rsidR="009D3DC1">
        <w:t>g</w:t>
      </w:r>
      <w:r>
        <w:t xml:space="preserve">eographical </w:t>
      </w:r>
      <w:r w:rsidR="009D3DC1">
        <w:t>r</w:t>
      </w:r>
      <w:r>
        <w:t>egions</w:t>
      </w:r>
    </w:p>
    <w:p w:rsidR="004B6AAA" w:rsidRDefault="004B6AAA" w:rsidP="004B6AAA">
      <w:pPr>
        <w:ind w:left="567"/>
      </w:pPr>
      <w:r>
        <w:t xml:space="preserve">The Natura 2000 and Emerald Biogeographical </w:t>
      </w:r>
      <w:r w:rsidR="009D3DC1">
        <w:t>r</w:t>
      </w:r>
      <w:r>
        <w:t xml:space="preserve">egions as outlined in respectively the Habitats Directive and the Bern Convention are reporting units that support the process of nature conservation, and more specifically the conservation of species and habitat types under similar natural conditions across a suite of countries, irrespective of political and administrative boundaries. These bio-geographical regions are terrestrial in order to create a similar unit that can be used for assessment an additional 5 marine regions, based on the European marine conventions, have been added. Unlike the terrestrial bio-geographical regions, these marine regions do not have a legal basis. There will be only one corresponding data set for Natura 2000 and Emerald Biogeographical </w:t>
      </w:r>
      <w:r w:rsidR="009D3DC1">
        <w:t>r</w:t>
      </w:r>
      <w:r>
        <w:t xml:space="preserve">egions, which will be provided by EEA. </w:t>
      </w:r>
    </w:p>
    <w:p w:rsidR="004B6AAA" w:rsidRDefault="004B6AAA" w:rsidP="000455E8">
      <w:pPr>
        <w:numPr>
          <w:ilvl w:val="0"/>
          <w:numId w:val="26"/>
        </w:numPr>
      </w:pPr>
      <w:r>
        <w:t xml:space="preserve">Environmental Stratification of </w:t>
      </w:r>
      <w:smartTag w:uri="urn:schemas-microsoft-com:office:smarttags" w:element="place">
        <w:r>
          <w:t>Europe</w:t>
        </w:r>
      </w:smartTag>
    </w:p>
    <w:p w:rsidR="004B6AAA" w:rsidRDefault="004B6AAA" w:rsidP="004B6AAA">
      <w:pPr>
        <w:ind w:left="567"/>
      </w:pPr>
      <w:r w:rsidRPr="00681A73">
        <w:t xml:space="preserve">The Environmental Zones of </w:t>
      </w:r>
      <w:smartTag w:uri="urn:schemas-microsoft-com:office:smarttags" w:element="place">
        <w:r w:rsidRPr="00681A73">
          <w:t>Europe</w:t>
        </w:r>
      </w:smartTag>
      <w:r w:rsidRPr="00681A73">
        <w:t xml:space="preserve"> are derived from the Environmental Stratification of Europe (see Metzger et al 2005 and Jongman et al 2005). The stratification is based on climate data, data on the ocean influ</w:t>
      </w:r>
      <w:r>
        <w:t>ence and geographical position.</w:t>
      </w:r>
    </w:p>
    <w:p w:rsidR="004B6AAA" w:rsidRPr="00E004A7" w:rsidRDefault="004B6AAA" w:rsidP="000455E8">
      <w:pPr>
        <w:numPr>
          <w:ilvl w:val="0"/>
          <w:numId w:val="26"/>
        </w:numPr>
        <w:ind w:left="567" w:hanging="207"/>
      </w:pPr>
      <w:r w:rsidRPr="00E004A7">
        <w:t xml:space="preserve">Natural Vegetation of </w:t>
      </w:r>
      <w:smartTag w:uri="urn:schemas-microsoft-com:office:smarttags" w:element="place">
        <w:r w:rsidRPr="00E004A7">
          <w:t>Europe</w:t>
        </w:r>
      </w:smartTag>
    </w:p>
    <w:p w:rsidR="004B6AAA" w:rsidRDefault="004B6AAA" w:rsidP="004B6AAA">
      <w:pPr>
        <w:ind w:left="567"/>
      </w:pPr>
      <w:r w:rsidRPr="00E004A7">
        <w:t xml:space="preserve">The codes for Natural Vegetation in </w:t>
      </w:r>
      <w:smartTag w:uri="urn:schemas-microsoft-com:office:smarttags" w:element="place">
        <w:r w:rsidRPr="00E004A7">
          <w:t>Europe</w:t>
        </w:r>
      </w:smartTag>
      <w:r w:rsidRPr="00E004A7">
        <w:t xml:space="preserve"> are derived from the map of Natural Vegetation of Europe (Bohn et al 2000).  </w:t>
      </w:r>
    </w:p>
    <w:p w:rsidR="004B6AAA" w:rsidRPr="00E004A7" w:rsidRDefault="004B6AAA" w:rsidP="000455E8">
      <w:pPr>
        <w:numPr>
          <w:ilvl w:val="0"/>
          <w:numId w:val="26"/>
        </w:numPr>
        <w:ind w:left="567" w:hanging="207"/>
      </w:pPr>
      <w:r>
        <w:t>Marine Strategy Framework Directive regions</w:t>
      </w:r>
    </w:p>
    <w:p w:rsidR="004B6AAA" w:rsidRPr="00E004A7" w:rsidRDefault="004B6AAA" w:rsidP="004B6AAA">
      <w:pPr>
        <w:ind w:left="567"/>
      </w:pPr>
      <w:r>
        <w:t xml:space="preserve">The codes for the Marine Strategy Framework Directive regions are derived from the Directive itself. </w:t>
      </w:r>
    </w:p>
    <w:p w:rsidR="004B6AAA" w:rsidRDefault="004B6AAA" w:rsidP="004B6AAA"/>
    <w:p w:rsidR="004B6AAA" w:rsidRDefault="004B6AAA" w:rsidP="004B6AAA">
      <w:r>
        <w:t>A detailed feature catalogue is included later in this section.</w:t>
      </w:r>
    </w:p>
    <w:p w:rsidR="004B6AAA" w:rsidRDefault="004B6AAA" w:rsidP="00657B47"/>
    <w:p w:rsidR="00657B47" w:rsidRPr="008B3241" w:rsidRDefault="00657B47" w:rsidP="00657B47">
      <w:pPr>
        <w:pStyle w:val="Heading4"/>
      </w:pPr>
      <w:r w:rsidRPr="008B3241">
        <w:t>Consistency between spatial data sets</w:t>
      </w:r>
    </w:p>
    <w:p w:rsidR="004B6AAA" w:rsidRDefault="004B6AAA" w:rsidP="004B6AAA">
      <w:pPr>
        <w:rPr>
          <w:lang w:eastAsia="it-IT"/>
        </w:rPr>
      </w:pPr>
      <w:r>
        <w:t xml:space="preserve">It is worth noting that bio-geographical regions are derived features, being based on more detailed work and being modified to make them easier to use at different scales.  For instance the Natura2000 and Emerald Biogeographical </w:t>
      </w:r>
      <w:r w:rsidR="009D3DC1">
        <w:t>r</w:t>
      </w:r>
      <w:r>
        <w:t xml:space="preserve">egions as outlined in the Habitats Directive and the Bern Convention are derived from an </w:t>
      </w:r>
      <w:r>
        <w:rPr>
          <w:lang w:eastAsia="it-IT"/>
        </w:rPr>
        <w:t xml:space="preserve">interpretation of the digital version of the </w:t>
      </w:r>
      <w:r w:rsidRPr="00E765BC">
        <w:t>‘Map of Natural Vegetation of the member countries of the European Community and of the Council o</w:t>
      </w:r>
      <w:r>
        <w:t>f Europe’ (Noirfalise A., 1987)</w:t>
      </w:r>
      <w:r w:rsidRPr="00E765BC">
        <w:t xml:space="preserve"> </w:t>
      </w:r>
      <w:r>
        <w:t xml:space="preserve">and </w:t>
      </w:r>
      <w:r w:rsidRPr="00C17322">
        <w:rPr>
          <w:lang w:eastAsia="it-IT"/>
        </w:rPr>
        <w:t>the regions have been modified to make them easier to use administratively</w:t>
      </w:r>
      <w:r>
        <w:rPr>
          <w:lang w:eastAsia="it-IT"/>
        </w:rPr>
        <w:t>.</w:t>
      </w:r>
    </w:p>
    <w:p w:rsidR="004B6AAA" w:rsidRDefault="004B6AAA" w:rsidP="004B6AAA">
      <w:pPr>
        <w:rPr>
          <w:lang w:eastAsia="it-IT"/>
        </w:rPr>
      </w:pPr>
    </w:p>
    <w:p w:rsidR="004B6AAA" w:rsidRPr="00BE6862" w:rsidRDefault="004B6AAA" w:rsidP="004B6AAA">
      <w:pPr>
        <w:tabs>
          <w:tab w:val="clear" w:pos="284"/>
          <w:tab w:val="clear" w:pos="567"/>
          <w:tab w:val="clear" w:pos="851"/>
          <w:tab w:val="clear" w:pos="1134"/>
        </w:tabs>
        <w:autoSpaceDE w:val="0"/>
        <w:autoSpaceDN w:val="0"/>
        <w:adjustRightInd w:val="0"/>
        <w:jc w:val="left"/>
        <w:rPr>
          <w:rFonts w:eastAsia="Times New Roman" w:cs="Arial"/>
          <w:lang w:eastAsia="da-DK"/>
        </w:rPr>
      </w:pPr>
      <w:r w:rsidRPr="00AA2A7A">
        <w:rPr>
          <w:rFonts w:eastAsia="Times New Roman" w:cs="Arial"/>
          <w:lang w:eastAsia="da-DK"/>
        </w:rPr>
        <w:t>Currently, there are no other consistency rules than those defined within the application schema and no</w:t>
      </w:r>
      <w:r>
        <w:rPr>
          <w:rFonts w:eastAsia="Times New Roman" w:cs="Arial"/>
          <w:lang w:eastAsia="da-DK"/>
        </w:rPr>
        <w:t xml:space="preserve"> </w:t>
      </w:r>
      <w:r w:rsidRPr="00AA2A7A">
        <w:rPr>
          <w:rFonts w:eastAsia="Times New Roman" w:cs="Arial"/>
          <w:lang w:eastAsia="da-DK"/>
        </w:rPr>
        <w:t xml:space="preserve">consistency rules between </w:t>
      </w:r>
      <w:r>
        <w:rPr>
          <w:rFonts w:eastAsia="Times New Roman" w:cs="Arial"/>
          <w:lang w:eastAsia="da-DK"/>
        </w:rPr>
        <w:t xml:space="preserve">bio-geographical regions </w:t>
      </w:r>
      <w:r w:rsidRPr="00AA2A7A">
        <w:rPr>
          <w:rFonts w:eastAsia="Times New Roman" w:cs="Arial"/>
          <w:lang w:eastAsia="da-DK"/>
        </w:rPr>
        <w:t>and other spatial datasets ha</w:t>
      </w:r>
      <w:r>
        <w:rPr>
          <w:rFonts w:eastAsia="Times New Roman" w:cs="Arial"/>
          <w:lang w:eastAsia="da-DK"/>
        </w:rPr>
        <w:t>ve</w:t>
      </w:r>
      <w:r w:rsidRPr="00AA2A7A">
        <w:rPr>
          <w:rFonts w:eastAsia="Times New Roman" w:cs="Arial"/>
          <w:lang w:eastAsia="da-DK"/>
        </w:rPr>
        <w:t xml:space="preserve"> been identified.</w:t>
      </w:r>
      <w:r>
        <w:rPr>
          <w:lang w:eastAsia="it-IT"/>
        </w:rPr>
        <w:t xml:space="preserve"> </w:t>
      </w:r>
    </w:p>
    <w:p w:rsidR="00657B47" w:rsidRPr="001B6C70" w:rsidRDefault="00657B47" w:rsidP="007C45A7">
      <w:pPr>
        <w:tabs>
          <w:tab w:val="clear" w:pos="284"/>
          <w:tab w:val="clear" w:pos="567"/>
        </w:tabs>
        <w:rPr>
          <w:color w:val="00B050"/>
        </w:rPr>
      </w:pPr>
    </w:p>
    <w:p w:rsidR="009B20A6" w:rsidRDefault="003766B4" w:rsidP="009B20A6">
      <w:pPr>
        <w:pStyle w:val="Heading3"/>
      </w:pPr>
      <w:r>
        <w:br w:type="page"/>
      </w:r>
    </w:p>
    <w:p w:rsidR="00657B47" w:rsidRDefault="00657B47" w:rsidP="00DD5068"/>
    <w:p w:rsidR="006B646D" w:rsidRDefault="006B646D" w:rsidP="006B646D">
      <w:pPr>
        <w:pStyle w:val="Heading3"/>
        <w:rPr>
          <w:rFonts w:eastAsia="Times New Roman"/>
        </w:rPr>
      </w:pPr>
      <w:bookmarkStart w:id="188" w:name="_Toc339566033"/>
      <w:bookmarkStart w:id="189" w:name="_Toc343847307"/>
      <w:bookmarkStart w:id="190" w:name="_Toc343851726"/>
      <w:bookmarkStart w:id="191" w:name="_Toc346290170"/>
      <w:bookmarkStart w:id="192" w:name="_Toc347138307"/>
      <w:bookmarkStart w:id="193" w:name="_Toc374433501"/>
      <w:r>
        <w:rPr>
          <w:rFonts w:eastAsia="Times New Roman"/>
        </w:rPr>
        <w:t>Feature catalogue</w:t>
      </w:r>
      <w:bookmarkEnd w:id="193"/>
    </w:p>
    <w:p w:rsidR="006B646D" w:rsidRDefault="006B646D" w:rsidP="006B646D">
      <w:pPr>
        <w:pStyle w:val="NormalWeb"/>
        <w:rPr>
          <w:rFonts w:eastAsiaTheme="minorEastAsia"/>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00"/>
        <w:gridCol w:w="6731"/>
      </w:tblGrid>
      <w:tr w:rsidR="006B646D" w:rsidTr="006B646D">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INSPIRE Application Schema Bio-geographicalRegions</w:t>
            </w:r>
          </w:p>
        </w:tc>
      </w:tr>
      <w:tr w:rsidR="006B646D" w:rsidTr="006B646D">
        <w:trPr>
          <w:tblCellSpacing w:w="0" w:type="dxa"/>
        </w:trPr>
        <w:tc>
          <w:tcPr>
            <w:tcW w:w="2400" w:type="dxa"/>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3.0</w:t>
            </w:r>
          </w:p>
        </w:tc>
      </w:tr>
    </w:tbl>
    <w:p w:rsidR="006B646D" w:rsidRDefault="006B646D" w:rsidP="006B646D">
      <w:pPr>
        <w:pStyle w:val="NormalWeb"/>
        <w:rPr>
          <w:rFonts w:eastAsiaTheme="minorEastAsia"/>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67"/>
        <w:gridCol w:w="2214"/>
        <w:gridCol w:w="1350"/>
      </w:tblGrid>
      <w:tr w:rsidR="006B646D" w:rsidTr="006B646D">
        <w:trPr>
          <w:trHeight w:val="180"/>
          <w:tblHeader/>
          <w:tblCellSpacing w:w="0" w:type="dxa"/>
        </w:trPr>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Type</w:t>
            </w:r>
          </w:p>
        </w:tc>
        <w:tc>
          <w:tcPr>
            <w:tcW w:w="24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Package</w:t>
            </w:r>
          </w:p>
        </w:tc>
        <w:tc>
          <w:tcPr>
            <w:tcW w:w="12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Stereotypes</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Bio-geographicalRegion</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«featureType»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EnvironmentalStratificationClassificationValue</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«codeList»</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MarineStrategyFrameworkDirectiveClassificationValue</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«codeList»</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Natura2000AndEmeraldBio-geographicalRegionClassificationValue</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«codeList»</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NaturalVegetationClassificationValue</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«codeList»</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RegionClassificationLevelValue</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«codeList»</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RegionClassificationSchemeValue</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«codeList»</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sidRPr="000127D7">
              <w:rPr>
                <w:rFonts w:eastAsia="Times New Roman"/>
                <w:i/>
              </w:rPr>
              <w:t>RegionClassificationValue</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Bio-geographicalRegions</w:t>
            </w:r>
          </w:p>
        </w:tc>
        <w:tc>
          <w:tcPr>
            <w:tcW w:w="0" w:type="auto"/>
            <w:tcBorders>
              <w:top w:val="outset" w:sz="6" w:space="0" w:color="auto"/>
              <w:left w:val="outset" w:sz="6" w:space="0" w:color="auto"/>
              <w:bottom w:val="outset" w:sz="6" w:space="0" w:color="auto"/>
              <w:right w:val="outset" w:sz="6" w:space="0" w:color="auto"/>
            </w:tcBorders>
            <w:hideMark/>
          </w:tcPr>
          <w:p w:rsidR="006B646D" w:rsidRDefault="006B646D">
            <w:pPr>
              <w:rPr>
                <w:rFonts w:eastAsia="Times New Roman"/>
                <w:sz w:val="24"/>
                <w:szCs w:val="24"/>
              </w:rPr>
            </w:pPr>
            <w:r>
              <w:rPr>
                <w:rFonts w:eastAsia="Times New Roman"/>
              </w:rPr>
              <w:t>«codeList»</w:t>
            </w:r>
          </w:p>
        </w:tc>
      </w:tr>
    </w:tbl>
    <w:p w:rsidR="006B646D" w:rsidRDefault="006B646D" w:rsidP="006B646D">
      <w:pPr>
        <w:pStyle w:val="Heading4"/>
        <w:rPr>
          <w:rFonts w:eastAsia="Times New Roman"/>
        </w:rPr>
      </w:pPr>
      <w:r>
        <w:rPr>
          <w:rFonts w:eastAsia="Times New Roman"/>
        </w:rPr>
        <w:t>Spatial object types</w:t>
      </w:r>
    </w:p>
    <w:p w:rsidR="006B646D" w:rsidRDefault="006B646D" w:rsidP="006B646D">
      <w:pPr>
        <w:pStyle w:val="Heading5"/>
        <w:rPr>
          <w:rFonts w:eastAsia="Times New Roman"/>
        </w:rPr>
      </w:pPr>
      <w:bookmarkStart w:id="194" w:name="bio-geographicalregion"/>
      <w:r>
        <w:rPr>
          <w:rFonts w:eastAsia="Times New Roman"/>
        </w:rPr>
        <w:t>Bio-geographicalRegion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4"/>
          <w:p w:rsidR="006B646D" w:rsidRDefault="006B646D">
            <w:pPr>
              <w:spacing w:line="180" w:lineRule="atLeast"/>
              <w:rPr>
                <w:rFonts w:eastAsia="Times New Roman"/>
                <w:sz w:val="24"/>
                <w:szCs w:val="24"/>
              </w:rPr>
            </w:pPr>
            <w:r>
              <w:rPr>
                <w:rFonts w:eastAsia="Times New Roman"/>
                <w:b/>
                <w:bCs/>
              </w:rPr>
              <w:t>Bio-geographicalRegion</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bio-geographical region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An area in which there are relatively homogeneous ecological conditions with common characteristics.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Description:</w:t>
                  </w:r>
                </w:p>
              </w:tc>
              <w:tc>
                <w:tcPr>
                  <w:tcW w:w="0" w:type="auto"/>
                  <w:hideMark/>
                </w:tcPr>
                <w:p w:rsidR="006B646D" w:rsidRDefault="006B646D">
                  <w:pPr>
                    <w:rPr>
                      <w:rFonts w:eastAsia="Times New Roman"/>
                      <w:sz w:val="24"/>
                      <w:szCs w:val="24"/>
                    </w:rPr>
                  </w:pPr>
                  <w:r>
                    <w:rPr>
                      <w:rFonts w:eastAsia="Times New Roman"/>
                    </w:rPr>
                    <w:t xml:space="preserve">EXAMPLE Europe is divided into eleven broad bio-geographical terrestrial zones and 5 zones for marine bio-geographical regions. </w:t>
                  </w:r>
                  <w:r>
                    <w:rPr>
                      <w:rFonts w:eastAsia="Times New Roman"/>
                    </w:rPr>
                    <w:br/>
                  </w:r>
                  <w:r>
                    <w:rPr>
                      <w:rFonts w:eastAsia="Times New Roman"/>
                    </w:rPr>
                    <w:br/>
                    <w:t>NOTE The marine regions are used in the context of Natura2000 due to practical / technical reasons only; they do not have any legal status in contrast to the "terrestrial" Bio-geographical Regions.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Stereotypes:</w:t>
                  </w:r>
                </w:p>
              </w:tc>
              <w:tc>
                <w:tcPr>
                  <w:tcW w:w="0" w:type="auto"/>
                  <w:hideMark/>
                </w:tcPr>
                <w:p w:rsidR="006B646D" w:rsidRDefault="006B646D">
                  <w:pPr>
                    <w:rPr>
                      <w:rFonts w:eastAsia="Times New Roman"/>
                      <w:sz w:val="24"/>
                      <w:szCs w:val="24"/>
                    </w:rPr>
                  </w:pPr>
                  <w:r>
                    <w:rPr>
                      <w:rFonts w:eastAsia="Times New Roman"/>
                    </w:rPr>
                    <w:t>«featureType»</w:t>
                  </w:r>
                </w:p>
              </w:tc>
            </w:tr>
          </w:tbl>
          <w:p w:rsidR="006B646D" w:rsidRDefault="006B646D">
            <w:pPr>
              <w:rPr>
                <w:rFonts w:eastAsia="Times New Roman"/>
                <w:sz w:val="24"/>
                <w:szCs w:val="24"/>
              </w:rPr>
            </w:pP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646D" w:rsidRDefault="006B646D">
            <w:pPr>
              <w:pStyle w:val="NormalWeb"/>
              <w:rPr>
                <w:rFonts w:eastAsiaTheme="minorEastAsia"/>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Heade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inspire id</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 type:</w:t>
                  </w:r>
                </w:p>
              </w:tc>
              <w:tc>
                <w:tcPr>
                  <w:tcW w:w="0" w:type="auto"/>
                  <w:hideMark/>
                </w:tcPr>
                <w:p w:rsidR="006B646D" w:rsidRDefault="006B646D">
                  <w:pPr>
                    <w:rPr>
                      <w:rFonts w:eastAsia="Times New Roman"/>
                      <w:sz w:val="24"/>
                      <w:szCs w:val="24"/>
                    </w:rPr>
                  </w:pPr>
                  <w:r>
                    <w:rPr>
                      <w:rFonts w:eastAsia="Times New Roman"/>
                    </w:rPr>
                    <w:t>Identifier</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External object identifier of the spatial object.</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Description:</w:t>
                  </w:r>
                </w:p>
              </w:tc>
              <w:tc>
                <w:tcPr>
                  <w:tcW w:w="0" w:type="auto"/>
                  <w:hideMark/>
                </w:tcPr>
                <w:p w:rsidR="006B646D" w:rsidRDefault="006B646D">
                  <w:pPr>
                    <w:rPr>
                      <w:rFonts w:eastAsia="Times New Roman"/>
                      <w:sz w:val="24"/>
                      <w:szCs w:val="24"/>
                    </w:rPr>
                  </w:pPr>
                  <w:r>
                    <w:rPr>
                      <w:rFonts w:eastAsia="Times New Roman"/>
                    </w:rPr>
                    <w:t>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Multiplicity:</w:t>
                  </w:r>
                </w:p>
              </w:tc>
              <w:tc>
                <w:tcPr>
                  <w:tcW w:w="0" w:type="auto"/>
                  <w:hideMark/>
                </w:tcPr>
                <w:p w:rsidR="006B646D" w:rsidRDefault="006B646D">
                  <w:pPr>
                    <w:rPr>
                      <w:rFonts w:eastAsia="Times New Roman"/>
                      <w:sz w:val="24"/>
                      <w:szCs w:val="24"/>
                    </w:rPr>
                  </w:pPr>
                  <w:r>
                    <w:rPr>
                      <w:rFonts w:eastAsia="Times New Roman"/>
                    </w:rPr>
                    <w:t>0..1</w:t>
                  </w:r>
                </w:p>
              </w:tc>
            </w:tr>
          </w:tbl>
          <w:p w:rsidR="006B646D" w:rsidRDefault="006B646D">
            <w:pPr>
              <w:rPr>
                <w:rFonts w:eastAsia="Times New Roman"/>
                <w:sz w:val="24"/>
                <w:szCs w:val="24"/>
              </w:rPr>
            </w:pP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646D" w:rsidRDefault="006B646D">
            <w:pPr>
              <w:pStyle w:val="NormalWeb"/>
              <w:rPr>
                <w:rFonts w:eastAsiaTheme="minorEastAsia"/>
              </w:rPr>
            </w:pPr>
            <w:r>
              <w:rPr>
                <w:b/>
                <w:bCs/>
              </w:rPr>
              <w:lastRenderedPageBreak/>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Heade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geometry</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 type:</w:t>
                  </w:r>
                </w:p>
              </w:tc>
              <w:tc>
                <w:tcPr>
                  <w:tcW w:w="0" w:type="auto"/>
                  <w:hideMark/>
                </w:tcPr>
                <w:p w:rsidR="006B646D" w:rsidRDefault="006B646D">
                  <w:pPr>
                    <w:rPr>
                      <w:rFonts w:eastAsia="Times New Roman"/>
                      <w:sz w:val="24"/>
                      <w:szCs w:val="24"/>
                    </w:rPr>
                  </w:pPr>
                  <w:r>
                    <w:rPr>
                      <w:rFonts w:eastAsia="Times New Roman"/>
                    </w:rPr>
                    <w:t>GM_MultiSurface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The geometry defining the ecological region.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Multiplicity:</w:t>
                  </w:r>
                </w:p>
              </w:tc>
              <w:tc>
                <w:tcPr>
                  <w:tcW w:w="0" w:type="auto"/>
                  <w:hideMark/>
                </w:tcPr>
                <w:p w:rsidR="006B646D" w:rsidRDefault="006B646D">
                  <w:pPr>
                    <w:rPr>
                      <w:rFonts w:eastAsia="Times New Roman"/>
                      <w:sz w:val="24"/>
                      <w:szCs w:val="24"/>
                    </w:rPr>
                  </w:pPr>
                  <w:r>
                    <w:rPr>
                      <w:rFonts w:eastAsia="Times New Roman"/>
                    </w:rPr>
                    <w:t>1</w:t>
                  </w:r>
                </w:p>
              </w:tc>
            </w:tr>
          </w:tbl>
          <w:p w:rsidR="006B646D" w:rsidRDefault="006B646D">
            <w:pPr>
              <w:rPr>
                <w:rFonts w:eastAsia="Times New Roman"/>
                <w:sz w:val="24"/>
                <w:szCs w:val="24"/>
              </w:rPr>
            </w:pP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646D" w:rsidRDefault="006B646D">
            <w:pPr>
              <w:pStyle w:val="NormalWeb"/>
              <w:rPr>
                <w:rFonts w:eastAsiaTheme="minorEastAsia"/>
              </w:rPr>
            </w:pPr>
            <w:r>
              <w:rPr>
                <w:b/>
                <w:bCs/>
              </w:rPr>
              <w:t>Attribute: regionClassification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Heade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region classification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 type:</w:t>
                  </w:r>
                </w:p>
              </w:tc>
              <w:tc>
                <w:tcPr>
                  <w:tcW w:w="0" w:type="auto"/>
                  <w:hideMark/>
                </w:tcPr>
                <w:p w:rsidR="006B646D" w:rsidRDefault="006B646D">
                  <w:pPr>
                    <w:rPr>
                      <w:rFonts w:eastAsia="Times New Roman"/>
                      <w:sz w:val="24"/>
                      <w:szCs w:val="24"/>
                    </w:rPr>
                  </w:pPr>
                  <w:r>
                    <w:rPr>
                      <w:rFonts w:eastAsia="Times New Roman"/>
                    </w:rPr>
                    <w:t>RegionClassificationValue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Regionclass code, according to a classification scheme.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Multiplicity:</w:t>
                  </w:r>
                </w:p>
              </w:tc>
              <w:tc>
                <w:tcPr>
                  <w:tcW w:w="0" w:type="auto"/>
                  <w:hideMark/>
                </w:tcPr>
                <w:p w:rsidR="006B646D" w:rsidRDefault="006B646D">
                  <w:pPr>
                    <w:rPr>
                      <w:rFonts w:eastAsia="Times New Roman"/>
                      <w:sz w:val="24"/>
                      <w:szCs w:val="24"/>
                    </w:rPr>
                  </w:pPr>
                  <w:r>
                    <w:rPr>
                      <w:rFonts w:eastAsia="Times New Roman"/>
                    </w:rPr>
                    <w:t>1</w:t>
                  </w:r>
                </w:p>
              </w:tc>
            </w:tr>
          </w:tbl>
          <w:p w:rsidR="006B646D" w:rsidRDefault="006B646D">
            <w:pPr>
              <w:rPr>
                <w:rFonts w:eastAsia="Times New Roman"/>
                <w:sz w:val="24"/>
                <w:szCs w:val="24"/>
              </w:rPr>
            </w:pP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646D" w:rsidRDefault="006B646D">
            <w:pPr>
              <w:pStyle w:val="NormalWeb"/>
              <w:rPr>
                <w:rFonts w:eastAsiaTheme="minorEastAsia"/>
              </w:rPr>
            </w:pPr>
            <w:r>
              <w:rPr>
                <w:b/>
                <w:bCs/>
              </w:rPr>
              <w:t>Attribute: regionClassificationScheme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Heade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region classification scheme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 type:</w:t>
                  </w:r>
                </w:p>
              </w:tc>
              <w:tc>
                <w:tcPr>
                  <w:tcW w:w="0" w:type="auto"/>
                  <w:hideMark/>
                </w:tcPr>
                <w:p w:rsidR="006B646D" w:rsidRDefault="006B646D">
                  <w:pPr>
                    <w:rPr>
                      <w:rFonts w:eastAsia="Times New Roman"/>
                      <w:sz w:val="24"/>
                      <w:szCs w:val="24"/>
                    </w:rPr>
                  </w:pPr>
                  <w:r>
                    <w:rPr>
                      <w:rFonts w:eastAsia="Times New Roman"/>
                    </w:rPr>
                    <w:t>RegionClassificationSchemeValue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Classification scheme used for classifying regions.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Multiplicity:</w:t>
                  </w:r>
                </w:p>
              </w:tc>
              <w:tc>
                <w:tcPr>
                  <w:tcW w:w="0" w:type="auto"/>
                  <w:hideMark/>
                </w:tcPr>
                <w:p w:rsidR="006B646D" w:rsidRDefault="006B646D">
                  <w:pPr>
                    <w:rPr>
                      <w:rFonts w:eastAsia="Times New Roman"/>
                      <w:sz w:val="24"/>
                      <w:szCs w:val="24"/>
                    </w:rPr>
                  </w:pPr>
                  <w:r>
                    <w:rPr>
                      <w:rFonts w:eastAsia="Times New Roman"/>
                    </w:rPr>
                    <w:t>1</w:t>
                  </w:r>
                </w:p>
              </w:tc>
            </w:tr>
          </w:tbl>
          <w:p w:rsidR="006B646D" w:rsidRDefault="006B646D">
            <w:pPr>
              <w:rPr>
                <w:rFonts w:eastAsia="Times New Roman"/>
                <w:sz w:val="24"/>
                <w:szCs w:val="24"/>
              </w:rPr>
            </w:pP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646D" w:rsidRDefault="006B646D">
            <w:pPr>
              <w:pStyle w:val="NormalWeb"/>
              <w:rPr>
                <w:rFonts w:eastAsiaTheme="minorEastAsia"/>
              </w:rPr>
            </w:pPr>
            <w:r>
              <w:rPr>
                <w:b/>
                <w:bCs/>
              </w:rPr>
              <w:t>Attribute: regionClassificationLevel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Heade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region classification level</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 type:</w:t>
                  </w:r>
                </w:p>
              </w:tc>
              <w:tc>
                <w:tcPr>
                  <w:tcW w:w="0" w:type="auto"/>
                  <w:hideMark/>
                </w:tcPr>
                <w:p w:rsidR="006B646D" w:rsidRDefault="006B646D">
                  <w:pPr>
                    <w:rPr>
                      <w:rFonts w:eastAsia="Times New Roman"/>
                      <w:sz w:val="24"/>
                      <w:szCs w:val="24"/>
                    </w:rPr>
                  </w:pPr>
                  <w:r>
                    <w:rPr>
                      <w:rFonts w:eastAsia="Times New Roman"/>
                    </w:rPr>
                    <w:t>RegionClassificationLevelValue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The classification level of the region class.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Multiplicity:</w:t>
                  </w:r>
                </w:p>
              </w:tc>
              <w:tc>
                <w:tcPr>
                  <w:tcW w:w="0" w:type="auto"/>
                  <w:hideMark/>
                </w:tcPr>
                <w:p w:rsidR="006B646D" w:rsidRDefault="006B646D">
                  <w:pPr>
                    <w:rPr>
                      <w:rFonts w:eastAsia="Times New Roman"/>
                      <w:sz w:val="24"/>
                      <w:szCs w:val="24"/>
                    </w:rPr>
                  </w:pPr>
                  <w:r>
                    <w:rPr>
                      <w:rFonts w:eastAsia="Times New Roman"/>
                    </w:rPr>
                    <w:t>1</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Stereotypes:</w:t>
                  </w:r>
                </w:p>
              </w:tc>
              <w:tc>
                <w:tcPr>
                  <w:tcW w:w="0" w:type="auto"/>
                  <w:hideMark/>
                </w:tcPr>
                <w:p w:rsidR="006B646D" w:rsidRDefault="006B646D">
                  <w:pPr>
                    <w:rPr>
                      <w:rFonts w:eastAsia="Times New Roman"/>
                      <w:sz w:val="24"/>
                      <w:szCs w:val="24"/>
                    </w:rPr>
                  </w:pPr>
                  <w:r>
                    <w:rPr>
                      <w:rFonts w:eastAsia="Times New Roman"/>
                    </w:rPr>
                    <w:t>«voidable»</w:t>
                  </w:r>
                </w:p>
              </w:tc>
            </w:tr>
          </w:tbl>
          <w:p w:rsidR="006B646D" w:rsidRDefault="006B646D">
            <w:pPr>
              <w:rPr>
                <w:rFonts w:eastAsia="Times New Roman"/>
                <w:sz w:val="24"/>
                <w:szCs w:val="24"/>
              </w:rPr>
            </w:pP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646D" w:rsidRDefault="006B646D">
            <w:pPr>
              <w:pStyle w:val="NormalWeb"/>
              <w:rPr>
                <w:rFonts w:eastAsiaTheme="minorEastAsia"/>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Heade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begin lifespan version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 type:</w:t>
                  </w:r>
                </w:p>
              </w:tc>
              <w:tc>
                <w:tcPr>
                  <w:tcW w:w="0" w:type="auto"/>
                  <w:hideMark/>
                </w:tcPr>
                <w:p w:rsidR="006B646D" w:rsidRDefault="006B646D">
                  <w:pPr>
                    <w:rPr>
                      <w:rFonts w:eastAsia="Times New Roman"/>
                      <w:sz w:val="24"/>
                      <w:szCs w:val="24"/>
                    </w:rPr>
                  </w:pPr>
                  <w:r>
                    <w:rPr>
                      <w:rFonts w:eastAsia="Times New Roman"/>
                    </w:rPr>
                    <w:t>DateTime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Date and time at which this version of the spatial object was inserted or changed in the spatial data set.</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Multiplicity:</w:t>
                  </w:r>
                </w:p>
              </w:tc>
              <w:tc>
                <w:tcPr>
                  <w:tcW w:w="0" w:type="auto"/>
                  <w:hideMark/>
                </w:tcPr>
                <w:p w:rsidR="006B646D" w:rsidRDefault="006B646D">
                  <w:pPr>
                    <w:rPr>
                      <w:rFonts w:eastAsia="Times New Roman"/>
                      <w:sz w:val="24"/>
                      <w:szCs w:val="24"/>
                    </w:rPr>
                  </w:pPr>
                  <w:r>
                    <w:rPr>
                      <w:rFonts w:eastAsia="Times New Roman"/>
                    </w:rPr>
                    <w:t>1</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Stereotypes:</w:t>
                  </w:r>
                </w:p>
              </w:tc>
              <w:tc>
                <w:tcPr>
                  <w:tcW w:w="0" w:type="auto"/>
                  <w:hideMark/>
                </w:tcPr>
                <w:p w:rsidR="006B646D" w:rsidRDefault="006B646D">
                  <w:pPr>
                    <w:rPr>
                      <w:rFonts w:eastAsia="Times New Roman"/>
                      <w:sz w:val="24"/>
                      <w:szCs w:val="24"/>
                    </w:rPr>
                  </w:pPr>
                  <w:r>
                    <w:rPr>
                      <w:rFonts w:eastAsia="Times New Roman"/>
                    </w:rPr>
                    <w:t>«voidable,lifeCycleInfo»</w:t>
                  </w:r>
                </w:p>
              </w:tc>
            </w:tr>
          </w:tbl>
          <w:p w:rsidR="006B646D" w:rsidRDefault="006B646D">
            <w:pPr>
              <w:rPr>
                <w:rFonts w:eastAsia="Times New Roman"/>
                <w:sz w:val="24"/>
                <w:szCs w:val="24"/>
              </w:rPr>
            </w:pP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646D" w:rsidRDefault="006B646D">
            <w:pPr>
              <w:pStyle w:val="NormalWeb"/>
              <w:rPr>
                <w:rFonts w:eastAsiaTheme="minorEastAsia"/>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Heade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end lifespan version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 type:</w:t>
                  </w:r>
                </w:p>
              </w:tc>
              <w:tc>
                <w:tcPr>
                  <w:tcW w:w="0" w:type="auto"/>
                  <w:hideMark/>
                </w:tcPr>
                <w:p w:rsidR="006B646D" w:rsidRDefault="006B646D">
                  <w:pPr>
                    <w:rPr>
                      <w:rFonts w:eastAsia="Times New Roman"/>
                      <w:sz w:val="24"/>
                      <w:szCs w:val="24"/>
                    </w:rPr>
                  </w:pPr>
                  <w:r>
                    <w:rPr>
                      <w:rFonts w:eastAsia="Times New Roman"/>
                    </w:rPr>
                    <w:t>DateTime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Date and time at which this version of the spatial object was superseded or retired in the spatial data set.</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Multiplicity:</w:t>
                  </w:r>
                </w:p>
              </w:tc>
              <w:tc>
                <w:tcPr>
                  <w:tcW w:w="0" w:type="auto"/>
                  <w:hideMark/>
                </w:tcPr>
                <w:p w:rsidR="006B646D" w:rsidRDefault="006B646D">
                  <w:pPr>
                    <w:rPr>
                      <w:rFonts w:eastAsia="Times New Roman"/>
                      <w:sz w:val="24"/>
                      <w:szCs w:val="24"/>
                    </w:rPr>
                  </w:pPr>
                  <w:r>
                    <w:rPr>
                      <w:rFonts w:eastAsia="Times New Roman"/>
                    </w:rPr>
                    <w:t>0..1</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Stereotypes:</w:t>
                  </w:r>
                </w:p>
              </w:tc>
              <w:tc>
                <w:tcPr>
                  <w:tcW w:w="0" w:type="auto"/>
                  <w:hideMark/>
                </w:tcPr>
                <w:p w:rsidR="006B646D" w:rsidRDefault="006B646D">
                  <w:pPr>
                    <w:rPr>
                      <w:rFonts w:eastAsia="Times New Roman"/>
                      <w:sz w:val="24"/>
                      <w:szCs w:val="24"/>
                    </w:rPr>
                  </w:pPr>
                  <w:r>
                    <w:rPr>
                      <w:rFonts w:eastAsia="Times New Roman"/>
                    </w:rPr>
                    <w:t>«voidable,lifeCycleInfo»</w:t>
                  </w:r>
                </w:p>
              </w:tc>
            </w:tr>
          </w:tbl>
          <w:p w:rsidR="006B646D" w:rsidRDefault="006B646D">
            <w:pPr>
              <w:rPr>
                <w:rFonts w:eastAsia="Times New Roman"/>
                <w:sz w:val="24"/>
                <w:szCs w:val="24"/>
              </w:rPr>
            </w:pPr>
          </w:p>
        </w:tc>
      </w:tr>
    </w:tbl>
    <w:p w:rsidR="006B646D" w:rsidRDefault="006B646D" w:rsidP="006B646D">
      <w:pPr>
        <w:pStyle w:val="Heading4"/>
        <w:rPr>
          <w:rFonts w:eastAsia="Times New Roman"/>
        </w:rPr>
      </w:pPr>
      <w:r>
        <w:rPr>
          <w:rFonts w:eastAsia="Times New Roman"/>
        </w:rPr>
        <w:t>Code lists</w:t>
      </w:r>
    </w:p>
    <w:p w:rsidR="006B646D" w:rsidRDefault="006B646D" w:rsidP="006B646D">
      <w:pPr>
        <w:pStyle w:val="Heading5"/>
        <w:rPr>
          <w:rFonts w:eastAsia="Times New Roman"/>
        </w:rPr>
      </w:pPr>
      <w:r>
        <w:rPr>
          <w:rFonts w:eastAsia="Times New Roman"/>
        </w:rPr>
        <w:t>EnvironmentalStratificationClassificationValue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EnvironmentalStratificationClassificationValue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environmental stratification classification 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Codes for climatic stratification of the Environment of Europe.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Description:</w:t>
                  </w:r>
                </w:p>
              </w:tc>
              <w:tc>
                <w:tcPr>
                  <w:tcW w:w="0" w:type="auto"/>
                  <w:hideMark/>
                </w:tcPr>
                <w:p w:rsidR="006B646D" w:rsidRDefault="006B646D">
                  <w:pPr>
                    <w:rPr>
                      <w:rFonts w:eastAsia="Times New Roman"/>
                      <w:sz w:val="24"/>
                      <w:szCs w:val="24"/>
                    </w:rPr>
                  </w:pPr>
                  <w:r>
                    <w:rPr>
                      <w:rFonts w:eastAsia="Times New Roman"/>
                    </w:rPr>
                    <w:t>Based on environmental variables (climate, geomorphology, oceanicity and northing) using a Principal component analysis and ISODATA clustering routine. The Environmental Stratification of Europe (EnS) consists of 84 Strata, which have been aggregated to 13 Environmental Zones with a spatial resolution of 1 km².</w:t>
                  </w:r>
                  <w:r>
                    <w:rPr>
                      <w:rFonts w:eastAsia="Times New Roman"/>
                    </w:rPr>
                    <w:br/>
                  </w:r>
                  <w:r>
                    <w:rPr>
                      <w:rFonts w:eastAsia="Times New Roman"/>
                    </w:rPr>
                    <w:lastRenderedPageBreak/>
                    <w:br/>
                    <w:t>NOTE This stratification is after Metzger et al. 2005.</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lastRenderedPageBreak/>
                    <w:t> </w:t>
                  </w:r>
                </w:p>
              </w:tc>
              <w:tc>
                <w:tcPr>
                  <w:tcW w:w="1200" w:type="dxa"/>
                  <w:hideMark/>
                </w:tcPr>
                <w:p w:rsidR="006B646D" w:rsidRDefault="006B646D">
                  <w:pPr>
                    <w:rPr>
                      <w:rFonts w:eastAsia="Times New Roman"/>
                      <w:sz w:val="24"/>
                      <w:szCs w:val="24"/>
                    </w:rPr>
                  </w:pPr>
                  <w:r>
                    <w:rPr>
                      <w:rFonts w:eastAsia="Times New Roman"/>
                    </w:rPr>
                    <w:t>Extensibility:</w:t>
                  </w:r>
                </w:p>
              </w:tc>
              <w:tc>
                <w:tcPr>
                  <w:tcW w:w="0" w:type="auto"/>
                  <w:hideMark/>
                </w:tcPr>
                <w:p w:rsidR="006B646D" w:rsidRDefault="006B646D">
                  <w:pPr>
                    <w:rPr>
                      <w:rFonts w:eastAsia="Times New Roman"/>
                      <w:sz w:val="24"/>
                      <w:szCs w:val="24"/>
                    </w:rPr>
                  </w:pPr>
                  <w:r>
                    <w:rPr>
                      <w:rFonts w:eastAsia="Times New Roman"/>
                    </w:rPr>
                    <w:t>open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Identifier:</w:t>
                  </w:r>
                </w:p>
              </w:tc>
              <w:tc>
                <w:tcPr>
                  <w:tcW w:w="0" w:type="auto"/>
                  <w:hideMark/>
                </w:tcPr>
                <w:p w:rsidR="006B646D" w:rsidRDefault="006B646D">
                  <w:pPr>
                    <w:rPr>
                      <w:rFonts w:eastAsia="Times New Roman"/>
                      <w:sz w:val="24"/>
                      <w:szCs w:val="24"/>
                    </w:rPr>
                  </w:pPr>
                  <w:r>
                    <w:rPr>
                      <w:rFonts w:eastAsia="Times New Roman"/>
                    </w:rPr>
                    <w:t>http://inspire.ec.europa.eu/codelist/environmentalStratification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Values:</w:t>
                  </w:r>
                </w:p>
              </w:tc>
              <w:tc>
                <w:tcPr>
                  <w:tcW w:w="0" w:type="auto"/>
                  <w:hideMark/>
                </w:tcPr>
                <w:p w:rsidR="006B646D" w:rsidRDefault="006B646D">
                  <w:pPr>
                    <w:rPr>
                      <w:rFonts w:eastAsia="Times New Roman"/>
                      <w:sz w:val="24"/>
                      <w:szCs w:val="24"/>
                    </w:rPr>
                  </w:pPr>
                  <w:r>
                    <w:rPr>
                      <w:rFonts w:eastAsia="Times New Roman"/>
                    </w:rPr>
                    <w:t xml:space="preserve">The allowed values for this code list comprise the values specified in "Descriptions of the European Environmental Zones and Strata, Wageningen, 2012." and additional values at any level defined by data providers. </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lastRenderedPageBreak/>
        <w:t>MarineStrategyFrameworkDirectiveClassificationValue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MarineStrategyFrameworkDirectiveClassificationValue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marine strategy framework directive classification 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Codes for the Marine Stategy Framework Diretive classification.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Extensibility:</w:t>
                  </w:r>
                </w:p>
              </w:tc>
              <w:tc>
                <w:tcPr>
                  <w:tcW w:w="0" w:type="auto"/>
                  <w:hideMark/>
                </w:tcPr>
                <w:p w:rsidR="006B646D" w:rsidRDefault="006B646D">
                  <w:pPr>
                    <w:rPr>
                      <w:rFonts w:eastAsia="Times New Roman"/>
                      <w:sz w:val="24"/>
                      <w:szCs w:val="24"/>
                    </w:rPr>
                  </w:pPr>
                  <w:r>
                    <w:rPr>
                      <w:rFonts w:eastAsia="Times New Roman"/>
                    </w:rPr>
                    <w:t>open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Identifier:</w:t>
                  </w:r>
                </w:p>
              </w:tc>
              <w:tc>
                <w:tcPr>
                  <w:tcW w:w="0" w:type="auto"/>
                  <w:hideMark/>
                </w:tcPr>
                <w:p w:rsidR="006B646D" w:rsidRDefault="006B646D">
                  <w:pPr>
                    <w:rPr>
                      <w:rFonts w:eastAsia="Times New Roman"/>
                      <w:sz w:val="24"/>
                      <w:szCs w:val="24"/>
                    </w:rPr>
                  </w:pPr>
                  <w:r>
                    <w:rPr>
                      <w:rFonts w:eastAsia="Times New Roman"/>
                    </w:rPr>
                    <w:t>http://inspire.ec.europa.eu/codelist/marineStrategyFrameworkDirective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Values:</w:t>
                  </w:r>
                </w:p>
              </w:tc>
              <w:tc>
                <w:tcPr>
                  <w:tcW w:w="0" w:type="auto"/>
                  <w:hideMark/>
                </w:tcPr>
                <w:p w:rsidR="006B646D" w:rsidRDefault="006B646D">
                  <w:pPr>
                    <w:rPr>
                      <w:rFonts w:eastAsia="Times New Roman"/>
                      <w:sz w:val="24"/>
                      <w:szCs w:val="24"/>
                    </w:rPr>
                  </w:pPr>
                  <w:r>
                    <w:rPr>
                      <w:rFonts w:eastAsia="Times New Roman"/>
                    </w:rPr>
                    <w:t xml:space="preserve">The allowed values for this code list comprise the values specified in "DIRECTIVE 2008/56/EC OF THE EUROPEAN PARLIAMENT AND OF THE COUNCIL of 17 June 2008" and additional values at any level defined by data providers. </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t>Natura2000AndEmeraldBio-geographicalRegionClassificationValue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Natura2000AndEmeraldBio-geographicalRegionClassificationValue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natura 2000 and emerald bio-geographical region classification 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Codes for the bio-geographic region classification.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Description:</w:t>
                  </w:r>
                </w:p>
              </w:tc>
              <w:tc>
                <w:tcPr>
                  <w:tcW w:w="0" w:type="auto"/>
                  <w:hideMark/>
                </w:tcPr>
                <w:p w:rsidR="006B646D" w:rsidRDefault="006B646D">
                  <w:pPr>
                    <w:rPr>
                      <w:rFonts w:eastAsia="Times New Roman"/>
                      <w:sz w:val="24"/>
                      <w:szCs w:val="24"/>
                    </w:rPr>
                  </w:pPr>
                  <w:r>
                    <w:rPr>
                      <w:rFonts w:eastAsia="Times New Roman"/>
                    </w:rPr>
                    <w:t>http://www.eea.europa.eu/data-and-maps/data/biogeographical-regions-europe/codelist-for-bio-geographical-regions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Extensibility:</w:t>
                  </w:r>
                </w:p>
              </w:tc>
              <w:tc>
                <w:tcPr>
                  <w:tcW w:w="0" w:type="auto"/>
                  <w:hideMark/>
                </w:tcPr>
                <w:p w:rsidR="006B646D" w:rsidRDefault="006B646D">
                  <w:pPr>
                    <w:rPr>
                      <w:rFonts w:eastAsia="Times New Roman"/>
                      <w:sz w:val="24"/>
                      <w:szCs w:val="24"/>
                    </w:rPr>
                  </w:pPr>
                  <w:r>
                    <w:rPr>
                      <w:rFonts w:eastAsia="Times New Roman"/>
                    </w:rPr>
                    <w:t>open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Identifier:</w:t>
                  </w:r>
                </w:p>
              </w:tc>
              <w:tc>
                <w:tcPr>
                  <w:tcW w:w="0" w:type="auto"/>
                  <w:hideMark/>
                </w:tcPr>
                <w:p w:rsidR="006B646D" w:rsidRDefault="006B646D">
                  <w:pPr>
                    <w:rPr>
                      <w:rFonts w:eastAsia="Times New Roman"/>
                      <w:sz w:val="24"/>
                      <w:szCs w:val="24"/>
                    </w:rPr>
                  </w:pPr>
                  <w:r>
                    <w:rPr>
                      <w:rFonts w:eastAsia="Times New Roman"/>
                    </w:rPr>
                    <w:t>http://inspire.ec.europa.eu/codelist/Natura2000AndEmeraldBio-geographicalRegionClassificationValue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Values:</w:t>
                  </w:r>
                </w:p>
              </w:tc>
              <w:tc>
                <w:tcPr>
                  <w:tcW w:w="0" w:type="auto"/>
                  <w:hideMark/>
                </w:tcPr>
                <w:p w:rsidR="006B646D" w:rsidRDefault="006B646D">
                  <w:pPr>
                    <w:rPr>
                      <w:rFonts w:eastAsia="Times New Roman"/>
                      <w:sz w:val="24"/>
                      <w:szCs w:val="24"/>
                    </w:rPr>
                  </w:pPr>
                  <w:r>
                    <w:rPr>
                      <w:rFonts w:eastAsia="Times New Roman"/>
                    </w:rPr>
                    <w:t xml:space="preserve">The allowed values for this code list comprise the values specified in "COMMISSION IMPLEMENTING DECISION of 11 July 2011 concerning a site information format for Natura 2000 sites (notified under document C(2011) 4892) (2011/484/EU)" and additional values at any level defined by data providers. </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t>NaturalVegetationClassificationValue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NaturalVegetationClassificationValue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natural vegetation classification 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Codes for the natural vegetation classification.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Extensibility:</w:t>
                  </w:r>
                </w:p>
              </w:tc>
              <w:tc>
                <w:tcPr>
                  <w:tcW w:w="0" w:type="auto"/>
                  <w:hideMark/>
                </w:tcPr>
                <w:p w:rsidR="006B646D" w:rsidRDefault="006B646D">
                  <w:pPr>
                    <w:rPr>
                      <w:rFonts w:eastAsia="Times New Roman"/>
                      <w:sz w:val="24"/>
                      <w:szCs w:val="24"/>
                    </w:rPr>
                  </w:pPr>
                  <w:r>
                    <w:rPr>
                      <w:rFonts w:eastAsia="Times New Roman"/>
                    </w:rPr>
                    <w:t>open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Identifier:</w:t>
                  </w:r>
                </w:p>
              </w:tc>
              <w:tc>
                <w:tcPr>
                  <w:tcW w:w="0" w:type="auto"/>
                  <w:hideMark/>
                </w:tcPr>
                <w:p w:rsidR="006B646D" w:rsidRDefault="006B646D">
                  <w:pPr>
                    <w:rPr>
                      <w:rFonts w:eastAsia="Times New Roman"/>
                      <w:sz w:val="24"/>
                      <w:szCs w:val="24"/>
                    </w:rPr>
                  </w:pPr>
                  <w:r>
                    <w:rPr>
                      <w:rFonts w:eastAsia="Times New Roman"/>
                    </w:rPr>
                    <w:t>http://inspire.ec.europa.eu/codelist/naturalVegetation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Values:</w:t>
                  </w:r>
                </w:p>
              </w:tc>
              <w:tc>
                <w:tcPr>
                  <w:tcW w:w="0" w:type="auto"/>
                  <w:hideMark/>
                </w:tcPr>
                <w:p w:rsidR="006B646D" w:rsidRDefault="006B646D">
                  <w:pPr>
                    <w:rPr>
                      <w:rFonts w:eastAsia="Times New Roman"/>
                      <w:sz w:val="24"/>
                      <w:szCs w:val="24"/>
                    </w:rPr>
                  </w:pPr>
                  <w:r>
                    <w:rPr>
                      <w:rFonts w:eastAsia="Times New Roman"/>
                    </w:rPr>
                    <w:t xml:space="preserve">The allowed values for this code list comprise the values specified in "Map of the natural vegetation of Europe: scale 1:2,500,000, Part 2: Legend, Bundesamt für Naturschutz (German Federal Agency for Nature conservation), Bonn, 2000." and additional values at any level defined by data providers. </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t>RegionClassificationLevelValue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RegionClassificationLevelValue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region classification level 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Codes defining the classification level of the region class.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Extensibility:</w:t>
                  </w:r>
                </w:p>
              </w:tc>
              <w:tc>
                <w:tcPr>
                  <w:tcW w:w="0" w:type="auto"/>
                  <w:hideMark/>
                </w:tcPr>
                <w:p w:rsidR="006B646D" w:rsidRDefault="006B646D">
                  <w:pPr>
                    <w:rPr>
                      <w:rFonts w:eastAsia="Times New Roman"/>
                      <w:sz w:val="24"/>
                      <w:szCs w:val="24"/>
                    </w:rPr>
                  </w:pPr>
                  <w:r>
                    <w:rPr>
                      <w:rFonts w:eastAsia="Times New Roman"/>
                    </w:rPr>
                    <w:t>none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Identifier:</w:t>
                  </w:r>
                </w:p>
              </w:tc>
              <w:tc>
                <w:tcPr>
                  <w:tcW w:w="0" w:type="auto"/>
                  <w:hideMark/>
                </w:tcPr>
                <w:p w:rsidR="006B646D" w:rsidRDefault="006B646D">
                  <w:pPr>
                    <w:rPr>
                      <w:rFonts w:eastAsia="Times New Roman"/>
                      <w:sz w:val="24"/>
                      <w:szCs w:val="24"/>
                    </w:rPr>
                  </w:pPr>
                  <w:r>
                    <w:rPr>
                      <w:rFonts w:eastAsia="Times New Roman"/>
                    </w:rPr>
                    <w:t>http://inspire.ec.europa.eu/codelist/RegionClassificationLevelValue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Values:</w:t>
                  </w:r>
                </w:p>
              </w:tc>
              <w:tc>
                <w:tcPr>
                  <w:tcW w:w="0" w:type="auto"/>
                  <w:hideMark/>
                </w:tcPr>
                <w:p w:rsidR="006B646D" w:rsidRDefault="006B646D">
                  <w:pPr>
                    <w:rPr>
                      <w:rFonts w:eastAsia="Times New Roman"/>
                      <w:sz w:val="24"/>
                      <w:szCs w:val="24"/>
                    </w:rPr>
                  </w:pPr>
                  <w:r>
                    <w:rPr>
                      <w:rFonts w:eastAsia="Times New Roman"/>
                    </w:rPr>
                    <w:t xml:space="preserve">The allowed values for this code list comprise only the values specified in </w:t>
                  </w:r>
                  <w:r w:rsidRPr="000127D7">
                    <w:rPr>
                      <w:rFonts w:eastAsia="Times New Roman"/>
                      <w:i/>
                    </w:rPr>
                    <w:t>Annex C</w:t>
                  </w:r>
                  <w:r>
                    <w:rPr>
                      <w:rFonts w:eastAsia="Times New Roman"/>
                    </w:rPr>
                    <w:t xml:space="preserve"> . </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t>RegionClassificationSchemeValue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RegionClassificationSchemeValue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lastRenderedPageBreak/>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region classification scheme 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Codes defining the various bio-geographical regions.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Extensibility:</w:t>
                  </w:r>
                </w:p>
              </w:tc>
              <w:tc>
                <w:tcPr>
                  <w:tcW w:w="0" w:type="auto"/>
                  <w:hideMark/>
                </w:tcPr>
                <w:p w:rsidR="006B646D" w:rsidRDefault="006B646D">
                  <w:pPr>
                    <w:rPr>
                      <w:rFonts w:eastAsia="Times New Roman"/>
                      <w:sz w:val="24"/>
                      <w:szCs w:val="24"/>
                    </w:rPr>
                  </w:pPr>
                  <w:r>
                    <w:rPr>
                      <w:rFonts w:eastAsia="Times New Roman"/>
                    </w:rPr>
                    <w:t>any</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Identifier:</w:t>
                  </w:r>
                </w:p>
              </w:tc>
              <w:tc>
                <w:tcPr>
                  <w:tcW w:w="0" w:type="auto"/>
                  <w:hideMark/>
                </w:tcPr>
                <w:p w:rsidR="006B646D" w:rsidRDefault="006B646D">
                  <w:pPr>
                    <w:rPr>
                      <w:rFonts w:eastAsia="Times New Roman"/>
                      <w:sz w:val="24"/>
                      <w:szCs w:val="24"/>
                    </w:rPr>
                  </w:pPr>
                  <w:r>
                    <w:rPr>
                      <w:rFonts w:eastAsia="Times New Roman"/>
                    </w:rPr>
                    <w:t>http://inspire.ec.europa.eu/codelist/RegionClassificationSchemeValue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Values:</w:t>
                  </w:r>
                </w:p>
              </w:tc>
              <w:tc>
                <w:tcPr>
                  <w:tcW w:w="0" w:type="auto"/>
                  <w:hideMark/>
                </w:tcPr>
                <w:p w:rsidR="006B646D" w:rsidRDefault="006B646D">
                  <w:pPr>
                    <w:rPr>
                      <w:rFonts w:eastAsia="Times New Roman"/>
                      <w:sz w:val="24"/>
                      <w:szCs w:val="24"/>
                    </w:rPr>
                  </w:pPr>
                  <w:r>
                    <w:rPr>
                      <w:rFonts w:eastAsia="Times New Roman"/>
                    </w:rPr>
                    <w:t xml:space="preserve">The allowed values for this code list comprise any values defined by data providers. </w:t>
                  </w:r>
                  <w:r w:rsidRPr="000127D7">
                    <w:rPr>
                      <w:rFonts w:eastAsia="Times New Roman"/>
                      <w:i/>
                    </w:rPr>
                    <w:t>Annex C</w:t>
                  </w:r>
                  <w:r>
                    <w:rPr>
                      <w:rFonts w:eastAsia="Times New Roman"/>
                    </w:rPr>
                    <w:t xml:space="preserve"> includes recommended values that may be used by data providers. </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t>RegionClassificationValue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RegionClassificationValue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Name:</w:t>
                  </w:r>
                </w:p>
              </w:tc>
              <w:tc>
                <w:tcPr>
                  <w:tcW w:w="0" w:type="auto"/>
                  <w:hideMark/>
                </w:tcPr>
                <w:p w:rsidR="006B646D" w:rsidRDefault="006B646D">
                  <w:pPr>
                    <w:rPr>
                      <w:rFonts w:eastAsia="Times New Roman"/>
                      <w:sz w:val="24"/>
                      <w:szCs w:val="24"/>
                    </w:rPr>
                  </w:pPr>
                  <w:r>
                    <w:rPr>
                      <w:rFonts w:eastAsia="Times New Roman"/>
                    </w:rPr>
                    <w:t>region classification 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Codes defining the various bio-geographical regions.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Extensibility:</w:t>
                  </w:r>
                </w:p>
              </w:tc>
              <w:tc>
                <w:tcPr>
                  <w:tcW w:w="0" w:type="auto"/>
                  <w:hideMark/>
                </w:tcPr>
                <w:p w:rsidR="006B646D" w:rsidRDefault="006B646D">
                  <w:pPr>
                    <w:rPr>
                      <w:rFonts w:eastAsia="Times New Roman"/>
                      <w:sz w:val="24"/>
                      <w:szCs w:val="24"/>
                    </w:rPr>
                  </w:pPr>
                  <w:r>
                    <w:rPr>
                      <w:rFonts w:eastAsia="Times New Roman"/>
                    </w:rPr>
                    <w:t>open</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Identifier:</w:t>
                  </w:r>
                </w:p>
              </w:tc>
              <w:tc>
                <w:tcPr>
                  <w:tcW w:w="0" w:type="auto"/>
                  <w:hideMark/>
                </w:tcPr>
                <w:p w:rsidR="006B646D" w:rsidRDefault="006B646D">
                  <w:pPr>
                    <w:rPr>
                      <w:rFonts w:eastAsia="Times New Roman"/>
                      <w:sz w:val="24"/>
                      <w:szCs w:val="24"/>
                    </w:rPr>
                  </w:pPr>
                  <w:r>
                    <w:rPr>
                      <w:rFonts w:eastAsia="Times New Roman"/>
                    </w:rPr>
                    <w:t>http://inspire.ec.europa.eu/codelist/RegionClassificationValue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Values:</w:t>
                  </w:r>
                </w:p>
              </w:tc>
              <w:tc>
                <w:tcPr>
                  <w:tcW w:w="0" w:type="auto"/>
                  <w:hideMark/>
                </w:tcPr>
                <w:p w:rsidR="006B646D" w:rsidRDefault="006B646D">
                  <w:pPr>
                    <w:rPr>
                      <w:rFonts w:eastAsia="Times New Roman"/>
                      <w:sz w:val="24"/>
                      <w:szCs w:val="24"/>
                    </w:rPr>
                  </w:pPr>
                  <w:r>
                    <w:rPr>
                      <w:rFonts w:eastAsia="Times New Roman"/>
                    </w:rPr>
                    <w:t xml:space="preserve">The allowed values for this code list comprise the values specified in </w:t>
                  </w:r>
                  <w:r w:rsidRPr="000127D7">
                    <w:rPr>
                      <w:rFonts w:eastAsia="Times New Roman"/>
                      <w:i/>
                    </w:rPr>
                    <w:t>Annex C</w:t>
                  </w:r>
                  <w:r>
                    <w:rPr>
                      <w:rFonts w:eastAsia="Times New Roman"/>
                    </w:rPr>
                    <w:t xml:space="preserve"> and additional values at any level defined by data providers. </w:t>
                  </w:r>
                </w:p>
              </w:tc>
            </w:tr>
          </w:tbl>
          <w:p w:rsidR="006B646D" w:rsidRDefault="006B646D">
            <w:pPr>
              <w:rPr>
                <w:rFonts w:eastAsia="Times New Roman"/>
                <w:sz w:val="24"/>
                <w:szCs w:val="24"/>
              </w:rPr>
            </w:pPr>
          </w:p>
        </w:tc>
      </w:tr>
    </w:tbl>
    <w:p w:rsidR="006B646D" w:rsidRDefault="006B646D" w:rsidP="006B646D">
      <w:pPr>
        <w:pStyle w:val="Heading4"/>
        <w:rPr>
          <w:rFonts w:eastAsia="Times New Roman"/>
        </w:rPr>
      </w:pPr>
      <w:r>
        <w:rPr>
          <w:rFonts w:eastAsia="Times New Roman"/>
        </w:rPr>
        <w:t>Imported types (informative)</w:t>
      </w:r>
    </w:p>
    <w:p w:rsidR="006B646D" w:rsidRDefault="006B646D" w:rsidP="006B646D">
      <w:pPr>
        <w:pStyle w:val="NormalWeb"/>
        <w:rPr>
          <w:rFonts w:eastAsiaTheme="minorEastAsia"/>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6B646D" w:rsidRDefault="006B646D" w:rsidP="006B646D">
      <w:pPr>
        <w:pStyle w:val="Heading5"/>
        <w:rPr>
          <w:rFonts w:eastAsia="Times New Roman"/>
        </w:rPr>
      </w:pPr>
      <w:r>
        <w:rPr>
          <w:rFonts w:eastAsia="Times New Roman"/>
        </w:rP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DateTime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Package:</w:t>
                  </w:r>
                </w:p>
              </w:tc>
              <w:tc>
                <w:tcPr>
                  <w:tcW w:w="0" w:type="auto"/>
                  <w:hideMark/>
                </w:tcPr>
                <w:p w:rsidR="006B646D" w:rsidRDefault="006B646D">
                  <w:pPr>
                    <w:rPr>
                      <w:rFonts w:eastAsia="Times New Roman"/>
                      <w:sz w:val="24"/>
                      <w:szCs w:val="24"/>
                    </w:rPr>
                  </w:pPr>
                  <w:r>
                    <w:rPr>
                      <w:rFonts w:eastAsia="Times New Roman"/>
                    </w:rPr>
                    <w:t>Date and Time</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Reference:</w:t>
                  </w:r>
                </w:p>
              </w:tc>
              <w:tc>
                <w:tcPr>
                  <w:tcW w:w="0" w:type="auto"/>
                  <w:hideMark/>
                </w:tcPr>
                <w:p w:rsidR="006B646D" w:rsidRDefault="006B646D">
                  <w:pPr>
                    <w:rPr>
                      <w:rFonts w:eastAsia="Times New Roman"/>
                      <w:sz w:val="24"/>
                      <w:szCs w:val="24"/>
                    </w:rPr>
                  </w:pPr>
                  <w:r>
                    <w:rPr>
                      <w:rFonts w:eastAsia="Times New Roman"/>
                    </w:rPr>
                    <w:t>Geographic information -- Conceptual schema language [ISO/TS 19103:2005]</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t>GM_MultiSurface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GM_MultiSurface</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Package:</w:t>
                  </w:r>
                </w:p>
              </w:tc>
              <w:tc>
                <w:tcPr>
                  <w:tcW w:w="0" w:type="auto"/>
                  <w:hideMark/>
                </w:tcPr>
                <w:p w:rsidR="006B646D" w:rsidRDefault="006B646D">
                  <w:pPr>
                    <w:rPr>
                      <w:rFonts w:eastAsia="Times New Roman"/>
                      <w:sz w:val="24"/>
                      <w:szCs w:val="24"/>
                    </w:rPr>
                  </w:pPr>
                  <w:r>
                    <w:rPr>
                      <w:rFonts w:eastAsia="Times New Roman"/>
                    </w:rPr>
                    <w:t>Geometric aggregates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Reference:</w:t>
                  </w:r>
                </w:p>
              </w:tc>
              <w:tc>
                <w:tcPr>
                  <w:tcW w:w="0" w:type="auto"/>
                  <w:hideMark/>
                </w:tcPr>
                <w:p w:rsidR="006B646D" w:rsidRDefault="006B646D">
                  <w:pPr>
                    <w:rPr>
                      <w:rFonts w:eastAsia="Times New Roman"/>
                      <w:sz w:val="24"/>
                      <w:szCs w:val="24"/>
                    </w:rPr>
                  </w:pPr>
                  <w:r>
                    <w:rPr>
                      <w:rFonts w:eastAsia="Times New Roman"/>
                    </w:rPr>
                    <w:t>Geographic information -- Spatial schema [ISO 19107:2003]</w:t>
                  </w:r>
                </w:p>
              </w:tc>
            </w:tr>
          </w:tbl>
          <w:p w:rsidR="006B646D" w:rsidRDefault="006B646D">
            <w:pPr>
              <w:rPr>
                <w:rFonts w:eastAsia="Times New Roman"/>
                <w:sz w:val="24"/>
                <w:szCs w:val="24"/>
              </w:rPr>
            </w:pPr>
          </w:p>
        </w:tc>
      </w:tr>
    </w:tbl>
    <w:p w:rsidR="006B646D" w:rsidRDefault="006B646D" w:rsidP="006B646D">
      <w:pPr>
        <w:pStyle w:val="Heading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6B646D" w:rsidTr="006B646D">
        <w:trPr>
          <w:trHeight w:val="180"/>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6B646D" w:rsidRDefault="006B646D">
            <w:pPr>
              <w:spacing w:line="180" w:lineRule="atLeast"/>
              <w:rPr>
                <w:rFonts w:eastAsia="Times New Roman"/>
                <w:sz w:val="24"/>
                <w:szCs w:val="24"/>
              </w:rPr>
            </w:pPr>
            <w:r>
              <w:rPr>
                <w:rFonts w:eastAsia="Times New Roman"/>
                <w:b/>
                <w:bCs/>
              </w:rPr>
              <w:t>Identifier</w:t>
            </w:r>
          </w:p>
        </w:tc>
      </w:tr>
      <w:tr w:rsidR="006B646D" w:rsidTr="006B646D">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Package:</w:t>
                  </w:r>
                </w:p>
              </w:tc>
              <w:tc>
                <w:tcPr>
                  <w:tcW w:w="0" w:type="auto"/>
                  <w:hideMark/>
                </w:tcPr>
                <w:p w:rsidR="006B646D" w:rsidRDefault="006B646D">
                  <w:pPr>
                    <w:rPr>
                      <w:rFonts w:eastAsia="Times New Roman"/>
                      <w:sz w:val="24"/>
                      <w:szCs w:val="24"/>
                    </w:rPr>
                  </w:pPr>
                  <w:r>
                    <w:rPr>
                      <w:rFonts w:eastAsia="Times New Roman"/>
                    </w:rPr>
                    <w:t>Base Types</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Reference:</w:t>
                  </w:r>
                </w:p>
              </w:tc>
              <w:tc>
                <w:tcPr>
                  <w:tcW w:w="0" w:type="auto"/>
                  <w:hideMark/>
                </w:tcPr>
                <w:p w:rsidR="006B646D" w:rsidRDefault="006B646D">
                  <w:pPr>
                    <w:rPr>
                      <w:rFonts w:eastAsia="Times New Roman"/>
                      <w:sz w:val="24"/>
                      <w:szCs w:val="24"/>
                    </w:rPr>
                  </w:pPr>
                  <w:r>
                    <w:rPr>
                      <w:rFonts w:eastAsia="Times New Roman"/>
                    </w:rPr>
                    <w:t>INSPIRE Generic Conceptual Model, version 3.4 [DS-D2.5]</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Definition:</w:t>
                  </w:r>
                </w:p>
              </w:tc>
              <w:tc>
                <w:tcPr>
                  <w:tcW w:w="0" w:type="auto"/>
                  <w:hideMark/>
                </w:tcPr>
                <w:p w:rsidR="006B646D" w:rsidRDefault="006B646D">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6B646D">
              <w:trPr>
                <w:tblCellSpacing w:w="0" w:type="dxa"/>
              </w:trPr>
              <w:tc>
                <w:tcPr>
                  <w:tcW w:w="288" w:type="dxa"/>
                  <w:hideMark/>
                </w:tcPr>
                <w:p w:rsidR="006B646D" w:rsidRDefault="006B646D">
                  <w:pPr>
                    <w:rPr>
                      <w:rFonts w:eastAsia="Times New Roman"/>
                      <w:sz w:val="24"/>
                      <w:szCs w:val="24"/>
                    </w:rPr>
                  </w:pPr>
                  <w:r>
                    <w:rPr>
                      <w:rFonts w:eastAsia="Times New Roman"/>
                    </w:rPr>
                    <w:t> </w:t>
                  </w:r>
                </w:p>
              </w:tc>
              <w:tc>
                <w:tcPr>
                  <w:tcW w:w="1200" w:type="dxa"/>
                  <w:hideMark/>
                </w:tcPr>
                <w:p w:rsidR="006B646D" w:rsidRDefault="006B646D">
                  <w:pPr>
                    <w:rPr>
                      <w:rFonts w:eastAsia="Times New Roman"/>
                      <w:sz w:val="24"/>
                      <w:szCs w:val="24"/>
                    </w:rPr>
                  </w:pPr>
                  <w:r>
                    <w:rPr>
                      <w:rFonts w:eastAsia="Times New Roman"/>
                    </w:rPr>
                    <w:t>Description:</w:t>
                  </w:r>
                </w:p>
              </w:tc>
              <w:tc>
                <w:tcPr>
                  <w:tcW w:w="0" w:type="auto"/>
                  <w:hideMark/>
                </w:tcPr>
                <w:p w:rsidR="006B646D" w:rsidRDefault="006B646D">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6B646D" w:rsidRDefault="006B646D">
            <w:pPr>
              <w:rPr>
                <w:rFonts w:eastAsia="Times New Roman"/>
                <w:sz w:val="24"/>
                <w:szCs w:val="24"/>
              </w:rPr>
            </w:pPr>
          </w:p>
        </w:tc>
      </w:tr>
    </w:tbl>
    <w:p w:rsidR="006B646D" w:rsidRDefault="006B646D" w:rsidP="006B646D">
      <w:pPr>
        <w:rPr>
          <w:rFonts w:eastAsia="Times New Roman"/>
        </w:rPr>
      </w:pPr>
    </w:p>
    <w:p w:rsidR="00DD5068" w:rsidRDefault="00DD5068" w:rsidP="006B646D"/>
    <w:p w:rsidR="00657B47" w:rsidRDefault="00CB1623" w:rsidP="00657B47">
      <w:pPr>
        <w:pStyle w:val="Heading3"/>
        <w:rPr>
          <w:lang w:val="en-US"/>
        </w:rPr>
      </w:pPr>
      <w:r>
        <w:rPr>
          <w:lang w:val="en-US"/>
        </w:rPr>
        <w:br w:type="page"/>
      </w:r>
      <w:bookmarkStart w:id="195" w:name="_Toc374433502"/>
      <w:r w:rsidR="00657B47">
        <w:rPr>
          <w:lang w:val="en-US"/>
        </w:rPr>
        <w:lastRenderedPageBreak/>
        <w:t>Externally governed code lists</w:t>
      </w:r>
      <w:bookmarkEnd w:id="188"/>
      <w:bookmarkEnd w:id="189"/>
      <w:bookmarkEnd w:id="190"/>
      <w:bookmarkEnd w:id="191"/>
      <w:bookmarkEnd w:id="192"/>
      <w:bookmarkEnd w:id="195"/>
    </w:p>
    <w:p w:rsidR="00657B47" w:rsidRDefault="00657B47" w:rsidP="00657B47"/>
    <w:p w:rsidR="00657B47" w:rsidRDefault="00657B47" w:rsidP="00657B47">
      <w:pPr>
        <w:rPr>
          <w:lang w:val="en-US"/>
        </w:rPr>
      </w:pPr>
      <w:r>
        <w:t>The externally governed code lists included in this application schema are specified in the tables in this section.</w:t>
      </w:r>
    </w:p>
    <w:p w:rsidR="00657B47" w:rsidRPr="00C6558B" w:rsidRDefault="00657B47" w:rsidP="00657B47">
      <w:pPr>
        <w:rPr>
          <w:lang w:val="en-US"/>
        </w:rPr>
      </w:pPr>
    </w:p>
    <w:p w:rsidR="00657B47" w:rsidRDefault="00E96B4E" w:rsidP="00657B47">
      <w:pPr>
        <w:pStyle w:val="Heading4"/>
        <w:rPr>
          <w:lang w:val="en-US"/>
        </w:rPr>
      </w:pPr>
      <w:r>
        <w:rPr>
          <w:lang w:val="en-US"/>
        </w:rPr>
        <w:t xml:space="preserve">Governance </w:t>
      </w:r>
      <w:r w:rsidR="00657B47">
        <w:rPr>
          <w:lang w:val="en-US"/>
        </w:rPr>
        <w:t xml:space="preserve">and </w:t>
      </w:r>
      <w:r w:rsidR="005935D0">
        <w:rPr>
          <w:lang w:val="en-US"/>
        </w:rPr>
        <w:t>authoritative source</w:t>
      </w:r>
    </w:p>
    <w:p w:rsidR="00657B47" w:rsidRDefault="00657B47" w:rsidP="00657B47"/>
    <w:tbl>
      <w:tblPr>
        <w:tblW w:w="9087" w:type="dxa"/>
        <w:tblInd w:w="93" w:type="dxa"/>
        <w:tblLayout w:type="fixed"/>
        <w:tblLook w:val="04A0" w:firstRow="1" w:lastRow="0" w:firstColumn="1" w:lastColumn="0" w:noHBand="0" w:noVBand="1"/>
      </w:tblPr>
      <w:tblGrid>
        <w:gridCol w:w="1673"/>
        <w:gridCol w:w="1603"/>
        <w:gridCol w:w="5811"/>
      </w:tblGrid>
      <w:tr w:rsidR="005975F8" w:rsidRPr="006F732C">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5975F8" w:rsidRPr="006F732C" w:rsidRDefault="005975F8"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Code list</w:t>
            </w:r>
          </w:p>
        </w:tc>
        <w:tc>
          <w:tcPr>
            <w:tcW w:w="1603" w:type="dxa"/>
            <w:tcBorders>
              <w:top w:val="single" w:sz="4" w:space="0" w:color="auto"/>
              <w:left w:val="nil"/>
              <w:bottom w:val="single" w:sz="4" w:space="0" w:color="auto"/>
              <w:right w:val="single" w:sz="4" w:space="0" w:color="auto"/>
            </w:tcBorders>
            <w:shd w:val="clear" w:color="000000" w:fill="D9D9D9"/>
          </w:tcPr>
          <w:p w:rsidR="005975F8" w:rsidRPr="006F732C" w:rsidRDefault="005975F8"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Governance</w:t>
            </w:r>
          </w:p>
        </w:tc>
        <w:tc>
          <w:tcPr>
            <w:tcW w:w="5811" w:type="dxa"/>
            <w:tcBorders>
              <w:top w:val="single" w:sz="4" w:space="0" w:color="auto"/>
              <w:left w:val="nil"/>
              <w:bottom w:val="single" w:sz="4" w:space="0" w:color="auto"/>
              <w:right w:val="single" w:sz="4" w:space="0" w:color="auto"/>
            </w:tcBorders>
            <w:shd w:val="clear" w:color="000000" w:fill="D9D9D9"/>
          </w:tcPr>
          <w:p w:rsidR="005975F8" w:rsidRPr="006F732C" w:rsidRDefault="005975F8" w:rsidP="005975F8">
            <w:pPr>
              <w:tabs>
                <w:tab w:val="clear" w:pos="284"/>
                <w:tab w:val="clear" w:pos="567"/>
                <w:tab w:val="clear" w:pos="851"/>
                <w:tab w:val="clear" w:pos="1134"/>
              </w:tabs>
              <w:spacing w:before="40" w:after="40"/>
              <w:jc w:val="left"/>
              <w:rPr>
                <w:rFonts w:eastAsia="Times New Roman" w:cs="Arial"/>
                <w:b/>
                <w:bCs/>
                <w:color w:val="000000"/>
                <w:lang w:eastAsia="en-GB"/>
              </w:rPr>
            </w:pPr>
            <w:r w:rsidRPr="00D81B68">
              <w:rPr>
                <w:rFonts w:eastAsia="Times New Roman" w:cs="Arial"/>
                <w:b/>
                <w:bCs/>
                <w:color w:val="000000"/>
                <w:lang w:eastAsia="en-GB"/>
              </w:rPr>
              <w:t>Authoritative Source</w:t>
            </w:r>
            <w:r>
              <w:rPr>
                <w:rFonts w:eastAsia="Times New Roman" w:cs="Arial"/>
                <w:b/>
                <w:bCs/>
                <w:color w:val="000000"/>
                <w:lang w:eastAsia="en-GB"/>
              </w:rPr>
              <w:br/>
              <w:t>(incl. version</w:t>
            </w:r>
            <w:r>
              <w:rPr>
                <w:rStyle w:val="FootnoteReference"/>
                <w:rFonts w:eastAsia="Times New Roman" w:cs="Arial"/>
                <w:b/>
                <w:bCs/>
                <w:color w:val="000000"/>
                <w:lang w:eastAsia="en-GB"/>
              </w:rPr>
              <w:footnoteReference w:id="14"/>
            </w:r>
            <w:r>
              <w:rPr>
                <w:rFonts w:eastAsia="Times New Roman" w:cs="Arial"/>
                <w:b/>
                <w:bCs/>
                <w:color w:val="000000"/>
                <w:lang w:eastAsia="en-GB"/>
              </w:rPr>
              <w:t xml:space="preserve"> and relevant subset, where applicable)</w:t>
            </w:r>
          </w:p>
        </w:tc>
      </w:tr>
      <w:tr w:rsidR="0073438E" w:rsidRPr="006F732C">
        <w:trPr>
          <w:trHeight w:val="783"/>
        </w:trPr>
        <w:tc>
          <w:tcPr>
            <w:tcW w:w="1673" w:type="dxa"/>
            <w:tcBorders>
              <w:top w:val="single" w:sz="4" w:space="0" w:color="auto"/>
              <w:left w:val="single" w:sz="4" w:space="0" w:color="auto"/>
              <w:bottom w:val="single" w:sz="4" w:space="0" w:color="auto"/>
              <w:right w:val="single" w:sz="4" w:space="0" w:color="auto"/>
            </w:tcBorders>
            <w:shd w:val="clear" w:color="auto" w:fill="auto"/>
          </w:tcPr>
          <w:p w:rsidR="0073438E" w:rsidRPr="00D323B2" w:rsidRDefault="0073438E" w:rsidP="007A72F8">
            <w:pPr>
              <w:jc w:val="left"/>
            </w:pPr>
            <w:r w:rsidRPr="00D323B2">
              <w:t>Natura2000AndEmeraldBio-geographicalRegionClassificationValue</w:t>
            </w:r>
          </w:p>
        </w:tc>
        <w:tc>
          <w:tcPr>
            <w:tcW w:w="1603" w:type="dxa"/>
            <w:tcBorders>
              <w:top w:val="single" w:sz="4" w:space="0" w:color="auto"/>
              <w:left w:val="nil"/>
              <w:bottom w:val="single" w:sz="4" w:space="0" w:color="auto"/>
              <w:right w:val="single" w:sz="4" w:space="0" w:color="auto"/>
            </w:tcBorders>
            <w:shd w:val="clear" w:color="auto" w:fill="auto"/>
          </w:tcPr>
          <w:p w:rsidR="0073438E" w:rsidRPr="00D323B2" w:rsidRDefault="0073438E" w:rsidP="007A72F8">
            <w:pPr>
              <w:jc w:val="left"/>
            </w:pPr>
            <w:r w:rsidRPr="00D323B2">
              <w:t>European Environment Agency (EEA)</w:t>
            </w:r>
          </w:p>
        </w:tc>
        <w:tc>
          <w:tcPr>
            <w:tcW w:w="5811" w:type="dxa"/>
            <w:tcBorders>
              <w:top w:val="single" w:sz="4" w:space="0" w:color="auto"/>
              <w:left w:val="nil"/>
              <w:bottom w:val="single" w:sz="4" w:space="0" w:color="auto"/>
              <w:right w:val="single" w:sz="4" w:space="0" w:color="auto"/>
            </w:tcBorders>
            <w:shd w:val="clear" w:color="auto" w:fill="auto"/>
          </w:tcPr>
          <w:p w:rsidR="007E6912" w:rsidRDefault="00D81B68" w:rsidP="007E6912">
            <w:pPr>
              <w:tabs>
                <w:tab w:val="clear" w:pos="284"/>
                <w:tab w:val="clear" w:pos="567"/>
                <w:tab w:val="clear" w:pos="851"/>
                <w:tab w:val="clear" w:pos="1134"/>
              </w:tabs>
              <w:autoSpaceDE w:val="0"/>
              <w:autoSpaceDN w:val="0"/>
              <w:adjustRightInd w:val="0"/>
              <w:spacing w:before="60" w:after="60"/>
              <w:jc w:val="left"/>
            </w:pPr>
            <w:r>
              <w:t xml:space="preserve">Natura 2000 STANDARD DATA FORM, annex of document </w:t>
            </w:r>
            <w:r w:rsidR="007E6912">
              <w:t>2011/484/EU</w:t>
            </w:r>
            <w:r>
              <w:t>, Section 2.6.</w:t>
            </w:r>
          </w:p>
          <w:p w:rsidR="0073438E" w:rsidRPr="00B56D6F" w:rsidRDefault="0073438E" w:rsidP="007A72F8">
            <w:pPr>
              <w:jc w:val="left"/>
              <w:rPr>
                <w:i/>
              </w:rPr>
            </w:pPr>
            <w:r w:rsidRPr="00B56D6F">
              <w:rPr>
                <w:i/>
              </w:rPr>
              <w:t>Natura2000AndEmeraldBio-geographicalRegionClassificationValue</w:t>
            </w:r>
          </w:p>
        </w:tc>
      </w:tr>
      <w:tr w:rsidR="0073438E" w:rsidRPr="006F732C">
        <w:trPr>
          <w:trHeight w:val="783"/>
        </w:trPr>
        <w:tc>
          <w:tcPr>
            <w:tcW w:w="1673" w:type="dxa"/>
            <w:tcBorders>
              <w:top w:val="single" w:sz="4" w:space="0" w:color="auto"/>
              <w:left w:val="single" w:sz="4" w:space="0" w:color="auto"/>
              <w:bottom w:val="single" w:sz="4" w:space="0" w:color="auto"/>
              <w:right w:val="single" w:sz="4" w:space="0" w:color="auto"/>
            </w:tcBorders>
            <w:shd w:val="clear" w:color="auto" w:fill="auto"/>
          </w:tcPr>
          <w:p w:rsidR="0073438E" w:rsidRPr="00D323B2" w:rsidRDefault="0073438E" w:rsidP="007A72F8">
            <w:pPr>
              <w:jc w:val="left"/>
            </w:pPr>
            <w:r w:rsidRPr="00D323B2">
              <w:t>MarineStrategyFrameworkDirectiveClassificationValue</w:t>
            </w:r>
          </w:p>
        </w:tc>
        <w:tc>
          <w:tcPr>
            <w:tcW w:w="1603" w:type="dxa"/>
            <w:tcBorders>
              <w:top w:val="single" w:sz="4" w:space="0" w:color="auto"/>
              <w:left w:val="nil"/>
              <w:bottom w:val="single" w:sz="4" w:space="0" w:color="auto"/>
              <w:right w:val="single" w:sz="4" w:space="0" w:color="auto"/>
            </w:tcBorders>
            <w:shd w:val="clear" w:color="auto" w:fill="auto"/>
          </w:tcPr>
          <w:p w:rsidR="0073438E" w:rsidRPr="00D323B2" w:rsidRDefault="0073438E" w:rsidP="007A72F8">
            <w:pPr>
              <w:jc w:val="left"/>
            </w:pPr>
            <w:r w:rsidRPr="00D323B2">
              <w:t>DG Mare</w:t>
            </w:r>
            <w:r w:rsidR="007E6912">
              <w:t>/EEA</w:t>
            </w:r>
          </w:p>
        </w:tc>
        <w:tc>
          <w:tcPr>
            <w:tcW w:w="5811" w:type="dxa"/>
            <w:tcBorders>
              <w:top w:val="single" w:sz="4" w:space="0" w:color="auto"/>
              <w:left w:val="nil"/>
              <w:bottom w:val="single" w:sz="4" w:space="0" w:color="auto"/>
              <w:right w:val="single" w:sz="4" w:space="0" w:color="auto"/>
            </w:tcBorders>
            <w:shd w:val="clear" w:color="auto" w:fill="auto"/>
          </w:tcPr>
          <w:p w:rsidR="00D81B68" w:rsidRDefault="00D81B68" w:rsidP="007A72F8">
            <w:pPr>
              <w:jc w:val="left"/>
            </w:pPr>
            <w:r w:rsidRPr="00D81B68">
              <w:t>DIRECTIVE 2008/56/EC</w:t>
            </w:r>
            <w:r>
              <w:t>, Article 4.1 and Article 4.2</w:t>
            </w:r>
          </w:p>
          <w:p w:rsidR="0073438E" w:rsidRPr="00B56D6F" w:rsidRDefault="0073438E" w:rsidP="007A72F8">
            <w:pPr>
              <w:jc w:val="left"/>
              <w:rPr>
                <w:i/>
              </w:rPr>
            </w:pPr>
            <w:r w:rsidRPr="00B56D6F">
              <w:rPr>
                <w:i/>
              </w:rPr>
              <w:t>MarineStrategyFrameworkDirectiveClassificationValue</w:t>
            </w:r>
          </w:p>
        </w:tc>
      </w:tr>
      <w:tr w:rsidR="0073438E" w:rsidRPr="006F732C">
        <w:trPr>
          <w:trHeight w:val="783"/>
        </w:trPr>
        <w:tc>
          <w:tcPr>
            <w:tcW w:w="1673" w:type="dxa"/>
            <w:tcBorders>
              <w:top w:val="single" w:sz="4" w:space="0" w:color="auto"/>
              <w:left w:val="single" w:sz="4" w:space="0" w:color="auto"/>
              <w:bottom w:val="single" w:sz="4" w:space="0" w:color="auto"/>
              <w:right w:val="single" w:sz="4" w:space="0" w:color="auto"/>
            </w:tcBorders>
            <w:shd w:val="clear" w:color="auto" w:fill="auto"/>
          </w:tcPr>
          <w:p w:rsidR="0073438E" w:rsidRPr="00D323B2" w:rsidRDefault="0073438E" w:rsidP="007A72F8">
            <w:pPr>
              <w:jc w:val="left"/>
            </w:pPr>
            <w:r w:rsidRPr="00D323B2">
              <w:t>NaturalVegetationClassificationValue</w:t>
            </w:r>
          </w:p>
        </w:tc>
        <w:tc>
          <w:tcPr>
            <w:tcW w:w="1603" w:type="dxa"/>
            <w:tcBorders>
              <w:top w:val="single" w:sz="4" w:space="0" w:color="auto"/>
              <w:left w:val="nil"/>
              <w:bottom w:val="single" w:sz="4" w:space="0" w:color="auto"/>
              <w:right w:val="single" w:sz="4" w:space="0" w:color="auto"/>
            </w:tcBorders>
            <w:shd w:val="clear" w:color="auto" w:fill="auto"/>
          </w:tcPr>
          <w:p w:rsidR="0073438E" w:rsidRPr="00D323B2" w:rsidRDefault="0073438E" w:rsidP="00BC3D06">
            <w:pPr>
              <w:jc w:val="left"/>
            </w:pPr>
            <w:r w:rsidRPr="00D323B2">
              <w:t xml:space="preserve">Flora </w:t>
            </w:r>
            <w:r w:rsidR="00BC3D06">
              <w:t>W</w:t>
            </w:r>
            <w:r w:rsidRPr="00D323B2">
              <w:t>eb/Bfn</w:t>
            </w:r>
          </w:p>
        </w:tc>
        <w:tc>
          <w:tcPr>
            <w:tcW w:w="5811" w:type="dxa"/>
            <w:tcBorders>
              <w:top w:val="single" w:sz="4" w:space="0" w:color="auto"/>
              <w:left w:val="nil"/>
              <w:bottom w:val="single" w:sz="4" w:space="0" w:color="auto"/>
              <w:right w:val="single" w:sz="4" w:space="0" w:color="auto"/>
            </w:tcBorders>
            <w:shd w:val="clear" w:color="auto" w:fill="auto"/>
          </w:tcPr>
          <w:p w:rsidR="00BC3D06" w:rsidRDefault="00BC3D06" w:rsidP="007A72F8">
            <w:pPr>
              <w:jc w:val="left"/>
            </w:pPr>
            <w:r>
              <w:t>FloraWeb</w:t>
            </w:r>
            <w:r w:rsidR="00E618EC">
              <w:t xml:space="preserve"> XLS files</w:t>
            </w:r>
            <w:r>
              <w:t>.</w:t>
            </w:r>
          </w:p>
          <w:p w:rsidR="0073438E" w:rsidRPr="00B56D6F" w:rsidRDefault="0073438E" w:rsidP="007A72F8">
            <w:pPr>
              <w:jc w:val="left"/>
              <w:rPr>
                <w:i/>
              </w:rPr>
            </w:pPr>
            <w:r w:rsidRPr="00B56D6F">
              <w:rPr>
                <w:i/>
              </w:rPr>
              <w:t>NaturalVegetationClassificationValue</w:t>
            </w:r>
          </w:p>
        </w:tc>
      </w:tr>
      <w:tr w:rsidR="0073438E" w:rsidRPr="006F732C">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73438E" w:rsidRPr="00D323B2" w:rsidRDefault="0073438E" w:rsidP="007A72F8">
            <w:pPr>
              <w:jc w:val="left"/>
            </w:pPr>
            <w:r w:rsidRPr="00D323B2">
              <w:t>EnvironmentalStratificationClassificationValue</w:t>
            </w:r>
          </w:p>
        </w:tc>
        <w:tc>
          <w:tcPr>
            <w:tcW w:w="1603" w:type="dxa"/>
            <w:tcBorders>
              <w:top w:val="single" w:sz="4" w:space="0" w:color="auto"/>
              <w:left w:val="nil"/>
              <w:bottom w:val="single" w:sz="4" w:space="0" w:color="auto"/>
              <w:right w:val="single" w:sz="4" w:space="0" w:color="auto"/>
            </w:tcBorders>
            <w:shd w:val="clear" w:color="auto" w:fill="auto"/>
          </w:tcPr>
          <w:p w:rsidR="0073438E" w:rsidRPr="00D323B2" w:rsidRDefault="0073438E" w:rsidP="007A72F8">
            <w:pPr>
              <w:jc w:val="left"/>
            </w:pPr>
            <w:r w:rsidRPr="00D323B2">
              <w:t xml:space="preserve">Alterra Wageningen </w:t>
            </w:r>
            <w:smartTag w:uri="urn:schemas-microsoft-com:office:smarttags" w:element="place">
              <w:smartTag w:uri="urn:schemas-microsoft-com:office:smarttags" w:element="City">
                <w:r w:rsidRPr="00D323B2">
                  <w:t>UR</w:t>
                </w:r>
              </w:smartTag>
            </w:smartTag>
          </w:p>
        </w:tc>
        <w:tc>
          <w:tcPr>
            <w:tcW w:w="5811" w:type="dxa"/>
            <w:tcBorders>
              <w:top w:val="single" w:sz="4" w:space="0" w:color="auto"/>
              <w:left w:val="nil"/>
              <w:bottom w:val="single" w:sz="4" w:space="0" w:color="auto"/>
              <w:right w:val="single" w:sz="4" w:space="0" w:color="auto"/>
            </w:tcBorders>
            <w:shd w:val="clear" w:color="auto" w:fill="auto"/>
          </w:tcPr>
          <w:p w:rsidR="00207CBA" w:rsidRPr="00207CBA" w:rsidRDefault="00207CBA" w:rsidP="00207CBA">
            <w:pPr>
              <w:tabs>
                <w:tab w:val="clear" w:pos="284"/>
                <w:tab w:val="clear" w:pos="567"/>
                <w:tab w:val="clear" w:pos="851"/>
                <w:tab w:val="clear" w:pos="1134"/>
              </w:tabs>
              <w:autoSpaceDE w:val="0"/>
              <w:autoSpaceDN w:val="0"/>
              <w:adjustRightInd w:val="0"/>
              <w:jc w:val="left"/>
            </w:pPr>
            <w:r w:rsidRPr="00207CBA">
              <w:t>Descriptions of the European</w:t>
            </w:r>
          </w:p>
          <w:p w:rsidR="00207CBA" w:rsidRPr="00B56D6F" w:rsidRDefault="00207CBA" w:rsidP="007A72F8">
            <w:pPr>
              <w:jc w:val="left"/>
            </w:pPr>
            <w:r w:rsidRPr="00B56D6F">
              <w:t>Environmental Zones and Strata, Alterra Report 2281</w:t>
            </w:r>
          </w:p>
          <w:p w:rsidR="0073438E" w:rsidRPr="00D323B2" w:rsidRDefault="0073438E" w:rsidP="007A72F8">
            <w:pPr>
              <w:jc w:val="left"/>
            </w:pPr>
            <w:r w:rsidRPr="00B56D6F">
              <w:rPr>
                <w:i/>
              </w:rPr>
              <w:t>EnvironmentalStratificationClassificationValue</w:t>
            </w:r>
          </w:p>
        </w:tc>
      </w:tr>
    </w:tbl>
    <w:p w:rsidR="006007AF" w:rsidRPr="006007AF" w:rsidRDefault="006007AF" w:rsidP="006007AF"/>
    <w:p w:rsidR="006007AF" w:rsidRDefault="006007AF" w:rsidP="006007AF">
      <w:pPr>
        <w:pStyle w:val="Heading4"/>
        <w:rPr>
          <w:lang w:val="en-US"/>
        </w:rPr>
      </w:pPr>
      <w:r>
        <w:rPr>
          <w:lang w:val="en-US"/>
        </w:rPr>
        <w:t>Availability</w:t>
      </w:r>
    </w:p>
    <w:p w:rsidR="003A20C2" w:rsidRPr="00E96B4E" w:rsidRDefault="003A20C2" w:rsidP="00E96B4E">
      <w:pPr>
        <w:rPr>
          <w:i/>
          <w:iCs/>
          <w:color w:val="008000"/>
        </w:rPr>
      </w:pPr>
    </w:p>
    <w:tbl>
      <w:tblPr>
        <w:tblW w:w="9087" w:type="dxa"/>
        <w:tblInd w:w="93" w:type="dxa"/>
        <w:tblLayout w:type="fixed"/>
        <w:tblLook w:val="04A0" w:firstRow="1" w:lastRow="0" w:firstColumn="1" w:lastColumn="0" w:noHBand="0" w:noVBand="1"/>
      </w:tblPr>
      <w:tblGrid>
        <w:gridCol w:w="1673"/>
        <w:gridCol w:w="6139"/>
        <w:gridCol w:w="1275"/>
      </w:tblGrid>
      <w:tr w:rsidR="008F434D" w:rsidRPr="006F732C">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8F434D" w:rsidRPr="006F732C" w:rsidRDefault="008F434D"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Code list</w:t>
            </w:r>
          </w:p>
        </w:tc>
        <w:tc>
          <w:tcPr>
            <w:tcW w:w="6139" w:type="dxa"/>
            <w:tcBorders>
              <w:top w:val="single" w:sz="4" w:space="0" w:color="auto"/>
              <w:left w:val="nil"/>
              <w:bottom w:val="single" w:sz="4" w:space="0" w:color="auto"/>
              <w:right w:val="single" w:sz="4" w:space="0" w:color="auto"/>
            </w:tcBorders>
            <w:shd w:val="clear" w:color="000000" w:fill="D9D9D9"/>
          </w:tcPr>
          <w:p w:rsidR="008F434D" w:rsidRPr="006F732C" w:rsidRDefault="008F434D" w:rsidP="00E96B4E">
            <w:pPr>
              <w:tabs>
                <w:tab w:val="clear" w:pos="284"/>
                <w:tab w:val="clear" w:pos="567"/>
                <w:tab w:val="clear" w:pos="851"/>
                <w:tab w:val="clear" w:pos="1134"/>
              </w:tabs>
              <w:spacing w:before="40" w:after="40"/>
              <w:jc w:val="left"/>
              <w:rPr>
                <w:rFonts w:eastAsia="Times New Roman" w:cs="Arial"/>
                <w:b/>
                <w:bCs/>
                <w:color w:val="000000"/>
                <w:lang w:eastAsia="en-GB"/>
              </w:rPr>
            </w:pPr>
            <w:r w:rsidRPr="006F732C">
              <w:rPr>
                <w:rFonts w:eastAsia="Times New Roman" w:cs="Arial"/>
                <w:b/>
                <w:bCs/>
                <w:color w:val="000000"/>
                <w:lang w:eastAsia="en-GB"/>
              </w:rPr>
              <w:t>Availability</w:t>
            </w:r>
          </w:p>
        </w:tc>
        <w:tc>
          <w:tcPr>
            <w:tcW w:w="1275" w:type="dxa"/>
            <w:tcBorders>
              <w:top w:val="single" w:sz="4" w:space="0" w:color="auto"/>
              <w:left w:val="nil"/>
              <w:bottom w:val="single" w:sz="4" w:space="0" w:color="auto"/>
              <w:right w:val="single" w:sz="4" w:space="0" w:color="auto"/>
            </w:tcBorders>
            <w:shd w:val="clear" w:color="000000" w:fill="D9D9D9"/>
          </w:tcPr>
          <w:p w:rsidR="008F434D" w:rsidRPr="006F732C" w:rsidRDefault="008F434D" w:rsidP="00E96B4E">
            <w:pPr>
              <w:tabs>
                <w:tab w:val="clear" w:pos="284"/>
                <w:tab w:val="clear" w:pos="567"/>
                <w:tab w:val="clear" w:pos="851"/>
                <w:tab w:val="clear" w:pos="1134"/>
              </w:tabs>
              <w:spacing w:before="40" w:after="40"/>
              <w:jc w:val="left"/>
              <w:rPr>
                <w:rFonts w:eastAsia="Times New Roman" w:cs="Arial"/>
                <w:b/>
                <w:bCs/>
                <w:color w:val="000000"/>
                <w:lang w:eastAsia="en-GB"/>
              </w:rPr>
            </w:pPr>
            <w:r>
              <w:rPr>
                <w:rFonts w:eastAsia="Times New Roman" w:cs="Arial"/>
                <w:b/>
                <w:bCs/>
                <w:color w:val="000000"/>
                <w:lang w:eastAsia="en-GB"/>
              </w:rPr>
              <w:t>Format</w:t>
            </w:r>
          </w:p>
        </w:tc>
      </w:tr>
      <w:tr w:rsidR="00A12B5A" w:rsidRPr="006F732C">
        <w:trPr>
          <w:trHeight w:val="81"/>
        </w:trPr>
        <w:tc>
          <w:tcPr>
            <w:tcW w:w="1673" w:type="dxa"/>
            <w:tcBorders>
              <w:top w:val="single" w:sz="4" w:space="0" w:color="auto"/>
              <w:left w:val="single" w:sz="4" w:space="0" w:color="auto"/>
              <w:bottom w:val="single" w:sz="4" w:space="0" w:color="auto"/>
              <w:right w:val="single" w:sz="4" w:space="0" w:color="auto"/>
            </w:tcBorders>
            <w:shd w:val="clear" w:color="auto" w:fill="auto"/>
          </w:tcPr>
          <w:p w:rsidR="00A12B5A" w:rsidRPr="00D323B2" w:rsidRDefault="00A12B5A" w:rsidP="007A72F8">
            <w:pPr>
              <w:jc w:val="left"/>
            </w:pPr>
            <w:r w:rsidRPr="00D323B2">
              <w:t>Natura2000AndEmeraldBio-geographicalRegionClassificationValue</w:t>
            </w:r>
          </w:p>
        </w:tc>
        <w:tc>
          <w:tcPr>
            <w:tcW w:w="6139"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D323B2">
              <w:t>http://eur-lex.europa.eu/LexUriServ/LexUriServ.do?uri=OJ:L:2011:198:0039:0070:EN:PDF</w:t>
            </w:r>
          </w:p>
        </w:tc>
        <w:tc>
          <w:tcPr>
            <w:tcW w:w="1275"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D323B2">
              <w:t>PDF</w:t>
            </w:r>
          </w:p>
        </w:tc>
      </w:tr>
      <w:tr w:rsidR="00A12B5A" w:rsidRPr="006F732C">
        <w:trPr>
          <w:trHeight w:val="19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A12B5A" w:rsidRPr="00D323B2" w:rsidRDefault="00A12B5A" w:rsidP="007A72F8">
            <w:pPr>
              <w:jc w:val="left"/>
            </w:pPr>
            <w:r w:rsidRPr="00D323B2">
              <w:t>MarineStrategyFrameworkDirectiveClassificationValue</w:t>
            </w:r>
          </w:p>
        </w:tc>
        <w:tc>
          <w:tcPr>
            <w:tcW w:w="6139"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D323B2">
              <w:t>http://eur-lex.europa.eu/LexUriServ/LexUriServ.do?uri=OJ:L:2008:164:0019:0040:EN:PDF</w:t>
            </w:r>
          </w:p>
        </w:tc>
        <w:tc>
          <w:tcPr>
            <w:tcW w:w="1275"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D323B2">
              <w:t>PDF</w:t>
            </w:r>
          </w:p>
        </w:tc>
      </w:tr>
      <w:tr w:rsidR="00A12B5A" w:rsidRPr="006F732C">
        <w:trPr>
          <w:trHeight w:val="19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A12B5A" w:rsidRPr="00D323B2" w:rsidRDefault="00A12B5A" w:rsidP="007A72F8">
            <w:pPr>
              <w:jc w:val="left"/>
            </w:pPr>
            <w:r w:rsidRPr="00D323B2">
              <w:t>NaturalVegetationClassificationValue</w:t>
            </w:r>
          </w:p>
        </w:tc>
        <w:tc>
          <w:tcPr>
            <w:tcW w:w="6139"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0127D7">
              <w:t>http://www.floraweb.de/download/eurovegmap/natural_vegetation_toplevelunits.xls</w:t>
            </w:r>
          </w:p>
        </w:tc>
        <w:tc>
          <w:tcPr>
            <w:tcW w:w="1275"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D323B2">
              <w:t>X</w:t>
            </w:r>
            <w:r>
              <w:t>LS</w:t>
            </w:r>
          </w:p>
        </w:tc>
      </w:tr>
      <w:tr w:rsidR="00A12B5A" w:rsidRPr="006F732C">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A12B5A" w:rsidRPr="00D323B2" w:rsidRDefault="00A12B5A" w:rsidP="007A72F8">
            <w:pPr>
              <w:jc w:val="left"/>
            </w:pPr>
            <w:r w:rsidRPr="00D323B2">
              <w:t>EnvironmentalStratificationClassificationValue</w:t>
            </w:r>
          </w:p>
        </w:tc>
        <w:tc>
          <w:tcPr>
            <w:tcW w:w="6139"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D323B2">
              <w:t>http://content.alterra.wur.nl/Webdocs/PDFFiles/Alterrarapporten/AlterraRapport2281.pdf</w:t>
            </w:r>
          </w:p>
        </w:tc>
        <w:tc>
          <w:tcPr>
            <w:tcW w:w="1275" w:type="dxa"/>
            <w:tcBorders>
              <w:top w:val="single" w:sz="4" w:space="0" w:color="auto"/>
              <w:left w:val="nil"/>
              <w:bottom w:val="single" w:sz="4" w:space="0" w:color="auto"/>
              <w:right w:val="single" w:sz="4" w:space="0" w:color="auto"/>
            </w:tcBorders>
            <w:shd w:val="clear" w:color="auto" w:fill="auto"/>
          </w:tcPr>
          <w:p w:rsidR="00A12B5A" w:rsidRPr="00D323B2" w:rsidRDefault="00A12B5A" w:rsidP="007A72F8">
            <w:pPr>
              <w:jc w:val="left"/>
            </w:pPr>
            <w:r w:rsidRPr="00D323B2">
              <w:t>PDF</w:t>
            </w:r>
          </w:p>
        </w:tc>
      </w:tr>
    </w:tbl>
    <w:p w:rsidR="00F93A1B" w:rsidRDefault="00F93A1B" w:rsidP="00F93A1B">
      <w:pPr>
        <w:pStyle w:val="Heading4"/>
        <w:numPr>
          <w:ilvl w:val="0"/>
          <w:numId w:val="0"/>
        </w:numPr>
        <w:ind w:left="992"/>
        <w:rPr>
          <w:lang w:val="en-US"/>
        </w:rPr>
      </w:pPr>
    </w:p>
    <w:p w:rsidR="00F93A1B" w:rsidRPr="00F93A1B" w:rsidRDefault="00F93A1B" w:rsidP="00F93A1B">
      <w:pPr>
        <w:rPr>
          <w:lang w:val="en-US"/>
        </w:rPr>
      </w:pPr>
    </w:p>
    <w:p w:rsidR="00657B47" w:rsidRDefault="00CB1623" w:rsidP="00657B47">
      <w:pPr>
        <w:pStyle w:val="Heading4"/>
        <w:rPr>
          <w:lang w:val="en-US"/>
        </w:rPr>
      </w:pPr>
      <w:r>
        <w:rPr>
          <w:lang w:val="en-US"/>
        </w:rPr>
        <w:br w:type="page"/>
      </w:r>
      <w:r w:rsidR="00657B47">
        <w:rPr>
          <w:lang w:val="en-US"/>
        </w:rPr>
        <w:lastRenderedPageBreak/>
        <w:t>Rules for code list values</w:t>
      </w:r>
    </w:p>
    <w:p w:rsidR="00657B47" w:rsidRPr="00332D4B" w:rsidRDefault="00657B47" w:rsidP="00657B47">
      <w:pPr>
        <w:rPr>
          <w:lang w:val="en-US"/>
        </w:rPr>
      </w:pPr>
    </w:p>
    <w:tbl>
      <w:tblPr>
        <w:tblW w:w="9087" w:type="dxa"/>
        <w:tblInd w:w="93" w:type="dxa"/>
        <w:tblLayout w:type="fixed"/>
        <w:tblLook w:val="04A0" w:firstRow="1" w:lastRow="0" w:firstColumn="1" w:lastColumn="0" w:noHBand="0" w:noVBand="1"/>
      </w:tblPr>
      <w:tblGrid>
        <w:gridCol w:w="1673"/>
        <w:gridCol w:w="2453"/>
        <w:gridCol w:w="4961"/>
      </w:tblGrid>
      <w:tr w:rsidR="00F41F1F" w:rsidRPr="00332D4B">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F41F1F" w:rsidRPr="00332D4B" w:rsidRDefault="00F41F1F" w:rsidP="002D43D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Code list</w:t>
            </w:r>
          </w:p>
        </w:tc>
        <w:tc>
          <w:tcPr>
            <w:tcW w:w="2453" w:type="dxa"/>
            <w:tcBorders>
              <w:top w:val="single" w:sz="4" w:space="0" w:color="auto"/>
              <w:left w:val="nil"/>
              <w:bottom w:val="single" w:sz="4" w:space="0" w:color="auto"/>
              <w:right w:val="single" w:sz="4" w:space="0" w:color="auto"/>
            </w:tcBorders>
            <w:shd w:val="clear" w:color="000000" w:fill="D9D9D9"/>
          </w:tcPr>
          <w:p w:rsidR="00F41F1F" w:rsidRPr="00332D4B" w:rsidRDefault="00F41F1F" w:rsidP="002D43D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Identifiers</w:t>
            </w:r>
          </w:p>
        </w:tc>
        <w:tc>
          <w:tcPr>
            <w:tcW w:w="4961" w:type="dxa"/>
            <w:tcBorders>
              <w:top w:val="single" w:sz="4" w:space="0" w:color="auto"/>
              <w:left w:val="nil"/>
              <w:bottom w:val="single" w:sz="4" w:space="0" w:color="auto"/>
              <w:right w:val="single" w:sz="4" w:space="0" w:color="auto"/>
            </w:tcBorders>
            <w:shd w:val="clear" w:color="000000" w:fill="D9D9D9"/>
          </w:tcPr>
          <w:p w:rsidR="00F41F1F" w:rsidRPr="00332D4B" w:rsidRDefault="00F41F1F" w:rsidP="00F41F1F">
            <w:pPr>
              <w:tabs>
                <w:tab w:val="clear" w:pos="284"/>
                <w:tab w:val="clear" w:pos="567"/>
                <w:tab w:val="clear" w:pos="851"/>
                <w:tab w:val="clear" w:pos="1134"/>
              </w:tabs>
              <w:jc w:val="left"/>
              <w:rPr>
                <w:rFonts w:eastAsia="Times New Roman" w:cs="Arial"/>
                <w:b/>
                <w:bCs/>
                <w:color w:val="000000"/>
                <w:lang w:eastAsia="en-GB"/>
              </w:rPr>
            </w:pPr>
            <w:r>
              <w:rPr>
                <w:rFonts w:eastAsia="Times New Roman" w:cs="Arial"/>
                <w:b/>
                <w:bCs/>
                <w:color w:val="000000"/>
                <w:lang w:eastAsia="en-GB"/>
              </w:rPr>
              <w:t>E</w:t>
            </w:r>
            <w:r w:rsidRPr="00332D4B">
              <w:rPr>
                <w:rFonts w:eastAsia="Times New Roman" w:cs="Arial"/>
                <w:b/>
                <w:bCs/>
                <w:color w:val="000000"/>
                <w:lang w:eastAsia="en-GB"/>
              </w:rPr>
              <w:t>xamples</w:t>
            </w:r>
          </w:p>
        </w:tc>
      </w:tr>
      <w:tr w:rsidR="00B51008"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51008" w:rsidRDefault="00B51008" w:rsidP="007A72F8">
            <w:pPr>
              <w:jc w:val="left"/>
            </w:pPr>
            <w:r>
              <w:t>Natura2000AndEmeraldBio-geographicalRegionClassificationValue</w:t>
            </w:r>
          </w:p>
        </w:tc>
        <w:tc>
          <w:tcPr>
            <w:tcW w:w="2453" w:type="dxa"/>
            <w:tcBorders>
              <w:top w:val="single" w:sz="4" w:space="0" w:color="auto"/>
              <w:left w:val="nil"/>
              <w:bottom w:val="single" w:sz="4" w:space="0" w:color="auto"/>
              <w:right w:val="single" w:sz="4" w:space="0" w:color="auto"/>
            </w:tcBorders>
            <w:shd w:val="clear" w:color="auto" w:fill="auto"/>
          </w:tcPr>
          <w:p w:rsidR="00B51008" w:rsidRDefault="00B51008" w:rsidP="007A72F8">
            <w:pPr>
              <w:jc w:val="left"/>
            </w:pPr>
            <w:r>
              <w:t>Append the names from Section 2.6 of http://eur-lex.europa.eu/LexUriServ/LexUriServ.do?uri=OJ:L:2011:198:0039:0070:EN:PDF</w:t>
            </w:r>
          </w:p>
        </w:tc>
        <w:tc>
          <w:tcPr>
            <w:tcW w:w="4961" w:type="dxa"/>
            <w:tcBorders>
              <w:top w:val="single" w:sz="4" w:space="0" w:color="auto"/>
              <w:left w:val="nil"/>
              <w:bottom w:val="single" w:sz="4" w:space="0" w:color="auto"/>
              <w:right w:val="single" w:sz="4" w:space="0" w:color="auto"/>
            </w:tcBorders>
            <w:shd w:val="clear" w:color="auto" w:fill="auto"/>
          </w:tcPr>
          <w:p w:rsidR="00B51008" w:rsidRPr="00D323B2" w:rsidRDefault="00081EEC">
            <w:pPr>
              <w:jc w:val="left"/>
            </w:pPr>
            <w:r>
              <w:t>As an example 'Alpine'</w:t>
            </w:r>
          </w:p>
        </w:tc>
      </w:tr>
      <w:tr w:rsidR="00B51008"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51008" w:rsidRDefault="00B51008" w:rsidP="007A72F8">
            <w:pPr>
              <w:jc w:val="left"/>
            </w:pPr>
            <w:r>
              <w:t>MarineStrategyFrameworkDirectiveClassificationValue</w:t>
            </w:r>
          </w:p>
        </w:tc>
        <w:tc>
          <w:tcPr>
            <w:tcW w:w="2453" w:type="dxa"/>
            <w:tcBorders>
              <w:top w:val="single" w:sz="4" w:space="0" w:color="auto"/>
              <w:left w:val="nil"/>
              <w:bottom w:val="single" w:sz="4" w:space="0" w:color="auto"/>
              <w:right w:val="single" w:sz="4" w:space="0" w:color="auto"/>
            </w:tcBorders>
            <w:shd w:val="clear" w:color="auto" w:fill="auto"/>
          </w:tcPr>
          <w:p w:rsidR="00B51008" w:rsidRDefault="00B51008" w:rsidP="007A72F8">
            <w:pPr>
              <w:jc w:val="left"/>
            </w:pPr>
            <w:r>
              <w:t xml:space="preserve">Append the names from Article 4.1 and for sub regions the names from Article 4.2 at </w:t>
            </w:r>
            <w:r>
              <w:br/>
              <w:t>http://eur-lex.europa.eu/LexUriServ/LexUriServ.do?uri=OJ:L:2008:164:0019:0040:EN:PDF</w:t>
            </w:r>
          </w:p>
        </w:tc>
        <w:tc>
          <w:tcPr>
            <w:tcW w:w="4961" w:type="dxa"/>
            <w:tcBorders>
              <w:top w:val="single" w:sz="4" w:space="0" w:color="auto"/>
              <w:left w:val="nil"/>
              <w:bottom w:val="single" w:sz="4" w:space="0" w:color="auto"/>
              <w:right w:val="single" w:sz="4" w:space="0" w:color="auto"/>
            </w:tcBorders>
            <w:shd w:val="clear" w:color="auto" w:fill="auto"/>
          </w:tcPr>
          <w:p w:rsidR="00B51008" w:rsidRPr="00D323B2" w:rsidRDefault="00081EEC" w:rsidP="007A72F8">
            <w:pPr>
              <w:jc w:val="left"/>
            </w:pPr>
            <w:r>
              <w:t xml:space="preserve">As an example 'the </w:t>
            </w:r>
            <w:smartTag w:uri="urn:schemas-microsoft-com:office:smarttags" w:element="place">
              <w:r>
                <w:t>North-east Atlantic Ocean</w:t>
              </w:r>
            </w:smartTag>
            <w:r>
              <w:t>'</w:t>
            </w:r>
          </w:p>
        </w:tc>
      </w:tr>
      <w:tr w:rsidR="00B51008" w:rsidRPr="00D2544D">
        <w:trPr>
          <w:trHeight w:val="1275"/>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51008" w:rsidRDefault="00B51008" w:rsidP="007A72F8">
            <w:pPr>
              <w:jc w:val="left"/>
            </w:pPr>
            <w:r>
              <w:t>NaturalVegetationClassificationValue</w:t>
            </w:r>
          </w:p>
        </w:tc>
        <w:tc>
          <w:tcPr>
            <w:tcW w:w="2453" w:type="dxa"/>
            <w:tcBorders>
              <w:top w:val="single" w:sz="4" w:space="0" w:color="auto"/>
              <w:left w:val="nil"/>
              <w:bottom w:val="single" w:sz="4" w:space="0" w:color="auto"/>
              <w:right w:val="single" w:sz="4" w:space="0" w:color="auto"/>
            </w:tcBorders>
            <w:shd w:val="clear" w:color="auto" w:fill="auto"/>
          </w:tcPr>
          <w:p w:rsidR="00B51008" w:rsidRDefault="00B51008" w:rsidP="007A72F8">
            <w:pPr>
              <w:jc w:val="left"/>
            </w:pPr>
            <w:r>
              <w:t>Append the names from the Field 'UNITABBR2'.</w:t>
            </w:r>
          </w:p>
        </w:tc>
        <w:tc>
          <w:tcPr>
            <w:tcW w:w="4961" w:type="dxa"/>
            <w:tcBorders>
              <w:top w:val="single" w:sz="4" w:space="0" w:color="auto"/>
              <w:left w:val="nil"/>
              <w:bottom w:val="single" w:sz="4" w:space="0" w:color="auto"/>
              <w:right w:val="single" w:sz="4" w:space="0" w:color="auto"/>
            </w:tcBorders>
            <w:shd w:val="clear" w:color="auto" w:fill="auto"/>
          </w:tcPr>
          <w:p w:rsidR="00B51008" w:rsidRPr="00D323B2" w:rsidRDefault="00081EEC" w:rsidP="007A72F8">
            <w:pPr>
              <w:jc w:val="left"/>
            </w:pPr>
            <w:r>
              <w:t>As an example 'PolarDesertNival'</w:t>
            </w:r>
          </w:p>
        </w:tc>
      </w:tr>
      <w:tr w:rsidR="00B51008" w:rsidRPr="00D2544D">
        <w:trPr>
          <w:trHeight w:val="64"/>
        </w:trPr>
        <w:tc>
          <w:tcPr>
            <w:tcW w:w="1673" w:type="dxa"/>
            <w:tcBorders>
              <w:top w:val="single" w:sz="4" w:space="0" w:color="auto"/>
              <w:left w:val="single" w:sz="4" w:space="0" w:color="auto"/>
              <w:bottom w:val="single" w:sz="4" w:space="0" w:color="auto"/>
              <w:right w:val="single" w:sz="4" w:space="0" w:color="auto"/>
            </w:tcBorders>
          </w:tcPr>
          <w:p w:rsidR="00B51008" w:rsidRDefault="00B51008" w:rsidP="007A72F8">
            <w:pPr>
              <w:jc w:val="left"/>
            </w:pPr>
            <w:r>
              <w:t>EnvironmentalStratificationClassificationValue</w:t>
            </w:r>
          </w:p>
        </w:tc>
        <w:tc>
          <w:tcPr>
            <w:tcW w:w="2453" w:type="dxa"/>
            <w:tcBorders>
              <w:top w:val="single" w:sz="4" w:space="0" w:color="auto"/>
              <w:left w:val="nil"/>
              <w:bottom w:val="single" w:sz="4" w:space="0" w:color="auto"/>
              <w:right w:val="single" w:sz="4" w:space="0" w:color="auto"/>
            </w:tcBorders>
          </w:tcPr>
          <w:p w:rsidR="00B51008" w:rsidRDefault="00B51008" w:rsidP="007A72F8">
            <w:pPr>
              <w:jc w:val="left"/>
            </w:pPr>
            <w:r>
              <w:t xml:space="preserve">Append the name in the pdf from the Table of Contents, </w:t>
            </w:r>
            <w:r>
              <w:br/>
              <w:t>from Chapters 4 to 15.  The sub headings of the chapters give the 2nd level codes.</w:t>
            </w:r>
          </w:p>
        </w:tc>
        <w:tc>
          <w:tcPr>
            <w:tcW w:w="4961" w:type="dxa"/>
            <w:tcBorders>
              <w:top w:val="single" w:sz="4" w:space="0" w:color="auto"/>
              <w:left w:val="nil"/>
              <w:bottom w:val="single" w:sz="4" w:space="0" w:color="auto"/>
              <w:right w:val="single" w:sz="4" w:space="0" w:color="auto"/>
            </w:tcBorders>
            <w:shd w:val="clear" w:color="auto" w:fill="auto"/>
          </w:tcPr>
          <w:p w:rsidR="00B51008" w:rsidRPr="00D323B2" w:rsidRDefault="00081EEC" w:rsidP="007A72F8">
            <w:pPr>
              <w:jc w:val="left"/>
            </w:pPr>
            <w:r>
              <w:t>As an example 'Environmental Zone Nemoral (NEM) '</w:t>
            </w:r>
          </w:p>
        </w:tc>
      </w:tr>
    </w:tbl>
    <w:p w:rsidR="00F41F1F" w:rsidRPr="00332D4B" w:rsidRDefault="00F41F1F" w:rsidP="00F41F1F">
      <w:pPr>
        <w:rPr>
          <w:lang w:val="en-US"/>
        </w:rPr>
      </w:pPr>
    </w:p>
    <w:tbl>
      <w:tblPr>
        <w:tblW w:w="9087" w:type="dxa"/>
        <w:tblInd w:w="93" w:type="dxa"/>
        <w:tblLayout w:type="fixed"/>
        <w:tblLook w:val="04A0" w:firstRow="1" w:lastRow="0" w:firstColumn="1" w:lastColumn="0" w:noHBand="0" w:noVBand="1"/>
      </w:tblPr>
      <w:tblGrid>
        <w:gridCol w:w="1673"/>
        <w:gridCol w:w="3304"/>
        <w:gridCol w:w="4110"/>
      </w:tblGrid>
      <w:tr w:rsidR="00F41F1F" w:rsidRPr="00332D4B">
        <w:trPr>
          <w:trHeight w:val="270"/>
        </w:trPr>
        <w:tc>
          <w:tcPr>
            <w:tcW w:w="1673" w:type="dxa"/>
            <w:tcBorders>
              <w:top w:val="single" w:sz="4" w:space="0" w:color="auto"/>
              <w:left w:val="single" w:sz="4" w:space="0" w:color="auto"/>
              <w:bottom w:val="single" w:sz="4" w:space="0" w:color="auto"/>
              <w:right w:val="single" w:sz="4" w:space="0" w:color="auto"/>
            </w:tcBorders>
            <w:shd w:val="clear" w:color="000000" w:fill="D9D9D9"/>
          </w:tcPr>
          <w:p w:rsidR="00F41F1F" w:rsidRPr="00332D4B" w:rsidRDefault="00F41F1F" w:rsidP="00F41F1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Code list</w:t>
            </w:r>
          </w:p>
        </w:tc>
        <w:tc>
          <w:tcPr>
            <w:tcW w:w="3304" w:type="dxa"/>
            <w:tcBorders>
              <w:top w:val="single" w:sz="4" w:space="0" w:color="auto"/>
              <w:left w:val="nil"/>
              <w:bottom w:val="single" w:sz="4" w:space="0" w:color="auto"/>
              <w:right w:val="single" w:sz="4" w:space="0" w:color="auto"/>
            </w:tcBorders>
            <w:shd w:val="clear" w:color="000000" w:fill="D9D9D9"/>
          </w:tcPr>
          <w:p w:rsidR="00F41F1F" w:rsidRPr="00332D4B" w:rsidRDefault="00F41F1F" w:rsidP="00F41F1F">
            <w:pPr>
              <w:tabs>
                <w:tab w:val="clear" w:pos="284"/>
                <w:tab w:val="clear" w:pos="567"/>
                <w:tab w:val="clear" w:pos="851"/>
                <w:tab w:val="clear" w:pos="1134"/>
              </w:tabs>
              <w:jc w:val="left"/>
              <w:rPr>
                <w:rFonts w:eastAsia="Times New Roman" w:cs="Arial"/>
                <w:b/>
                <w:bCs/>
                <w:color w:val="000000"/>
                <w:lang w:eastAsia="en-GB"/>
              </w:rPr>
            </w:pPr>
            <w:r w:rsidRPr="00332D4B">
              <w:rPr>
                <w:rFonts w:eastAsia="Times New Roman" w:cs="Arial"/>
                <w:b/>
                <w:bCs/>
                <w:color w:val="000000"/>
                <w:lang w:eastAsia="en-GB"/>
              </w:rPr>
              <w:t>Labels</w:t>
            </w:r>
          </w:p>
        </w:tc>
        <w:tc>
          <w:tcPr>
            <w:tcW w:w="4110" w:type="dxa"/>
            <w:tcBorders>
              <w:top w:val="single" w:sz="4" w:space="0" w:color="auto"/>
              <w:left w:val="nil"/>
              <w:bottom w:val="single" w:sz="4" w:space="0" w:color="auto"/>
              <w:right w:val="single" w:sz="4" w:space="0" w:color="auto"/>
            </w:tcBorders>
            <w:shd w:val="clear" w:color="000000" w:fill="D9D9D9"/>
          </w:tcPr>
          <w:p w:rsidR="00F41F1F" w:rsidRPr="00332D4B" w:rsidRDefault="00E70F5B" w:rsidP="00F41F1F">
            <w:pPr>
              <w:tabs>
                <w:tab w:val="clear" w:pos="284"/>
                <w:tab w:val="clear" w:pos="567"/>
                <w:tab w:val="clear" w:pos="851"/>
                <w:tab w:val="clear" w:pos="1134"/>
              </w:tabs>
              <w:jc w:val="left"/>
              <w:rPr>
                <w:rFonts w:eastAsia="Times New Roman" w:cs="Arial"/>
                <w:b/>
                <w:bCs/>
                <w:color w:val="000000"/>
                <w:lang w:eastAsia="en-GB"/>
              </w:rPr>
            </w:pPr>
            <w:r>
              <w:rPr>
                <w:rFonts w:eastAsia="Times New Roman" w:cs="Arial"/>
                <w:b/>
                <w:bCs/>
                <w:color w:val="000000"/>
                <w:lang w:eastAsia="en-GB"/>
              </w:rPr>
              <w:t>E</w:t>
            </w:r>
            <w:r w:rsidR="00F41F1F" w:rsidRPr="00332D4B">
              <w:rPr>
                <w:rFonts w:eastAsia="Times New Roman" w:cs="Arial"/>
                <w:b/>
                <w:bCs/>
                <w:color w:val="000000"/>
                <w:lang w:eastAsia="en-GB"/>
              </w:rPr>
              <w:t>xamples</w:t>
            </w:r>
          </w:p>
        </w:tc>
      </w:tr>
      <w:tr w:rsidR="00B51008" w:rsidRPr="00073268">
        <w:trPr>
          <w:trHeight w:val="430"/>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51008" w:rsidRDefault="00B51008" w:rsidP="007A72F8">
            <w:pPr>
              <w:jc w:val="left"/>
            </w:pPr>
            <w:r>
              <w:t>Natura2000AndEmeraldBio-geographicalRegionClassificationValue</w:t>
            </w:r>
          </w:p>
        </w:tc>
        <w:tc>
          <w:tcPr>
            <w:tcW w:w="3304" w:type="dxa"/>
            <w:tcBorders>
              <w:top w:val="single" w:sz="4" w:space="0" w:color="auto"/>
              <w:left w:val="nil"/>
              <w:bottom w:val="single" w:sz="4" w:space="0" w:color="auto"/>
              <w:right w:val="single" w:sz="4" w:space="0" w:color="auto"/>
            </w:tcBorders>
            <w:shd w:val="clear" w:color="auto" w:fill="auto"/>
          </w:tcPr>
          <w:p w:rsidR="00B51008" w:rsidRPr="00B51008" w:rsidRDefault="00B51008" w:rsidP="000B330E">
            <w:pPr>
              <w:pStyle w:val="Default"/>
              <w:rPr>
                <w:rFonts w:ascii="EUAlbertina" w:hAnsi="EUAlbertina" w:cs="EUAlbertina"/>
                <w:lang w:val="en-US" w:eastAsia="en-US"/>
              </w:rPr>
            </w:pPr>
            <w:r w:rsidRPr="00B51008">
              <w:rPr>
                <w:rFonts w:eastAsia="SimSun" w:cs="Times New Roman"/>
                <w:color w:val="auto"/>
                <w:sz w:val="20"/>
                <w:szCs w:val="20"/>
                <w:lang w:val="en-GB" w:eastAsia="zh-CN"/>
              </w:rPr>
              <w:t>Use the name</w:t>
            </w:r>
            <w:r>
              <w:rPr>
                <w:rFonts w:eastAsia="SimSun" w:cs="Times New Roman"/>
                <w:color w:val="auto"/>
                <w:sz w:val="20"/>
                <w:szCs w:val="20"/>
                <w:lang w:val="en-GB" w:eastAsia="zh-CN"/>
              </w:rPr>
              <w:t xml:space="preserve"> </w:t>
            </w:r>
            <w:r w:rsidR="00BA1A10">
              <w:rPr>
                <w:rFonts w:eastAsia="SimSun" w:cs="Times New Roman"/>
                <w:color w:val="auto"/>
                <w:sz w:val="20"/>
                <w:szCs w:val="20"/>
                <w:lang w:val="en-GB" w:eastAsia="zh-CN"/>
              </w:rPr>
              <w:t xml:space="preserve">in </w:t>
            </w:r>
            <w:r w:rsidR="00BA1A10" w:rsidRPr="00B51008">
              <w:rPr>
                <w:rFonts w:eastAsia="SimSun" w:cs="Times New Roman"/>
                <w:color w:val="auto"/>
                <w:sz w:val="20"/>
                <w:szCs w:val="20"/>
                <w:lang w:val="en-GB" w:eastAsia="zh-CN"/>
              </w:rPr>
              <w:t>“</w:t>
            </w:r>
            <w:r w:rsidR="000B330E" w:rsidRPr="00B51008">
              <w:rPr>
                <w:rFonts w:eastAsia="SimSun" w:cs="Times New Roman"/>
                <w:color w:val="auto"/>
                <w:sz w:val="20"/>
                <w:szCs w:val="20"/>
                <w:lang w:val="en-GB" w:eastAsia="zh-CN"/>
              </w:rPr>
              <w:t>Standard Data Form</w:t>
            </w:r>
            <w:r w:rsidR="000B330E">
              <w:rPr>
                <w:rFonts w:eastAsia="SimSun" w:cs="Times New Roman"/>
                <w:color w:val="auto"/>
                <w:sz w:val="20"/>
                <w:szCs w:val="20"/>
                <w:lang w:val="en-GB" w:eastAsia="zh-CN"/>
              </w:rPr>
              <w:t xml:space="preserve">” </w:t>
            </w:r>
            <w:r w:rsidRPr="00B51008">
              <w:rPr>
                <w:rFonts w:eastAsia="SimSun" w:cs="Times New Roman"/>
                <w:color w:val="auto"/>
                <w:sz w:val="20"/>
                <w:szCs w:val="20"/>
                <w:lang w:val="en-GB" w:eastAsia="zh-CN"/>
              </w:rPr>
              <w:t xml:space="preserve">Section </w:t>
            </w:r>
            <w:smartTag w:uri="urn:schemas-microsoft-com:office:smarttags" w:element="metricconverter">
              <w:smartTagPr>
                <w:attr w:name="ProductID" w:val="2.6 in"/>
              </w:smartTagPr>
              <w:r w:rsidRPr="00B51008">
                <w:rPr>
                  <w:rFonts w:eastAsia="SimSun" w:cs="Times New Roman"/>
                  <w:color w:val="auto"/>
                  <w:sz w:val="20"/>
                  <w:szCs w:val="20"/>
                  <w:lang w:val="en-GB" w:eastAsia="zh-CN"/>
                </w:rPr>
                <w:t>2.6 in</w:t>
              </w:r>
            </w:smartTag>
            <w:r w:rsidRPr="00B51008">
              <w:rPr>
                <w:rFonts w:eastAsia="SimSun" w:cs="Times New Roman"/>
                <w:color w:val="auto"/>
                <w:sz w:val="20"/>
                <w:szCs w:val="20"/>
                <w:lang w:val="en-GB" w:eastAsia="zh-CN"/>
              </w:rPr>
              <w:t xml:space="preserve"> any official EU language as the label.</w:t>
            </w:r>
            <w:r>
              <w:rPr>
                <w:lang w:eastAsia="en-GB"/>
              </w:rPr>
              <w:t xml:space="preserve"> </w:t>
            </w:r>
          </w:p>
        </w:tc>
        <w:tc>
          <w:tcPr>
            <w:tcW w:w="4110" w:type="dxa"/>
            <w:tcBorders>
              <w:top w:val="single" w:sz="4" w:space="0" w:color="auto"/>
              <w:left w:val="nil"/>
              <w:bottom w:val="single" w:sz="4" w:space="0" w:color="auto"/>
              <w:right w:val="single" w:sz="4" w:space="0" w:color="auto"/>
            </w:tcBorders>
          </w:tcPr>
          <w:p w:rsidR="00B51008" w:rsidRDefault="00B51008" w:rsidP="007A72F8">
            <w:pPr>
              <w:jc w:val="left"/>
            </w:pPr>
            <w:r>
              <w:t>As an example 'Alpine'</w:t>
            </w:r>
          </w:p>
        </w:tc>
      </w:tr>
      <w:tr w:rsidR="00B51008" w:rsidRPr="00073268">
        <w:trPr>
          <w:trHeight w:val="430"/>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51008" w:rsidRDefault="00B51008" w:rsidP="007A72F8">
            <w:pPr>
              <w:jc w:val="left"/>
            </w:pPr>
            <w:r>
              <w:t>MarineStrategyFrameworkDirectiveClassificationValue</w:t>
            </w:r>
          </w:p>
        </w:tc>
        <w:tc>
          <w:tcPr>
            <w:tcW w:w="3304" w:type="dxa"/>
            <w:tcBorders>
              <w:top w:val="single" w:sz="4" w:space="0" w:color="auto"/>
              <w:left w:val="nil"/>
              <w:bottom w:val="single" w:sz="4" w:space="0" w:color="auto"/>
              <w:right w:val="single" w:sz="4" w:space="0" w:color="auto"/>
            </w:tcBorders>
            <w:shd w:val="clear" w:color="auto" w:fill="auto"/>
          </w:tcPr>
          <w:p w:rsidR="00B51008" w:rsidRDefault="00B51008" w:rsidP="000B330E">
            <w:pPr>
              <w:tabs>
                <w:tab w:val="clear" w:pos="284"/>
                <w:tab w:val="clear" w:pos="567"/>
                <w:tab w:val="clear" w:pos="851"/>
                <w:tab w:val="clear" w:pos="1134"/>
              </w:tabs>
              <w:spacing w:before="40" w:after="40"/>
              <w:jc w:val="left"/>
              <w:rPr>
                <w:rFonts w:eastAsia="Times New Roman" w:cs="Arial"/>
                <w:color w:val="000000"/>
                <w:lang w:eastAsia="en-GB"/>
              </w:rPr>
            </w:pPr>
            <w:r>
              <w:t xml:space="preserve">Use the names </w:t>
            </w:r>
            <w:r w:rsidR="000B330E">
              <w:t xml:space="preserve">in “Marine Strategy Framework Directive” </w:t>
            </w:r>
            <w:r>
              <w:t xml:space="preserve">Article 4.1 and for sub regions the names from Article </w:t>
            </w:r>
            <w:smartTag w:uri="urn:schemas-microsoft-com:office:smarttags" w:element="metricconverter">
              <w:smartTagPr>
                <w:attr w:name="ProductID" w:val="4.2 in"/>
              </w:smartTagPr>
              <w:r>
                <w:t xml:space="preserve">4.2 </w:t>
              </w:r>
              <w:r w:rsidR="000B330E" w:rsidRPr="00B51008">
                <w:t>in</w:t>
              </w:r>
            </w:smartTag>
            <w:r w:rsidR="000B330E" w:rsidRPr="00B51008">
              <w:t xml:space="preserve"> any official EU language as the label.</w:t>
            </w:r>
            <w:r w:rsidR="000B330E">
              <w:rPr>
                <w:rFonts w:eastAsia="Times New Roman" w:cs="Arial"/>
                <w:color w:val="000000"/>
                <w:lang w:eastAsia="en-GB"/>
              </w:rPr>
              <w:t xml:space="preserve"> </w:t>
            </w:r>
            <w:r>
              <w:t xml:space="preserve"> </w:t>
            </w:r>
          </w:p>
        </w:tc>
        <w:tc>
          <w:tcPr>
            <w:tcW w:w="4110" w:type="dxa"/>
            <w:tcBorders>
              <w:top w:val="single" w:sz="4" w:space="0" w:color="auto"/>
              <w:left w:val="nil"/>
              <w:bottom w:val="single" w:sz="4" w:space="0" w:color="auto"/>
              <w:right w:val="single" w:sz="4" w:space="0" w:color="auto"/>
            </w:tcBorders>
          </w:tcPr>
          <w:p w:rsidR="00B51008" w:rsidRDefault="00B51008" w:rsidP="007A72F8">
            <w:pPr>
              <w:jc w:val="left"/>
            </w:pPr>
            <w:r>
              <w:t xml:space="preserve">As an example 'the </w:t>
            </w:r>
            <w:smartTag w:uri="urn:schemas-microsoft-com:office:smarttags" w:element="place">
              <w:r>
                <w:t>North-east Atlantic Ocean</w:t>
              </w:r>
            </w:smartTag>
            <w:r>
              <w:t>'</w:t>
            </w:r>
          </w:p>
        </w:tc>
      </w:tr>
      <w:tr w:rsidR="00B51008" w:rsidRPr="00073268">
        <w:trPr>
          <w:trHeight w:val="430"/>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51008" w:rsidRDefault="00B51008" w:rsidP="007A72F8">
            <w:pPr>
              <w:jc w:val="left"/>
            </w:pPr>
            <w:r>
              <w:t>NaturalVegetationClassificationValue</w:t>
            </w:r>
          </w:p>
        </w:tc>
        <w:tc>
          <w:tcPr>
            <w:tcW w:w="3304" w:type="dxa"/>
            <w:tcBorders>
              <w:top w:val="single" w:sz="4" w:space="0" w:color="auto"/>
              <w:left w:val="nil"/>
              <w:bottom w:val="single" w:sz="4" w:space="0" w:color="auto"/>
              <w:right w:val="single" w:sz="4" w:space="0" w:color="auto"/>
            </w:tcBorders>
            <w:shd w:val="clear" w:color="auto" w:fill="auto"/>
          </w:tcPr>
          <w:p w:rsidR="00B51008" w:rsidRDefault="00BA1A10" w:rsidP="00D2544D">
            <w:pPr>
              <w:tabs>
                <w:tab w:val="clear" w:pos="284"/>
                <w:tab w:val="clear" w:pos="567"/>
                <w:tab w:val="clear" w:pos="851"/>
                <w:tab w:val="clear" w:pos="1134"/>
              </w:tabs>
              <w:spacing w:before="40" w:after="40"/>
              <w:jc w:val="left"/>
              <w:rPr>
                <w:rFonts w:eastAsia="Times New Roman" w:cs="Arial"/>
                <w:color w:val="000000"/>
                <w:lang w:eastAsia="en-GB"/>
              </w:rPr>
            </w:pPr>
            <w:r w:rsidRPr="00207CBA">
              <w:t>Use the names from the Field 'UNITABBR2'.</w:t>
            </w:r>
          </w:p>
        </w:tc>
        <w:tc>
          <w:tcPr>
            <w:tcW w:w="4110" w:type="dxa"/>
            <w:tcBorders>
              <w:top w:val="single" w:sz="4" w:space="0" w:color="auto"/>
              <w:left w:val="nil"/>
              <w:bottom w:val="single" w:sz="4" w:space="0" w:color="auto"/>
              <w:right w:val="single" w:sz="4" w:space="0" w:color="auto"/>
            </w:tcBorders>
          </w:tcPr>
          <w:p w:rsidR="00B51008" w:rsidRDefault="00B51008" w:rsidP="007A72F8">
            <w:pPr>
              <w:jc w:val="left"/>
            </w:pPr>
            <w:r>
              <w:t>As an example 'PolarDesertNival'</w:t>
            </w:r>
          </w:p>
        </w:tc>
      </w:tr>
      <w:tr w:rsidR="00B51008" w:rsidRPr="00073268">
        <w:trPr>
          <w:trHeight w:val="64"/>
        </w:trPr>
        <w:tc>
          <w:tcPr>
            <w:tcW w:w="1673" w:type="dxa"/>
            <w:tcBorders>
              <w:top w:val="single" w:sz="4" w:space="0" w:color="auto"/>
              <w:left w:val="single" w:sz="4" w:space="0" w:color="auto"/>
              <w:bottom w:val="single" w:sz="4" w:space="0" w:color="auto"/>
              <w:right w:val="single" w:sz="4" w:space="0" w:color="auto"/>
            </w:tcBorders>
            <w:shd w:val="clear" w:color="auto" w:fill="auto"/>
          </w:tcPr>
          <w:p w:rsidR="00B51008" w:rsidRDefault="00B51008" w:rsidP="007A72F8">
            <w:pPr>
              <w:jc w:val="left"/>
            </w:pPr>
            <w:r>
              <w:t>EnvironmentalStratificationClassificationValue</w:t>
            </w:r>
          </w:p>
        </w:tc>
        <w:tc>
          <w:tcPr>
            <w:tcW w:w="3304" w:type="dxa"/>
            <w:tcBorders>
              <w:top w:val="single" w:sz="4" w:space="0" w:color="auto"/>
              <w:left w:val="nil"/>
              <w:bottom w:val="single" w:sz="4" w:space="0" w:color="auto"/>
              <w:right w:val="single" w:sz="4" w:space="0" w:color="auto"/>
            </w:tcBorders>
            <w:shd w:val="clear" w:color="auto" w:fill="auto"/>
          </w:tcPr>
          <w:p w:rsidR="00BA1A10" w:rsidRPr="00BA1A10" w:rsidRDefault="00BA1A10" w:rsidP="00BA1A10">
            <w:pPr>
              <w:tabs>
                <w:tab w:val="clear" w:pos="284"/>
                <w:tab w:val="clear" w:pos="567"/>
                <w:tab w:val="clear" w:pos="851"/>
                <w:tab w:val="clear" w:pos="1134"/>
              </w:tabs>
              <w:autoSpaceDE w:val="0"/>
              <w:autoSpaceDN w:val="0"/>
              <w:adjustRightInd w:val="0"/>
              <w:jc w:val="left"/>
            </w:pPr>
            <w:r>
              <w:t>Use the names in the “</w:t>
            </w:r>
            <w:r w:rsidRPr="00BA1A10">
              <w:t>Descriptions of the European</w:t>
            </w:r>
          </w:p>
          <w:p w:rsidR="00B51008" w:rsidRPr="00073268" w:rsidRDefault="00BA1A10" w:rsidP="00BA1A10">
            <w:pPr>
              <w:tabs>
                <w:tab w:val="clear" w:pos="284"/>
                <w:tab w:val="clear" w:pos="567"/>
                <w:tab w:val="clear" w:pos="851"/>
                <w:tab w:val="clear" w:pos="1134"/>
              </w:tabs>
              <w:spacing w:before="40" w:after="40"/>
              <w:jc w:val="left"/>
              <w:rPr>
                <w:rFonts w:eastAsia="Times New Roman" w:cs="Arial"/>
                <w:color w:val="000000"/>
                <w:lang w:val="de-DE" w:eastAsia="en-GB"/>
              </w:rPr>
            </w:pPr>
            <w:r w:rsidRPr="00BA1A10">
              <w:t>Environmental Zones and Strata</w:t>
            </w:r>
            <w:r>
              <w:t xml:space="preserve"> from” the Table of Contents, </w:t>
            </w:r>
            <w:r>
              <w:br/>
              <w:t>from Chapters 4 to 15.  The sub headings of the chapters give the 2nd level codes.</w:t>
            </w:r>
          </w:p>
        </w:tc>
        <w:tc>
          <w:tcPr>
            <w:tcW w:w="4110" w:type="dxa"/>
            <w:tcBorders>
              <w:top w:val="single" w:sz="4" w:space="0" w:color="auto"/>
              <w:left w:val="nil"/>
              <w:bottom w:val="single" w:sz="4" w:space="0" w:color="auto"/>
              <w:right w:val="single" w:sz="4" w:space="0" w:color="auto"/>
            </w:tcBorders>
          </w:tcPr>
          <w:p w:rsidR="00B51008" w:rsidRDefault="00B51008" w:rsidP="007A72F8">
            <w:pPr>
              <w:jc w:val="left"/>
            </w:pPr>
            <w:r>
              <w:t xml:space="preserve">As an example </w:t>
            </w:r>
            <w:r w:rsidR="00081EEC">
              <w:t>'</w:t>
            </w:r>
            <w:r>
              <w:t>Environmental Zone Nemoral (NEM)</w:t>
            </w:r>
            <w:r w:rsidR="00081EEC">
              <w:t xml:space="preserve"> '</w:t>
            </w:r>
          </w:p>
        </w:tc>
      </w:tr>
    </w:tbl>
    <w:p w:rsidR="00566BC6" w:rsidRDefault="00566BC6" w:rsidP="00566BC6">
      <w:pPr>
        <w:pStyle w:val="Heading1"/>
        <w:tabs>
          <w:tab w:val="clear" w:pos="425"/>
          <w:tab w:val="left" w:pos="431"/>
        </w:tabs>
        <w:spacing w:after="60"/>
        <w:ind w:left="431" w:hanging="431"/>
        <w:jc w:val="both"/>
      </w:pPr>
      <w:bookmarkStart w:id="196" w:name="_Toc374433503"/>
      <w:bookmarkStart w:id="197" w:name="reference_systems"/>
      <w:bookmarkStart w:id="198" w:name="_Toc239590417"/>
      <w:bookmarkStart w:id="199" w:name="_Toc237149736"/>
      <w:bookmarkStart w:id="200" w:name="_Ref234312963"/>
      <w:bookmarkStart w:id="201" w:name="_Toc234295478"/>
      <w:bookmarkStart w:id="202" w:name="_Toc234294844"/>
      <w:r>
        <w:lastRenderedPageBreak/>
        <w:t>Reference systems</w:t>
      </w:r>
      <w:bookmarkEnd w:id="198"/>
      <w:r>
        <w:t>, units of measure and grids</w:t>
      </w:r>
      <w:bookmarkEnd w:id="196"/>
    </w:p>
    <w:p w:rsidR="00566BC6" w:rsidRDefault="00566BC6" w:rsidP="00566BC6">
      <w:pPr>
        <w:pStyle w:val="Heading2"/>
        <w:shd w:val="clear" w:color="auto" w:fill="E6E6E6"/>
      </w:pPr>
      <w:bookmarkStart w:id="203" w:name="_Toc374433504"/>
      <w:r>
        <w:t>Default reference systems, units of measure and grid</w:t>
      </w:r>
      <w:bookmarkEnd w:id="203"/>
    </w:p>
    <w:p w:rsidR="00566BC6" w:rsidRDefault="00566BC6" w:rsidP="00566BC6">
      <w:pPr>
        <w:shd w:val="clear" w:color="auto" w:fill="E6E6E6"/>
      </w:pPr>
    </w:p>
    <w:p w:rsidR="00566BC6" w:rsidRPr="00711752" w:rsidRDefault="00566BC6" w:rsidP="00566BC6">
      <w:pPr>
        <w:shd w:val="clear" w:color="auto" w:fill="E6E6E6"/>
      </w:pPr>
      <w:r>
        <w:t>The reference systems, units of measure and geographic grid systems included in this sub-section are the defaults to be used for all INSPIRE data sets, unless theme-specific exceptions and/or additional requirements are defined in section 6.2.</w:t>
      </w:r>
    </w:p>
    <w:p w:rsidR="00566BC6" w:rsidRDefault="00566BC6" w:rsidP="00566BC6">
      <w:pPr>
        <w:pStyle w:val="Heading3"/>
        <w:shd w:val="clear" w:color="auto" w:fill="E6E6E6"/>
      </w:pPr>
      <w:bookmarkStart w:id="204" w:name="_Toc239590418"/>
      <w:bookmarkStart w:id="205" w:name="_Toc374433505"/>
      <w:r>
        <w:t>Coordinate reference systems</w:t>
      </w:r>
      <w:bookmarkEnd w:id="204"/>
      <w:bookmarkEnd w:id="205"/>
    </w:p>
    <w:p w:rsidR="00566BC6" w:rsidRDefault="00566BC6" w:rsidP="00566BC6">
      <w:pPr>
        <w:pStyle w:val="Heading4"/>
        <w:shd w:val="clear" w:color="auto" w:fill="E6E6E6"/>
        <w:tabs>
          <w:tab w:val="clear" w:pos="992"/>
        </w:tabs>
      </w:pPr>
      <w:bookmarkStart w:id="206" w:name="_Toc239590419"/>
      <w:r>
        <w:t>Datum</w:t>
      </w:r>
    </w:p>
    <w:p w:rsidR="00566BC6" w:rsidRPr="00721AEF" w:rsidRDefault="00566BC6" w:rsidP="00566BC6">
      <w:pPr>
        <w:shd w:val="clear" w:color="auto" w:fill="E6E6E6"/>
      </w:pPr>
    </w:p>
    <w:p w:rsidR="00566BC6" w:rsidRPr="001F10D0" w:rsidRDefault="00566BC6" w:rsidP="00566BC6">
      <w:pPr>
        <w:pStyle w:val="IRrequirementgrey"/>
        <w:jc w:val="center"/>
        <w:rPr>
          <w:b/>
          <w:color w:val="FF0000"/>
        </w:rPr>
      </w:pPr>
      <w:r w:rsidRPr="001F10D0">
        <w:rPr>
          <w:b/>
          <w:color w:val="FF0000"/>
        </w:rPr>
        <w:t>IR Requirement</w:t>
      </w:r>
    </w:p>
    <w:p w:rsidR="00566BC6" w:rsidRPr="001F10D0" w:rsidRDefault="00566BC6" w:rsidP="00566BC6">
      <w:pPr>
        <w:pStyle w:val="IRrequirementgrey"/>
        <w:jc w:val="center"/>
        <w:rPr>
          <w:i/>
        </w:rPr>
      </w:pPr>
      <w:r w:rsidRPr="001F10D0">
        <w:rPr>
          <w:i/>
        </w:rPr>
        <w:t>Annex II, Section 1.2</w:t>
      </w:r>
    </w:p>
    <w:p w:rsidR="00566BC6" w:rsidRDefault="00566BC6" w:rsidP="00566BC6">
      <w:pPr>
        <w:pStyle w:val="IRrequirementgrey"/>
        <w:jc w:val="center"/>
        <w:rPr>
          <w:b/>
        </w:rPr>
      </w:pPr>
      <w:r w:rsidRPr="001F10D0">
        <w:rPr>
          <w:b/>
        </w:rPr>
        <w:t>Datum for three-dimensional and two-dimensional coordinate reference systems</w:t>
      </w:r>
    </w:p>
    <w:p w:rsidR="00566BC6" w:rsidRPr="001F10D0" w:rsidRDefault="00566BC6" w:rsidP="00566BC6">
      <w:pPr>
        <w:pStyle w:val="IRrequirementgrey"/>
        <w:jc w:val="center"/>
        <w:rPr>
          <w:b/>
        </w:rPr>
      </w:pPr>
    </w:p>
    <w:p w:rsidR="00566BC6" w:rsidRDefault="00566BC6" w:rsidP="00566BC6">
      <w:pPr>
        <w:pStyle w:val="IRrequirementgrey"/>
      </w:pPr>
      <w:r>
        <w:t>For the three-dimensional and two-dimensional coordinate reference systems and the horizontal component of compound coordinate reference systems used for making spatial data sets available, the datum shall be the datum of the European Terrestrial Reference System 1989 (ETRS89) in areas within its geographical scope, or the datum of the International Terrestrial Reference System (ITRS) or other geodetic coordinate reference systems compliant with ITRS in areas that are outside the geographical scope of ETRS89. Compliant with the ITRS means that the system definition is based on the definition of the ITRS and there is a well documented relationship between both systems, according to EN ISO 19111.</w:t>
      </w:r>
    </w:p>
    <w:p w:rsidR="00566BC6" w:rsidRPr="00FD16BA" w:rsidRDefault="00566BC6" w:rsidP="00566BC6">
      <w:pPr>
        <w:shd w:val="clear" w:color="auto" w:fill="E6E6E6"/>
      </w:pPr>
      <w:bookmarkStart w:id="207" w:name="_Toc239590420"/>
    </w:p>
    <w:p w:rsidR="00566BC6" w:rsidRDefault="00566BC6" w:rsidP="00566BC6">
      <w:pPr>
        <w:pStyle w:val="Heading4"/>
        <w:shd w:val="clear" w:color="auto" w:fill="E6E6E6"/>
        <w:tabs>
          <w:tab w:val="clear" w:pos="992"/>
        </w:tabs>
      </w:pPr>
      <w:r>
        <w:t>Coordinate reference systems</w:t>
      </w:r>
      <w:bookmarkEnd w:id="207"/>
    </w:p>
    <w:p w:rsidR="00566BC6" w:rsidRDefault="00566BC6" w:rsidP="00566BC6">
      <w:pPr>
        <w:shd w:val="clear" w:color="auto" w:fill="E6E6E6"/>
      </w:pPr>
    </w:p>
    <w:p w:rsidR="00566BC6" w:rsidRPr="001F10D0" w:rsidRDefault="00566BC6" w:rsidP="00566BC6">
      <w:pPr>
        <w:pStyle w:val="IRrequirementgrey"/>
        <w:jc w:val="center"/>
        <w:rPr>
          <w:b/>
          <w:color w:val="FF0000"/>
        </w:rPr>
      </w:pPr>
      <w:r w:rsidRPr="001F10D0">
        <w:rPr>
          <w:b/>
          <w:color w:val="FF0000"/>
        </w:rPr>
        <w:t>IR Requirement</w:t>
      </w:r>
    </w:p>
    <w:p w:rsidR="00566BC6" w:rsidRPr="001F10D0" w:rsidRDefault="00566BC6" w:rsidP="00566BC6">
      <w:pPr>
        <w:pStyle w:val="IRrequirementgrey"/>
        <w:jc w:val="center"/>
        <w:rPr>
          <w:i/>
        </w:rPr>
      </w:pPr>
      <w:r w:rsidRPr="001F10D0">
        <w:rPr>
          <w:i/>
        </w:rPr>
        <w:t>Annex II</w:t>
      </w:r>
      <w:r>
        <w:rPr>
          <w:i/>
        </w:rPr>
        <w:t>, Section 1.3</w:t>
      </w:r>
    </w:p>
    <w:p w:rsidR="00566BC6" w:rsidRDefault="00566BC6" w:rsidP="00566BC6">
      <w:pPr>
        <w:pStyle w:val="IRrequirementgrey"/>
        <w:jc w:val="center"/>
        <w:rPr>
          <w:b/>
        </w:rPr>
      </w:pPr>
      <w:r w:rsidRPr="001F10D0">
        <w:rPr>
          <w:b/>
        </w:rPr>
        <w:t>Coordinate Reference Systems</w:t>
      </w:r>
    </w:p>
    <w:p w:rsidR="00566BC6" w:rsidRDefault="00566BC6" w:rsidP="00566BC6">
      <w:pPr>
        <w:pStyle w:val="IRrequirementgrey"/>
        <w:jc w:val="center"/>
        <w:rPr>
          <w:b/>
        </w:rPr>
      </w:pPr>
    </w:p>
    <w:p w:rsidR="00566BC6" w:rsidRDefault="00566BC6" w:rsidP="00566BC6">
      <w:pPr>
        <w:pStyle w:val="IRrequirementgrey"/>
        <w:keepNext w:val="0"/>
      </w:pPr>
      <w:r>
        <w:t>Spatial data sets shall be made available using at least one of the coordinate reference systems specified in sections 1.3.1, 1.3.2 and 1.3.3, unless one of the conditions specified in section 1.3.4 holds.</w:t>
      </w:r>
    </w:p>
    <w:p w:rsidR="00566BC6" w:rsidRDefault="00566BC6" w:rsidP="00566BC6">
      <w:pPr>
        <w:pStyle w:val="IRrequirementgrey"/>
        <w:keepNext w:val="0"/>
        <w:tabs>
          <w:tab w:val="left" w:pos="426"/>
        </w:tabs>
      </w:pPr>
    </w:p>
    <w:p w:rsidR="00566BC6" w:rsidRDefault="00566BC6" w:rsidP="00566BC6">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566BC6" w:rsidRPr="00721AEF" w:rsidRDefault="00566BC6" w:rsidP="00566BC6">
      <w:pPr>
        <w:pStyle w:val="IRrequirementgrey"/>
        <w:tabs>
          <w:tab w:val="left" w:pos="426"/>
        </w:tabs>
        <w:rPr>
          <w:b/>
          <w:lang w:val="en-GB"/>
        </w:rPr>
      </w:pPr>
    </w:p>
    <w:p w:rsidR="00566BC6" w:rsidRPr="00721AEF" w:rsidRDefault="00566BC6" w:rsidP="00566BC6">
      <w:pPr>
        <w:pStyle w:val="IRrequirementgrey"/>
        <w:keepNext w:val="0"/>
        <w:numPr>
          <w:ilvl w:val="0"/>
          <w:numId w:val="21"/>
        </w:numPr>
        <w:tabs>
          <w:tab w:val="left" w:pos="426"/>
        </w:tabs>
        <w:ind w:left="426" w:hanging="313"/>
        <w:rPr>
          <w:lang w:val="en-GB"/>
        </w:rPr>
      </w:pPr>
      <w:r w:rsidRPr="00721AEF">
        <w:rPr>
          <w:lang w:val="en-GB"/>
        </w:rPr>
        <w:t xml:space="preserve">Three-dimensional Cartesian coordinates based on a datum specified in 1.2 and using the parameters of the Geodetic Reference System 1980 (GRS80) ellipsoid. </w:t>
      </w:r>
    </w:p>
    <w:p w:rsidR="00566BC6" w:rsidRPr="00721AEF" w:rsidRDefault="00566BC6" w:rsidP="00566BC6">
      <w:pPr>
        <w:pStyle w:val="IRrequirementgrey"/>
        <w:keepNext w:val="0"/>
        <w:numPr>
          <w:ilvl w:val="0"/>
          <w:numId w:val="21"/>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566BC6" w:rsidRDefault="00566BC6" w:rsidP="00566BC6">
      <w:pPr>
        <w:pStyle w:val="IRrequirementgrey"/>
        <w:keepNext w:val="0"/>
        <w:tabs>
          <w:tab w:val="left" w:pos="426"/>
        </w:tabs>
        <w:rPr>
          <w:lang w:val="en-GB"/>
        </w:rPr>
      </w:pPr>
    </w:p>
    <w:p w:rsidR="00566BC6" w:rsidRDefault="00566BC6" w:rsidP="00566BC6">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566BC6" w:rsidRPr="00721AEF" w:rsidRDefault="00566BC6" w:rsidP="00566BC6">
      <w:pPr>
        <w:pStyle w:val="IRrequirementgrey"/>
        <w:tabs>
          <w:tab w:val="left" w:pos="426"/>
        </w:tabs>
        <w:rPr>
          <w:b/>
          <w:lang w:val="en-GB"/>
        </w:rPr>
      </w:pPr>
    </w:p>
    <w:p w:rsidR="00566BC6" w:rsidRPr="00721AEF" w:rsidRDefault="00566BC6" w:rsidP="00566BC6">
      <w:pPr>
        <w:pStyle w:val="IRrequirementgrey"/>
        <w:keepNext w:val="0"/>
        <w:numPr>
          <w:ilvl w:val="0"/>
          <w:numId w:val="21"/>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566BC6" w:rsidRPr="00721AEF" w:rsidRDefault="00566BC6" w:rsidP="00566BC6">
      <w:pPr>
        <w:pStyle w:val="IRrequirementgrey"/>
        <w:keepNext w:val="0"/>
        <w:numPr>
          <w:ilvl w:val="0"/>
          <w:numId w:val="21"/>
        </w:numPr>
        <w:tabs>
          <w:tab w:val="left" w:pos="426"/>
        </w:tabs>
        <w:ind w:left="426" w:hanging="313"/>
        <w:rPr>
          <w:lang w:val="en-GB"/>
        </w:rPr>
      </w:pPr>
      <w:r w:rsidRPr="00721AEF">
        <w:rPr>
          <w:lang w:val="en-GB"/>
        </w:rPr>
        <w:t>Plane coordinates using the ETRS89 Lambert Azimuthal Equal Area coordinate reference system.</w:t>
      </w:r>
    </w:p>
    <w:p w:rsidR="00566BC6" w:rsidRPr="00721AEF" w:rsidRDefault="00566BC6" w:rsidP="00566BC6">
      <w:pPr>
        <w:pStyle w:val="IRrequirementgrey"/>
        <w:keepNext w:val="0"/>
        <w:numPr>
          <w:ilvl w:val="0"/>
          <w:numId w:val="21"/>
        </w:numPr>
        <w:tabs>
          <w:tab w:val="left" w:pos="426"/>
        </w:tabs>
        <w:ind w:left="426" w:hanging="313"/>
        <w:rPr>
          <w:lang w:val="en-GB"/>
        </w:rPr>
      </w:pPr>
      <w:r w:rsidRPr="00721AEF">
        <w:rPr>
          <w:lang w:val="en-GB"/>
        </w:rPr>
        <w:t xml:space="preserve">Plane coordinates using the ETRS89 Lambert Conformal Conic coordinate reference system. </w:t>
      </w:r>
    </w:p>
    <w:p w:rsidR="00566BC6" w:rsidRPr="00721AEF" w:rsidRDefault="00566BC6" w:rsidP="00566BC6">
      <w:pPr>
        <w:pStyle w:val="IRrequirementgrey"/>
        <w:keepNext w:val="0"/>
        <w:numPr>
          <w:ilvl w:val="0"/>
          <w:numId w:val="21"/>
        </w:numPr>
        <w:tabs>
          <w:tab w:val="left" w:pos="426"/>
        </w:tabs>
        <w:ind w:left="426" w:hanging="313"/>
        <w:rPr>
          <w:lang w:val="en-GB"/>
        </w:rPr>
      </w:pPr>
      <w:r w:rsidRPr="00721AEF">
        <w:rPr>
          <w:lang w:val="en-GB"/>
        </w:rPr>
        <w:t xml:space="preserve">Plane coordinates using the ETRS89 Transverse Mercator coordinate reference system. </w:t>
      </w:r>
    </w:p>
    <w:p w:rsidR="00566BC6" w:rsidRDefault="00566BC6" w:rsidP="00566BC6">
      <w:pPr>
        <w:pStyle w:val="IRrequirementgrey"/>
        <w:keepNext w:val="0"/>
        <w:tabs>
          <w:tab w:val="left" w:pos="426"/>
        </w:tabs>
        <w:rPr>
          <w:lang w:val="en-GB"/>
        </w:rPr>
      </w:pPr>
    </w:p>
    <w:p w:rsidR="00566BC6" w:rsidRDefault="00566BC6" w:rsidP="00566BC6">
      <w:pPr>
        <w:pStyle w:val="IRrequirementgrey"/>
        <w:tabs>
          <w:tab w:val="left" w:pos="426"/>
        </w:tabs>
        <w:rPr>
          <w:b/>
          <w:lang w:val="en-GB"/>
        </w:rPr>
      </w:pPr>
      <w:r w:rsidRPr="00721AEF">
        <w:rPr>
          <w:b/>
          <w:lang w:val="en-GB"/>
        </w:rPr>
        <w:t>1.3.3.</w:t>
      </w:r>
      <w:r w:rsidRPr="00721AEF">
        <w:rPr>
          <w:b/>
          <w:lang w:val="en-GB"/>
        </w:rPr>
        <w:tab/>
        <w:t>Compound Coordinate Reference Systems</w:t>
      </w:r>
    </w:p>
    <w:p w:rsidR="00566BC6" w:rsidRPr="00721AEF" w:rsidRDefault="00566BC6" w:rsidP="00566BC6">
      <w:pPr>
        <w:pStyle w:val="IRrequirementgrey"/>
        <w:tabs>
          <w:tab w:val="left" w:pos="426"/>
        </w:tabs>
        <w:rPr>
          <w:b/>
          <w:lang w:val="en-GB"/>
        </w:rPr>
      </w:pPr>
    </w:p>
    <w:p w:rsidR="00566BC6" w:rsidRPr="00721AEF" w:rsidRDefault="00566BC6" w:rsidP="00566BC6">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coordinate reference systems specified in section 1.3.2 shall be used.</w:t>
      </w:r>
    </w:p>
    <w:p w:rsidR="00566BC6" w:rsidRPr="00721AEF" w:rsidRDefault="00566BC6" w:rsidP="00566BC6">
      <w:pPr>
        <w:pStyle w:val="IRrequirementgrey"/>
        <w:keepNext w:val="0"/>
        <w:tabs>
          <w:tab w:val="left" w:pos="426"/>
        </w:tabs>
        <w:ind w:left="426" w:hanging="313"/>
        <w:rPr>
          <w:lang w:val="en-GB"/>
        </w:rPr>
      </w:pPr>
      <w:r>
        <w:rPr>
          <w:lang w:val="en-GB"/>
        </w:rPr>
        <w:lastRenderedPageBreak/>
        <w:t>2.</w:t>
      </w:r>
      <w:r>
        <w:rPr>
          <w:lang w:val="en-GB"/>
        </w:rPr>
        <w:tab/>
      </w:r>
      <w:r w:rsidRPr="00721AEF">
        <w:rPr>
          <w:lang w:val="en-GB"/>
        </w:rPr>
        <w:t>For the vertical component, one of the following coordinate reference systems shall be used:</w:t>
      </w:r>
    </w:p>
    <w:p w:rsidR="00566BC6" w:rsidRPr="00721AEF" w:rsidRDefault="00566BC6" w:rsidP="00566BC6">
      <w:pPr>
        <w:pStyle w:val="IRrequirementgrey"/>
        <w:keepNext w:val="0"/>
        <w:numPr>
          <w:ilvl w:val="0"/>
          <w:numId w:val="21"/>
        </w:numPr>
        <w:tabs>
          <w:tab w:val="left" w:pos="426"/>
        </w:tabs>
        <w:ind w:left="426" w:hanging="313"/>
        <w:rPr>
          <w:lang w:val="en-GB"/>
        </w:rPr>
      </w:pPr>
      <w:r w:rsidRPr="00721AEF">
        <w:rPr>
          <w:lang w:val="en-GB"/>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areas that are outside the geographical scope of EVRS.</w:t>
      </w:r>
    </w:p>
    <w:p w:rsidR="00566BC6" w:rsidRDefault="00566BC6" w:rsidP="00566BC6">
      <w:pPr>
        <w:pStyle w:val="IRrequirementgrey"/>
        <w:keepNext w:val="0"/>
        <w:numPr>
          <w:ilvl w:val="0"/>
          <w:numId w:val="21"/>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566BC6" w:rsidRPr="00B366A9" w:rsidRDefault="00566BC6" w:rsidP="00566BC6">
      <w:pPr>
        <w:pStyle w:val="IRrequirementgrey"/>
        <w:keepNext w:val="0"/>
        <w:numPr>
          <w:ilvl w:val="0"/>
          <w:numId w:val="21"/>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566BC6" w:rsidRPr="00B366A9" w:rsidRDefault="00566BC6" w:rsidP="00566BC6">
      <w:pPr>
        <w:pStyle w:val="IRrequirementgrey"/>
        <w:keepNext w:val="0"/>
        <w:numPr>
          <w:ilvl w:val="0"/>
          <w:numId w:val="21"/>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566BC6" w:rsidRPr="00721AEF" w:rsidRDefault="00566BC6" w:rsidP="00566BC6">
      <w:pPr>
        <w:pStyle w:val="IRrequirementgrey"/>
        <w:keepNext w:val="0"/>
        <w:tabs>
          <w:tab w:val="left" w:pos="426"/>
        </w:tabs>
        <w:rPr>
          <w:lang w:val="en-GB"/>
        </w:rPr>
      </w:pPr>
    </w:p>
    <w:p w:rsidR="00566BC6" w:rsidRDefault="00566BC6" w:rsidP="00566BC6">
      <w:pPr>
        <w:pStyle w:val="IRrequirementgrey"/>
        <w:rPr>
          <w:b/>
          <w:lang w:val="en-GB"/>
        </w:rPr>
      </w:pPr>
      <w:r w:rsidRPr="00721AEF">
        <w:rPr>
          <w:b/>
          <w:lang w:val="en-GB"/>
        </w:rPr>
        <w:t>1.3.4.</w:t>
      </w:r>
      <w:r w:rsidRPr="00721AEF">
        <w:rPr>
          <w:b/>
          <w:lang w:val="en-GB"/>
        </w:rPr>
        <w:tab/>
        <w:t>Other Coordinate Reference Systems</w:t>
      </w:r>
    </w:p>
    <w:p w:rsidR="00566BC6" w:rsidRPr="00721AEF" w:rsidRDefault="00566BC6" w:rsidP="00566BC6">
      <w:pPr>
        <w:pStyle w:val="IRrequirementgrey"/>
        <w:rPr>
          <w:b/>
          <w:lang w:val="en-GB"/>
        </w:rPr>
      </w:pPr>
    </w:p>
    <w:p w:rsidR="00566BC6" w:rsidRDefault="00566BC6" w:rsidP="00566BC6">
      <w:pPr>
        <w:pStyle w:val="IRrequirementgrey"/>
        <w:keepNext w:val="0"/>
        <w:rPr>
          <w:lang w:val="en-GB"/>
        </w:rPr>
      </w:pPr>
      <w:r w:rsidRPr="00721AEF">
        <w:rPr>
          <w:lang w:val="en-GB"/>
        </w:rPr>
        <w:t>Exceptions, where other coordinate reference systems than those listed in 1.3.1, 1.3.2 or 1.3.3 may be used, are:</w:t>
      </w:r>
    </w:p>
    <w:p w:rsidR="00566BC6" w:rsidRPr="00721AEF" w:rsidRDefault="00566BC6" w:rsidP="00566BC6">
      <w:pPr>
        <w:pStyle w:val="IRrequirementgrey"/>
        <w:keepNext w:val="0"/>
        <w:rPr>
          <w:lang w:val="en-GB"/>
        </w:rPr>
      </w:pPr>
    </w:p>
    <w:p w:rsidR="00566BC6" w:rsidRPr="00721AEF" w:rsidRDefault="00566BC6" w:rsidP="00566BC6">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Annex.</w:t>
      </w:r>
    </w:p>
    <w:p w:rsidR="00566BC6" w:rsidRPr="00721AEF" w:rsidRDefault="00566BC6" w:rsidP="00566BC6">
      <w:pPr>
        <w:pStyle w:val="IRrequirementgrey"/>
        <w:keepNext w:val="0"/>
        <w:tabs>
          <w:tab w:val="left" w:pos="426"/>
        </w:tabs>
        <w:ind w:left="426" w:hanging="313"/>
        <w:rPr>
          <w:lang w:val="en-GB"/>
        </w:rPr>
      </w:pPr>
      <w:r w:rsidRPr="00721AEF">
        <w:rPr>
          <w:lang w:val="en-GB"/>
        </w:rPr>
        <w:t>2.</w:t>
      </w:r>
      <w:r w:rsidRPr="00721AEF">
        <w:rPr>
          <w:lang w:val="en-GB"/>
        </w:rPr>
        <w:tab/>
        <w:t xml:space="preserve">For regions outside of continental Europe, Member States may define suitable coordinate reference systems. </w:t>
      </w:r>
    </w:p>
    <w:p w:rsidR="00566BC6" w:rsidRDefault="00566BC6" w:rsidP="00566BC6">
      <w:pPr>
        <w:pStyle w:val="IRrequirementgrey"/>
        <w:keepNext w:val="0"/>
        <w:rPr>
          <w:lang w:val="en-GB"/>
        </w:rPr>
      </w:pPr>
    </w:p>
    <w:p w:rsidR="00566BC6" w:rsidRPr="00721AEF" w:rsidRDefault="00566BC6" w:rsidP="00566BC6">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created, according to EN ISO 19111 and ISO 19127.</w:t>
      </w:r>
    </w:p>
    <w:bookmarkEnd w:id="206"/>
    <w:p w:rsidR="00566BC6" w:rsidRDefault="00566BC6" w:rsidP="00566BC6">
      <w:pPr>
        <w:shd w:val="clear" w:color="auto" w:fill="E6E6E6"/>
      </w:pPr>
    </w:p>
    <w:p w:rsidR="00566BC6" w:rsidRDefault="00566BC6" w:rsidP="00566BC6">
      <w:pPr>
        <w:pStyle w:val="Heading4"/>
        <w:shd w:val="clear" w:color="auto" w:fill="E6E6E6"/>
        <w:tabs>
          <w:tab w:val="clear" w:pos="992"/>
        </w:tabs>
      </w:pPr>
      <w:bookmarkStart w:id="208" w:name="_Toc239590421"/>
      <w:r>
        <w:t>Display</w:t>
      </w:r>
      <w:bookmarkEnd w:id="208"/>
    </w:p>
    <w:p w:rsidR="00566BC6" w:rsidRDefault="00566BC6" w:rsidP="00566BC6">
      <w:pPr>
        <w:keepNext/>
        <w:shd w:val="clear" w:color="auto" w:fill="E6E6E6"/>
      </w:pPr>
    </w:p>
    <w:p w:rsidR="00566BC6" w:rsidRPr="001F10D0" w:rsidRDefault="00566BC6" w:rsidP="00566BC6">
      <w:pPr>
        <w:pStyle w:val="IRrequirementgrey"/>
        <w:jc w:val="center"/>
        <w:rPr>
          <w:b/>
          <w:color w:val="FF0000"/>
        </w:rPr>
      </w:pPr>
      <w:r w:rsidRPr="001F10D0">
        <w:rPr>
          <w:b/>
          <w:color w:val="FF0000"/>
        </w:rPr>
        <w:t>IR Requirement</w:t>
      </w:r>
    </w:p>
    <w:p w:rsidR="00566BC6" w:rsidRPr="001F10D0" w:rsidRDefault="00566BC6" w:rsidP="00566BC6">
      <w:pPr>
        <w:pStyle w:val="IRrequirementgrey"/>
        <w:jc w:val="center"/>
        <w:rPr>
          <w:i/>
        </w:rPr>
      </w:pPr>
      <w:r w:rsidRPr="001F10D0">
        <w:rPr>
          <w:i/>
        </w:rPr>
        <w:t>Annex II</w:t>
      </w:r>
      <w:r>
        <w:rPr>
          <w:i/>
        </w:rPr>
        <w:t>, Section 1.4</w:t>
      </w:r>
    </w:p>
    <w:p w:rsidR="00566BC6" w:rsidRDefault="00566BC6" w:rsidP="00566BC6">
      <w:pPr>
        <w:pStyle w:val="IRrequirementgrey"/>
        <w:jc w:val="center"/>
        <w:rPr>
          <w:b/>
        </w:rPr>
      </w:pPr>
      <w:r w:rsidRPr="00A02230">
        <w:rPr>
          <w:b/>
        </w:rPr>
        <w:t>Coordinate Reference Systems used in the View Network Service</w:t>
      </w:r>
    </w:p>
    <w:p w:rsidR="00566BC6" w:rsidRDefault="00566BC6" w:rsidP="00566BC6">
      <w:pPr>
        <w:pStyle w:val="IRrequirementgrey"/>
      </w:pPr>
    </w:p>
    <w:p w:rsidR="00566BC6" w:rsidRPr="00A02230" w:rsidRDefault="00566BC6" w:rsidP="00566BC6">
      <w:pPr>
        <w:pStyle w:val="IRrequirementgrey"/>
      </w:pPr>
      <w:r>
        <w:t>For the display of spatial data sets with the view network service as specified in Regulation No 976/2009, at least the coordinate reference systems for two-dimensional geodetic coordinates (latitude, longitude) shall be available.</w:t>
      </w:r>
    </w:p>
    <w:p w:rsidR="00566BC6" w:rsidRPr="00F04E14" w:rsidRDefault="00566BC6" w:rsidP="00566BC6">
      <w:pPr>
        <w:shd w:val="clear" w:color="auto" w:fill="E6E6E6"/>
      </w:pPr>
      <w:bookmarkStart w:id="209" w:name="_Toc239590422"/>
    </w:p>
    <w:p w:rsidR="00566BC6" w:rsidRDefault="00566BC6" w:rsidP="00566BC6">
      <w:pPr>
        <w:pStyle w:val="Heading4"/>
        <w:shd w:val="clear" w:color="auto" w:fill="E6E6E6"/>
        <w:tabs>
          <w:tab w:val="clear" w:pos="992"/>
        </w:tabs>
      </w:pPr>
      <w:r>
        <w:t>Identifiers for coordinate reference systems</w:t>
      </w:r>
      <w:bookmarkEnd w:id="209"/>
    </w:p>
    <w:p w:rsidR="00566BC6" w:rsidRDefault="00566BC6" w:rsidP="00566BC6">
      <w:pPr>
        <w:keepNext/>
        <w:shd w:val="clear" w:color="auto" w:fill="E6E6E6"/>
      </w:pPr>
    </w:p>
    <w:p w:rsidR="00566BC6" w:rsidRPr="001F10D0" w:rsidRDefault="00566BC6" w:rsidP="00566BC6">
      <w:pPr>
        <w:pStyle w:val="IRrequirementgrey"/>
        <w:jc w:val="center"/>
        <w:rPr>
          <w:b/>
          <w:color w:val="FF0000"/>
        </w:rPr>
      </w:pPr>
      <w:r w:rsidRPr="001F10D0">
        <w:rPr>
          <w:b/>
          <w:color w:val="FF0000"/>
        </w:rPr>
        <w:t>IR Requirement</w:t>
      </w:r>
    </w:p>
    <w:p w:rsidR="00566BC6" w:rsidRPr="001F10D0" w:rsidRDefault="00566BC6" w:rsidP="00566BC6">
      <w:pPr>
        <w:pStyle w:val="IRrequirementgrey"/>
        <w:jc w:val="center"/>
        <w:rPr>
          <w:i/>
        </w:rPr>
      </w:pPr>
      <w:r w:rsidRPr="001F10D0">
        <w:rPr>
          <w:i/>
        </w:rPr>
        <w:t>Annex II</w:t>
      </w:r>
      <w:r>
        <w:rPr>
          <w:i/>
        </w:rPr>
        <w:t>, Section 1.5</w:t>
      </w:r>
    </w:p>
    <w:p w:rsidR="00566BC6" w:rsidRDefault="00566BC6" w:rsidP="00566BC6">
      <w:pPr>
        <w:pStyle w:val="IRrequirementgrey"/>
        <w:jc w:val="center"/>
        <w:rPr>
          <w:b/>
        </w:rPr>
      </w:pPr>
      <w:r w:rsidRPr="005B3F65">
        <w:rPr>
          <w:b/>
        </w:rPr>
        <w:t>Coordinate Reference System Identifiers</w:t>
      </w:r>
    </w:p>
    <w:p w:rsidR="00566BC6" w:rsidRDefault="00566BC6" w:rsidP="00566BC6">
      <w:pPr>
        <w:pStyle w:val="IRrequirementgrey"/>
      </w:pPr>
    </w:p>
    <w:p w:rsidR="00566BC6" w:rsidRPr="00A02230" w:rsidRDefault="00566BC6" w:rsidP="00566BC6">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566BC6" w:rsidRPr="00A02230" w:rsidRDefault="00566BC6" w:rsidP="00566BC6">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reference systems listed in this Section.</w:t>
      </w:r>
    </w:p>
    <w:p w:rsidR="00566BC6" w:rsidRDefault="00566BC6" w:rsidP="00566BC6">
      <w:pPr>
        <w:shd w:val="clear" w:color="auto" w:fill="E6E6E6"/>
      </w:pPr>
    </w:p>
    <w:p w:rsidR="00566BC6" w:rsidRDefault="00566BC6" w:rsidP="00566BC6">
      <w:pPr>
        <w:shd w:val="clear" w:color="auto" w:fill="E6E6E6"/>
      </w:pPr>
      <w:r>
        <w:t xml:space="preserve">These Technical </w:t>
      </w:r>
      <w:r w:rsidRPr="007B6715">
        <w:t>Guid</w:t>
      </w:r>
      <w:r>
        <w:t>elines</w:t>
      </w:r>
      <w:r w:rsidRPr="007B6715">
        <w:t xml:space="preserve"> </w:t>
      </w:r>
      <w:r>
        <w:t xml:space="preserve">propose to use the http URIs provided by the Open Geospatial </w:t>
      </w:r>
      <w:r w:rsidRPr="00594AED">
        <w:t>Consortium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0127D7">
        <w:rPr>
          <w:i/>
        </w:rPr>
        <w:t>http://www.epsg-registry.org/</w:t>
      </w:r>
      <w:r>
        <w:t xml:space="preserve">). </w:t>
      </w:r>
    </w:p>
    <w:p w:rsidR="00566BC6" w:rsidRDefault="00566BC6" w:rsidP="00566BC6">
      <w:pPr>
        <w:shd w:val="clear" w:color="auto" w:fill="E6E6E6"/>
      </w:pPr>
    </w:p>
    <w:p w:rsidR="00566BC6" w:rsidRDefault="00566BC6" w:rsidP="00566BC6">
      <w:pPr>
        <w:pStyle w:val="TGRequirementgrey"/>
      </w:pPr>
      <w:r>
        <w:t>The</w:t>
      </w:r>
      <w:r w:rsidRPr="00744049">
        <w:t xml:space="preserve"> identifiers </w:t>
      </w:r>
      <w:r>
        <w:t xml:space="preserve">listed in </w:t>
      </w:r>
      <w:r w:rsidR="00655493">
        <w:t xml:space="preserve">Table </w:t>
      </w:r>
      <w:r w:rsidR="00655493">
        <w:rPr>
          <w:noProof/>
        </w:rPr>
        <w:t>2</w:t>
      </w:r>
      <w:r w:rsidRPr="00744049">
        <w:t xml:space="preserve"> shall be used for </w:t>
      </w:r>
      <w:r>
        <w:t>referring to the coordinate reference systems used in a data set.</w:t>
      </w:r>
    </w:p>
    <w:p w:rsidR="00566BC6" w:rsidRPr="00FD759F" w:rsidRDefault="00566BC6" w:rsidP="00566BC6">
      <w:pPr>
        <w:shd w:val="clear" w:color="auto" w:fill="E6E6E6"/>
      </w:pPr>
    </w:p>
    <w:p w:rsidR="00566BC6" w:rsidRPr="00FD759F" w:rsidRDefault="00566BC6" w:rsidP="00566BC6">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566BC6" w:rsidRDefault="00566BC6" w:rsidP="00566BC6">
      <w:pPr>
        <w:numPr>
          <w:ilvl w:val="0"/>
          <w:numId w:val="22"/>
        </w:numPr>
        <w:shd w:val="clear" w:color="auto" w:fill="E6E6E6"/>
        <w:ind w:left="284" w:hanging="284"/>
      </w:pPr>
      <w:r>
        <w:t>data encoding,</w:t>
      </w:r>
    </w:p>
    <w:p w:rsidR="00566BC6" w:rsidRDefault="00566BC6" w:rsidP="00566BC6">
      <w:pPr>
        <w:numPr>
          <w:ilvl w:val="0"/>
          <w:numId w:val="22"/>
        </w:numPr>
        <w:shd w:val="clear" w:color="auto" w:fill="E6E6E6"/>
        <w:ind w:left="284" w:hanging="284"/>
      </w:pPr>
      <w:r>
        <w:t>data set and service metadata, and</w:t>
      </w:r>
    </w:p>
    <w:p w:rsidR="00566BC6" w:rsidRPr="00FD759F" w:rsidRDefault="00566BC6" w:rsidP="00566BC6">
      <w:pPr>
        <w:numPr>
          <w:ilvl w:val="0"/>
          <w:numId w:val="22"/>
        </w:numPr>
        <w:shd w:val="clear" w:color="auto" w:fill="E6E6E6"/>
        <w:ind w:left="284" w:hanging="284"/>
      </w:pPr>
      <w:r>
        <w:t>requests to INSPIRE network services.</w:t>
      </w:r>
    </w:p>
    <w:p w:rsidR="00566BC6" w:rsidRPr="00FD759F" w:rsidRDefault="00566BC6" w:rsidP="00566BC6">
      <w:pPr>
        <w:shd w:val="clear" w:color="auto" w:fill="E6E6E6"/>
      </w:pPr>
    </w:p>
    <w:p w:rsidR="00566BC6" w:rsidRDefault="00566BC6" w:rsidP="00566BC6">
      <w:pPr>
        <w:pStyle w:val="Caption"/>
        <w:shd w:val="clear" w:color="auto" w:fill="E6E6E6"/>
      </w:pPr>
      <w:bookmarkStart w:id="210" w:name="_Ref339375342"/>
      <w:r>
        <w:t xml:space="preserve">Table </w:t>
      </w:r>
      <w:r w:rsidR="00655493">
        <w:rPr>
          <w:noProof/>
        </w:rPr>
        <w:t>2</w:t>
      </w:r>
      <w:bookmarkEnd w:id="210"/>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566BC6" w:rsidRPr="0055058D" w:rsidTr="00566BC6">
        <w:trPr>
          <w:trHeight w:val="416"/>
        </w:trPr>
        <w:tc>
          <w:tcPr>
            <w:tcW w:w="3261" w:type="dxa"/>
            <w:shd w:val="clear" w:color="auto" w:fill="E6E6E6"/>
            <w:vAlign w:val="center"/>
          </w:tcPr>
          <w:p w:rsidR="00566BC6" w:rsidRPr="0055058D" w:rsidRDefault="00566BC6" w:rsidP="00566BC6">
            <w:pPr>
              <w:shd w:val="clear" w:color="auto" w:fill="E6E6E6"/>
              <w:jc w:val="left"/>
              <w:rPr>
                <w:b/>
              </w:rPr>
            </w:pPr>
            <w:r>
              <w:rPr>
                <w:b/>
              </w:rPr>
              <w:t>Coordinate reference system</w:t>
            </w:r>
          </w:p>
        </w:tc>
        <w:tc>
          <w:tcPr>
            <w:tcW w:w="1869" w:type="dxa"/>
            <w:shd w:val="clear" w:color="auto" w:fill="E6E6E6"/>
            <w:vAlign w:val="center"/>
          </w:tcPr>
          <w:p w:rsidR="00566BC6" w:rsidRDefault="00566BC6" w:rsidP="00566BC6">
            <w:pPr>
              <w:shd w:val="clear" w:color="auto" w:fill="E6E6E6"/>
              <w:jc w:val="left"/>
              <w:rPr>
                <w:b/>
              </w:rPr>
            </w:pPr>
            <w:r>
              <w:rPr>
                <w:b/>
              </w:rPr>
              <w:t>Short name</w:t>
            </w:r>
          </w:p>
        </w:tc>
        <w:tc>
          <w:tcPr>
            <w:tcW w:w="3960" w:type="dxa"/>
            <w:shd w:val="clear" w:color="auto" w:fill="E6E6E6"/>
            <w:vAlign w:val="center"/>
          </w:tcPr>
          <w:p w:rsidR="00566BC6" w:rsidRPr="0055058D" w:rsidRDefault="00566BC6" w:rsidP="00566BC6">
            <w:pPr>
              <w:shd w:val="clear" w:color="auto" w:fill="E6E6E6"/>
              <w:jc w:val="left"/>
              <w:rPr>
                <w:b/>
              </w:rPr>
            </w:pPr>
            <w:r>
              <w:rPr>
                <w:b/>
              </w:rPr>
              <w:t>http URI identifier</w:t>
            </w:r>
          </w:p>
        </w:tc>
      </w:tr>
      <w:tr w:rsidR="00566BC6"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Pr>
                <w:sz w:val="18"/>
                <w:szCs w:val="18"/>
              </w:rPr>
              <w:t>3D Cartesian in ETRS89</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ETRS89-XYZ</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rPr>
              <w:t>http://www.opengis.net/def/crs/EPSG/0/4936</w:t>
            </w:r>
          </w:p>
        </w:tc>
      </w:tr>
      <w:tr w:rsidR="00566BC6"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Pr>
                <w:sz w:val="18"/>
                <w:szCs w:val="18"/>
              </w:rPr>
              <w:t>3D geodetic in ETRS89 on GRS80</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rPr>
              <w:t>http://www.opengis.net/def/crs/EPSG/0/4937</w:t>
            </w:r>
          </w:p>
        </w:tc>
      </w:tr>
      <w:tr w:rsidR="00566BC6"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rPr>
              <w:t>http://www.opengis.net/def/crs/EPSG/0/4258</w:t>
            </w:r>
          </w:p>
        </w:tc>
      </w:tr>
      <w:tr w:rsidR="00566BC6"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rPr>
              <w:t>http://www.opengis.net/def/crs/EPSG/0/3035</w:t>
            </w:r>
          </w:p>
        </w:tc>
      </w:tr>
      <w:tr w:rsidR="00566BC6" w:rsidRPr="00DA09E7" w:rsidTr="00566BC6">
        <w:trPr>
          <w:trHeight w:val="280"/>
        </w:trPr>
        <w:tc>
          <w:tcPr>
            <w:tcW w:w="3261" w:type="dxa"/>
            <w:shd w:val="clear" w:color="auto" w:fill="E6E6E6"/>
            <w:vAlign w:val="center"/>
          </w:tcPr>
          <w:p w:rsidR="00566BC6" w:rsidRPr="00AD78D9" w:rsidRDefault="00566BC6" w:rsidP="00566BC6">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566BC6" w:rsidRPr="007F294F" w:rsidRDefault="00566BC6" w:rsidP="00566BC6">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566BC6" w:rsidRPr="00DA09E7" w:rsidRDefault="00566BC6" w:rsidP="00566BC6">
            <w:pPr>
              <w:shd w:val="clear" w:color="auto" w:fill="E6E6E6"/>
              <w:jc w:val="left"/>
              <w:rPr>
                <w:sz w:val="18"/>
                <w:szCs w:val="18"/>
                <w:lang w:val="fr-FR"/>
              </w:rPr>
            </w:pPr>
            <w:r w:rsidRPr="000127D7">
              <w:rPr>
                <w:i/>
                <w:sz w:val="18"/>
                <w:szCs w:val="18"/>
                <w:lang w:val="fr-FR"/>
              </w:rPr>
              <w:t>http://www.opengis.net/def/crs/EPSG/0/3034</w:t>
            </w:r>
          </w:p>
        </w:tc>
      </w:tr>
      <w:tr w:rsidR="00566BC6" w:rsidRPr="001E4A77" w:rsidTr="00566BC6">
        <w:trPr>
          <w:trHeight w:val="280"/>
        </w:trPr>
        <w:tc>
          <w:tcPr>
            <w:tcW w:w="3261" w:type="dxa"/>
            <w:shd w:val="clear" w:color="auto" w:fill="E6E6E6"/>
            <w:vAlign w:val="center"/>
          </w:tcPr>
          <w:p w:rsidR="00566BC6"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566BC6" w:rsidRPr="001E4A77" w:rsidRDefault="00566BC6" w:rsidP="00566BC6">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566BC6" w:rsidRPr="001E4A77" w:rsidRDefault="00566BC6" w:rsidP="00566BC6">
            <w:pPr>
              <w:shd w:val="clear" w:color="auto" w:fill="E6E6E6"/>
              <w:jc w:val="left"/>
              <w:rPr>
                <w:sz w:val="18"/>
                <w:szCs w:val="18"/>
                <w:lang w:val="en-US"/>
              </w:rPr>
            </w:pPr>
            <w:r w:rsidRPr="000127D7">
              <w:rPr>
                <w:i/>
                <w:sz w:val="18"/>
                <w:szCs w:val="18"/>
                <w:lang w:val="en-US"/>
              </w:rPr>
              <w:t>http://www.opengis.net/def/crs/EPSG/0/3038</w:t>
            </w:r>
          </w:p>
        </w:tc>
      </w:tr>
      <w:tr w:rsidR="00566BC6" w:rsidRPr="001E4A77" w:rsidTr="00566BC6">
        <w:trPr>
          <w:trHeight w:val="280"/>
        </w:trPr>
        <w:tc>
          <w:tcPr>
            <w:tcW w:w="3261" w:type="dxa"/>
            <w:shd w:val="clear" w:color="auto" w:fill="E6E6E6"/>
            <w:vAlign w:val="center"/>
          </w:tcPr>
          <w:p w:rsidR="00566BC6"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566BC6" w:rsidRPr="001E4A77" w:rsidRDefault="00566BC6" w:rsidP="00566BC6">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566BC6" w:rsidRPr="001E4A77" w:rsidRDefault="00566BC6" w:rsidP="00566BC6">
            <w:pPr>
              <w:shd w:val="clear" w:color="auto" w:fill="E6E6E6"/>
              <w:jc w:val="left"/>
              <w:rPr>
                <w:sz w:val="18"/>
                <w:szCs w:val="18"/>
                <w:lang w:val="en-US"/>
              </w:rPr>
            </w:pPr>
            <w:r w:rsidRPr="000127D7">
              <w:rPr>
                <w:i/>
                <w:sz w:val="18"/>
                <w:szCs w:val="18"/>
                <w:lang w:val="en-US"/>
              </w:rPr>
              <w:t>http://www.opengis.net/def/crs/EPSG/0/3039</w:t>
            </w:r>
          </w:p>
        </w:tc>
      </w:tr>
      <w:tr w:rsidR="00566BC6" w:rsidRPr="00DA09E7" w:rsidTr="00566BC6">
        <w:trPr>
          <w:trHeight w:val="280"/>
        </w:trPr>
        <w:tc>
          <w:tcPr>
            <w:tcW w:w="3261" w:type="dxa"/>
            <w:shd w:val="clear" w:color="auto" w:fill="E6E6E6"/>
            <w:vAlign w:val="center"/>
          </w:tcPr>
          <w:p w:rsidR="00566BC6" w:rsidRPr="00BB5C51" w:rsidRDefault="00566BC6" w:rsidP="00566BC6">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lang w:val="en-US"/>
              </w:rPr>
              <w:t>http://www.opengis.net/def/crs/EPSG/0/3040</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566BC6" w:rsidRPr="000D071B" w:rsidRDefault="00566BC6" w:rsidP="00566BC6">
            <w:pPr>
              <w:shd w:val="clear" w:color="auto" w:fill="E6E6E6"/>
              <w:jc w:val="left"/>
              <w:rPr>
                <w:i/>
                <w:sz w:val="18"/>
                <w:szCs w:val="18"/>
                <w:lang w:val="en-US"/>
              </w:rPr>
            </w:pPr>
            <w:r w:rsidRPr="000127D7">
              <w:rPr>
                <w:i/>
                <w:sz w:val="18"/>
                <w:szCs w:val="18"/>
                <w:lang w:val="en-US"/>
              </w:rPr>
              <w:t>http://www.opengis.net/def/crs/EPSG/0/30</w:t>
            </w:r>
            <w:r>
              <w:rPr>
                <w:i/>
                <w:sz w:val="18"/>
                <w:szCs w:val="18"/>
                <w:lang w:val="en-US"/>
              </w:rPr>
              <w:t>41</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lang w:val="en-US"/>
              </w:rPr>
              <w:t>http://www.opengis.net/def/crs/EPSG/0/3042</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566BC6" w:rsidRPr="00DA09E7" w:rsidRDefault="00566BC6" w:rsidP="00566BC6">
            <w:pPr>
              <w:shd w:val="clear" w:color="auto" w:fill="E6E6E6"/>
              <w:jc w:val="left"/>
              <w:rPr>
                <w:sz w:val="18"/>
                <w:szCs w:val="18"/>
              </w:rPr>
            </w:pPr>
            <w:r w:rsidRPr="000127D7">
              <w:rPr>
                <w:i/>
                <w:sz w:val="18"/>
                <w:szCs w:val="18"/>
                <w:lang w:val="en-US"/>
              </w:rPr>
              <w:t>http://www.opengis.net/def/crs/EPSG/0/3043</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566BC6" w:rsidRPr="00DA09E7" w:rsidRDefault="00566BC6" w:rsidP="00566BC6">
            <w:pPr>
              <w:shd w:val="clear" w:color="auto" w:fill="E6E6E6"/>
              <w:jc w:val="left"/>
              <w:rPr>
                <w:sz w:val="18"/>
                <w:szCs w:val="18"/>
              </w:rPr>
            </w:pPr>
            <w:r w:rsidRPr="000127D7">
              <w:rPr>
                <w:i/>
                <w:sz w:val="18"/>
                <w:szCs w:val="18"/>
                <w:lang w:val="en-US"/>
              </w:rPr>
              <w:t>http://www.opengis.net/def/crs/EPSG/0/3044</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566BC6" w:rsidRPr="00DA09E7" w:rsidRDefault="00566BC6" w:rsidP="00566BC6">
            <w:pPr>
              <w:shd w:val="clear" w:color="auto" w:fill="E6E6E6"/>
              <w:jc w:val="left"/>
              <w:rPr>
                <w:sz w:val="18"/>
                <w:szCs w:val="18"/>
              </w:rPr>
            </w:pPr>
            <w:r w:rsidRPr="000127D7">
              <w:rPr>
                <w:i/>
                <w:sz w:val="18"/>
                <w:szCs w:val="18"/>
                <w:lang w:val="en-US"/>
              </w:rPr>
              <w:t>http://www.opengis.net/def/crs/EPSG/0/3045</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566BC6" w:rsidRPr="00DA09E7" w:rsidRDefault="00566BC6" w:rsidP="00566BC6">
            <w:pPr>
              <w:shd w:val="clear" w:color="auto" w:fill="E6E6E6"/>
              <w:jc w:val="left"/>
              <w:rPr>
                <w:sz w:val="18"/>
                <w:szCs w:val="18"/>
              </w:rPr>
            </w:pPr>
            <w:r w:rsidRPr="000127D7">
              <w:rPr>
                <w:i/>
                <w:sz w:val="18"/>
                <w:szCs w:val="18"/>
                <w:lang w:val="en-US"/>
              </w:rPr>
              <w:t>http://www.opengis.net/def/crs/EPSG/0/3046</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lang w:val="en-US"/>
              </w:rPr>
              <w:t>http://www.opengis.net/def/crs/EPSG/0/3047</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lang w:val="en-US"/>
              </w:rPr>
              <w:t>http://www.opengis.net/def/crs/EPSG/0/3048</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566BC6" w:rsidRPr="00CE6F39" w:rsidRDefault="00566BC6" w:rsidP="00566BC6">
            <w:pPr>
              <w:shd w:val="clear" w:color="auto" w:fill="E6E6E6"/>
              <w:jc w:val="left"/>
              <w:rPr>
                <w:sz w:val="18"/>
                <w:szCs w:val="18"/>
              </w:rPr>
            </w:pPr>
            <w:r w:rsidRPr="000127D7">
              <w:rPr>
                <w:i/>
                <w:sz w:val="18"/>
                <w:szCs w:val="18"/>
                <w:lang w:val="en-US"/>
              </w:rPr>
              <w:t>http://www.opengis.net/def/crs/EPSG/0/3049</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566BC6" w:rsidRDefault="00566BC6" w:rsidP="00566BC6">
            <w:pPr>
              <w:shd w:val="clear" w:color="auto" w:fill="E6E6E6"/>
              <w:jc w:val="left"/>
              <w:rPr>
                <w:sz w:val="18"/>
                <w:szCs w:val="18"/>
                <w:lang w:val="en-US"/>
              </w:rPr>
            </w:pPr>
            <w:r w:rsidRPr="000127D7">
              <w:rPr>
                <w:i/>
                <w:sz w:val="18"/>
                <w:szCs w:val="18"/>
                <w:lang w:val="en-US"/>
              </w:rPr>
              <w:t>http://www.opengis.net/def/crs/EPSG/0/3050</w:t>
            </w:r>
          </w:p>
        </w:tc>
      </w:tr>
      <w:tr w:rsidR="00566BC6" w:rsidRPr="00DA09E7" w:rsidTr="00566BC6">
        <w:trPr>
          <w:trHeight w:val="280"/>
        </w:trPr>
        <w:tc>
          <w:tcPr>
            <w:tcW w:w="3261" w:type="dxa"/>
            <w:shd w:val="clear" w:color="auto" w:fill="E6E6E6"/>
            <w:vAlign w:val="center"/>
          </w:tcPr>
          <w:p w:rsidR="00566BC6" w:rsidRPr="00CE6F39" w:rsidRDefault="00566BC6" w:rsidP="00566BC6">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566BC6" w:rsidRPr="00CE6F39" w:rsidRDefault="00566BC6" w:rsidP="00566BC6">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566BC6" w:rsidRDefault="00566BC6" w:rsidP="00566BC6">
            <w:pPr>
              <w:shd w:val="clear" w:color="auto" w:fill="E6E6E6"/>
              <w:jc w:val="left"/>
              <w:rPr>
                <w:sz w:val="18"/>
                <w:szCs w:val="18"/>
                <w:lang w:val="en-US"/>
              </w:rPr>
            </w:pPr>
            <w:r w:rsidRPr="000127D7">
              <w:rPr>
                <w:i/>
                <w:sz w:val="18"/>
                <w:szCs w:val="18"/>
                <w:lang w:val="en-US"/>
              </w:rPr>
              <w:t>http://www.opengis.net/def/crs/EPSG/0/3051</w:t>
            </w:r>
          </w:p>
        </w:tc>
      </w:tr>
      <w:tr w:rsidR="00566BC6" w:rsidRPr="000D071B" w:rsidTr="00566BC6">
        <w:trPr>
          <w:trHeight w:val="280"/>
        </w:trPr>
        <w:tc>
          <w:tcPr>
            <w:tcW w:w="3261" w:type="dxa"/>
            <w:shd w:val="clear" w:color="auto" w:fill="E6E6E6"/>
            <w:vAlign w:val="center"/>
          </w:tcPr>
          <w:p w:rsidR="00566BC6" w:rsidRPr="00BB5C51" w:rsidRDefault="00566BC6" w:rsidP="00566BC6">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566BC6" w:rsidRPr="00CE6F39" w:rsidRDefault="00566BC6" w:rsidP="00566BC6">
            <w:pPr>
              <w:shd w:val="clear" w:color="auto" w:fill="E6E6E6"/>
              <w:jc w:val="left"/>
              <w:rPr>
                <w:sz w:val="18"/>
                <w:szCs w:val="18"/>
              </w:rPr>
            </w:pPr>
            <w:r>
              <w:rPr>
                <w:sz w:val="18"/>
                <w:szCs w:val="18"/>
              </w:rPr>
              <w:t>EVRS</w:t>
            </w:r>
          </w:p>
        </w:tc>
        <w:tc>
          <w:tcPr>
            <w:tcW w:w="3960" w:type="dxa"/>
            <w:shd w:val="clear" w:color="auto" w:fill="E6E6E6"/>
            <w:vAlign w:val="center"/>
          </w:tcPr>
          <w:p w:rsidR="00566BC6" w:rsidRPr="000D071B" w:rsidRDefault="00566BC6" w:rsidP="00566BC6">
            <w:pPr>
              <w:shd w:val="clear" w:color="auto" w:fill="E6E6E6"/>
              <w:jc w:val="left"/>
              <w:rPr>
                <w:i/>
                <w:sz w:val="18"/>
                <w:szCs w:val="18"/>
                <w:lang w:val="en-US"/>
              </w:rPr>
            </w:pPr>
            <w:r w:rsidRPr="000127D7">
              <w:rPr>
                <w:i/>
                <w:sz w:val="18"/>
                <w:szCs w:val="18"/>
                <w:lang w:val="en-US"/>
              </w:rPr>
              <w:t>http://www.opengis.net/def/crs/EPSG/0/5730</w:t>
            </w:r>
          </w:p>
        </w:tc>
      </w:tr>
      <w:tr w:rsidR="00566BC6" w:rsidRPr="00DA09E7" w:rsidTr="00566BC6">
        <w:trPr>
          <w:trHeight w:val="280"/>
        </w:trPr>
        <w:tc>
          <w:tcPr>
            <w:tcW w:w="3261" w:type="dxa"/>
            <w:shd w:val="clear" w:color="auto" w:fill="E6E6E6"/>
            <w:vAlign w:val="center"/>
          </w:tcPr>
          <w:p w:rsidR="00566BC6" w:rsidRPr="00BB5C51" w:rsidRDefault="00566BC6" w:rsidP="00566BC6">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566BC6" w:rsidRPr="00014C80" w:rsidRDefault="00566BC6" w:rsidP="00566BC6">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566BC6" w:rsidRPr="000D071B" w:rsidRDefault="00566BC6" w:rsidP="00566BC6">
            <w:pPr>
              <w:shd w:val="clear" w:color="auto" w:fill="E6E6E6"/>
              <w:jc w:val="left"/>
              <w:rPr>
                <w:i/>
                <w:sz w:val="18"/>
                <w:szCs w:val="18"/>
                <w:lang w:val="en-US"/>
              </w:rPr>
            </w:pPr>
            <w:r w:rsidRPr="000127D7">
              <w:rPr>
                <w:i/>
                <w:sz w:val="18"/>
                <w:szCs w:val="18"/>
                <w:lang w:val="en-US"/>
              </w:rPr>
              <w:t>http://www.opengis.net/def/crs/EPSG/0/7409</w:t>
            </w:r>
          </w:p>
        </w:tc>
      </w:tr>
    </w:tbl>
    <w:p w:rsidR="00566BC6" w:rsidRPr="00547063" w:rsidRDefault="00566BC6" w:rsidP="00566BC6">
      <w:pPr>
        <w:shd w:val="clear" w:color="auto" w:fill="E6E6E6"/>
      </w:pPr>
    </w:p>
    <w:p w:rsidR="00566BC6" w:rsidRDefault="00566BC6" w:rsidP="00566BC6">
      <w:pPr>
        <w:pStyle w:val="Heading3"/>
        <w:shd w:val="clear" w:color="auto" w:fill="E6E6E6"/>
      </w:pPr>
      <w:bookmarkStart w:id="211" w:name="_Toc239590423"/>
      <w:bookmarkStart w:id="212" w:name="_Toc374433506"/>
      <w:r>
        <w:t>Temporal reference system</w:t>
      </w:r>
      <w:bookmarkEnd w:id="211"/>
      <w:bookmarkEnd w:id="212"/>
    </w:p>
    <w:p w:rsidR="00566BC6" w:rsidRDefault="00566BC6" w:rsidP="00566BC6">
      <w:pPr>
        <w:shd w:val="clear" w:color="auto" w:fill="E6E6E6"/>
      </w:pPr>
    </w:p>
    <w:p w:rsidR="00566BC6" w:rsidRPr="00281DBD" w:rsidRDefault="00566BC6" w:rsidP="00566BC6">
      <w:pPr>
        <w:pStyle w:val="IRrequirementgrey"/>
        <w:jc w:val="center"/>
        <w:rPr>
          <w:b/>
          <w:color w:val="FF0000"/>
        </w:rPr>
      </w:pPr>
      <w:r w:rsidRPr="00281DBD">
        <w:rPr>
          <w:b/>
          <w:color w:val="FF0000"/>
        </w:rPr>
        <w:lastRenderedPageBreak/>
        <w:t>IR Requirement</w:t>
      </w:r>
    </w:p>
    <w:p w:rsidR="00566BC6" w:rsidRPr="00E00EBB" w:rsidRDefault="00566BC6" w:rsidP="00566BC6">
      <w:pPr>
        <w:pStyle w:val="IRrequirementgrey"/>
        <w:jc w:val="center"/>
        <w:rPr>
          <w:i/>
        </w:rPr>
      </w:pPr>
      <w:r w:rsidRPr="00E00EBB">
        <w:rPr>
          <w:i/>
        </w:rPr>
        <w:t>Article 11</w:t>
      </w:r>
    </w:p>
    <w:p w:rsidR="00566BC6" w:rsidRPr="00E00EBB" w:rsidRDefault="00566BC6" w:rsidP="00566BC6">
      <w:pPr>
        <w:pStyle w:val="IRrequirementgrey"/>
        <w:jc w:val="center"/>
        <w:rPr>
          <w:b/>
        </w:rPr>
      </w:pPr>
      <w:r w:rsidRPr="00E00EBB">
        <w:rPr>
          <w:b/>
        </w:rPr>
        <w:t>Temporal Reference Systems</w:t>
      </w:r>
    </w:p>
    <w:p w:rsidR="00566BC6" w:rsidRDefault="00566BC6" w:rsidP="00566BC6">
      <w:pPr>
        <w:pStyle w:val="IRrequirementgrey"/>
      </w:pPr>
    </w:p>
    <w:p w:rsidR="00566BC6" w:rsidRPr="00E00EBB" w:rsidRDefault="00566BC6" w:rsidP="00566BC6">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Commission Regulation (EC) No 1205/2008 (</w:t>
      </w:r>
      <w:r>
        <w:rPr>
          <w:rStyle w:val="FootnoteReference"/>
        </w:rPr>
        <w:footnoteReference w:id="15"/>
      </w:r>
      <w:r w:rsidRPr="00E00EBB">
        <w:t>) shall be used, unless other temporal reference systems are specified for a specific spatial data theme in Annex II.</w:t>
      </w:r>
    </w:p>
    <w:p w:rsidR="00566BC6" w:rsidRDefault="00566BC6" w:rsidP="00566BC6">
      <w:pPr>
        <w:shd w:val="clear" w:color="auto" w:fill="E6E6E6"/>
        <w:rPr>
          <w:lang w:val="en-US"/>
        </w:rPr>
      </w:pPr>
    </w:p>
    <w:p w:rsidR="00566BC6" w:rsidRDefault="00566BC6" w:rsidP="00566BC6">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expressed in accordance with ISO 8601.</w:t>
      </w:r>
    </w:p>
    <w:p w:rsidR="00566BC6" w:rsidRDefault="00566BC6" w:rsidP="00566BC6">
      <w:pPr>
        <w:shd w:val="clear" w:color="auto" w:fill="E6E6E6"/>
        <w:rPr>
          <w:lang w:val="en-US"/>
        </w:rPr>
      </w:pPr>
    </w:p>
    <w:p w:rsidR="00566BC6" w:rsidRDefault="00566BC6" w:rsidP="00566BC6">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Representation of dates and times</w:t>
      </w:r>
      <w:r w:rsidRPr="00E206E7">
        <w:rPr>
          <w:lang w:val="en-US"/>
        </w:rPr>
        <w:t xml:space="preserve"> is an international standard covering the exchange of date and time-related data. The purpose of this standard is to provide an unambiguous and well-defined method of representing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communicating time-based information across time zones by attaching an offset to Coor</w:t>
      </w:r>
      <w:r>
        <w:rPr>
          <w:lang w:val="en-US"/>
        </w:rPr>
        <w:t>dinated Universal Time (UTC).</w:t>
      </w:r>
    </w:p>
    <w:p w:rsidR="00566BC6" w:rsidRDefault="00566BC6" w:rsidP="00566BC6">
      <w:pPr>
        <w:shd w:val="clear" w:color="auto" w:fill="E6E6E6"/>
        <w:rPr>
          <w:lang w:val="en-US"/>
        </w:rPr>
      </w:pPr>
    </w:p>
    <w:p w:rsidR="00566BC6" w:rsidRPr="0038551A" w:rsidRDefault="00566BC6" w:rsidP="00566BC6">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199"/>
      <w:bookmarkEnd w:id="200"/>
      <w:bookmarkEnd w:id="201"/>
      <w:bookmarkEnd w:id="202"/>
    </w:p>
    <w:p w:rsidR="00566BC6" w:rsidRDefault="00566BC6" w:rsidP="00566BC6">
      <w:pPr>
        <w:pStyle w:val="Heading3"/>
        <w:shd w:val="clear" w:color="auto" w:fill="E6E6E6"/>
      </w:pPr>
      <w:bookmarkStart w:id="213" w:name="_Toc374433507"/>
      <w:r>
        <w:t>Units of measure</w:t>
      </w:r>
      <w:bookmarkEnd w:id="213"/>
    </w:p>
    <w:p w:rsidR="00566BC6" w:rsidRDefault="00566BC6" w:rsidP="00566BC6">
      <w:pPr>
        <w:shd w:val="clear" w:color="auto" w:fill="E6E6E6"/>
        <w:rPr>
          <w:b/>
          <w:i/>
        </w:rPr>
      </w:pPr>
    </w:p>
    <w:p w:rsidR="00566BC6" w:rsidRPr="00281DBD" w:rsidRDefault="00566BC6" w:rsidP="00566BC6">
      <w:pPr>
        <w:pStyle w:val="IRrequirementgrey"/>
        <w:jc w:val="center"/>
        <w:rPr>
          <w:b/>
          <w:color w:val="FF0000"/>
        </w:rPr>
      </w:pPr>
      <w:r w:rsidRPr="00281DBD">
        <w:rPr>
          <w:b/>
          <w:color w:val="FF0000"/>
        </w:rPr>
        <w:t>IR Requirement</w:t>
      </w:r>
    </w:p>
    <w:p w:rsidR="00566BC6" w:rsidRPr="00E00EBB" w:rsidRDefault="00566BC6" w:rsidP="00566BC6">
      <w:pPr>
        <w:pStyle w:val="IRrequirementgrey"/>
        <w:jc w:val="center"/>
        <w:rPr>
          <w:i/>
        </w:rPr>
      </w:pPr>
      <w:r>
        <w:rPr>
          <w:i/>
        </w:rPr>
        <w:t>Article 12</w:t>
      </w:r>
    </w:p>
    <w:p w:rsidR="00566BC6" w:rsidRDefault="00566BC6" w:rsidP="00566BC6">
      <w:pPr>
        <w:pStyle w:val="IRrequirementgrey"/>
        <w:jc w:val="center"/>
        <w:rPr>
          <w:b/>
          <w:bCs/>
        </w:rPr>
      </w:pPr>
      <w:r>
        <w:rPr>
          <w:b/>
          <w:bCs/>
        </w:rPr>
        <w:t xml:space="preserve">Other Requirements &amp; Rules </w:t>
      </w:r>
    </w:p>
    <w:p w:rsidR="00566BC6" w:rsidRDefault="00566BC6" w:rsidP="00566BC6">
      <w:pPr>
        <w:pStyle w:val="IRrequirementgrey"/>
      </w:pPr>
    </w:p>
    <w:p w:rsidR="00566BC6" w:rsidRDefault="00566BC6" w:rsidP="00566BC6">
      <w:pPr>
        <w:pStyle w:val="IRrequirementgrey"/>
      </w:pPr>
      <w:r>
        <w:t>(…)</w:t>
      </w:r>
    </w:p>
    <w:p w:rsidR="00566BC6" w:rsidRPr="00281DBD" w:rsidRDefault="00566BC6" w:rsidP="00566BC6">
      <w:pPr>
        <w:pStyle w:val="IRrequirementgrey"/>
      </w:pPr>
    </w:p>
    <w:p w:rsidR="00566BC6" w:rsidRDefault="00566BC6" w:rsidP="00566BC6">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xml:space="preserve">, unless specified otherwise for a specific spatial data theme or type. </w:t>
      </w:r>
    </w:p>
    <w:p w:rsidR="00566BC6" w:rsidRPr="00344863" w:rsidRDefault="00566BC6" w:rsidP="00566BC6">
      <w:pPr>
        <w:shd w:val="clear" w:color="auto" w:fill="E6E6E6"/>
        <w:rPr>
          <w:b/>
        </w:rPr>
      </w:pPr>
    </w:p>
    <w:bookmarkEnd w:id="197"/>
    <w:p w:rsidR="00F510BA" w:rsidRDefault="00F510BA" w:rsidP="00FA7472"/>
    <w:p w:rsidR="00566BC6" w:rsidRDefault="00CB1623" w:rsidP="00566BC6">
      <w:pPr>
        <w:pStyle w:val="Heading3"/>
        <w:shd w:val="clear" w:color="auto" w:fill="E6E6E6"/>
      </w:pPr>
      <w:r>
        <w:br w:type="page"/>
      </w:r>
      <w:bookmarkStart w:id="214" w:name="_Toc374433508"/>
      <w:bookmarkStart w:id="215" w:name="grids"/>
      <w:r w:rsidR="00566BC6">
        <w:lastRenderedPageBreak/>
        <w:t>Grids</w:t>
      </w:r>
      <w:bookmarkEnd w:id="214"/>
    </w:p>
    <w:p w:rsidR="00566BC6" w:rsidRDefault="00566BC6" w:rsidP="00566BC6">
      <w:pPr>
        <w:shd w:val="clear" w:color="auto" w:fill="E6E6E6"/>
        <w:rPr>
          <w:b/>
          <w:i/>
        </w:rPr>
      </w:pPr>
    </w:p>
    <w:p w:rsidR="00566BC6" w:rsidRPr="001F10D0" w:rsidRDefault="00566BC6" w:rsidP="00566BC6">
      <w:pPr>
        <w:pStyle w:val="IRrequirementgrey"/>
        <w:jc w:val="center"/>
        <w:rPr>
          <w:b/>
          <w:color w:val="FF0000"/>
        </w:rPr>
      </w:pPr>
      <w:r w:rsidRPr="001F10D0">
        <w:rPr>
          <w:b/>
          <w:color w:val="FF0000"/>
        </w:rPr>
        <w:t>IR Requirement</w:t>
      </w:r>
    </w:p>
    <w:p w:rsidR="00566BC6" w:rsidRPr="001F10D0" w:rsidRDefault="00566BC6" w:rsidP="00566BC6">
      <w:pPr>
        <w:pStyle w:val="IRrequirementgrey"/>
        <w:jc w:val="center"/>
        <w:rPr>
          <w:i/>
        </w:rPr>
      </w:pPr>
      <w:r w:rsidRPr="001F10D0">
        <w:rPr>
          <w:i/>
        </w:rPr>
        <w:t>Annex II</w:t>
      </w:r>
      <w:r>
        <w:rPr>
          <w:i/>
        </w:rPr>
        <w:t>, Section 2.2</w:t>
      </w:r>
    </w:p>
    <w:p w:rsidR="00566BC6" w:rsidRDefault="00566BC6" w:rsidP="00566BC6">
      <w:pPr>
        <w:pStyle w:val="IRrequirementgrey"/>
        <w:jc w:val="center"/>
        <w:rPr>
          <w:b/>
        </w:rPr>
      </w:pPr>
      <w:r>
        <w:rPr>
          <w:b/>
        </w:rPr>
        <w:t>Grids</w:t>
      </w:r>
    </w:p>
    <w:p w:rsidR="00566BC6" w:rsidRDefault="00566BC6" w:rsidP="00566BC6">
      <w:pPr>
        <w:pStyle w:val="IRrequirementgrey"/>
        <w:rPr>
          <w:noProof/>
        </w:rPr>
      </w:pPr>
    </w:p>
    <w:p w:rsidR="00566BC6" w:rsidRDefault="00566BC6" w:rsidP="00566BC6">
      <w:pPr>
        <w:pStyle w:val="IRrequirementgrey"/>
        <w:rPr>
          <w:noProof/>
        </w:rPr>
      </w:pPr>
      <w:r w:rsidRPr="00677E1D">
        <w:rPr>
          <w:noProof/>
        </w:rPr>
        <w:t xml:space="preserve">Either of the grids with fixed and unambiguously defined locations defined in Sections 2.2.1 and 2.2.2 shall be used as a geo-referencing framework to make gridded data available in INSPIRE, unless one of the following conditions holds: </w:t>
      </w:r>
    </w:p>
    <w:p w:rsidR="00566BC6" w:rsidRPr="00677E1D" w:rsidRDefault="00566BC6" w:rsidP="00566BC6">
      <w:pPr>
        <w:pStyle w:val="IRrequirementgrey"/>
        <w:rPr>
          <w:noProof/>
        </w:rPr>
      </w:pPr>
    </w:p>
    <w:p w:rsidR="00566BC6" w:rsidRPr="00677E1D" w:rsidRDefault="00566BC6" w:rsidP="00566BC6">
      <w:pPr>
        <w:pStyle w:val="IRrequirementgrey"/>
        <w:keepNext w:val="0"/>
        <w:tabs>
          <w:tab w:val="left" w:pos="426"/>
        </w:tabs>
        <w:ind w:left="426" w:hanging="313"/>
      </w:pPr>
      <w:r>
        <w:rPr>
          <w:noProof/>
        </w:rPr>
        <w:t>(</w:t>
      </w:r>
      <w:r>
        <w:t>1)</w:t>
      </w:r>
      <w:r>
        <w:tab/>
      </w:r>
      <w:r w:rsidRPr="00677E1D">
        <w:t>Other grids may be specified for specific spatial data themes in Annexes II-IV. In this case, data exchanged using such a theme-specific grid shall use standards in which the grid definition is either included with the data, or linked by reference.</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rPr>
          <w:iCs/>
          <w:noProof/>
        </w:rPr>
      </w:pPr>
      <w:r>
        <w:t>(2)</w:t>
      </w:r>
      <w:r>
        <w:tab/>
      </w:r>
      <w:r w:rsidRPr="00677E1D">
        <w:t>For grid referencing in regions outside of continental Europe Member States may define their own grid based on a geodetic</w:t>
      </w:r>
      <w:r w:rsidRPr="00677E1D">
        <w:rPr>
          <w:noProof/>
        </w:rPr>
        <w:t xml:space="preserve"> coordinate reference system compliant with ITRS and a Lambert Azimuthal Equal Area projection, following the same principles as laid down for the grid specified in Section 2.2.1.</w:t>
      </w:r>
      <w:r w:rsidRPr="00677E1D">
        <w:rPr>
          <w:iCs/>
          <w:noProof/>
        </w:rPr>
        <w:t xml:space="preserve"> In this case, an identifier for the coordinate reference system shall be created.</w:t>
      </w:r>
    </w:p>
    <w:p w:rsidR="00566BC6" w:rsidRDefault="00566BC6" w:rsidP="00566BC6">
      <w:pPr>
        <w:pStyle w:val="IRrequirementgrey"/>
        <w:keepNext w:val="0"/>
        <w:tabs>
          <w:tab w:val="left" w:pos="426"/>
        </w:tabs>
        <w:ind w:left="426" w:hanging="313"/>
        <w:rPr>
          <w:iCs/>
          <w:noProof/>
        </w:rPr>
      </w:pPr>
    </w:p>
    <w:p w:rsidR="00566BC6" w:rsidRPr="00263009" w:rsidRDefault="00566BC6" w:rsidP="00566BC6">
      <w:pPr>
        <w:pStyle w:val="IRrequirementgrey"/>
        <w:rPr>
          <w:b/>
        </w:rPr>
      </w:pPr>
      <w:r w:rsidRPr="00263009">
        <w:rPr>
          <w:b/>
        </w:rPr>
        <w:t>2.2</w:t>
      </w:r>
      <w:r w:rsidRPr="00263009">
        <w:rPr>
          <w:b/>
        </w:rPr>
        <w:tab/>
        <w:t>Equal Area Grid</w:t>
      </w:r>
    </w:p>
    <w:p w:rsidR="00566BC6" w:rsidRDefault="00566BC6" w:rsidP="00566BC6">
      <w:pPr>
        <w:pStyle w:val="IRrequirementgrey"/>
      </w:pPr>
    </w:p>
    <w:p w:rsidR="00566BC6" w:rsidRPr="00E437DC" w:rsidRDefault="00566BC6" w:rsidP="00566BC6">
      <w:pPr>
        <w:pStyle w:val="IRrequirementgrey"/>
        <w:rPr>
          <w:rFonts w:cs="Arial"/>
          <w:color w:val="000000"/>
          <w:lang w:eastAsia="sv-SE"/>
        </w:rPr>
      </w:pPr>
      <w:r w:rsidRPr="00E437DC">
        <w:t>The grid is based on the ETRS89 Lambert Azimuthal Equal Area (ETRS89-LAEA) coordinate reference system with the centre of the projection</w:t>
      </w:r>
      <w:r w:rsidRPr="00E437DC">
        <w:rPr>
          <w:rFonts w:cs="Arial"/>
        </w:rPr>
        <w:t xml:space="preserve"> at the point 52</w:t>
      </w:r>
      <w:r w:rsidRPr="00E437DC">
        <w:rPr>
          <w:rFonts w:cs="Arial"/>
          <w:vertAlign w:val="superscript"/>
        </w:rPr>
        <w:t xml:space="preserve">o </w:t>
      </w:r>
      <w:r w:rsidRPr="00E437DC">
        <w:rPr>
          <w:rFonts w:cs="Arial"/>
        </w:rPr>
        <w:t>N, 10</w:t>
      </w:r>
      <w:r w:rsidRPr="00E437DC">
        <w:rPr>
          <w:rFonts w:cs="Arial"/>
          <w:vertAlign w:val="superscript"/>
        </w:rPr>
        <w:t>o</w:t>
      </w:r>
      <w:r w:rsidRPr="00E437DC">
        <w:rPr>
          <w:rFonts w:cs="Arial"/>
        </w:rPr>
        <w:t xml:space="preserve"> E and </w:t>
      </w:r>
      <w:r w:rsidRPr="00E437DC">
        <w:rPr>
          <w:rFonts w:cs="Arial"/>
          <w:color w:val="000000"/>
          <w:lang w:eastAsia="sv-SE"/>
        </w:rPr>
        <w:t>false easting: x</w:t>
      </w:r>
      <w:r w:rsidRPr="00E437DC">
        <w:rPr>
          <w:rFonts w:cs="Arial"/>
          <w:color w:val="000000"/>
          <w:vertAlign w:val="subscript"/>
          <w:lang w:eastAsia="sv-SE"/>
        </w:rPr>
        <w:t xml:space="preserve">0 </w:t>
      </w:r>
      <w:r w:rsidRPr="00E437DC">
        <w:rPr>
          <w:rFonts w:cs="Arial"/>
          <w:color w:val="000000"/>
          <w:lang w:eastAsia="sv-SE"/>
        </w:rPr>
        <w:t>= 4321000 m, false northing: y</w:t>
      </w:r>
      <w:r w:rsidRPr="00E437DC">
        <w:rPr>
          <w:rFonts w:cs="Arial"/>
          <w:color w:val="000000"/>
          <w:vertAlign w:val="subscript"/>
          <w:lang w:eastAsia="sv-SE"/>
        </w:rPr>
        <w:t xml:space="preserve">0 </w:t>
      </w:r>
      <w:r w:rsidRPr="00E437DC">
        <w:rPr>
          <w:rFonts w:cs="Arial"/>
          <w:color w:val="000000"/>
          <w:lang w:eastAsia="sv-SE"/>
        </w:rPr>
        <w:t>= 3210000 m.</w:t>
      </w:r>
    </w:p>
    <w:p w:rsidR="00566BC6" w:rsidRDefault="00566BC6" w:rsidP="00566BC6">
      <w:pPr>
        <w:pStyle w:val="IRrequirementgrey"/>
      </w:pPr>
    </w:p>
    <w:p w:rsidR="00566BC6" w:rsidRPr="00E437DC" w:rsidRDefault="00566BC6" w:rsidP="00566BC6">
      <w:pPr>
        <w:pStyle w:val="IRrequirementgrey"/>
      </w:pPr>
      <w:r w:rsidRPr="00E437DC">
        <w:t xml:space="preserve">The origin of the grid coincides with the false origin of the ETRS89-LAEA coordinate reference system (x=0, y=0). </w:t>
      </w:r>
    </w:p>
    <w:p w:rsidR="00566BC6" w:rsidRDefault="00566BC6" w:rsidP="00566BC6">
      <w:pPr>
        <w:pStyle w:val="IRrequirementgrey"/>
      </w:pPr>
    </w:p>
    <w:p w:rsidR="00566BC6" w:rsidRPr="00E437DC" w:rsidRDefault="00566BC6" w:rsidP="00566BC6">
      <w:pPr>
        <w:pStyle w:val="IRrequirementgrey"/>
      </w:pPr>
      <w:r w:rsidRPr="00E437DC">
        <w:t xml:space="preserve">Grid points of grids based on ETRS89-LAEA shall coincide with grid points of the grid. </w:t>
      </w:r>
    </w:p>
    <w:p w:rsidR="00566BC6" w:rsidRDefault="00566BC6" w:rsidP="00566BC6">
      <w:pPr>
        <w:pStyle w:val="IRrequirementgrey"/>
      </w:pPr>
    </w:p>
    <w:p w:rsidR="00566BC6" w:rsidRPr="00E437DC" w:rsidRDefault="00566BC6" w:rsidP="00566BC6">
      <w:pPr>
        <w:pStyle w:val="IRrequirementgrey"/>
      </w:pPr>
      <w:r w:rsidRPr="00E437DC">
        <w:t>The grid is hierarchical, with resolutions of 1m, 10m, 100m, 1000m, 10000m and 100000m.</w:t>
      </w:r>
    </w:p>
    <w:p w:rsidR="00566BC6" w:rsidRDefault="00566BC6" w:rsidP="00566BC6">
      <w:pPr>
        <w:pStyle w:val="IRrequirementgrey"/>
      </w:pPr>
    </w:p>
    <w:p w:rsidR="00566BC6" w:rsidRPr="00E437DC" w:rsidRDefault="00566BC6" w:rsidP="00566BC6">
      <w:pPr>
        <w:pStyle w:val="IRrequirementgrey"/>
      </w:pPr>
      <w:r w:rsidRPr="00E437DC">
        <w:t>The grid orientation is south-north, west-east.</w:t>
      </w:r>
    </w:p>
    <w:p w:rsidR="00566BC6" w:rsidRDefault="00566BC6" w:rsidP="00566BC6">
      <w:pPr>
        <w:pStyle w:val="IRrequirementgrey"/>
      </w:pPr>
    </w:p>
    <w:p w:rsidR="00566BC6" w:rsidRPr="00E437DC" w:rsidRDefault="00566BC6" w:rsidP="00566BC6">
      <w:pPr>
        <w:pStyle w:val="IRrequirementgrey"/>
      </w:pPr>
      <w:r w:rsidRPr="00E437DC">
        <w:t>The grid is designated as Grid_ETRS89-LAEA. For identification of an individual resolution level the cell size in metres is appended.</w:t>
      </w:r>
    </w:p>
    <w:p w:rsidR="00566BC6" w:rsidRDefault="00566BC6" w:rsidP="00566BC6">
      <w:pPr>
        <w:pStyle w:val="IRrequirementgrey"/>
      </w:pPr>
    </w:p>
    <w:p w:rsidR="00566BC6" w:rsidRPr="00E437DC" w:rsidRDefault="00566BC6" w:rsidP="00566BC6">
      <w:pPr>
        <w:pStyle w:val="IRrequirementgrey"/>
      </w:pPr>
      <w:r w:rsidRPr="00E437DC">
        <w:t>For the unambiguous referencing and identification of a grid cell, the cell code composed of the size of the cell and the coordinates of the lower left cell corner in ETRS89-LAEA shall be used. The cell size shall be denoted in metres (“m”) for cell sizes up to 100m or kilometres (“km”) for cell sizes of 1000m and above. Values for northing and easting shall be divided by 10</w:t>
      </w:r>
      <w:r w:rsidRPr="00E437DC">
        <w:rPr>
          <w:vertAlign w:val="superscript"/>
        </w:rPr>
        <w:t>n</w:t>
      </w:r>
      <w:r w:rsidRPr="00E437DC">
        <w:t xml:space="preserve">, where </w:t>
      </w:r>
      <w:r w:rsidRPr="00E437DC">
        <w:rPr>
          <w:i/>
        </w:rPr>
        <w:t>n</w:t>
      </w:r>
      <w:r w:rsidRPr="00E437DC">
        <w:t xml:space="preserve"> is the number of trailing zeros in the cell size value.</w:t>
      </w:r>
    </w:p>
    <w:p w:rsidR="00566BC6" w:rsidRPr="009C5417" w:rsidRDefault="00566BC6" w:rsidP="00566BC6">
      <w:pPr>
        <w:pStyle w:val="IRrequirementgrey"/>
      </w:pPr>
    </w:p>
    <w:bookmarkEnd w:id="215"/>
    <w:p w:rsidR="0021673A" w:rsidRPr="0021673A" w:rsidRDefault="0021673A" w:rsidP="0021673A"/>
    <w:p w:rsidR="00263A59" w:rsidRPr="00D603C0" w:rsidRDefault="00CB1623" w:rsidP="00263A59">
      <w:pPr>
        <w:pStyle w:val="Heading2"/>
      </w:pPr>
      <w:bookmarkStart w:id="216" w:name="_Toc339566040"/>
      <w:bookmarkStart w:id="217" w:name="_Toc343847314"/>
      <w:bookmarkStart w:id="218" w:name="_Toc343851733"/>
      <w:bookmarkStart w:id="219" w:name="_Toc346290177"/>
      <w:bookmarkStart w:id="220" w:name="_Toc347138314"/>
      <w:r>
        <w:br w:type="page"/>
      </w:r>
      <w:bookmarkStart w:id="221" w:name="_Toc374433509"/>
      <w:r w:rsidR="00263A59">
        <w:lastRenderedPageBreak/>
        <w:t>Theme-specific requirements and recommendations</w:t>
      </w:r>
      <w:bookmarkEnd w:id="216"/>
      <w:bookmarkEnd w:id="217"/>
      <w:bookmarkEnd w:id="218"/>
      <w:bookmarkEnd w:id="219"/>
      <w:bookmarkEnd w:id="220"/>
      <w:bookmarkEnd w:id="221"/>
    </w:p>
    <w:p w:rsidR="00CA22E1" w:rsidRDefault="00DF3328" w:rsidP="00F140AF">
      <w:r w:rsidRPr="00810593">
        <w:t>There are no theme-specific requirements or recommendations on reference systems</w:t>
      </w:r>
      <w:r>
        <w:t xml:space="preserve"> and grids</w:t>
      </w:r>
      <w:r w:rsidRPr="00810593">
        <w:t>.</w:t>
      </w:r>
    </w:p>
    <w:p w:rsidR="00BB13EF" w:rsidRPr="008B3241" w:rsidRDefault="00BB13EF" w:rsidP="00BB13EF">
      <w:pPr>
        <w:pStyle w:val="Heading1"/>
        <w:tabs>
          <w:tab w:val="clear" w:pos="425"/>
          <w:tab w:val="num" w:pos="432"/>
        </w:tabs>
        <w:spacing w:after="60"/>
        <w:ind w:left="432" w:hanging="432"/>
        <w:jc w:val="both"/>
      </w:pPr>
      <w:bookmarkStart w:id="222" w:name="_Toc254194933"/>
      <w:bookmarkStart w:id="223" w:name="_Toc339566045"/>
      <w:bookmarkStart w:id="224" w:name="_Toc343847315"/>
      <w:bookmarkStart w:id="225" w:name="_Toc343851734"/>
      <w:bookmarkStart w:id="226" w:name="_Toc346290178"/>
      <w:bookmarkStart w:id="227" w:name="_Toc347138315"/>
      <w:bookmarkStart w:id="228" w:name="_Toc374433510"/>
      <w:bookmarkStart w:id="229" w:name="Ch7_DataQuality"/>
      <w:bookmarkStart w:id="230" w:name="_Toc207684636"/>
      <w:r>
        <w:t>D</w:t>
      </w:r>
      <w:r w:rsidRPr="008B3241">
        <w:t>ata quality</w:t>
      </w:r>
      <w:bookmarkEnd w:id="222"/>
      <w:bookmarkEnd w:id="223"/>
      <w:bookmarkEnd w:id="224"/>
      <w:bookmarkEnd w:id="225"/>
      <w:bookmarkEnd w:id="226"/>
      <w:bookmarkEnd w:id="227"/>
      <w:bookmarkEnd w:id="228"/>
    </w:p>
    <w:bookmarkEnd w:id="229"/>
    <w:p w:rsidR="00BB13EF" w:rsidRDefault="00BB13EF" w:rsidP="00BB13EF">
      <w:pPr>
        <w:shd w:val="clear" w:color="auto" w:fill="E6E6E6"/>
        <w:tabs>
          <w:tab w:val="left" w:pos="1086"/>
        </w:tabs>
      </w:pPr>
      <w:r w:rsidRPr="008B3241">
        <w:t xml:space="preserve">This </w:t>
      </w:r>
      <w:r>
        <w:t>chapter</w:t>
      </w:r>
      <w:r w:rsidRPr="008B3241">
        <w:t xml:space="preserve"> includes a description of </w:t>
      </w:r>
      <w:r>
        <w:t>the data quality</w:t>
      </w:r>
      <w:r w:rsidRPr="008B3241">
        <w:t xml:space="preserve"> elements and sub-elements </w:t>
      </w:r>
      <w:r>
        <w:t xml:space="preserve">as well as the corresponding data quality measures that should be used to evaluate and document data quality for data sets related to the spatial data theme </w:t>
      </w:r>
      <w:r w:rsidR="00566BC6">
        <w:rPr>
          <w:i/>
        </w:rPr>
        <w:t>Bio-geographical Regions</w:t>
      </w:r>
      <w:r>
        <w:rPr>
          <w:i/>
        </w:rPr>
        <w:t xml:space="preserve"> </w:t>
      </w:r>
      <w:r w:rsidRPr="001F03C6">
        <w:t>(</w:t>
      </w:r>
      <w:r>
        <w:t xml:space="preserve">section </w:t>
      </w:r>
      <w:r w:rsidR="00655493">
        <w:t>7.1</w:t>
      </w:r>
      <w:r w:rsidRPr="001F03C6">
        <w:t>)</w:t>
      </w:r>
      <w:r w:rsidRPr="00786552">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 xml:space="preserve">It may also define </w:t>
      </w:r>
      <w:r w:rsidRPr="004F5459">
        <w:t>requirements</w:t>
      </w:r>
      <w:r>
        <w:t xml:space="preserve"> or </w:t>
      </w:r>
      <w:r w:rsidRPr="004F5459">
        <w:t xml:space="preserve">recommendations about the targeted data quality results applicable </w:t>
      </w:r>
      <w:r>
        <w:t xml:space="preserve">for data sets related to the spatial data theme </w:t>
      </w:r>
      <w:r w:rsidR="00566BC6">
        <w:rPr>
          <w:i/>
        </w:rPr>
        <w:t>Bio-geographical Regions</w:t>
      </w:r>
      <w:r>
        <w:rPr>
          <w:i/>
        </w:rPr>
        <w:t xml:space="preserve"> </w:t>
      </w:r>
      <w:r>
        <w:t xml:space="preserve">(sections </w:t>
      </w:r>
      <w:r w:rsidR="00655493">
        <w:t>7.2</w:t>
      </w:r>
      <w:r>
        <w:t xml:space="preserve"> and </w:t>
      </w:r>
      <w:r w:rsidR="00655493">
        <w:t>7.3</w:t>
      </w:r>
      <w:r>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In particular, the data quality</w:t>
      </w:r>
      <w:r w:rsidRPr="008B3241">
        <w:t xml:space="preserve"> ele</w:t>
      </w:r>
      <w:r>
        <w:t xml:space="preserve">ments, </w:t>
      </w:r>
      <w:r w:rsidRPr="008B3241">
        <w:t xml:space="preserve">sub-elements </w:t>
      </w:r>
      <w:r>
        <w:t xml:space="preserve">and measures specified in section </w:t>
      </w:r>
      <w:r w:rsidR="00655493">
        <w:t>7.1</w:t>
      </w:r>
      <w:r>
        <w:t xml:space="preserve"> should be used for</w:t>
      </w:r>
    </w:p>
    <w:p w:rsidR="00BB13EF" w:rsidRDefault="00BB13EF" w:rsidP="000455E8">
      <w:pPr>
        <w:numPr>
          <w:ilvl w:val="0"/>
          <w:numId w:val="17"/>
        </w:numPr>
        <w:shd w:val="clear" w:color="auto" w:fill="E6E6E6"/>
        <w:tabs>
          <w:tab w:val="left" w:pos="1086"/>
        </w:tabs>
        <w:ind w:left="567" w:hanging="207"/>
      </w:pPr>
      <w:r>
        <w:t>evaluating and documenting data quality properties and constraints of spatial objects, where such properties or constraints are defined as part of the application schema(s) (see section 5);</w:t>
      </w:r>
    </w:p>
    <w:p w:rsidR="00BB13EF" w:rsidRDefault="00BB13EF" w:rsidP="000455E8">
      <w:pPr>
        <w:numPr>
          <w:ilvl w:val="0"/>
          <w:numId w:val="17"/>
        </w:numPr>
        <w:shd w:val="clear" w:color="auto" w:fill="E6E6E6"/>
        <w:tabs>
          <w:tab w:val="left" w:pos="1086"/>
        </w:tabs>
        <w:ind w:left="567" w:hanging="207"/>
      </w:pPr>
      <w:r>
        <w:t>evaluating and documenting data quality metadata elements of spatial data sets (see section 8); and/or</w:t>
      </w:r>
    </w:p>
    <w:p w:rsidR="00BB13EF" w:rsidRPr="008B3241" w:rsidRDefault="00BB13EF" w:rsidP="000455E8">
      <w:pPr>
        <w:numPr>
          <w:ilvl w:val="0"/>
          <w:numId w:val="17"/>
        </w:numPr>
        <w:shd w:val="clear" w:color="auto" w:fill="E6E6E6"/>
        <w:tabs>
          <w:tab w:val="left" w:pos="1086"/>
        </w:tabs>
        <w:ind w:left="567" w:hanging="207"/>
      </w:pPr>
      <w:r>
        <w:t>specifying</w:t>
      </w:r>
      <w:r w:rsidRPr="004F5459">
        <w:t xml:space="preserve"> requirements</w:t>
      </w:r>
      <w:r>
        <w:t xml:space="preserve"> or </w:t>
      </w:r>
      <w:r w:rsidRPr="004F5459">
        <w:t xml:space="preserve">recommendations about the targeted data quality results applicable </w:t>
      </w:r>
      <w:r>
        <w:t xml:space="preserve">for data sets related to the spatial data theme </w:t>
      </w:r>
      <w:r w:rsidR="00566BC6">
        <w:rPr>
          <w:i/>
        </w:rPr>
        <w:t>Bio-geographical Regions</w:t>
      </w:r>
      <w:r>
        <w:rPr>
          <w:i/>
        </w:rPr>
        <w:t xml:space="preserve"> </w:t>
      </w:r>
      <w:r>
        <w:t xml:space="preserve">(see sections </w:t>
      </w:r>
      <w:r w:rsidR="00655493">
        <w:t>7.2</w:t>
      </w:r>
      <w:r>
        <w:t xml:space="preserve"> and </w:t>
      </w:r>
      <w:r w:rsidR="00655493">
        <w:t>7.3</w:t>
      </w:r>
      <w:r>
        <w:t>).</w:t>
      </w:r>
    </w:p>
    <w:p w:rsidR="00BB13EF" w:rsidRDefault="00BB13EF" w:rsidP="00BB13EF">
      <w:pPr>
        <w:shd w:val="clear" w:color="auto" w:fill="E6E6E6"/>
      </w:pPr>
    </w:p>
    <w:p w:rsidR="00BB13EF" w:rsidRPr="008B3241" w:rsidRDefault="00BB13EF" w:rsidP="00BB13EF">
      <w:pPr>
        <w:shd w:val="clear" w:color="auto" w:fill="E6E6E6"/>
        <w:tabs>
          <w:tab w:val="left" w:pos="1086"/>
        </w:tabs>
      </w:pPr>
      <w:r>
        <w:t>The descriptions of the elements and measures are based on Annex D of ISO/DIS 19157 Geographic information – Data quality</w:t>
      </w:r>
      <w:r w:rsidRPr="008B3241">
        <w:t>.</w:t>
      </w:r>
    </w:p>
    <w:p w:rsidR="00BB13EF" w:rsidRDefault="00BB13EF" w:rsidP="00BB13EF">
      <w:pPr>
        <w:pStyle w:val="Heading2"/>
        <w:shd w:val="clear" w:color="auto" w:fill="E6E6E6"/>
      </w:pPr>
      <w:bookmarkStart w:id="231" w:name="_Ref315282965"/>
      <w:bookmarkStart w:id="232" w:name="_Toc339566046"/>
      <w:bookmarkStart w:id="233" w:name="_Toc343847316"/>
      <w:bookmarkStart w:id="234" w:name="_Toc343851735"/>
      <w:bookmarkStart w:id="235" w:name="_Toc346290179"/>
      <w:bookmarkStart w:id="236" w:name="_Toc347138316"/>
      <w:bookmarkStart w:id="237" w:name="_Toc374433511"/>
      <w:r>
        <w:t>Data quality elements</w:t>
      </w:r>
      <w:bookmarkEnd w:id="231"/>
      <w:bookmarkEnd w:id="232"/>
      <w:bookmarkEnd w:id="233"/>
      <w:bookmarkEnd w:id="234"/>
      <w:bookmarkEnd w:id="235"/>
      <w:bookmarkEnd w:id="236"/>
      <w:bookmarkEnd w:id="237"/>
    </w:p>
    <w:p w:rsidR="00E70B98" w:rsidRPr="00E70B98" w:rsidRDefault="00E70B98" w:rsidP="00E70B98"/>
    <w:p w:rsidR="00A413FA" w:rsidRPr="008B3241" w:rsidRDefault="00655493" w:rsidP="00A413FA">
      <w:pPr>
        <w:shd w:val="clear" w:color="auto" w:fill="E6E6E6"/>
      </w:pPr>
      <w:r w:rsidRPr="00622495">
        <w:t xml:space="preserve">Table </w:t>
      </w:r>
      <w:r>
        <w:rPr>
          <w:noProof/>
        </w:rPr>
        <w:t>3</w:t>
      </w:r>
      <w:r w:rsidR="00A413FA">
        <w:t xml:space="preserve"> lists all data quality elements and sub-elements that are being used in this specification. </w:t>
      </w:r>
      <w:r w:rsidR="00A413FA" w:rsidRPr="008B3241">
        <w:t xml:space="preserve">Data quality information can be </w:t>
      </w:r>
      <w:r w:rsidR="00A413FA">
        <w:t xml:space="preserve">evaluated </w:t>
      </w:r>
      <w:r w:rsidR="00A413FA" w:rsidRPr="008B3241">
        <w:t xml:space="preserve">at level of spatial object, spatial object type, dataset or dataset series. </w:t>
      </w:r>
      <w:r w:rsidR="00A413FA">
        <w:t xml:space="preserve">The level at which the evaluation is performed </w:t>
      </w:r>
      <w:r w:rsidR="00A413FA">
        <w:rPr>
          <w:rFonts w:cs="Arial"/>
        </w:rPr>
        <w:t>is given in the “Evaluation Scope” column.</w:t>
      </w:r>
    </w:p>
    <w:p w:rsidR="00A413FA" w:rsidRDefault="00A413FA" w:rsidP="00A413FA">
      <w:pPr>
        <w:shd w:val="clear" w:color="auto" w:fill="E6E6E6"/>
      </w:pPr>
    </w:p>
    <w:p w:rsidR="00A413FA" w:rsidRDefault="00A413FA" w:rsidP="00A413FA">
      <w:pPr>
        <w:shd w:val="clear" w:color="auto" w:fill="E6E6E6"/>
      </w:pPr>
      <w:r w:rsidRPr="008B1384">
        <w:t>The measures to be used for each of the listed data quality sub-elements are defined in the following sub-sections.</w:t>
      </w:r>
    </w:p>
    <w:p w:rsidR="00A413FA" w:rsidRDefault="00A413FA" w:rsidP="00A413FA">
      <w:pPr>
        <w:shd w:val="clear" w:color="auto" w:fill="E6E6E6"/>
      </w:pPr>
    </w:p>
    <w:p w:rsidR="00A413FA" w:rsidRPr="004F52F7" w:rsidRDefault="00A413FA" w:rsidP="00A413FA"/>
    <w:p w:rsidR="00A413FA" w:rsidRPr="005955D8" w:rsidRDefault="00A413FA" w:rsidP="00A413FA">
      <w:pPr>
        <w:pStyle w:val="Caption"/>
      </w:pPr>
      <w:bookmarkStart w:id="238" w:name="_Ref232324566"/>
      <w:r w:rsidRPr="00622495">
        <w:t xml:space="preserve">Table </w:t>
      </w:r>
      <w:r w:rsidR="00655493">
        <w:rPr>
          <w:noProof/>
        </w:rPr>
        <w:t>3</w:t>
      </w:r>
      <w:bookmarkEnd w:id="238"/>
      <w:r w:rsidRPr="00622495">
        <w:t xml:space="preserve"> –</w:t>
      </w:r>
      <w:r>
        <w:t xml:space="preserve"> D</w:t>
      </w:r>
      <w:r w:rsidRPr="00622495">
        <w:t xml:space="preserve">ata quality elements used in the spatial data theme </w:t>
      </w:r>
      <w:r w:rsidR="00566BC6">
        <w:rPr>
          <w:i/>
        </w:rPr>
        <w:t>Bio-geographical Regions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3"/>
        <w:gridCol w:w="1735"/>
        <w:gridCol w:w="1371"/>
        <w:gridCol w:w="3544"/>
        <w:gridCol w:w="1627"/>
      </w:tblGrid>
      <w:tr w:rsidR="00A413FA" w:rsidRPr="00622495">
        <w:trPr>
          <w:cantSplit/>
          <w:trHeight w:val="687"/>
          <w:tblHeader/>
        </w:trPr>
        <w:tc>
          <w:tcPr>
            <w:tcW w:w="863" w:type="dxa"/>
            <w:shd w:val="clear" w:color="auto" w:fill="auto"/>
            <w:vAlign w:val="center"/>
          </w:tcPr>
          <w:p w:rsidR="00A413FA" w:rsidRPr="00F45297" w:rsidRDefault="00A413FA" w:rsidP="00B31851">
            <w:pPr>
              <w:suppressAutoHyphens/>
              <w:jc w:val="left"/>
              <w:rPr>
                <w:b/>
              </w:rPr>
            </w:pPr>
            <w:r w:rsidRPr="00F45297">
              <w:rPr>
                <w:b/>
              </w:rPr>
              <w:t>Section</w:t>
            </w:r>
          </w:p>
        </w:tc>
        <w:tc>
          <w:tcPr>
            <w:tcW w:w="1735" w:type="dxa"/>
            <w:shd w:val="clear" w:color="auto" w:fill="auto"/>
            <w:vAlign w:val="center"/>
          </w:tcPr>
          <w:p w:rsidR="00A413FA" w:rsidRPr="00F45297" w:rsidRDefault="00A413FA" w:rsidP="00B31851">
            <w:pPr>
              <w:suppressAutoHyphens/>
              <w:jc w:val="left"/>
              <w:rPr>
                <w:b/>
              </w:rPr>
            </w:pPr>
            <w:r w:rsidRPr="00F45297">
              <w:rPr>
                <w:b/>
              </w:rPr>
              <w:t>Data quality element</w:t>
            </w:r>
          </w:p>
        </w:tc>
        <w:tc>
          <w:tcPr>
            <w:tcW w:w="1371" w:type="dxa"/>
            <w:shd w:val="clear" w:color="auto" w:fill="auto"/>
            <w:vAlign w:val="center"/>
          </w:tcPr>
          <w:p w:rsidR="00A413FA" w:rsidRPr="00F45297" w:rsidRDefault="00A413FA" w:rsidP="00B31851">
            <w:pPr>
              <w:suppressAutoHyphens/>
              <w:jc w:val="left"/>
              <w:rPr>
                <w:b/>
              </w:rPr>
            </w:pPr>
            <w:r w:rsidRPr="00F45297">
              <w:rPr>
                <w:b/>
              </w:rPr>
              <w:t>Data quality sub-element</w:t>
            </w:r>
          </w:p>
        </w:tc>
        <w:tc>
          <w:tcPr>
            <w:tcW w:w="3544" w:type="dxa"/>
            <w:vAlign w:val="center"/>
          </w:tcPr>
          <w:p w:rsidR="00A413FA" w:rsidRDefault="00A413FA" w:rsidP="00B31851">
            <w:pPr>
              <w:suppressAutoHyphens/>
              <w:jc w:val="left"/>
              <w:rPr>
                <w:b/>
              </w:rPr>
            </w:pPr>
            <w:r>
              <w:rPr>
                <w:b/>
              </w:rPr>
              <w:t>Definition</w:t>
            </w:r>
          </w:p>
        </w:tc>
        <w:tc>
          <w:tcPr>
            <w:tcW w:w="1627" w:type="dxa"/>
            <w:shd w:val="clear" w:color="auto" w:fill="auto"/>
            <w:vAlign w:val="center"/>
          </w:tcPr>
          <w:p w:rsidR="00207CBA" w:rsidRPr="005955D8" w:rsidRDefault="00A413FA" w:rsidP="00207CBA">
            <w:pPr>
              <w:jc w:val="left"/>
              <w:rPr>
                <w:i/>
                <w:iCs/>
                <w:color w:val="008000"/>
              </w:rPr>
            </w:pPr>
            <w:r>
              <w:rPr>
                <w:b/>
              </w:rPr>
              <w:t xml:space="preserve">Evaluation </w:t>
            </w:r>
            <w:r w:rsidRPr="00F45297">
              <w:rPr>
                <w:b/>
              </w:rPr>
              <w:t>Scope</w:t>
            </w:r>
            <w:r>
              <w:t xml:space="preserve"> </w:t>
            </w:r>
          </w:p>
          <w:p w:rsidR="00A413FA" w:rsidRPr="005955D8" w:rsidRDefault="00A413FA" w:rsidP="00B31851">
            <w:pPr>
              <w:jc w:val="left"/>
              <w:rPr>
                <w:i/>
                <w:iCs/>
                <w:color w:val="008000"/>
              </w:rPr>
            </w:pPr>
          </w:p>
        </w:tc>
      </w:tr>
      <w:tr w:rsidR="00A413FA" w:rsidRPr="00622495">
        <w:trPr>
          <w:cantSplit/>
          <w:tblHeader/>
        </w:trPr>
        <w:tc>
          <w:tcPr>
            <w:tcW w:w="863" w:type="dxa"/>
            <w:shd w:val="clear" w:color="auto" w:fill="auto"/>
          </w:tcPr>
          <w:p w:rsidR="00A413FA" w:rsidRPr="00622495" w:rsidRDefault="00655493" w:rsidP="00B31851">
            <w:pPr>
              <w:suppressAutoHyphens/>
              <w:jc w:val="left"/>
            </w:pPr>
            <w:r>
              <w:t>7.1.1</w:t>
            </w:r>
          </w:p>
        </w:tc>
        <w:tc>
          <w:tcPr>
            <w:tcW w:w="1735" w:type="dxa"/>
            <w:shd w:val="clear" w:color="auto" w:fill="auto"/>
          </w:tcPr>
          <w:p w:rsidR="00A413FA" w:rsidRPr="00622495" w:rsidRDefault="00A413FA" w:rsidP="00B31851">
            <w:pPr>
              <w:suppressAutoHyphens/>
              <w:jc w:val="left"/>
            </w:pPr>
            <w:r w:rsidRPr="00622495">
              <w:t>Logical consistency</w:t>
            </w:r>
          </w:p>
        </w:tc>
        <w:tc>
          <w:tcPr>
            <w:tcW w:w="1371" w:type="dxa"/>
            <w:shd w:val="clear" w:color="auto" w:fill="auto"/>
          </w:tcPr>
          <w:p w:rsidR="00A413FA" w:rsidRPr="00622495" w:rsidRDefault="00A413FA" w:rsidP="00B31851">
            <w:pPr>
              <w:suppressAutoHyphens/>
              <w:jc w:val="left"/>
            </w:pPr>
            <w:r w:rsidRPr="00622495">
              <w:t>Conceptual consistency</w:t>
            </w:r>
          </w:p>
        </w:tc>
        <w:tc>
          <w:tcPr>
            <w:tcW w:w="3544" w:type="dxa"/>
          </w:tcPr>
          <w:p w:rsidR="00A413FA" w:rsidRPr="00117180" w:rsidRDefault="00A413FA" w:rsidP="00B31851">
            <w:pPr>
              <w:suppressAutoHyphens/>
              <w:jc w:val="left"/>
            </w:pPr>
            <w:r w:rsidRPr="00117180">
              <w:rPr>
                <w:rFonts w:ascii="ArialMT" w:hAnsi="ArialMT" w:cs="ArialMT"/>
                <w:color w:val="000000"/>
                <w:lang w:eastAsia="en-GB"/>
              </w:rPr>
              <w:t>adherence to rules of the conceptual schema</w:t>
            </w:r>
          </w:p>
        </w:tc>
        <w:tc>
          <w:tcPr>
            <w:tcW w:w="1627" w:type="dxa"/>
            <w:shd w:val="clear" w:color="auto" w:fill="auto"/>
          </w:tcPr>
          <w:p w:rsidR="00A413FA" w:rsidRDefault="00A413FA" w:rsidP="00B31851">
            <w:pPr>
              <w:suppressAutoHyphens/>
              <w:jc w:val="left"/>
            </w:pPr>
            <w:r w:rsidRPr="00554B1D">
              <w:t>dataset series; dataset; s</w:t>
            </w:r>
            <w:r>
              <w:t xml:space="preserve">patial object type; </w:t>
            </w:r>
            <w:r w:rsidRPr="00554B1D">
              <w:t>spatial object</w:t>
            </w:r>
          </w:p>
        </w:tc>
      </w:tr>
      <w:tr w:rsidR="00A413FA" w:rsidRPr="00622495">
        <w:trPr>
          <w:cantSplit/>
          <w:tblHeader/>
        </w:trPr>
        <w:tc>
          <w:tcPr>
            <w:tcW w:w="863" w:type="dxa"/>
            <w:shd w:val="clear" w:color="auto" w:fill="auto"/>
          </w:tcPr>
          <w:p w:rsidR="00A413FA" w:rsidRPr="00622495" w:rsidRDefault="00655493" w:rsidP="00B31851">
            <w:pPr>
              <w:suppressAutoHyphens/>
              <w:jc w:val="left"/>
            </w:pPr>
            <w:r>
              <w:t>7.1.2</w:t>
            </w:r>
          </w:p>
        </w:tc>
        <w:tc>
          <w:tcPr>
            <w:tcW w:w="1735" w:type="dxa"/>
            <w:shd w:val="clear" w:color="auto" w:fill="auto"/>
          </w:tcPr>
          <w:p w:rsidR="00A413FA" w:rsidRPr="00622495" w:rsidRDefault="00A413FA" w:rsidP="00B31851">
            <w:pPr>
              <w:suppressAutoHyphens/>
              <w:jc w:val="left"/>
            </w:pPr>
            <w:r w:rsidRPr="00622495">
              <w:t>Logical consistenc</w:t>
            </w:r>
            <w:r>
              <w:t>y</w:t>
            </w:r>
          </w:p>
        </w:tc>
        <w:tc>
          <w:tcPr>
            <w:tcW w:w="1371" w:type="dxa"/>
            <w:shd w:val="clear" w:color="auto" w:fill="auto"/>
          </w:tcPr>
          <w:p w:rsidR="00A413FA" w:rsidRPr="00622495" w:rsidRDefault="00A413FA" w:rsidP="00B31851">
            <w:pPr>
              <w:suppressAutoHyphens/>
              <w:jc w:val="left"/>
            </w:pPr>
            <w:r w:rsidRPr="00622495">
              <w:t>Domain consistency</w:t>
            </w:r>
          </w:p>
        </w:tc>
        <w:tc>
          <w:tcPr>
            <w:tcW w:w="3544" w:type="dxa"/>
          </w:tcPr>
          <w:p w:rsidR="00A413FA" w:rsidRPr="00117180" w:rsidRDefault="00A413FA" w:rsidP="00B31851">
            <w:pPr>
              <w:suppressAutoHyphens/>
              <w:jc w:val="left"/>
            </w:pPr>
            <w:r w:rsidRPr="00117180">
              <w:rPr>
                <w:rFonts w:ascii="ArialMT" w:hAnsi="ArialMT" w:cs="ArialMT"/>
                <w:color w:val="000000"/>
                <w:lang w:eastAsia="en-GB"/>
              </w:rPr>
              <w:t>adherence of values to the value domains</w:t>
            </w:r>
          </w:p>
        </w:tc>
        <w:tc>
          <w:tcPr>
            <w:tcW w:w="1627" w:type="dxa"/>
            <w:shd w:val="clear" w:color="auto" w:fill="auto"/>
          </w:tcPr>
          <w:p w:rsidR="00A413FA" w:rsidRDefault="00A413FA" w:rsidP="00B31851">
            <w:pPr>
              <w:suppressAutoHyphens/>
              <w:jc w:val="left"/>
            </w:pPr>
            <w:r w:rsidRPr="004A000C">
              <w:t>dataset series; dataset; spatial object type; spatial object</w:t>
            </w:r>
          </w:p>
        </w:tc>
      </w:tr>
    </w:tbl>
    <w:p w:rsidR="00A413FA" w:rsidRDefault="00A413FA" w:rsidP="00A413FA"/>
    <w:p w:rsidR="00A413FA" w:rsidRPr="00EE50F7" w:rsidRDefault="00A413FA" w:rsidP="00A413FA">
      <w:pPr>
        <w:rPr>
          <w:i/>
          <w:iCs/>
          <w:color w:val="008000"/>
        </w:rPr>
      </w:pPr>
    </w:p>
    <w:p w:rsidR="00A413FA" w:rsidRDefault="00A413FA" w:rsidP="00A413FA"/>
    <w:p w:rsidR="00014134" w:rsidRDefault="00014134" w:rsidP="00A413FA"/>
    <w:p w:rsidR="00014134" w:rsidRDefault="00014134" w:rsidP="00A413FA"/>
    <w:p w:rsidR="00014134" w:rsidRDefault="00014134" w:rsidP="00A413FA"/>
    <w:p w:rsidR="00A413FA" w:rsidRDefault="00A413FA" w:rsidP="00A413FA">
      <w:pPr>
        <w:shd w:val="clear" w:color="auto" w:fill="E6E6E6"/>
      </w:pPr>
    </w:p>
    <w:p w:rsidR="00A413FA" w:rsidRPr="0021297D" w:rsidRDefault="00A413FA" w:rsidP="00A413FA">
      <w:pPr>
        <w:pStyle w:val="Recommendationgrey"/>
      </w:pPr>
      <w:r w:rsidRPr="0021297D">
        <w:t>Where it is impossible to express the evaluation of a data quality element in a quantitative way, the evaluation of the element should be expressed with a textual statement as a data quality descriptive result.</w:t>
      </w:r>
    </w:p>
    <w:p w:rsidR="00A413FA" w:rsidRPr="00622495" w:rsidRDefault="00A413FA" w:rsidP="00A413FA">
      <w:pPr>
        <w:shd w:val="clear" w:color="auto" w:fill="E6E6E6"/>
      </w:pPr>
    </w:p>
    <w:p w:rsidR="00A413FA" w:rsidRPr="00D608FD" w:rsidRDefault="00A413FA" w:rsidP="00A413FA">
      <w:pPr>
        <w:rPr>
          <w:i/>
          <w:color w:val="008000"/>
        </w:rPr>
      </w:pPr>
    </w:p>
    <w:p w:rsidR="00A413FA" w:rsidRDefault="00A413FA" w:rsidP="00A413FA">
      <w:pPr>
        <w:pStyle w:val="Heading3"/>
      </w:pPr>
      <w:bookmarkStart w:id="239" w:name="_Ref314644943"/>
      <w:bookmarkStart w:id="240" w:name="_Toc339566049"/>
      <w:bookmarkStart w:id="241" w:name="_Toc341867525"/>
      <w:bookmarkStart w:id="242" w:name="_Toc343847317"/>
      <w:bookmarkStart w:id="243" w:name="_Toc343851736"/>
      <w:bookmarkStart w:id="244" w:name="_Toc346290180"/>
      <w:bookmarkStart w:id="245" w:name="_Toc347138317"/>
      <w:bookmarkStart w:id="246" w:name="_Toc374433512"/>
      <w:r>
        <w:t>Logical consistency – Conceptual consistency</w:t>
      </w:r>
      <w:bookmarkEnd w:id="239"/>
      <w:bookmarkEnd w:id="240"/>
      <w:bookmarkEnd w:id="241"/>
      <w:bookmarkEnd w:id="242"/>
      <w:bookmarkEnd w:id="243"/>
      <w:bookmarkEnd w:id="244"/>
      <w:bookmarkEnd w:id="245"/>
      <w:bookmarkEnd w:id="246"/>
    </w:p>
    <w:p w:rsidR="00A413FA" w:rsidRDefault="00A413FA" w:rsidP="00A413FA"/>
    <w:p w:rsidR="00A413FA" w:rsidRDefault="00A413FA" w:rsidP="00A413FA">
      <w:r>
        <w:t>The</w:t>
      </w:r>
      <w:r w:rsidRPr="003659AA">
        <w:t xml:space="preserve"> </w:t>
      </w:r>
      <w:r>
        <w:t>Application Schema conformance class of the Abstract Test Suite in Annex I defines a number of tests to evaluate the conceptual consistency (</w:t>
      </w:r>
      <w:r w:rsidR="002D0A5D" w:rsidRPr="002D0A5D">
        <w:t>tests A.1.1, A.1.2 and A.1.4-A.1.7</w:t>
      </w:r>
      <w:r>
        <w:t>) of a data set.</w:t>
      </w:r>
    </w:p>
    <w:p w:rsidR="00A413FA" w:rsidRDefault="00A413FA" w:rsidP="00A413FA"/>
    <w:p w:rsidR="00A413FA" w:rsidRDefault="00A413FA" w:rsidP="00A413FA">
      <w:pPr>
        <w:shd w:val="clear" w:color="auto" w:fill="E6E6E6"/>
      </w:pPr>
    </w:p>
    <w:p w:rsidR="00A413FA" w:rsidRDefault="00A413FA" w:rsidP="00A413FA">
      <w:pPr>
        <w:pStyle w:val="Recommendation"/>
        <w:shd w:val="clear" w:color="auto" w:fill="E6E6E6"/>
      </w:pPr>
      <w:r>
        <w:t xml:space="preserve">For the tests on conceptual consistency, it is recommended to use the </w:t>
      </w:r>
      <w:r w:rsidRPr="00907209">
        <w:rPr>
          <w:i/>
        </w:rPr>
        <w:t>Logical consistency – Conceptual consistency</w:t>
      </w:r>
      <w:r>
        <w:t xml:space="preserve"> data quality sub-element and the measure </w:t>
      </w:r>
      <w:r w:rsidRPr="00907209">
        <w:rPr>
          <w:rFonts w:ascii="Helvetica" w:hAnsi="Helvetica" w:cs="Helvetica"/>
          <w:bCs/>
          <w:i/>
          <w:lang w:val="hu-HU" w:eastAsia="hu-HU"/>
        </w:rPr>
        <w:t>Number of items not compliant with the rules of the conceptual schema</w:t>
      </w:r>
      <w:r w:rsidRPr="00907209">
        <w:rPr>
          <w:rFonts w:cs="Arial"/>
        </w:rPr>
        <w:t xml:space="preserve"> as specified in the table below</w:t>
      </w:r>
      <w:r w:rsidRPr="007848BE">
        <w:t>.</w:t>
      </w:r>
    </w:p>
    <w:p w:rsidR="00A413FA" w:rsidRDefault="00A413FA" w:rsidP="00A413FA">
      <w:pPr>
        <w:shd w:val="clear" w:color="auto" w:fill="E6E6E6"/>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A413FA" w:rsidRPr="008B3241">
        <w:tc>
          <w:tcPr>
            <w:tcW w:w="3053" w:type="dxa"/>
            <w:shd w:val="clear" w:color="auto" w:fill="E6E6E6"/>
          </w:tcPr>
          <w:p w:rsidR="00A413FA" w:rsidRPr="008B3241" w:rsidRDefault="00A413FA" w:rsidP="00B31851">
            <w:pPr>
              <w:shd w:val="clear" w:color="auto" w:fill="E6E6E6"/>
              <w:jc w:val="left"/>
              <w:rPr>
                <w:rFonts w:cs="Arial"/>
                <w:b/>
              </w:rPr>
            </w:pPr>
            <w:r w:rsidRPr="008B3241">
              <w:rPr>
                <w:rFonts w:cs="Arial"/>
                <w:b/>
              </w:rPr>
              <w:t>Name</w:t>
            </w:r>
          </w:p>
        </w:tc>
        <w:tc>
          <w:tcPr>
            <w:tcW w:w="6087" w:type="dxa"/>
            <w:shd w:val="clear" w:color="auto" w:fill="E6E6E6"/>
          </w:tcPr>
          <w:p w:rsidR="00A413FA" w:rsidRPr="00A32A5E" w:rsidRDefault="00A413FA" w:rsidP="00B31851">
            <w:pPr>
              <w:shd w:val="clear" w:color="auto" w:fill="E6E6E6"/>
              <w:rPr>
                <w:rFonts w:ascii="Helvetica" w:eastAsia="Times New Roman" w:hAnsi="Helvetica" w:cs="Helvetica"/>
                <w:b/>
                <w:bCs/>
                <w:lang w:val="hu-HU" w:eastAsia="hu-HU"/>
              </w:rPr>
            </w:pPr>
            <w:r w:rsidRPr="00A32A5E">
              <w:rPr>
                <w:rFonts w:ascii="Helvetica" w:eastAsia="Times New Roman" w:hAnsi="Helvetica" w:cs="Helvetica"/>
                <w:b/>
                <w:bCs/>
                <w:lang w:val="hu-HU" w:eastAsia="hu-HU"/>
              </w:rPr>
              <w:t xml:space="preserve"> </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Alternative name</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 xml:space="preserve">Data quality element </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A413FA" w:rsidRPr="00E6368A"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c</w:t>
            </w:r>
            <w:r w:rsidRPr="00E6368A">
              <w:rPr>
                <w:rFonts w:eastAsia="Times New Roman"/>
                <w:lang w:val="en-US" w:eastAsia="it-IT"/>
              </w:rPr>
              <w:t>onceptual consistency</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Data quality basic measure</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Definition</w:t>
            </w:r>
          </w:p>
        </w:tc>
        <w:tc>
          <w:tcPr>
            <w:tcW w:w="6087" w:type="dxa"/>
            <w:shd w:val="clear" w:color="auto" w:fill="E6E6E6"/>
          </w:tcPr>
          <w:p w:rsidR="00A413FA" w:rsidRPr="00FB6F2F" w:rsidRDefault="00A413FA" w:rsidP="00B31851">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Pr>
                <w:rFonts w:eastAsia="Times New Roman"/>
                <w:lang w:val="en-US" w:eastAsia="it-IT"/>
              </w:rPr>
              <w:t>c</w:t>
            </w:r>
            <w:r w:rsidRPr="00FB6F2F">
              <w:rPr>
                <w:rFonts w:eastAsia="Times New Roman"/>
                <w:lang w:val="en-US" w:eastAsia="it-IT"/>
              </w:rPr>
              <w:t>ount of all items</w:t>
            </w:r>
            <w:r>
              <w:rPr>
                <w:rFonts w:eastAsia="Times New Roman"/>
                <w:lang w:val="en-US" w:eastAsia="it-IT"/>
              </w:rPr>
              <w:t xml:space="preserve"> </w:t>
            </w:r>
            <w:r w:rsidRPr="00FB6F2F">
              <w:rPr>
                <w:rFonts w:eastAsia="Times New Roman"/>
                <w:lang w:val="en-US" w:eastAsia="it-IT"/>
              </w:rPr>
              <w:t>in the dataset that are not compliant with the rules of the conceptual schema</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Description</w:t>
            </w:r>
          </w:p>
        </w:tc>
        <w:tc>
          <w:tcPr>
            <w:tcW w:w="6087" w:type="dxa"/>
            <w:shd w:val="clear" w:color="auto" w:fill="E6E6E6"/>
          </w:tcPr>
          <w:p w:rsidR="00A413FA" w:rsidRPr="006F3637" w:rsidRDefault="00A413FA" w:rsidP="00B31851">
            <w:pPr>
              <w:shd w:val="clear" w:color="auto" w:fill="E6E6E6"/>
              <w:autoSpaceDE w:val="0"/>
              <w:autoSpaceDN w:val="0"/>
              <w:adjustRightInd w:val="0"/>
              <w:jc w:val="left"/>
              <w:rPr>
                <w:rFonts w:eastAsia="Times New Roman"/>
                <w:lang w:val="en-US" w:eastAsia="it-IT"/>
              </w:rPr>
            </w:pPr>
            <w:r w:rsidRPr="006F3637">
              <w:rPr>
                <w:rFonts w:eastAsia="Times New Roman"/>
                <w:lang w:val="en-US" w:eastAsia="it-IT"/>
              </w:rPr>
              <w:t>If the conceptual schema explicitly or implicitly describes rules, these rules shall be followed. Violations against such rules can be, for example, invalid placement of features within a defined tolerance, duplication of features and invalid overlap of features.</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Pr>
                <w:rFonts w:cs="Arial"/>
              </w:rPr>
              <w:t>Evaluation scope</w:t>
            </w:r>
          </w:p>
        </w:tc>
        <w:tc>
          <w:tcPr>
            <w:tcW w:w="6087" w:type="dxa"/>
            <w:shd w:val="clear" w:color="auto" w:fill="E6E6E6"/>
          </w:tcPr>
          <w:p w:rsidR="00A413FA" w:rsidRPr="0086669F" w:rsidRDefault="00A413FA" w:rsidP="00B31851">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Pr>
                <w:rFonts w:cs="Arial"/>
              </w:rPr>
              <w:t>Reporting scope</w:t>
            </w:r>
          </w:p>
        </w:tc>
        <w:tc>
          <w:tcPr>
            <w:tcW w:w="6087" w:type="dxa"/>
            <w:shd w:val="clear" w:color="auto" w:fill="E6E6E6"/>
          </w:tcPr>
          <w:p w:rsidR="00A413FA" w:rsidRPr="0086669F"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Parameter</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Data quality value type</w:t>
            </w:r>
          </w:p>
        </w:tc>
        <w:tc>
          <w:tcPr>
            <w:tcW w:w="6087" w:type="dxa"/>
            <w:shd w:val="clear" w:color="auto" w:fill="E6E6E6"/>
          </w:tcPr>
          <w:p w:rsidR="00A413FA" w:rsidRPr="00E6368A" w:rsidRDefault="00A413FA" w:rsidP="00B31851">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Data quality value structure</w:t>
            </w:r>
          </w:p>
        </w:tc>
        <w:tc>
          <w:tcPr>
            <w:tcW w:w="6087" w:type="dxa"/>
            <w:shd w:val="clear" w:color="auto" w:fill="E6E6E6"/>
          </w:tcPr>
          <w:p w:rsidR="00A413FA" w:rsidRPr="005B18E9" w:rsidRDefault="00A413FA" w:rsidP="00B31851">
            <w:pPr>
              <w:shd w:val="clear" w:color="auto" w:fill="E6E6E6"/>
              <w:rPr>
                <w:rFonts w:eastAsia="Times New Roman"/>
                <w:lang w:val="en-US" w:eastAsia="it-IT"/>
              </w:rPr>
            </w:pPr>
            <w:r w:rsidRPr="005B18E9">
              <w:rPr>
                <w:rFonts w:eastAsia="Times New Roman"/>
                <w:lang w:val="en-US" w:eastAsia="it-IT"/>
              </w:rPr>
              <w:t>-</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Source reference</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ISO/DIS 19157 Geographic information – Data quality</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Example</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Measure identifier</w:t>
            </w:r>
          </w:p>
        </w:tc>
        <w:tc>
          <w:tcPr>
            <w:tcW w:w="6087" w:type="dxa"/>
            <w:shd w:val="clear" w:color="auto" w:fill="E6E6E6"/>
          </w:tcPr>
          <w:p w:rsidR="00A413FA" w:rsidRPr="005B18E9" w:rsidRDefault="00A413FA" w:rsidP="00B31851">
            <w:pPr>
              <w:shd w:val="clear" w:color="auto" w:fill="E6E6E6"/>
              <w:autoSpaceDE w:val="0"/>
              <w:autoSpaceDN w:val="0"/>
              <w:adjustRightInd w:val="0"/>
              <w:jc w:val="left"/>
            </w:pPr>
            <w:r>
              <w:t>10</w:t>
            </w:r>
          </w:p>
        </w:tc>
      </w:tr>
    </w:tbl>
    <w:p w:rsidR="00A413FA" w:rsidRPr="00D608FD" w:rsidRDefault="00A413FA" w:rsidP="00A413FA">
      <w:pPr>
        <w:shd w:val="clear" w:color="auto" w:fill="E6E6E6"/>
      </w:pPr>
      <w:bookmarkStart w:id="247" w:name="_Ref314650520"/>
      <w:bookmarkStart w:id="248" w:name="_Ref231986181"/>
      <w:bookmarkStart w:id="249" w:name="_Toc254194937"/>
    </w:p>
    <w:p w:rsidR="00A413FA" w:rsidRDefault="00CB1623" w:rsidP="00A413FA">
      <w:pPr>
        <w:pStyle w:val="Heading3"/>
      </w:pPr>
      <w:bookmarkStart w:id="250" w:name="_Ref315336356"/>
      <w:bookmarkStart w:id="251" w:name="_Toc339566050"/>
      <w:bookmarkStart w:id="252" w:name="_Toc341867526"/>
      <w:bookmarkStart w:id="253" w:name="_Toc343847318"/>
      <w:bookmarkStart w:id="254" w:name="_Toc343851737"/>
      <w:bookmarkStart w:id="255" w:name="_Toc346290181"/>
      <w:bookmarkStart w:id="256" w:name="_Toc347138318"/>
      <w:r>
        <w:br w:type="page"/>
      </w:r>
      <w:bookmarkStart w:id="257" w:name="_Toc374433513"/>
      <w:r w:rsidR="00A413FA">
        <w:lastRenderedPageBreak/>
        <w:t>Logical consistency – Domain consistency</w:t>
      </w:r>
      <w:bookmarkEnd w:id="247"/>
      <w:bookmarkEnd w:id="250"/>
      <w:bookmarkEnd w:id="251"/>
      <w:bookmarkEnd w:id="252"/>
      <w:bookmarkEnd w:id="253"/>
      <w:bookmarkEnd w:id="254"/>
      <w:bookmarkEnd w:id="255"/>
      <w:bookmarkEnd w:id="256"/>
      <w:bookmarkEnd w:id="257"/>
    </w:p>
    <w:p w:rsidR="00A413FA" w:rsidRPr="007B294E" w:rsidRDefault="00A413FA" w:rsidP="00A413FA"/>
    <w:p w:rsidR="00A413FA" w:rsidRDefault="00A413FA" w:rsidP="00A413FA">
      <w:r>
        <w:t>The</w:t>
      </w:r>
      <w:r w:rsidRPr="003659AA">
        <w:t xml:space="preserve"> </w:t>
      </w:r>
      <w:r>
        <w:t>Application Schema conformance class of the Abstract Test Suite in Annex I defines a number of tests to evaluate the domain consistency (</w:t>
      </w:r>
      <w:r w:rsidR="002D0A5D" w:rsidRPr="002D0A5D">
        <w:t>test A.1.3</w:t>
      </w:r>
      <w:r>
        <w:t>) of a data set.</w:t>
      </w:r>
    </w:p>
    <w:p w:rsidR="00A413FA" w:rsidRDefault="00A413FA" w:rsidP="00A413FA"/>
    <w:p w:rsidR="00A413FA" w:rsidRDefault="00A413FA" w:rsidP="00A413FA">
      <w:pPr>
        <w:shd w:val="clear" w:color="auto" w:fill="E6E6E6"/>
      </w:pPr>
    </w:p>
    <w:p w:rsidR="00A413FA" w:rsidRDefault="00A413FA" w:rsidP="00A413FA">
      <w:pPr>
        <w:pStyle w:val="Recommendation"/>
        <w:shd w:val="clear" w:color="auto" w:fill="E6E6E6"/>
      </w:pPr>
      <w:r>
        <w:t xml:space="preserve">For the tests on domain consistency, it is recommended to use the </w:t>
      </w:r>
      <w:r w:rsidRPr="00974CF9">
        <w:rPr>
          <w:i/>
        </w:rPr>
        <w:t>Logical consistency – Domain consistency</w:t>
      </w:r>
      <w:r>
        <w:t xml:space="preserve"> data quality sub-element and the measure </w:t>
      </w:r>
      <w:r w:rsidRPr="00974CF9">
        <w:rPr>
          <w:rFonts w:cs="Arial"/>
          <w:i/>
          <w:color w:val="000000"/>
          <w:sz w:val="18"/>
          <w:szCs w:val="18"/>
        </w:rPr>
        <w:t>Number of items not in conformance with their value domain</w:t>
      </w:r>
      <w:r w:rsidRPr="00974CF9">
        <w:rPr>
          <w:rFonts w:cs="Arial"/>
        </w:rPr>
        <w:t xml:space="preserve"> as specified in the table below</w:t>
      </w:r>
      <w:r w:rsidRPr="007848BE">
        <w:t>.</w:t>
      </w:r>
    </w:p>
    <w:p w:rsidR="00A413FA" w:rsidRDefault="00A413FA" w:rsidP="00A413FA">
      <w:pPr>
        <w:shd w:val="clear" w:color="auto" w:fill="E6E6E6"/>
        <w:tabs>
          <w:tab w:val="clear" w:pos="284"/>
          <w:tab w:val="clear" w:pos="567"/>
          <w:tab w:val="clear" w:pos="851"/>
          <w:tab w:val="clear" w:pos="1134"/>
        </w:tabs>
        <w:autoSpaceDE w:val="0"/>
        <w:autoSpaceDN w:val="0"/>
        <w:adjustRightInd w:val="0"/>
        <w:jc w:val="left"/>
        <w:rPr>
          <w:rFonts w:cs="Arial"/>
          <w:color w:val="000000"/>
          <w:sz w:val="24"/>
          <w:szCs w:val="24"/>
          <w:lang w:val="en-U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A413FA" w:rsidRPr="00931686">
        <w:tc>
          <w:tcPr>
            <w:tcW w:w="3053" w:type="dxa"/>
            <w:shd w:val="clear" w:color="auto" w:fill="E6E6E6"/>
          </w:tcPr>
          <w:p w:rsidR="00A413FA" w:rsidRPr="00931686" w:rsidRDefault="00A413FA" w:rsidP="00B31851">
            <w:pPr>
              <w:shd w:val="clear" w:color="auto" w:fill="E6E6E6"/>
              <w:jc w:val="left"/>
              <w:rPr>
                <w:rFonts w:cs="Arial"/>
                <w:b/>
              </w:rPr>
            </w:pPr>
            <w:r w:rsidRPr="00931686">
              <w:rPr>
                <w:rFonts w:cs="Arial"/>
                <w:b/>
              </w:rPr>
              <w:t>Name</w:t>
            </w:r>
          </w:p>
        </w:tc>
        <w:tc>
          <w:tcPr>
            <w:tcW w:w="6087" w:type="dxa"/>
            <w:shd w:val="clear" w:color="auto" w:fill="E6E6E6"/>
          </w:tcPr>
          <w:p w:rsidR="00A413FA" w:rsidRPr="00931686" w:rsidRDefault="00A413FA" w:rsidP="00B31851">
            <w:pPr>
              <w:shd w:val="clear" w:color="auto" w:fill="E6E6E6"/>
              <w:rPr>
                <w:rFonts w:ascii="Helvetica" w:eastAsia="Times New Roman" w:hAnsi="Helvetica" w:cs="Helvetica"/>
                <w:b/>
                <w:bCs/>
                <w:lang w:val="hu-HU" w:eastAsia="hu-HU"/>
              </w:rPr>
            </w:pPr>
            <w:r w:rsidRPr="00931686">
              <w:rPr>
                <w:rFonts w:cs="Arial"/>
                <w:b/>
                <w:color w:val="000000"/>
                <w:sz w:val="18"/>
                <w:szCs w:val="18"/>
                <w:lang w:val="en-US"/>
              </w:rPr>
              <w:t>Number of items not in conformance with their value domain</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Alternative name</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 xml:space="preserve">Data quality element </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A413FA" w:rsidRPr="00E6368A"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domain</w:t>
            </w:r>
            <w:r w:rsidRPr="00E6368A">
              <w:rPr>
                <w:rFonts w:eastAsia="Times New Roman"/>
                <w:lang w:val="en-US" w:eastAsia="it-IT"/>
              </w:rPr>
              <w:t xml:space="preserve"> consistency</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Data quality basic measure</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Definition</w:t>
            </w:r>
          </w:p>
        </w:tc>
        <w:tc>
          <w:tcPr>
            <w:tcW w:w="6087" w:type="dxa"/>
            <w:shd w:val="clear" w:color="auto" w:fill="E6E6E6"/>
          </w:tcPr>
          <w:p w:rsidR="00A413FA" w:rsidRPr="00FB6F2F" w:rsidRDefault="00A413FA" w:rsidP="00B31851">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sidRPr="008B5DEE">
              <w:rPr>
                <w:rFonts w:cs="Arial"/>
                <w:color w:val="000000"/>
                <w:sz w:val="18"/>
                <w:szCs w:val="18"/>
                <w:lang w:val="en-US"/>
              </w:rPr>
              <w:t>count of all items in the dataset that are not in conformance with their value domain</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Description</w:t>
            </w:r>
          </w:p>
        </w:tc>
        <w:tc>
          <w:tcPr>
            <w:tcW w:w="6087" w:type="dxa"/>
            <w:shd w:val="clear" w:color="auto" w:fill="E6E6E6"/>
          </w:tcPr>
          <w:p w:rsidR="00A413FA" w:rsidRPr="006F3637" w:rsidRDefault="00A413FA" w:rsidP="00B31851">
            <w:pPr>
              <w:shd w:val="clear" w:color="auto" w:fill="E6E6E6"/>
              <w:autoSpaceDE w:val="0"/>
              <w:autoSpaceDN w:val="0"/>
              <w:adjustRightInd w:val="0"/>
              <w:jc w:val="left"/>
              <w:rPr>
                <w:rFonts w:eastAsia="Times New Roman"/>
                <w:lang w:val="en-US" w:eastAsia="it-IT"/>
              </w:rPr>
            </w:pP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Pr>
                <w:rFonts w:cs="Arial"/>
              </w:rPr>
              <w:t>Evaluation scope</w:t>
            </w:r>
          </w:p>
        </w:tc>
        <w:tc>
          <w:tcPr>
            <w:tcW w:w="6087" w:type="dxa"/>
            <w:shd w:val="clear" w:color="auto" w:fill="E6E6E6"/>
          </w:tcPr>
          <w:p w:rsidR="00A413FA" w:rsidRPr="0086669F" w:rsidRDefault="00A413FA" w:rsidP="00B31851">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Pr>
                <w:rFonts w:cs="Arial"/>
              </w:rPr>
              <w:t>Reporting scope</w:t>
            </w:r>
          </w:p>
        </w:tc>
        <w:tc>
          <w:tcPr>
            <w:tcW w:w="6087" w:type="dxa"/>
            <w:shd w:val="clear" w:color="auto" w:fill="E6E6E6"/>
          </w:tcPr>
          <w:p w:rsidR="00A413FA" w:rsidRPr="0086669F" w:rsidRDefault="00A413FA" w:rsidP="00B31851">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Parameter</w:t>
            </w:r>
          </w:p>
        </w:tc>
        <w:tc>
          <w:tcPr>
            <w:tcW w:w="6087" w:type="dxa"/>
            <w:shd w:val="clear" w:color="auto" w:fill="E6E6E6"/>
          </w:tcPr>
          <w:p w:rsidR="00A413FA" w:rsidRPr="005B18E9" w:rsidRDefault="00A413FA" w:rsidP="00B31851">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A413FA" w:rsidRPr="008B3241">
        <w:tc>
          <w:tcPr>
            <w:tcW w:w="3053" w:type="dxa"/>
            <w:shd w:val="clear" w:color="auto" w:fill="E6E6E6"/>
          </w:tcPr>
          <w:p w:rsidR="00A413FA" w:rsidRPr="008B3241" w:rsidRDefault="00A413FA" w:rsidP="00B31851">
            <w:pPr>
              <w:shd w:val="clear" w:color="auto" w:fill="E6E6E6"/>
              <w:jc w:val="left"/>
              <w:rPr>
                <w:rFonts w:cs="Arial"/>
              </w:rPr>
            </w:pPr>
            <w:r w:rsidRPr="008B3241">
              <w:rPr>
                <w:rFonts w:cs="Arial"/>
              </w:rPr>
              <w:t>Data quality value type</w:t>
            </w:r>
          </w:p>
        </w:tc>
        <w:tc>
          <w:tcPr>
            <w:tcW w:w="6087" w:type="dxa"/>
            <w:shd w:val="clear" w:color="auto" w:fill="E6E6E6"/>
          </w:tcPr>
          <w:p w:rsidR="00A413FA" w:rsidRPr="00E6368A" w:rsidRDefault="00A413FA" w:rsidP="00B31851">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bl>
    <w:p w:rsidR="00A413FA" w:rsidRPr="00D608FD" w:rsidRDefault="00A413FA" w:rsidP="00A413FA">
      <w:pPr>
        <w:shd w:val="clear" w:color="auto" w:fill="E6E6E6"/>
      </w:pPr>
      <w:bookmarkStart w:id="258" w:name="_Ref314650550"/>
    </w:p>
    <w:bookmarkEnd w:id="248"/>
    <w:bookmarkEnd w:id="249"/>
    <w:bookmarkEnd w:id="258"/>
    <w:p w:rsidR="00BB13EF" w:rsidRDefault="00BB13EF" w:rsidP="00BB13EF">
      <w:pPr>
        <w:shd w:val="clear" w:color="auto" w:fill="E6E6E6"/>
      </w:pPr>
    </w:p>
    <w:p w:rsidR="00BB13EF" w:rsidRDefault="00BB13EF" w:rsidP="00BB13EF">
      <w:pPr>
        <w:pStyle w:val="Heading2"/>
      </w:pPr>
      <w:bookmarkStart w:id="259" w:name="_Ref314831605"/>
      <w:bookmarkStart w:id="260" w:name="_Toc339566063"/>
      <w:bookmarkStart w:id="261" w:name="_Toc343847319"/>
      <w:bookmarkStart w:id="262" w:name="_Toc343851738"/>
      <w:bookmarkStart w:id="263" w:name="_Toc346290182"/>
      <w:bookmarkStart w:id="264" w:name="_Toc347138319"/>
      <w:bookmarkStart w:id="265" w:name="_Toc374433514"/>
      <w:bookmarkEnd w:id="230"/>
      <w:r>
        <w:t>Minimum data quality requirements</w:t>
      </w:r>
      <w:bookmarkEnd w:id="259"/>
      <w:bookmarkEnd w:id="260"/>
      <w:bookmarkEnd w:id="261"/>
      <w:bookmarkEnd w:id="262"/>
      <w:bookmarkEnd w:id="263"/>
      <w:bookmarkEnd w:id="264"/>
      <w:bookmarkEnd w:id="265"/>
    </w:p>
    <w:p w:rsidR="00842483" w:rsidRDefault="00842483" w:rsidP="00BB13EF">
      <w:pPr>
        <w:rPr>
          <w:i/>
          <w:color w:val="008000"/>
        </w:rPr>
      </w:pPr>
    </w:p>
    <w:p w:rsidR="00BB13EF" w:rsidRPr="00D04069" w:rsidRDefault="00BB13EF" w:rsidP="00BB13EF">
      <w:r w:rsidRPr="00D04069">
        <w:t xml:space="preserve">No minimum data quality requirements are defined for the spatial data theme </w:t>
      </w:r>
      <w:r w:rsidR="00566BC6">
        <w:t>Bio-geographical Regions</w:t>
      </w:r>
      <w:r w:rsidRPr="00D04069">
        <w:t>.</w:t>
      </w:r>
    </w:p>
    <w:p w:rsidR="00BB13EF" w:rsidRPr="00D04069" w:rsidRDefault="00BB13EF" w:rsidP="00BB13EF"/>
    <w:p w:rsidR="00BB13EF" w:rsidRDefault="00BB13EF" w:rsidP="00BB13EF">
      <w:pPr>
        <w:pStyle w:val="Heading2"/>
      </w:pPr>
      <w:bookmarkStart w:id="266" w:name="_Ref314831618"/>
      <w:bookmarkStart w:id="267" w:name="_Toc339566064"/>
      <w:bookmarkStart w:id="268" w:name="_Toc343847320"/>
      <w:bookmarkStart w:id="269" w:name="_Toc343851739"/>
      <w:bookmarkStart w:id="270" w:name="_Toc346290183"/>
      <w:bookmarkStart w:id="271" w:name="_Toc347138320"/>
      <w:bookmarkStart w:id="272" w:name="_Toc374433515"/>
      <w:r>
        <w:t>Recommendation on data quality</w:t>
      </w:r>
      <w:bookmarkEnd w:id="266"/>
      <w:bookmarkEnd w:id="267"/>
      <w:bookmarkEnd w:id="268"/>
      <w:bookmarkEnd w:id="269"/>
      <w:bookmarkEnd w:id="270"/>
      <w:bookmarkEnd w:id="271"/>
      <w:bookmarkEnd w:id="272"/>
    </w:p>
    <w:p w:rsidR="00CB1623" w:rsidRDefault="00CB1623" w:rsidP="00CB1623"/>
    <w:p w:rsidR="00CB1623" w:rsidRPr="00192AB2" w:rsidRDefault="00CB1623" w:rsidP="00CB1623">
      <w:r w:rsidRPr="00192AB2">
        <w:t xml:space="preserve">No </w:t>
      </w:r>
      <w:r>
        <w:t>minimum data quality recommendations are defined.</w:t>
      </w:r>
    </w:p>
    <w:p w:rsidR="00BB13EF" w:rsidRDefault="00BB13EF" w:rsidP="00BB13EF">
      <w:pPr>
        <w:rPr>
          <w:i/>
          <w:color w:val="008000"/>
        </w:rPr>
      </w:pPr>
    </w:p>
    <w:p w:rsidR="007D7225" w:rsidRPr="00CF6C14" w:rsidRDefault="00CB1623" w:rsidP="007D7225">
      <w:pPr>
        <w:pStyle w:val="Heading1"/>
      </w:pPr>
      <w:r>
        <w:br w:type="page"/>
      </w:r>
      <w:bookmarkStart w:id="273" w:name="_Toc347144830"/>
      <w:bookmarkStart w:id="274" w:name="_Toc339566065"/>
      <w:bookmarkStart w:id="275" w:name="_Toc343847321"/>
      <w:bookmarkStart w:id="276" w:name="_Toc343851740"/>
      <w:bookmarkStart w:id="277" w:name="_Toc346290184"/>
      <w:bookmarkStart w:id="278" w:name="_Toc347138321"/>
      <w:bookmarkStart w:id="279" w:name="_Toc374433516"/>
      <w:bookmarkEnd w:id="273"/>
      <w:r w:rsidR="007D7225" w:rsidRPr="008B3241">
        <w:lastRenderedPageBreak/>
        <w:t>Dataset-level metadata</w:t>
      </w:r>
      <w:bookmarkEnd w:id="274"/>
      <w:bookmarkEnd w:id="275"/>
      <w:bookmarkEnd w:id="276"/>
      <w:bookmarkEnd w:id="277"/>
      <w:bookmarkEnd w:id="278"/>
      <w:bookmarkEnd w:id="279"/>
    </w:p>
    <w:p w:rsidR="00566BC6" w:rsidRPr="008B3241" w:rsidRDefault="00566BC6" w:rsidP="00566BC6">
      <w:pPr>
        <w:shd w:val="clear" w:color="auto" w:fill="E6E6E6"/>
        <w:rPr>
          <w:b/>
          <w:i/>
          <w:color w:val="008000"/>
        </w:rPr>
      </w:pPr>
    </w:p>
    <w:p w:rsidR="00566BC6" w:rsidRDefault="00566BC6" w:rsidP="00566BC6">
      <w:pPr>
        <w:pStyle w:val="CommentText"/>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566BC6" w:rsidRDefault="00566BC6" w:rsidP="00566BC6">
      <w:pPr>
        <w:pStyle w:val="CommentText"/>
        <w:shd w:val="clear" w:color="auto" w:fill="E6E6E6"/>
      </w:pPr>
    </w:p>
    <w:p w:rsidR="00566BC6" w:rsidRDefault="00566BC6" w:rsidP="00566BC6">
      <w:pPr>
        <w:pStyle w:val="CommentText"/>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metada</w:t>
      </w:r>
      <w:r>
        <w:t xml:space="preserve">ta). </w:t>
      </w:r>
      <w:r w:rsidRPr="008B3241">
        <w:t>Spatial object-level metadata is fully described in the application schema</w:t>
      </w:r>
      <w:r>
        <w:t>(s)</w:t>
      </w:r>
      <w:r w:rsidRPr="008B3241">
        <w:t xml:space="preserve"> (section </w:t>
      </w:r>
      <w:r>
        <w:t>5)</w:t>
      </w:r>
      <w:r w:rsidRPr="008B3241">
        <w:t>.</w:t>
      </w:r>
    </w:p>
    <w:p w:rsidR="00566BC6" w:rsidRDefault="00566BC6" w:rsidP="00566BC6">
      <w:pPr>
        <w:pStyle w:val="CommentText"/>
        <w:shd w:val="clear" w:color="auto" w:fill="E6E6E6"/>
        <w:tabs>
          <w:tab w:val="clear" w:pos="284"/>
          <w:tab w:val="clear" w:pos="567"/>
        </w:tabs>
      </w:pPr>
    </w:p>
    <w:p w:rsidR="00566BC6" w:rsidRDefault="00566BC6" w:rsidP="00566BC6">
      <w:pPr>
        <w:shd w:val="clear" w:color="auto" w:fill="E6E6E6"/>
      </w:pPr>
      <w:r w:rsidRPr="008B3241">
        <w:t xml:space="preserve">For some dataset-level metadata elements, in particular </w:t>
      </w:r>
      <w:r>
        <w:t>those for reporting</w:t>
      </w:r>
      <w:r w:rsidRPr="008B3241">
        <w:t xml:space="preserve"> data quality and maintenance, a more specific scope can be specified. This allows the definition of metadata at sub-dataset level, e.g. separatel</w:t>
      </w:r>
      <w:r>
        <w:t>y for each spatial object type (see instructions for the relevant metadata element).</w:t>
      </w:r>
    </w:p>
    <w:p w:rsidR="00566BC6" w:rsidRPr="008B3241" w:rsidRDefault="00566BC6" w:rsidP="00566BC6">
      <w:pPr>
        <w:pStyle w:val="Heading2"/>
        <w:shd w:val="clear" w:color="auto" w:fill="E6E6E6"/>
        <w:tabs>
          <w:tab w:val="left" w:pos="709"/>
        </w:tabs>
      </w:pPr>
      <w:bookmarkStart w:id="280" w:name="_Toc232663642"/>
      <w:bookmarkStart w:id="281" w:name="_Ref232332707"/>
      <w:bookmarkStart w:id="282" w:name="_Toc254251687"/>
      <w:bookmarkStart w:id="283" w:name="_Toc374433517"/>
      <w:bookmarkStart w:id="284" w:name="Ch8_1_CommonMDElements"/>
      <w:bookmarkEnd w:id="280"/>
      <w:r>
        <w:t>M</w:t>
      </w:r>
      <w:r w:rsidRPr="008B3241">
        <w:t>etadata elements</w:t>
      </w:r>
      <w:bookmarkEnd w:id="281"/>
      <w:bookmarkEnd w:id="282"/>
      <w:r>
        <w:t xml:space="preserve"> defined in INSPIRE Metadata Regulation</w:t>
      </w:r>
      <w:bookmarkEnd w:id="283"/>
    </w:p>
    <w:bookmarkEnd w:id="284"/>
    <w:p w:rsidR="00566BC6" w:rsidRDefault="00566BC6" w:rsidP="00566BC6">
      <w:pPr>
        <w:shd w:val="clear" w:color="auto" w:fill="E6E6E6"/>
        <w:rPr>
          <w:rFonts w:cs="Arial"/>
        </w:rPr>
      </w:pPr>
    </w:p>
    <w:p w:rsidR="00566BC6" w:rsidRDefault="00655493" w:rsidP="00566BC6">
      <w:pPr>
        <w:shd w:val="clear" w:color="auto" w:fill="E6E6E6"/>
      </w:pPr>
      <w:r w:rsidRPr="008B3241">
        <w:t xml:space="preserve">Table </w:t>
      </w:r>
      <w:r>
        <w:rPr>
          <w:noProof/>
        </w:rPr>
        <w:t>4</w:t>
      </w:r>
      <w:r w:rsidR="00566BC6">
        <w:rPr>
          <w:rFonts w:cs="Arial"/>
        </w:rPr>
        <w:t xml:space="preserve"> gives an overview of the me</w:t>
      </w:r>
      <w:r w:rsidR="00566BC6" w:rsidRPr="008B3241">
        <w:t xml:space="preserve">tadata </w:t>
      </w:r>
      <w:r w:rsidR="00566BC6">
        <w:t xml:space="preserve">elements </w:t>
      </w:r>
      <w:r w:rsidR="00566BC6" w:rsidRPr="008B3241">
        <w:t>specified in Regulation 1205/2008/EC</w:t>
      </w:r>
      <w:r w:rsidR="00566BC6">
        <w:t xml:space="preserve"> </w:t>
      </w:r>
      <w:r w:rsidR="00566BC6" w:rsidRPr="008B3241">
        <w:t>(implementing Directive 2007/2/EC of the European Parliament and of the Council as regards metadata)</w:t>
      </w:r>
      <w:r w:rsidR="00566BC6">
        <w:t>.</w:t>
      </w:r>
    </w:p>
    <w:p w:rsidR="00566BC6" w:rsidRDefault="00566BC6" w:rsidP="00566BC6">
      <w:pPr>
        <w:shd w:val="clear" w:color="auto" w:fill="E6E6E6"/>
        <w:rPr>
          <w:rFonts w:cs="Arial"/>
          <w:b/>
        </w:rPr>
      </w:pPr>
    </w:p>
    <w:p w:rsidR="00566BC6" w:rsidRPr="008B3241" w:rsidRDefault="00566BC6" w:rsidP="00566BC6">
      <w:pPr>
        <w:pStyle w:val="CommentText"/>
        <w:shd w:val="clear" w:color="auto" w:fill="E6E6E6"/>
      </w:pPr>
      <w:r>
        <w:t>The table</w:t>
      </w:r>
      <w:r w:rsidRPr="008B3241">
        <w:t xml:space="preserve"> contain</w:t>
      </w:r>
      <w:r>
        <w:t>s</w:t>
      </w:r>
      <w:r w:rsidRPr="008B3241">
        <w:t xml:space="preserve"> the following information:</w:t>
      </w:r>
    </w:p>
    <w:p w:rsidR="00566BC6" w:rsidRPr="008B3241" w:rsidRDefault="00566BC6" w:rsidP="00566BC6">
      <w:pPr>
        <w:pStyle w:val="CommentText"/>
        <w:numPr>
          <w:ilvl w:val="0"/>
          <w:numId w:val="5"/>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566BC6" w:rsidRPr="008B3241" w:rsidRDefault="00566BC6" w:rsidP="00566BC6">
      <w:pPr>
        <w:pStyle w:val="CommentText"/>
        <w:numPr>
          <w:ilvl w:val="0"/>
          <w:numId w:val="5"/>
        </w:numPr>
        <w:shd w:val="clear" w:color="auto" w:fill="E6E6E6"/>
      </w:pPr>
      <w:r w:rsidRPr="008B3241">
        <w:t>The second column specifies the name of the metadata element.</w:t>
      </w:r>
    </w:p>
    <w:p w:rsidR="00566BC6" w:rsidRPr="008B3241" w:rsidRDefault="00566BC6" w:rsidP="00566BC6">
      <w:pPr>
        <w:pStyle w:val="CommentText"/>
        <w:numPr>
          <w:ilvl w:val="0"/>
          <w:numId w:val="5"/>
        </w:numPr>
        <w:shd w:val="clear" w:color="auto" w:fill="E6E6E6"/>
      </w:pPr>
      <w:r w:rsidRPr="008B3241">
        <w:t>The third column specifies the multiplicity.</w:t>
      </w:r>
    </w:p>
    <w:p w:rsidR="00566BC6" w:rsidRDefault="00566BC6" w:rsidP="00566BC6">
      <w:pPr>
        <w:pStyle w:val="CommentText"/>
        <w:numPr>
          <w:ilvl w:val="0"/>
          <w:numId w:val="5"/>
        </w:numPr>
        <w:shd w:val="clear" w:color="auto" w:fill="E6E6E6"/>
      </w:pPr>
      <w:r w:rsidRPr="008B3241">
        <w:t>The fourth column specifies the condition, under which the given element becomes manda</w:t>
      </w:r>
      <w:r>
        <w:t>tory</w:t>
      </w:r>
      <w:r w:rsidRPr="008B3241">
        <w:t>.</w:t>
      </w:r>
    </w:p>
    <w:p w:rsidR="00566BC6" w:rsidRPr="00B964B9" w:rsidRDefault="00566BC6" w:rsidP="00566BC6">
      <w:pPr>
        <w:shd w:val="clear" w:color="auto" w:fill="E6E6E6"/>
        <w:rPr>
          <w:rFonts w:cs="Arial"/>
          <w:b/>
        </w:rPr>
      </w:pPr>
    </w:p>
    <w:p w:rsidR="00566BC6" w:rsidRPr="008B3241" w:rsidRDefault="00566BC6" w:rsidP="00566BC6">
      <w:pPr>
        <w:pStyle w:val="Caption"/>
        <w:shd w:val="clear" w:color="auto" w:fill="E6E6E6"/>
        <w:rPr>
          <w:rFonts w:cs="Arial"/>
          <w:b w:val="0"/>
        </w:rPr>
      </w:pPr>
      <w:bookmarkStart w:id="285" w:name="_Ref214079273"/>
      <w:r w:rsidRPr="008B3241">
        <w:t xml:space="preserve">Table </w:t>
      </w:r>
      <w:r w:rsidR="00655493">
        <w:rPr>
          <w:noProof/>
        </w:rPr>
        <w:t>4</w:t>
      </w:r>
      <w:bookmarkEnd w:id="285"/>
      <w:r w:rsidRPr="008B3241">
        <w:t xml:space="preserve"> – </w:t>
      </w:r>
      <w:bookmarkStart w:id="286" w:name="_Ref214079268"/>
      <w:r w:rsidRPr="008B3241">
        <w:t xml:space="preserve">Metadata for spatial datasets and spatial dataset series specified in </w:t>
      </w:r>
      <w:bookmarkEnd w:id="286"/>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566BC6" w:rsidRPr="008B3241" w:rsidTr="00566BC6">
        <w:trPr>
          <w:cantSplit/>
          <w:tblHeader/>
        </w:trPr>
        <w:tc>
          <w:tcPr>
            <w:tcW w:w="1382" w:type="dxa"/>
            <w:shd w:val="clear" w:color="auto" w:fill="E6E6E6"/>
            <w:vAlign w:val="center"/>
          </w:tcPr>
          <w:p w:rsidR="00566BC6" w:rsidRPr="008B3241" w:rsidRDefault="00566BC6" w:rsidP="00566BC6">
            <w:pPr>
              <w:rPr>
                <w:rFonts w:cs="Arial"/>
                <w:b/>
              </w:rPr>
            </w:pPr>
            <w:r w:rsidRPr="008B3241">
              <w:rPr>
                <w:rFonts w:cs="Arial"/>
                <w:b/>
              </w:rPr>
              <w:t>Metadata Regulation Section</w:t>
            </w:r>
          </w:p>
        </w:tc>
        <w:tc>
          <w:tcPr>
            <w:tcW w:w="2600" w:type="dxa"/>
            <w:shd w:val="clear" w:color="auto" w:fill="E6E6E6"/>
            <w:vAlign w:val="center"/>
          </w:tcPr>
          <w:p w:rsidR="00566BC6" w:rsidRPr="008B3241" w:rsidRDefault="00566BC6" w:rsidP="00566BC6">
            <w:pPr>
              <w:rPr>
                <w:rFonts w:cs="Arial"/>
                <w:b/>
              </w:rPr>
            </w:pPr>
            <w:r w:rsidRPr="008B3241">
              <w:rPr>
                <w:rFonts w:cs="Arial"/>
                <w:b/>
              </w:rPr>
              <w:t>Metadata element</w:t>
            </w:r>
          </w:p>
        </w:tc>
        <w:tc>
          <w:tcPr>
            <w:tcW w:w="1448" w:type="dxa"/>
            <w:shd w:val="clear" w:color="auto" w:fill="E6E6E6"/>
            <w:vAlign w:val="center"/>
          </w:tcPr>
          <w:p w:rsidR="00566BC6" w:rsidRPr="008B3241" w:rsidRDefault="00566BC6" w:rsidP="00566BC6">
            <w:pPr>
              <w:jc w:val="center"/>
              <w:rPr>
                <w:rFonts w:cs="Arial"/>
                <w:b/>
              </w:rPr>
            </w:pPr>
            <w:r w:rsidRPr="008B3241">
              <w:rPr>
                <w:rFonts w:cs="Arial"/>
                <w:b/>
              </w:rPr>
              <w:t>Multiplicity</w:t>
            </w:r>
          </w:p>
        </w:tc>
        <w:tc>
          <w:tcPr>
            <w:tcW w:w="3642" w:type="dxa"/>
            <w:shd w:val="clear" w:color="auto" w:fill="E6E6E6"/>
            <w:vAlign w:val="center"/>
          </w:tcPr>
          <w:p w:rsidR="00566BC6" w:rsidRPr="008B3241" w:rsidRDefault="00566BC6" w:rsidP="00566BC6">
            <w:pPr>
              <w:rPr>
                <w:rFonts w:cs="Arial"/>
                <w:b/>
              </w:rPr>
            </w:pPr>
            <w:r w:rsidRPr="008B3241">
              <w:rPr>
                <w:rFonts w:cs="Arial"/>
                <w:b/>
              </w:rPr>
              <w:t xml:space="preserve">Condition </w:t>
            </w: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1.1</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1.2</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1.3</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1.4</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0..*</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Mandatory if a URL is available to obtain more information on the resource, and/or access related services.</w:t>
            </w: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1.5</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1.7</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0..*</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Mandatory if the resource includes textual information.</w:t>
            </w: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2.1</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3</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Keyword</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4.1</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t>Geographic bounding box</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5</w:t>
            </w:r>
          </w:p>
        </w:tc>
        <w:tc>
          <w:tcPr>
            <w:tcW w:w="2600"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566BC6" w:rsidRPr="008B3241" w:rsidRDefault="00566BC6" w:rsidP="00566BC6">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lang w:eastAsia="nl-NL"/>
              </w:rPr>
            </w:pPr>
          </w:p>
        </w:tc>
      </w:tr>
      <w:tr w:rsidR="00566BC6" w:rsidRPr="008B3241" w:rsidTr="00566BC6">
        <w:trPr>
          <w:cantSplit/>
          <w:trHeight w:val="419"/>
          <w:tblHeader/>
        </w:trPr>
        <w:tc>
          <w:tcPr>
            <w:tcW w:w="1382"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t>6.1</w:t>
            </w:r>
          </w:p>
        </w:tc>
        <w:tc>
          <w:tcPr>
            <w:tcW w:w="2600"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566BC6" w:rsidRPr="008B3241" w:rsidRDefault="00566BC6" w:rsidP="00566BC6">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lang w:eastAsia="nl-NL"/>
              </w:rPr>
            </w:pPr>
          </w:p>
        </w:tc>
      </w:tr>
      <w:tr w:rsidR="00566BC6" w:rsidRPr="008B3241" w:rsidTr="00566BC6">
        <w:trPr>
          <w:cantSplit/>
          <w:trHeight w:val="483"/>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6.2</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0..*</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Mandatory for data sets and data set series if an equivalent scale or a resolution distance can be specified.</w:t>
            </w: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t>7</w:t>
            </w:r>
          </w:p>
        </w:tc>
        <w:tc>
          <w:tcPr>
            <w:tcW w:w="2600"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lang w:eastAsia="nl-N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lastRenderedPageBreak/>
              <w:t>8.1</w:t>
            </w:r>
          </w:p>
        </w:tc>
        <w:tc>
          <w:tcPr>
            <w:tcW w:w="2600"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lang w:eastAsia="nl-N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t>8.2</w:t>
            </w:r>
          </w:p>
        </w:tc>
        <w:tc>
          <w:tcPr>
            <w:tcW w:w="2600"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rPr>
                <w:rFonts w:cs="Arial"/>
                <w:lang w:eastAsia="nl-NL"/>
              </w:rPr>
              <w:t>Limitations on public access</w:t>
            </w:r>
          </w:p>
        </w:tc>
        <w:tc>
          <w:tcPr>
            <w:tcW w:w="1448" w:type="dxa"/>
            <w:shd w:val="clear" w:color="auto" w:fill="E6E6E6"/>
          </w:tcPr>
          <w:p w:rsidR="00566BC6" w:rsidRPr="008B3241" w:rsidRDefault="00566BC6" w:rsidP="00566BC6">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lang w:eastAsia="nl-N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t>9</w:t>
            </w:r>
          </w:p>
        </w:tc>
        <w:tc>
          <w:tcPr>
            <w:tcW w:w="2600" w:type="dxa"/>
            <w:shd w:val="clear" w:color="auto" w:fill="E6E6E6"/>
          </w:tcPr>
          <w:p w:rsidR="00566BC6" w:rsidRPr="008B3241" w:rsidRDefault="00566BC6" w:rsidP="00566BC6">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566BC6" w:rsidRPr="008B3241" w:rsidRDefault="00566BC6" w:rsidP="00566BC6">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lang w:eastAsia="nl-N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10.1</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10.2</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r w:rsidR="00566BC6" w:rsidRPr="008B3241" w:rsidTr="00566BC6">
        <w:trPr>
          <w:cantSplit/>
          <w:tblHeader/>
        </w:trPr>
        <w:tc>
          <w:tcPr>
            <w:tcW w:w="1382" w:type="dxa"/>
            <w:shd w:val="clear" w:color="auto" w:fill="E6E6E6"/>
          </w:tcPr>
          <w:p w:rsidR="00566BC6" w:rsidRPr="008B3241" w:rsidRDefault="00566BC6" w:rsidP="00566BC6">
            <w:pPr>
              <w:spacing w:before="100" w:beforeAutospacing="1" w:after="100" w:afterAutospacing="1"/>
              <w:jc w:val="left"/>
              <w:rPr>
                <w:rFonts w:cs="Arial"/>
              </w:rPr>
            </w:pPr>
            <w:r w:rsidRPr="008B3241">
              <w:t>10.3</w:t>
            </w:r>
          </w:p>
        </w:tc>
        <w:tc>
          <w:tcPr>
            <w:tcW w:w="2600" w:type="dxa"/>
            <w:shd w:val="clear" w:color="auto" w:fill="E6E6E6"/>
          </w:tcPr>
          <w:p w:rsidR="00566BC6" w:rsidRPr="008B3241" w:rsidRDefault="00566BC6" w:rsidP="00566BC6">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566BC6" w:rsidRPr="008B3241" w:rsidRDefault="00566BC6" w:rsidP="00566BC6">
            <w:pPr>
              <w:spacing w:before="100" w:beforeAutospacing="1" w:after="100" w:afterAutospacing="1"/>
              <w:jc w:val="center"/>
              <w:rPr>
                <w:rFonts w:cs="Arial"/>
              </w:rPr>
            </w:pPr>
            <w:r w:rsidRPr="008B3241">
              <w:rPr>
                <w:rFonts w:cs="Arial"/>
              </w:rPr>
              <w:t>1</w:t>
            </w:r>
          </w:p>
        </w:tc>
        <w:tc>
          <w:tcPr>
            <w:tcW w:w="3642" w:type="dxa"/>
            <w:shd w:val="clear" w:color="auto" w:fill="E6E6E6"/>
          </w:tcPr>
          <w:p w:rsidR="00566BC6" w:rsidRPr="008B3241" w:rsidRDefault="00566BC6" w:rsidP="00566BC6">
            <w:pPr>
              <w:spacing w:before="100" w:beforeAutospacing="1" w:after="100" w:afterAutospacing="1"/>
              <w:jc w:val="left"/>
              <w:rPr>
                <w:rFonts w:cs="Arial"/>
              </w:rPr>
            </w:pPr>
          </w:p>
        </w:tc>
      </w:tr>
    </w:tbl>
    <w:p w:rsidR="00566BC6" w:rsidRDefault="00566BC6" w:rsidP="00566BC6">
      <w:pPr>
        <w:shd w:val="clear" w:color="auto" w:fill="E6E6E6"/>
      </w:pPr>
    </w:p>
    <w:p w:rsidR="00566BC6" w:rsidRPr="00B964B9" w:rsidRDefault="00566BC6" w:rsidP="00566BC6">
      <w:pPr>
        <w:shd w:val="clear" w:color="auto" w:fill="E6E6E6"/>
        <w:rPr>
          <w:rFonts w:cs="Arial"/>
          <w:b/>
        </w:rPr>
      </w:pPr>
      <w:r>
        <w:t xml:space="preserve">Generic guidelines for implementing these elements using ISO 19115 and 19119 are available at </w:t>
      </w:r>
      <w:r w:rsidRPr="000127D7">
        <w:rPr>
          <w:i/>
        </w:rPr>
        <w:t>http://inspire.jrc.ec.europa.eu/index.cfm/pageid/101</w:t>
      </w:r>
      <w:r>
        <w:t>. The following sections describe additional theme-specific recommendations and requirements for implementing these elements.</w:t>
      </w:r>
    </w:p>
    <w:p w:rsidR="00566BC6" w:rsidRDefault="00566BC6" w:rsidP="00566BC6">
      <w:pPr>
        <w:shd w:val="clear" w:color="auto" w:fill="E6E6E6"/>
      </w:pPr>
    </w:p>
    <w:p w:rsidR="007D7225" w:rsidRDefault="007D7225" w:rsidP="007D7225">
      <w:r>
        <w:tab/>
      </w:r>
    </w:p>
    <w:p w:rsidR="00566BC6" w:rsidRPr="008B3241" w:rsidRDefault="00566BC6" w:rsidP="00566BC6">
      <w:pPr>
        <w:pStyle w:val="Heading3"/>
        <w:shd w:val="clear" w:color="auto" w:fill="E6E6E6"/>
        <w:tabs>
          <w:tab w:val="clear" w:pos="992"/>
          <w:tab w:val="num" w:pos="720"/>
          <w:tab w:val="num" w:pos="851"/>
        </w:tabs>
        <w:spacing w:after="60"/>
        <w:ind w:left="720" w:hanging="720"/>
      </w:pPr>
      <w:bookmarkStart w:id="287" w:name="_Toc374433518"/>
      <w:bookmarkStart w:id="288" w:name="Conformity"/>
      <w:bookmarkStart w:id="289" w:name="_Toc254191112"/>
      <w:r w:rsidRPr="008B3241">
        <w:t>Conformity</w:t>
      </w:r>
      <w:bookmarkEnd w:id="287"/>
      <w:bookmarkEnd w:id="289"/>
    </w:p>
    <w:p w:rsidR="00566BC6" w:rsidRPr="008B3241" w:rsidRDefault="00566BC6" w:rsidP="00566BC6">
      <w:pPr>
        <w:shd w:val="clear" w:color="auto" w:fill="E6E6E6"/>
      </w:pPr>
    </w:p>
    <w:p w:rsidR="00566BC6" w:rsidRDefault="00566BC6" w:rsidP="00566BC6">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xml:space="preserve">. In addition, it may be used also to document the conformance to </w:t>
      </w:r>
      <w:r w:rsidRPr="00DC31C2">
        <w:t>another specification.</w:t>
      </w:r>
    </w:p>
    <w:p w:rsidR="00566BC6" w:rsidRDefault="00566BC6" w:rsidP="00566BC6">
      <w:pPr>
        <w:shd w:val="clear" w:color="auto" w:fill="E6E6E6"/>
      </w:pPr>
    </w:p>
    <w:p w:rsidR="00566BC6" w:rsidRDefault="00566BC6" w:rsidP="00566BC6">
      <w:pPr>
        <w:pStyle w:val="Recommendationgrey"/>
      </w:pPr>
      <w:r>
        <w:t>Dataset metadata should include a statement on the overall conformance of the dataset with this data specification (i.e. conformance with all requirements).</w:t>
      </w:r>
    </w:p>
    <w:p w:rsidR="00566BC6" w:rsidRDefault="00566BC6" w:rsidP="00566BC6">
      <w:pPr>
        <w:shd w:val="clear" w:color="auto" w:fill="E6E6E6"/>
      </w:pPr>
    </w:p>
    <w:p w:rsidR="00566BC6" w:rsidRDefault="00566BC6" w:rsidP="00566BC6">
      <w:pPr>
        <w:pStyle w:val="Recommendationgrey"/>
      </w:pPr>
      <w:r>
        <w:t xml:space="preserve">The </w:t>
      </w:r>
      <w:r w:rsidRPr="008B3241">
        <w:rPr>
          <w:i/>
        </w:rPr>
        <w:t>Conformity</w:t>
      </w:r>
      <w:r w:rsidRPr="008B3241">
        <w:t xml:space="preserve"> metadata element</w:t>
      </w:r>
      <w:r>
        <w:t xml:space="preserve"> should be used to document conformance with this data specification (as a whole), with a specific conformance class defined in the Abstract Test Suite in Annex A and/or with another specification.</w:t>
      </w:r>
    </w:p>
    <w:p w:rsidR="00566BC6" w:rsidRDefault="00566BC6" w:rsidP="00566BC6">
      <w:pPr>
        <w:shd w:val="clear" w:color="auto" w:fill="E6E6E6"/>
      </w:pPr>
    </w:p>
    <w:p w:rsidR="00566BC6" w:rsidRDefault="00566BC6" w:rsidP="00566BC6">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Implementing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Conformant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566BC6" w:rsidRDefault="00566BC6" w:rsidP="00566BC6">
      <w:pPr>
        <w:shd w:val="clear" w:color="auto" w:fill="E6E6E6"/>
      </w:pPr>
    </w:p>
    <w:p w:rsidR="00566BC6" w:rsidRDefault="00566BC6" w:rsidP="00566BC6">
      <w:pPr>
        <w:pStyle w:val="Recommendationgrey"/>
      </w:pPr>
      <w:r>
        <w:t>If a dataset is not yet conformant with all requirements of this data specification, it is recommended to include information on the conformance with the individual conformance classes specified in the Abstract Test Suite in Annex A.</w:t>
      </w:r>
    </w:p>
    <w:p w:rsidR="00566BC6" w:rsidRDefault="00566BC6" w:rsidP="00566BC6">
      <w:pPr>
        <w:shd w:val="clear" w:color="auto" w:fill="E6E6E6"/>
      </w:pPr>
    </w:p>
    <w:p w:rsidR="00566BC6" w:rsidRDefault="00566BC6" w:rsidP="00566BC6">
      <w:pPr>
        <w:pStyle w:val="Recommendationgrey"/>
      </w:pPr>
      <w:r>
        <w:t xml:space="preserve">If a dataset is produced or transformed according to an external specification that includes specific quality assurance procedures, the conformity with this specification should be documented using the </w:t>
      </w:r>
      <w:r w:rsidRPr="008A3E46">
        <w:rPr>
          <w:i/>
        </w:rPr>
        <w:t>Conformity</w:t>
      </w:r>
      <w:r>
        <w:t xml:space="preserve"> metadata element.</w:t>
      </w:r>
    </w:p>
    <w:p w:rsidR="00566BC6" w:rsidRPr="008A3E46" w:rsidRDefault="00566BC6" w:rsidP="00566BC6">
      <w:pPr>
        <w:shd w:val="clear" w:color="auto" w:fill="E6E6E6"/>
      </w:pPr>
    </w:p>
    <w:p w:rsidR="00566BC6" w:rsidRPr="007F1953" w:rsidRDefault="00566BC6" w:rsidP="00566BC6">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conformance class in the Abstract Test Suite.</w:t>
      </w:r>
    </w:p>
    <w:p w:rsidR="00566BC6" w:rsidRDefault="00566BC6" w:rsidP="00566BC6">
      <w:pPr>
        <w:shd w:val="clear" w:color="auto" w:fill="E6E6E6"/>
      </w:pPr>
    </w:p>
    <w:p w:rsidR="00566BC6" w:rsidRDefault="00566BC6" w:rsidP="00566BC6">
      <w:pPr>
        <w:shd w:val="clear" w:color="auto" w:fill="E6E6E6"/>
        <w:tabs>
          <w:tab w:val="clear" w:pos="284"/>
          <w:tab w:val="left" w:pos="-3960"/>
        </w:tabs>
      </w:pPr>
      <w:r>
        <w:t>NOTE</w:t>
      </w:r>
      <w:r>
        <w:tab/>
      </w:r>
      <w:r>
        <w:tab/>
        <w:t>Currently no minimum data quality requirements are included in the IRs. The recommendation above should be included as a requirement in the IRs if minimum data quality requirements are defined at some point in the future.</w:t>
      </w:r>
    </w:p>
    <w:p w:rsidR="00566BC6" w:rsidRDefault="00566BC6" w:rsidP="00566BC6">
      <w:pPr>
        <w:shd w:val="clear" w:color="auto" w:fill="E6E6E6"/>
      </w:pPr>
    </w:p>
    <w:p w:rsidR="00566BC6" w:rsidRPr="00C4477F" w:rsidRDefault="00566BC6" w:rsidP="00566BC6">
      <w:pPr>
        <w:pStyle w:val="Recommendationgrey"/>
      </w:pPr>
      <w:r>
        <w:lastRenderedPageBreak/>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 xml:space="preserve">using the http URI identifier of the conformance class or using </w:t>
      </w:r>
      <w:r w:rsidRPr="00C4477F">
        <w:t>a citation including the   following elements:</w:t>
      </w:r>
    </w:p>
    <w:p w:rsidR="00566BC6" w:rsidRPr="00C4477F" w:rsidRDefault="00566BC6" w:rsidP="00566BC6">
      <w:pPr>
        <w:pStyle w:val="Recommendationgrey"/>
        <w:numPr>
          <w:ilvl w:val="0"/>
          <w:numId w:val="0"/>
        </w:numPr>
        <w:ind w:left="2268" w:hanging="2155"/>
      </w:pPr>
      <w:r w:rsidRPr="00C4477F">
        <w:tab/>
        <w:t xml:space="preserve">- title: “INSPIRE Data Specification on </w:t>
      </w:r>
      <w:r>
        <w:t xml:space="preserve">Bio-geographical Regions </w:t>
      </w:r>
      <w:r w:rsidRPr="00C4477F">
        <w:t xml:space="preserve">– </w:t>
      </w:r>
      <w:r w:rsidR="001D5B03" w:rsidRPr="001D5B03">
        <w:t xml:space="preserve">Technical </w:t>
      </w:r>
      <w:r w:rsidRPr="00C4477F">
        <w:t>Guidelines</w:t>
      </w:r>
      <w:r>
        <w:t xml:space="preserve"> – &lt;name of the conformance class&gt;</w:t>
      </w:r>
      <w:r w:rsidRPr="00C4477F">
        <w:t>”</w:t>
      </w:r>
    </w:p>
    <w:p w:rsidR="00566BC6" w:rsidRPr="00C4477F" w:rsidRDefault="00566BC6" w:rsidP="00566BC6">
      <w:pPr>
        <w:pStyle w:val="Recommendationgrey"/>
        <w:numPr>
          <w:ilvl w:val="0"/>
          <w:numId w:val="0"/>
        </w:numPr>
        <w:ind w:left="2268" w:hanging="2155"/>
      </w:pPr>
      <w:r w:rsidRPr="00C4477F">
        <w:tab/>
        <w:t>- date:</w:t>
      </w:r>
    </w:p>
    <w:p w:rsidR="00566BC6" w:rsidRPr="00C4477F" w:rsidRDefault="00566BC6" w:rsidP="00566BC6">
      <w:pPr>
        <w:pStyle w:val="Recommendationgrey"/>
        <w:numPr>
          <w:ilvl w:val="0"/>
          <w:numId w:val="0"/>
        </w:numPr>
        <w:tabs>
          <w:tab w:val="left" w:pos="2552"/>
        </w:tabs>
        <w:ind w:left="2268" w:hanging="2155"/>
      </w:pPr>
      <w:r w:rsidRPr="00C4477F">
        <w:tab/>
      </w:r>
      <w:r w:rsidRPr="00C4477F">
        <w:tab/>
        <w:t>- dateType: publication</w:t>
      </w:r>
    </w:p>
    <w:p w:rsidR="00566BC6" w:rsidRPr="008B3241" w:rsidRDefault="00566BC6" w:rsidP="00566BC6">
      <w:pPr>
        <w:pStyle w:val="Recommendationgrey"/>
        <w:numPr>
          <w:ilvl w:val="0"/>
          <w:numId w:val="0"/>
        </w:numPr>
        <w:tabs>
          <w:tab w:val="left" w:pos="2552"/>
        </w:tabs>
        <w:ind w:left="2268" w:hanging="2155"/>
      </w:pPr>
      <w:r w:rsidRPr="00C4477F">
        <w:tab/>
      </w:r>
      <w:r w:rsidRPr="00C4477F">
        <w:tab/>
        <w:t xml:space="preserve">- date: </w:t>
      </w:r>
      <w:r>
        <w:t>2013-02-04</w:t>
      </w:r>
    </w:p>
    <w:p w:rsidR="00566BC6" w:rsidRDefault="00566BC6" w:rsidP="00566BC6">
      <w:pPr>
        <w:shd w:val="clear" w:color="auto" w:fill="E6E6E6"/>
      </w:pPr>
    </w:p>
    <w:p w:rsidR="00566BC6" w:rsidRDefault="00566BC6" w:rsidP="00566BC6">
      <w:pPr>
        <w:shd w:val="clear" w:color="auto" w:fill="E6E6E6"/>
      </w:pPr>
      <w:r>
        <w:t>EXAMPLE 1:</w:t>
      </w:r>
      <w:r>
        <w:tab/>
        <w:t xml:space="preserve">The XML snippets below show how to fill the </w:t>
      </w:r>
      <w:r w:rsidRPr="00150087">
        <w:rPr>
          <w:i/>
        </w:rPr>
        <w:t>Specification</w:t>
      </w:r>
      <w:r>
        <w:t xml:space="preserve"> sub-element for documenting conformance with the whole data specification on Addresses v3.0.1.</w:t>
      </w:r>
    </w:p>
    <w:p w:rsidR="00566BC6" w:rsidRDefault="00566BC6" w:rsidP="00566BC6">
      <w:pPr>
        <w:shd w:val="clear" w:color="auto" w:fill="E6E6E6"/>
      </w:pPr>
    </w:p>
    <w:p w:rsidR="00566BC6" w:rsidRPr="00163D4F" w:rsidRDefault="00566BC6" w:rsidP="00566BC6">
      <w:pPr>
        <w:shd w:val="clear" w:color="auto" w:fill="E6E6E6"/>
        <w:tabs>
          <w:tab w:val="clear" w:pos="851"/>
          <w:tab w:val="clear" w:pos="1134"/>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Pr="00163D4F" w:rsidRDefault="00566BC6" w:rsidP="00566BC6">
      <w:pPr>
        <w:shd w:val="clear" w:color="auto" w:fill="E6E6E6"/>
        <w:tabs>
          <w:tab w:val="clear" w:pos="851"/>
          <w:tab w:val="clear" w:pos="1134"/>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http://inspire.ec.europa.eu/conformanceClass/ad/3.0.1/tg</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566BC6" w:rsidRPr="00163D4F" w:rsidRDefault="00566BC6" w:rsidP="00566BC6">
      <w:pPr>
        <w:shd w:val="clear" w:color="auto" w:fill="E6E6E6"/>
        <w:tabs>
          <w:tab w:val="clear" w:pos="851"/>
          <w:tab w:val="clear" w:pos="1134"/>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566BC6" w:rsidRPr="00163D4F" w:rsidRDefault="00566BC6" w:rsidP="00566BC6">
      <w:pPr>
        <w:shd w:val="clear" w:color="auto" w:fill="E6E6E6"/>
        <w:tabs>
          <w:tab w:val="clear" w:pos="851"/>
          <w:tab w:val="clear" w:pos="1134"/>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566BC6" w:rsidRDefault="00566BC6" w:rsidP="00566BC6">
      <w:pPr>
        <w:shd w:val="clear" w:color="auto" w:fill="E6E6E6"/>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Default="00566BC6" w:rsidP="00566BC6">
      <w:pPr>
        <w:shd w:val="clear" w:color="auto" w:fill="E6E6E6"/>
        <w:rPr>
          <w:sz w:val="18"/>
          <w:szCs w:val="18"/>
        </w:rPr>
      </w:pPr>
    </w:p>
    <w:p w:rsidR="00566BC6" w:rsidRDefault="00566BC6" w:rsidP="00566BC6">
      <w:pPr>
        <w:shd w:val="clear" w:color="auto" w:fill="E6E6E6"/>
        <w:rPr>
          <w:sz w:val="18"/>
          <w:szCs w:val="18"/>
        </w:rPr>
      </w:pPr>
      <w:r>
        <w:rPr>
          <w:sz w:val="18"/>
          <w:szCs w:val="18"/>
        </w:rPr>
        <w:t>or (using a citation):</w:t>
      </w:r>
    </w:p>
    <w:p w:rsidR="00566BC6" w:rsidRPr="00150087" w:rsidRDefault="00566BC6" w:rsidP="00566BC6">
      <w:pPr>
        <w:shd w:val="clear" w:color="auto" w:fill="E6E6E6"/>
        <w:rPr>
          <w:sz w:val="18"/>
          <w:szCs w:val="18"/>
        </w:rPr>
      </w:pP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Bio-geographical Regions</w:t>
      </w:r>
      <w:r w:rsidRPr="00163D4F">
        <w:rPr>
          <w:rFonts w:cs="Arial"/>
          <w:b/>
          <w:color w:val="000000"/>
          <w:sz w:val="18"/>
          <w:szCs w:val="18"/>
          <w:lang w:eastAsia="en-GB"/>
        </w:rPr>
        <w:t xml:space="preserve"> – </w:t>
      </w:r>
      <w:r w:rsidR="001D5B03" w:rsidRPr="001D5B03">
        <w:rPr>
          <w:rFonts w:cs="Arial"/>
          <w:b/>
          <w:color w:val="000000"/>
          <w:sz w:val="18"/>
          <w:szCs w:val="18"/>
          <w:lang w:eastAsia="en-GB"/>
        </w:rPr>
        <w:t xml:space="preserve">Technical </w:t>
      </w:r>
      <w:r w:rsidRPr="00163D4F">
        <w:rPr>
          <w:rFonts w:cs="Arial"/>
          <w:b/>
          <w:color w:val="000000"/>
          <w:sz w:val="18"/>
          <w:szCs w:val="18"/>
          <w:lang w:eastAsia="en-GB"/>
        </w:rPr>
        <w:t>Guidelines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2013-02-04</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codeList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566BC6" w:rsidRPr="005E5DA7"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codeListValue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Pr="00163D4F" w:rsidRDefault="00566BC6" w:rsidP="00566BC6">
      <w:pPr>
        <w:shd w:val="clear" w:color="auto" w:fill="E6E6E6"/>
      </w:pPr>
    </w:p>
    <w:p w:rsidR="00566BC6" w:rsidRPr="00163D4F" w:rsidRDefault="00566BC6" w:rsidP="00566BC6">
      <w:pPr>
        <w:shd w:val="clear" w:color="auto" w:fill="E6E6E6"/>
        <w:rPr>
          <w:i/>
        </w:rPr>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documenting conformance with the CRS conformance class of the data specification on Addresses v3.0.1.</w:t>
      </w:r>
    </w:p>
    <w:p w:rsidR="00566BC6" w:rsidRPr="00163D4F" w:rsidRDefault="00566BC6" w:rsidP="00566BC6">
      <w:pPr>
        <w:shd w:val="clear" w:color="auto" w:fill="E6E6E6"/>
      </w:pPr>
      <w:r w:rsidRPr="00163D4F">
        <w:t xml:space="preserve"> </w:t>
      </w:r>
    </w:p>
    <w:p w:rsidR="00566BC6" w:rsidRPr="00163D4F" w:rsidRDefault="00566BC6" w:rsidP="00566BC6">
      <w:pPr>
        <w:shd w:val="clear" w:color="auto" w:fill="E6E6E6"/>
        <w:tabs>
          <w:tab w:val="clear" w:pos="851"/>
          <w:tab w:val="clear" w:pos="1134"/>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Pr="00163D4F" w:rsidRDefault="00566BC6" w:rsidP="00566BC6">
      <w:pPr>
        <w:shd w:val="clear" w:color="auto" w:fill="E6E6E6"/>
        <w:tabs>
          <w:tab w:val="clear" w:pos="851"/>
          <w:tab w:val="clear" w:pos="1134"/>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http://inspire.ec.europa.eu/conformanceClass/ad/3.0.1/crs</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566BC6" w:rsidRPr="00163D4F" w:rsidRDefault="00566BC6" w:rsidP="00566BC6">
      <w:pPr>
        <w:shd w:val="clear" w:color="auto" w:fill="E6E6E6"/>
        <w:tabs>
          <w:tab w:val="clear" w:pos="851"/>
          <w:tab w:val="clear" w:pos="1134"/>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566BC6" w:rsidRPr="00163D4F" w:rsidRDefault="00566BC6" w:rsidP="00566BC6">
      <w:pPr>
        <w:shd w:val="clear" w:color="auto" w:fill="E6E6E6"/>
        <w:tabs>
          <w:tab w:val="clear" w:pos="851"/>
          <w:tab w:val="clear" w:pos="1134"/>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566BC6" w:rsidRPr="00163D4F" w:rsidRDefault="00566BC6" w:rsidP="00566BC6">
      <w:pPr>
        <w:shd w:val="clear" w:color="auto" w:fill="E6E6E6"/>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Pr="00163D4F" w:rsidRDefault="00566BC6" w:rsidP="00566BC6">
      <w:pPr>
        <w:shd w:val="clear" w:color="auto" w:fill="E6E6E6"/>
        <w:rPr>
          <w:sz w:val="18"/>
          <w:szCs w:val="18"/>
        </w:rPr>
      </w:pPr>
    </w:p>
    <w:p w:rsidR="00566BC6" w:rsidRPr="00163D4F" w:rsidRDefault="00566BC6" w:rsidP="00566BC6">
      <w:pPr>
        <w:shd w:val="clear" w:color="auto" w:fill="E6E6E6"/>
        <w:rPr>
          <w:sz w:val="18"/>
          <w:szCs w:val="18"/>
        </w:rPr>
      </w:pPr>
      <w:r w:rsidRPr="00163D4F">
        <w:rPr>
          <w:sz w:val="18"/>
          <w:szCs w:val="18"/>
        </w:rPr>
        <w:t>or (using a citation):</w:t>
      </w:r>
    </w:p>
    <w:p w:rsidR="00566BC6" w:rsidRPr="00163D4F" w:rsidRDefault="00566BC6" w:rsidP="00566BC6">
      <w:pPr>
        <w:shd w:val="clear" w:color="auto" w:fill="E6E6E6"/>
        <w:rPr>
          <w:sz w:val="18"/>
          <w:szCs w:val="18"/>
        </w:rPr>
      </w:pP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Bio-geographical Regions</w:t>
      </w:r>
      <w:r w:rsidRPr="00163D4F">
        <w:rPr>
          <w:rFonts w:cs="Arial"/>
          <w:b/>
          <w:color w:val="000000"/>
          <w:sz w:val="18"/>
          <w:szCs w:val="18"/>
          <w:lang w:eastAsia="en-GB"/>
        </w:rPr>
        <w:t xml:space="preserve"> – </w:t>
      </w:r>
      <w:r w:rsidR="001D5B03" w:rsidRPr="001D5B03">
        <w:rPr>
          <w:rFonts w:cs="Arial"/>
          <w:b/>
          <w:color w:val="000000"/>
          <w:sz w:val="18"/>
          <w:szCs w:val="18"/>
          <w:lang w:eastAsia="en-GB"/>
        </w:rPr>
        <w:t xml:space="preserve">Technical </w:t>
      </w:r>
      <w:r w:rsidRPr="00163D4F">
        <w:rPr>
          <w:rFonts w:cs="Arial"/>
          <w:b/>
          <w:color w:val="000000"/>
          <w:sz w:val="18"/>
          <w:szCs w:val="18"/>
          <w:lang w:eastAsia="en-GB"/>
        </w:rPr>
        <w:t>Guidelines – CRS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lastRenderedPageBreak/>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2013-02-04</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codeList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566BC6" w:rsidRPr="005E5DA7"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codeListValue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566BC6" w:rsidRPr="005E5DA7"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566BC6" w:rsidRPr="00163D4F" w:rsidRDefault="00566BC6" w:rsidP="00566BC6">
      <w:pPr>
        <w:shd w:val="clear" w:color="auto" w:fill="E6E6E6"/>
        <w:tabs>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566BC6" w:rsidRPr="00A302A8" w:rsidRDefault="00566BC6" w:rsidP="00566BC6">
      <w:pPr>
        <w:shd w:val="clear" w:color="auto" w:fill="E6E6E6"/>
        <w:tabs>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566BC6" w:rsidRPr="001B59DE" w:rsidRDefault="00566BC6" w:rsidP="00566BC6">
      <w:pPr>
        <w:shd w:val="clear" w:color="auto" w:fill="E6E6E6"/>
      </w:pPr>
    </w:p>
    <w:bookmarkEnd w:id="288"/>
    <w:p w:rsidR="00531207" w:rsidRPr="00531207" w:rsidRDefault="00531207" w:rsidP="00531207">
      <w:pPr>
        <w:rPr>
          <w:i/>
          <w:noProof/>
          <w:color w:val="008000"/>
          <w:lang w:val="fr-FR"/>
        </w:rPr>
      </w:pPr>
      <w:r w:rsidRPr="00531207">
        <w:rPr>
          <w:i/>
          <w:noProof/>
          <w:color w:val="008000"/>
          <w:lang w:val="fr-FR"/>
        </w:rPr>
        <w:t xml:space="preserve"> </w:t>
      </w:r>
    </w:p>
    <w:p w:rsidR="00566BC6" w:rsidRPr="008B3241" w:rsidRDefault="00566BC6" w:rsidP="00566BC6">
      <w:pPr>
        <w:pStyle w:val="Heading3"/>
        <w:shd w:val="clear" w:color="auto" w:fill="E6E6E6"/>
        <w:tabs>
          <w:tab w:val="clear" w:pos="992"/>
          <w:tab w:val="num" w:pos="720"/>
          <w:tab w:val="num" w:pos="851"/>
        </w:tabs>
        <w:spacing w:after="60"/>
        <w:ind w:left="720" w:hanging="720"/>
      </w:pPr>
      <w:bookmarkStart w:id="290" w:name="_Toc374433519"/>
      <w:bookmarkStart w:id="291" w:name="Lineage"/>
      <w:bookmarkStart w:id="292" w:name="_Toc254191113"/>
      <w:r w:rsidRPr="008B3241">
        <w:t>Lineage</w:t>
      </w:r>
      <w:bookmarkEnd w:id="290"/>
      <w:bookmarkEnd w:id="292"/>
    </w:p>
    <w:p w:rsidR="00566BC6" w:rsidRPr="008B3241" w:rsidRDefault="00566BC6" w:rsidP="00566BC6">
      <w:pPr>
        <w:shd w:val="clear" w:color="auto" w:fill="E6E6E6"/>
      </w:pPr>
    </w:p>
    <w:p w:rsidR="00566BC6" w:rsidRPr="008B3241" w:rsidRDefault="00566BC6" w:rsidP="00566BC6">
      <w:pPr>
        <w:pStyle w:val="Recommendation"/>
        <w:shd w:val="clear" w:color="auto" w:fill="E6E6E6"/>
      </w:pPr>
      <w:r w:rsidRPr="008B3241">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overall quality of a spatial data set.</w:t>
      </w:r>
    </w:p>
    <w:p w:rsidR="00566BC6" w:rsidRPr="008B3241" w:rsidRDefault="00566BC6" w:rsidP="00566BC6">
      <w:pPr>
        <w:shd w:val="clear" w:color="auto" w:fill="E6E6E6"/>
      </w:pPr>
    </w:p>
    <w:p w:rsidR="00566BC6" w:rsidRDefault="00566BC6" w:rsidP="00566BC6">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566BC6" w:rsidRDefault="00566BC6" w:rsidP="00566BC6">
      <w:pPr>
        <w:shd w:val="clear" w:color="auto" w:fill="E6E6E6"/>
      </w:pPr>
    </w:p>
    <w:p w:rsidR="00566BC6" w:rsidRDefault="00566BC6" w:rsidP="00566BC6">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566BC6" w:rsidRDefault="00566BC6" w:rsidP="00566BC6">
      <w:pPr>
        <w:shd w:val="clear" w:color="auto" w:fill="E6E6E6"/>
      </w:pPr>
    </w:p>
    <w:p w:rsidR="00566BC6" w:rsidRDefault="00566BC6" w:rsidP="00566BC6">
      <w:pPr>
        <w:pStyle w:val="Recommendation"/>
        <w:shd w:val="clear" w:color="auto" w:fill="E6E6E6"/>
      </w:pPr>
      <w:r>
        <w:t xml:space="preserve">To describe the transformation steps and related source data, it is recommended to use the following sub-elements of LI_Lineage: </w:t>
      </w:r>
    </w:p>
    <w:p w:rsidR="00566BC6" w:rsidRDefault="00566BC6" w:rsidP="00566BC6">
      <w:pPr>
        <w:pStyle w:val="Recommendationfurtherparagraph"/>
        <w:shd w:val="clear" w:color="auto" w:fill="E6E6E6"/>
        <w:ind w:left="2410" w:hanging="2297"/>
      </w:pPr>
      <w:r>
        <w:tab/>
        <w:t>- For the description of the transformation process of the local to the common INSPIRE data structures, the LI_ProcessStep sub-element should be used.</w:t>
      </w:r>
    </w:p>
    <w:p w:rsidR="00566BC6" w:rsidRDefault="00566BC6" w:rsidP="00566BC6">
      <w:pPr>
        <w:pStyle w:val="Recommendationfurtherparagraph"/>
        <w:shd w:val="clear" w:color="auto" w:fill="E6E6E6"/>
        <w:ind w:left="2410" w:hanging="2297"/>
      </w:pPr>
      <w:r>
        <w:tab/>
        <w:t xml:space="preserve">- For the description of the source data the LI_Source sub-element should be used. </w:t>
      </w:r>
    </w:p>
    <w:p w:rsidR="00566BC6" w:rsidRDefault="00566BC6" w:rsidP="00566BC6">
      <w:pPr>
        <w:shd w:val="clear" w:color="auto" w:fill="E6E6E6"/>
        <w:tabs>
          <w:tab w:val="clear" w:pos="567"/>
        </w:tabs>
      </w:pPr>
    </w:p>
    <w:p w:rsidR="00566BC6" w:rsidRDefault="00566BC6" w:rsidP="00566BC6">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566BC6" w:rsidRDefault="00566BC6" w:rsidP="00566BC6">
      <w:pPr>
        <w:shd w:val="clear" w:color="auto" w:fill="E6E6E6"/>
      </w:pPr>
    </w:p>
    <w:bookmarkEnd w:id="291"/>
    <w:p w:rsidR="00531207" w:rsidRDefault="00531207" w:rsidP="007D7225"/>
    <w:p w:rsidR="00566BC6" w:rsidRPr="008B3241" w:rsidRDefault="00566BC6" w:rsidP="00566BC6">
      <w:pPr>
        <w:pStyle w:val="Heading3"/>
        <w:shd w:val="clear" w:color="auto" w:fill="E6E6E6"/>
        <w:tabs>
          <w:tab w:val="clear" w:pos="992"/>
          <w:tab w:val="num" w:pos="720"/>
          <w:tab w:val="num" w:pos="851"/>
        </w:tabs>
        <w:spacing w:after="60"/>
        <w:ind w:left="720" w:hanging="720"/>
      </w:pPr>
      <w:bookmarkStart w:id="293" w:name="_Toc374433520"/>
      <w:bookmarkStart w:id="294" w:name="Temporal_reference"/>
      <w:bookmarkStart w:id="295" w:name="_Toc254191114"/>
      <w:r w:rsidRPr="008B3241">
        <w:t>Temporal reference</w:t>
      </w:r>
      <w:bookmarkEnd w:id="293"/>
      <w:bookmarkEnd w:id="295"/>
    </w:p>
    <w:p w:rsidR="00566BC6" w:rsidRPr="008B3241" w:rsidRDefault="00566BC6" w:rsidP="00566BC6">
      <w:pPr>
        <w:shd w:val="clear" w:color="auto" w:fill="E6E6E6"/>
        <w:rPr>
          <w:b/>
        </w:rPr>
      </w:pPr>
    </w:p>
    <w:p w:rsidR="00566BC6" w:rsidRDefault="00566BC6" w:rsidP="00566BC6">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creation.</w:t>
      </w:r>
      <w:r w:rsidRPr="008B3241" w:rsidDel="00B64CB3">
        <w:t xml:space="preserve"> </w:t>
      </w:r>
    </w:p>
    <w:p w:rsidR="00566BC6" w:rsidRDefault="00566BC6" w:rsidP="00566BC6">
      <w:pPr>
        <w:shd w:val="clear" w:color="auto" w:fill="E6E6E6"/>
      </w:pPr>
    </w:p>
    <w:p w:rsidR="00566BC6" w:rsidRPr="008B3241" w:rsidRDefault="00566BC6" w:rsidP="00566BC6">
      <w:pPr>
        <w:pStyle w:val="Recommendation"/>
        <w:shd w:val="clear" w:color="auto" w:fill="E6E6E6"/>
      </w:pPr>
      <w:r w:rsidRPr="00D639A8">
        <w:rPr>
          <w:rFonts w:eastAsia="SimSun"/>
        </w:rPr>
        <w:lastRenderedPageBreak/>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566BC6" w:rsidRDefault="00566BC6" w:rsidP="00566BC6">
      <w:pPr>
        <w:shd w:val="clear" w:color="auto" w:fill="E6E6E6"/>
      </w:pPr>
    </w:p>
    <w:bookmarkEnd w:id="294"/>
    <w:p w:rsidR="007D7225" w:rsidRPr="00C95966" w:rsidRDefault="007D7225" w:rsidP="007D7225"/>
    <w:p w:rsidR="00014134" w:rsidRDefault="00945ED6" w:rsidP="00B75DA3">
      <w:pPr>
        <w:pStyle w:val="Heading2"/>
        <w:shd w:val="clear" w:color="auto" w:fill="E6E6E6"/>
      </w:pPr>
      <w:r>
        <w:br w:type="page"/>
      </w:r>
    </w:p>
    <w:p w:rsidR="00566BC6" w:rsidRDefault="00566BC6" w:rsidP="00566BC6">
      <w:pPr>
        <w:pStyle w:val="Heading2"/>
        <w:numPr>
          <w:ilvl w:val="1"/>
          <w:numId w:val="53"/>
        </w:numPr>
        <w:shd w:val="clear" w:color="auto" w:fill="E6E6E6"/>
        <w:tabs>
          <w:tab w:val="left" w:pos="709"/>
        </w:tabs>
      </w:pPr>
      <w:bookmarkStart w:id="296" w:name="_Toc374433521"/>
      <w:bookmarkStart w:id="297" w:name="_Ref323220216"/>
      <w:r w:rsidRPr="00371911">
        <w:rPr>
          <w:shd w:val="clear" w:color="auto" w:fill="E6E6E6"/>
        </w:rPr>
        <w:lastRenderedPageBreak/>
        <w:t>Metadata elements for interoperability</w:t>
      </w:r>
      <w:bookmarkEnd w:id="296"/>
      <w:bookmarkEnd w:id="297"/>
    </w:p>
    <w:p w:rsidR="00566BC6" w:rsidRDefault="00566BC6" w:rsidP="00566BC6">
      <w:pPr>
        <w:shd w:val="clear" w:color="auto" w:fill="E6E6E6"/>
      </w:pPr>
    </w:p>
    <w:p w:rsidR="00566BC6" w:rsidRPr="006E64D9" w:rsidRDefault="00566BC6" w:rsidP="00566BC6">
      <w:pPr>
        <w:pStyle w:val="IRrequirementgrey"/>
        <w:jc w:val="center"/>
        <w:rPr>
          <w:b/>
          <w:color w:val="FF0000"/>
        </w:rPr>
      </w:pPr>
      <w:r w:rsidRPr="006E64D9">
        <w:rPr>
          <w:b/>
          <w:color w:val="FF0000"/>
        </w:rPr>
        <w:t>IR Requirement</w:t>
      </w:r>
    </w:p>
    <w:p w:rsidR="00566BC6" w:rsidRDefault="00566BC6" w:rsidP="00566BC6">
      <w:pPr>
        <w:pStyle w:val="IRrequirementgrey"/>
        <w:jc w:val="center"/>
      </w:pPr>
      <w:r>
        <w:t>Article 13</w:t>
      </w:r>
    </w:p>
    <w:p w:rsidR="00566BC6" w:rsidRDefault="00566BC6" w:rsidP="00566BC6">
      <w:pPr>
        <w:pStyle w:val="IRrequirementgrey"/>
        <w:jc w:val="center"/>
        <w:rPr>
          <w:b/>
        </w:rPr>
      </w:pPr>
      <w:r w:rsidRPr="00A963F4">
        <w:rPr>
          <w:b/>
        </w:rPr>
        <w:t>Metadata required for Interoperability</w:t>
      </w:r>
    </w:p>
    <w:p w:rsidR="00566BC6" w:rsidRPr="00A963F4" w:rsidRDefault="00566BC6" w:rsidP="00566BC6">
      <w:pPr>
        <w:pStyle w:val="IRrequirementgrey"/>
        <w:rPr>
          <w:b/>
        </w:rPr>
      </w:pPr>
    </w:p>
    <w:p w:rsidR="00566BC6" w:rsidRDefault="00566BC6" w:rsidP="00566BC6">
      <w:pPr>
        <w:pStyle w:val="IRrequirementgrey"/>
      </w:pPr>
      <w:r>
        <w:t>The metadata describing a spatial data set shall include the following metadata elements required for interoperability:</w:t>
      </w:r>
    </w:p>
    <w:p w:rsidR="00566BC6" w:rsidRDefault="00566BC6" w:rsidP="00566BC6">
      <w:pPr>
        <w:pStyle w:val="IRrequirementgrey"/>
      </w:pPr>
    </w:p>
    <w:p w:rsidR="00566BC6" w:rsidRDefault="00566BC6" w:rsidP="00566BC6">
      <w:pPr>
        <w:pStyle w:val="IRrequirementgrey"/>
        <w:keepNext w:val="0"/>
        <w:tabs>
          <w:tab w:val="left" w:pos="426"/>
        </w:tabs>
        <w:ind w:left="426" w:hanging="313"/>
      </w:pPr>
      <w:r>
        <w:t>1.</w:t>
      </w:r>
      <w:r>
        <w:tab/>
        <w:t>Coordinate Reference System: Description of the coordinate reference system(s) used in the data set.</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pPr>
      <w:r>
        <w:t>2.</w:t>
      </w:r>
      <w:r>
        <w:tab/>
        <w:t>Temporal Reference System: Description of the temporal reference system(s) used in the data set.</w:t>
      </w:r>
    </w:p>
    <w:p w:rsidR="00566BC6" w:rsidRDefault="00566BC6" w:rsidP="00566BC6">
      <w:pPr>
        <w:pStyle w:val="IRrequirementgrey"/>
        <w:keepNext w:val="0"/>
        <w:tabs>
          <w:tab w:val="left" w:pos="426"/>
        </w:tabs>
      </w:pPr>
    </w:p>
    <w:p w:rsidR="00566BC6" w:rsidRDefault="00566BC6" w:rsidP="00566BC6">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pPr>
      <w:r>
        <w:t>5.</w:t>
      </w:r>
      <w:r>
        <w:tab/>
        <w:t>Character Encoding: The character encoding used in the data set.</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pPr>
      <w:r>
        <w:tab/>
        <w:t>This element is mandatory only if an encoding is used that is not based on UTF-8.</w:t>
      </w:r>
    </w:p>
    <w:p w:rsidR="00566BC6" w:rsidRDefault="00566BC6" w:rsidP="00566BC6">
      <w:pPr>
        <w:pStyle w:val="IRrequirementgrey"/>
        <w:keepNext w:val="0"/>
        <w:tabs>
          <w:tab w:val="left" w:pos="426"/>
        </w:tabs>
        <w:ind w:left="426" w:hanging="313"/>
      </w:pPr>
    </w:p>
    <w:p w:rsidR="00566BC6" w:rsidRDefault="00566BC6" w:rsidP="00566BC6">
      <w:pPr>
        <w:pStyle w:val="IRrequirementgrey"/>
        <w:keepNext w:val="0"/>
        <w:tabs>
          <w:tab w:val="left" w:pos="426"/>
        </w:tabs>
        <w:ind w:left="426" w:hanging="313"/>
      </w:pPr>
      <w:r>
        <w:t>6.</w:t>
      </w:r>
      <w:r>
        <w:tab/>
      </w:r>
      <w:r>
        <w:rPr>
          <w:noProof/>
        </w:rPr>
        <w:t>Spatial Representation Type: The method used to spatially represent geographic information.</w:t>
      </w:r>
    </w:p>
    <w:p w:rsidR="00566BC6" w:rsidRDefault="00566BC6" w:rsidP="00566BC6">
      <w:pPr>
        <w:shd w:val="clear" w:color="auto" w:fill="E6E6E6"/>
      </w:pPr>
    </w:p>
    <w:p w:rsidR="00566BC6" w:rsidRDefault="00566BC6" w:rsidP="00566BC6">
      <w:pPr>
        <w:shd w:val="clear" w:color="auto" w:fill="E6E6E6"/>
      </w:pPr>
      <w:r>
        <w:t xml:space="preserve">These Technical </w:t>
      </w:r>
      <w:r w:rsidRPr="007B6715">
        <w:t>Guid</w:t>
      </w:r>
      <w:r>
        <w:t>elines</w:t>
      </w:r>
      <w:r w:rsidRPr="007B6715">
        <w:t xml:space="preserve"> </w:t>
      </w:r>
      <w:r>
        <w:t xml:space="preserve">propose to implement the required metadata elements based on ISO 19115 and ISO/TS 19139. </w:t>
      </w:r>
    </w:p>
    <w:p w:rsidR="00566BC6" w:rsidRDefault="00566BC6" w:rsidP="00566BC6">
      <w:pPr>
        <w:shd w:val="clear" w:color="auto" w:fill="E6E6E6"/>
      </w:pPr>
    </w:p>
    <w:p w:rsidR="00566BC6" w:rsidRDefault="00566BC6" w:rsidP="00566BC6">
      <w:pPr>
        <w:shd w:val="clear" w:color="auto" w:fill="E6E6E6"/>
        <w:tabs>
          <w:tab w:val="clear" w:pos="284"/>
          <w:tab w:val="clear" w:pos="567"/>
        </w:tabs>
      </w:pPr>
      <w:r>
        <w:t xml:space="preserve">The following TG requirements </w:t>
      </w:r>
      <w:r w:rsidRPr="00A0650D">
        <w:t xml:space="preserve">need to be met in order to be conformant with </w:t>
      </w:r>
      <w:r>
        <w:t>the proposed encoding</w:t>
      </w:r>
      <w:r w:rsidRPr="00A0650D">
        <w:t>.</w:t>
      </w:r>
    </w:p>
    <w:p w:rsidR="00566BC6" w:rsidRDefault="00566BC6" w:rsidP="00566BC6">
      <w:pPr>
        <w:shd w:val="clear" w:color="auto" w:fill="E6E6E6"/>
        <w:tabs>
          <w:tab w:val="clear" w:pos="284"/>
          <w:tab w:val="clear" w:pos="567"/>
        </w:tabs>
      </w:pPr>
    </w:p>
    <w:p w:rsidR="00566BC6" w:rsidRPr="008D2215" w:rsidRDefault="00566BC6" w:rsidP="00566BC6">
      <w:pPr>
        <w:pStyle w:val="TGRequirementgrey"/>
        <w:rPr>
          <w:rFonts w:ascii="ArialMT" w:hAnsi="ArialMT"/>
          <w:color w:val="000000"/>
        </w:rPr>
      </w:pPr>
      <w:r w:rsidRPr="008D2215">
        <w:rPr>
          <w:rFonts w:ascii="ArialMT" w:hAnsi="ArialMT"/>
          <w:color w:val="000000"/>
          <w:lang w:val="en-GB"/>
        </w:rPr>
        <w:t>Metad</w:t>
      </w:r>
      <w:r w:rsidRPr="00566BC6">
        <w:rPr>
          <w:rFonts w:ascii="ArialMT" w:hAnsi="ArialMT"/>
          <w:color w:val="000000"/>
          <w:lang w:val="en-GB"/>
        </w:rPr>
        <w:t>ata</w:t>
      </w:r>
      <w:r w:rsidRPr="008D2215">
        <w:rPr>
          <w:rFonts w:ascii="ArialMT" w:hAnsi="ArialMT"/>
          <w:color w:val="000000"/>
        </w:rPr>
        <w:t xml:space="preserve"> instance (XML) documents shall validate without error against the used ISO 19139 XML schema.</w:t>
      </w:r>
    </w:p>
    <w:p w:rsidR="00566BC6" w:rsidRDefault="00566BC6" w:rsidP="00566BC6">
      <w:pPr>
        <w:shd w:val="clear" w:color="auto" w:fill="E6E6E6"/>
      </w:pPr>
    </w:p>
    <w:p w:rsidR="00566BC6" w:rsidRPr="00A214D5" w:rsidRDefault="00566BC6" w:rsidP="00566BC6">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566BC6" w:rsidRPr="00A214D5" w:rsidRDefault="00566BC6" w:rsidP="00566BC6">
      <w:pPr>
        <w:shd w:val="clear" w:color="auto" w:fill="E6E6E6"/>
      </w:pPr>
    </w:p>
    <w:p w:rsidR="00566BC6" w:rsidRPr="008D2215" w:rsidRDefault="00566BC6" w:rsidP="00566BC6">
      <w:pPr>
        <w:pStyle w:val="TGRequirementgrey"/>
      </w:pPr>
      <w:r w:rsidRPr="008D2215">
        <w:rPr>
          <w:lang w:val="en-GB"/>
        </w:rPr>
        <w:t>Metad</w:t>
      </w:r>
      <w:r w:rsidRPr="00566BC6">
        <w:rPr>
          <w:lang w:val="en-GB"/>
        </w:rPr>
        <w:t>ata</w:t>
      </w:r>
      <w:r w:rsidRPr="008D2215">
        <w:t xml:space="preserve"> instance (XML) documents shall contain the elements and meet the </w:t>
      </w:r>
      <w:r w:rsidRPr="008D2215">
        <w:rPr>
          <w:rFonts w:cs="Arial"/>
        </w:rPr>
        <w:t>INSPIRE multiplicity</w:t>
      </w:r>
      <w:r w:rsidRPr="008D2215">
        <w:t xml:space="preserve"> speci</w:t>
      </w:r>
      <w:r>
        <w:t>fied in the sections below.</w:t>
      </w:r>
    </w:p>
    <w:p w:rsidR="00566BC6" w:rsidRDefault="00566BC6" w:rsidP="00566BC6">
      <w:pPr>
        <w:shd w:val="clear" w:color="auto" w:fill="E6E6E6"/>
      </w:pPr>
    </w:p>
    <w:p w:rsidR="00566BC6" w:rsidRPr="008D2215" w:rsidRDefault="00566BC6" w:rsidP="00566BC6">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566BC6" w:rsidRPr="00A214D5" w:rsidRDefault="00566BC6" w:rsidP="00566BC6">
      <w:pPr>
        <w:shd w:val="clear" w:color="auto" w:fill="E6E6E6"/>
      </w:pPr>
    </w:p>
    <w:p w:rsidR="00566BC6" w:rsidRDefault="00566BC6" w:rsidP="00566BC6">
      <w:pPr>
        <w:pStyle w:val="Recommendationgrey"/>
      </w:pPr>
      <w:r>
        <w:t>The metadata elements for interoperability should be made available together with the metadata elements defined in the Metadata Regulation through an INSPIRE discovery service.</w:t>
      </w:r>
    </w:p>
    <w:p w:rsidR="00566BC6" w:rsidRDefault="00566BC6" w:rsidP="00566BC6">
      <w:pPr>
        <w:shd w:val="clear" w:color="auto" w:fill="E6E6E6"/>
      </w:pPr>
    </w:p>
    <w:p w:rsidR="00566BC6" w:rsidRPr="008B3241" w:rsidRDefault="00566BC6" w:rsidP="00566BC6">
      <w:pPr>
        <w:shd w:val="clear" w:color="auto" w:fill="E6E6E6"/>
        <w:tabs>
          <w:tab w:val="clear" w:pos="284"/>
          <w:tab w:val="clear" w:pos="567"/>
        </w:tabs>
      </w:pPr>
      <w:r>
        <w:lastRenderedPageBreak/>
        <w:t>NOTE</w:t>
      </w:r>
      <w:r>
        <w:tab/>
        <w:t xml:space="preserve">While this not explicitly required by any of the INSPIRE Implementing Rules, making all metadata of a data set available together and through one service simplifies implementation and usability. </w:t>
      </w:r>
    </w:p>
    <w:p w:rsidR="00566BC6" w:rsidRPr="00846106" w:rsidRDefault="00566BC6" w:rsidP="00566BC6">
      <w:pPr>
        <w:shd w:val="clear" w:color="auto" w:fill="E6E6E6"/>
      </w:pPr>
    </w:p>
    <w:p w:rsidR="00566BC6" w:rsidRDefault="00566BC6" w:rsidP="00566BC6">
      <w:pPr>
        <w:pStyle w:val="Heading3"/>
        <w:shd w:val="clear" w:color="auto" w:fill="E6E6E6"/>
        <w:tabs>
          <w:tab w:val="clear" w:pos="992"/>
          <w:tab w:val="num" w:pos="851"/>
        </w:tabs>
      </w:pPr>
      <w:bookmarkStart w:id="298" w:name="_Toc214340057"/>
      <w:bookmarkStart w:id="299" w:name="_Ref230431092"/>
      <w:bookmarkStart w:id="300" w:name="_Toc254251688"/>
      <w:bookmarkStart w:id="301" w:name="_Toc374433522"/>
      <w:bookmarkStart w:id="302" w:name="_Toc202867258"/>
      <w:bookmarkStart w:id="303" w:name="_Toc202872586"/>
      <w:bookmarkStart w:id="304" w:name="_Toc203821275"/>
      <w:bookmarkStart w:id="305" w:name="_Toc204079978"/>
      <w:bookmarkStart w:id="306" w:name="_Toc204080386"/>
      <w:bookmarkStart w:id="307" w:name="_Toc202873571"/>
      <w:bookmarkStart w:id="308" w:name="_Toc207684639"/>
      <w:bookmarkStart w:id="309" w:name="_Ref214253793"/>
      <w:bookmarkStart w:id="310" w:name="_Ref214253803"/>
      <w:bookmarkEnd w:id="298"/>
      <w:r w:rsidRPr="008B3241">
        <w:t>Coordinate Reference System</w:t>
      </w:r>
      <w:bookmarkEnd w:id="299"/>
      <w:bookmarkEnd w:id="300"/>
      <w:bookmarkEnd w:id="301"/>
    </w:p>
    <w:p w:rsidR="00566BC6" w:rsidRPr="007E23F9" w:rsidRDefault="00566BC6" w:rsidP="00566BC6">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566BC6" w:rsidRPr="008B3241" w:rsidTr="00566BC6">
        <w:trPr>
          <w:cantSplit/>
        </w:trPr>
        <w:tc>
          <w:tcPr>
            <w:tcW w:w="2977" w:type="dxa"/>
            <w:shd w:val="clear" w:color="auto" w:fill="E6E6E6"/>
            <w:vAlign w:val="center"/>
          </w:tcPr>
          <w:p w:rsidR="00566BC6" w:rsidRPr="008B3241" w:rsidRDefault="00566BC6" w:rsidP="00566BC6">
            <w:pPr>
              <w:pStyle w:val="CommentSubject"/>
              <w:rPr>
                <w:rFonts w:cs="Arial"/>
                <w:bCs w:val="0"/>
              </w:rPr>
            </w:pPr>
            <w:r w:rsidRPr="008B3241">
              <w:rPr>
                <w:rFonts w:cs="Arial"/>
                <w:bCs w:val="0"/>
              </w:rPr>
              <w:t>Metadata element name</w:t>
            </w:r>
          </w:p>
        </w:tc>
        <w:tc>
          <w:tcPr>
            <w:tcW w:w="6095" w:type="dxa"/>
            <w:shd w:val="clear" w:color="auto" w:fill="E6E6E6"/>
            <w:vAlign w:val="center"/>
          </w:tcPr>
          <w:p w:rsidR="00566BC6" w:rsidRPr="008B3241" w:rsidRDefault="00566BC6" w:rsidP="00566BC6">
            <w:pPr>
              <w:rPr>
                <w:b/>
              </w:rPr>
            </w:pPr>
            <w:r w:rsidRPr="008B3241">
              <w:rPr>
                <w:b/>
              </w:rPr>
              <w:t>Coordinate Reference System</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Definition</w:t>
            </w:r>
          </w:p>
        </w:tc>
        <w:tc>
          <w:tcPr>
            <w:tcW w:w="6095" w:type="dxa"/>
            <w:shd w:val="clear" w:color="auto" w:fill="E6E6E6"/>
            <w:vAlign w:val="center"/>
          </w:tcPr>
          <w:p w:rsidR="00566BC6" w:rsidRPr="008B3241" w:rsidRDefault="00566BC6" w:rsidP="00566BC6">
            <w:pPr>
              <w:rPr>
                <w:rStyle w:val="Instruction"/>
                <w:rFonts w:cs="Arial"/>
                <w:color w:val="FF0000"/>
              </w:rPr>
            </w:pPr>
            <w:r w:rsidRPr="008B3241">
              <w:t>Description of the coordinate reference system used in the dataset.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ISO 19115 number and name</w:t>
            </w:r>
          </w:p>
        </w:tc>
        <w:tc>
          <w:tcPr>
            <w:tcW w:w="6095" w:type="dxa"/>
            <w:shd w:val="clear" w:color="auto" w:fill="E6E6E6"/>
            <w:vAlign w:val="center"/>
          </w:tcPr>
          <w:p w:rsidR="00566BC6" w:rsidRPr="008B3241" w:rsidRDefault="00566BC6" w:rsidP="00566BC6">
            <w:pPr>
              <w:jc w:val="left"/>
              <w:rPr>
                <w:rFonts w:cs="Arial"/>
              </w:rPr>
            </w:pPr>
            <w:r w:rsidRPr="008B3241">
              <w:rPr>
                <w:rFonts w:cs="Arial"/>
              </w:rPr>
              <w:t>13. referenceSystemInfo</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 xml:space="preserve">ISO/TS 19139 path </w:t>
            </w:r>
          </w:p>
        </w:tc>
        <w:tc>
          <w:tcPr>
            <w:tcW w:w="6095" w:type="dxa"/>
            <w:shd w:val="clear" w:color="auto" w:fill="E6E6E6"/>
            <w:vAlign w:val="center"/>
          </w:tcPr>
          <w:p w:rsidR="00566BC6" w:rsidRPr="008B3241" w:rsidRDefault="00566BC6" w:rsidP="00566BC6">
            <w:pPr>
              <w:jc w:val="left"/>
              <w:rPr>
                <w:rFonts w:cs="Arial"/>
                <w:b/>
                <w:color w:val="FF0000"/>
                <w:lang w:eastAsia="nl-NL"/>
              </w:rPr>
            </w:pPr>
            <w:r w:rsidRPr="008B3241">
              <w:rPr>
                <w:rFonts w:cs="Arial"/>
              </w:rPr>
              <w:t>referenceSystemInfo</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obligation / condition</w:t>
            </w:r>
          </w:p>
        </w:tc>
        <w:tc>
          <w:tcPr>
            <w:tcW w:w="6095" w:type="dxa"/>
            <w:shd w:val="clear" w:color="auto" w:fill="E6E6E6"/>
            <w:vAlign w:val="center"/>
          </w:tcPr>
          <w:p w:rsidR="00566BC6" w:rsidRPr="008B3241" w:rsidRDefault="00566BC6" w:rsidP="00566BC6">
            <w:pPr>
              <w:jc w:val="left"/>
              <w:rPr>
                <w:rFonts w:cs="Arial"/>
              </w:rPr>
            </w:pPr>
            <w:r w:rsidRPr="008B3241">
              <w:rPr>
                <w:rFonts w:cs="Arial"/>
              </w:rPr>
              <w:t>mandatory</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multiplicity</w:t>
            </w:r>
          </w:p>
        </w:tc>
        <w:tc>
          <w:tcPr>
            <w:tcW w:w="6095" w:type="dxa"/>
            <w:shd w:val="clear" w:color="auto" w:fill="E6E6E6"/>
            <w:vAlign w:val="center"/>
          </w:tcPr>
          <w:p w:rsidR="00566BC6" w:rsidRPr="008B3241" w:rsidRDefault="00566BC6" w:rsidP="00566BC6">
            <w:pPr>
              <w:jc w:val="left"/>
              <w:rPr>
                <w:rFonts w:cs="Arial"/>
              </w:rPr>
            </w:pPr>
            <w:r w:rsidRPr="008B3241">
              <w:rPr>
                <w:rFonts w:cs="Arial"/>
              </w:rPr>
              <w:t>1</w:t>
            </w:r>
            <w:r>
              <w:rPr>
                <w:rFonts w:cs="Arial"/>
              </w:rPr>
              <w: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Data type(and ISO 19115 no.)</w:t>
            </w:r>
          </w:p>
        </w:tc>
        <w:tc>
          <w:tcPr>
            <w:tcW w:w="6095" w:type="dxa"/>
            <w:shd w:val="clear" w:color="auto" w:fill="E6E6E6"/>
            <w:vAlign w:val="center"/>
          </w:tcPr>
          <w:p w:rsidR="00566BC6" w:rsidRPr="008B3241" w:rsidRDefault="00566BC6" w:rsidP="00566BC6">
            <w:pPr>
              <w:jc w:val="left"/>
              <w:rPr>
                <w:rFonts w:cs="Arial"/>
              </w:rPr>
            </w:pPr>
            <w:r>
              <w:rPr>
                <w:rFonts w:cs="Arial"/>
              </w:rPr>
              <w:t>186</w:t>
            </w:r>
            <w:r w:rsidRPr="008B3241">
              <w:rPr>
                <w:rFonts w:cs="Arial"/>
              </w:rPr>
              <w:t>. MD_</w:t>
            </w:r>
            <w:r>
              <w:rPr>
                <w:rFonts w:cs="Arial"/>
              </w:rPr>
              <w:t>ReferenceSystem</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Domain</w:t>
            </w:r>
          </w:p>
        </w:tc>
        <w:tc>
          <w:tcPr>
            <w:tcW w:w="6095" w:type="dxa"/>
            <w:shd w:val="clear" w:color="auto" w:fill="E6E6E6"/>
            <w:vAlign w:val="center"/>
          </w:tcPr>
          <w:p w:rsidR="00566BC6" w:rsidRPr="008B3241" w:rsidRDefault="00566BC6" w:rsidP="00566BC6">
            <w:r>
              <w:t xml:space="preserve">To identify the reference system, </w:t>
            </w:r>
            <w:r w:rsidRPr="008B3241">
              <w:t>the referenceSystemIdentifier (RS_Identifier) shall be provided.</w:t>
            </w:r>
          </w:p>
          <w:p w:rsidR="00566BC6" w:rsidRPr="008B3241" w:rsidRDefault="00566BC6" w:rsidP="00566BC6">
            <w:pPr>
              <w:jc w:val="left"/>
              <w:rPr>
                <w:rFonts w:cs="Arial"/>
                <w:color w:val="FF0000"/>
              </w:rPr>
            </w:pPr>
          </w:p>
          <w:p w:rsidR="00566BC6" w:rsidRPr="00FD6836" w:rsidRDefault="00566BC6" w:rsidP="00566BC6">
            <w:pPr>
              <w:tabs>
                <w:tab w:val="clear" w:pos="567"/>
                <w:tab w:val="clear" w:pos="851"/>
                <w:tab w:val="left" w:pos="743"/>
              </w:tabs>
            </w:pPr>
            <w:r>
              <w:t>NOTE</w:t>
            </w:r>
            <w:r>
              <w:tab/>
            </w:r>
            <w:r w:rsidRPr="00FD6836">
              <w:t xml:space="preserve">More specific instructions, in particular on pre-defined values for filling the referenceSystemIdentifier attribute </w:t>
            </w:r>
            <w:r>
              <w:t>should be agreed among Member States during the implementation phase to support interoperability.</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Implementing instructions</w:t>
            </w:r>
          </w:p>
        </w:tc>
        <w:tc>
          <w:tcPr>
            <w:tcW w:w="6095" w:type="dxa"/>
            <w:shd w:val="clear" w:color="auto" w:fill="E6E6E6"/>
            <w:vAlign w:val="center"/>
          </w:tcPr>
          <w:p w:rsidR="00566BC6" w:rsidRPr="008B3241" w:rsidRDefault="00566BC6" w:rsidP="00566BC6">
            <w:pPr>
              <w:jc w:val="left"/>
              <w:rPr>
                <w:rFonts w:cs="Arial"/>
                <w:color w:val="FF0000"/>
              </w:rPr>
            </w:pP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Example</w:t>
            </w:r>
          </w:p>
        </w:tc>
        <w:tc>
          <w:tcPr>
            <w:tcW w:w="6095" w:type="dxa"/>
            <w:shd w:val="clear" w:color="auto" w:fill="E6E6E6"/>
            <w:vAlign w:val="center"/>
          </w:tcPr>
          <w:p w:rsidR="00566BC6" w:rsidRPr="008B3241" w:rsidRDefault="00566BC6" w:rsidP="00566BC6">
            <w:pPr>
              <w:jc w:val="left"/>
              <w:rPr>
                <w:rFonts w:cs="Arial"/>
              </w:rPr>
            </w:pPr>
            <w:r w:rsidRPr="008B3241">
              <w:rPr>
                <w:rFonts w:cs="Arial"/>
              </w:rPr>
              <w:t>referenceSystemIdentifier:</w:t>
            </w:r>
          </w:p>
          <w:p w:rsidR="00566BC6" w:rsidRPr="008B3241" w:rsidRDefault="00566BC6" w:rsidP="00566BC6">
            <w:pPr>
              <w:jc w:val="left"/>
              <w:rPr>
                <w:rFonts w:cs="Arial"/>
              </w:rPr>
            </w:pPr>
            <w:r w:rsidRPr="008B3241">
              <w:rPr>
                <w:rFonts w:cs="Arial"/>
              </w:rPr>
              <w:tab/>
              <w:t>code: ETRS_89</w:t>
            </w:r>
          </w:p>
          <w:p w:rsidR="00566BC6" w:rsidRPr="008B3241" w:rsidRDefault="00566BC6" w:rsidP="00566BC6">
            <w:pPr>
              <w:jc w:val="left"/>
              <w:rPr>
                <w:rFonts w:cs="Arial"/>
                <w:b/>
                <w:color w:val="FF0000"/>
              </w:rPr>
            </w:pPr>
            <w:r w:rsidRPr="008B3241">
              <w:rPr>
                <w:rFonts w:cs="Arial"/>
              </w:rPr>
              <w:tab/>
              <w:t>codeSpace: INSPIRE RS registry</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Example XML encoding</w:t>
            </w:r>
          </w:p>
        </w:tc>
        <w:tc>
          <w:tcPr>
            <w:tcW w:w="6095" w:type="dxa"/>
            <w:shd w:val="clear" w:color="auto" w:fill="E6E6E6"/>
            <w:vAlign w:val="center"/>
          </w:tcPr>
          <w:p w:rsidR="00566BC6" w:rsidRPr="00E04880" w:rsidRDefault="00566BC6" w:rsidP="00566BC6">
            <w:pPr>
              <w:jc w:val="left"/>
              <w:rPr>
                <w:rFonts w:cs="Arial"/>
              </w:rPr>
            </w:pPr>
            <w:r w:rsidRPr="00E04880">
              <w:rPr>
                <w:rFonts w:cs="Arial"/>
              </w:rPr>
              <w:t>&lt;gmd:referenceSystemInfo&gt;</w:t>
            </w:r>
          </w:p>
          <w:p w:rsidR="00566BC6" w:rsidRPr="00E04880" w:rsidRDefault="00566BC6" w:rsidP="00566BC6">
            <w:pPr>
              <w:jc w:val="left"/>
              <w:rPr>
                <w:rFonts w:cs="Arial"/>
              </w:rPr>
            </w:pPr>
            <w:r w:rsidRPr="00E04880">
              <w:rPr>
                <w:rFonts w:cs="Arial"/>
              </w:rPr>
              <w:tab/>
            </w:r>
            <w:r w:rsidRPr="00E04880">
              <w:rPr>
                <w:rFonts w:cs="Arial"/>
              </w:rPr>
              <w:tab/>
              <w:t>&lt;gmd:MD_ReferenceSystem&gt;</w:t>
            </w:r>
          </w:p>
          <w:p w:rsidR="00566BC6" w:rsidRPr="00E04880" w:rsidRDefault="00566BC6" w:rsidP="00566BC6">
            <w:pPr>
              <w:jc w:val="left"/>
              <w:rPr>
                <w:rFonts w:cs="Arial"/>
              </w:rPr>
            </w:pPr>
            <w:r w:rsidRPr="00E04880">
              <w:rPr>
                <w:rFonts w:cs="Arial"/>
              </w:rPr>
              <w:tab/>
            </w:r>
            <w:r w:rsidRPr="00E04880">
              <w:rPr>
                <w:rFonts w:cs="Arial"/>
              </w:rPr>
              <w:tab/>
            </w:r>
            <w:r w:rsidRPr="00E04880">
              <w:rPr>
                <w:rFonts w:cs="Arial"/>
              </w:rPr>
              <w:tab/>
              <w:t>&lt;gmd:referenceSystemIdentifier&gt;</w:t>
            </w:r>
          </w:p>
          <w:p w:rsidR="00566BC6" w:rsidRPr="00E04880" w:rsidRDefault="00566BC6" w:rsidP="00566BC6">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566BC6" w:rsidRPr="00E04880" w:rsidRDefault="00566BC6" w:rsidP="00566BC6">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566BC6" w:rsidRPr="00E04880" w:rsidRDefault="00566BC6" w:rsidP="00566BC6">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566BC6" w:rsidRPr="00E04880" w:rsidRDefault="00566BC6" w:rsidP="00566BC6">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566BC6" w:rsidRPr="00E04880" w:rsidRDefault="00566BC6" w:rsidP="00566BC6">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566BC6" w:rsidRPr="00E04880" w:rsidRDefault="00566BC6" w:rsidP="00566BC6">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registry&lt;/gco:CharacterString&gt;</w:t>
            </w:r>
          </w:p>
          <w:p w:rsidR="00566BC6" w:rsidRPr="00E04880" w:rsidRDefault="00566BC6" w:rsidP="00566BC6">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566BC6" w:rsidRPr="00E04880" w:rsidRDefault="00566BC6" w:rsidP="00566BC6">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566BC6" w:rsidRPr="00E04880" w:rsidRDefault="00566BC6" w:rsidP="00566BC6">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566BC6" w:rsidRPr="00E04880" w:rsidRDefault="00566BC6" w:rsidP="00566BC6">
            <w:pPr>
              <w:jc w:val="left"/>
              <w:rPr>
                <w:rFonts w:cs="Arial"/>
              </w:rPr>
            </w:pPr>
            <w:r w:rsidRPr="00E04880">
              <w:rPr>
                <w:rFonts w:cs="Arial"/>
              </w:rPr>
              <w:tab/>
            </w:r>
            <w:r w:rsidRPr="00E04880">
              <w:rPr>
                <w:rFonts w:cs="Arial"/>
              </w:rPr>
              <w:tab/>
              <w:t>&lt;/gmd:MD_ReferenceSystem&gt;</w:t>
            </w:r>
          </w:p>
          <w:p w:rsidR="00566BC6" w:rsidRPr="008B3241" w:rsidRDefault="00566BC6" w:rsidP="00566BC6">
            <w:pPr>
              <w:jc w:val="left"/>
              <w:rPr>
                <w:rFonts w:cs="Arial"/>
                <w:color w:val="FF0000"/>
              </w:rPr>
            </w:pPr>
            <w:r w:rsidRPr="00E04880">
              <w:rPr>
                <w:rFonts w:cs="Arial"/>
              </w:rPr>
              <w:t>&lt;/gmd:referenceSystemInfo&gt;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Comments</w:t>
            </w:r>
          </w:p>
        </w:tc>
        <w:tc>
          <w:tcPr>
            <w:tcW w:w="6095" w:type="dxa"/>
            <w:shd w:val="clear" w:color="auto" w:fill="E6E6E6"/>
            <w:vAlign w:val="center"/>
          </w:tcPr>
          <w:p w:rsidR="00566BC6" w:rsidRPr="008B3241" w:rsidRDefault="00566BC6" w:rsidP="00566BC6">
            <w:pPr>
              <w:jc w:val="left"/>
              <w:rPr>
                <w:rFonts w:cs="Arial"/>
              </w:rPr>
            </w:pPr>
          </w:p>
        </w:tc>
      </w:tr>
    </w:tbl>
    <w:p w:rsidR="00566BC6" w:rsidRPr="008B3241" w:rsidRDefault="00566BC6" w:rsidP="00566BC6">
      <w:pPr>
        <w:shd w:val="clear" w:color="auto" w:fill="E6E6E6"/>
      </w:pPr>
    </w:p>
    <w:p w:rsidR="00566BC6" w:rsidRDefault="00566BC6" w:rsidP="00566BC6">
      <w:pPr>
        <w:pStyle w:val="Heading3"/>
        <w:shd w:val="clear" w:color="auto" w:fill="E6E6E6"/>
        <w:tabs>
          <w:tab w:val="clear" w:pos="992"/>
          <w:tab w:val="num" w:pos="851"/>
        </w:tabs>
      </w:pPr>
      <w:bookmarkStart w:id="311" w:name="_Ref230431101"/>
      <w:bookmarkStart w:id="312" w:name="_Toc254251689"/>
      <w:bookmarkStart w:id="313" w:name="_Toc374433523"/>
      <w:r w:rsidRPr="008B3241">
        <w:t>Temporal Reference System</w:t>
      </w:r>
      <w:bookmarkEnd w:id="311"/>
      <w:bookmarkEnd w:id="312"/>
      <w:bookmarkEnd w:id="313"/>
    </w:p>
    <w:p w:rsidR="00566BC6" w:rsidRPr="007E23F9" w:rsidRDefault="00566BC6" w:rsidP="00566BC6">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bCs/>
              </w:rPr>
            </w:pPr>
            <w:r w:rsidRPr="00566BC6">
              <w:rPr>
                <w:rFonts w:cs="Arial"/>
              </w:rPr>
              <w:t xml:space="preserve">Metadata </w:t>
            </w:r>
            <w:r w:rsidRPr="008B3241">
              <w:rPr>
                <w:rFonts w:cs="Arial"/>
                <w:bCs/>
              </w:rPr>
              <w:t>element name</w:t>
            </w:r>
          </w:p>
        </w:tc>
        <w:tc>
          <w:tcPr>
            <w:tcW w:w="6095" w:type="dxa"/>
            <w:shd w:val="clear" w:color="auto" w:fill="E6E6E6"/>
            <w:vAlign w:val="center"/>
          </w:tcPr>
          <w:p w:rsidR="00566BC6" w:rsidRPr="008B3241" w:rsidRDefault="00566BC6" w:rsidP="00566BC6">
            <w:pPr>
              <w:jc w:val="left"/>
              <w:rPr>
                <w:rFonts w:cs="Arial"/>
                <w:b/>
              </w:rPr>
            </w:pPr>
            <w:r w:rsidRPr="00566BC6">
              <w:rPr>
                <w:rFonts w:cs="Arial"/>
              </w:rPr>
              <w:t>Temporal</w:t>
            </w:r>
            <w:r w:rsidRPr="008B3241">
              <w:rPr>
                <w:b/>
              </w:rPr>
              <w:t xml:space="preserve"> Reference System</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Definition</w:t>
            </w:r>
          </w:p>
        </w:tc>
        <w:tc>
          <w:tcPr>
            <w:tcW w:w="6095" w:type="dxa"/>
            <w:shd w:val="clear" w:color="auto" w:fill="E6E6E6"/>
            <w:vAlign w:val="center"/>
          </w:tcPr>
          <w:p w:rsidR="00566BC6" w:rsidRPr="008B3241" w:rsidRDefault="00566BC6" w:rsidP="00566BC6">
            <w:pPr>
              <w:jc w:val="left"/>
              <w:rPr>
                <w:rStyle w:val="Instruction"/>
              </w:rPr>
            </w:pPr>
            <w:r w:rsidRPr="00566BC6">
              <w:rPr>
                <w:rFonts w:cs="Arial"/>
              </w:rPr>
              <w:t>Description</w:t>
            </w:r>
            <w:r w:rsidRPr="008B3241">
              <w:t xml:space="preserve"> of the temporal reference systems used in the dataset.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ISO 19115 number and name</w:t>
            </w:r>
          </w:p>
        </w:tc>
        <w:tc>
          <w:tcPr>
            <w:tcW w:w="6095" w:type="dxa"/>
            <w:shd w:val="clear" w:color="auto" w:fill="E6E6E6"/>
            <w:vAlign w:val="center"/>
          </w:tcPr>
          <w:p w:rsidR="00566BC6" w:rsidRPr="008B3241" w:rsidRDefault="00566BC6" w:rsidP="00566BC6">
            <w:pPr>
              <w:jc w:val="left"/>
              <w:rPr>
                <w:rFonts w:cs="Arial"/>
              </w:rPr>
            </w:pPr>
            <w:r w:rsidRPr="008B3241">
              <w:rPr>
                <w:rFonts w:cs="Arial"/>
              </w:rPr>
              <w:t>13. referenceSystemInfo</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 xml:space="preserve">ISO/TS 19139 path </w:t>
            </w:r>
          </w:p>
        </w:tc>
        <w:tc>
          <w:tcPr>
            <w:tcW w:w="6095" w:type="dxa"/>
            <w:shd w:val="clear" w:color="auto" w:fill="E6E6E6"/>
            <w:vAlign w:val="center"/>
          </w:tcPr>
          <w:p w:rsidR="00566BC6" w:rsidRPr="008B3241" w:rsidRDefault="00566BC6" w:rsidP="00566BC6">
            <w:pPr>
              <w:jc w:val="left"/>
              <w:rPr>
                <w:rFonts w:cs="Arial"/>
                <w:color w:val="FF0000"/>
                <w:lang w:eastAsia="nl-NL"/>
              </w:rPr>
            </w:pPr>
            <w:r w:rsidRPr="008B3241">
              <w:rPr>
                <w:rFonts w:cs="Arial"/>
              </w:rPr>
              <w:t>referenceSystemInfo</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obligation / condition</w:t>
            </w:r>
          </w:p>
        </w:tc>
        <w:tc>
          <w:tcPr>
            <w:tcW w:w="6095" w:type="dxa"/>
            <w:shd w:val="clear" w:color="auto" w:fill="E6E6E6"/>
            <w:vAlign w:val="center"/>
          </w:tcPr>
          <w:p w:rsidR="00566BC6" w:rsidRPr="008B3241" w:rsidRDefault="00566BC6" w:rsidP="00566BC6">
            <w:pPr>
              <w:jc w:val="left"/>
              <w:rPr>
                <w:rFonts w:cs="Arial"/>
              </w:rPr>
            </w:pPr>
            <w:r w:rsidRPr="00566BC6">
              <w:rPr>
                <w:rFonts w:cs="Arial"/>
              </w:rPr>
              <w:t>Mandatory</w:t>
            </w:r>
            <w:r w:rsidRPr="00D57D7A">
              <w:t xml:space="preserve">, if the spatial data set or one of its feature types contains temporal information that does not refer to the Gregorian Calendar or the </w:t>
            </w:r>
            <w:r w:rsidRPr="00D57D7A">
              <w:rPr>
                <w:bCs/>
              </w:rPr>
              <w:t>Coordinated Universal Time.</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multiplicity</w:t>
            </w:r>
          </w:p>
        </w:tc>
        <w:tc>
          <w:tcPr>
            <w:tcW w:w="6095" w:type="dxa"/>
            <w:shd w:val="clear" w:color="auto" w:fill="E6E6E6"/>
            <w:vAlign w:val="center"/>
          </w:tcPr>
          <w:p w:rsidR="00566BC6" w:rsidRPr="008B3241" w:rsidRDefault="00566BC6" w:rsidP="00566BC6">
            <w:pPr>
              <w:jc w:val="left"/>
              <w:rPr>
                <w:rFonts w:cs="Arial"/>
              </w:rPr>
            </w:pPr>
            <w:r w:rsidRPr="008B3241">
              <w:rPr>
                <w:rFonts w:cs="Arial"/>
              </w:rPr>
              <w:t>0..*</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Data type(and ISO 19115 no.)</w:t>
            </w:r>
          </w:p>
        </w:tc>
        <w:tc>
          <w:tcPr>
            <w:tcW w:w="6095" w:type="dxa"/>
            <w:shd w:val="clear" w:color="auto" w:fill="E6E6E6"/>
            <w:vAlign w:val="center"/>
          </w:tcPr>
          <w:p w:rsidR="00566BC6" w:rsidRPr="008B3241" w:rsidRDefault="00566BC6" w:rsidP="00566BC6">
            <w:pPr>
              <w:jc w:val="left"/>
              <w:rPr>
                <w:rFonts w:cs="Arial"/>
                <w:color w:val="FF0000"/>
              </w:rPr>
            </w:pPr>
            <w:r w:rsidRPr="008B3241">
              <w:rPr>
                <w:rFonts w:cs="Arial"/>
              </w:rPr>
              <w:t>186. MD_ReferenceSystem</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lastRenderedPageBreak/>
              <w:t>Domain</w:t>
            </w:r>
          </w:p>
        </w:tc>
        <w:tc>
          <w:tcPr>
            <w:tcW w:w="6095" w:type="dxa"/>
            <w:shd w:val="clear" w:color="auto" w:fill="E6E6E6"/>
            <w:vAlign w:val="center"/>
          </w:tcPr>
          <w:p w:rsidR="00566BC6" w:rsidRPr="008B3241" w:rsidRDefault="00566BC6" w:rsidP="00566BC6">
            <w:pPr>
              <w:jc w:val="left"/>
            </w:pPr>
            <w:r w:rsidRPr="00566BC6">
              <w:rPr>
                <w:rFonts w:cs="Arial"/>
              </w:rPr>
              <w:t>No</w:t>
            </w:r>
            <w:r w:rsidRPr="008B3241">
              <w:t xml:space="preserve"> specific type is defined in ISO 19115 for temporal reference systems. Thus, the generic MD_ReferenceSystem element and its reference SystemIdentifier (RS_Identifier) property shall be provided. </w:t>
            </w:r>
          </w:p>
          <w:p w:rsidR="00566BC6" w:rsidRPr="008B3241" w:rsidRDefault="00566BC6" w:rsidP="00566BC6">
            <w:pPr>
              <w:jc w:val="left"/>
              <w:rPr>
                <w:rFonts w:cs="Arial"/>
                <w:color w:val="FF0000"/>
              </w:rPr>
            </w:pPr>
          </w:p>
          <w:p w:rsidR="00566BC6" w:rsidRPr="008B3241" w:rsidRDefault="00566BC6" w:rsidP="00566BC6">
            <w:pPr>
              <w:jc w:val="left"/>
              <w:rPr>
                <w:rFonts w:cs="Arial"/>
              </w:rPr>
            </w:pPr>
            <w:r>
              <w:t>NOTE</w:t>
            </w:r>
            <w:r>
              <w:tab/>
            </w:r>
            <w:r w:rsidRPr="00FD6836">
              <w:t xml:space="preserve">More specific instructions, in particular on pre-defined values for filling the referenceSystemIdentifier attribute </w:t>
            </w:r>
            <w:r>
              <w:t>should be agreed among Member States during the implementation phase to support interoperability.</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Implementing instructions</w:t>
            </w:r>
          </w:p>
        </w:tc>
        <w:tc>
          <w:tcPr>
            <w:tcW w:w="6095" w:type="dxa"/>
            <w:shd w:val="clear" w:color="auto" w:fill="E6E6E6"/>
            <w:vAlign w:val="center"/>
          </w:tcPr>
          <w:p w:rsidR="00566BC6" w:rsidRPr="00566BC6" w:rsidRDefault="00566BC6" w:rsidP="00566BC6">
            <w:pPr>
              <w:jc w:val="left"/>
              <w:rPr>
                <w:rFonts w:cs="Arial"/>
              </w:rPr>
            </w:pP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Example</w:t>
            </w:r>
          </w:p>
        </w:tc>
        <w:tc>
          <w:tcPr>
            <w:tcW w:w="6095" w:type="dxa"/>
            <w:shd w:val="clear" w:color="auto" w:fill="E6E6E6"/>
            <w:vAlign w:val="center"/>
          </w:tcPr>
          <w:p w:rsidR="00566BC6" w:rsidRPr="008B3241" w:rsidRDefault="00566BC6" w:rsidP="00566BC6">
            <w:pPr>
              <w:jc w:val="left"/>
              <w:rPr>
                <w:rFonts w:cs="Arial"/>
              </w:rPr>
            </w:pPr>
            <w:r w:rsidRPr="008B3241">
              <w:rPr>
                <w:rFonts w:cs="Arial"/>
              </w:rPr>
              <w:t>referenceSystemIdentifier:</w:t>
            </w:r>
          </w:p>
          <w:p w:rsidR="00566BC6" w:rsidRPr="008B3241" w:rsidRDefault="00566BC6" w:rsidP="00566BC6">
            <w:pPr>
              <w:jc w:val="left"/>
              <w:rPr>
                <w:rFonts w:cs="Arial"/>
              </w:rPr>
            </w:pPr>
            <w:r w:rsidRPr="008B3241">
              <w:rPr>
                <w:rFonts w:cs="Arial"/>
              </w:rPr>
              <w:tab/>
              <w:t>code: GregorianCalendar</w:t>
            </w:r>
          </w:p>
          <w:p w:rsidR="00566BC6" w:rsidRPr="008B3241" w:rsidRDefault="00566BC6" w:rsidP="00566BC6">
            <w:pPr>
              <w:jc w:val="left"/>
              <w:rPr>
                <w:rFonts w:cs="Arial"/>
                <w:b/>
                <w:color w:val="FF0000"/>
              </w:rPr>
            </w:pPr>
            <w:r w:rsidRPr="008B3241">
              <w:rPr>
                <w:rFonts w:cs="Arial"/>
              </w:rPr>
              <w:tab/>
              <w:t>codeSpace: INSPIRE RS registry</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Example XML encoding</w:t>
            </w:r>
          </w:p>
        </w:tc>
        <w:tc>
          <w:tcPr>
            <w:tcW w:w="6095" w:type="dxa"/>
            <w:shd w:val="clear" w:color="auto" w:fill="E6E6E6"/>
            <w:vAlign w:val="center"/>
          </w:tcPr>
          <w:p w:rsidR="00566BC6" w:rsidRPr="00E04880" w:rsidRDefault="00566BC6" w:rsidP="00566BC6">
            <w:pPr>
              <w:jc w:val="left"/>
              <w:rPr>
                <w:rFonts w:cs="Arial"/>
              </w:rPr>
            </w:pPr>
            <w:r w:rsidRPr="00E04880">
              <w:rPr>
                <w:rFonts w:cs="Arial"/>
              </w:rPr>
              <w:t>&lt;gmd:referenceSystemInfo&gt;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&lt;gco:CharacterString&gt;GregorianCalendar</w:t>
            </w:r>
            <w:r>
              <w:rPr>
                <w:rFonts w:cs="Arial"/>
              </w:rPr>
              <w:t xml:space="preserve"> </w:t>
            </w:r>
            <w:r w:rsidRPr="00E04880">
              <w:rPr>
                <w:rFonts w:cs="Arial"/>
              </w:rPr>
              <w:t>&lt;/gco:CharacterString&gt;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registry&lt;/gco:CharacterString&gt;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566BC6" w:rsidRPr="00E04880"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566BC6" w:rsidRPr="008B3241" w:rsidRDefault="00566BC6" w:rsidP="00566BC6">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Comments</w:t>
            </w:r>
          </w:p>
        </w:tc>
        <w:tc>
          <w:tcPr>
            <w:tcW w:w="6095" w:type="dxa"/>
            <w:shd w:val="clear" w:color="auto" w:fill="E6E6E6"/>
            <w:vAlign w:val="center"/>
          </w:tcPr>
          <w:p w:rsidR="00566BC6" w:rsidRPr="00566BC6" w:rsidRDefault="00566BC6" w:rsidP="00566BC6">
            <w:pPr>
              <w:jc w:val="left"/>
              <w:rPr>
                <w:rFonts w:cs="Arial"/>
              </w:rPr>
            </w:pPr>
          </w:p>
        </w:tc>
      </w:tr>
    </w:tbl>
    <w:p w:rsidR="00566BC6" w:rsidRPr="008B3241" w:rsidRDefault="00566BC6" w:rsidP="00566BC6">
      <w:pPr>
        <w:shd w:val="clear" w:color="auto" w:fill="E6E6E6"/>
      </w:pPr>
    </w:p>
    <w:p w:rsidR="00566BC6" w:rsidRPr="008B3241" w:rsidRDefault="00566BC6" w:rsidP="00566BC6">
      <w:pPr>
        <w:pStyle w:val="Heading3"/>
        <w:shd w:val="clear" w:color="auto" w:fill="E6E6E6"/>
        <w:tabs>
          <w:tab w:val="clear" w:pos="992"/>
          <w:tab w:val="num" w:pos="851"/>
        </w:tabs>
      </w:pPr>
      <w:bookmarkStart w:id="314" w:name="_Ref230431108"/>
      <w:bookmarkStart w:id="315" w:name="_Toc254251690"/>
      <w:bookmarkStart w:id="316" w:name="_Toc374433524"/>
      <w:r w:rsidRPr="008B3241">
        <w:t>Encoding</w:t>
      </w:r>
      <w:bookmarkEnd w:id="314"/>
      <w:bookmarkEnd w:id="315"/>
      <w:bookmarkEnd w:id="316"/>
    </w:p>
    <w:p w:rsidR="00566BC6" w:rsidRPr="008B3241" w:rsidRDefault="00566BC6" w:rsidP="00566BC6">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bCs/>
              </w:rPr>
            </w:pPr>
            <w:r w:rsidRPr="00566BC6">
              <w:rPr>
                <w:rFonts w:cs="Arial"/>
              </w:rPr>
              <w:t xml:space="preserve">Metadata </w:t>
            </w:r>
            <w:r w:rsidRPr="008B3241">
              <w:rPr>
                <w:rFonts w:cs="Arial"/>
                <w:bCs/>
              </w:rPr>
              <w:t>element name</w:t>
            </w:r>
          </w:p>
        </w:tc>
        <w:tc>
          <w:tcPr>
            <w:tcW w:w="6095" w:type="dxa"/>
            <w:shd w:val="clear" w:color="auto" w:fill="E6E6E6"/>
            <w:vAlign w:val="center"/>
          </w:tcPr>
          <w:p w:rsidR="00566BC6" w:rsidRPr="008B3241" w:rsidRDefault="00566BC6" w:rsidP="00566BC6">
            <w:pPr>
              <w:jc w:val="left"/>
              <w:rPr>
                <w:rFonts w:cs="Arial"/>
                <w:b/>
              </w:rPr>
            </w:pPr>
            <w:r w:rsidRPr="00566BC6">
              <w:rPr>
                <w:rFonts w:cs="Arial"/>
              </w:rPr>
              <w:t>Encoding</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Definition</w:t>
            </w:r>
          </w:p>
        </w:tc>
        <w:tc>
          <w:tcPr>
            <w:tcW w:w="6095" w:type="dxa"/>
            <w:shd w:val="clear" w:color="auto" w:fill="E6E6E6"/>
            <w:vAlign w:val="center"/>
          </w:tcPr>
          <w:p w:rsidR="00566BC6" w:rsidRPr="008B3241" w:rsidRDefault="00566BC6" w:rsidP="00566BC6">
            <w:pPr>
              <w:jc w:val="left"/>
            </w:pPr>
            <w:r w:rsidRPr="00566BC6">
              <w:rPr>
                <w:rFonts w:cs="Arial"/>
              </w:rPr>
              <w:t>Description</w:t>
            </w:r>
            <w:r w:rsidRPr="008B3241">
              <w:t xml:space="preserve"> of the computer language construct that specifies the representation of data objects in a record, file, message, storage device or transmission channel</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ISO 19115 number and name</w:t>
            </w:r>
          </w:p>
        </w:tc>
        <w:tc>
          <w:tcPr>
            <w:tcW w:w="6095" w:type="dxa"/>
            <w:shd w:val="clear" w:color="auto" w:fill="E6E6E6"/>
            <w:vAlign w:val="center"/>
          </w:tcPr>
          <w:p w:rsidR="00566BC6" w:rsidRPr="008B3241" w:rsidRDefault="00566BC6" w:rsidP="00566BC6">
            <w:pPr>
              <w:jc w:val="left"/>
            </w:pPr>
            <w:r w:rsidRPr="00566BC6">
              <w:rPr>
                <w:rFonts w:cs="Arial"/>
              </w:rPr>
              <w:t>271.</w:t>
            </w:r>
            <w:r w:rsidRPr="008B3241">
              <w:t xml:space="preserve"> distributionFormat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 xml:space="preserve">ISO/TS 19139 path </w:t>
            </w:r>
          </w:p>
        </w:tc>
        <w:tc>
          <w:tcPr>
            <w:tcW w:w="6095" w:type="dxa"/>
            <w:shd w:val="clear" w:color="auto" w:fill="E6E6E6"/>
            <w:vAlign w:val="center"/>
          </w:tcPr>
          <w:p w:rsidR="00566BC6" w:rsidRPr="008B3241" w:rsidRDefault="00566BC6" w:rsidP="00566BC6">
            <w:pPr>
              <w:jc w:val="left"/>
            </w:pPr>
            <w:r w:rsidRPr="00566BC6">
              <w:rPr>
                <w:rFonts w:cs="Arial"/>
              </w:rPr>
              <w:t>distributionInfo</w:t>
            </w:r>
            <w:r w:rsidRPr="008B3241">
              <w:t>/MD_Distribution/distributionFormat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obligation / condition</w:t>
            </w:r>
          </w:p>
        </w:tc>
        <w:tc>
          <w:tcPr>
            <w:tcW w:w="6095" w:type="dxa"/>
            <w:shd w:val="clear" w:color="auto" w:fill="E6E6E6"/>
            <w:vAlign w:val="center"/>
          </w:tcPr>
          <w:p w:rsidR="00566BC6" w:rsidRPr="008B3241" w:rsidRDefault="00566BC6" w:rsidP="00566BC6">
            <w:pPr>
              <w:jc w:val="left"/>
            </w:pPr>
            <w:r w:rsidRPr="00566BC6">
              <w:rPr>
                <w:rFonts w:cs="Arial"/>
              </w:rPr>
              <w:t>mandatory</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multiplicity</w:t>
            </w:r>
          </w:p>
        </w:tc>
        <w:tc>
          <w:tcPr>
            <w:tcW w:w="6095" w:type="dxa"/>
            <w:shd w:val="clear" w:color="auto" w:fill="E6E6E6"/>
            <w:vAlign w:val="center"/>
          </w:tcPr>
          <w:p w:rsidR="00566BC6" w:rsidRPr="008B3241" w:rsidRDefault="00566BC6" w:rsidP="00566BC6">
            <w:pPr>
              <w:jc w:val="left"/>
            </w:pPr>
            <w:r w:rsidRPr="00566BC6">
              <w:rPr>
                <w:rFonts w:cs="Arial"/>
              </w:rPr>
              <w:t>1..</w:t>
            </w:r>
            <w:r>
              <w: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Data type (and ISO 19115 no.)</w:t>
            </w:r>
          </w:p>
        </w:tc>
        <w:tc>
          <w:tcPr>
            <w:tcW w:w="6095" w:type="dxa"/>
            <w:shd w:val="clear" w:color="auto" w:fill="E6E6E6"/>
            <w:vAlign w:val="center"/>
          </w:tcPr>
          <w:p w:rsidR="00566BC6" w:rsidRPr="008B3241" w:rsidRDefault="00566BC6" w:rsidP="00566BC6">
            <w:pPr>
              <w:jc w:val="left"/>
              <w:rPr>
                <w:rFonts w:cs="Arial"/>
                <w:color w:val="FF0000"/>
              </w:rPr>
            </w:pPr>
            <w:r w:rsidRPr="00566BC6">
              <w:rPr>
                <w:rFonts w:cs="Arial"/>
              </w:rPr>
              <w:t>284.</w:t>
            </w:r>
            <w:r w:rsidRPr="008B3241">
              <w:t xml:space="preserve"> MD_Format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Domain</w:t>
            </w:r>
          </w:p>
        </w:tc>
        <w:tc>
          <w:tcPr>
            <w:tcW w:w="6095" w:type="dxa"/>
            <w:shd w:val="clear" w:color="auto" w:fill="E6E6E6"/>
            <w:vAlign w:val="center"/>
          </w:tcPr>
          <w:p w:rsidR="00566BC6" w:rsidRPr="008B3241" w:rsidRDefault="00566BC6" w:rsidP="00566BC6">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 xml:space="preserve">(name, version, specification)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encodings</w:t>
            </w:r>
            <w:r>
              <w:rPr>
                <w:rFonts w:cs="Arial"/>
              </w:rPr>
              <w: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Implementing instructions</w:t>
            </w:r>
          </w:p>
        </w:tc>
        <w:tc>
          <w:tcPr>
            <w:tcW w:w="6095" w:type="dxa"/>
            <w:shd w:val="clear" w:color="auto" w:fill="E6E6E6"/>
            <w:vAlign w:val="center"/>
          </w:tcPr>
          <w:p w:rsidR="00566BC6" w:rsidRPr="00566BC6" w:rsidRDefault="00566BC6" w:rsidP="00566BC6">
            <w:pPr>
              <w:jc w:val="left"/>
              <w:rPr>
                <w:rFonts w:cs="Arial"/>
              </w:rPr>
            </w:pP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Example</w:t>
            </w:r>
          </w:p>
        </w:tc>
        <w:tc>
          <w:tcPr>
            <w:tcW w:w="6095" w:type="dxa"/>
            <w:shd w:val="clear" w:color="auto" w:fill="E6E6E6"/>
            <w:vAlign w:val="center"/>
          </w:tcPr>
          <w:p w:rsidR="00566BC6" w:rsidRPr="008B3241" w:rsidRDefault="00566BC6" w:rsidP="00566BC6">
            <w:pPr>
              <w:jc w:val="left"/>
              <w:rPr>
                <w:rFonts w:cs="Arial"/>
              </w:rPr>
            </w:pPr>
            <w:r w:rsidRPr="008B3241">
              <w:rPr>
                <w:rFonts w:cs="Arial"/>
              </w:rPr>
              <w:t>name:</w:t>
            </w:r>
            <w:r>
              <w:rPr>
                <w:rFonts w:cs="Arial"/>
              </w:rPr>
              <w:t xml:space="preserve"> &lt;Application schema name&gt;</w:t>
            </w:r>
            <w:r w:rsidRPr="008B3241">
              <w:rPr>
                <w:rFonts w:cs="Arial"/>
                <w:color w:val="FF0000"/>
              </w:rPr>
              <w:t xml:space="preserve"> </w:t>
            </w:r>
            <w:r w:rsidRPr="008B3241">
              <w:rPr>
                <w:rFonts w:cs="Arial"/>
              </w:rPr>
              <w:t xml:space="preserve">GML application schema </w:t>
            </w:r>
          </w:p>
          <w:p w:rsidR="00566BC6" w:rsidRPr="008D330B" w:rsidRDefault="00566BC6" w:rsidP="00566BC6">
            <w:pPr>
              <w:rPr>
                <w:rFonts w:cs="Arial"/>
                <w:iCs/>
              </w:rPr>
            </w:pPr>
            <w:r w:rsidRPr="00560E77">
              <w:rPr>
                <w:rFonts w:cs="Arial"/>
                <w:lang w:val="de-DE"/>
              </w:rPr>
              <w:t xml:space="preserve">version: version </w:t>
            </w:r>
            <w:r>
              <w:rPr>
                <w:rFonts w:cs="Arial"/>
                <w:lang w:val="de-DE"/>
              </w:rPr>
              <w:t>3.0</w:t>
            </w:r>
          </w:p>
          <w:p w:rsidR="00566BC6" w:rsidRPr="008B3241" w:rsidRDefault="00566BC6" w:rsidP="00566BC6">
            <w:pPr>
              <w:jc w:val="left"/>
              <w:rPr>
                <w:rFonts w:cs="Arial"/>
              </w:rPr>
            </w:pPr>
            <w:r w:rsidRPr="008B3241">
              <w:rPr>
                <w:rFonts w:cs="Arial"/>
              </w:rPr>
              <w:t>specification: D2.8</w:t>
            </w:r>
            <w:r w:rsidRPr="00566BC6">
              <w:rPr>
                <w:rFonts w:cs="Arial"/>
              </w:rPr>
              <w:t>.</w:t>
            </w:r>
            <w:r>
              <w:rPr>
                <w:rFonts w:cs="Arial"/>
                <w:lang w:eastAsia="ko-KR"/>
              </w:rPr>
              <w:t>III.17</w:t>
            </w:r>
            <w:r w:rsidRPr="00566BC6">
              <w:rPr>
                <w:rFonts w:cs="Arial"/>
              </w:rPr>
              <w:t xml:space="preserve"> </w:t>
            </w:r>
            <w:r w:rsidRPr="008B3241">
              <w:rPr>
                <w:rFonts w:cs="Arial"/>
              </w:rPr>
              <w:t xml:space="preserve">Data Specification on </w:t>
            </w:r>
            <w:r>
              <w:rPr>
                <w:rFonts w:cs="Arial"/>
              </w:rPr>
              <w:t>Bio-geographical Regions</w:t>
            </w:r>
            <w:r w:rsidRPr="008B3241">
              <w:rPr>
                <w:rFonts w:cs="Arial"/>
              </w:rPr>
              <w:t xml:space="preserve"> –</w:t>
            </w:r>
            <w:r>
              <w:rPr>
                <w:rFonts w:cs="Arial"/>
              </w:rPr>
              <w:t xml:space="preserve"> Technical</w:t>
            </w:r>
            <w:r w:rsidRPr="008B3241">
              <w:rPr>
                <w:rFonts w:cs="Arial"/>
              </w:rPr>
              <w:t xml:space="preserve"> Guidelines</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lastRenderedPageBreak/>
              <w:t>Example XML encoding</w:t>
            </w:r>
          </w:p>
        </w:tc>
        <w:tc>
          <w:tcPr>
            <w:tcW w:w="6095" w:type="dxa"/>
            <w:shd w:val="clear" w:color="auto" w:fill="E6E6E6"/>
            <w:vAlign w:val="center"/>
          </w:tcPr>
          <w:p w:rsidR="00566BC6" w:rsidRPr="00E04880" w:rsidRDefault="00566BC6" w:rsidP="00566BC6">
            <w:pPr>
              <w:jc w:val="left"/>
              <w:rPr>
                <w:rFonts w:cs="Arial"/>
                <w:lang w:val="de-DE"/>
              </w:rPr>
            </w:pPr>
            <w:r w:rsidRPr="00566BC6">
              <w:rPr>
                <w:rFonts w:cs="Arial"/>
              </w:rPr>
              <w:t>&lt;</w:t>
            </w:r>
            <w:r w:rsidRPr="00E04880">
              <w:rPr>
                <w:rFonts w:cs="Arial"/>
                <w:lang w:val="de-DE"/>
              </w:rPr>
              <w:t>gmd:MD_Format&gt;</w:t>
            </w:r>
          </w:p>
          <w:p w:rsidR="00566BC6" w:rsidRPr="00E04880" w:rsidRDefault="00566BC6" w:rsidP="00566BC6">
            <w:pPr>
              <w:jc w:val="left"/>
              <w:rPr>
                <w:rFonts w:cs="Arial"/>
                <w:lang w:val="de-DE"/>
              </w:rPr>
            </w:pPr>
            <w:r w:rsidRPr="00E04880">
              <w:rPr>
                <w:rFonts w:cs="Arial"/>
                <w:lang w:val="de-DE"/>
              </w:rPr>
              <w:tab/>
              <w:t>&lt;gmd:name&gt;</w:t>
            </w:r>
          </w:p>
          <w:p w:rsidR="00566BC6" w:rsidRPr="00E04880" w:rsidRDefault="00566BC6" w:rsidP="00566BC6">
            <w:pPr>
              <w:jc w:val="left"/>
              <w:rPr>
                <w:rFonts w:cs="Arial"/>
              </w:rPr>
            </w:pPr>
            <w:r w:rsidRPr="00E04880">
              <w:rPr>
                <w:rFonts w:cs="Arial"/>
                <w:lang w:val="de-DE"/>
              </w:rPr>
              <w:tab/>
            </w:r>
            <w:r w:rsidRPr="00E04880">
              <w:rPr>
                <w:rFonts w:cs="Arial"/>
                <w:lang w:val="de-DE"/>
              </w:rPr>
              <w:tab/>
            </w:r>
            <w:r w:rsidRPr="00E04880">
              <w:rPr>
                <w:rFonts w:cs="Arial"/>
              </w:rPr>
              <w:t>&lt;gco:CharacterString&gt;</w:t>
            </w:r>
            <w:r>
              <w:rPr>
                <w:rFonts w:cs="Arial"/>
              </w:rPr>
              <w:t>SomeApplicationSchema</w:t>
            </w:r>
            <w:r w:rsidRPr="008B3241">
              <w:rPr>
                <w:rFonts w:cs="Arial"/>
                <w:color w:val="FF0000"/>
              </w:rPr>
              <w:t xml:space="preserve"> </w:t>
            </w:r>
            <w:r w:rsidRPr="00E04880">
              <w:rPr>
                <w:rFonts w:cs="Arial"/>
              </w:rPr>
              <w:t>GML applica</w:t>
            </w:r>
            <w:r>
              <w:rPr>
                <w:rFonts w:cs="Arial"/>
              </w:rPr>
              <w:t>tion schema</w:t>
            </w:r>
            <w:r w:rsidRPr="00E04880">
              <w:rPr>
                <w:rFonts w:cs="Arial"/>
              </w:rPr>
              <w:t>&lt;/gco:CharacterString&gt;</w:t>
            </w:r>
          </w:p>
          <w:p w:rsidR="00566BC6" w:rsidRPr="00E04880" w:rsidRDefault="00566BC6" w:rsidP="00566BC6">
            <w:pPr>
              <w:jc w:val="left"/>
              <w:rPr>
                <w:rFonts w:cs="Arial"/>
              </w:rPr>
            </w:pPr>
            <w:r w:rsidRPr="00E04880">
              <w:rPr>
                <w:rFonts w:cs="Arial"/>
              </w:rPr>
              <w:tab/>
              <w:t>&lt;/gmd:name&gt;</w:t>
            </w:r>
          </w:p>
          <w:p w:rsidR="00566BC6" w:rsidRPr="00E04880" w:rsidRDefault="00566BC6" w:rsidP="00566BC6">
            <w:pPr>
              <w:jc w:val="left"/>
              <w:rPr>
                <w:rFonts w:cs="Arial"/>
              </w:rPr>
            </w:pPr>
            <w:r w:rsidRPr="00E04880">
              <w:rPr>
                <w:rFonts w:cs="Arial"/>
              </w:rPr>
              <w:tab/>
              <w:t>&lt;gmd:version&gt;</w:t>
            </w:r>
          </w:p>
          <w:p w:rsidR="00566BC6" w:rsidRPr="00E04880" w:rsidRDefault="00566BC6" w:rsidP="00566BC6">
            <w:pPr>
              <w:jc w:val="left"/>
              <w:rPr>
                <w:rFonts w:cs="Arial"/>
              </w:rPr>
            </w:pPr>
            <w:r w:rsidRPr="00E04880">
              <w:rPr>
                <w:rFonts w:cs="Arial"/>
              </w:rPr>
              <w:tab/>
            </w:r>
            <w:r w:rsidRPr="00E04880">
              <w:rPr>
                <w:rFonts w:cs="Arial"/>
              </w:rPr>
              <w:tab/>
              <w:t>&lt;gco:CharacterString&gt;</w:t>
            </w:r>
            <w:r>
              <w:rPr>
                <w:rFonts w:cs="Arial"/>
              </w:rPr>
              <w:t>3.0</w:t>
            </w:r>
            <w:r w:rsidRPr="00E04880">
              <w:rPr>
                <w:rFonts w:cs="Arial"/>
              </w:rPr>
              <w:t>&lt;/gco:CharacterString&gt;</w:t>
            </w:r>
          </w:p>
          <w:p w:rsidR="00566BC6" w:rsidRPr="00E04880" w:rsidRDefault="00566BC6" w:rsidP="00566BC6">
            <w:pPr>
              <w:jc w:val="left"/>
              <w:rPr>
                <w:rFonts w:cs="Arial"/>
              </w:rPr>
            </w:pPr>
            <w:r>
              <w:rPr>
                <w:rFonts w:cs="Arial"/>
              </w:rPr>
              <w:tab/>
            </w:r>
            <w:r w:rsidRPr="00E04880">
              <w:rPr>
                <w:rFonts w:cs="Arial"/>
              </w:rPr>
              <w:t>&lt;/gmd:version&gt;</w:t>
            </w:r>
          </w:p>
          <w:p w:rsidR="00566BC6" w:rsidRPr="00E04880" w:rsidRDefault="00566BC6" w:rsidP="00566BC6">
            <w:pPr>
              <w:jc w:val="left"/>
              <w:rPr>
                <w:rFonts w:cs="Arial"/>
              </w:rPr>
            </w:pPr>
            <w:r w:rsidRPr="00E04880">
              <w:rPr>
                <w:rFonts w:cs="Arial"/>
              </w:rPr>
              <w:tab/>
              <w:t>&lt;gmd:specification&gt;</w:t>
            </w:r>
          </w:p>
          <w:p w:rsidR="00566BC6" w:rsidRPr="00E04880" w:rsidRDefault="00566BC6" w:rsidP="00566BC6">
            <w:pPr>
              <w:jc w:val="left"/>
              <w:rPr>
                <w:rFonts w:cs="Arial"/>
              </w:rPr>
            </w:pPr>
            <w:r w:rsidRPr="00E04880">
              <w:rPr>
                <w:rFonts w:cs="Arial"/>
              </w:rPr>
              <w:tab/>
            </w:r>
            <w:r w:rsidRPr="00E04880">
              <w:rPr>
                <w:rFonts w:cs="Arial"/>
              </w:rPr>
              <w:tab/>
              <w:t>&lt;gco:CharacterString&gt;D2.8</w:t>
            </w:r>
            <w:r w:rsidRPr="00566BC6">
              <w:rPr>
                <w:rFonts w:cs="Arial"/>
              </w:rPr>
              <w:t>.</w:t>
            </w:r>
            <w:r>
              <w:rPr>
                <w:rFonts w:cs="Arial"/>
                <w:lang w:eastAsia="ko-KR"/>
              </w:rPr>
              <w:t>III</w:t>
            </w:r>
            <w:r w:rsidRPr="00E04880">
              <w:rPr>
                <w:rFonts w:cs="Arial"/>
                <w:lang w:eastAsia="ko-KR"/>
              </w:rPr>
              <w:t>.</w:t>
            </w:r>
            <w:r>
              <w:rPr>
                <w:rFonts w:cs="Arial"/>
                <w:lang w:eastAsia="ko-KR"/>
              </w:rPr>
              <w:t>17</w:t>
            </w:r>
            <w:r w:rsidRPr="00566BC6">
              <w:rPr>
                <w:rFonts w:cs="Arial"/>
              </w:rPr>
              <w:t xml:space="preserve"> </w:t>
            </w:r>
            <w:r w:rsidRPr="00E04880">
              <w:rPr>
                <w:rFonts w:cs="Arial"/>
              </w:rPr>
              <w:t xml:space="preserve">Data Specification on </w:t>
            </w:r>
            <w:r>
              <w:rPr>
                <w:rFonts w:cs="Arial"/>
              </w:rPr>
              <w:t>Bio-geographical Regions</w:t>
            </w:r>
            <w:r w:rsidRPr="00E04880">
              <w:rPr>
                <w:rFonts w:cs="Arial"/>
              </w:rPr>
              <w:t xml:space="preserve"> –</w:t>
            </w:r>
            <w:r>
              <w:rPr>
                <w:rFonts w:cs="Arial"/>
              </w:rPr>
              <w:t xml:space="preserve"> Technical</w:t>
            </w:r>
            <w:r w:rsidRPr="00E04880">
              <w:rPr>
                <w:rFonts w:cs="Arial"/>
              </w:rPr>
              <w:t xml:space="preserve"> Guidelines&lt;/gco:CharacterString&gt;</w:t>
            </w:r>
          </w:p>
          <w:p w:rsidR="00566BC6" w:rsidRPr="00E04880" w:rsidRDefault="00566BC6" w:rsidP="00566BC6">
            <w:pPr>
              <w:jc w:val="left"/>
              <w:rPr>
                <w:rFonts w:cs="Arial"/>
              </w:rPr>
            </w:pPr>
            <w:r>
              <w:rPr>
                <w:rFonts w:cs="Arial"/>
              </w:rPr>
              <w:tab/>
            </w:r>
            <w:r w:rsidRPr="00E04880">
              <w:rPr>
                <w:rFonts w:cs="Arial"/>
              </w:rPr>
              <w:t>&lt;/gmd:specification&gt;</w:t>
            </w:r>
          </w:p>
          <w:p w:rsidR="00566BC6" w:rsidRPr="008B3241" w:rsidRDefault="00566BC6" w:rsidP="00566BC6">
            <w:pPr>
              <w:jc w:val="left"/>
              <w:rPr>
                <w:rFonts w:cs="Arial"/>
                <w:color w:val="FF0000"/>
              </w:rPr>
            </w:pPr>
            <w:r w:rsidRPr="00E04880">
              <w:rPr>
                <w:rFonts w:cs="Arial"/>
              </w:rPr>
              <w:t>&lt;/gmd:MD_Format&gt;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Comments</w:t>
            </w:r>
          </w:p>
        </w:tc>
        <w:tc>
          <w:tcPr>
            <w:tcW w:w="6095" w:type="dxa"/>
            <w:shd w:val="clear" w:color="auto" w:fill="E6E6E6"/>
            <w:vAlign w:val="center"/>
          </w:tcPr>
          <w:p w:rsidR="00566BC6" w:rsidRPr="00566BC6" w:rsidRDefault="00566BC6" w:rsidP="00566BC6">
            <w:pPr>
              <w:jc w:val="left"/>
              <w:rPr>
                <w:rFonts w:cs="Arial"/>
              </w:rPr>
            </w:pPr>
          </w:p>
        </w:tc>
      </w:tr>
    </w:tbl>
    <w:p w:rsidR="00566BC6" w:rsidRPr="008B3241" w:rsidRDefault="00566BC6" w:rsidP="00566BC6">
      <w:pPr>
        <w:shd w:val="clear" w:color="auto" w:fill="E6E6E6"/>
      </w:pPr>
    </w:p>
    <w:p w:rsidR="00566BC6" w:rsidRPr="00D3055F" w:rsidRDefault="00566BC6" w:rsidP="00566BC6">
      <w:pPr>
        <w:pStyle w:val="Heading3"/>
        <w:shd w:val="clear" w:color="auto" w:fill="E6E6E6"/>
        <w:tabs>
          <w:tab w:val="clear" w:pos="992"/>
          <w:tab w:val="num" w:pos="851"/>
        </w:tabs>
      </w:pPr>
      <w:bookmarkStart w:id="317" w:name="_Ref255910625"/>
      <w:bookmarkStart w:id="318" w:name="_Toc374433525"/>
      <w:bookmarkEnd w:id="302"/>
      <w:bookmarkEnd w:id="303"/>
      <w:bookmarkEnd w:id="304"/>
      <w:bookmarkEnd w:id="305"/>
      <w:bookmarkEnd w:id="306"/>
      <w:bookmarkEnd w:id="307"/>
      <w:bookmarkEnd w:id="308"/>
      <w:bookmarkEnd w:id="309"/>
      <w:bookmarkEnd w:id="310"/>
      <w:r>
        <w:t>Character Encoding</w:t>
      </w:r>
      <w:bookmarkEnd w:id="317"/>
      <w:bookmarkEnd w:id="318"/>
    </w:p>
    <w:p w:rsidR="00566BC6" w:rsidRPr="009F4BFE" w:rsidRDefault="00566BC6" w:rsidP="00566BC6">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bCs/>
              </w:rPr>
            </w:pPr>
            <w:r w:rsidRPr="00566BC6">
              <w:rPr>
                <w:rFonts w:cs="Arial"/>
              </w:rPr>
              <w:t xml:space="preserve">Metadata </w:t>
            </w:r>
            <w:r w:rsidRPr="00D3055F">
              <w:rPr>
                <w:rFonts w:cs="Arial"/>
                <w:bCs/>
              </w:rPr>
              <w:t>element name</w:t>
            </w:r>
          </w:p>
        </w:tc>
        <w:tc>
          <w:tcPr>
            <w:tcW w:w="6095" w:type="dxa"/>
            <w:shd w:val="clear" w:color="auto" w:fill="E6E6E6"/>
            <w:vAlign w:val="center"/>
          </w:tcPr>
          <w:p w:rsidR="00566BC6" w:rsidRPr="00D3055F" w:rsidRDefault="00566BC6" w:rsidP="00566BC6">
            <w:pPr>
              <w:jc w:val="left"/>
              <w:rPr>
                <w:rFonts w:cs="Arial"/>
                <w:b/>
              </w:rPr>
            </w:pPr>
            <w:r w:rsidRPr="00566BC6">
              <w:rPr>
                <w:rFonts w:cs="Arial"/>
              </w:rPr>
              <w:t>Character</w:t>
            </w:r>
            <w:r>
              <w:rPr>
                <w:rFonts w:cs="Arial"/>
                <w:b/>
                <w:lang w:eastAsia="ko-KR"/>
              </w:rPr>
              <w:t xml:space="preserve"> Encoding</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Definition</w:t>
            </w:r>
          </w:p>
        </w:tc>
        <w:tc>
          <w:tcPr>
            <w:tcW w:w="6095" w:type="dxa"/>
            <w:shd w:val="clear" w:color="auto" w:fill="E6E6E6"/>
            <w:vAlign w:val="center"/>
          </w:tcPr>
          <w:p w:rsidR="00566BC6" w:rsidRPr="00D3055F" w:rsidRDefault="00566BC6" w:rsidP="00566BC6">
            <w:pPr>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ISO 19115 number and name</w:t>
            </w:r>
          </w:p>
        </w:tc>
        <w:tc>
          <w:tcPr>
            <w:tcW w:w="6095" w:type="dxa"/>
            <w:shd w:val="clear" w:color="auto" w:fill="E6E6E6"/>
            <w:vAlign w:val="center"/>
          </w:tcPr>
          <w:p w:rsidR="00566BC6" w:rsidRPr="00D3055F"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 xml:space="preserve">ISO/TS 19139 path </w:t>
            </w:r>
          </w:p>
        </w:tc>
        <w:tc>
          <w:tcPr>
            <w:tcW w:w="6095" w:type="dxa"/>
            <w:shd w:val="clear" w:color="auto" w:fill="E6E6E6"/>
            <w:vAlign w:val="center"/>
          </w:tcPr>
          <w:p w:rsidR="00566BC6" w:rsidRPr="00D3055F"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INSPIRE obligation / condition</w:t>
            </w:r>
          </w:p>
        </w:tc>
        <w:tc>
          <w:tcPr>
            <w:tcW w:w="6095" w:type="dxa"/>
            <w:shd w:val="clear" w:color="auto" w:fill="E6E6E6"/>
            <w:vAlign w:val="center"/>
          </w:tcPr>
          <w:p w:rsidR="00566BC6" w:rsidRPr="00D3055F" w:rsidRDefault="00566BC6" w:rsidP="00566BC6">
            <w:pPr>
              <w:jc w:val="left"/>
              <w:rPr>
                <w:rFonts w:cs="Arial"/>
              </w:rPr>
            </w:pPr>
            <w:r>
              <w:rPr>
                <w:rFonts w:cs="Arial"/>
              </w:rPr>
              <w:t xml:space="preserve">Mandatory, </w:t>
            </w:r>
            <w:r w:rsidRPr="001F3BD5">
              <w:rPr>
                <w:rFonts w:cs="Arial"/>
              </w:rPr>
              <w:t>if an encoding is used that is not based on UTF-8.</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INSPIRE multiplicity</w:t>
            </w:r>
          </w:p>
        </w:tc>
        <w:tc>
          <w:tcPr>
            <w:tcW w:w="6095" w:type="dxa"/>
            <w:shd w:val="clear" w:color="auto" w:fill="E6E6E6"/>
            <w:vAlign w:val="center"/>
          </w:tcPr>
          <w:p w:rsidR="00566BC6" w:rsidRPr="00D3055F" w:rsidRDefault="00566BC6" w:rsidP="00566BC6">
            <w:pPr>
              <w:jc w:val="left"/>
              <w:rPr>
                <w:rFonts w:cs="Arial"/>
              </w:rPr>
            </w:pPr>
            <w:r>
              <w:rPr>
                <w:rFonts w:cs="Arial"/>
              </w:rPr>
              <w:t>0..*</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Data type (and ISO 19115 no.)</w:t>
            </w:r>
          </w:p>
        </w:tc>
        <w:tc>
          <w:tcPr>
            <w:tcW w:w="6095" w:type="dxa"/>
            <w:shd w:val="clear" w:color="auto" w:fill="E6E6E6"/>
            <w:vAlign w:val="center"/>
          </w:tcPr>
          <w:p w:rsidR="00566BC6" w:rsidRPr="00D3055F"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Domain</w:t>
            </w:r>
          </w:p>
        </w:tc>
        <w:tc>
          <w:tcPr>
            <w:tcW w:w="6095" w:type="dxa"/>
            <w:shd w:val="clear" w:color="auto" w:fill="E6E6E6"/>
            <w:vAlign w:val="center"/>
          </w:tcPr>
          <w:p w:rsidR="00566BC6" w:rsidRPr="00D3055F"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A94F1B" w:rsidRDefault="00566BC6" w:rsidP="00566BC6">
            <w:pPr>
              <w:jc w:val="left"/>
              <w:rPr>
                <w:rFonts w:cs="Arial"/>
                <w:highlight w:val="yellow"/>
              </w:rPr>
            </w:pPr>
            <w:r w:rsidRPr="00DE7D92">
              <w:rPr>
                <w:rFonts w:cs="Arial"/>
              </w:rPr>
              <w:t>Implementing instructions</w:t>
            </w:r>
          </w:p>
        </w:tc>
        <w:tc>
          <w:tcPr>
            <w:tcW w:w="6095" w:type="dxa"/>
            <w:shd w:val="clear" w:color="auto" w:fill="E6E6E6"/>
            <w:vAlign w:val="center"/>
          </w:tcPr>
          <w:p w:rsidR="00566BC6" w:rsidRPr="00566BC6"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Example</w:t>
            </w:r>
          </w:p>
        </w:tc>
        <w:tc>
          <w:tcPr>
            <w:tcW w:w="6095" w:type="dxa"/>
            <w:shd w:val="clear" w:color="auto" w:fill="E6E6E6"/>
            <w:vAlign w:val="center"/>
          </w:tcPr>
          <w:p w:rsidR="00566BC6" w:rsidRPr="00D3055F" w:rsidRDefault="00566BC6" w:rsidP="00566BC6">
            <w:pPr>
              <w:jc w:val="left"/>
              <w:rPr>
                <w:rFonts w:cs="Arial"/>
              </w:rPr>
            </w:pPr>
            <w:r w:rsidRPr="00D3055F">
              <w:rPr>
                <w:rFonts w:cs="Arial"/>
              </w:rPr>
              <w:t>-</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Example XML encoding</w:t>
            </w:r>
          </w:p>
        </w:tc>
        <w:tc>
          <w:tcPr>
            <w:tcW w:w="6095" w:type="dxa"/>
            <w:shd w:val="clear" w:color="auto" w:fill="E6E6E6"/>
            <w:vAlign w:val="center"/>
          </w:tcPr>
          <w:p w:rsidR="00566BC6" w:rsidRPr="00E04880" w:rsidRDefault="00566BC6" w:rsidP="00566BC6">
            <w:pPr>
              <w:jc w:val="left"/>
              <w:rPr>
                <w:rFonts w:cs="Arial"/>
              </w:rPr>
            </w:pPr>
            <w:r w:rsidRPr="00E04880">
              <w:rPr>
                <w:rFonts w:cs="Arial"/>
              </w:rPr>
              <w:t>&lt;gmd:characterSet&gt;</w:t>
            </w:r>
          </w:p>
          <w:p w:rsidR="00566BC6" w:rsidRPr="00E04880" w:rsidRDefault="00566BC6" w:rsidP="00566BC6">
            <w:pPr>
              <w:jc w:val="left"/>
              <w:rPr>
                <w:rFonts w:cs="Arial"/>
              </w:rPr>
            </w:pPr>
            <w:r>
              <w:rPr>
                <w:rFonts w:cs="Arial"/>
              </w:rPr>
              <w:tab/>
            </w:r>
            <w:r w:rsidRPr="00E04880">
              <w:rPr>
                <w:rFonts w:cs="Arial"/>
              </w:rPr>
              <w:t>&lt;gmd:MD_CharacterSetCode codeListValue="8859part2" codeList="http://standards.iso.org/ittf/PubliclyAvailableStandards/ISO_19139_Schemas/resources/Codelist/ML_gmxCodelists.xml#CharacterSetCode"&gt;8859-2&lt;/gmd:MD_CharacterSetCode&gt;</w:t>
            </w:r>
          </w:p>
          <w:p w:rsidR="00566BC6" w:rsidRPr="00D3055F" w:rsidRDefault="00566BC6" w:rsidP="00566BC6">
            <w:pPr>
              <w:jc w:val="left"/>
              <w:rPr>
                <w:rFonts w:cs="Arial"/>
              </w:rPr>
            </w:pPr>
            <w:r w:rsidRPr="00E04880">
              <w:rPr>
                <w:rFonts w:cs="Arial"/>
              </w:rPr>
              <w:t>&lt;/gmd:characterSet&gt;</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Comments</w:t>
            </w:r>
          </w:p>
        </w:tc>
        <w:tc>
          <w:tcPr>
            <w:tcW w:w="6095" w:type="dxa"/>
            <w:shd w:val="clear" w:color="auto" w:fill="E6E6E6"/>
            <w:vAlign w:val="center"/>
          </w:tcPr>
          <w:p w:rsidR="00566BC6" w:rsidRPr="00566BC6" w:rsidRDefault="00566BC6" w:rsidP="00566BC6">
            <w:pPr>
              <w:jc w:val="left"/>
              <w:rPr>
                <w:rFonts w:cs="Arial"/>
              </w:rPr>
            </w:pPr>
          </w:p>
        </w:tc>
      </w:tr>
    </w:tbl>
    <w:p w:rsidR="00566BC6" w:rsidRDefault="00566BC6" w:rsidP="00566BC6">
      <w:pPr>
        <w:shd w:val="clear" w:color="auto" w:fill="E6E6E6"/>
      </w:pPr>
    </w:p>
    <w:p w:rsidR="00566BC6" w:rsidRPr="00D3055F" w:rsidRDefault="00566BC6" w:rsidP="00566BC6">
      <w:pPr>
        <w:pStyle w:val="Heading3"/>
        <w:shd w:val="clear" w:color="auto" w:fill="E6E6E6"/>
        <w:tabs>
          <w:tab w:val="clear" w:pos="992"/>
          <w:tab w:val="num" w:pos="851"/>
        </w:tabs>
      </w:pPr>
      <w:bookmarkStart w:id="319" w:name="_Ref323220222"/>
      <w:bookmarkStart w:id="320" w:name="_Toc374433526"/>
      <w:r>
        <w:t>Spatial representation type</w:t>
      </w:r>
      <w:bookmarkEnd w:id="319"/>
      <w:bookmarkEnd w:id="320"/>
    </w:p>
    <w:p w:rsidR="00566BC6" w:rsidRPr="009F4BFE" w:rsidRDefault="00566BC6" w:rsidP="00566BC6">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bCs/>
              </w:rPr>
            </w:pPr>
            <w:r w:rsidRPr="00566BC6">
              <w:rPr>
                <w:rFonts w:cs="Arial"/>
              </w:rPr>
              <w:t xml:space="preserve">Metadata </w:t>
            </w:r>
            <w:r w:rsidRPr="00D3055F">
              <w:rPr>
                <w:rFonts w:cs="Arial"/>
                <w:bCs/>
              </w:rPr>
              <w:t>element name</w:t>
            </w:r>
          </w:p>
        </w:tc>
        <w:tc>
          <w:tcPr>
            <w:tcW w:w="6095" w:type="dxa"/>
            <w:shd w:val="clear" w:color="auto" w:fill="E6E6E6"/>
            <w:vAlign w:val="center"/>
          </w:tcPr>
          <w:p w:rsidR="00566BC6" w:rsidRPr="00D3055F" w:rsidRDefault="00566BC6" w:rsidP="00566BC6">
            <w:pPr>
              <w:jc w:val="left"/>
              <w:rPr>
                <w:rFonts w:cs="Arial"/>
                <w:b/>
              </w:rPr>
            </w:pPr>
            <w:r w:rsidRPr="00566BC6">
              <w:rPr>
                <w:rFonts w:cs="Arial"/>
              </w:rPr>
              <w:t>Spatial</w:t>
            </w:r>
            <w:r w:rsidRPr="0031199B">
              <w:rPr>
                <w:rFonts w:cs="Arial"/>
                <w:b/>
                <w:lang w:eastAsia="ko-KR"/>
              </w:rPr>
              <w:t xml:space="preserve"> representation type</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Definition</w:t>
            </w:r>
          </w:p>
        </w:tc>
        <w:tc>
          <w:tcPr>
            <w:tcW w:w="6095" w:type="dxa"/>
            <w:shd w:val="clear" w:color="auto" w:fill="E6E6E6"/>
            <w:vAlign w:val="center"/>
          </w:tcPr>
          <w:p w:rsidR="00566BC6" w:rsidRPr="00D3055F" w:rsidRDefault="00566BC6" w:rsidP="00566BC6">
            <w:pPr>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ISO 19115 number and name</w:t>
            </w:r>
          </w:p>
        </w:tc>
        <w:tc>
          <w:tcPr>
            <w:tcW w:w="6095" w:type="dxa"/>
            <w:shd w:val="clear" w:color="auto" w:fill="E6E6E6"/>
            <w:vAlign w:val="center"/>
          </w:tcPr>
          <w:p w:rsidR="00566BC6" w:rsidRPr="00D3055F" w:rsidRDefault="00566BC6" w:rsidP="00566BC6">
            <w:pPr>
              <w:jc w:val="left"/>
              <w:rPr>
                <w:rFonts w:cs="Arial"/>
                <w:lang w:eastAsia="ko-KR"/>
              </w:rPr>
            </w:pPr>
            <w:r>
              <w:rPr>
                <w:rFonts w:cs="Arial"/>
              </w:rPr>
              <w:t>37.</w:t>
            </w:r>
            <w:r>
              <w:rPr>
                <w:rFonts w:cs="Arial"/>
                <w:lang w:eastAsia="ko-KR"/>
              </w:rPr>
              <w:t xml:space="preserve"> spatialRepresentationType</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 xml:space="preserve">ISO/TS 19139 path </w:t>
            </w:r>
          </w:p>
        </w:tc>
        <w:tc>
          <w:tcPr>
            <w:tcW w:w="6095" w:type="dxa"/>
            <w:shd w:val="clear" w:color="auto" w:fill="E6E6E6"/>
            <w:vAlign w:val="center"/>
          </w:tcPr>
          <w:p w:rsidR="00566BC6" w:rsidRPr="00D3055F"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INSPIRE obligation / condition</w:t>
            </w:r>
          </w:p>
        </w:tc>
        <w:tc>
          <w:tcPr>
            <w:tcW w:w="6095" w:type="dxa"/>
            <w:shd w:val="clear" w:color="auto" w:fill="E6E6E6"/>
            <w:vAlign w:val="center"/>
          </w:tcPr>
          <w:p w:rsidR="00566BC6" w:rsidRPr="00D3055F" w:rsidRDefault="00566BC6" w:rsidP="00566BC6">
            <w:pPr>
              <w:jc w:val="left"/>
              <w:rPr>
                <w:rFonts w:cs="Arial"/>
              </w:rPr>
            </w:pPr>
            <w:r>
              <w:rPr>
                <w:rFonts w:cs="Arial"/>
              </w:rPr>
              <w:t>Mandatory</w:t>
            </w:r>
            <w:r w:rsidRPr="001F3BD5">
              <w:rPr>
                <w:rFonts w:cs="Arial"/>
              </w:rPr>
              <w:t xml:space="preserve"> </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INSPIRE multiplicity</w:t>
            </w:r>
          </w:p>
        </w:tc>
        <w:tc>
          <w:tcPr>
            <w:tcW w:w="6095" w:type="dxa"/>
            <w:shd w:val="clear" w:color="auto" w:fill="E6E6E6"/>
            <w:vAlign w:val="center"/>
          </w:tcPr>
          <w:p w:rsidR="00566BC6" w:rsidRPr="00D3055F" w:rsidRDefault="00566BC6" w:rsidP="00566BC6">
            <w:pPr>
              <w:jc w:val="left"/>
              <w:rPr>
                <w:rFonts w:cs="Arial"/>
              </w:rPr>
            </w:pPr>
            <w:r>
              <w:rPr>
                <w:rFonts w:cs="Arial"/>
              </w:rPr>
              <w:t>1..*</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Data type (and ISO 19115 no.)</w:t>
            </w:r>
          </w:p>
        </w:tc>
        <w:tc>
          <w:tcPr>
            <w:tcW w:w="6095" w:type="dxa"/>
            <w:shd w:val="clear" w:color="auto" w:fill="E6E6E6"/>
            <w:vAlign w:val="center"/>
          </w:tcPr>
          <w:p w:rsidR="00566BC6" w:rsidRPr="00D3055F" w:rsidRDefault="00566BC6" w:rsidP="00566BC6">
            <w:pPr>
              <w:jc w:val="left"/>
              <w:rPr>
                <w:rFonts w:cs="Arial"/>
                <w:lang w:eastAsia="ko-KR"/>
              </w:rPr>
            </w:pPr>
            <w:r w:rsidRPr="00116BBA">
              <w:rPr>
                <w:rFonts w:cs="Arial"/>
              </w:rPr>
              <w:t>B</w:t>
            </w:r>
            <w:r w:rsidRPr="00116BBA">
              <w:rPr>
                <w:rFonts w:cs="Arial"/>
                <w:lang w:eastAsia="ko-KR"/>
              </w:rPr>
              <w:t>.5.26 MD_SpatialRepresentationTypeCode</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Domain</w:t>
            </w:r>
          </w:p>
        </w:tc>
        <w:tc>
          <w:tcPr>
            <w:tcW w:w="6095" w:type="dxa"/>
            <w:shd w:val="clear" w:color="auto" w:fill="E6E6E6"/>
            <w:vAlign w:val="center"/>
          </w:tcPr>
          <w:p w:rsidR="00566BC6" w:rsidRPr="00D3055F"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A94F1B" w:rsidRDefault="00566BC6" w:rsidP="00566BC6">
            <w:pPr>
              <w:jc w:val="left"/>
              <w:rPr>
                <w:rFonts w:cs="Arial"/>
                <w:highlight w:val="yellow"/>
              </w:rPr>
            </w:pPr>
            <w:r w:rsidRPr="00DE7D92">
              <w:rPr>
                <w:rFonts w:cs="Arial"/>
              </w:rPr>
              <w:t>Implementing instructions</w:t>
            </w:r>
          </w:p>
        </w:tc>
        <w:tc>
          <w:tcPr>
            <w:tcW w:w="6095" w:type="dxa"/>
            <w:shd w:val="clear" w:color="auto" w:fill="E6E6E6"/>
            <w:vAlign w:val="center"/>
          </w:tcPr>
          <w:p w:rsidR="00566BC6" w:rsidRDefault="00566BC6" w:rsidP="00566BC6">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566BC6" w:rsidRDefault="00566BC6" w:rsidP="00566BC6">
            <w:pPr>
              <w:jc w:val="left"/>
              <w:rPr>
                <w:rFonts w:cs="Arial"/>
              </w:rPr>
            </w:pPr>
          </w:p>
          <w:p w:rsidR="00566BC6" w:rsidRPr="00A94F1B" w:rsidRDefault="00566BC6" w:rsidP="00566BC6">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Example</w:t>
            </w:r>
          </w:p>
        </w:tc>
        <w:tc>
          <w:tcPr>
            <w:tcW w:w="6095" w:type="dxa"/>
            <w:shd w:val="clear" w:color="auto" w:fill="E6E6E6"/>
            <w:vAlign w:val="center"/>
          </w:tcPr>
          <w:p w:rsidR="00566BC6" w:rsidRPr="00D3055F" w:rsidRDefault="00566BC6" w:rsidP="00566BC6">
            <w:pPr>
              <w:jc w:val="left"/>
              <w:rPr>
                <w:rFonts w:cs="Arial"/>
              </w:rPr>
            </w:pPr>
            <w:r w:rsidRPr="00D3055F">
              <w:rPr>
                <w:rFonts w:cs="Arial"/>
              </w:rPr>
              <w:t>-</w:t>
            </w: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Example XML encoding</w:t>
            </w:r>
          </w:p>
        </w:tc>
        <w:tc>
          <w:tcPr>
            <w:tcW w:w="6095" w:type="dxa"/>
            <w:shd w:val="clear" w:color="auto" w:fill="E6E6E6"/>
            <w:vAlign w:val="center"/>
          </w:tcPr>
          <w:p w:rsidR="00566BC6" w:rsidRPr="00D3055F" w:rsidRDefault="00566BC6" w:rsidP="00566BC6">
            <w:pPr>
              <w:jc w:val="left"/>
              <w:rPr>
                <w:rFonts w:cs="Arial"/>
              </w:rPr>
            </w:pPr>
          </w:p>
        </w:tc>
      </w:tr>
      <w:tr w:rsidR="00566BC6" w:rsidRPr="009F4BFE" w:rsidTr="00566BC6">
        <w:trPr>
          <w:cantSplit/>
        </w:trPr>
        <w:tc>
          <w:tcPr>
            <w:tcW w:w="2977" w:type="dxa"/>
            <w:shd w:val="clear" w:color="auto" w:fill="E6E6E6"/>
            <w:vAlign w:val="center"/>
          </w:tcPr>
          <w:p w:rsidR="00566BC6" w:rsidRPr="00D3055F" w:rsidRDefault="00566BC6" w:rsidP="00566BC6">
            <w:pPr>
              <w:jc w:val="left"/>
              <w:rPr>
                <w:rFonts w:cs="Arial"/>
              </w:rPr>
            </w:pPr>
            <w:r w:rsidRPr="00D3055F">
              <w:rPr>
                <w:rFonts w:cs="Arial"/>
              </w:rPr>
              <w:t>Comments</w:t>
            </w:r>
          </w:p>
        </w:tc>
        <w:tc>
          <w:tcPr>
            <w:tcW w:w="6095" w:type="dxa"/>
            <w:shd w:val="clear" w:color="auto" w:fill="E6E6E6"/>
            <w:vAlign w:val="center"/>
          </w:tcPr>
          <w:p w:rsidR="00566BC6" w:rsidRPr="00566BC6" w:rsidRDefault="00566BC6" w:rsidP="00566BC6">
            <w:pPr>
              <w:jc w:val="left"/>
              <w:rPr>
                <w:rFonts w:cs="Arial"/>
              </w:rPr>
            </w:pPr>
          </w:p>
        </w:tc>
      </w:tr>
    </w:tbl>
    <w:p w:rsidR="00566BC6" w:rsidRDefault="00566BC6" w:rsidP="00566BC6">
      <w:pPr>
        <w:shd w:val="clear" w:color="auto" w:fill="E6E6E6"/>
      </w:pPr>
    </w:p>
    <w:p w:rsidR="00566BC6" w:rsidRDefault="00566BC6" w:rsidP="00566BC6">
      <w:pPr>
        <w:pStyle w:val="Heading3"/>
        <w:shd w:val="clear" w:color="auto" w:fill="E6E6E6"/>
        <w:tabs>
          <w:tab w:val="clear" w:pos="992"/>
          <w:tab w:val="num" w:pos="851"/>
        </w:tabs>
      </w:pPr>
      <w:bookmarkStart w:id="321" w:name="_Ref323283994"/>
      <w:bookmarkStart w:id="322" w:name="_Toc374433527"/>
      <w:r>
        <w:t>D</w:t>
      </w:r>
      <w:r w:rsidRPr="008B3241">
        <w:t>ata Quality – Logical Consistency – Topological Consistency</w:t>
      </w:r>
      <w:bookmarkEnd w:id="321"/>
      <w:bookmarkEnd w:id="322"/>
    </w:p>
    <w:p w:rsidR="00566BC6" w:rsidRPr="008B3241" w:rsidRDefault="00566BC6" w:rsidP="00566BC6">
      <w:pPr>
        <w:shd w:val="clear" w:color="auto" w:fill="E6E6E6"/>
      </w:pPr>
    </w:p>
    <w:p w:rsidR="00566BC6" w:rsidRPr="00F6399A" w:rsidRDefault="00566BC6" w:rsidP="00566BC6">
      <w:pPr>
        <w:pStyle w:val="CommentSubject"/>
        <w:rPr>
          <w:rFonts w:eastAsia="Times New Roman"/>
          <w:lang w:val="en-US" w:eastAsia="it-IT"/>
        </w:rPr>
      </w:pPr>
      <w:r>
        <w:t xml:space="preserve">See section </w:t>
      </w:r>
      <w:r w:rsidR="00655493">
        <w:rPr>
          <w:rFonts w:eastAsia="Times New Roman"/>
          <w:lang w:val="en-US" w:eastAsia="it-IT"/>
        </w:rPr>
        <w:t>8.3.2</w:t>
      </w:r>
      <w:r>
        <w:rPr>
          <w:rFonts w:eastAsia="Times New Roman"/>
          <w:lang w:val="en-US" w:eastAsia="it-IT"/>
        </w:rPr>
        <w:t xml:space="preserve"> </w:t>
      </w:r>
      <w:r>
        <w:t>for instructions on how to implement metadata elements for reporting data quality.</w:t>
      </w:r>
    </w:p>
    <w:p w:rsidR="00566BC6" w:rsidRDefault="00566BC6" w:rsidP="00566BC6">
      <w:pPr>
        <w:shd w:val="clear" w:color="auto" w:fill="E6E6E6"/>
      </w:pPr>
    </w:p>
    <w:p w:rsidR="00945ED6" w:rsidRDefault="00945ED6" w:rsidP="00B91135">
      <w:bookmarkStart w:id="323" w:name="_Toc339566078"/>
      <w:bookmarkStart w:id="324" w:name="_Toc343847333"/>
      <w:bookmarkStart w:id="325" w:name="_Toc343851752"/>
      <w:bookmarkStart w:id="326" w:name="_Toc346290196"/>
      <w:bookmarkStart w:id="327" w:name="_Toc347138333"/>
    </w:p>
    <w:p w:rsidR="007D7225" w:rsidRPr="00A968DA" w:rsidRDefault="007D7225" w:rsidP="00853976">
      <w:pPr>
        <w:pStyle w:val="Heading2"/>
      </w:pPr>
      <w:bookmarkStart w:id="328" w:name="_Toc374433528"/>
      <w:r>
        <w:t>Recommended theme-specific metadata</w:t>
      </w:r>
      <w:r w:rsidRPr="008B3241">
        <w:t xml:space="preserve"> elements</w:t>
      </w:r>
      <w:bookmarkEnd w:id="323"/>
      <w:bookmarkEnd w:id="324"/>
      <w:bookmarkEnd w:id="325"/>
      <w:bookmarkEnd w:id="326"/>
      <w:bookmarkEnd w:id="327"/>
      <w:bookmarkEnd w:id="328"/>
    </w:p>
    <w:p w:rsidR="007D7225" w:rsidRDefault="007D7225" w:rsidP="007D7225">
      <w:pPr>
        <w:pStyle w:val="Tabelletab"/>
        <w:spacing w:before="0" w:after="0"/>
        <w:rPr>
          <w:rFonts w:ascii="Arial" w:hAnsi="Arial" w:cs="Arial"/>
          <w:lang w:val="en-GB"/>
        </w:rPr>
      </w:pPr>
    </w:p>
    <w:p w:rsidR="007D7225" w:rsidRDefault="007D7225" w:rsidP="007D7225">
      <w:pPr>
        <w:pStyle w:val="Tabelletab"/>
        <w:shd w:val="clear" w:color="auto" w:fill="EAEAEA"/>
        <w:spacing w:before="0" w:after="0"/>
        <w:rPr>
          <w:rFonts w:ascii="Arial" w:hAnsi="Arial" w:cs="Arial"/>
          <w:lang w:val="en-GB"/>
        </w:rPr>
      </w:pPr>
    </w:p>
    <w:p w:rsidR="007D7225" w:rsidRPr="008B3241" w:rsidRDefault="007D7225" w:rsidP="007D7225">
      <w:pPr>
        <w:pStyle w:val="Recommendationgrey"/>
      </w:pPr>
      <w:r w:rsidRPr="008B3241">
        <w:t xml:space="preserve">The </w:t>
      </w:r>
      <w:r w:rsidRPr="00F25C5C">
        <w:rPr>
          <w:rFonts w:cs="Arial"/>
        </w:rPr>
        <w:t xml:space="preserve">metadata describing a spatial data set or a spatial data set series related to the theme </w:t>
      </w:r>
      <w:r w:rsidR="00566BC6">
        <w:rPr>
          <w:i/>
        </w:rPr>
        <w:t>Bio-geographical Regions</w:t>
      </w:r>
      <w:r w:rsidRPr="008B3241">
        <w:t xml:space="preserve"> should </w:t>
      </w:r>
      <w:r w:rsidRPr="00F25C5C">
        <w:rPr>
          <w:rFonts w:cs="Arial"/>
        </w:rPr>
        <w:t xml:space="preserve">comprise </w:t>
      </w:r>
      <w:r w:rsidRPr="008B3241">
        <w:t>the theme-specific metadata elements specified in</w:t>
      </w:r>
      <w:r w:rsidR="003274BB">
        <w:t xml:space="preserve"> </w:t>
      </w:r>
      <w:r w:rsidR="00655493" w:rsidRPr="008B3241">
        <w:t xml:space="preserve">Table </w:t>
      </w:r>
      <w:r w:rsidR="00655493">
        <w:rPr>
          <w:noProof/>
        </w:rPr>
        <w:t>5</w:t>
      </w:r>
      <w:r w:rsidRPr="008B3241">
        <w:t>.</w:t>
      </w:r>
    </w:p>
    <w:p w:rsidR="00F54B19" w:rsidRDefault="00F54B19" w:rsidP="00F54B19">
      <w:pPr>
        <w:pStyle w:val="CommentText"/>
        <w:shd w:val="clear" w:color="auto" w:fill="E6E6E6"/>
      </w:pPr>
    </w:p>
    <w:p w:rsidR="00F54B19" w:rsidRPr="008B3241" w:rsidRDefault="00F54B19" w:rsidP="00F54B19">
      <w:pPr>
        <w:pStyle w:val="CommentText"/>
        <w:shd w:val="clear" w:color="auto" w:fill="E6E6E6"/>
      </w:pPr>
      <w:r>
        <w:t>The table</w:t>
      </w:r>
      <w:r w:rsidRPr="008B3241">
        <w:t xml:space="preserve"> contain</w:t>
      </w:r>
      <w:r>
        <w:t>s</w:t>
      </w:r>
      <w:r w:rsidRPr="008B3241">
        <w:t xml:space="preserve"> the following information:</w:t>
      </w:r>
    </w:p>
    <w:p w:rsidR="00F54B19" w:rsidRPr="008B3241" w:rsidRDefault="00F54B19" w:rsidP="00F54B19">
      <w:pPr>
        <w:pStyle w:val="CommentText"/>
        <w:numPr>
          <w:ilvl w:val="0"/>
          <w:numId w:val="5"/>
        </w:numPr>
        <w:shd w:val="clear" w:color="auto" w:fill="E6E6E6"/>
      </w:pPr>
      <w:r w:rsidRPr="008B3241">
        <w:t>The first column provides a reference to a more detailed description.</w:t>
      </w:r>
    </w:p>
    <w:p w:rsidR="00F54B19" w:rsidRPr="008B3241" w:rsidRDefault="00F54B19" w:rsidP="00F54B19">
      <w:pPr>
        <w:pStyle w:val="CommentText"/>
        <w:numPr>
          <w:ilvl w:val="0"/>
          <w:numId w:val="5"/>
        </w:numPr>
        <w:shd w:val="clear" w:color="auto" w:fill="E6E6E6"/>
      </w:pPr>
      <w:r w:rsidRPr="008B3241">
        <w:t>The second column specifies the name of the metadata element.</w:t>
      </w:r>
    </w:p>
    <w:p w:rsidR="00F54B19" w:rsidRPr="008B3241" w:rsidRDefault="00F54B19" w:rsidP="00F54B19">
      <w:pPr>
        <w:pStyle w:val="CommentText"/>
        <w:numPr>
          <w:ilvl w:val="0"/>
          <w:numId w:val="5"/>
        </w:numPr>
        <w:shd w:val="clear" w:color="auto" w:fill="E6E6E6"/>
      </w:pPr>
      <w:r w:rsidRPr="008B3241">
        <w:t>The third column specifies the multiplicity.</w:t>
      </w:r>
    </w:p>
    <w:p w:rsidR="007D7225" w:rsidRPr="003C532A" w:rsidRDefault="007D7225" w:rsidP="007D7225">
      <w:pPr>
        <w:pStyle w:val="Caption"/>
        <w:shd w:val="clear" w:color="auto" w:fill="FFFFFF"/>
        <w:rPr>
          <w:rStyle w:val="Instruction"/>
          <w:rFonts w:cs="Arial"/>
          <w:i w:val="0"/>
          <w:iCs w:val="0"/>
        </w:rPr>
      </w:pPr>
      <w:bookmarkStart w:id="329" w:name="_Ref341183900"/>
      <w:r w:rsidRPr="008B3241">
        <w:t xml:space="preserve">Table </w:t>
      </w:r>
      <w:r w:rsidR="00655493">
        <w:rPr>
          <w:noProof/>
        </w:rPr>
        <w:t>5</w:t>
      </w:r>
      <w:bookmarkEnd w:id="329"/>
      <w:r w:rsidRPr="008B3241">
        <w:t xml:space="preserve"> – Optional </w:t>
      </w:r>
      <w:r>
        <w:t xml:space="preserve">theme-specific </w:t>
      </w:r>
      <w:r w:rsidRPr="008B3241">
        <w:rPr>
          <w:rFonts w:cs="Arial"/>
        </w:rPr>
        <w:t xml:space="preserve">metadata </w:t>
      </w:r>
      <w:r>
        <w:rPr>
          <w:rFonts w:cs="Arial"/>
        </w:rPr>
        <w:t xml:space="preserve">elements </w:t>
      </w:r>
      <w:r w:rsidRPr="008B3241">
        <w:rPr>
          <w:rFonts w:cs="Arial"/>
        </w:rPr>
        <w:t xml:space="preserve">for the theme </w:t>
      </w:r>
      <w:r w:rsidR="00566BC6" w:rsidRPr="00566BC6">
        <w:rPr>
          <w:rFonts w:cs="Arial"/>
          <w:bCs/>
          <w:i/>
          <w:lang w:val="en-US"/>
        </w:rPr>
        <w:t>Bio-geographical Regions</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7D7225" w:rsidRPr="008B3241">
        <w:trPr>
          <w:cantSplit/>
          <w:tblHeader/>
        </w:trPr>
        <w:tc>
          <w:tcPr>
            <w:tcW w:w="993"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Section</w:t>
            </w:r>
          </w:p>
        </w:tc>
        <w:tc>
          <w:tcPr>
            <w:tcW w:w="6662"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Metadata element</w:t>
            </w:r>
          </w:p>
        </w:tc>
        <w:tc>
          <w:tcPr>
            <w:tcW w:w="1417" w:type="dxa"/>
            <w:shd w:val="clear" w:color="auto" w:fill="FFFFFF"/>
            <w:vAlign w:val="center"/>
          </w:tcPr>
          <w:p w:rsidR="007D7225" w:rsidRPr="008B3241" w:rsidRDefault="007D7225" w:rsidP="001923CB">
            <w:pPr>
              <w:shd w:val="clear" w:color="auto" w:fill="FFFFFF"/>
              <w:jc w:val="center"/>
              <w:rPr>
                <w:rFonts w:cs="Arial"/>
                <w:b/>
              </w:rPr>
            </w:pPr>
            <w:r w:rsidRPr="008B3241">
              <w:rPr>
                <w:rFonts w:cs="Arial"/>
                <w:b/>
              </w:rPr>
              <w:t>Multiplicity</w:t>
            </w:r>
          </w:p>
        </w:tc>
      </w:tr>
      <w:tr w:rsidR="007D7225" w:rsidRPr="008B3241">
        <w:trPr>
          <w:cantSplit/>
          <w:tblHeader/>
        </w:trPr>
        <w:tc>
          <w:tcPr>
            <w:tcW w:w="993" w:type="dxa"/>
            <w:shd w:val="clear" w:color="auto" w:fill="FFFFFF"/>
          </w:tcPr>
          <w:p w:rsidR="007D7225" w:rsidRPr="003A67BB" w:rsidRDefault="00655493" w:rsidP="003A67BB">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rPr>
            </w:pPr>
            <w:r w:rsidRPr="008B3241">
              <w:rPr>
                <w:rFonts w:cs="Arial"/>
                <w:lang w:eastAsia="ko-KR"/>
              </w:rPr>
              <w:t>Maintenance Information</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sidRPr="008B3241">
              <w:rPr>
                <w:rFonts w:cs="Arial"/>
              </w:rPr>
              <w:t>0..1</w:t>
            </w:r>
          </w:p>
        </w:tc>
      </w:tr>
      <w:tr w:rsidR="007D7225" w:rsidRPr="008B3241">
        <w:trPr>
          <w:cantSplit/>
          <w:tblHeader/>
        </w:trPr>
        <w:tc>
          <w:tcPr>
            <w:tcW w:w="993" w:type="dxa"/>
            <w:shd w:val="clear" w:color="auto" w:fill="FFFFFF"/>
          </w:tcPr>
          <w:p w:rsidR="007D7225" w:rsidRPr="003A67BB" w:rsidRDefault="00655493"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lang w:eastAsia="ko-KR"/>
              </w:rPr>
            </w:pPr>
            <w:r>
              <w:rPr>
                <w:rFonts w:cs="Arial"/>
                <w:lang w:eastAsia="ko-KR"/>
              </w:rPr>
              <w:t>Logical Consistency – Conceptual Consistency</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Pr>
                <w:rFonts w:cs="Arial"/>
              </w:rPr>
              <w:t>0..*</w:t>
            </w:r>
          </w:p>
        </w:tc>
      </w:tr>
      <w:tr w:rsidR="007D7225" w:rsidRPr="008B3241">
        <w:trPr>
          <w:cantSplit/>
          <w:tblHeader/>
        </w:trPr>
        <w:tc>
          <w:tcPr>
            <w:tcW w:w="993" w:type="dxa"/>
            <w:shd w:val="clear" w:color="auto" w:fill="FFFFFF"/>
          </w:tcPr>
          <w:p w:rsidR="007D7225" w:rsidRPr="003A67BB" w:rsidRDefault="00655493"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lang w:eastAsia="ko-KR"/>
              </w:rPr>
            </w:pPr>
            <w:r>
              <w:rPr>
                <w:rFonts w:cs="Arial"/>
                <w:lang w:eastAsia="ko-KR"/>
              </w:rPr>
              <w:t>Logical Consistency – Domain Consistency</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Pr>
                <w:rFonts w:cs="Arial"/>
              </w:rPr>
              <w:t>0..*</w:t>
            </w:r>
          </w:p>
        </w:tc>
      </w:tr>
    </w:tbl>
    <w:p w:rsidR="007D7225" w:rsidRDefault="007D7225" w:rsidP="007D7225">
      <w:pPr>
        <w:rPr>
          <w:i/>
          <w:color w:val="008000"/>
        </w:rPr>
      </w:pPr>
    </w:p>
    <w:p w:rsidR="007D7225" w:rsidRPr="00A73359" w:rsidRDefault="007D7225" w:rsidP="007D7225">
      <w:pPr>
        <w:pStyle w:val="Tabelletab"/>
        <w:shd w:val="clear" w:color="auto" w:fill="E6E6E6"/>
        <w:spacing w:before="0" w:after="0"/>
        <w:rPr>
          <w:rFonts w:ascii="Arial" w:hAnsi="Arial" w:cs="Arial"/>
          <w:lang w:val="en-GB"/>
        </w:rPr>
      </w:pPr>
    </w:p>
    <w:p w:rsidR="007D7225" w:rsidRPr="00A73359" w:rsidRDefault="007D7225" w:rsidP="007D7225">
      <w:pPr>
        <w:pStyle w:val="Recommendationgrey"/>
      </w:pPr>
      <w:r w:rsidRPr="00A73359">
        <w:t xml:space="preserve">For implementing the metadata elements included in this section using ISO </w:t>
      </w:r>
      <w:r w:rsidR="00D67FCA">
        <w:t>-</w:t>
      </w:r>
      <w:r w:rsidRPr="00A73359">
        <w:t>19115</w:t>
      </w:r>
      <w:r>
        <w:t xml:space="preserve">, ISO/DIS 19157 and </w:t>
      </w:r>
      <w:r w:rsidRPr="00A73359">
        <w:t xml:space="preserve">ISO/TS 19139, the instructions included in the relevant sub-sections should be followed. </w:t>
      </w:r>
    </w:p>
    <w:p w:rsidR="007D7225" w:rsidRPr="00A73359" w:rsidRDefault="007D7225" w:rsidP="007D7225">
      <w:pPr>
        <w:pStyle w:val="Tabelletab"/>
        <w:shd w:val="clear" w:color="auto" w:fill="E6E6E6"/>
        <w:spacing w:before="0" w:after="0"/>
        <w:rPr>
          <w:rFonts w:ascii="Arial" w:hAnsi="Arial" w:cs="Arial"/>
          <w:lang w:val="en-GB"/>
        </w:rPr>
      </w:pPr>
    </w:p>
    <w:p w:rsidR="00566BC6" w:rsidRPr="008B3241" w:rsidRDefault="00566BC6" w:rsidP="00566BC6">
      <w:pPr>
        <w:pStyle w:val="Heading3"/>
        <w:shd w:val="clear" w:color="auto" w:fill="FFFFFF"/>
        <w:tabs>
          <w:tab w:val="clear" w:pos="992"/>
          <w:tab w:val="num" w:pos="851"/>
        </w:tabs>
        <w:ind w:left="851" w:hanging="851"/>
      </w:pPr>
      <w:bookmarkStart w:id="330" w:name="_Toc374433529"/>
      <w:bookmarkStart w:id="331" w:name="_Toc254251692"/>
      <w:bookmarkStart w:id="332" w:name="_Ref231377102"/>
      <w:r w:rsidRPr="008B3241">
        <w:t>Maintenance Information</w:t>
      </w:r>
      <w:bookmarkEnd w:id="330"/>
      <w:bookmarkEnd w:id="331"/>
      <w:bookmarkEnd w:id="332"/>
    </w:p>
    <w:p w:rsidR="00566BC6" w:rsidRPr="008B3241" w:rsidRDefault="00566BC6" w:rsidP="00566BC6">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566BC6" w:rsidRPr="008B3241" w:rsidTr="00566BC6">
        <w:trPr>
          <w:cantSplit/>
        </w:trPr>
        <w:tc>
          <w:tcPr>
            <w:tcW w:w="2977" w:type="dxa"/>
            <w:shd w:val="clear" w:color="auto" w:fill="E6E6E6"/>
            <w:vAlign w:val="center"/>
          </w:tcPr>
          <w:p w:rsidR="00566BC6" w:rsidRPr="008B3241" w:rsidRDefault="00566BC6" w:rsidP="00566BC6">
            <w:pPr>
              <w:pStyle w:val="CommentSubject"/>
              <w:rPr>
                <w:rFonts w:cs="Arial"/>
                <w:bCs w:val="0"/>
              </w:rPr>
            </w:pPr>
            <w:r w:rsidRPr="008B3241">
              <w:rPr>
                <w:rFonts w:cs="Arial"/>
                <w:bCs w:val="0"/>
              </w:rPr>
              <w:t>Metadata element name</w:t>
            </w:r>
          </w:p>
        </w:tc>
        <w:tc>
          <w:tcPr>
            <w:tcW w:w="6095" w:type="dxa"/>
            <w:shd w:val="clear" w:color="auto" w:fill="E6E6E6"/>
            <w:vAlign w:val="center"/>
          </w:tcPr>
          <w:p w:rsidR="00566BC6" w:rsidRPr="008B3241" w:rsidRDefault="00566BC6" w:rsidP="00566BC6">
            <w:pPr>
              <w:autoSpaceDE w:val="0"/>
              <w:autoSpaceDN w:val="0"/>
              <w:adjustRightInd w:val="0"/>
              <w:jc w:val="left"/>
              <w:rPr>
                <w:rFonts w:cs="Arial"/>
                <w:b/>
                <w:lang w:eastAsia="ko-KR"/>
              </w:rPr>
            </w:pPr>
            <w:r w:rsidRPr="008B3241">
              <w:rPr>
                <w:rFonts w:cs="Arial"/>
                <w:b/>
                <w:lang w:eastAsia="ko-KR"/>
              </w:rPr>
              <w:t>Maintenance information</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Definition</w:t>
            </w:r>
          </w:p>
        </w:tc>
        <w:tc>
          <w:tcPr>
            <w:tcW w:w="6095" w:type="dxa"/>
            <w:shd w:val="clear" w:color="auto" w:fill="E6E6E6"/>
            <w:vAlign w:val="center"/>
          </w:tcPr>
          <w:p w:rsidR="00566BC6" w:rsidRPr="008B3241" w:rsidRDefault="00566BC6" w:rsidP="00566BC6">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ISO 19115 number and name</w:t>
            </w:r>
          </w:p>
        </w:tc>
        <w:tc>
          <w:tcPr>
            <w:tcW w:w="6095" w:type="dxa"/>
            <w:shd w:val="clear" w:color="auto" w:fill="E6E6E6"/>
            <w:vAlign w:val="center"/>
          </w:tcPr>
          <w:p w:rsidR="00566BC6" w:rsidRPr="008B3241" w:rsidRDefault="00566BC6" w:rsidP="00566BC6">
            <w:r w:rsidRPr="008B3241">
              <w:t>30.</w:t>
            </w:r>
            <w:r w:rsidRPr="008B3241">
              <w:rPr>
                <w:rFonts w:cs="Arial"/>
                <w:lang w:eastAsia="ko-KR"/>
              </w:rPr>
              <w:t xml:space="preserve"> </w:t>
            </w:r>
            <w:r w:rsidRPr="008B3241">
              <w:rPr>
                <w:rFonts w:cs="Arial"/>
                <w:lang w:eastAsia="nl-NL"/>
              </w:rPr>
              <w:t>resourceMaintenance</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 xml:space="preserve">ISO/TS 19139 path </w:t>
            </w:r>
          </w:p>
        </w:tc>
        <w:tc>
          <w:tcPr>
            <w:tcW w:w="6095" w:type="dxa"/>
            <w:shd w:val="clear" w:color="auto" w:fill="E6E6E6"/>
            <w:vAlign w:val="center"/>
          </w:tcPr>
          <w:p w:rsidR="00566BC6" w:rsidRPr="008B3241" w:rsidRDefault="00566BC6" w:rsidP="00566BC6">
            <w:pPr>
              <w:rPr>
                <w:rFonts w:cs="Arial"/>
                <w:b/>
                <w:lang w:val="fr-FR" w:eastAsia="nl-NL"/>
              </w:rPr>
            </w:pPr>
            <w:r w:rsidRPr="008B3241">
              <w:rPr>
                <w:rFonts w:cs="Arial"/>
                <w:lang w:val="fr-FR" w:eastAsia="nl-NL"/>
              </w:rPr>
              <w:t>identificationInfo/MD_Identification/resourceMaintenance</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obligation / condition</w:t>
            </w:r>
          </w:p>
        </w:tc>
        <w:tc>
          <w:tcPr>
            <w:tcW w:w="6095" w:type="dxa"/>
            <w:shd w:val="clear" w:color="auto" w:fill="E6E6E6"/>
            <w:vAlign w:val="center"/>
          </w:tcPr>
          <w:p w:rsidR="00566BC6" w:rsidRPr="008B3241" w:rsidRDefault="00566BC6" w:rsidP="00566BC6">
            <w:pPr>
              <w:jc w:val="left"/>
              <w:rPr>
                <w:rFonts w:cs="Arial"/>
              </w:rPr>
            </w:pPr>
            <w:r w:rsidRPr="008B3241">
              <w:rPr>
                <w:rFonts w:cs="Arial"/>
              </w:rPr>
              <w:t>optional</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INSPIRE multiplicity</w:t>
            </w:r>
          </w:p>
        </w:tc>
        <w:tc>
          <w:tcPr>
            <w:tcW w:w="6095" w:type="dxa"/>
            <w:shd w:val="clear" w:color="auto" w:fill="E6E6E6"/>
            <w:vAlign w:val="center"/>
          </w:tcPr>
          <w:p w:rsidR="00566BC6" w:rsidRPr="008B3241" w:rsidRDefault="00566BC6" w:rsidP="00566BC6">
            <w:pPr>
              <w:jc w:val="left"/>
              <w:rPr>
                <w:rFonts w:cs="Arial"/>
              </w:rPr>
            </w:pPr>
            <w:r w:rsidRPr="008B3241">
              <w:rPr>
                <w:rFonts w:cs="Arial"/>
              </w:rPr>
              <w:t>0..1</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Data type(and ISO 19115 no.)</w:t>
            </w:r>
          </w:p>
        </w:tc>
        <w:tc>
          <w:tcPr>
            <w:tcW w:w="6095" w:type="dxa"/>
            <w:shd w:val="clear" w:color="auto" w:fill="E6E6E6"/>
            <w:vAlign w:val="center"/>
          </w:tcPr>
          <w:p w:rsidR="00566BC6" w:rsidRPr="008B3241" w:rsidRDefault="00566BC6" w:rsidP="00566BC6">
            <w:pPr>
              <w:autoSpaceDE w:val="0"/>
              <w:autoSpaceDN w:val="0"/>
              <w:adjustRightInd w:val="0"/>
              <w:jc w:val="left"/>
              <w:rPr>
                <w:rFonts w:cs="Arial"/>
                <w:lang w:eastAsia="ko-KR"/>
              </w:rPr>
            </w:pPr>
            <w:r w:rsidRPr="008B3241">
              <w:rPr>
                <w:rFonts w:cs="Arial"/>
                <w:lang w:eastAsia="ko-KR"/>
              </w:rPr>
              <w:t>142. MD_MaintenanceInformation</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Domain</w:t>
            </w:r>
          </w:p>
        </w:tc>
        <w:tc>
          <w:tcPr>
            <w:tcW w:w="6095" w:type="dxa"/>
            <w:shd w:val="clear" w:color="auto" w:fill="E6E6E6"/>
            <w:vAlign w:val="center"/>
          </w:tcPr>
          <w:p w:rsidR="00566BC6" w:rsidRPr="008B3241" w:rsidRDefault="00566BC6" w:rsidP="00566BC6">
            <w:pPr>
              <w:jc w:val="left"/>
              <w:rPr>
                <w:rFonts w:cs="Arial"/>
              </w:rPr>
            </w:pPr>
            <w:r w:rsidRPr="008B3241">
              <w:rPr>
                <w:rFonts w:cs="Arial"/>
              </w:rPr>
              <w:t xml:space="preserve">This is a complex type (lines 143-148 from ISO 19115). </w:t>
            </w:r>
          </w:p>
          <w:p w:rsidR="00566BC6" w:rsidRPr="008B3241" w:rsidRDefault="00566BC6" w:rsidP="00566BC6">
            <w:pPr>
              <w:jc w:val="left"/>
              <w:rPr>
                <w:rFonts w:cs="Arial"/>
              </w:rPr>
            </w:pPr>
            <w:r w:rsidRPr="008B3241">
              <w:rPr>
                <w:rFonts w:cs="Arial"/>
              </w:rPr>
              <w:t>At least the following elements should be used (the multiplicity according to ISO 19115 is shown in parentheses):</w:t>
            </w:r>
          </w:p>
          <w:p w:rsidR="00566BC6" w:rsidRPr="008B3241" w:rsidRDefault="00566BC6" w:rsidP="00566BC6">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initial resource is completed / domain value: M</w:t>
            </w:r>
            <w:r w:rsidRPr="008B3241">
              <w:rPr>
                <w:lang w:eastAsia="ko-KR"/>
              </w:rPr>
              <w:t>D_MaintenanceFrequencyCode:</w:t>
            </w:r>
          </w:p>
          <w:p w:rsidR="00566BC6" w:rsidRPr="008B3241" w:rsidRDefault="00566BC6" w:rsidP="00566BC6">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updateScope [0..*]: scope of data to which maintenance is applied / domain value: </w:t>
            </w:r>
            <w:r w:rsidRPr="008B3241">
              <w:rPr>
                <w:rFonts w:cs="Arial"/>
                <w:lang w:eastAsia="ko-KR"/>
              </w:rPr>
              <w:t>MD_ScopeCode</w:t>
            </w:r>
          </w:p>
          <w:p w:rsidR="00566BC6" w:rsidRPr="008B3241" w:rsidRDefault="00566BC6" w:rsidP="00566BC6">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requirements for maintaining the resource / domain value: free text</w:t>
            </w: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Implementing instructions</w:t>
            </w:r>
          </w:p>
        </w:tc>
        <w:tc>
          <w:tcPr>
            <w:tcW w:w="6095" w:type="dxa"/>
            <w:shd w:val="clear" w:color="auto" w:fill="E6E6E6"/>
            <w:vAlign w:val="center"/>
          </w:tcPr>
          <w:p w:rsidR="00566BC6" w:rsidRPr="008B3241" w:rsidRDefault="00566BC6" w:rsidP="00566BC6">
            <w:pPr>
              <w:jc w:val="left"/>
              <w:rPr>
                <w:rFonts w:cs="Arial"/>
                <w:color w:val="FF0000"/>
              </w:rPr>
            </w:pP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lastRenderedPageBreak/>
              <w:t>Example</w:t>
            </w:r>
          </w:p>
        </w:tc>
        <w:tc>
          <w:tcPr>
            <w:tcW w:w="6095" w:type="dxa"/>
            <w:shd w:val="clear" w:color="auto" w:fill="E6E6E6"/>
            <w:vAlign w:val="center"/>
          </w:tcPr>
          <w:p w:rsidR="00566BC6" w:rsidRPr="008B3241" w:rsidRDefault="00566BC6" w:rsidP="00566BC6">
            <w:pPr>
              <w:jc w:val="left"/>
              <w:rPr>
                <w:rFonts w:cs="Arial"/>
              </w:rPr>
            </w:pP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Example XML encoding</w:t>
            </w:r>
          </w:p>
        </w:tc>
        <w:tc>
          <w:tcPr>
            <w:tcW w:w="6095" w:type="dxa"/>
            <w:shd w:val="clear" w:color="auto" w:fill="E6E6E6"/>
            <w:vAlign w:val="center"/>
          </w:tcPr>
          <w:p w:rsidR="00566BC6" w:rsidRPr="008B3241" w:rsidRDefault="00566BC6" w:rsidP="00566BC6">
            <w:pPr>
              <w:jc w:val="left"/>
              <w:rPr>
                <w:rFonts w:cs="Arial"/>
                <w:color w:val="FF0000"/>
              </w:rPr>
            </w:pPr>
          </w:p>
        </w:tc>
      </w:tr>
      <w:tr w:rsidR="00566BC6" w:rsidRPr="008B3241" w:rsidTr="00566BC6">
        <w:trPr>
          <w:cantSplit/>
        </w:trPr>
        <w:tc>
          <w:tcPr>
            <w:tcW w:w="2977" w:type="dxa"/>
            <w:shd w:val="clear" w:color="auto" w:fill="E6E6E6"/>
            <w:vAlign w:val="center"/>
          </w:tcPr>
          <w:p w:rsidR="00566BC6" w:rsidRPr="008B3241" w:rsidRDefault="00566BC6" w:rsidP="00566BC6">
            <w:pPr>
              <w:jc w:val="left"/>
              <w:rPr>
                <w:rFonts w:cs="Arial"/>
              </w:rPr>
            </w:pPr>
            <w:r w:rsidRPr="008B3241">
              <w:rPr>
                <w:rFonts w:cs="Arial"/>
              </w:rPr>
              <w:t>Comments</w:t>
            </w:r>
          </w:p>
        </w:tc>
        <w:tc>
          <w:tcPr>
            <w:tcW w:w="6095" w:type="dxa"/>
            <w:shd w:val="clear" w:color="auto" w:fill="E6E6E6"/>
            <w:vAlign w:val="center"/>
          </w:tcPr>
          <w:p w:rsidR="00566BC6" w:rsidRPr="008B3241" w:rsidRDefault="00566BC6" w:rsidP="00566BC6">
            <w:pPr>
              <w:jc w:val="left"/>
              <w:rPr>
                <w:rFonts w:cs="Arial"/>
                <w:color w:val="FF0000"/>
              </w:rPr>
            </w:pPr>
          </w:p>
        </w:tc>
      </w:tr>
    </w:tbl>
    <w:p w:rsidR="00566BC6" w:rsidRDefault="00566BC6"/>
    <w:p w:rsidR="007D7225" w:rsidRDefault="007D7225" w:rsidP="007D7225"/>
    <w:p w:rsidR="00014134" w:rsidRDefault="00014134" w:rsidP="007D7225"/>
    <w:p w:rsidR="00566BC6" w:rsidRDefault="00566BC6" w:rsidP="00566BC6">
      <w:pPr>
        <w:pStyle w:val="Heading3"/>
        <w:shd w:val="clear" w:color="auto" w:fill="E6E6E6"/>
        <w:tabs>
          <w:tab w:val="clear" w:pos="992"/>
          <w:tab w:val="num" w:pos="851"/>
        </w:tabs>
        <w:ind w:left="851" w:hanging="851"/>
        <w:rPr>
          <w:rStyle w:val="StyleHeading3H3Subparagraafh3sub-clause3hd33Red"/>
        </w:rPr>
      </w:pPr>
      <w:bookmarkStart w:id="333" w:name="_Toc374433530"/>
      <w:bookmarkStart w:id="334" w:name="_Ref322361813"/>
      <w:r>
        <w:rPr>
          <w:rStyle w:val="StyleHeading3H3Subparagraafh3sub-clause3hd33Red"/>
        </w:rPr>
        <w:t>Metadata elements for reporting data quality</w:t>
      </w:r>
      <w:bookmarkEnd w:id="333"/>
      <w:bookmarkEnd w:id="334"/>
    </w:p>
    <w:p w:rsidR="00566BC6" w:rsidRDefault="00566BC6" w:rsidP="00566BC6">
      <w:pPr>
        <w:shd w:val="clear" w:color="auto" w:fill="E6E6E6"/>
        <w:rPr>
          <w:lang w:eastAsia="fr-FR"/>
        </w:rPr>
      </w:pPr>
    </w:p>
    <w:p w:rsidR="00566BC6" w:rsidRPr="00891367" w:rsidRDefault="00566BC6" w:rsidP="00566BC6">
      <w:pPr>
        <w:pStyle w:val="Recommendation"/>
        <w:shd w:val="clear" w:color="auto" w:fill="E6E6E6"/>
      </w:pPr>
      <w:r w:rsidRPr="00891367">
        <w:t>For reporting the results of the data quality evaluation, the data quality ele</w:t>
      </w:r>
      <w:r>
        <w:t xml:space="preserve">ments, sub-elements and (for quantitative evaluation) measures defined </w:t>
      </w:r>
      <w:r w:rsidRPr="00891367">
        <w:t xml:space="preserve">in </w:t>
      </w:r>
      <w:r>
        <w:t>c</w:t>
      </w:r>
      <w:r w:rsidRPr="00891367">
        <w:t>hapter 7 should be used.</w:t>
      </w:r>
    </w:p>
    <w:p w:rsidR="00566BC6" w:rsidRDefault="00566BC6" w:rsidP="00566BC6">
      <w:pPr>
        <w:shd w:val="clear" w:color="auto" w:fill="E6E6E6"/>
        <w:rPr>
          <w:lang w:eastAsia="fr-FR"/>
        </w:rPr>
      </w:pPr>
    </w:p>
    <w:p w:rsidR="00566BC6" w:rsidRDefault="00566BC6" w:rsidP="00566BC6">
      <w:pPr>
        <w:pStyle w:val="Recommendationgrey"/>
      </w:pPr>
      <w:r>
        <w:t>The metadata elements specified in the following sections should be used to report the results of the data quality evaluation. At least the information included in the row “Implementation instructions” should be provided.</w:t>
      </w:r>
    </w:p>
    <w:p w:rsidR="00566BC6" w:rsidRDefault="00566BC6" w:rsidP="00566BC6">
      <w:pPr>
        <w:shd w:val="clear" w:color="auto" w:fill="E6E6E6"/>
        <w:rPr>
          <w:lang w:eastAsia="fr-FR"/>
        </w:rPr>
      </w:pPr>
    </w:p>
    <w:p w:rsidR="00566BC6" w:rsidRDefault="00566BC6" w:rsidP="00566BC6">
      <w:pPr>
        <w:shd w:val="clear" w:color="auto" w:fill="E6E6E6"/>
        <w:rPr>
          <w:rFonts w:ascii="ArialMT" w:hAnsi="ArialMT" w:cs="ArialMT"/>
          <w:color w:val="000000"/>
          <w:lang w:eastAsia="en-US"/>
        </w:rPr>
      </w:pPr>
      <w:r>
        <w:rPr>
          <w:lang w:eastAsia="fr-FR"/>
        </w:rPr>
        <w:t xml:space="preserve">The first section applies to reporting quantitative results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566BC6" w:rsidRDefault="00566BC6" w:rsidP="00566BC6">
      <w:pPr>
        <w:shd w:val="clear" w:color="auto" w:fill="E6E6E6"/>
      </w:pPr>
    </w:p>
    <w:p w:rsidR="00566BC6" w:rsidRDefault="00566BC6" w:rsidP="00566BC6">
      <w:pPr>
        <w:pStyle w:val="Recommendation"/>
        <w:shd w:val="clear" w:color="auto" w:fill="E6E6E6"/>
      </w:pPr>
      <w:r>
        <w:t xml:space="preserve">If a dataset does not pass the tests of the Application schema conformance class (defined in Annex A), the results of each test should be reported using one of the options described in sections </w:t>
      </w:r>
      <w:r w:rsidR="00655493">
        <w:t>8.3.2.1</w:t>
      </w:r>
      <w:r>
        <w:t xml:space="preserve"> and </w:t>
      </w:r>
      <w:r w:rsidR="00655493">
        <w:t>8.3.2.2</w:t>
      </w:r>
      <w:r>
        <w:t>.</w:t>
      </w:r>
    </w:p>
    <w:p w:rsidR="00566BC6" w:rsidRDefault="00566BC6" w:rsidP="00566BC6">
      <w:pPr>
        <w:shd w:val="clear" w:color="auto" w:fill="E6E6E6"/>
      </w:pPr>
    </w:p>
    <w:p w:rsidR="00566BC6" w:rsidRDefault="00566BC6" w:rsidP="00566BC6">
      <w:pPr>
        <w:shd w:val="clear" w:color="auto" w:fill="E6E6E6"/>
      </w:pPr>
      <w:r>
        <w:t>NOTE 1</w:t>
      </w:r>
      <w:r>
        <w:tab/>
        <w:t>If using non-quantitative description, the results of several tests do not have to be reported separately, but may be combined into one descriptive statement.</w:t>
      </w:r>
    </w:p>
    <w:p w:rsidR="00566BC6" w:rsidRDefault="00566BC6" w:rsidP="00566BC6">
      <w:pPr>
        <w:shd w:val="clear" w:color="auto" w:fill="E6E6E6"/>
      </w:pPr>
    </w:p>
    <w:p w:rsidR="00566BC6" w:rsidRDefault="00566BC6" w:rsidP="00566BC6">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655493">
        <w:t>8.3.2.1</w:t>
      </w:r>
      <w:r>
        <w:t xml:space="preserve"> and </w:t>
      </w:r>
      <w:r w:rsidR="00655493">
        <w:t>8.3.2.2</w:t>
      </w:r>
      <w:r>
        <w:t xml:space="preserve"> </w:t>
      </w:r>
      <w:r>
        <w:rPr>
          <w:rFonts w:ascii="ArialMT" w:hAnsi="ArialMT" w:cs="ArialMT"/>
          <w:color w:val="000000"/>
          <w:lang w:eastAsia="en-US"/>
        </w:rPr>
        <w:t>may need to be updated once the XML schemas for ISO 19157 have been finalised.</w:t>
      </w:r>
    </w:p>
    <w:p w:rsidR="00566BC6" w:rsidRDefault="00566BC6" w:rsidP="00566BC6">
      <w:pPr>
        <w:shd w:val="clear" w:color="auto" w:fill="E6E6E6"/>
        <w:tabs>
          <w:tab w:val="clear" w:pos="284"/>
          <w:tab w:val="clear" w:pos="567"/>
        </w:tabs>
        <w:rPr>
          <w:rFonts w:ascii="ArialMT" w:hAnsi="ArialMT" w:cs="ArialMT"/>
          <w:color w:val="000000"/>
          <w:lang w:eastAsia="en-US"/>
        </w:rPr>
      </w:pPr>
    </w:p>
    <w:p w:rsidR="00566BC6" w:rsidRDefault="00566BC6" w:rsidP="00566BC6">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aggregated.</w:t>
      </w:r>
    </w:p>
    <w:p w:rsidR="00566BC6" w:rsidRDefault="00566BC6" w:rsidP="00566BC6">
      <w:pPr>
        <w:shd w:val="clear" w:color="auto" w:fill="E6E6E6"/>
        <w:rPr>
          <w:lang w:eastAsia="fr-FR"/>
        </w:rPr>
      </w:pPr>
    </w:p>
    <w:p w:rsidR="00566BC6" w:rsidRDefault="00566BC6" w:rsidP="00566BC6">
      <w:pPr>
        <w:pStyle w:val="Recommendationgrey"/>
      </w:pPr>
      <w:r w:rsidRPr="00B357E7">
        <w:t xml:space="preserve">The scope element (of type DQ_Scope) of the DQ_DataQuality subtype should be used to encode the </w:t>
      </w:r>
      <w:r>
        <w:t xml:space="preserve">reporting </w:t>
      </w:r>
      <w:r w:rsidRPr="00B357E7">
        <w:t>scope.</w:t>
      </w:r>
    </w:p>
    <w:p w:rsidR="00566BC6" w:rsidRDefault="00566BC6" w:rsidP="00566BC6">
      <w:pPr>
        <w:pStyle w:val="Recommendationgrey"/>
        <w:numPr>
          <w:ilvl w:val="0"/>
          <w:numId w:val="0"/>
        </w:numPr>
        <w:ind w:left="113"/>
      </w:pPr>
    </w:p>
    <w:p w:rsidR="00566BC6" w:rsidRDefault="00566BC6" w:rsidP="00566BC6">
      <w:pPr>
        <w:pStyle w:val="Recommendationgrey"/>
        <w:numPr>
          <w:ilvl w:val="0"/>
          <w:numId w:val="0"/>
        </w:numPr>
        <w:ind w:left="2268" w:hanging="2155"/>
      </w:pPr>
      <w:r>
        <w:tab/>
      </w:r>
      <w:r w:rsidRPr="00B357E7">
        <w:t>Only the following values should be used for the level element of DQ_Scope: Series, Dataset, featureType.</w:t>
      </w:r>
    </w:p>
    <w:p w:rsidR="00566BC6" w:rsidRDefault="00566BC6" w:rsidP="00566BC6">
      <w:pPr>
        <w:pStyle w:val="Recommendationgrey"/>
        <w:numPr>
          <w:ilvl w:val="0"/>
          <w:numId w:val="0"/>
        </w:numPr>
        <w:ind w:left="113"/>
      </w:pPr>
    </w:p>
    <w:p w:rsidR="00566BC6" w:rsidRPr="002D3D50" w:rsidRDefault="00566BC6" w:rsidP="00566BC6">
      <w:pPr>
        <w:pStyle w:val="Recommendationgrey"/>
        <w:numPr>
          <w:ilvl w:val="0"/>
          <w:numId w:val="0"/>
        </w:numPr>
        <w:ind w:left="2268" w:hanging="2155"/>
      </w:pPr>
      <w:r>
        <w:tab/>
      </w:r>
      <w:r w:rsidRPr="00B357E7">
        <w:t>I</w:t>
      </w:r>
      <w:r w:rsidRPr="008B3241">
        <w:t>f the level is featureType the levelDescription/MDScopeDescription/features element (of type Set&lt; GF_FeatureType&gt;) shall be used to list the feature type names.</w:t>
      </w:r>
    </w:p>
    <w:p w:rsidR="00566BC6" w:rsidRDefault="00566BC6" w:rsidP="00566BC6">
      <w:pPr>
        <w:shd w:val="clear" w:color="auto" w:fill="E6E6E6"/>
        <w:rPr>
          <w:lang w:eastAsia="fr-FR"/>
        </w:rPr>
      </w:pPr>
    </w:p>
    <w:p w:rsidR="00566BC6" w:rsidRDefault="00566BC6" w:rsidP="00566BC6">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566BC6" w:rsidRDefault="00566BC6" w:rsidP="00566BC6">
      <w:pPr>
        <w:shd w:val="clear" w:color="auto" w:fill="E6E6E6"/>
        <w:rPr>
          <w:rFonts w:ascii="ArialMT" w:hAnsi="ArialMT" w:cs="ArialMT"/>
          <w:color w:val="000000"/>
          <w:lang w:eastAsia="en-US"/>
        </w:rPr>
      </w:pPr>
    </w:p>
    <w:p w:rsidR="00566BC6" w:rsidRDefault="00566BC6" w:rsidP="00566BC6">
      <w:pPr>
        <w:pStyle w:val="Heading4"/>
        <w:shd w:val="clear" w:color="auto" w:fill="E6E6E6"/>
        <w:tabs>
          <w:tab w:val="clear" w:pos="1276"/>
        </w:tabs>
        <w:ind w:left="992" w:hanging="992"/>
        <w:rPr>
          <w:lang w:eastAsia="fr-FR"/>
        </w:rPr>
      </w:pPr>
      <w:bookmarkStart w:id="335" w:name="_Ref323308649"/>
      <w:r>
        <w:rPr>
          <w:lang w:eastAsia="fr-FR"/>
        </w:rPr>
        <w:t>Guidelines for reporting quantitative results of the data quality evaluation</w:t>
      </w:r>
      <w:bookmarkEnd w:id="335"/>
    </w:p>
    <w:p w:rsidR="00566BC6" w:rsidRPr="003172C5" w:rsidRDefault="00566BC6" w:rsidP="00566BC6">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566BC6" w:rsidRPr="008B3241" w:rsidTr="00566BC6">
        <w:trPr>
          <w:cantSplit/>
        </w:trPr>
        <w:tc>
          <w:tcPr>
            <w:tcW w:w="3261" w:type="dxa"/>
            <w:shd w:val="clear" w:color="auto" w:fill="E6E6E6"/>
            <w:vAlign w:val="center"/>
          </w:tcPr>
          <w:p w:rsidR="00566BC6" w:rsidRPr="008B3241" w:rsidRDefault="00566BC6" w:rsidP="00566BC6">
            <w:pPr>
              <w:pStyle w:val="CommentSubject"/>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566BC6" w:rsidRPr="008B3241" w:rsidRDefault="00566BC6" w:rsidP="00566BC6">
            <w:pPr>
              <w:shd w:val="clear" w:color="auto" w:fill="E6E6E6"/>
              <w:rPr>
                <w:rFonts w:cs="Arial"/>
                <w:b/>
              </w:rPr>
            </w:pPr>
            <w:r>
              <w:rPr>
                <w:rFonts w:cs="Arial"/>
                <w:b/>
                <w:lang w:eastAsia="ko-KR"/>
              </w:rPr>
              <w:t>See chapter 7</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Definition</w:t>
            </w:r>
          </w:p>
        </w:tc>
        <w:tc>
          <w:tcPr>
            <w:tcW w:w="5811" w:type="dxa"/>
            <w:shd w:val="clear" w:color="auto" w:fill="E6E6E6"/>
            <w:vAlign w:val="center"/>
          </w:tcPr>
          <w:p w:rsidR="00566BC6" w:rsidRPr="008B3241" w:rsidRDefault="00566BC6" w:rsidP="00566BC6">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566BC6" w:rsidRPr="008B3241" w:rsidRDefault="00566BC6" w:rsidP="00566BC6">
            <w:pPr>
              <w:shd w:val="clear" w:color="auto" w:fill="E6E6E6"/>
              <w:autoSpaceDE w:val="0"/>
              <w:autoSpaceDN w:val="0"/>
              <w:adjustRightInd w:val="0"/>
              <w:jc w:val="left"/>
              <w:rPr>
                <w:rFonts w:cs="Arial"/>
                <w:lang w:eastAsia="ko-KR"/>
              </w:rPr>
            </w:pPr>
            <w:r>
              <w:rPr>
                <w:rFonts w:cs="Arial"/>
                <w:lang w:eastAsia="ko-KR"/>
              </w:rPr>
              <w:t>3. report</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566BC6" w:rsidRPr="008B3241" w:rsidRDefault="00566BC6" w:rsidP="00566BC6">
            <w:pPr>
              <w:shd w:val="clear" w:color="auto" w:fill="E6E6E6"/>
              <w:rPr>
                <w:rFonts w:cs="Arial"/>
                <w:lang w:eastAsia="nl-NL"/>
              </w:rPr>
            </w:pPr>
            <w:r w:rsidRPr="008B3241">
              <w:rPr>
                <w:rFonts w:cs="Arial"/>
                <w:lang w:eastAsia="nl-NL"/>
              </w:rPr>
              <w:t>dataQualityInfo</w:t>
            </w:r>
            <w:r>
              <w:rPr>
                <w:rFonts w:cs="Arial"/>
                <w:lang w:eastAsia="nl-NL"/>
              </w:rPr>
              <w:t>/*/report</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optional</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lastRenderedPageBreak/>
              <w:t>INSPIRE multiplicity</w:t>
            </w:r>
          </w:p>
        </w:tc>
        <w:tc>
          <w:tcPr>
            <w:tcW w:w="581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0..*</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566BC6" w:rsidRPr="008B3241" w:rsidRDefault="00566BC6" w:rsidP="00566BC6">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566BC6" w:rsidRPr="00A17410"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Domain</w:t>
            </w:r>
          </w:p>
        </w:tc>
        <w:tc>
          <w:tcPr>
            <w:tcW w:w="5811" w:type="dxa"/>
            <w:shd w:val="clear" w:color="auto" w:fill="E6E6E6"/>
            <w:vAlign w:val="center"/>
          </w:tcPr>
          <w:p w:rsidR="00566BC6" w:rsidRDefault="00566BC6" w:rsidP="00566BC6">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566BC6" w:rsidRDefault="00566BC6" w:rsidP="00566BC6">
            <w:pPr>
              <w:pStyle w:val="Default"/>
              <w:shd w:val="clear" w:color="auto" w:fill="E6E6E6"/>
              <w:rPr>
                <w:sz w:val="20"/>
                <w:szCs w:val="20"/>
              </w:rPr>
            </w:pPr>
            <w:r w:rsidRPr="00A17410">
              <w:rPr>
                <w:sz w:val="20"/>
                <w:szCs w:val="20"/>
              </w:rPr>
              <w:t>7</w:t>
            </w:r>
            <w:r>
              <w:rPr>
                <w:sz w:val="20"/>
                <w:szCs w:val="20"/>
              </w:rPr>
              <w:t>. DQ_MeasureReference (C.2.1.3)</w:t>
            </w:r>
          </w:p>
          <w:p w:rsidR="00566BC6" w:rsidRDefault="00566BC6" w:rsidP="00566BC6">
            <w:pPr>
              <w:pStyle w:val="Default"/>
              <w:shd w:val="clear" w:color="auto" w:fill="E6E6E6"/>
              <w:rPr>
                <w:sz w:val="20"/>
                <w:szCs w:val="20"/>
              </w:rPr>
            </w:pPr>
            <w:r>
              <w:rPr>
                <w:sz w:val="20"/>
                <w:szCs w:val="20"/>
              </w:rPr>
              <w:t>8. DQ_EvaluationMethod (C.2.1.4.)</w:t>
            </w:r>
          </w:p>
          <w:p w:rsidR="00566BC6" w:rsidRPr="00A17410" w:rsidRDefault="00566BC6" w:rsidP="00566BC6">
            <w:pPr>
              <w:pStyle w:val="Default"/>
              <w:shd w:val="clear" w:color="auto" w:fill="E6E6E6"/>
              <w:rPr>
                <w:sz w:val="20"/>
                <w:szCs w:val="20"/>
              </w:rPr>
            </w:pPr>
            <w:r>
              <w:rPr>
                <w:sz w:val="20"/>
                <w:szCs w:val="20"/>
              </w:rPr>
              <w:t>9. DQ_Result (C2.1.5.)</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566BC6" w:rsidRPr="005E3DBC" w:rsidRDefault="00566BC6" w:rsidP="00566BC6">
            <w:pPr>
              <w:shd w:val="clear" w:color="auto" w:fill="E6E6E6"/>
            </w:pPr>
            <w:r w:rsidRPr="005E3DBC">
              <w:t>39. nameOfMeasure</w:t>
            </w:r>
          </w:p>
          <w:p w:rsidR="00566BC6" w:rsidRDefault="00566BC6" w:rsidP="00566BC6">
            <w:pPr>
              <w:shd w:val="clear" w:color="auto" w:fill="E6E6E6"/>
              <w:tabs>
                <w:tab w:val="clear" w:pos="567"/>
                <w:tab w:val="clear" w:pos="851"/>
                <w:tab w:val="left" w:pos="742"/>
              </w:tabs>
            </w:pPr>
          </w:p>
          <w:p w:rsidR="00566BC6" w:rsidRPr="005E3DBC" w:rsidRDefault="00566BC6" w:rsidP="00566BC6">
            <w:pPr>
              <w:shd w:val="clear" w:color="auto" w:fill="E6E6E6"/>
              <w:tabs>
                <w:tab w:val="clear" w:pos="567"/>
                <w:tab w:val="clear" w:pos="851"/>
                <w:tab w:val="left" w:pos="742"/>
              </w:tabs>
            </w:pPr>
            <w:r w:rsidRPr="005E3DBC">
              <w:t>NOTE</w:t>
            </w:r>
            <w:r w:rsidRPr="005E3DBC">
              <w:tab/>
              <w:t xml:space="preserve">This should be the name as defined in Chapter 7. </w:t>
            </w:r>
          </w:p>
          <w:p w:rsidR="00566BC6" w:rsidRPr="005E3DBC" w:rsidRDefault="00566BC6" w:rsidP="00566BC6">
            <w:pPr>
              <w:shd w:val="clear" w:color="auto" w:fill="E6E6E6"/>
            </w:pPr>
          </w:p>
          <w:p w:rsidR="00566BC6" w:rsidRPr="005E3DBC" w:rsidRDefault="00566BC6" w:rsidP="00566BC6">
            <w:pPr>
              <w:shd w:val="clear" w:color="auto" w:fill="E6E6E6"/>
            </w:pPr>
            <w:r w:rsidRPr="005E3DBC">
              <w:t>42. evaluationMethodType</w:t>
            </w:r>
          </w:p>
          <w:p w:rsidR="00566BC6" w:rsidRPr="005E3DBC" w:rsidRDefault="00566BC6" w:rsidP="00566BC6">
            <w:pPr>
              <w:shd w:val="clear" w:color="auto" w:fill="E6E6E6"/>
            </w:pPr>
          </w:p>
          <w:p w:rsidR="00566BC6" w:rsidRPr="005E3DBC" w:rsidRDefault="00566BC6" w:rsidP="00566BC6">
            <w:pPr>
              <w:shd w:val="clear" w:color="auto" w:fill="E6E6E6"/>
            </w:pPr>
            <w:r w:rsidRPr="005E3DBC">
              <w:t>43. evaluationMethodDescription</w:t>
            </w:r>
          </w:p>
          <w:p w:rsidR="00566BC6" w:rsidRDefault="00566BC6" w:rsidP="00566BC6">
            <w:pPr>
              <w:shd w:val="clear" w:color="auto" w:fill="E6E6E6"/>
            </w:pPr>
          </w:p>
          <w:p w:rsidR="00566BC6" w:rsidRPr="005E3DBC" w:rsidRDefault="00566BC6" w:rsidP="00566BC6">
            <w:pPr>
              <w:shd w:val="clear" w:color="auto" w:fill="E6E6E6"/>
              <w:tabs>
                <w:tab w:val="clear" w:pos="284"/>
                <w:tab w:val="clear" w:pos="567"/>
                <w:tab w:val="clear" w:pos="851"/>
                <w:tab w:val="left" w:pos="742"/>
              </w:tabs>
            </w:pPr>
            <w:r w:rsidRPr="005E3DBC">
              <w:t>NOTE</w:t>
            </w:r>
            <w:r w:rsidRPr="005E3DBC">
              <w:tab/>
              <w:t xml:space="preserve">If the reported data quality results are derived or aggregated (i.e. the scope levels for evaluation and reporting are different), the derivation or aggregation should also be specified using this property. </w:t>
            </w:r>
          </w:p>
          <w:p w:rsidR="00566BC6" w:rsidRPr="005E3DBC" w:rsidRDefault="00566BC6" w:rsidP="00566BC6">
            <w:pPr>
              <w:shd w:val="clear" w:color="auto" w:fill="E6E6E6"/>
            </w:pPr>
          </w:p>
          <w:p w:rsidR="00566BC6" w:rsidRPr="005E3DBC" w:rsidRDefault="00566BC6" w:rsidP="00566BC6">
            <w:pPr>
              <w:shd w:val="clear" w:color="auto" w:fill="E6E6E6"/>
            </w:pPr>
            <w:r w:rsidRPr="005E3DBC">
              <w:t>46. dateTime</w:t>
            </w:r>
          </w:p>
          <w:p w:rsidR="00566BC6" w:rsidRDefault="00566BC6" w:rsidP="00566BC6">
            <w:pPr>
              <w:shd w:val="clear" w:color="auto" w:fill="E6E6E6"/>
            </w:pPr>
          </w:p>
          <w:p w:rsidR="00566BC6" w:rsidRPr="005E3DBC" w:rsidRDefault="00566BC6" w:rsidP="00566BC6">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566BC6" w:rsidRPr="005E3DBC" w:rsidRDefault="00566BC6" w:rsidP="00566BC6">
            <w:pPr>
              <w:shd w:val="clear" w:color="auto" w:fill="E6E6E6"/>
            </w:pPr>
          </w:p>
          <w:p w:rsidR="00566BC6" w:rsidRPr="005E3DBC" w:rsidRDefault="00566BC6" w:rsidP="00566BC6">
            <w:pPr>
              <w:shd w:val="clear" w:color="auto" w:fill="E6E6E6"/>
            </w:pPr>
            <w:r w:rsidRPr="005E3DBC">
              <w:t>63. DQ_QuantitativeResult /</w:t>
            </w:r>
            <w:r>
              <w:t xml:space="preserve"> </w:t>
            </w:r>
            <w:r w:rsidRPr="005E3DBC">
              <w:t>64. value</w:t>
            </w:r>
          </w:p>
          <w:p w:rsidR="00566BC6" w:rsidRDefault="00566BC6" w:rsidP="00566BC6">
            <w:pPr>
              <w:shd w:val="clear" w:color="auto" w:fill="E6E6E6"/>
              <w:tabs>
                <w:tab w:val="clear" w:pos="284"/>
                <w:tab w:val="clear" w:pos="567"/>
                <w:tab w:val="clear" w:pos="851"/>
                <w:tab w:val="left" w:pos="742"/>
              </w:tabs>
              <w:rPr>
                <w:rFonts w:ascii="ArialMT" w:hAnsi="ArialMT" w:cs="ArialMT"/>
                <w:color w:val="000000"/>
                <w:lang w:val="en-US" w:eastAsia="en-US"/>
              </w:rPr>
            </w:pPr>
          </w:p>
          <w:p w:rsidR="00566BC6" w:rsidRPr="00653325" w:rsidRDefault="00566BC6" w:rsidP="00566BC6">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specified evaluation method (42-43.)</w:t>
            </w:r>
          </w:p>
        </w:tc>
      </w:tr>
      <w:tr w:rsidR="00566BC6" w:rsidRPr="00FE3884"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Example</w:t>
            </w:r>
          </w:p>
        </w:tc>
        <w:tc>
          <w:tcPr>
            <w:tcW w:w="5811" w:type="dxa"/>
            <w:shd w:val="clear" w:color="auto" w:fill="E6E6E6"/>
            <w:vAlign w:val="center"/>
          </w:tcPr>
          <w:p w:rsidR="00566BC6" w:rsidRPr="00FE3884" w:rsidRDefault="00566BC6" w:rsidP="00566BC6">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Example XML encoding</w:t>
            </w:r>
          </w:p>
        </w:tc>
        <w:tc>
          <w:tcPr>
            <w:tcW w:w="5811" w:type="dxa"/>
            <w:shd w:val="clear" w:color="auto" w:fill="E6E6E6"/>
            <w:vAlign w:val="center"/>
          </w:tcPr>
          <w:p w:rsidR="00566BC6" w:rsidRPr="008B3241" w:rsidRDefault="00566BC6" w:rsidP="00566BC6">
            <w:pPr>
              <w:shd w:val="clear" w:color="auto" w:fill="E6E6E6"/>
              <w:jc w:val="left"/>
              <w:rPr>
                <w:rFonts w:cs="Arial"/>
                <w:color w:val="FF0000"/>
              </w:rPr>
            </w:pPr>
          </w:p>
        </w:tc>
      </w:tr>
    </w:tbl>
    <w:p w:rsidR="00566BC6" w:rsidRDefault="00566BC6" w:rsidP="00566BC6">
      <w:pPr>
        <w:shd w:val="clear" w:color="auto" w:fill="E6E6E6"/>
      </w:pPr>
    </w:p>
    <w:p w:rsidR="00566BC6" w:rsidRDefault="00566BC6" w:rsidP="00566BC6">
      <w:pPr>
        <w:pStyle w:val="Heading4"/>
        <w:shd w:val="clear" w:color="auto" w:fill="E6E6E6"/>
        <w:tabs>
          <w:tab w:val="clear" w:pos="1276"/>
        </w:tabs>
        <w:ind w:left="992" w:hanging="992"/>
        <w:rPr>
          <w:lang w:eastAsia="fr-FR"/>
        </w:rPr>
      </w:pPr>
      <w:bookmarkStart w:id="336" w:name="_Ref323308651"/>
      <w:r>
        <w:rPr>
          <w:lang w:eastAsia="fr-FR"/>
        </w:rPr>
        <w:t>Guidelines for reporting descriptive results of the Data Quality evaluation</w:t>
      </w:r>
      <w:bookmarkEnd w:id="336"/>
    </w:p>
    <w:p w:rsidR="00566BC6" w:rsidRPr="00C366C3" w:rsidRDefault="00566BC6" w:rsidP="00566BC6">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566BC6" w:rsidRPr="008B3241" w:rsidTr="00566BC6">
        <w:trPr>
          <w:cantSplit/>
        </w:trPr>
        <w:tc>
          <w:tcPr>
            <w:tcW w:w="3261" w:type="dxa"/>
            <w:shd w:val="clear" w:color="auto" w:fill="E6E6E6"/>
            <w:vAlign w:val="center"/>
          </w:tcPr>
          <w:p w:rsidR="00566BC6" w:rsidRPr="008B3241" w:rsidRDefault="00566BC6" w:rsidP="00566BC6">
            <w:pPr>
              <w:pStyle w:val="CommentSubject"/>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566BC6" w:rsidRPr="008B3241" w:rsidRDefault="00566BC6" w:rsidP="00566BC6">
            <w:pPr>
              <w:shd w:val="clear" w:color="auto" w:fill="E6E6E6"/>
              <w:rPr>
                <w:rFonts w:cs="Arial"/>
                <w:b/>
              </w:rPr>
            </w:pPr>
            <w:r>
              <w:rPr>
                <w:rFonts w:cs="Arial"/>
                <w:b/>
                <w:lang w:eastAsia="ko-KR"/>
              </w:rPr>
              <w:t>See chapter 7</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Definition</w:t>
            </w:r>
          </w:p>
        </w:tc>
        <w:tc>
          <w:tcPr>
            <w:tcW w:w="5811" w:type="dxa"/>
            <w:shd w:val="clear" w:color="auto" w:fill="E6E6E6"/>
            <w:vAlign w:val="center"/>
          </w:tcPr>
          <w:p w:rsidR="00566BC6" w:rsidRPr="008B3241" w:rsidRDefault="00566BC6" w:rsidP="00566BC6">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566BC6" w:rsidRPr="008B3241" w:rsidRDefault="00566BC6" w:rsidP="00566BC6">
            <w:pPr>
              <w:shd w:val="clear" w:color="auto" w:fill="E6E6E6"/>
              <w:autoSpaceDE w:val="0"/>
              <w:autoSpaceDN w:val="0"/>
              <w:adjustRightInd w:val="0"/>
              <w:jc w:val="left"/>
              <w:rPr>
                <w:rFonts w:cs="Arial"/>
                <w:lang w:eastAsia="ko-KR"/>
              </w:rPr>
            </w:pPr>
            <w:r>
              <w:rPr>
                <w:rFonts w:cs="Arial"/>
                <w:lang w:eastAsia="ko-KR"/>
              </w:rPr>
              <w:t>3. report</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566BC6" w:rsidRPr="008B3241" w:rsidRDefault="00566BC6" w:rsidP="00566BC6">
            <w:pPr>
              <w:shd w:val="clear" w:color="auto" w:fill="E6E6E6"/>
              <w:rPr>
                <w:rFonts w:cs="Arial"/>
                <w:lang w:eastAsia="nl-NL"/>
              </w:rPr>
            </w:pPr>
            <w:r w:rsidRPr="008B3241">
              <w:rPr>
                <w:rFonts w:cs="Arial"/>
                <w:lang w:eastAsia="nl-NL"/>
              </w:rPr>
              <w:t>dataQualityInfo</w:t>
            </w:r>
            <w:r>
              <w:rPr>
                <w:rFonts w:cs="Arial"/>
                <w:lang w:eastAsia="nl-NL"/>
              </w:rPr>
              <w:t>/*/report</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optional</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INSPIRE multiplicity</w:t>
            </w:r>
          </w:p>
        </w:tc>
        <w:tc>
          <w:tcPr>
            <w:tcW w:w="581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0..*</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566BC6" w:rsidRPr="008B3241" w:rsidRDefault="00566BC6" w:rsidP="00566BC6">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Domain</w:t>
            </w:r>
          </w:p>
        </w:tc>
        <w:tc>
          <w:tcPr>
            <w:tcW w:w="5811" w:type="dxa"/>
            <w:shd w:val="clear" w:color="auto" w:fill="E6E6E6"/>
            <w:vAlign w:val="center"/>
          </w:tcPr>
          <w:p w:rsidR="00566BC6" w:rsidRDefault="00566BC6" w:rsidP="00566BC6">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566BC6" w:rsidRPr="00A17410" w:rsidRDefault="00566BC6" w:rsidP="00566BC6">
            <w:pPr>
              <w:pStyle w:val="Default"/>
              <w:shd w:val="clear" w:color="auto" w:fill="E6E6E6"/>
              <w:rPr>
                <w:sz w:val="20"/>
                <w:szCs w:val="20"/>
              </w:rPr>
            </w:pPr>
            <w:r>
              <w:rPr>
                <w:sz w:val="20"/>
                <w:szCs w:val="20"/>
              </w:rPr>
              <w:t>9. DQ_Result (C2.1.5.)</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566BC6" w:rsidRPr="00382535" w:rsidRDefault="00566BC6" w:rsidP="00566BC6">
            <w:r w:rsidRPr="00382535">
              <w:t>67. DQ_DescripitveResult /</w:t>
            </w:r>
            <w:r>
              <w:t xml:space="preserve"> </w:t>
            </w:r>
            <w:r w:rsidRPr="00382535">
              <w:t>68. statement</w:t>
            </w:r>
          </w:p>
          <w:p w:rsidR="00566BC6" w:rsidRDefault="00566BC6" w:rsidP="00566BC6"/>
          <w:p w:rsidR="00566BC6" w:rsidRPr="005E50C1" w:rsidRDefault="00566BC6" w:rsidP="00566BC6">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Example</w:t>
            </w:r>
          </w:p>
        </w:tc>
        <w:tc>
          <w:tcPr>
            <w:tcW w:w="5811" w:type="dxa"/>
            <w:shd w:val="clear" w:color="auto" w:fill="E6E6E6"/>
            <w:vAlign w:val="center"/>
          </w:tcPr>
          <w:p w:rsidR="00566BC6" w:rsidRPr="00A05AA1" w:rsidRDefault="00566BC6" w:rsidP="00566BC6">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566BC6" w:rsidRPr="008B3241" w:rsidTr="00566BC6">
        <w:trPr>
          <w:cantSplit/>
        </w:trPr>
        <w:tc>
          <w:tcPr>
            <w:tcW w:w="3261" w:type="dxa"/>
            <w:shd w:val="clear" w:color="auto" w:fill="E6E6E6"/>
            <w:vAlign w:val="center"/>
          </w:tcPr>
          <w:p w:rsidR="00566BC6" w:rsidRPr="008B3241" w:rsidRDefault="00566BC6" w:rsidP="00566BC6">
            <w:pPr>
              <w:shd w:val="clear" w:color="auto" w:fill="E6E6E6"/>
              <w:jc w:val="left"/>
              <w:rPr>
                <w:rFonts w:cs="Arial"/>
              </w:rPr>
            </w:pPr>
            <w:r w:rsidRPr="008B3241">
              <w:rPr>
                <w:rFonts w:cs="Arial"/>
              </w:rPr>
              <w:t>Example XML encoding</w:t>
            </w:r>
          </w:p>
        </w:tc>
        <w:tc>
          <w:tcPr>
            <w:tcW w:w="5811" w:type="dxa"/>
            <w:shd w:val="clear" w:color="auto" w:fill="E6E6E6"/>
            <w:vAlign w:val="center"/>
          </w:tcPr>
          <w:p w:rsidR="00566BC6" w:rsidRPr="008B3241" w:rsidRDefault="00566BC6" w:rsidP="00566BC6">
            <w:pPr>
              <w:shd w:val="clear" w:color="auto" w:fill="E6E6E6"/>
              <w:jc w:val="left"/>
              <w:rPr>
                <w:rFonts w:cs="Arial"/>
                <w:color w:val="FF0000"/>
              </w:rPr>
            </w:pPr>
          </w:p>
        </w:tc>
      </w:tr>
    </w:tbl>
    <w:p w:rsidR="00566BC6" w:rsidRDefault="00566BC6" w:rsidP="00566BC6">
      <w:pPr>
        <w:shd w:val="clear" w:color="auto" w:fill="E6E6E6"/>
      </w:pPr>
    </w:p>
    <w:p w:rsidR="00D50B36" w:rsidRDefault="00D50B36" w:rsidP="00C76566"/>
    <w:p w:rsidR="0078624E" w:rsidRDefault="0078624E" w:rsidP="0078624E">
      <w:pPr>
        <w:pStyle w:val="Heading1"/>
      </w:pPr>
      <w:bookmarkStart w:id="337" w:name="_Toc339566082"/>
      <w:bookmarkStart w:id="338" w:name="_Toc343847336"/>
      <w:bookmarkStart w:id="339" w:name="_Toc343851755"/>
      <w:bookmarkStart w:id="340" w:name="_Toc346290199"/>
      <w:bookmarkStart w:id="341" w:name="_Toc347138336"/>
      <w:bookmarkStart w:id="342" w:name="_Toc374433531"/>
      <w:bookmarkStart w:id="343" w:name="_Toc202867259"/>
      <w:bookmarkStart w:id="344" w:name="_Toc202872587"/>
      <w:bookmarkStart w:id="345" w:name="_Toc203821276"/>
      <w:bookmarkStart w:id="346" w:name="_Toc204079979"/>
      <w:bookmarkStart w:id="347" w:name="_Toc204080387"/>
      <w:bookmarkStart w:id="348" w:name="_Toc202873572"/>
      <w:bookmarkStart w:id="349" w:name="_Toc207684640"/>
      <w:bookmarkEnd w:id="110"/>
      <w:bookmarkEnd w:id="111"/>
      <w:bookmarkEnd w:id="112"/>
      <w:bookmarkEnd w:id="113"/>
      <w:bookmarkEnd w:id="114"/>
      <w:bookmarkEnd w:id="115"/>
      <w:bookmarkEnd w:id="116"/>
      <w:r>
        <w:lastRenderedPageBreak/>
        <w:t>Delivery</w:t>
      </w:r>
      <w:bookmarkEnd w:id="337"/>
      <w:bookmarkEnd w:id="338"/>
      <w:bookmarkEnd w:id="339"/>
      <w:bookmarkEnd w:id="340"/>
      <w:bookmarkEnd w:id="341"/>
      <w:bookmarkEnd w:id="342"/>
    </w:p>
    <w:p w:rsidR="0078624E" w:rsidRDefault="0078624E" w:rsidP="0078624E">
      <w:pPr>
        <w:pStyle w:val="Heading2"/>
      </w:pPr>
      <w:bookmarkStart w:id="350" w:name="_Toc339566083"/>
      <w:bookmarkStart w:id="351" w:name="_Toc343847337"/>
      <w:bookmarkStart w:id="352" w:name="_Toc343851756"/>
      <w:bookmarkStart w:id="353" w:name="_Toc346290200"/>
      <w:bookmarkStart w:id="354" w:name="_Toc347138337"/>
      <w:bookmarkStart w:id="355" w:name="_Toc374433532"/>
      <w:r>
        <w:t>Updates</w:t>
      </w:r>
      <w:bookmarkEnd w:id="350"/>
      <w:bookmarkEnd w:id="351"/>
      <w:bookmarkEnd w:id="352"/>
      <w:bookmarkEnd w:id="353"/>
      <w:bookmarkEnd w:id="354"/>
      <w:bookmarkEnd w:id="355"/>
    </w:p>
    <w:p w:rsidR="00566BC6" w:rsidRPr="00B31069" w:rsidRDefault="00566BC6" w:rsidP="00566BC6">
      <w:pPr>
        <w:pStyle w:val="IRrequirement"/>
        <w:shd w:val="clear" w:color="auto" w:fill="E6E6E6"/>
        <w:jc w:val="center"/>
        <w:rPr>
          <w:b/>
          <w:color w:val="FF0000"/>
        </w:rPr>
      </w:pPr>
      <w:bookmarkStart w:id="356" w:name="updates"/>
      <w:r w:rsidRPr="00B31069">
        <w:rPr>
          <w:b/>
          <w:color w:val="FF0000"/>
        </w:rPr>
        <w:t>IR Requirement</w:t>
      </w:r>
    </w:p>
    <w:p w:rsidR="00566BC6" w:rsidRPr="00B31069" w:rsidRDefault="00566BC6" w:rsidP="00566BC6">
      <w:pPr>
        <w:pStyle w:val="IRrequirement"/>
        <w:shd w:val="clear" w:color="auto" w:fill="E6E6E6"/>
        <w:jc w:val="center"/>
        <w:rPr>
          <w:i/>
        </w:rPr>
      </w:pPr>
      <w:r w:rsidRPr="00B31069">
        <w:rPr>
          <w:i/>
        </w:rPr>
        <w:t>Article 8</w:t>
      </w:r>
    </w:p>
    <w:p w:rsidR="00566BC6" w:rsidRPr="00B31069" w:rsidRDefault="00566BC6" w:rsidP="00566BC6">
      <w:pPr>
        <w:pStyle w:val="IRrequirement"/>
        <w:shd w:val="clear" w:color="auto" w:fill="E6E6E6"/>
        <w:jc w:val="center"/>
        <w:rPr>
          <w:b/>
        </w:rPr>
      </w:pPr>
      <w:r w:rsidRPr="00B31069">
        <w:rPr>
          <w:b/>
        </w:rPr>
        <w:t>Updates</w:t>
      </w:r>
    </w:p>
    <w:p w:rsidR="00566BC6" w:rsidRDefault="00566BC6" w:rsidP="00566BC6">
      <w:pPr>
        <w:pStyle w:val="IRrequirement"/>
        <w:shd w:val="clear" w:color="auto" w:fill="E6E6E6"/>
      </w:pPr>
    </w:p>
    <w:p w:rsidR="00566BC6" w:rsidRPr="00B31069" w:rsidRDefault="00566BC6" w:rsidP="00566BC6">
      <w:pPr>
        <w:pStyle w:val="IRrequirement"/>
        <w:shd w:val="clear" w:color="auto" w:fill="E6E6E6"/>
        <w:ind w:left="426" w:hanging="313"/>
      </w:pPr>
      <w:r w:rsidRPr="00B31069">
        <w:t>1.</w:t>
      </w:r>
      <w:r>
        <w:tab/>
      </w:r>
      <w:r w:rsidRPr="00B31069">
        <w:t xml:space="preserve">Member States shall make available updates of data on a regular basis. </w:t>
      </w:r>
    </w:p>
    <w:p w:rsidR="00566BC6" w:rsidRPr="00B31069" w:rsidRDefault="00566BC6" w:rsidP="00566BC6">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566BC6" w:rsidRPr="00E27F45" w:rsidRDefault="00566BC6" w:rsidP="00566BC6">
      <w:pPr>
        <w:rPr>
          <w:lang w:val="en-US"/>
        </w:rPr>
      </w:pPr>
    </w:p>
    <w:bookmarkEnd w:id="356"/>
    <w:p w:rsidR="0078624E" w:rsidRDefault="0078624E" w:rsidP="001215DB">
      <w:r>
        <w:t>NOTE</w:t>
      </w:r>
      <w:r>
        <w:tab/>
        <w:t>In this data specification, no exception is specified, so a</w:t>
      </w:r>
      <w:r w:rsidRPr="00B31069">
        <w:t>ll updates shall be made</w:t>
      </w:r>
      <w:r>
        <w:t xml:space="preserve"> available</w:t>
      </w:r>
      <w:r w:rsidRPr="00B31069">
        <w:t xml:space="preserve"> at the latest 6 months after the change was applied in the source data set</w:t>
      </w:r>
      <w:r>
        <w:t>.</w:t>
      </w:r>
    </w:p>
    <w:p w:rsidR="0078624E" w:rsidRPr="0059553B" w:rsidRDefault="0078624E" w:rsidP="0078624E"/>
    <w:p w:rsidR="00566BC6" w:rsidRDefault="00566BC6" w:rsidP="00566BC6">
      <w:pPr>
        <w:pStyle w:val="Heading2"/>
        <w:shd w:val="clear" w:color="auto" w:fill="E6E6E6"/>
        <w:tabs>
          <w:tab w:val="left" w:pos="709"/>
          <w:tab w:val="left" w:pos="851"/>
        </w:tabs>
        <w:spacing w:after="60"/>
        <w:ind w:left="851" w:hanging="851"/>
      </w:pPr>
      <w:bookmarkStart w:id="357" w:name="_Toc374433533"/>
      <w:bookmarkStart w:id="358" w:name="delivery_medium"/>
      <w:r w:rsidRPr="008B3241">
        <w:t>Delivery medium</w:t>
      </w:r>
      <w:bookmarkEnd w:id="357"/>
    </w:p>
    <w:p w:rsidR="00566BC6" w:rsidRDefault="00566BC6" w:rsidP="00566BC6">
      <w:pPr>
        <w:shd w:val="clear" w:color="auto" w:fill="E6E6E6"/>
      </w:pPr>
    </w:p>
    <w:p w:rsidR="00566BC6" w:rsidRDefault="00566BC6" w:rsidP="00566BC6">
      <w:pPr>
        <w:shd w:val="clear" w:color="auto" w:fill="E6E6E6"/>
      </w:pPr>
      <w:r>
        <w:t xml:space="preserve">According to Article 11(1) of the INSPIRE Directive, Member States shall establish and operate a network of </w:t>
      </w:r>
      <w:r w:rsidRPr="000C33D9">
        <w:t xml:space="preserve">services for </w:t>
      </w:r>
      <w:r>
        <w:t>INSPIRE</w:t>
      </w:r>
      <w:r w:rsidRPr="000C33D9">
        <w:t xml:space="preserve"> spatial data sets and services</w:t>
      </w:r>
      <w:r>
        <w:t>. The relevant network service types for making spatial data available are:</w:t>
      </w:r>
    </w:p>
    <w:p w:rsidR="00566BC6" w:rsidRDefault="00566BC6" w:rsidP="00566BC6">
      <w:pPr>
        <w:numPr>
          <w:ilvl w:val="0"/>
          <w:numId w:val="23"/>
        </w:numPr>
        <w:shd w:val="clear" w:color="auto" w:fill="E6E6E6"/>
        <w:ind w:left="284" w:hanging="284"/>
      </w:pPr>
      <w:r w:rsidRPr="001C1F63">
        <w:rPr>
          <w:i/>
        </w:rPr>
        <w:t>view services</w:t>
      </w:r>
      <w:r>
        <w:t xml:space="preserve"> making it possible, as a minimum, to display, navigate, zoom in/out, pan, or overlay viewable spatial data sets and to display legend information and any relevant content of metadata;</w:t>
      </w:r>
    </w:p>
    <w:p w:rsidR="00566BC6" w:rsidRDefault="00566BC6" w:rsidP="00566BC6">
      <w:pPr>
        <w:numPr>
          <w:ilvl w:val="0"/>
          <w:numId w:val="23"/>
        </w:numPr>
        <w:shd w:val="clear" w:color="auto" w:fill="E6E6E6"/>
        <w:ind w:left="284" w:hanging="284"/>
      </w:pPr>
      <w:r w:rsidRPr="001C1F63">
        <w:rPr>
          <w:i/>
        </w:rPr>
        <w:t>download services</w:t>
      </w:r>
      <w:r>
        <w:t>, enabling copies of spatial data sets, or parts of such sets, to be downloaded and, where practicable, accessed directly;</w:t>
      </w:r>
    </w:p>
    <w:p w:rsidR="00566BC6" w:rsidRPr="000C33D9" w:rsidRDefault="00566BC6" w:rsidP="00566BC6">
      <w:pPr>
        <w:numPr>
          <w:ilvl w:val="0"/>
          <w:numId w:val="23"/>
        </w:numPr>
        <w:shd w:val="clear" w:color="auto" w:fill="E6E6E6"/>
        <w:ind w:left="284" w:hanging="284"/>
      </w:pPr>
      <w:r w:rsidRPr="001C1F63">
        <w:rPr>
          <w:i/>
        </w:rPr>
        <w:t>transformation services</w:t>
      </w:r>
      <w:r>
        <w:t>, enabling spatial data sets to be transformed with a view to achieving interoperability.</w:t>
      </w:r>
    </w:p>
    <w:p w:rsidR="00566BC6" w:rsidRDefault="00566BC6" w:rsidP="00566BC6">
      <w:pPr>
        <w:shd w:val="clear" w:color="auto" w:fill="E6E6E6"/>
      </w:pPr>
      <w:bookmarkStart w:id="359" w:name="_Toc202867261"/>
      <w:bookmarkStart w:id="360" w:name="_Toc202872589"/>
      <w:bookmarkStart w:id="361" w:name="_Toc203821278"/>
      <w:bookmarkStart w:id="362" w:name="_Toc204079981"/>
      <w:bookmarkStart w:id="363" w:name="_Toc204080389"/>
      <w:bookmarkStart w:id="364" w:name="_Toc202873574"/>
      <w:bookmarkStart w:id="365" w:name="_Toc207684642"/>
    </w:p>
    <w:p w:rsidR="00566BC6" w:rsidRDefault="00566BC6" w:rsidP="00566BC6">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FootnoteReference"/>
        </w:rPr>
        <w:footnoteReference w:id="16"/>
      </w:r>
      <w:r w:rsidRPr="008B3241">
        <w:t>.</w:t>
      </w:r>
    </w:p>
    <w:p w:rsidR="00566BC6" w:rsidRPr="008B3241" w:rsidRDefault="00566BC6" w:rsidP="00566BC6">
      <w:pPr>
        <w:shd w:val="clear" w:color="auto" w:fill="E6E6E6"/>
      </w:pPr>
    </w:p>
    <w:p w:rsidR="00566BC6" w:rsidRPr="008B3241" w:rsidRDefault="00566BC6" w:rsidP="00566BC6">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objects based upon a query (direct access download service). To execute such a request, some of the following information might be required:</w:t>
      </w:r>
    </w:p>
    <w:p w:rsidR="00566BC6" w:rsidRPr="008B3241" w:rsidRDefault="00566BC6" w:rsidP="00566BC6">
      <w:pPr>
        <w:pStyle w:val="Dash"/>
        <w:numPr>
          <w:ilvl w:val="0"/>
          <w:numId w:val="14"/>
        </w:numPr>
        <w:shd w:val="clear" w:color="auto" w:fill="E6E6E6"/>
        <w:tabs>
          <w:tab w:val="clear" w:pos="284"/>
          <w:tab w:val="clear" w:pos="851"/>
          <w:tab w:val="clear" w:pos="1134"/>
        </w:tabs>
      </w:pPr>
      <w:r w:rsidRPr="008B3241">
        <w:t>the list of spatial object types and/or predefined data sets that are offered by the download service (to be provided through the Get Download Service Metadata operation),</w:t>
      </w:r>
    </w:p>
    <w:p w:rsidR="00566BC6" w:rsidRPr="008B3241" w:rsidRDefault="00566BC6" w:rsidP="00566BC6">
      <w:pPr>
        <w:pStyle w:val="Dash"/>
        <w:numPr>
          <w:ilvl w:val="0"/>
          <w:numId w:val="14"/>
        </w:numPr>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566BC6" w:rsidRPr="008B3241" w:rsidRDefault="00566BC6" w:rsidP="00566BC6">
      <w:pPr>
        <w:pStyle w:val="Dash"/>
        <w:numPr>
          <w:ilvl w:val="0"/>
          <w:numId w:val="14"/>
        </w:numPr>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566BC6" w:rsidRPr="008B3241" w:rsidRDefault="00566BC6" w:rsidP="00566BC6">
      <w:pPr>
        <w:shd w:val="clear" w:color="auto" w:fill="E6E6E6"/>
        <w:rPr>
          <w:lang w:eastAsia="en-US"/>
        </w:rPr>
      </w:pPr>
    </w:p>
    <w:p w:rsidR="00566BC6" w:rsidRPr="008B3241" w:rsidRDefault="00566BC6" w:rsidP="00566BC6">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directly called by an application to transform source data (e.g. obtained through a download service) that is not yet conformant with this data specification, the following parameters are required:</w:t>
      </w:r>
    </w:p>
    <w:p w:rsidR="00566BC6" w:rsidRPr="008B3241" w:rsidRDefault="00566BC6" w:rsidP="00566BC6">
      <w:pPr>
        <w:shd w:val="clear" w:color="auto" w:fill="E6E6E6"/>
        <w:rPr>
          <w:lang w:eastAsia="en-US"/>
        </w:rPr>
      </w:pPr>
      <w:r w:rsidRPr="008B3241">
        <w:rPr>
          <w:lang w:eastAsia="en-US"/>
        </w:rPr>
        <w:t>Input data (mandatory). The data set to be transformed.</w:t>
      </w:r>
    </w:p>
    <w:p w:rsidR="00566BC6" w:rsidRPr="008B3241" w:rsidRDefault="00566BC6" w:rsidP="00566BC6">
      <w:pPr>
        <w:pStyle w:val="Dash"/>
        <w:numPr>
          <w:ilvl w:val="0"/>
          <w:numId w:val="14"/>
        </w:numPr>
        <w:shd w:val="clear" w:color="auto" w:fill="E6E6E6"/>
        <w:tabs>
          <w:tab w:val="clear" w:pos="284"/>
          <w:tab w:val="clear" w:pos="851"/>
          <w:tab w:val="clear" w:pos="1134"/>
        </w:tabs>
      </w:pPr>
      <w:r w:rsidRPr="008B3241">
        <w:lastRenderedPageBreak/>
        <w:t>Source model (mandatory, if cannot be determined from the input data). The model in which the input data is provided.</w:t>
      </w:r>
    </w:p>
    <w:p w:rsidR="00566BC6" w:rsidRPr="008B3241" w:rsidRDefault="00566BC6" w:rsidP="00566BC6">
      <w:pPr>
        <w:pStyle w:val="Dash"/>
        <w:numPr>
          <w:ilvl w:val="0"/>
          <w:numId w:val="14"/>
        </w:numPr>
        <w:shd w:val="clear" w:color="auto" w:fill="E6E6E6"/>
        <w:tabs>
          <w:tab w:val="clear" w:pos="284"/>
          <w:tab w:val="clear" w:pos="851"/>
          <w:tab w:val="clear" w:pos="1134"/>
        </w:tabs>
      </w:pPr>
      <w:r w:rsidRPr="008B3241">
        <w:t xml:space="preserve">Target model (mandatory). The model in which the results are expected. </w:t>
      </w:r>
    </w:p>
    <w:p w:rsidR="00566BC6" w:rsidRPr="008B3241" w:rsidRDefault="00566BC6" w:rsidP="00566BC6">
      <w:pPr>
        <w:pStyle w:val="Dash"/>
        <w:numPr>
          <w:ilvl w:val="0"/>
          <w:numId w:val="14"/>
        </w:numPr>
        <w:shd w:val="clear" w:color="auto" w:fill="E6E6E6"/>
        <w:tabs>
          <w:tab w:val="clear" w:pos="284"/>
          <w:tab w:val="clear" w:pos="851"/>
          <w:tab w:val="clear" w:pos="1134"/>
        </w:tabs>
      </w:pPr>
      <w:r w:rsidRPr="008B3241">
        <w:t>Model mapping (mandatory, unless a default exists). Detailed description of how the transformation is to be carried out.</w:t>
      </w:r>
    </w:p>
    <w:bookmarkEnd w:id="359"/>
    <w:bookmarkEnd w:id="360"/>
    <w:bookmarkEnd w:id="361"/>
    <w:bookmarkEnd w:id="362"/>
    <w:bookmarkEnd w:id="363"/>
    <w:bookmarkEnd w:id="364"/>
    <w:bookmarkEnd w:id="365"/>
    <w:p w:rsidR="00566BC6" w:rsidRDefault="00566BC6" w:rsidP="00566BC6">
      <w:pPr>
        <w:shd w:val="clear" w:color="auto" w:fill="E6E6E6"/>
      </w:pPr>
    </w:p>
    <w:bookmarkEnd w:id="358"/>
    <w:p w:rsidR="0078624E" w:rsidRPr="003862D7" w:rsidRDefault="0078624E" w:rsidP="0078624E"/>
    <w:p w:rsidR="0078624E" w:rsidRDefault="0078624E" w:rsidP="0078624E">
      <w:pPr>
        <w:pStyle w:val="Heading2"/>
      </w:pPr>
      <w:bookmarkStart w:id="366" w:name="_Toc339566086"/>
      <w:bookmarkStart w:id="367" w:name="_Toc343847339"/>
      <w:bookmarkStart w:id="368" w:name="_Toc343851758"/>
      <w:bookmarkStart w:id="369" w:name="_Toc346290202"/>
      <w:bookmarkStart w:id="370" w:name="_Toc347138339"/>
      <w:bookmarkStart w:id="371" w:name="_Toc374433534"/>
      <w:r w:rsidRPr="008B3241">
        <w:t>Encodings</w:t>
      </w:r>
      <w:bookmarkEnd w:id="366"/>
      <w:bookmarkEnd w:id="367"/>
      <w:bookmarkEnd w:id="368"/>
      <w:bookmarkEnd w:id="369"/>
      <w:bookmarkEnd w:id="370"/>
      <w:bookmarkEnd w:id="371"/>
    </w:p>
    <w:p w:rsidR="0078624E" w:rsidRDefault="0078624E" w:rsidP="0078624E"/>
    <w:p w:rsidR="00566BC6" w:rsidRPr="00D20669" w:rsidRDefault="00566BC6" w:rsidP="00566BC6">
      <w:pPr>
        <w:shd w:val="clear" w:color="auto" w:fill="E6E6E6"/>
      </w:pPr>
      <w:bookmarkStart w:id="372" w:name="_Ref250450301"/>
      <w:bookmarkStart w:id="373" w:name="_Toc250466050"/>
      <w:bookmarkStart w:id="374" w:name="encoding"/>
      <w:r>
        <w:t>The IRs contain the following two requirements for the encoding to be used to make data available.</w:t>
      </w:r>
    </w:p>
    <w:p w:rsidR="00566BC6" w:rsidRDefault="00566BC6" w:rsidP="00566BC6">
      <w:pPr>
        <w:shd w:val="clear" w:color="auto" w:fill="E6E6E6"/>
      </w:pPr>
    </w:p>
    <w:p w:rsidR="00566BC6" w:rsidRPr="0035628A" w:rsidRDefault="00566BC6" w:rsidP="00566BC6">
      <w:pPr>
        <w:pStyle w:val="IRrequirementgrey"/>
        <w:jc w:val="center"/>
        <w:rPr>
          <w:b/>
          <w:color w:val="FF0000"/>
        </w:rPr>
      </w:pPr>
      <w:r w:rsidRPr="0035628A">
        <w:rPr>
          <w:b/>
          <w:color w:val="FF0000"/>
        </w:rPr>
        <w:t>IR Requirement</w:t>
      </w:r>
    </w:p>
    <w:p w:rsidR="00566BC6" w:rsidRPr="0035628A" w:rsidRDefault="00566BC6" w:rsidP="00566BC6">
      <w:pPr>
        <w:pStyle w:val="IRrequirementgrey"/>
        <w:jc w:val="center"/>
        <w:rPr>
          <w:i/>
        </w:rPr>
      </w:pPr>
      <w:r w:rsidRPr="0035628A">
        <w:rPr>
          <w:i/>
        </w:rPr>
        <w:t>Article 7</w:t>
      </w:r>
    </w:p>
    <w:p w:rsidR="00566BC6" w:rsidRDefault="00566BC6" w:rsidP="00566BC6">
      <w:pPr>
        <w:pStyle w:val="IRrequirementgrey"/>
        <w:jc w:val="center"/>
        <w:rPr>
          <w:b/>
          <w:bCs/>
        </w:rPr>
      </w:pPr>
      <w:r>
        <w:rPr>
          <w:b/>
          <w:bCs/>
        </w:rPr>
        <w:t>Encoding</w:t>
      </w:r>
    </w:p>
    <w:p w:rsidR="00566BC6" w:rsidRDefault="00566BC6" w:rsidP="00566BC6">
      <w:pPr>
        <w:pStyle w:val="IRrequirementgrey"/>
        <w:jc w:val="center"/>
      </w:pPr>
    </w:p>
    <w:p w:rsidR="00566BC6" w:rsidRDefault="00566BC6" w:rsidP="00566BC6">
      <w:pPr>
        <w:pStyle w:val="IRrequirementgrey"/>
        <w:ind w:left="426" w:hanging="313"/>
      </w:pPr>
      <w:r w:rsidRPr="000B069C">
        <w:t>1.</w:t>
      </w:r>
      <w:r>
        <w:tab/>
        <w:t xml:space="preserve">Every encoding rule used to encode spatial data shall conform to EN ISO 19118. In particular, it shall specify schema conversion rules for all spatial object types and all attributes and association roles and the output data structure used. </w:t>
      </w:r>
    </w:p>
    <w:p w:rsidR="00566BC6" w:rsidRDefault="00566BC6" w:rsidP="00566BC6">
      <w:pPr>
        <w:pStyle w:val="IRrequirementgrey"/>
        <w:ind w:left="426" w:hanging="313"/>
      </w:pPr>
      <w:r>
        <w:t>2.</w:t>
      </w:r>
      <w:r>
        <w:tab/>
        <w:t xml:space="preserve">Every encoding rule used to encode spatial data shall be made available. </w:t>
      </w:r>
    </w:p>
    <w:p w:rsidR="00566BC6" w:rsidRPr="0035628A" w:rsidRDefault="00566BC6" w:rsidP="00566BC6">
      <w:pPr>
        <w:shd w:val="clear" w:color="auto" w:fill="E6E6E6"/>
        <w:rPr>
          <w:lang w:val="en-US"/>
        </w:rPr>
      </w:pPr>
    </w:p>
    <w:p w:rsidR="00566BC6" w:rsidRPr="00922A79" w:rsidRDefault="00566BC6" w:rsidP="00566BC6">
      <w:pPr>
        <w:shd w:val="clear" w:color="auto" w:fill="E6E6E6"/>
        <w:tabs>
          <w:tab w:val="clear" w:pos="284"/>
          <w:tab w:val="clear" w:pos="567"/>
        </w:tabs>
      </w:pPr>
      <w:r>
        <w:t>NOTE</w:t>
      </w:r>
      <w:r>
        <w:tab/>
        <w:t xml:space="preserve">ISO 19118:2011 </w:t>
      </w:r>
      <w:r w:rsidRPr="00922A79">
        <w:t xml:space="preserve">specifies the requirements for defining encoding rules used for interchange of geographic data within the set of International Standards known as the “ISO 19100 series”. An encoding rule allows geographic information defined by application schemas and standardized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566BC6" w:rsidRDefault="00566BC6" w:rsidP="00566BC6">
      <w:pPr>
        <w:numPr>
          <w:ilvl w:val="0"/>
          <w:numId w:val="24"/>
        </w:numPr>
        <w:shd w:val="clear" w:color="auto" w:fill="E6E6E6"/>
      </w:pPr>
      <w:r w:rsidRPr="00922A79">
        <w:t xml:space="preserve">requirements for creating encoding rules based on UML schemas, </w:t>
      </w:r>
    </w:p>
    <w:p w:rsidR="00566BC6" w:rsidRDefault="00566BC6" w:rsidP="00566BC6">
      <w:pPr>
        <w:numPr>
          <w:ilvl w:val="0"/>
          <w:numId w:val="24"/>
        </w:numPr>
        <w:shd w:val="clear" w:color="auto" w:fill="E6E6E6"/>
      </w:pPr>
      <w:r w:rsidRPr="00922A79">
        <w:t xml:space="preserve">requirements for creating encoding services, and </w:t>
      </w:r>
    </w:p>
    <w:p w:rsidR="00566BC6" w:rsidRPr="00922A79" w:rsidRDefault="00566BC6" w:rsidP="00566BC6">
      <w:pPr>
        <w:numPr>
          <w:ilvl w:val="0"/>
          <w:numId w:val="24"/>
        </w:numPr>
        <w:shd w:val="clear" w:color="auto" w:fill="E6E6E6"/>
      </w:pPr>
      <w:r w:rsidRPr="00922A79">
        <w:t>requirements for XML-based encoding rules for neutral interchange of data.</w:t>
      </w:r>
    </w:p>
    <w:p w:rsidR="00566BC6" w:rsidRDefault="00566BC6" w:rsidP="00566BC6">
      <w:pPr>
        <w:shd w:val="clear" w:color="auto" w:fill="E6E6E6"/>
        <w:rPr>
          <w:i/>
          <w:color w:val="008000"/>
        </w:rPr>
      </w:pPr>
    </w:p>
    <w:p w:rsidR="00566BC6" w:rsidRDefault="00566BC6" w:rsidP="00566BC6">
      <w:pPr>
        <w:shd w:val="clear" w:color="auto" w:fill="E6E6E6"/>
      </w:pPr>
      <w:r>
        <w:t xml:space="preserve">While the IRs do not oblige the usage of a specific encoding, these Technical </w:t>
      </w:r>
      <w:r w:rsidRPr="007B6715">
        <w:t>Guid</w:t>
      </w:r>
      <w:r>
        <w:t>elines</w:t>
      </w:r>
      <w:r w:rsidRPr="007B6715">
        <w:t xml:space="preserve"> </w:t>
      </w:r>
      <w:r>
        <w:t xml:space="preserve">propose to make data related to the spatial data theme Bio-geographical Regions available at least in the default encoding(s) specified in section </w:t>
      </w:r>
      <w:r w:rsidR="00655493">
        <w:t>0</w:t>
      </w:r>
      <w:r>
        <w:t>. In this section, a number of TG requirements are listed that need to be met in order to be conformant with the default encoding(s).</w:t>
      </w:r>
    </w:p>
    <w:p w:rsidR="00566BC6" w:rsidRDefault="00566BC6" w:rsidP="00566BC6">
      <w:pPr>
        <w:shd w:val="clear" w:color="auto" w:fill="E6E6E6"/>
      </w:pPr>
    </w:p>
    <w:p w:rsidR="00566BC6" w:rsidRDefault="00566BC6" w:rsidP="00566BC6">
      <w:pPr>
        <w:shd w:val="clear" w:color="auto" w:fill="E6E6E6"/>
      </w:pPr>
      <w:r>
        <w:t xml:space="preserve">The proposed default encoding(s) meet the requirements in Article 7 of the IRs, i.e. they are conformant with ISO 19118 and (since they are included in this specification) publicly available. </w:t>
      </w:r>
    </w:p>
    <w:p w:rsidR="00BB1D6D" w:rsidRDefault="00BB1D6D" w:rsidP="00BB1D6D">
      <w:bookmarkStart w:id="375" w:name="_Toc339566087"/>
      <w:bookmarkEnd w:id="374"/>
      <w:bookmarkEnd w:id="375"/>
    </w:p>
    <w:p w:rsidR="0078624E" w:rsidRDefault="0078624E" w:rsidP="00FB3D9F">
      <w:pPr>
        <w:pStyle w:val="Heading3"/>
      </w:pPr>
      <w:bookmarkStart w:id="376" w:name="_Toc339566088"/>
      <w:bookmarkStart w:id="377" w:name="_Toc343847340"/>
      <w:bookmarkStart w:id="378" w:name="_Toc343851759"/>
      <w:bookmarkStart w:id="379" w:name="_Toc346290203"/>
      <w:bookmarkStart w:id="380" w:name="_Toc347138340"/>
      <w:bookmarkStart w:id="381" w:name="_Toc374433535"/>
      <w:r>
        <w:t>Default Encoding(s)</w:t>
      </w:r>
      <w:bookmarkEnd w:id="372"/>
      <w:bookmarkEnd w:id="373"/>
      <w:bookmarkEnd w:id="376"/>
      <w:bookmarkEnd w:id="377"/>
      <w:bookmarkEnd w:id="378"/>
      <w:bookmarkEnd w:id="379"/>
      <w:bookmarkEnd w:id="380"/>
      <w:bookmarkEnd w:id="381"/>
    </w:p>
    <w:p w:rsidR="0078624E" w:rsidRPr="004B4330" w:rsidRDefault="0078624E" w:rsidP="0078624E"/>
    <w:p w:rsidR="00566BC6" w:rsidRDefault="00566BC6" w:rsidP="00566BC6">
      <w:pPr>
        <w:pStyle w:val="Heading4"/>
        <w:shd w:val="clear" w:color="auto" w:fill="E6E6E6"/>
        <w:tabs>
          <w:tab w:val="clear" w:pos="1276"/>
        </w:tabs>
        <w:ind w:left="992" w:hanging="992"/>
      </w:pPr>
      <w:bookmarkStart w:id="382" w:name="gml"/>
      <w:r>
        <w:t>Specific requirements for GML encoding</w:t>
      </w:r>
    </w:p>
    <w:p w:rsidR="00566BC6" w:rsidRDefault="00566BC6" w:rsidP="00566BC6">
      <w:pPr>
        <w:shd w:val="clear" w:color="auto" w:fill="E6E6E6"/>
        <w:tabs>
          <w:tab w:val="clear" w:pos="284"/>
          <w:tab w:val="clear" w:pos="567"/>
        </w:tabs>
      </w:pPr>
    </w:p>
    <w:p w:rsidR="00566BC6" w:rsidRDefault="00566BC6" w:rsidP="00566BC6">
      <w:pPr>
        <w:shd w:val="clear" w:color="auto" w:fill="E6E6E6"/>
        <w:tabs>
          <w:tab w:val="clear" w:pos="284"/>
          <w:tab w:val="clear" w:pos="567"/>
        </w:tabs>
      </w:pPr>
      <w:r>
        <w:t>This data specification proposes the use of GML as the default encoding, as recommended in</w:t>
      </w:r>
      <w:r w:rsidRPr="00A0650D">
        <w:t xml:space="preserve"> </w:t>
      </w:r>
      <w:r>
        <w:t xml:space="preserve">sections 7.2 and 7.3 of [DS-D2.7]. </w:t>
      </w:r>
      <w:r>
        <w:rPr>
          <w:rFonts w:ascii="ArialMT" w:hAnsi="ArialMT" w:cs="ArialMT"/>
          <w:color w:val="000000"/>
          <w:sz w:val="19"/>
          <w:szCs w:val="19"/>
          <w:lang w:eastAsia="en-GB"/>
        </w:rPr>
        <w:t>GML is an XML encoding in compliance with ISO 19118, as required in Article 7(1). For details, see [ISO 19136], and in particular</w:t>
      </w:r>
      <w:r>
        <w:t xml:space="preserve"> Annex E (</w:t>
      </w:r>
      <w:r w:rsidRPr="00ED7B3E">
        <w:t>UML-to-GML application schema encoding rules</w:t>
      </w:r>
      <w:r>
        <w:t>).</w:t>
      </w:r>
    </w:p>
    <w:p w:rsidR="00566BC6" w:rsidRDefault="00566BC6" w:rsidP="00566BC6">
      <w:pPr>
        <w:shd w:val="clear" w:color="auto" w:fill="E6E6E6"/>
        <w:tabs>
          <w:tab w:val="clear" w:pos="284"/>
          <w:tab w:val="clear" w:pos="567"/>
        </w:tabs>
      </w:pPr>
    </w:p>
    <w:p w:rsidR="00566BC6" w:rsidRDefault="00566BC6" w:rsidP="00566BC6">
      <w:pPr>
        <w:shd w:val="clear" w:color="auto" w:fill="E6E6E6"/>
        <w:tabs>
          <w:tab w:val="clear" w:pos="284"/>
          <w:tab w:val="clear" w:pos="567"/>
        </w:tabs>
      </w:pPr>
      <w:r>
        <w:t xml:space="preserve">The following TG requirements </w:t>
      </w:r>
      <w:r w:rsidRPr="00A0650D">
        <w:t xml:space="preserve">need to be met in order to be conformant with </w:t>
      </w:r>
      <w:r>
        <w:t>GML</w:t>
      </w:r>
      <w:r w:rsidRPr="00A0650D">
        <w:t xml:space="preserve"> encodings.</w:t>
      </w:r>
    </w:p>
    <w:p w:rsidR="00566BC6" w:rsidRDefault="00566BC6" w:rsidP="00566BC6">
      <w:pPr>
        <w:shd w:val="clear" w:color="auto" w:fill="E6E6E6"/>
        <w:tabs>
          <w:tab w:val="clear" w:pos="284"/>
          <w:tab w:val="clear" w:pos="567"/>
        </w:tabs>
      </w:pPr>
    </w:p>
    <w:p w:rsidR="00566BC6" w:rsidRPr="00EB62C0" w:rsidRDefault="00566BC6" w:rsidP="00566BC6">
      <w:pPr>
        <w:pStyle w:val="TGRequirementgrey"/>
      </w:pPr>
      <w:r w:rsidRPr="00A0650D">
        <w:t xml:space="preserve">Data instance (XML) documents shall validate without error against the </w:t>
      </w:r>
      <w:r>
        <w:t xml:space="preserve">provided </w:t>
      </w:r>
      <w:r w:rsidRPr="00A0650D">
        <w:t>XML schema</w:t>
      </w:r>
      <w:r>
        <w:t>.</w:t>
      </w:r>
    </w:p>
    <w:p w:rsidR="00566BC6" w:rsidRPr="00A214D5" w:rsidRDefault="00566BC6" w:rsidP="00566BC6">
      <w:pPr>
        <w:shd w:val="clear" w:color="auto" w:fill="E6E6E6"/>
      </w:pPr>
    </w:p>
    <w:p w:rsidR="00566BC6" w:rsidRPr="00A214D5" w:rsidRDefault="00566BC6" w:rsidP="00566BC6">
      <w:pPr>
        <w:shd w:val="clear" w:color="auto" w:fill="E6E6E6"/>
        <w:tabs>
          <w:tab w:val="clear" w:pos="284"/>
          <w:tab w:val="clear" w:pos="567"/>
        </w:tabs>
      </w:pPr>
      <w:r w:rsidRPr="00A214D5">
        <w:lastRenderedPageBreak/>
        <w:t>NOTE</w:t>
      </w:r>
      <w:r>
        <w:t xml:space="preserve"> 1</w:t>
      </w:r>
      <w:r w:rsidRPr="00A214D5">
        <w:tab/>
      </w:r>
      <w:r>
        <w:t>Not all constraints defined in the application schemas can be mapped to XML. Therefore, the following requirement is necessary.</w:t>
      </w:r>
    </w:p>
    <w:p w:rsidR="00566BC6" w:rsidRPr="00A214D5" w:rsidRDefault="00566BC6" w:rsidP="00566BC6">
      <w:pPr>
        <w:shd w:val="clear" w:color="auto" w:fill="E6E6E6"/>
      </w:pPr>
    </w:p>
    <w:p w:rsidR="00566BC6" w:rsidRPr="00A0650D" w:rsidRDefault="00566BC6" w:rsidP="00566BC6">
      <w:pPr>
        <w:shd w:val="clear" w:color="auto" w:fill="E6E6E6"/>
        <w:tabs>
          <w:tab w:val="clear" w:pos="284"/>
          <w:tab w:val="clear" w:pos="567"/>
        </w:tabs>
      </w:pPr>
      <w:r w:rsidRPr="00A214D5">
        <w:t>NOTE</w:t>
      </w:r>
      <w:r>
        <w:t xml:space="preserve"> 2</w:t>
      </w:r>
      <w:r>
        <w:tab/>
        <w:t xml:space="preserve">The obligation to </w:t>
      </w:r>
      <w:r w:rsidRPr="003D1E60">
        <w:t xml:space="preserve">use only the allowed code list values specified for attributes </w:t>
      </w:r>
      <w:r>
        <w:t xml:space="preserve">and most of the constraints defined in the application schemas </w:t>
      </w:r>
      <w:r w:rsidRPr="000E563C">
        <w:rPr>
          <w:u w:val="single"/>
        </w:rPr>
        <w:t>cannot</w:t>
      </w:r>
      <w:r>
        <w:t xml:space="preserve"> be mapped to the XML sch. They can therefore </w:t>
      </w:r>
      <w:r w:rsidRPr="000E563C">
        <w:rPr>
          <w:u w:val="single"/>
        </w:rPr>
        <w:t>not</w:t>
      </w:r>
      <w:r>
        <w:t xml:space="preserve"> be enforced through schema validation. It may be possible to express some of these constraints using other schema or rule languages (e.g. Schematron), in order to enable automatic validation.</w:t>
      </w:r>
      <w:r w:rsidRPr="003D1E60">
        <w:t xml:space="preserve"> </w:t>
      </w:r>
    </w:p>
    <w:bookmarkEnd w:id="382"/>
    <w:p w:rsidR="0078624E" w:rsidRPr="00120FED" w:rsidRDefault="0078624E" w:rsidP="0078624E"/>
    <w:p w:rsidR="0078624E" w:rsidRPr="008B3241" w:rsidRDefault="0078624E" w:rsidP="0078624E">
      <w:pPr>
        <w:pStyle w:val="Heading4"/>
        <w:tabs>
          <w:tab w:val="clear" w:pos="992"/>
        </w:tabs>
      </w:pPr>
      <w:r>
        <w:t>Default e</w:t>
      </w:r>
      <w:r w:rsidRPr="008B3241">
        <w:t>ncoding</w:t>
      </w:r>
      <w:r>
        <w:t>(s)</w:t>
      </w:r>
      <w:r w:rsidRPr="008B3241">
        <w:t xml:space="preserve"> for application schema </w:t>
      </w:r>
      <w:r w:rsidR="008251AD" w:rsidRPr="002D3D3C">
        <w:rPr>
          <w:rFonts w:cs="Arial"/>
          <w:iCs/>
        </w:rPr>
        <w:t>Bio-geographicalRegions</w:t>
      </w:r>
    </w:p>
    <w:p w:rsidR="008251AD" w:rsidRDefault="008251AD" w:rsidP="00D222D5">
      <w:pPr>
        <w:rPr>
          <w:i/>
          <w:color w:val="008000"/>
        </w:rPr>
      </w:pPr>
    </w:p>
    <w:p w:rsidR="00D222D5" w:rsidRPr="0052764D" w:rsidRDefault="00D222D5" w:rsidP="00D222D5">
      <w:pPr>
        <w:rPr>
          <w:rFonts w:cs="Arial"/>
          <w:iCs/>
        </w:rPr>
      </w:pPr>
      <w:r w:rsidRPr="0052764D">
        <w:rPr>
          <w:rFonts w:cs="Arial"/>
          <w:iCs/>
        </w:rPr>
        <w:t xml:space="preserve">Name: </w:t>
      </w:r>
      <w:r w:rsidRPr="002D3D3C">
        <w:rPr>
          <w:rFonts w:cs="Arial"/>
          <w:iCs/>
        </w:rPr>
        <w:t>Bio-geographicalRegions</w:t>
      </w:r>
      <w:r w:rsidRPr="0052764D">
        <w:rPr>
          <w:rFonts w:cs="Arial"/>
          <w:iCs/>
        </w:rPr>
        <w:t xml:space="preserve"> GML Application Schema</w:t>
      </w:r>
    </w:p>
    <w:p w:rsidR="00D222D5" w:rsidRPr="0052764D" w:rsidRDefault="00D222D5" w:rsidP="00D222D5">
      <w:pPr>
        <w:rPr>
          <w:rFonts w:cs="Arial"/>
          <w:iCs/>
        </w:rPr>
      </w:pPr>
      <w:r w:rsidRPr="0052764D">
        <w:rPr>
          <w:rFonts w:cs="Arial"/>
          <w:iCs/>
        </w:rPr>
        <w:t xml:space="preserve">Version: version </w:t>
      </w:r>
      <w:r w:rsidR="001D5B03">
        <w:rPr>
          <w:rFonts w:cs="Arial"/>
          <w:iCs/>
        </w:rPr>
        <w:t>3.0</w:t>
      </w:r>
    </w:p>
    <w:p w:rsidR="00D222D5" w:rsidRPr="0052764D" w:rsidRDefault="00D222D5" w:rsidP="00D222D5">
      <w:pPr>
        <w:rPr>
          <w:rFonts w:cs="Arial"/>
          <w:iCs/>
        </w:rPr>
      </w:pPr>
      <w:r w:rsidRPr="001D59CD">
        <w:rPr>
          <w:rFonts w:cs="Arial"/>
          <w:iCs/>
        </w:rPr>
        <w:t xml:space="preserve">Specification: </w:t>
      </w:r>
      <w:r w:rsidRPr="001D59CD">
        <w:rPr>
          <w:rFonts w:cs="Arial"/>
          <w:lang w:eastAsia="ko-KR"/>
        </w:rPr>
        <w:t>D2.8.</w:t>
      </w:r>
      <w:r w:rsidR="00566BC6" w:rsidRPr="00566BC6">
        <w:rPr>
          <w:rFonts w:cs="Arial"/>
          <w:bCs/>
          <w:lang w:val="en-US" w:eastAsia="ko-KR"/>
        </w:rPr>
        <w:t>III</w:t>
      </w:r>
      <w:r w:rsidRPr="001D59CD">
        <w:rPr>
          <w:rFonts w:cs="Arial"/>
          <w:lang w:eastAsia="ko-KR"/>
        </w:rPr>
        <w:t>.</w:t>
      </w:r>
      <w:r w:rsidR="00566BC6">
        <w:rPr>
          <w:rFonts w:cs="Arial"/>
          <w:lang w:eastAsia="ko-KR"/>
        </w:rPr>
        <w:t>17</w:t>
      </w:r>
      <w:r w:rsidRPr="001D59CD">
        <w:rPr>
          <w:rFonts w:cs="Arial"/>
          <w:lang w:eastAsia="ko-KR"/>
        </w:rPr>
        <w:t xml:space="preserve"> Data Specification on </w:t>
      </w:r>
      <w:r w:rsidR="00566BC6">
        <w:rPr>
          <w:rFonts w:cs="Arial"/>
        </w:rPr>
        <w:t>Bio-geographical Regions</w:t>
      </w:r>
      <w:r w:rsidRPr="001D59CD">
        <w:rPr>
          <w:rFonts w:cs="Arial"/>
          <w:lang w:eastAsia="ko-KR"/>
        </w:rPr>
        <w:t xml:space="preserve"> – </w:t>
      </w:r>
      <w:r w:rsidR="001D5B03" w:rsidRPr="001D5B03">
        <w:rPr>
          <w:rFonts w:cs="Arial"/>
          <w:lang w:eastAsia="ko-KR"/>
        </w:rPr>
        <w:t>Technical</w:t>
      </w:r>
      <w:r w:rsidRPr="001D59CD">
        <w:rPr>
          <w:rFonts w:cs="Arial"/>
          <w:lang w:eastAsia="ko-KR"/>
        </w:rPr>
        <w:t xml:space="preserve"> Guidelines</w:t>
      </w:r>
    </w:p>
    <w:p w:rsidR="00D222D5" w:rsidRPr="0052764D" w:rsidRDefault="00D222D5" w:rsidP="00D222D5">
      <w:pPr>
        <w:rPr>
          <w:rFonts w:cs="Arial"/>
          <w:iCs/>
        </w:rPr>
      </w:pPr>
      <w:r w:rsidRPr="0052764D">
        <w:rPr>
          <w:rFonts w:cs="Arial"/>
          <w:iCs/>
        </w:rPr>
        <w:t xml:space="preserve">Character set: </w:t>
      </w:r>
      <w:r w:rsidRPr="0052764D">
        <w:t xml:space="preserve"> UTF-8</w:t>
      </w:r>
    </w:p>
    <w:p w:rsidR="00D222D5" w:rsidRPr="008B3241" w:rsidRDefault="00D222D5" w:rsidP="00D222D5">
      <w:pPr>
        <w:rPr>
          <w:color w:val="008000"/>
        </w:rPr>
      </w:pPr>
    </w:p>
    <w:p w:rsidR="00D222D5" w:rsidRDefault="004F15A0" w:rsidP="00D222D5">
      <w:pPr>
        <w:rPr>
          <w:lang w:eastAsia="en-US"/>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Pr>
          <w:lang w:eastAsia="en-US"/>
        </w:rPr>
        <w:t xml:space="preserve">available from </w:t>
      </w:r>
      <w:r w:rsidRPr="009142DB">
        <w:rPr>
          <w:lang w:eastAsia="en-US"/>
        </w:rPr>
        <w:t>http://inspire.ec.europa.eu/schemas</w:t>
      </w:r>
      <w:r>
        <w:rPr>
          <w:lang w:eastAsia="en-US"/>
        </w:rPr>
        <w:t>/br</w:t>
      </w:r>
      <w:r w:rsidR="00951DA1">
        <w:rPr>
          <w:lang w:eastAsia="en-US"/>
        </w:rPr>
        <w:t>/3.0/Bio-geographicalRegions</w:t>
      </w:r>
      <w:r>
        <w:rPr>
          <w:lang w:eastAsia="en-US"/>
        </w:rPr>
        <w:t>.xsd</w:t>
      </w:r>
    </w:p>
    <w:p w:rsidR="0078624E" w:rsidRPr="008B3241" w:rsidRDefault="0078624E" w:rsidP="0078624E">
      <w:pPr>
        <w:pStyle w:val="Heading1"/>
        <w:tabs>
          <w:tab w:val="clear" w:pos="425"/>
          <w:tab w:val="num" w:pos="432"/>
        </w:tabs>
        <w:spacing w:after="60"/>
        <w:ind w:left="432" w:hanging="432"/>
        <w:jc w:val="both"/>
      </w:pPr>
      <w:bookmarkStart w:id="383" w:name="_Toc339566090"/>
      <w:bookmarkStart w:id="384" w:name="_Toc343847341"/>
      <w:bookmarkStart w:id="385" w:name="_Toc343851760"/>
      <w:bookmarkStart w:id="386" w:name="_Toc346290204"/>
      <w:bookmarkStart w:id="387" w:name="_Toc347138341"/>
      <w:bookmarkStart w:id="388" w:name="_Toc374433536"/>
      <w:bookmarkStart w:id="389" w:name="Ch10_DataCapture"/>
      <w:bookmarkStart w:id="390" w:name="_Toc202867264"/>
      <w:bookmarkStart w:id="391" w:name="_Toc202872592"/>
      <w:bookmarkStart w:id="392" w:name="_Toc203821281"/>
      <w:bookmarkStart w:id="393" w:name="_Toc204079984"/>
      <w:bookmarkStart w:id="394" w:name="_Toc204080392"/>
      <w:bookmarkStart w:id="395" w:name="_Toc202873577"/>
      <w:bookmarkStart w:id="396" w:name="_Toc207684644"/>
      <w:bookmarkEnd w:id="343"/>
      <w:bookmarkEnd w:id="344"/>
      <w:bookmarkEnd w:id="345"/>
      <w:bookmarkEnd w:id="346"/>
      <w:bookmarkEnd w:id="347"/>
      <w:bookmarkEnd w:id="348"/>
      <w:bookmarkEnd w:id="349"/>
      <w:r>
        <w:t>Data Capture</w:t>
      </w:r>
      <w:bookmarkEnd w:id="383"/>
      <w:bookmarkEnd w:id="384"/>
      <w:bookmarkEnd w:id="385"/>
      <w:bookmarkEnd w:id="386"/>
      <w:bookmarkEnd w:id="387"/>
      <w:bookmarkEnd w:id="388"/>
    </w:p>
    <w:bookmarkEnd w:id="389"/>
    <w:p w:rsidR="0078624E" w:rsidRDefault="0078624E" w:rsidP="0078624E">
      <w:pPr>
        <w:autoSpaceDE w:val="0"/>
        <w:autoSpaceDN w:val="0"/>
        <w:adjustRightInd w:val="0"/>
        <w:jc w:val="left"/>
        <w:rPr>
          <w:rFonts w:ascii="ArialMT" w:hAnsi="ArialMT" w:cs="ArialMT"/>
          <w:lang w:eastAsia="da-DK"/>
        </w:rPr>
      </w:pPr>
    </w:p>
    <w:p w:rsidR="0078624E" w:rsidRDefault="0078624E" w:rsidP="0078624E">
      <w:pPr>
        <w:autoSpaceDE w:val="0"/>
        <w:autoSpaceDN w:val="0"/>
        <w:adjustRightInd w:val="0"/>
        <w:jc w:val="left"/>
        <w:rPr>
          <w:rFonts w:ascii="ArialMT" w:hAnsi="ArialMT" w:cs="ArialMT"/>
          <w:lang w:eastAsia="da-DK"/>
        </w:rPr>
      </w:pPr>
      <w:r w:rsidRPr="00995F29">
        <w:rPr>
          <w:rFonts w:ascii="ArialMT" w:hAnsi="ArialMT" w:cs="ArialMT"/>
          <w:lang w:eastAsia="da-DK"/>
        </w:rPr>
        <w:t>There is no specific guidance requi</w:t>
      </w:r>
      <w:r>
        <w:rPr>
          <w:rFonts w:ascii="ArialMT" w:hAnsi="ArialMT" w:cs="ArialMT"/>
          <w:lang w:eastAsia="da-DK"/>
        </w:rPr>
        <w:t>red with respect to data capture.</w:t>
      </w:r>
    </w:p>
    <w:p w:rsidR="0078624E" w:rsidRDefault="0078624E" w:rsidP="0078624E"/>
    <w:p w:rsidR="000942DD" w:rsidRDefault="00945ED6" w:rsidP="003766B4">
      <w:pPr>
        <w:pStyle w:val="Heading1"/>
        <w:spacing w:before="0"/>
        <w:rPr>
          <w:lang w:val="en-US"/>
        </w:rPr>
      </w:pPr>
      <w:bookmarkStart w:id="397" w:name="_Toc339566091"/>
      <w:bookmarkStart w:id="398" w:name="_Toc343847342"/>
      <w:bookmarkStart w:id="399" w:name="_Toc343851761"/>
      <w:bookmarkStart w:id="400" w:name="_Toc346290205"/>
      <w:bookmarkStart w:id="401" w:name="_Toc347138342"/>
      <w:bookmarkStart w:id="402" w:name="_Toc202867265"/>
      <w:bookmarkStart w:id="403" w:name="_Toc202872593"/>
      <w:bookmarkStart w:id="404" w:name="_Toc203821282"/>
      <w:bookmarkStart w:id="405" w:name="_Toc204079985"/>
      <w:bookmarkStart w:id="406" w:name="_Toc204080393"/>
      <w:bookmarkStart w:id="407" w:name="_Toc202873578"/>
      <w:bookmarkStart w:id="408" w:name="_Toc207684645"/>
      <w:bookmarkEnd w:id="390"/>
      <w:bookmarkEnd w:id="391"/>
      <w:bookmarkEnd w:id="392"/>
      <w:bookmarkEnd w:id="393"/>
      <w:bookmarkEnd w:id="394"/>
      <w:bookmarkEnd w:id="395"/>
      <w:bookmarkEnd w:id="396"/>
      <w:r>
        <w:rPr>
          <w:lang w:val="en-US"/>
        </w:rPr>
        <w:br w:type="page"/>
      </w:r>
      <w:bookmarkStart w:id="409" w:name="_Toc374433537"/>
      <w:r w:rsidR="000942DD">
        <w:rPr>
          <w:lang w:val="en-US"/>
        </w:rPr>
        <w:lastRenderedPageBreak/>
        <w:t>Portrayal</w:t>
      </w:r>
      <w:bookmarkEnd w:id="397"/>
      <w:bookmarkEnd w:id="398"/>
      <w:bookmarkEnd w:id="399"/>
      <w:bookmarkEnd w:id="400"/>
      <w:bookmarkEnd w:id="401"/>
      <w:bookmarkEnd w:id="409"/>
    </w:p>
    <w:p w:rsidR="00566BC6" w:rsidRDefault="00566BC6" w:rsidP="00566BC6">
      <w:pPr>
        <w:shd w:val="clear" w:color="auto" w:fill="E6E6E6"/>
        <w:rPr>
          <w:rFonts w:cs="Arial"/>
        </w:rPr>
      </w:pPr>
      <w:bookmarkStart w:id="410" w:name="requirements"/>
    </w:p>
    <w:p w:rsidR="00566BC6" w:rsidRPr="008B3241" w:rsidRDefault="00566BC6" w:rsidP="00566BC6">
      <w:pPr>
        <w:shd w:val="clear" w:color="auto" w:fill="E6E6E6"/>
        <w:rPr>
          <w:rFonts w:cs="Arial"/>
        </w:rPr>
      </w:pPr>
      <w:r w:rsidRPr="008B3241">
        <w:rPr>
          <w:rFonts w:cs="Arial"/>
        </w:rPr>
        <w:t>This clause defines the rules for layers and styles to be used for portrayal of the spatial object types defined for this theme.</w:t>
      </w:r>
      <w:r>
        <w:rPr>
          <w:rFonts w:cs="Arial"/>
        </w:rPr>
        <w:t xml:space="preserve"> Portrayal is regulated in Article 14 of the IRs.</w:t>
      </w:r>
    </w:p>
    <w:p w:rsidR="00566BC6" w:rsidRDefault="00566BC6" w:rsidP="00566BC6">
      <w:pPr>
        <w:shd w:val="clear" w:color="auto" w:fill="E6E6E6"/>
        <w:rPr>
          <w:rFonts w:cs="Arial"/>
        </w:rPr>
      </w:pPr>
    </w:p>
    <w:p w:rsidR="00566BC6" w:rsidRPr="00C76B03" w:rsidRDefault="00566BC6" w:rsidP="00566BC6">
      <w:pPr>
        <w:pStyle w:val="IRrequirementgrey"/>
        <w:jc w:val="center"/>
        <w:rPr>
          <w:b/>
          <w:color w:val="FF0000"/>
        </w:rPr>
      </w:pPr>
      <w:r w:rsidRPr="00C76B03">
        <w:rPr>
          <w:b/>
          <w:color w:val="FF0000"/>
        </w:rPr>
        <w:t>IR Requirement</w:t>
      </w:r>
    </w:p>
    <w:p w:rsidR="00566BC6" w:rsidRPr="00C76B03" w:rsidRDefault="00566BC6" w:rsidP="00566BC6">
      <w:pPr>
        <w:pStyle w:val="IRrequirementgrey"/>
        <w:jc w:val="center"/>
        <w:rPr>
          <w:i/>
        </w:rPr>
      </w:pPr>
      <w:r w:rsidRPr="00C76B03">
        <w:rPr>
          <w:i/>
        </w:rPr>
        <w:t>Article 14</w:t>
      </w:r>
    </w:p>
    <w:p w:rsidR="00566BC6" w:rsidRPr="00C76B03" w:rsidRDefault="00566BC6" w:rsidP="00566BC6">
      <w:pPr>
        <w:pStyle w:val="IRrequirementgrey"/>
        <w:jc w:val="center"/>
        <w:rPr>
          <w:b/>
        </w:rPr>
      </w:pPr>
      <w:r w:rsidRPr="00C76B03">
        <w:rPr>
          <w:b/>
        </w:rPr>
        <w:t>Portrayal</w:t>
      </w:r>
    </w:p>
    <w:p w:rsidR="00566BC6" w:rsidRPr="00B2063F" w:rsidRDefault="00566BC6" w:rsidP="00566BC6">
      <w:pPr>
        <w:pStyle w:val="IRrequirementgrey"/>
      </w:pPr>
    </w:p>
    <w:p w:rsidR="00566BC6" w:rsidRPr="00B2063F" w:rsidRDefault="00566BC6" w:rsidP="00566BC6">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FootnoteReference"/>
        </w:rPr>
        <w:footnoteReference w:id="17"/>
      </w:r>
      <w:r w:rsidRPr="00B2063F">
        <w:t xml:space="preserve">), the following shall be available: </w:t>
      </w:r>
    </w:p>
    <w:p w:rsidR="00566BC6" w:rsidRPr="00B2063F" w:rsidRDefault="00566BC6" w:rsidP="00566BC6">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566BC6" w:rsidRDefault="00566BC6" w:rsidP="00566BC6">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566BC6" w:rsidRPr="00B2063F" w:rsidRDefault="00566BC6" w:rsidP="00566BC6">
      <w:pPr>
        <w:pStyle w:val="IRrequirementgrey"/>
        <w:tabs>
          <w:tab w:val="left" w:pos="426"/>
        </w:tabs>
        <w:ind w:left="426" w:hanging="313"/>
      </w:pPr>
    </w:p>
    <w:p w:rsidR="00566BC6" w:rsidRPr="00B2063F" w:rsidRDefault="00566BC6" w:rsidP="00566BC6">
      <w:pPr>
        <w:pStyle w:val="IRrequirementgrey"/>
        <w:tabs>
          <w:tab w:val="left" w:pos="426"/>
        </w:tabs>
        <w:ind w:left="426" w:hanging="313"/>
      </w:pPr>
      <w:r>
        <w:t>2.</w:t>
      </w:r>
      <w:r>
        <w:tab/>
      </w:r>
      <w:r w:rsidRPr="00B2063F">
        <w:t xml:space="preserve">For each layer, Annex II defines the following: </w:t>
      </w:r>
    </w:p>
    <w:p w:rsidR="00566BC6" w:rsidRPr="00B2063F" w:rsidRDefault="00566BC6" w:rsidP="00566BC6">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566BC6" w:rsidRDefault="00566BC6" w:rsidP="00566BC6">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566BC6" w:rsidRDefault="00566BC6" w:rsidP="00566BC6">
      <w:pPr>
        <w:shd w:val="clear" w:color="auto" w:fill="E6E6E6"/>
        <w:rPr>
          <w:rFonts w:cs="Arial"/>
        </w:rPr>
      </w:pPr>
    </w:p>
    <w:p w:rsidR="00566BC6" w:rsidRDefault="00566BC6" w:rsidP="00566BC6">
      <w:pPr>
        <w:shd w:val="clear" w:color="auto" w:fill="E6E6E6"/>
        <w:rPr>
          <w:rFonts w:cs="Arial"/>
        </w:rPr>
      </w:pPr>
      <w:r w:rsidRPr="008B3241">
        <w:rPr>
          <w:rFonts w:cs="Arial"/>
        </w:rPr>
        <w:t xml:space="preserve">In section </w:t>
      </w:r>
      <w:r w:rsidR="00655493">
        <w:rPr>
          <w:rFonts w:cs="Arial"/>
        </w:rPr>
        <w:t>11.1</w:t>
      </w:r>
      <w:r w:rsidRPr="008B3241">
        <w:rPr>
          <w:rFonts w:cs="Arial"/>
        </w:rPr>
        <w:t xml:space="preserve">, the </w:t>
      </w:r>
      <w:r w:rsidRPr="008B3241">
        <w:rPr>
          <w:rFonts w:cs="Arial"/>
          <w:i/>
        </w:rPr>
        <w:t xml:space="preserve">types </w:t>
      </w:r>
      <w:r w:rsidRPr="008B3241">
        <w:rPr>
          <w:rFonts w:cs="Arial"/>
        </w:rPr>
        <w:t xml:space="preserve">of layers are defined that are to be used for the portrayal of the spatial object types defined in this specification. A view service may offer several layers of the same type, one for each dataset that it offers </w:t>
      </w:r>
      <w:r>
        <w:rPr>
          <w:rFonts w:cs="Arial"/>
        </w:rPr>
        <w:t xml:space="preserve">data </w:t>
      </w:r>
      <w:r w:rsidRPr="008B3241">
        <w:rPr>
          <w:rFonts w:cs="Arial"/>
        </w:rPr>
        <w:t>on a specific topic.</w:t>
      </w:r>
    </w:p>
    <w:p w:rsidR="00566BC6" w:rsidRDefault="00566BC6" w:rsidP="00566BC6">
      <w:pPr>
        <w:shd w:val="clear" w:color="auto" w:fill="E6E6E6"/>
        <w:rPr>
          <w:rFonts w:cs="Arial"/>
        </w:rPr>
      </w:pPr>
    </w:p>
    <w:p w:rsidR="00566BC6" w:rsidRDefault="00566BC6" w:rsidP="00566BC6">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these Technical Guidelines suggest keywords for describing the layer.</w:t>
      </w:r>
    </w:p>
    <w:p w:rsidR="00566BC6" w:rsidRDefault="00566BC6" w:rsidP="00566BC6">
      <w:pPr>
        <w:shd w:val="clear" w:color="auto" w:fill="E6E6E6"/>
        <w:rPr>
          <w:rFonts w:cs="Arial"/>
        </w:rPr>
      </w:pPr>
    </w:p>
    <w:p w:rsidR="00566BC6" w:rsidRPr="008B3241" w:rsidRDefault="00566BC6" w:rsidP="00566BC6">
      <w:pPr>
        <w:pStyle w:val="Recommendationgrey"/>
      </w:pPr>
      <w:r>
        <w:t xml:space="preserve">It is recommended to use the keywords specified in section </w:t>
      </w:r>
      <w:r w:rsidR="00655493">
        <w:t>11.1</w:t>
      </w:r>
      <w:r>
        <w:t xml:space="preserve"> in the </w:t>
      </w:r>
      <w:r w:rsidRPr="00E53F4C">
        <w:rPr>
          <w:rFonts w:cs="Arial"/>
          <w:i/>
        </w:rPr>
        <w:t>Layers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566BC6" w:rsidRDefault="00566BC6" w:rsidP="00566BC6">
      <w:pPr>
        <w:shd w:val="clear" w:color="auto" w:fill="E6E6E6"/>
        <w:rPr>
          <w:rFonts w:cs="Arial"/>
        </w:rPr>
      </w:pPr>
    </w:p>
    <w:p w:rsidR="00566BC6" w:rsidRDefault="00566BC6" w:rsidP="00566BC6">
      <w:pPr>
        <w:shd w:val="clear" w:color="auto" w:fill="E6E6E6"/>
        <w:rPr>
          <w:rFonts w:cs="Arial"/>
        </w:rPr>
      </w:pPr>
      <w:r w:rsidRPr="008B3241">
        <w:rPr>
          <w:rFonts w:cs="Arial"/>
        </w:rPr>
        <w:t xml:space="preserve">Section </w:t>
      </w:r>
      <w:r w:rsidR="00655493">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default style required by Article 14(1b).</w:t>
      </w:r>
    </w:p>
    <w:p w:rsidR="00566BC6" w:rsidRDefault="00566BC6" w:rsidP="00566BC6">
      <w:pPr>
        <w:shd w:val="clear" w:color="auto" w:fill="E6E6E6"/>
        <w:rPr>
          <w:rFonts w:cs="Arial"/>
        </w:rPr>
      </w:pPr>
    </w:p>
    <w:p w:rsidR="00566BC6" w:rsidRDefault="00566BC6" w:rsidP="00566BC6">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655493">
        <w:t>11.2</w:t>
      </w:r>
      <w:r>
        <w:t xml:space="preserve"> shall be available</w:t>
      </w:r>
      <w:r w:rsidRPr="008B3241">
        <w:t>.</w:t>
      </w:r>
    </w:p>
    <w:p w:rsidR="00566BC6" w:rsidRDefault="00566BC6" w:rsidP="00566BC6">
      <w:pPr>
        <w:shd w:val="clear" w:color="auto" w:fill="E6E6E6"/>
        <w:rPr>
          <w:rFonts w:cs="Arial"/>
        </w:rPr>
      </w:pPr>
    </w:p>
    <w:p w:rsidR="00566BC6" w:rsidRDefault="00566BC6" w:rsidP="00566BC6">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user-defined style is specified in a portrayal request for a specific layer.</w:t>
      </w:r>
    </w:p>
    <w:p w:rsidR="00566BC6" w:rsidRDefault="00566BC6" w:rsidP="00566BC6">
      <w:pPr>
        <w:shd w:val="clear" w:color="auto" w:fill="E6E6E6"/>
        <w:rPr>
          <w:rFonts w:cs="Arial"/>
        </w:rPr>
      </w:pPr>
    </w:p>
    <w:p w:rsidR="00566BC6" w:rsidRDefault="00566BC6" w:rsidP="00566BC6">
      <w:pPr>
        <w:shd w:val="clear" w:color="auto" w:fill="E6E6E6"/>
        <w:rPr>
          <w:rFonts w:cs="Arial"/>
        </w:rPr>
      </w:pPr>
      <w:r>
        <w:rPr>
          <w:rFonts w:cs="Arial"/>
        </w:rPr>
        <w:t>In s</w:t>
      </w:r>
      <w:r w:rsidRPr="008B3241">
        <w:rPr>
          <w:rFonts w:cs="Arial"/>
        </w:rPr>
        <w:t xml:space="preserve">ection </w:t>
      </w:r>
      <w:r w:rsidR="00655493">
        <w:t>11.3</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566BC6" w:rsidRDefault="00566BC6" w:rsidP="00566BC6">
      <w:pPr>
        <w:shd w:val="clear" w:color="auto" w:fill="E6E6E6"/>
        <w:rPr>
          <w:rFonts w:eastAsia="Times New Roman" w:cs="Arial"/>
          <w:lang w:eastAsia="it-IT"/>
        </w:rPr>
      </w:pPr>
    </w:p>
    <w:p w:rsidR="00566BC6" w:rsidRDefault="00566BC6" w:rsidP="00566BC6">
      <w:pPr>
        <w:pStyle w:val="Recommendation"/>
        <w:shd w:val="clear" w:color="auto" w:fill="E6E6E6"/>
      </w:pPr>
      <w:r>
        <w:t xml:space="preserve">In addition, it is recommended that, where applicable, INSPIRE view services also support the styles defined in section </w:t>
      </w:r>
      <w:r w:rsidR="00655493" w:rsidRPr="00655493">
        <w:rPr>
          <w:bCs/>
        </w:rPr>
        <w:t>11.3</w:t>
      </w:r>
      <w:r>
        <w:t>.</w:t>
      </w:r>
    </w:p>
    <w:p w:rsidR="00566BC6" w:rsidRDefault="00566BC6" w:rsidP="00566BC6">
      <w:pPr>
        <w:shd w:val="clear" w:color="auto" w:fill="E6E6E6"/>
        <w:rPr>
          <w:lang w:eastAsia="it-IT"/>
        </w:rPr>
      </w:pPr>
    </w:p>
    <w:p w:rsidR="00566BC6" w:rsidRPr="008B3241" w:rsidRDefault="00566BC6" w:rsidP="00566BC6">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566BC6" w:rsidRPr="008B3241" w:rsidRDefault="00566BC6" w:rsidP="00566BC6">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566BC6" w:rsidRPr="008B3241" w:rsidRDefault="00566BC6" w:rsidP="00566BC6">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566BC6" w:rsidRPr="00F96007" w:rsidRDefault="00566BC6" w:rsidP="00566BC6">
      <w:pPr>
        <w:numPr>
          <w:ilvl w:val="0"/>
          <w:numId w:val="3"/>
        </w:numPr>
        <w:shd w:val="clear" w:color="auto" w:fill="E6E6E6"/>
        <w:tabs>
          <w:tab w:val="clear" w:pos="284"/>
          <w:tab w:val="clear" w:pos="567"/>
          <w:tab w:val="clear" w:pos="851"/>
          <w:tab w:val="clear" w:pos="1134"/>
        </w:tabs>
        <w:rPr>
          <w:rFonts w:cs="Arial"/>
          <w:iCs/>
        </w:rPr>
      </w:pPr>
      <w:r w:rsidRPr="008B3241">
        <w:rPr>
          <w:rFonts w:cs="Arial"/>
          <w:iCs/>
        </w:rPr>
        <w:t>ogc="http://www.opengis.net/ogc" (FE 1.1)</w:t>
      </w:r>
      <w:bookmarkStart w:id="411" w:name="_Toc231119449"/>
      <w:bookmarkStart w:id="412" w:name="_Toc231123770"/>
      <w:bookmarkStart w:id="413" w:name="_Toc232663668"/>
      <w:bookmarkStart w:id="414" w:name="_Toc254185506"/>
      <w:bookmarkEnd w:id="411"/>
      <w:bookmarkEnd w:id="412"/>
      <w:bookmarkEnd w:id="413"/>
    </w:p>
    <w:bookmarkEnd w:id="414"/>
    <w:p w:rsidR="00566BC6" w:rsidRDefault="00566BC6" w:rsidP="00566BC6">
      <w:pPr>
        <w:shd w:val="clear" w:color="auto" w:fill="E6E6E6"/>
        <w:rPr>
          <w:lang w:eastAsia="it-IT"/>
        </w:rPr>
      </w:pPr>
    </w:p>
    <w:bookmarkEnd w:id="410"/>
    <w:p w:rsidR="000942DD" w:rsidRPr="00191D48" w:rsidRDefault="000942DD" w:rsidP="000942DD">
      <w:pPr>
        <w:rPr>
          <w:lang w:val="en-US"/>
        </w:rPr>
      </w:pPr>
    </w:p>
    <w:p w:rsidR="000942DD" w:rsidRPr="00473AB5" w:rsidRDefault="000942DD" w:rsidP="000942DD">
      <w:pPr>
        <w:pStyle w:val="Heading2"/>
        <w:tabs>
          <w:tab w:val="left" w:pos="851"/>
        </w:tabs>
        <w:spacing w:after="60"/>
        <w:ind w:left="851" w:hanging="851"/>
      </w:pPr>
      <w:bookmarkStart w:id="415" w:name="_Toc233005471"/>
      <w:bookmarkStart w:id="416" w:name="_Ref231094078"/>
      <w:bookmarkStart w:id="417" w:name="_Ref231094051"/>
      <w:bookmarkStart w:id="418" w:name="_Ref231093386"/>
      <w:bookmarkStart w:id="419" w:name="_Toc207684646"/>
      <w:bookmarkStart w:id="420" w:name="_Toc202873579"/>
      <w:bookmarkStart w:id="421" w:name="_Toc204080394"/>
      <w:bookmarkStart w:id="422" w:name="_Toc204079986"/>
      <w:bookmarkStart w:id="423" w:name="_Toc203821283"/>
      <w:bookmarkStart w:id="424" w:name="_Toc202872594"/>
      <w:bookmarkStart w:id="425" w:name="_Toc202867266"/>
      <w:bookmarkStart w:id="426" w:name="_Ref326158256"/>
      <w:bookmarkStart w:id="427" w:name="_Toc339566092"/>
      <w:bookmarkStart w:id="428" w:name="_Toc343847343"/>
      <w:bookmarkStart w:id="429" w:name="_Toc343851762"/>
      <w:bookmarkStart w:id="430" w:name="_Toc346290206"/>
      <w:bookmarkStart w:id="431" w:name="_Toc347138343"/>
      <w:bookmarkStart w:id="432" w:name="_Toc374433538"/>
      <w:bookmarkStart w:id="433" w:name="Ch11_1_LayerTypes"/>
      <w:r w:rsidRPr="00473AB5">
        <w:t xml:space="preserve">Layers </w:t>
      </w:r>
      <w:bookmarkEnd w:id="415"/>
      <w:bookmarkEnd w:id="416"/>
      <w:bookmarkEnd w:id="417"/>
      <w:bookmarkEnd w:id="418"/>
      <w:bookmarkEnd w:id="419"/>
      <w:bookmarkEnd w:id="420"/>
      <w:bookmarkEnd w:id="421"/>
      <w:bookmarkEnd w:id="422"/>
      <w:bookmarkEnd w:id="423"/>
      <w:bookmarkEnd w:id="424"/>
      <w:bookmarkEnd w:id="425"/>
      <w:r w:rsidRPr="00473AB5">
        <w:t>to be provided by INSPIRE view services</w:t>
      </w:r>
      <w:bookmarkEnd w:id="426"/>
      <w:bookmarkEnd w:id="427"/>
      <w:bookmarkEnd w:id="428"/>
      <w:bookmarkEnd w:id="429"/>
      <w:bookmarkEnd w:id="430"/>
      <w:bookmarkEnd w:id="431"/>
      <w:bookmarkEnd w:id="432"/>
    </w:p>
    <w:bookmarkEnd w:id="433"/>
    <w:p w:rsidR="000942DD" w:rsidRPr="00802B74" w:rsidRDefault="000942DD" w:rsidP="000942DD">
      <w:pPr>
        <w:rPr>
          <w:i/>
          <w:iCs/>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1"/>
        <w:gridCol w:w="2322"/>
        <w:gridCol w:w="2322"/>
        <w:gridCol w:w="2322"/>
      </w:tblGrid>
      <w:tr w:rsidR="000942DD">
        <w:tc>
          <w:tcPr>
            <w:tcW w:w="2321" w:type="dxa"/>
            <w:tcBorders>
              <w:top w:val="single" w:sz="4" w:space="0" w:color="auto"/>
              <w:left w:val="single" w:sz="4" w:space="0" w:color="auto"/>
              <w:bottom w:val="single" w:sz="4" w:space="0" w:color="auto"/>
              <w:right w:val="single" w:sz="4" w:space="0" w:color="auto"/>
            </w:tcBorders>
          </w:tcPr>
          <w:p w:rsidR="00B3334E" w:rsidRDefault="000942DD" w:rsidP="00B3334E">
            <w:pPr>
              <w:keepNext/>
              <w:spacing w:before="60" w:after="60"/>
              <w:jc w:val="left"/>
              <w:rPr>
                <w:rFonts w:cs="Arial"/>
                <w:b/>
              </w:rPr>
            </w:pPr>
            <w:r>
              <w:rPr>
                <w:rFonts w:cs="Arial"/>
                <w:b/>
              </w:rPr>
              <w:t>Layer Name</w:t>
            </w:r>
          </w:p>
          <w:p w:rsidR="000942DD" w:rsidRDefault="000942DD" w:rsidP="000942DD">
            <w:pPr>
              <w:keepNext/>
              <w:spacing w:before="60" w:after="60"/>
              <w:jc w:val="left"/>
              <w:rPr>
                <w:rFonts w:cs="Arial"/>
                <w:b/>
              </w:rPr>
            </w:pPr>
          </w:p>
        </w:tc>
        <w:tc>
          <w:tcPr>
            <w:tcW w:w="2322" w:type="dxa"/>
            <w:tcBorders>
              <w:top w:val="single" w:sz="4" w:space="0" w:color="auto"/>
              <w:left w:val="single" w:sz="4" w:space="0" w:color="auto"/>
              <w:bottom w:val="single" w:sz="4" w:space="0" w:color="auto"/>
              <w:right w:val="single" w:sz="4" w:space="0" w:color="auto"/>
            </w:tcBorders>
          </w:tcPr>
          <w:p w:rsidR="00B3334E" w:rsidRDefault="000942DD" w:rsidP="00B3334E">
            <w:pPr>
              <w:keepNext/>
              <w:spacing w:before="60" w:after="60"/>
              <w:jc w:val="left"/>
              <w:rPr>
                <w:rFonts w:cs="Arial"/>
                <w:b/>
              </w:rPr>
            </w:pPr>
            <w:r>
              <w:rPr>
                <w:rFonts w:cs="Arial"/>
                <w:b/>
              </w:rPr>
              <w:t>Layer Title</w:t>
            </w:r>
          </w:p>
          <w:p w:rsidR="000942DD" w:rsidRDefault="000942DD" w:rsidP="000942DD">
            <w:pPr>
              <w:keepNext/>
              <w:spacing w:before="60" w:after="60"/>
              <w:jc w:val="left"/>
              <w:rPr>
                <w:rFonts w:cs="Arial"/>
                <w:b/>
              </w:rPr>
            </w:pPr>
          </w:p>
        </w:tc>
        <w:tc>
          <w:tcPr>
            <w:tcW w:w="2322" w:type="dxa"/>
            <w:tcBorders>
              <w:top w:val="single" w:sz="4" w:space="0" w:color="auto"/>
              <w:left w:val="single" w:sz="4" w:space="0" w:color="auto"/>
              <w:bottom w:val="single" w:sz="4" w:space="0" w:color="auto"/>
              <w:right w:val="single" w:sz="4" w:space="0" w:color="auto"/>
            </w:tcBorders>
          </w:tcPr>
          <w:p w:rsidR="00B3334E" w:rsidRDefault="000942DD" w:rsidP="00B3334E">
            <w:pPr>
              <w:keepNext/>
              <w:spacing w:before="60" w:after="60"/>
              <w:jc w:val="left"/>
              <w:rPr>
                <w:rFonts w:cs="Arial"/>
                <w:b/>
                <w:i/>
                <w:caps/>
              </w:rPr>
            </w:pPr>
            <w:r>
              <w:rPr>
                <w:rFonts w:cs="Arial"/>
                <w:b/>
              </w:rPr>
              <w:t>Spatial object type(s)</w:t>
            </w:r>
            <w:r>
              <w:rPr>
                <w:i/>
                <w:color w:val="008000"/>
              </w:rPr>
              <w:t xml:space="preserve"> </w:t>
            </w:r>
          </w:p>
          <w:p w:rsidR="000942DD" w:rsidRDefault="000942DD" w:rsidP="000942DD">
            <w:pPr>
              <w:keepNext/>
              <w:spacing w:before="60" w:after="60"/>
              <w:jc w:val="left"/>
              <w:rPr>
                <w:rFonts w:cs="Arial"/>
                <w:b/>
                <w:i/>
                <w:caps/>
              </w:rPr>
            </w:pPr>
          </w:p>
        </w:tc>
        <w:tc>
          <w:tcPr>
            <w:tcW w:w="2322" w:type="dxa"/>
            <w:tcBorders>
              <w:top w:val="single" w:sz="4" w:space="0" w:color="auto"/>
              <w:left w:val="single" w:sz="4" w:space="0" w:color="auto"/>
              <w:bottom w:val="single" w:sz="4" w:space="0" w:color="auto"/>
              <w:right w:val="single" w:sz="4" w:space="0" w:color="auto"/>
            </w:tcBorders>
          </w:tcPr>
          <w:p w:rsidR="00B3334E" w:rsidRDefault="000942DD" w:rsidP="00B3334E">
            <w:pPr>
              <w:keepNext/>
              <w:spacing w:before="60" w:after="60"/>
              <w:jc w:val="left"/>
              <w:rPr>
                <w:rFonts w:cs="Arial"/>
                <w:b/>
              </w:rPr>
            </w:pPr>
            <w:r>
              <w:rPr>
                <w:rFonts w:cs="Arial"/>
                <w:b/>
              </w:rPr>
              <w:t>Keywords</w:t>
            </w:r>
          </w:p>
          <w:p w:rsidR="000942DD" w:rsidRDefault="000942DD" w:rsidP="000942DD">
            <w:pPr>
              <w:keepNext/>
              <w:spacing w:before="60" w:after="60"/>
              <w:jc w:val="left"/>
              <w:rPr>
                <w:rFonts w:cs="Arial"/>
                <w:b/>
              </w:rPr>
            </w:pPr>
          </w:p>
        </w:tc>
      </w:tr>
      <w:tr w:rsidR="000942DD">
        <w:tc>
          <w:tcPr>
            <w:tcW w:w="2321" w:type="dxa"/>
            <w:tcBorders>
              <w:top w:val="single" w:sz="4" w:space="0" w:color="auto"/>
              <w:left w:val="single" w:sz="4" w:space="0" w:color="auto"/>
              <w:bottom w:val="single" w:sz="4" w:space="0" w:color="auto"/>
              <w:right w:val="single" w:sz="4" w:space="0" w:color="auto"/>
            </w:tcBorders>
          </w:tcPr>
          <w:p w:rsidR="000942DD" w:rsidRDefault="009E06D1" w:rsidP="000942DD">
            <w:r>
              <w:t>BR.</w:t>
            </w:r>
            <w:r w:rsidRPr="0050678F">
              <w:t>Bio</w:t>
            </w:r>
            <w:r>
              <w:t>-</w:t>
            </w:r>
            <w:r w:rsidRPr="0050678F">
              <w:t>geographicalRe</w:t>
            </w:r>
            <w:r>
              <w:t>gion</w:t>
            </w:r>
          </w:p>
        </w:tc>
        <w:tc>
          <w:tcPr>
            <w:tcW w:w="2322" w:type="dxa"/>
            <w:tcBorders>
              <w:top w:val="single" w:sz="4" w:space="0" w:color="auto"/>
              <w:left w:val="single" w:sz="4" w:space="0" w:color="auto"/>
              <w:bottom w:val="single" w:sz="4" w:space="0" w:color="auto"/>
              <w:right w:val="single" w:sz="4" w:space="0" w:color="auto"/>
            </w:tcBorders>
          </w:tcPr>
          <w:p w:rsidR="000942DD" w:rsidRDefault="009E06D1" w:rsidP="000942DD">
            <w:r w:rsidRPr="0050678F">
              <w:t>Bio</w:t>
            </w:r>
            <w:r>
              <w:t>-</w:t>
            </w:r>
            <w:r w:rsidRPr="0050678F">
              <w:t xml:space="preserve">geographical </w:t>
            </w:r>
            <w:r>
              <w:t>R</w:t>
            </w:r>
            <w:r w:rsidRPr="0050678F">
              <w:t>e</w:t>
            </w:r>
            <w:r>
              <w:t>gions</w:t>
            </w:r>
          </w:p>
        </w:tc>
        <w:tc>
          <w:tcPr>
            <w:tcW w:w="2322" w:type="dxa"/>
            <w:tcBorders>
              <w:top w:val="single" w:sz="4" w:space="0" w:color="auto"/>
              <w:left w:val="single" w:sz="4" w:space="0" w:color="auto"/>
              <w:bottom w:val="single" w:sz="4" w:space="0" w:color="auto"/>
              <w:right w:val="single" w:sz="4" w:space="0" w:color="auto"/>
            </w:tcBorders>
          </w:tcPr>
          <w:p w:rsidR="000942DD" w:rsidRPr="00802B74" w:rsidRDefault="009E06D1" w:rsidP="000942DD">
            <w:r w:rsidRPr="0050678F">
              <w:t>Bio</w:t>
            </w:r>
            <w:r>
              <w:t>-</w:t>
            </w:r>
            <w:r w:rsidRPr="0050678F">
              <w:t>geographicalRegion</w:t>
            </w:r>
          </w:p>
        </w:tc>
        <w:tc>
          <w:tcPr>
            <w:tcW w:w="2322" w:type="dxa"/>
            <w:tcBorders>
              <w:top w:val="single" w:sz="4" w:space="0" w:color="auto"/>
              <w:left w:val="single" w:sz="4" w:space="0" w:color="auto"/>
              <w:bottom w:val="single" w:sz="4" w:space="0" w:color="auto"/>
              <w:right w:val="single" w:sz="4" w:space="0" w:color="auto"/>
            </w:tcBorders>
          </w:tcPr>
          <w:p w:rsidR="000942DD" w:rsidRDefault="00524A63" w:rsidP="00524A63">
            <w:pPr>
              <w:rPr>
                <w:color w:val="FF0000"/>
              </w:rPr>
            </w:pPr>
            <w:r w:rsidRPr="0050678F">
              <w:t>Bio</w:t>
            </w:r>
            <w:r>
              <w:t>-</w:t>
            </w:r>
            <w:r w:rsidRPr="0050678F">
              <w:t>geographical re</w:t>
            </w:r>
            <w:r>
              <w:t xml:space="preserve">gions, </w:t>
            </w:r>
            <w:r w:rsidRPr="0050678F">
              <w:t>ecological regions</w:t>
            </w:r>
            <w:r w:rsidRPr="008B3241">
              <w:rPr>
                <w:color w:val="FF0000"/>
              </w:rPr>
              <w:t xml:space="preserve"> </w:t>
            </w:r>
          </w:p>
        </w:tc>
      </w:tr>
    </w:tbl>
    <w:p w:rsidR="008E2461" w:rsidRDefault="008E2461" w:rsidP="008E2461"/>
    <w:p w:rsidR="000942DD" w:rsidRDefault="000942DD" w:rsidP="000942DD">
      <w:pPr>
        <w:pStyle w:val="Heading3"/>
        <w:rPr>
          <w:lang w:eastAsia="fr-FR"/>
        </w:rPr>
      </w:pPr>
      <w:bookmarkStart w:id="434" w:name="_Toc202867268"/>
      <w:bookmarkStart w:id="435" w:name="_Toc202872596"/>
      <w:bookmarkStart w:id="436" w:name="_Toc203821285"/>
      <w:bookmarkStart w:id="437" w:name="_Toc204079988"/>
      <w:bookmarkStart w:id="438" w:name="_Toc204080396"/>
      <w:bookmarkStart w:id="439" w:name="_Toc202873581"/>
      <w:bookmarkStart w:id="440" w:name="_Toc207684648"/>
      <w:bookmarkStart w:id="441" w:name="_Toc233005474"/>
      <w:bookmarkStart w:id="442" w:name="_Toc339566093"/>
      <w:bookmarkStart w:id="443" w:name="_Toc343847344"/>
      <w:bookmarkStart w:id="444" w:name="_Toc343851763"/>
      <w:bookmarkStart w:id="445" w:name="_Toc346290207"/>
      <w:bookmarkStart w:id="446" w:name="_Toc347138344"/>
      <w:bookmarkStart w:id="447" w:name="_Toc374433539"/>
      <w:bookmarkStart w:id="448" w:name="Ch11_4_LayersOrganisation"/>
      <w:r>
        <w:rPr>
          <w:lang w:eastAsia="fr-FR"/>
        </w:rPr>
        <w:t>Layers organisation</w:t>
      </w:r>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bookmarkEnd w:id="448"/>
    <w:p w:rsidR="00B3334E" w:rsidRDefault="00B3334E" w:rsidP="000942DD"/>
    <w:p w:rsidR="000942DD" w:rsidRDefault="000942DD" w:rsidP="000942DD">
      <w:r>
        <w:t>None.</w:t>
      </w:r>
    </w:p>
    <w:p w:rsidR="000942DD" w:rsidRPr="00473AB5" w:rsidRDefault="000942DD" w:rsidP="000942DD">
      <w:pPr>
        <w:pStyle w:val="Heading2"/>
        <w:tabs>
          <w:tab w:val="left" w:pos="851"/>
        </w:tabs>
        <w:spacing w:after="60"/>
        <w:ind w:left="851" w:hanging="851"/>
      </w:pPr>
      <w:bookmarkStart w:id="449" w:name="_Ref295384948"/>
      <w:bookmarkStart w:id="450" w:name="_Toc339566094"/>
      <w:bookmarkStart w:id="451" w:name="_Toc343847345"/>
      <w:bookmarkStart w:id="452" w:name="_Toc343851764"/>
      <w:bookmarkStart w:id="453" w:name="_Toc346290208"/>
      <w:bookmarkStart w:id="454" w:name="_Toc347138345"/>
      <w:bookmarkStart w:id="455" w:name="_Toc374433540"/>
      <w:bookmarkStart w:id="456" w:name="Ch11_2_DefaultStyles"/>
      <w:r w:rsidRPr="00473AB5">
        <w:t xml:space="preserve">Styles </w:t>
      </w:r>
      <w:r>
        <w:t xml:space="preserve">required </w:t>
      </w:r>
      <w:r w:rsidRPr="00473AB5">
        <w:t>to be supported by INSPIRE view services</w:t>
      </w:r>
      <w:bookmarkEnd w:id="449"/>
      <w:bookmarkEnd w:id="450"/>
      <w:bookmarkEnd w:id="451"/>
      <w:bookmarkEnd w:id="452"/>
      <w:bookmarkEnd w:id="453"/>
      <w:bookmarkEnd w:id="454"/>
      <w:bookmarkEnd w:id="455"/>
    </w:p>
    <w:p w:rsidR="000942DD" w:rsidRDefault="000942DD" w:rsidP="000942DD">
      <w:pPr>
        <w:pStyle w:val="Heading3"/>
      </w:pPr>
      <w:bookmarkStart w:id="457" w:name="_Toc339566095"/>
      <w:bookmarkStart w:id="458" w:name="_Toc343847346"/>
      <w:bookmarkStart w:id="459" w:name="_Toc343851765"/>
      <w:bookmarkStart w:id="460" w:name="_Toc346290209"/>
      <w:bookmarkStart w:id="461" w:name="_Toc347138346"/>
      <w:bookmarkStart w:id="462" w:name="_Toc374433541"/>
      <w:bookmarkStart w:id="463" w:name="_Ref231093804"/>
      <w:bookmarkEnd w:id="456"/>
      <w:r>
        <w:t xml:space="preserve">Styles for the layer </w:t>
      </w:r>
      <w:bookmarkEnd w:id="457"/>
      <w:r w:rsidR="00585D17">
        <w:t>BR.</w:t>
      </w:r>
      <w:r w:rsidR="00585D17" w:rsidRPr="0050678F">
        <w:t>Bio</w:t>
      </w:r>
      <w:r w:rsidR="00585D17">
        <w:t>-</w:t>
      </w:r>
      <w:r w:rsidR="00585D17" w:rsidRPr="0050678F">
        <w:t>geographicalRe</w:t>
      </w:r>
      <w:r w:rsidR="00585D17">
        <w:t>gion</w:t>
      </w:r>
      <w:bookmarkEnd w:id="458"/>
      <w:bookmarkEnd w:id="459"/>
      <w:bookmarkEnd w:id="460"/>
      <w:bookmarkEnd w:id="461"/>
      <w:bookmarkEnd w:id="462"/>
    </w:p>
    <w:p w:rsidR="000942DD" w:rsidRPr="00473AB5"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7656"/>
      </w:tblGrid>
      <w:tr w:rsidR="000942D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bookmarkEnd w:id="463"/>
          <w:p w:rsidR="000942DD" w:rsidRPr="001A2F5F" w:rsidRDefault="000942DD" w:rsidP="000942DD">
            <w:pPr>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0942DD" w:rsidRPr="001A2F5F" w:rsidRDefault="00585D17" w:rsidP="00B3334E">
            <w:pPr>
              <w:spacing w:before="120" w:after="120"/>
              <w:rPr>
                <w:rFonts w:eastAsia="Times New Roman"/>
                <w:i/>
                <w:color w:val="008000"/>
              </w:rPr>
            </w:pPr>
            <w:r w:rsidRPr="0050678F">
              <w:rPr>
                <w:rFonts w:cs="Arial"/>
                <w:b/>
              </w:rPr>
              <w:t>BR.Bio</w:t>
            </w:r>
            <w:r>
              <w:rPr>
                <w:rFonts w:cs="Arial"/>
                <w:b/>
              </w:rPr>
              <w:t>-</w:t>
            </w:r>
            <w:r w:rsidRPr="0050678F">
              <w:rPr>
                <w:rFonts w:cs="Arial"/>
                <w:b/>
              </w:rPr>
              <w:t>geographicalRegions.Default</w:t>
            </w:r>
            <w:r w:rsidRPr="001A2F5F">
              <w:rPr>
                <w:rFonts w:eastAsia="Times New Roman"/>
                <w:b/>
              </w:rPr>
              <w:t xml:space="preserve"> </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spacing w:before="120" w:after="120"/>
              <w:rPr>
                <w:rFonts w:eastAsia="Times New Roman"/>
              </w:rPr>
            </w:pPr>
            <w:r w:rsidRPr="001A2F5F">
              <w:rPr>
                <w:rFonts w:eastAsia="Times New Roman"/>
              </w:rPr>
              <w:t xml:space="preserve">yes </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585D17" w:rsidP="00B3334E">
            <w:pPr>
              <w:spacing w:before="120" w:after="120"/>
              <w:rPr>
                <w:rFonts w:eastAsia="Times New Roman"/>
                <w:i/>
                <w:color w:val="008000"/>
              </w:rPr>
            </w:pPr>
            <w:r w:rsidRPr="0050678F">
              <w:t>Bio</w:t>
            </w:r>
            <w:r>
              <w:t>-</w:t>
            </w:r>
            <w:r w:rsidRPr="0050678F">
              <w:t xml:space="preserve">geographical </w:t>
            </w:r>
            <w:r>
              <w:t>R</w:t>
            </w:r>
            <w:r w:rsidRPr="0050678F">
              <w:t>e</w:t>
            </w:r>
            <w:r>
              <w:t>gions</w:t>
            </w:r>
            <w:r w:rsidRPr="001A2F5F">
              <w:rPr>
                <w:rFonts w:eastAsia="Times New Roman"/>
                <w:i/>
                <w:color w:val="008000"/>
              </w:rPr>
              <w:t xml:space="preserve"> </w:t>
            </w:r>
            <w:r w:rsidR="00115170" w:rsidRPr="0050678F">
              <w:t xml:space="preserve">Default </w:t>
            </w:r>
            <w:r>
              <w:t>S</w:t>
            </w:r>
            <w:r w:rsidR="00115170" w:rsidRPr="0050678F">
              <w:t>tyle</w:t>
            </w:r>
            <w:r w:rsidR="000942DD" w:rsidRPr="001A2F5F">
              <w:rPr>
                <w:rFonts w:eastAsia="Times New Roman"/>
              </w:rPr>
              <w:t xml:space="preserve"> </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115170" w:rsidP="00B3334E">
            <w:pPr>
              <w:spacing w:before="120" w:after="120"/>
              <w:rPr>
                <w:rFonts w:eastAsia="Times New Roman"/>
                <w:i/>
                <w:color w:val="008000"/>
              </w:rPr>
            </w:pPr>
            <w:r w:rsidRPr="0050678F">
              <w:t>This style is the generic style for visualising the boundaries of the biogeographical regions. Polygon geometries are rendered using a 50% grey (#808080) fill and a solid black outline with a stroke width of 1 pixel. Where a RegionClass has a colour scheme defined it should be used as the default colour scheme. This default scheme is generic and is superceded when an established colour scheme exists.</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rPr>
                <w:rFonts w:eastAsia="Times New Roman"/>
                <w:lang w:eastAsia="en-US"/>
              </w:rPr>
            </w:pPr>
            <w:r w:rsidRPr="001A2F5F">
              <w:rPr>
                <w:rFonts w:eastAsia="Times New Roman"/>
                <w:lang w:eastAsia="en-US"/>
              </w:rPr>
              <w:t xml:space="preserve">The SLD </w:t>
            </w:r>
            <w:r w:rsidRPr="001A2F5F">
              <w:rPr>
                <w:rFonts w:eastAsia="Times New Roman"/>
              </w:rPr>
              <w:t>specifying the symbology is</w:t>
            </w:r>
            <w:r w:rsidRPr="001A2F5F">
              <w:rPr>
                <w:rFonts w:eastAsia="Times New Roman"/>
                <w:lang w:eastAsia="en-US"/>
              </w:rPr>
              <w:t xml:space="preserve"> distributed in a file separately from the data specification document.</w:t>
            </w:r>
          </w:p>
          <w:p w:rsidR="000942DD" w:rsidRDefault="000942DD" w:rsidP="000942DD">
            <w:pPr>
              <w:rPr>
                <w:lang w:eastAsia="en-US"/>
              </w:rPr>
            </w:pPr>
          </w:p>
          <w:p w:rsidR="00115170" w:rsidRPr="004700BA" w:rsidRDefault="00115170" w:rsidP="00115170">
            <w:pPr>
              <w:rPr>
                <w:rFonts w:ascii="Courier New" w:hAnsi="Courier New"/>
                <w:sz w:val="16"/>
                <w:szCs w:val="24"/>
                <w:lang w:eastAsia="en-US"/>
              </w:rPr>
            </w:pPr>
            <w:r w:rsidRPr="008B3241">
              <w:rPr>
                <w:lang w:eastAsia="en-US"/>
              </w:rPr>
              <w:t> </w:t>
            </w:r>
            <w:r w:rsidRPr="004700BA">
              <w:rPr>
                <w:rFonts w:ascii="Courier New" w:hAnsi="Courier New" w:cs="Courier New"/>
                <w:sz w:val="16"/>
                <w:szCs w:val="16"/>
                <w:lang w:eastAsia="en-US"/>
              </w:rPr>
              <w:t>  &lt;sld:NamedLayer&gt;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&lt;se:Name&gt;BR.BiogeographicalRegions.Default&lt;/se:Name&gt;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&lt;sld:UserStyle&gt;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&lt;se:Name&gt;INSPIRE_Default&lt;/se:Name&gt;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&lt;sld:IsDefault&gt;1&lt;/sld:IsDefault&gt;</w:t>
            </w:r>
          </w:p>
          <w:p w:rsidR="00115170" w:rsidRPr="004700BA" w:rsidRDefault="00115170" w:rsidP="00115170">
            <w:pPr>
              <w:jc w:val="left"/>
              <w:rPr>
                <w:rFonts w:ascii="Courier New" w:hAnsi="Courier New"/>
                <w:sz w:val="16"/>
                <w:szCs w:val="24"/>
                <w:lang w:val="fr-FR" w:eastAsia="en-US"/>
              </w:rPr>
            </w:pPr>
            <w:r w:rsidRPr="004700BA">
              <w:rPr>
                <w:rFonts w:ascii="Courier New" w:hAnsi="Courier New" w:cs="Courier New"/>
                <w:sz w:val="16"/>
                <w:szCs w:val="16"/>
                <w:lang w:eastAsia="en-US"/>
              </w:rPr>
              <w:t xml:space="preserve">      </w:t>
            </w:r>
            <w:r w:rsidRPr="004700BA">
              <w:rPr>
                <w:rFonts w:ascii="Courier New" w:hAnsi="Courier New" w:cs="Courier New"/>
                <w:sz w:val="16"/>
                <w:szCs w:val="16"/>
                <w:lang w:val="fr-FR" w:eastAsia="en-US"/>
              </w:rPr>
              <w:t>&lt;se:FeatureTypeStyle version="1.1.0"&gt;</w:t>
            </w:r>
          </w:p>
          <w:p w:rsidR="00115170" w:rsidRPr="004700BA" w:rsidRDefault="00115170" w:rsidP="00115170">
            <w:pPr>
              <w:jc w:val="left"/>
              <w:rPr>
                <w:rFonts w:ascii="Courier New" w:hAnsi="Courier New" w:cs="Courier New"/>
                <w:sz w:val="16"/>
                <w:szCs w:val="16"/>
                <w:lang w:val="fr-FR" w:eastAsia="en-US"/>
              </w:rPr>
            </w:pPr>
            <w:r w:rsidRPr="004700BA">
              <w:rPr>
                <w:rFonts w:ascii="Courier New" w:hAnsi="Courier New" w:cs="Courier New"/>
                <w:sz w:val="16"/>
                <w:szCs w:val="16"/>
                <w:lang w:val="fr-FR" w:eastAsia="en-US"/>
              </w:rPr>
              <w:t>        &lt;se:Description&gt;</w:t>
            </w:r>
          </w:p>
          <w:p w:rsidR="00115170" w:rsidRPr="004700BA" w:rsidRDefault="00115170" w:rsidP="00115170">
            <w:pPr>
              <w:jc w:val="left"/>
              <w:rPr>
                <w:rFonts w:ascii="Courier New" w:hAnsi="Courier New" w:cs="Courier New"/>
                <w:sz w:val="16"/>
                <w:szCs w:val="16"/>
                <w:lang w:eastAsia="en-US"/>
              </w:rPr>
            </w:pPr>
            <w:r w:rsidRPr="004700BA">
              <w:rPr>
                <w:rFonts w:ascii="Courier New" w:hAnsi="Courier New" w:cs="Courier New"/>
                <w:sz w:val="16"/>
                <w:szCs w:val="16"/>
                <w:lang w:val="fr-FR" w:eastAsia="en-US"/>
              </w:rPr>
              <w:t>          </w:t>
            </w:r>
            <w:r w:rsidRPr="004700BA">
              <w:rPr>
                <w:rFonts w:ascii="Courier New" w:hAnsi="Courier New" w:cs="Courier New"/>
                <w:sz w:val="16"/>
                <w:szCs w:val="16"/>
                <w:lang w:eastAsia="en-US"/>
              </w:rPr>
              <w:t>&lt;se:Title&gt;Biogeographical regions Default style&lt;/se:Title&gt;</w:t>
            </w:r>
          </w:p>
          <w:p w:rsidR="00115170" w:rsidRPr="004700BA" w:rsidRDefault="00115170" w:rsidP="00115170">
            <w:pPr>
              <w:jc w:val="left"/>
              <w:rPr>
                <w:rFonts w:ascii="Courier New" w:hAnsi="Courier New" w:cs="Courier New"/>
                <w:sz w:val="16"/>
                <w:szCs w:val="16"/>
                <w:lang w:eastAsia="en-US"/>
              </w:rPr>
            </w:pPr>
            <w:r w:rsidRPr="004700BA">
              <w:rPr>
                <w:rFonts w:ascii="Courier New" w:hAnsi="Courier New" w:cs="Courier New"/>
                <w:sz w:val="16"/>
                <w:szCs w:val="16"/>
                <w:lang w:eastAsia="en-US"/>
              </w:rPr>
              <w:t>          &lt;se:Abstract&gt;The geometry is rendered using a 50% grey (#808080) fill and a solid black outline with a stroke width of 1 pixel.&lt;/se:Abstract&gt;</w:t>
            </w:r>
            <w:r w:rsidRPr="004700BA">
              <w:rPr>
                <w:rFonts w:ascii="Courier New" w:hAnsi="Courier New" w:cs="Courier New"/>
                <w:sz w:val="16"/>
                <w:szCs w:val="16"/>
                <w:lang w:eastAsia="en-US"/>
              </w:rPr>
              <w:br/>
              <w:t>        &lt;/se:Description&gt;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&lt;se:FeatureTypeName&gt;BiogeographicalRegion&lt;/se:FeatureTypeName&gt;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&lt;se:Rule&gt;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&lt;se:PolygonSymbolizer&gt;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&lt;se:Geometry&gt;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&lt;ogc:PropertyName&gt;</w:t>
            </w:r>
            <w:r>
              <w:rPr>
                <w:rFonts w:ascii="Courier New" w:hAnsi="Courier New" w:cs="Courier New"/>
                <w:sz w:val="16"/>
                <w:szCs w:val="16"/>
                <w:lang w:eastAsia="en-US"/>
              </w:rPr>
              <w:t>BR.</w:t>
            </w:r>
            <w:r>
              <w:t xml:space="preserve"> </w:t>
            </w:r>
            <w:r w:rsidRPr="00551E07">
              <w:rPr>
                <w:rFonts w:ascii="Courier New" w:hAnsi="Courier New" w:cs="Courier New"/>
                <w:sz w:val="16"/>
                <w:szCs w:val="16"/>
                <w:lang w:eastAsia="en-US"/>
              </w:rPr>
              <w:t>Bio-geographicalRegion</w:t>
            </w:r>
            <w:r>
              <w:rPr>
                <w:rFonts w:ascii="Courier New" w:hAnsi="Courier New" w:cs="Courier New"/>
                <w:sz w:val="16"/>
                <w:szCs w:val="16"/>
                <w:lang w:eastAsia="en-US"/>
              </w:rPr>
              <w:t>.geometry</w:t>
            </w:r>
            <w:r w:rsidRPr="004700BA">
              <w:rPr>
                <w:rFonts w:ascii="Courier New" w:hAnsi="Courier New" w:cs="Courier New"/>
                <w:sz w:val="16"/>
                <w:szCs w:val="16"/>
                <w:lang w:eastAsia="en-US"/>
              </w:rPr>
              <w:t>&lt;/ogc:PropertyName&gt;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&lt;/se:Geometry&gt;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&lt;se:Fill/&gt;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&lt;se:Stroke/&gt;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&lt;/se:PolygonSymbolizer&gt;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&lt;/se:Rule&gt;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&lt;/se:FeatureTypeStyle&gt;</w:t>
            </w:r>
          </w:p>
          <w:p w:rsidR="00115170" w:rsidRPr="004700BA" w:rsidRDefault="00115170" w:rsidP="00115170">
            <w:pPr>
              <w:jc w:val="left"/>
              <w:rPr>
                <w:rFonts w:ascii="Courier New" w:hAnsi="Courier New"/>
                <w:sz w:val="16"/>
                <w:szCs w:val="24"/>
                <w:lang w:eastAsia="en-US"/>
              </w:rPr>
            </w:pPr>
            <w:r w:rsidRPr="004700BA">
              <w:rPr>
                <w:rFonts w:ascii="Courier New" w:hAnsi="Courier New" w:cs="Courier New"/>
                <w:sz w:val="16"/>
                <w:szCs w:val="16"/>
                <w:lang w:eastAsia="en-US"/>
              </w:rPr>
              <w:t>    &lt;/sld:UserStyle&gt;</w:t>
            </w:r>
          </w:p>
          <w:p w:rsidR="00115170" w:rsidRDefault="00115170" w:rsidP="00115170">
            <w:pPr>
              <w:jc w:val="left"/>
              <w:rPr>
                <w:rFonts w:ascii="Courier New" w:hAnsi="Courier New" w:cs="Courier New"/>
                <w:sz w:val="16"/>
                <w:szCs w:val="16"/>
                <w:lang w:eastAsia="en-US"/>
              </w:rPr>
            </w:pPr>
            <w:r w:rsidRPr="004700BA">
              <w:rPr>
                <w:rFonts w:ascii="Courier New" w:hAnsi="Courier New" w:cs="Courier New"/>
                <w:sz w:val="16"/>
                <w:szCs w:val="16"/>
                <w:lang w:eastAsia="en-US"/>
              </w:rPr>
              <w:t>  &lt;/sld:NamedLayer&gt;</w:t>
            </w:r>
          </w:p>
          <w:p w:rsidR="00115170" w:rsidRDefault="00115170" w:rsidP="00115170">
            <w:pPr>
              <w:jc w:val="left"/>
              <w:rPr>
                <w:lang w:eastAsia="en-US"/>
              </w:rPr>
            </w:pPr>
          </w:p>
          <w:p w:rsidR="00115170" w:rsidRPr="004700BA" w:rsidRDefault="00115170" w:rsidP="00115170">
            <w:pPr>
              <w:jc w:val="left"/>
              <w:rPr>
                <w:rFonts w:ascii="Courier New" w:hAnsi="Courier New"/>
                <w:sz w:val="16"/>
                <w:szCs w:val="24"/>
                <w:lang w:eastAsia="en-US"/>
              </w:rPr>
            </w:pPr>
            <w:r>
              <w:rPr>
                <w:lang w:eastAsia="en-US"/>
              </w:rPr>
              <w:lastRenderedPageBreak/>
              <w:t>Example:</w:t>
            </w:r>
            <w:r>
              <w:rPr>
                <w:lang w:eastAsia="en-US"/>
              </w:rPr>
              <w:br/>
            </w:r>
            <w:r w:rsidR="00FF7A40">
              <w:rPr>
                <w:noProof/>
                <w:lang w:val="en-US" w:eastAsia="en-US"/>
              </w:rPr>
              <w:drawing>
                <wp:inline distT="0" distB="0" distL="0" distR="0" wp14:anchorId="3ECB434A" wp14:editId="16E14D1F">
                  <wp:extent cx="4717415" cy="187706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7415" cy="1877060"/>
                          </a:xfrm>
                          <a:prstGeom prst="rect">
                            <a:avLst/>
                          </a:prstGeom>
                          <a:noFill/>
                          <a:ln>
                            <a:noFill/>
                          </a:ln>
                        </pic:spPr>
                      </pic:pic>
                    </a:graphicData>
                  </a:graphic>
                </wp:inline>
              </w:drawing>
            </w:r>
          </w:p>
          <w:p w:rsidR="000942DD" w:rsidRPr="001A2F5F" w:rsidRDefault="000942DD" w:rsidP="000942DD">
            <w:pPr>
              <w:rPr>
                <w:rFonts w:eastAsia="Times New Roman"/>
                <w:color w:val="FF0000"/>
              </w:rPr>
            </w:pP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spacing w:before="120" w:after="120"/>
              <w:jc w:val="left"/>
              <w:rPr>
                <w:rFonts w:eastAsia="Times New Roman" w:cs="Arial"/>
                <w:b/>
              </w:rPr>
            </w:pPr>
            <w:r w:rsidRPr="001A2F5F">
              <w:rPr>
                <w:rFonts w:eastAsia="Times New Roman" w:cs="Arial"/>
                <w:b/>
                <w:lang w:eastAsia="fr-FR"/>
              </w:rPr>
              <w:lastRenderedPageBreak/>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Default="000942DD" w:rsidP="00B3334E">
            <w:pPr>
              <w:rPr>
                <w:rStyle w:val="Instruction"/>
              </w:rPr>
            </w:pPr>
            <w:r w:rsidRPr="001A2F5F">
              <w:rPr>
                <w:rFonts w:eastAsia="Times New Roman" w:cs="Arial"/>
                <w:lang w:eastAsia="fr-FR"/>
              </w:rPr>
              <w:t xml:space="preserve">&lt;min scale&gt; - &lt;max scale&gt; </w:t>
            </w:r>
          </w:p>
        </w:tc>
      </w:tr>
    </w:tbl>
    <w:p w:rsidR="000942DD" w:rsidRDefault="000942DD" w:rsidP="000942DD"/>
    <w:p w:rsidR="000942DD" w:rsidRPr="00473AB5" w:rsidRDefault="00945ED6" w:rsidP="000942DD">
      <w:pPr>
        <w:pStyle w:val="Heading2"/>
        <w:tabs>
          <w:tab w:val="left" w:pos="851"/>
        </w:tabs>
        <w:spacing w:after="60"/>
        <w:ind w:left="851" w:hanging="851"/>
      </w:pPr>
      <w:bookmarkStart w:id="464" w:name="_Ref295385448"/>
      <w:bookmarkStart w:id="465" w:name="_Toc339566096"/>
      <w:bookmarkStart w:id="466" w:name="_Toc343847347"/>
      <w:bookmarkStart w:id="467" w:name="_Toc343851766"/>
      <w:bookmarkStart w:id="468" w:name="_Toc346290210"/>
      <w:bookmarkStart w:id="469" w:name="_Toc347138347"/>
      <w:r>
        <w:br w:type="page"/>
      </w:r>
      <w:bookmarkStart w:id="470" w:name="_Toc374433542"/>
      <w:r w:rsidR="000942DD">
        <w:lastRenderedPageBreak/>
        <w:t>Styles recommended to be supported by INSPIRE view services</w:t>
      </w:r>
      <w:bookmarkEnd w:id="464"/>
      <w:bookmarkEnd w:id="465"/>
      <w:bookmarkEnd w:id="466"/>
      <w:bookmarkEnd w:id="467"/>
      <w:bookmarkEnd w:id="468"/>
      <w:bookmarkEnd w:id="469"/>
      <w:bookmarkEnd w:id="470"/>
      <w:r w:rsidR="000942DD" w:rsidRPr="00473AB5">
        <w:t xml:space="preserve"> </w:t>
      </w:r>
    </w:p>
    <w:p w:rsidR="00115170" w:rsidRPr="003032F6" w:rsidRDefault="00115170" w:rsidP="00115170">
      <w:r w:rsidRPr="003032F6">
        <w:t xml:space="preserve">Those biogeographical regions that correspond to the values in the ‘Natura2000 and Emerald Biogeographical regions’ codelist have a predefined colour scheme. This colour scheme is described in </w:t>
      </w:r>
      <w:r w:rsidR="00655493">
        <w:t>Figure 6</w:t>
      </w:r>
      <w:r w:rsidRPr="003032F6">
        <w:t xml:space="preserve">, where the colour and the hexadecimal value for the colour are listed next to the name of the biogeographical region. </w:t>
      </w:r>
    </w:p>
    <w:p w:rsidR="00115170" w:rsidRPr="003032F6" w:rsidRDefault="00115170" w:rsidP="00115170"/>
    <w:p w:rsidR="00115170" w:rsidRPr="003032F6" w:rsidRDefault="00FF7A40" w:rsidP="00115170">
      <w:pPr>
        <w:jc w:val="center"/>
      </w:pPr>
      <w:r>
        <w:rPr>
          <w:noProof/>
          <w:lang w:val="en-US" w:eastAsia="en-US"/>
        </w:rPr>
        <w:drawing>
          <wp:inline distT="0" distB="0" distL="0" distR="0" wp14:anchorId="5C584C91" wp14:editId="427E3A41">
            <wp:extent cx="2417445" cy="19119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7445" cy="1911985"/>
                    </a:xfrm>
                    <a:prstGeom prst="rect">
                      <a:avLst/>
                    </a:prstGeom>
                    <a:noFill/>
                    <a:ln>
                      <a:noFill/>
                    </a:ln>
                  </pic:spPr>
                </pic:pic>
              </a:graphicData>
            </a:graphic>
          </wp:inline>
        </w:drawing>
      </w:r>
    </w:p>
    <w:p w:rsidR="00115170" w:rsidRPr="003032F6" w:rsidRDefault="00115170" w:rsidP="00115170">
      <w:pPr>
        <w:pStyle w:val="Caption"/>
        <w:rPr>
          <w:rStyle w:val="Instruction"/>
          <w:i w:val="0"/>
          <w:iCs w:val="0"/>
        </w:rPr>
      </w:pPr>
      <w:bookmarkStart w:id="471" w:name="_Ref295911383"/>
      <w:r>
        <w:t xml:space="preserve">Figure </w:t>
      </w:r>
      <w:r w:rsidR="00655493">
        <w:rPr>
          <w:noProof/>
        </w:rPr>
        <w:t>6</w:t>
      </w:r>
      <w:bookmarkEnd w:id="471"/>
      <w:r w:rsidRPr="003032F6">
        <w:t xml:space="preserve"> – Colour scheme for Natura 2000 and Emerald Biogeographical regions</w:t>
      </w:r>
    </w:p>
    <w:p w:rsidR="00115170" w:rsidRDefault="00115170" w:rsidP="000942DD">
      <w:pPr>
        <w:rPr>
          <w:i/>
          <w:color w:val="008000"/>
        </w:rPr>
      </w:pPr>
    </w:p>
    <w:p w:rsidR="000942DD" w:rsidRDefault="000942DD" w:rsidP="000942DD">
      <w:pPr>
        <w:pStyle w:val="Heading3"/>
      </w:pPr>
      <w:bookmarkStart w:id="472" w:name="_Toc339566097"/>
      <w:bookmarkStart w:id="473" w:name="_Toc343847348"/>
      <w:bookmarkStart w:id="474" w:name="_Toc343851767"/>
      <w:bookmarkStart w:id="475" w:name="_Toc346290211"/>
      <w:bookmarkStart w:id="476" w:name="_Toc347138348"/>
      <w:bookmarkStart w:id="477" w:name="_Toc374433543"/>
      <w:r>
        <w:t xml:space="preserve">Styles for the layer </w:t>
      </w:r>
      <w:bookmarkEnd w:id="472"/>
      <w:r w:rsidR="00115170">
        <w:t>BR.</w:t>
      </w:r>
      <w:r w:rsidR="00115170" w:rsidRPr="0050678F">
        <w:t>Bio</w:t>
      </w:r>
      <w:r w:rsidR="00115170">
        <w:t>-</w:t>
      </w:r>
      <w:r w:rsidR="00115170" w:rsidRPr="0050678F">
        <w:t>geographicalRe</w:t>
      </w:r>
      <w:r w:rsidR="00115170">
        <w:t>gion</w:t>
      </w:r>
      <w:bookmarkEnd w:id="473"/>
      <w:bookmarkEnd w:id="474"/>
      <w:bookmarkEnd w:id="475"/>
      <w:bookmarkEnd w:id="476"/>
      <w:bookmarkEnd w:id="477"/>
    </w:p>
    <w:p w:rsidR="000942DD" w:rsidRPr="00473AB5"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1"/>
        <w:gridCol w:w="7626"/>
      </w:tblGrid>
      <w:tr w:rsidR="000942D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0942DD" w:rsidRPr="001A2F5F" w:rsidRDefault="000942DD" w:rsidP="000942DD">
            <w:pPr>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0942DD" w:rsidRPr="001A2F5F" w:rsidRDefault="00115170" w:rsidP="00B3334E">
            <w:pPr>
              <w:spacing w:before="120" w:after="120"/>
              <w:rPr>
                <w:rFonts w:eastAsia="Times New Roman"/>
                <w:i/>
                <w:color w:val="008000"/>
              </w:rPr>
            </w:pPr>
            <w:r w:rsidRPr="007D0EB9">
              <w:rPr>
                <w:rFonts w:eastAsia="Times New Roman"/>
                <w:b/>
              </w:rPr>
              <w:t>BR.Bio-geographicalRegion</w:t>
            </w:r>
            <w:r>
              <w:rPr>
                <w:rFonts w:eastAsia="Times New Roman"/>
                <w:b/>
              </w:rPr>
              <w:t>.Natura2000AndEmerald</w:t>
            </w:r>
            <w:r w:rsidRPr="001A2F5F">
              <w:rPr>
                <w:rFonts w:eastAsia="Times New Roman"/>
                <w:b/>
              </w:rPr>
              <w:t xml:space="preserve"> </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115170" w:rsidP="00B3334E">
            <w:pPr>
              <w:spacing w:before="120" w:after="120"/>
              <w:rPr>
                <w:rFonts w:eastAsia="Times New Roman"/>
                <w:i/>
                <w:color w:val="008000"/>
              </w:rPr>
            </w:pPr>
            <w:r w:rsidRPr="004700BA">
              <w:t>Natura 2000 and Emerald Bio</w:t>
            </w:r>
            <w:r>
              <w:t>-</w:t>
            </w:r>
            <w:r w:rsidRPr="004700BA">
              <w:t>geographical regions style</w:t>
            </w:r>
            <w:r w:rsidRPr="001A2F5F">
              <w:rPr>
                <w:rFonts w:eastAsia="Times New Roman"/>
              </w:rPr>
              <w:t xml:space="preserve"> </w:t>
            </w:r>
          </w:p>
        </w:tc>
      </w:tr>
      <w:tr w:rsidR="00115170"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15170" w:rsidRPr="001A2F5F" w:rsidRDefault="00115170" w:rsidP="000942DD">
            <w:pPr>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15170" w:rsidRPr="001A2F5F" w:rsidRDefault="00115170" w:rsidP="005506A1">
            <w:pPr>
              <w:spacing w:before="120" w:after="120"/>
              <w:rPr>
                <w:rFonts w:eastAsia="Times New Roman"/>
                <w:i/>
                <w:color w:val="008000"/>
              </w:rPr>
            </w:pPr>
            <w:r w:rsidRPr="004700BA">
              <w:t>This style is to be used when visualising the Regions covered under the Natura2000 and Emerald biogeographical regions code lists.  This style in inherited from the paper maps used by the Council of Europe and Habitats Committee for visualisg and adopting the Biogeographical regions outlined in the Habitats Directive and expanded by the Bern Convention under the Emerald network.</w:t>
            </w:r>
            <w:r w:rsidRPr="001A2F5F">
              <w:rPr>
                <w:rFonts w:eastAsia="Times New Roman"/>
              </w:rPr>
              <w:t xml:space="preserve"> </w:t>
            </w:r>
          </w:p>
        </w:tc>
      </w:tr>
      <w:tr w:rsidR="00115170"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15170" w:rsidRPr="001A2F5F" w:rsidRDefault="00115170" w:rsidP="000942DD">
            <w:pPr>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&lt;sld:NamedLayer&gt;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&lt;se:Name&gt;BR.Natura2000andEmeraldBio-geographicalRegions&lt;/se:Name&gt;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&lt;sld:UserStyle&gt;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&lt;se:Name&gt;INSPIRE_Default&lt;/se:Name&gt;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&lt;sld:IsDefault&gt;1&lt;/sld:IsDefault&gt;</w:t>
            </w:r>
          </w:p>
          <w:p w:rsidR="00115170" w:rsidRPr="004700BA" w:rsidRDefault="00115170" w:rsidP="005506A1">
            <w:pPr>
              <w:jc w:val="left"/>
              <w:rPr>
                <w:rFonts w:ascii="Courier New" w:hAnsi="Courier New"/>
                <w:sz w:val="16"/>
                <w:szCs w:val="24"/>
                <w:lang w:val="fr-FR" w:eastAsia="en-US"/>
              </w:rPr>
            </w:pPr>
            <w:r w:rsidRPr="004700BA">
              <w:rPr>
                <w:rFonts w:ascii="Courier New" w:hAnsi="Courier New" w:cs="Courier New"/>
                <w:sz w:val="16"/>
                <w:szCs w:val="16"/>
                <w:lang w:eastAsia="en-US"/>
              </w:rPr>
              <w:t xml:space="preserve">      </w:t>
            </w:r>
            <w:r w:rsidRPr="004700BA">
              <w:rPr>
                <w:rFonts w:ascii="Courier New" w:hAnsi="Courier New" w:cs="Courier New"/>
                <w:sz w:val="16"/>
                <w:szCs w:val="16"/>
                <w:lang w:val="fr-FR" w:eastAsia="en-US"/>
              </w:rPr>
              <w:t>&lt;se:FeatureTypeStyle version="1.1.0"&gt;</w:t>
            </w:r>
          </w:p>
          <w:p w:rsidR="00115170" w:rsidRPr="004700BA" w:rsidRDefault="00115170" w:rsidP="005506A1">
            <w:pPr>
              <w:jc w:val="left"/>
              <w:rPr>
                <w:rFonts w:ascii="Courier New" w:hAnsi="Courier New" w:cs="Courier New"/>
                <w:sz w:val="16"/>
                <w:szCs w:val="16"/>
                <w:lang w:val="fr-FR" w:eastAsia="en-US"/>
              </w:rPr>
            </w:pPr>
            <w:r w:rsidRPr="004700BA">
              <w:rPr>
                <w:rFonts w:ascii="Courier New" w:hAnsi="Courier New" w:cs="Courier New"/>
                <w:sz w:val="16"/>
                <w:szCs w:val="16"/>
                <w:lang w:val="fr-FR" w:eastAsia="en-US"/>
              </w:rPr>
              <w:t>        &lt;se:Description&gt;</w:t>
            </w:r>
          </w:p>
          <w:p w:rsidR="00115170" w:rsidRPr="004700BA" w:rsidRDefault="00115170" w:rsidP="005506A1">
            <w:pPr>
              <w:jc w:val="left"/>
              <w:rPr>
                <w:rFonts w:ascii="Courier New" w:hAnsi="Courier New" w:cs="Courier New"/>
                <w:sz w:val="16"/>
                <w:szCs w:val="16"/>
                <w:lang w:eastAsia="en-US"/>
              </w:rPr>
            </w:pPr>
            <w:r w:rsidRPr="007D0EB9">
              <w:rPr>
                <w:rFonts w:ascii="Courier New" w:hAnsi="Courier New" w:cs="Courier New"/>
                <w:sz w:val="16"/>
                <w:szCs w:val="16"/>
                <w:lang w:eastAsia="en-US"/>
              </w:rPr>
              <w:t>          </w:t>
            </w:r>
            <w:r w:rsidRPr="004700BA">
              <w:rPr>
                <w:rFonts w:ascii="Courier New" w:hAnsi="Courier New" w:cs="Courier New"/>
                <w:sz w:val="16"/>
                <w:szCs w:val="16"/>
                <w:lang w:eastAsia="en-US"/>
              </w:rPr>
              <w:t>&lt;se:Title&gt;</w:t>
            </w:r>
            <w:r>
              <w:t xml:space="preserve"> </w:t>
            </w:r>
            <w:r w:rsidRPr="007D0EB9">
              <w:rPr>
                <w:rFonts w:ascii="Courier New" w:hAnsi="Courier New" w:cs="Courier New"/>
                <w:sz w:val="16"/>
                <w:szCs w:val="16"/>
                <w:lang w:eastAsia="en-US"/>
              </w:rPr>
              <w:t>Natura 2000 and Emerald Biogeographical regions style</w:t>
            </w:r>
            <w:r w:rsidRPr="004700BA">
              <w:rPr>
                <w:rFonts w:ascii="Courier New" w:hAnsi="Courier New" w:cs="Courier New"/>
                <w:sz w:val="16"/>
                <w:szCs w:val="16"/>
                <w:lang w:eastAsia="en-US"/>
              </w:rPr>
              <w:t>&lt;/se:Title&gt;</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          &lt;se:Abstract&gt;Where 'alpine' is selected in the code list the geometry is rendered using a pink (#FF73DF) fill and a pink (#FF73DF)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'atlantic' is selected in the code list the geometry is rendered using a blue (#00C5FF) fill and a blue (#00C5FF)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'boreal' is selected in the code list the geometry is rendered using a dark blue (#0070FF) fill and a dark blue (#0070FF)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'continental' is selected in the code list the geometry is rendered using a green (#4CE600) fill and a green (#4CE600)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'macaronesian' is selected in the code list the geometry is rendered using a yellow (#FFFF73) fill and a yellow (#FFFF73)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 xml:space="preserve">Where 'mediterranean' is selected in the code list the geometry is rendered </w:t>
            </w:r>
            <w:r w:rsidRPr="004700BA">
              <w:rPr>
                <w:rFonts w:ascii="Courier New" w:hAnsi="Courier New" w:cs="Courier New"/>
                <w:sz w:val="16"/>
                <w:szCs w:val="16"/>
                <w:lang w:eastAsia="en-US"/>
              </w:rPr>
              <w:lastRenderedPageBreak/>
              <w:t>using a orange (#FFAA00) fill and a orange (#FFAA00)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'arctic' is selected in the code list the geometry is rendered using a pale blue (#CAFCFD) fill and a pale blue (#CAFCFD)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'pannonian' is selected in the code list the geometry is rendered using a brown (#734C00) fill and a brown (#734C00)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'steppic' is selected in the code list the geometry is rendered using a beige (#FFCB94) fill and a beige (#FFCB94)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'blackSea' is selected in the code list the geometry is rendered using a pink (#FFAAC6) fill and a pink (#FFAAC6) outline with a stroke width of 1 pixel</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Where 'anatolian' is selected in the code list the geometry is rendered using a purple (#ED52B0) fill and a pipurple (#ED52B0) outline with a stroke width of 1 pixel&lt;/se:Abstract&gt;</w:t>
            </w:r>
            <w:r w:rsidRPr="004700BA">
              <w:rPr>
                <w:rFonts w:ascii="Courier New" w:hAnsi="Courier New" w:cs="Courier New"/>
                <w:sz w:val="16"/>
                <w:szCs w:val="16"/>
                <w:lang w:eastAsia="en-US"/>
              </w:rPr>
              <w:br/>
              <w:t>        &lt;/se:Description&gt;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&lt;se:FeatureTypeName&gt;BR.BiogeographicalRegions&lt;/se:FeatureTypeName&gt;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&lt;se:Rule&gt;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&lt;se:PolygonSymbolizer&gt;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&lt;se:Geometry&gt;</w:t>
            </w:r>
          </w:p>
          <w:p w:rsidR="00115170" w:rsidRPr="004700BA" w:rsidRDefault="00115170" w:rsidP="005506A1">
            <w:pPr>
              <w:jc w:val="left"/>
              <w:rPr>
                <w:rFonts w:ascii="Courier New" w:hAnsi="Courier New" w:cs="Courier New"/>
                <w:sz w:val="16"/>
                <w:szCs w:val="16"/>
                <w:lang w:eastAsia="en-US"/>
              </w:rPr>
            </w:pPr>
            <w:r w:rsidRPr="004700BA">
              <w:rPr>
                <w:rFonts w:ascii="Courier New" w:hAnsi="Courier New" w:cs="Courier New"/>
                <w:sz w:val="16"/>
                <w:szCs w:val="16"/>
                <w:lang w:eastAsia="en-US"/>
              </w:rPr>
              <w:t>              &lt;ogc:PropertyName&gt;</w:t>
            </w:r>
            <w:r>
              <w:rPr>
                <w:rFonts w:ascii="Courier New" w:hAnsi="Courier New" w:cs="Courier New"/>
                <w:sz w:val="16"/>
                <w:szCs w:val="16"/>
                <w:lang w:eastAsia="en-US"/>
              </w:rPr>
              <w:t>BR.</w:t>
            </w:r>
            <w:r>
              <w:t xml:space="preserve"> </w:t>
            </w:r>
            <w:r w:rsidRPr="00551E07">
              <w:rPr>
                <w:rFonts w:ascii="Courier New" w:hAnsi="Courier New" w:cs="Courier New"/>
                <w:sz w:val="16"/>
                <w:szCs w:val="16"/>
                <w:lang w:eastAsia="en-US"/>
              </w:rPr>
              <w:t>Bio-geographicalRegion</w:t>
            </w:r>
            <w:r>
              <w:rPr>
                <w:rFonts w:ascii="Courier New" w:hAnsi="Courier New" w:cs="Courier New"/>
                <w:sz w:val="16"/>
                <w:szCs w:val="16"/>
                <w:lang w:eastAsia="en-US"/>
              </w:rPr>
              <w:t>.geometry</w:t>
            </w:r>
            <w:r w:rsidRPr="004700BA">
              <w:rPr>
                <w:rFonts w:ascii="Courier New" w:hAnsi="Courier New" w:cs="Courier New"/>
                <w:sz w:val="16"/>
                <w:szCs w:val="16"/>
                <w:lang w:eastAsia="en-US"/>
              </w:rPr>
              <w:t>&lt;/ogc:PropertyName&gt;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&lt;/se:Geometry&gt;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&lt;se:Fill/&gt;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&lt;se:Stroke/&gt;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&lt;/se:PolygonSymbolizer&gt;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&lt;/se:Rule&gt;</w:t>
            </w:r>
          </w:p>
          <w:p w:rsidR="00115170" w:rsidRPr="004700BA"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&lt;/se:FeatureTypeStyle&gt;</w:t>
            </w:r>
          </w:p>
          <w:p w:rsidR="00115170" w:rsidRPr="008B3241" w:rsidRDefault="00115170" w:rsidP="005506A1">
            <w:pPr>
              <w:jc w:val="left"/>
              <w:rPr>
                <w:rFonts w:ascii="Courier New" w:hAnsi="Courier New"/>
                <w:sz w:val="16"/>
                <w:szCs w:val="24"/>
                <w:lang w:eastAsia="en-US"/>
              </w:rPr>
            </w:pPr>
            <w:r w:rsidRPr="004700BA">
              <w:rPr>
                <w:rFonts w:ascii="Courier New" w:hAnsi="Courier New" w:cs="Courier New"/>
                <w:sz w:val="16"/>
                <w:szCs w:val="16"/>
                <w:lang w:eastAsia="en-US"/>
              </w:rPr>
              <w:t>    &lt;/sld:UserStyle</w:t>
            </w:r>
            <w:r w:rsidRPr="008B3241">
              <w:rPr>
                <w:rFonts w:ascii="Courier New" w:hAnsi="Courier New" w:cs="Courier New"/>
                <w:sz w:val="16"/>
                <w:szCs w:val="16"/>
                <w:lang w:eastAsia="en-US"/>
              </w:rPr>
              <w:t>&gt;</w:t>
            </w:r>
          </w:p>
          <w:p w:rsidR="00115170" w:rsidRDefault="00115170" w:rsidP="005506A1">
            <w:pPr>
              <w:spacing w:before="120" w:after="120"/>
              <w:rPr>
                <w:rFonts w:ascii="Courier New" w:hAnsi="Courier New" w:cs="Courier New"/>
                <w:sz w:val="16"/>
                <w:szCs w:val="16"/>
                <w:lang w:eastAsia="en-US"/>
              </w:rPr>
            </w:pPr>
            <w:r w:rsidRPr="008B3241">
              <w:rPr>
                <w:rFonts w:ascii="Courier New" w:hAnsi="Courier New" w:cs="Courier New"/>
                <w:sz w:val="16"/>
                <w:szCs w:val="16"/>
                <w:lang w:eastAsia="en-US"/>
              </w:rPr>
              <w:t>  &lt;/sld:NamedLayer&gt;</w:t>
            </w:r>
          </w:p>
          <w:p w:rsidR="00115170" w:rsidRDefault="00115170" w:rsidP="005506A1">
            <w:pPr>
              <w:spacing w:before="120" w:after="120"/>
              <w:rPr>
                <w:lang w:eastAsia="en-US"/>
              </w:rPr>
            </w:pPr>
            <w:r>
              <w:rPr>
                <w:lang w:eastAsia="en-US"/>
              </w:rPr>
              <w:t>Example:</w:t>
            </w:r>
          </w:p>
          <w:p w:rsidR="00115170" w:rsidRPr="007D0EB9" w:rsidRDefault="00FF7A40" w:rsidP="005506A1">
            <w:pPr>
              <w:spacing w:before="120" w:after="120"/>
            </w:pPr>
            <w:r>
              <w:rPr>
                <w:noProof/>
                <w:lang w:val="en-US" w:eastAsia="en-US"/>
              </w:rPr>
              <w:drawing>
                <wp:inline distT="0" distB="0" distL="0" distR="0" wp14:anchorId="7F8DB8CF" wp14:editId="7AF7DE4C">
                  <wp:extent cx="4703445" cy="187706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3445" cy="1877060"/>
                          </a:xfrm>
                          <a:prstGeom prst="rect">
                            <a:avLst/>
                          </a:prstGeom>
                          <a:noFill/>
                          <a:ln>
                            <a:noFill/>
                          </a:ln>
                        </pic:spPr>
                      </pic:pic>
                    </a:graphicData>
                  </a:graphic>
                </wp:inline>
              </w:drawing>
            </w:r>
          </w:p>
        </w:tc>
      </w:tr>
      <w:tr w:rsidR="00115170"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15170" w:rsidRPr="001A2F5F" w:rsidRDefault="00115170" w:rsidP="000942DD">
            <w:pPr>
              <w:spacing w:before="120" w:after="120"/>
              <w:jc w:val="left"/>
              <w:rPr>
                <w:rFonts w:eastAsia="Times New Roman" w:cs="Arial"/>
                <w:b/>
              </w:rPr>
            </w:pPr>
            <w:r w:rsidRPr="001A2F5F">
              <w:rPr>
                <w:rFonts w:eastAsia="Times New Roman" w:cs="Arial"/>
                <w:b/>
                <w:lang w:eastAsia="fr-FR"/>
              </w:rPr>
              <w:lastRenderedPageBreak/>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B3334E" w:rsidRDefault="00115170" w:rsidP="00B3334E">
            <w:pPr>
              <w:rPr>
                <w:rStyle w:val="Instruction"/>
              </w:rPr>
            </w:pPr>
            <w:r w:rsidRPr="001A2F5F">
              <w:rPr>
                <w:rFonts w:eastAsia="Times New Roman" w:cs="Arial"/>
                <w:lang w:eastAsia="fr-FR"/>
              </w:rPr>
              <w:t xml:space="preserve">&lt;min scale&gt; - &lt;max scale&gt; </w:t>
            </w:r>
          </w:p>
          <w:p w:rsidR="00115170" w:rsidRDefault="00115170" w:rsidP="000942DD">
            <w:pPr>
              <w:ind w:left="284"/>
              <w:rPr>
                <w:rStyle w:val="Instruction"/>
              </w:rPr>
            </w:pPr>
          </w:p>
        </w:tc>
      </w:tr>
    </w:tbl>
    <w:p w:rsidR="00376CF9" w:rsidRDefault="00376CF9" w:rsidP="00D11EE4"/>
    <w:p w:rsidR="00FB3D9F" w:rsidRPr="008B3241" w:rsidRDefault="00376CF9" w:rsidP="00FB3D9F">
      <w:pPr>
        <w:pStyle w:val="Heading1"/>
        <w:numPr>
          <w:ilvl w:val="0"/>
          <w:numId w:val="0"/>
        </w:numPr>
      </w:pPr>
      <w:r>
        <w:br w:type="page"/>
      </w:r>
      <w:bookmarkStart w:id="478" w:name="_Toc202867270"/>
      <w:bookmarkStart w:id="479" w:name="_Toc202872598"/>
      <w:bookmarkStart w:id="480" w:name="_Toc203821287"/>
      <w:bookmarkStart w:id="481" w:name="_Toc204079990"/>
      <w:bookmarkStart w:id="482" w:name="_Toc204080398"/>
      <w:bookmarkStart w:id="483" w:name="_Toc202873583"/>
      <w:bookmarkStart w:id="484" w:name="_Toc207684650"/>
      <w:bookmarkStart w:id="485" w:name="_Toc254191122"/>
      <w:bookmarkStart w:id="486" w:name="_Toc339566098"/>
      <w:bookmarkStart w:id="487" w:name="_Toc343847349"/>
      <w:bookmarkStart w:id="488" w:name="_Toc343851768"/>
      <w:bookmarkStart w:id="489" w:name="_Toc346290212"/>
      <w:bookmarkStart w:id="490" w:name="_Toc347138349"/>
      <w:bookmarkStart w:id="491" w:name="_Toc374433544"/>
      <w:r w:rsidR="00FB3D9F" w:rsidRPr="008B3241">
        <w:lastRenderedPageBreak/>
        <w:t>Bibliography</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rsidR="00FB3D9F" w:rsidRPr="008B3241" w:rsidRDefault="00FB3D9F" w:rsidP="00FB3D9F"/>
    <w:bookmarkEnd w:id="2"/>
    <w:bookmarkEnd w:id="3"/>
    <w:bookmarkEnd w:id="4"/>
    <w:bookmarkEnd w:id="402"/>
    <w:bookmarkEnd w:id="403"/>
    <w:bookmarkEnd w:id="404"/>
    <w:bookmarkEnd w:id="405"/>
    <w:bookmarkEnd w:id="406"/>
    <w:bookmarkEnd w:id="407"/>
    <w:bookmarkEnd w:id="408"/>
    <w:p w:rsidR="00585D17" w:rsidRPr="00E3156A" w:rsidRDefault="00585D17" w:rsidP="00585D17">
      <w:pPr>
        <w:rPr>
          <w:lang w:val="de-DE"/>
        </w:rPr>
      </w:pPr>
      <w:r w:rsidRPr="00E3156A">
        <w:rPr>
          <w:lang w:val="de-DE"/>
        </w:rPr>
        <w:t xml:space="preserve">Bohn, U., Gollub, G., and Hettwer, C. (2000) Karte der natürlichen Vegetation </w:t>
      </w:r>
    </w:p>
    <w:p w:rsidR="00585D17" w:rsidRPr="003C1EFB" w:rsidRDefault="00585D17" w:rsidP="00585D17">
      <w:r w:rsidRPr="00E3156A">
        <w:rPr>
          <w:lang w:val="de-DE"/>
        </w:rPr>
        <w:t xml:space="preserve">Europas. Maßstab 1:2.500.000 Karten und Legende. </w:t>
      </w:r>
      <w:r w:rsidRPr="003C1EFB">
        <w:t xml:space="preserve">Bundesamt für Naturschutz, Bonn. </w:t>
      </w:r>
    </w:p>
    <w:p w:rsidR="00585D17" w:rsidRDefault="00585D17" w:rsidP="00585D17">
      <w:pPr>
        <w:suppressAutoHyphens/>
        <w:autoSpaceDE w:val="0"/>
        <w:autoSpaceDN w:val="0"/>
        <w:adjustRightInd w:val="0"/>
        <w:ind w:left="1276" w:hanging="1276"/>
      </w:pPr>
    </w:p>
    <w:p w:rsidR="00585D17" w:rsidRPr="00AC7099" w:rsidRDefault="00585D17" w:rsidP="00585D17">
      <w:pPr>
        <w:rPr>
          <w:lang w:val="de-DE"/>
        </w:rPr>
      </w:pPr>
      <w:r w:rsidRPr="00AC7099">
        <w:rPr>
          <w:lang w:val="de-DE"/>
        </w:rPr>
        <w:t>Burrichter, E. (1973) Die potentielle natürliche Vegegation in der Westfälischen Bucht</w:t>
      </w:r>
      <w:r>
        <w:rPr>
          <w:lang w:val="de-DE"/>
        </w:rPr>
        <w:t>. – Siedlung und Landschaft in Westfalen, 8. Georgr.Komm.f.Westf., Münster.</w:t>
      </w:r>
    </w:p>
    <w:p w:rsidR="00585D17" w:rsidRDefault="00585D17" w:rsidP="00585D17">
      <w:pPr>
        <w:suppressAutoHyphens/>
        <w:autoSpaceDE w:val="0"/>
        <w:autoSpaceDN w:val="0"/>
        <w:adjustRightInd w:val="0"/>
        <w:ind w:left="1276" w:hanging="1276"/>
      </w:pPr>
    </w:p>
    <w:p w:rsidR="00585D17" w:rsidRPr="001272BA" w:rsidRDefault="00585D17" w:rsidP="00585D17">
      <w:pPr>
        <w:rPr>
          <w:rFonts w:cs="Arial"/>
          <w:color w:val="000000"/>
        </w:rPr>
      </w:pPr>
      <w:r w:rsidRPr="00086738">
        <w:rPr>
          <w:rFonts w:cs="Arial"/>
        </w:rPr>
        <w:t xml:space="preserve">Council directive 92/43/EEC of 21 may 1992 on the conservation of natural habitats and of wild fauna and </w:t>
      </w:r>
      <w:r w:rsidRPr="00086738">
        <w:rPr>
          <w:rFonts w:cs="Arial"/>
          <w:color w:val="000000"/>
        </w:rPr>
        <w:t>flora.</w:t>
      </w:r>
      <w:r w:rsidRPr="00086738">
        <w:rPr>
          <w:rFonts w:cs="Arial"/>
          <w:i/>
          <w:iCs/>
          <w:color w:val="000000"/>
        </w:rPr>
        <w:t xml:space="preserve"> </w:t>
      </w:r>
      <w:r w:rsidRPr="001272BA">
        <w:rPr>
          <w:rFonts w:cs="Arial"/>
          <w:i/>
          <w:iCs/>
          <w:color w:val="000000"/>
        </w:rPr>
        <w:t xml:space="preserve">Official Journal of the European Communities, 206 </w:t>
      </w:r>
      <w:r w:rsidRPr="001272BA">
        <w:rPr>
          <w:rFonts w:cs="Arial"/>
          <w:color w:val="000000"/>
        </w:rPr>
        <w:t>(22), 7.</w:t>
      </w:r>
    </w:p>
    <w:p w:rsidR="00585D17" w:rsidRDefault="00585D17" w:rsidP="00585D17">
      <w:pPr>
        <w:suppressAutoHyphens/>
        <w:autoSpaceDE w:val="0"/>
        <w:autoSpaceDN w:val="0"/>
        <w:adjustRightInd w:val="0"/>
        <w:ind w:left="1276" w:hanging="1276"/>
      </w:pPr>
    </w:p>
    <w:p w:rsidR="00585D17" w:rsidRDefault="00585D17" w:rsidP="00585D17">
      <w:pPr>
        <w:suppressAutoHyphens/>
        <w:autoSpaceDE w:val="0"/>
        <w:autoSpaceDN w:val="0"/>
        <w:adjustRightInd w:val="0"/>
        <w:ind w:left="1276" w:hanging="1276"/>
      </w:pPr>
    </w:p>
    <w:p w:rsidR="00585D17" w:rsidRPr="008B3241" w:rsidRDefault="00585D17" w:rsidP="00585D17">
      <w:pPr>
        <w:suppressAutoHyphens/>
        <w:autoSpaceDE w:val="0"/>
        <w:autoSpaceDN w:val="0"/>
        <w:adjustRightInd w:val="0"/>
        <w:ind w:left="1276" w:hanging="1276"/>
        <w:rPr>
          <w:rFonts w:cs="Arial"/>
          <w:lang w:eastAsia="en-US"/>
        </w:rPr>
      </w:pPr>
      <w:r w:rsidRPr="008B3241">
        <w:rPr>
          <w:rFonts w:cs="Arial"/>
          <w:lang w:eastAsia="en-US"/>
        </w:rPr>
        <w:t>[DS-D2.3]</w:t>
      </w:r>
      <w:r w:rsidRPr="008B3241">
        <w:rPr>
          <w:rFonts w:cs="Arial"/>
          <w:lang w:eastAsia="en-US"/>
        </w:rPr>
        <w:tab/>
        <w:t xml:space="preserve">INSPIRE DS-D2.3, Definition of Annex Themes and Scope, v3.0, </w:t>
      </w:r>
      <w:r w:rsidRPr="000127D7">
        <w:rPr>
          <w:rFonts w:cs="Arial"/>
          <w:i/>
          <w:lang w:eastAsia="en-US"/>
        </w:rPr>
        <w:t>http://inspire.jrc.ec.europa.eu/reports/ImplementingRules/DataSpecifications/D2.3_Definition_of_Annex_Themes_and_scope_v3.0.pdf</w:t>
      </w:r>
      <w:r w:rsidRPr="008B3241">
        <w:rPr>
          <w:rFonts w:cs="Arial"/>
          <w:lang w:eastAsia="en-US"/>
        </w:rPr>
        <w:t xml:space="preserve"> </w:t>
      </w:r>
    </w:p>
    <w:p w:rsidR="00585D17" w:rsidRPr="008B3241" w:rsidRDefault="00585D17" w:rsidP="00585D17">
      <w:pPr>
        <w:suppressAutoHyphens/>
        <w:autoSpaceDE w:val="0"/>
        <w:autoSpaceDN w:val="0"/>
        <w:adjustRightInd w:val="0"/>
        <w:ind w:left="1276" w:hanging="1276"/>
        <w:rPr>
          <w:rFonts w:cs="Arial"/>
          <w:lang w:eastAsia="en-US"/>
        </w:rPr>
      </w:pPr>
    </w:p>
    <w:p w:rsidR="00585D17" w:rsidRPr="008B3241" w:rsidRDefault="00585D17" w:rsidP="00585D17">
      <w:pPr>
        <w:suppressAutoHyphens/>
        <w:autoSpaceDE w:val="0"/>
        <w:autoSpaceDN w:val="0"/>
        <w:adjustRightInd w:val="0"/>
        <w:ind w:left="1276" w:hanging="1276"/>
        <w:rPr>
          <w:rFonts w:cs="Arial"/>
          <w:lang w:eastAsia="en-US"/>
        </w:rPr>
      </w:pPr>
      <w:r w:rsidRPr="008B3241">
        <w:rPr>
          <w:rFonts w:cs="Arial"/>
          <w:lang w:eastAsia="en-US"/>
        </w:rPr>
        <w:t>[DS-D2.5]</w:t>
      </w:r>
      <w:r w:rsidRPr="008B3241">
        <w:rPr>
          <w:rFonts w:cs="Arial"/>
          <w:lang w:eastAsia="en-US"/>
        </w:rPr>
        <w:tab/>
        <w:t xml:space="preserve">INSPIRE DS-D2.5, Generic Conceptual Model, v3.1, </w:t>
      </w:r>
      <w:r w:rsidRPr="000127D7">
        <w:rPr>
          <w:rFonts w:cs="Arial"/>
          <w:i/>
          <w:lang w:eastAsia="en-US"/>
        </w:rPr>
        <w:t>http://inspire.jrc.ec.europa.eu/reports/ImplementingRules/DataSpecifications/D2.5_v3.1.pdf</w:t>
      </w:r>
      <w:r w:rsidRPr="008B3241">
        <w:rPr>
          <w:rFonts w:cs="Arial"/>
          <w:lang w:eastAsia="en-US"/>
        </w:rPr>
        <w:t xml:space="preserve"> </w:t>
      </w:r>
    </w:p>
    <w:p w:rsidR="00585D17" w:rsidRPr="008B3241" w:rsidRDefault="00585D17" w:rsidP="00585D17">
      <w:pPr>
        <w:suppressAutoHyphens/>
        <w:autoSpaceDE w:val="0"/>
        <w:autoSpaceDN w:val="0"/>
        <w:adjustRightInd w:val="0"/>
        <w:ind w:left="1276" w:hanging="1276"/>
        <w:rPr>
          <w:rFonts w:cs="Arial"/>
          <w:lang w:eastAsia="en-US"/>
        </w:rPr>
      </w:pPr>
    </w:p>
    <w:p w:rsidR="00585D17" w:rsidRPr="008B3241" w:rsidRDefault="00585D17" w:rsidP="00585D17">
      <w:pPr>
        <w:suppressAutoHyphens/>
        <w:autoSpaceDE w:val="0"/>
        <w:autoSpaceDN w:val="0"/>
        <w:adjustRightInd w:val="0"/>
        <w:ind w:left="1276" w:hanging="1276"/>
        <w:rPr>
          <w:rFonts w:cs="Arial"/>
          <w:lang w:eastAsia="en-US"/>
        </w:rPr>
      </w:pPr>
      <w:r w:rsidRPr="008B3241">
        <w:rPr>
          <w:rFonts w:cs="Arial"/>
          <w:lang w:eastAsia="en-US"/>
        </w:rPr>
        <w:t>[DS-D2.6]</w:t>
      </w:r>
      <w:r w:rsidRPr="008B3241">
        <w:rPr>
          <w:rFonts w:cs="Arial"/>
          <w:lang w:eastAsia="en-US"/>
        </w:rPr>
        <w:tab/>
        <w:t xml:space="preserve">INSPIRE DS-D2.6, Methodology for the development of data specifications, v3.0, </w:t>
      </w:r>
      <w:r w:rsidRPr="000127D7">
        <w:rPr>
          <w:rFonts w:cs="Arial"/>
          <w:i/>
          <w:lang w:eastAsia="en-US"/>
        </w:rPr>
        <w:t>http://inspire.jrc.ec.europa.eu/reports/ImplementingRules/DataSpecifications/D2.6_v3.0.pdf</w:t>
      </w:r>
      <w:r w:rsidRPr="008B3241">
        <w:rPr>
          <w:rFonts w:cs="Arial"/>
          <w:lang w:eastAsia="en-US"/>
        </w:rPr>
        <w:t xml:space="preserve"> </w:t>
      </w:r>
    </w:p>
    <w:p w:rsidR="00585D17" w:rsidRPr="008B3241" w:rsidRDefault="00585D17" w:rsidP="00585D17">
      <w:pPr>
        <w:suppressAutoHyphens/>
        <w:autoSpaceDE w:val="0"/>
        <w:autoSpaceDN w:val="0"/>
        <w:adjustRightInd w:val="0"/>
        <w:ind w:left="1276" w:hanging="1276"/>
        <w:rPr>
          <w:rFonts w:cs="Arial"/>
          <w:lang w:eastAsia="en-US"/>
        </w:rPr>
      </w:pPr>
    </w:p>
    <w:p w:rsidR="00585D17" w:rsidRDefault="00585D17" w:rsidP="00585D17">
      <w:pPr>
        <w:suppressAutoHyphens/>
        <w:autoSpaceDE w:val="0"/>
        <w:autoSpaceDN w:val="0"/>
        <w:adjustRightInd w:val="0"/>
        <w:ind w:left="1276" w:hanging="1276"/>
        <w:rPr>
          <w:rFonts w:cs="Arial"/>
          <w:lang w:eastAsia="en-US"/>
        </w:rPr>
      </w:pPr>
      <w:r w:rsidRPr="008B3241">
        <w:rPr>
          <w:rFonts w:cs="Arial"/>
          <w:lang w:eastAsia="en-US"/>
        </w:rPr>
        <w:t>[DS-D2.7]</w:t>
      </w:r>
      <w:r w:rsidRPr="008B3241">
        <w:rPr>
          <w:rFonts w:cs="Arial"/>
          <w:lang w:eastAsia="en-US"/>
        </w:rPr>
        <w:tab/>
        <w:t xml:space="preserve">INSPIRE DS-D2.7, Guidelines for the encoding of spatial data, v3.0, </w:t>
      </w:r>
      <w:r w:rsidRPr="000127D7">
        <w:rPr>
          <w:rFonts w:cs="Arial"/>
          <w:i/>
          <w:lang w:eastAsia="en-US"/>
        </w:rPr>
        <w:t>http://inspire.jrc.ec.europa.eu/reports/ImplementingRules/DataSpecifications/D2.7_v3.0.pdf</w:t>
      </w:r>
      <w:r w:rsidRPr="008B3241">
        <w:rPr>
          <w:rFonts w:cs="Arial"/>
          <w:lang w:eastAsia="en-US"/>
        </w:rPr>
        <w:t xml:space="preserve"> </w:t>
      </w:r>
    </w:p>
    <w:p w:rsidR="00585D17" w:rsidRDefault="00585D17" w:rsidP="00585D17">
      <w:pPr>
        <w:suppressAutoHyphens/>
        <w:autoSpaceDE w:val="0"/>
        <w:autoSpaceDN w:val="0"/>
        <w:adjustRightInd w:val="0"/>
        <w:ind w:left="1276" w:hanging="1276"/>
        <w:rPr>
          <w:rFonts w:cs="Arial"/>
          <w:lang w:eastAsia="en-US"/>
        </w:rPr>
      </w:pPr>
    </w:p>
    <w:p w:rsidR="00585D17" w:rsidRPr="00951F53" w:rsidRDefault="00585D17" w:rsidP="00585D17">
      <w:r w:rsidRPr="003C1EFB">
        <w:t>ETC/BD (2006) "</w:t>
      </w:r>
      <w:r w:rsidRPr="000127D7">
        <w:rPr>
          <w:i/>
          <w:iCs/>
        </w:rPr>
        <w:t>The indicative Map of European Biogeographical Regions: methodology and development"</w:t>
      </w:r>
      <w:r w:rsidRPr="003C1EFB">
        <w:rPr>
          <w:rStyle w:val="link-external"/>
        </w:rPr>
        <w:t>.http://www.eea.europa.eu/data-and-maps/data/biogeographical-regions-europe-2005/methodology-description-pdf-format/methodology-description-pdf-format/at_download/file</w:t>
      </w:r>
    </w:p>
    <w:p w:rsidR="00585D17" w:rsidRPr="008B3241" w:rsidRDefault="00585D17" w:rsidP="00585D17">
      <w:pPr>
        <w:suppressAutoHyphens/>
        <w:autoSpaceDE w:val="0"/>
        <w:autoSpaceDN w:val="0"/>
        <w:adjustRightInd w:val="0"/>
        <w:ind w:left="1276" w:hanging="1276"/>
        <w:rPr>
          <w:rFonts w:cs="Arial"/>
          <w:lang w:eastAsia="en-US"/>
        </w:rPr>
      </w:pPr>
    </w:p>
    <w:p w:rsidR="00585D17" w:rsidRPr="008B3241" w:rsidRDefault="00585D17" w:rsidP="00585D17">
      <w:pPr>
        <w:suppressAutoHyphens/>
        <w:autoSpaceDE w:val="0"/>
        <w:autoSpaceDN w:val="0"/>
        <w:adjustRightInd w:val="0"/>
        <w:ind w:left="1276" w:hanging="1276"/>
        <w:rPr>
          <w:rFonts w:cs="Arial"/>
          <w:lang w:eastAsia="en-US"/>
        </w:rPr>
      </w:pPr>
      <w:r w:rsidRPr="008B3241">
        <w:rPr>
          <w:rFonts w:cs="Arial"/>
          <w:lang w:eastAsia="en-US"/>
        </w:rPr>
        <w:t>[ISO 19101]</w:t>
      </w:r>
      <w:r w:rsidRPr="008B3241">
        <w:rPr>
          <w:rFonts w:cs="Arial"/>
          <w:lang w:eastAsia="en-US"/>
        </w:rPr>
        <w:tab/>
      </w:r>
      <w:r w:rsidRPr="008B3241">
        <w:t>EN ISO 19101:2005 Geographic information – Reference model (ISO 19101:2002)</w:t>
      </w:r>
    </w:p>
    <w:p w:rsidR="00585D17" w:rsidRPr="008B3241" w:rsidRDefault="00585D17" w:rsidP="00585D17">
      <w:pPr>
        <w:suppressAutoHyphens/>
        <w:autoSpaceDE w:val="0"/>
        <w:autoSpaceDN w:val="0"/>
        <w:adjustRightInd w:val="0"/>
        <w:ind w:left="1276" w:hanging="1276"/>
        <w:rPr>
          <w:rFonts w:cs="Arial"/>
          <w:lang w:eastAsia="en-US"/>
        </w:rPr>
      </w:pPr>
    </w:p>
    <w:p w:rsidR="00585D17" w:rsidRPr="008B3241" w:rsidRDefault="00585D17" w:rsidP="00585D17">
      <w:pPr>
        <w:suppressAutoHyphens/>
        <w:autoSpaceDE w:val="0"/>
        <w:autoSpaceDN w:val="0"/>
        <w:adjustRightInd w:val="0"/>
        <w:ind w:left="1276" w:hanging="1276"/>
        <w:rPr>
          <w:rFonts w:cs="Arial"/>
          <w:lang w:eastAsia="en-US"/>
        </w:rPr>
      </w:pPr>
      <w:r w:rsidRPr="008B3241">
        <w:rPr>
          <w:rFonts w:cs="Arial"/>
          <w:lang w:eastAsia="en-US"/>
        </w:rPr>
        <w:t>[ISO 19103]</w:t>
      </w:r>
      <w:r w:rsidRPr="008B3241">
        <w:rPr>
          <w:rFonts w:cs="Arial"/>
          <w:lang w:eastAsia="en-US"/>
        </w:rPr>
        <w:tab/>
        <w:t>ISO/TS 19103:2005, Geographic information – Conceptual schema language</w:t>
      </w:r>
    </w:p>
    <w:p w:rsidR="00585D17" w:rsidRPr="008B3241" w:rsidRDefault="00585D17" w:rsidP="00585D17">
      <w:pPr>
        <w:suppressAutoHyphens/>
        <w:autoSpaceDE w:val="0"/>
        <w:autoSpaceDN w:val="0"/>
        <w:adjustRightInd w:val="0"/>
        <w:ind w:left="1276" w:hanging="1276"/>
        <w:rPr>
          <w:rFonts w:cs="Arial"/>
          <w:lang w:eastAsia="en-US"/>
        </w:rPr>
      </w:pPr>
    </w:p>
    <w:p w:rsidR="00585D17" w:rsidRPr="008B3241" w:rsidRDefault="00585D17" w:rsidP="00585D17">
      <w:pPr>
        <w:suppressAutoHyphens/>
        <w:autoSpaceDE w:val="0"/>
        <w:autoSpaceDN w:val="0"/>
        <w:adjustRightInd w:val="0"/>
        <w:ind w:left="1276" w:hanging="1276"/>
        <w:rPr>
          <w:rFonts w:cs="Arial"/>
          <w:lang w:eastAsia="en-US"/>
        </w:rPr>
      </w:pPr>
      <w:r w:rsidRPr="008B3241">
        <w:rPr>
          <w:rFonts w:cs="Arial"/>
          <w:lang w:eastAsia="en-US"/>
        </w:rPr>
        <w:t xml:space="preserve">[ISO 19107] </w:t>
      </w:r>
      <w:r w:rsidRPr="008B3241">
        <w:rPr>
          <w:rFonts w:cs="Arial"/>
          <w:lang w:eastAsia="en-US"/>
        </w:rPr>
        <w:tab/>
        <w:t>EN ISO 19107:2005, Geographic information – Spatial schema (ISO 19107:2003)</w:t>
      </w:r>
    </w:p>
    <w:p w:rsidR="00585D17" w:rsidRPr="001272BA" w:rsidRDefault="00585D17" w:rsidP="00C14BB0">
      <w:pPr>
        <w:suppressAutoHyphens/>
        <w:autoSpaceDE w:val="0"/>
        <w:autoSpaceDN w:val="0"/>
        <w:adjustRightInd w:val="0"/>
      </w:pPr>
    </w:p>
    <w:p w:rsidR="00585D17" w:rsidRPr="008B3241" w:rsidRDefault="00585D17" w:rsidP="00585D17">
      <w:pPr>
        <w:suppressAutoHyphens/>
        <w:autoSpaceDE w:val="0"/>
        <w:autoSpaceDN w:val="0"/>
        <w:adjustRightInd w:val="0"/>
        <w:ind w:left="1276" w:hanging="1276"/>
      </w:pPr>
      <w:r w:rsidRPr="008B3241">
        <w:t>[ISO 19111]</w:t>
      </w:r>
      <w:r w:rsidRPr="008B3241">
        <w:tab/>
        <w:t>EN ISO 19111:2007 Geographic information - Spatial referencing by coordinates (ISO 19111:2007)</w:t>
      </w:r>
    </w:p>
    <w:p w:rsidR="00585D17" w:rsidRPr="008B3241" w:rsidRDefault="00585D17" w:rsidP="00585D17">
      <w:pPr>
        <w:suppressAutoHyphens/>
        <w:autoSpaceDE w:val="0"/>
        <w:autoSpaceDN w:val="0"/>
        <w:adjustRightInd w:val="0"/>
        <w:ind w:left="1276" w:hanging="1276"/>
      </w:pPr>
    </w:p>
    <w:p w:rsidR="00585D17" w:rsidRPr="00890883" w:rsidRDefault="00585D17" w:rsidP="00585D17">
      <w:pPr>
        <w:suppressAutoHyphens/>
        <w:autoSpaceDE w:val="0"/>
        <w:autoSpaceDN w:val="0"/>
        <w:adjustRightInd w:val="0"/>
        <w:ind w:left="1276" w:hanging="1276"/>
        <w:rPr>
          <w:lang w:val="es-ES_tradnl"/>
        </w:rPr>
      </w:pPr>
      <w:r w:rsidRPr="00890883">
        <w:rPr>
          <w:rFonts w:cs="Arial"/>
          <w:lang w:val="es-ES_tradnl" w:eastAsia="en-US"/>
        </w:rPr>
        <w:t>[ISO 19115]</w:t>
      </w:r>
      <w:r w:rsidRPr="00890883">
        <w:rPr>
          <w:rFonts w:cs="Arial"/>
          <w:lang w:val="es-ES_tradnl" w:eastAsia="en-US"/>
        </w:rPr>
        <w:tab/>
      </w:r>
      <w:r w:rsidRPr="00890883">
        <w:rPr>
          <w:lang w:val="es-ES_tradnl"/>
        </w:rPr>
        <w:t>EN ISO 19115:2005, Geographic information – Metadata (ISO 19115:2003)</w:t>
      </w:r>
    </w:p>
    <w:p w:rsidR="00585D17" w:rsidRPr="00890883" w:rsidRDefault="00585D17" w:rsidP="00585D17">
      <w:pPr>
        <w:suppressAutoHyphens/>
        <w:autoSpaceDE w:val="0"/>
        <w:autoSpaceDN w:val="0"/>
        <w:adjustRightInd w:val="0"/>
        <w:ind w:left="1276" w:hanging="1276"/>
        <w:rPr>
          <w:lang w:val="es-ES_tradnl"/>
        </w:rPr>
      </w:pPr>
    </w:p>
    <w:p w:rsidR="00585D17" w:rsidRPr="00951F53" w:rsidRDefault="00585D17" w:rsidP="00585D17">
      <w:pPr>
        <w:suppressAutoHyphens/>
        <w:autoSpaceDE w:val="0"/>
        <w:autoSpaceDN w:val="0"/>
        <w:adjustRightInd w:val="0"/>
        <w:ind w:left="1276" w:hanging="1276"/>
        <w:rPr>
          <w:lang w:val="de-DE"/>
        </w:rPr>
      </w:pPr>
      <w:r w:rsidRPr="00951F53">
        <w:rPr>
          <w:lang w:val="de-DE"/>
        </w:rPr>
        <w:t>[ISO 19118]</w:t>
      </w:r>
      <w:r w:rsidRPr="00951F53">
        <w:rPr>
          <w:lang w:val="de-DE"/>
        </w:rPr>
        <w:tab/>
        <w:t>EN ISO 19118:2006, Geographic information – Encoding (ISO 19118:2005)</w:t>
      </w:r>
    </w:p>
    <w:p w:rsidR="00585D17" w:rsidRPr="00951F53" w:rsidRDefault="00585D17" w:rsidP="00585D17">
      <w:pPr>
        <w:suppressAutoHyphens/>
        <w:autoSpaceDE w:val="0"/>
        <w:autoSpaceDN w:val="0"/>
        <w:adjustRightInd w:val="0"/>
        <w:ind w:left="1276" w:hanging="1276"/>
        <w:rPr>
          <w:lang w:val="de-DE"/>
        </w:rPr>
      </w:pPr>
    </w:p>
    <w:p w:rsidR="00585D17" w:rsidRPr="00951F53" w:rsidRDefault="00585D17" w:rsidP="00585D17">
      <w:pPr>
        <w:suppressAutoHyphens/>
        <w:autoSpaceDE w:val="0"/>
        <w:autoSpaceDN w:val="0"/>
        <w:adjustRightInd w:val="0"/>
        <w:ind w:left="1276" w:hanging="1276"/>
        <w:rPr>
          <w:lang w:val="de-DE"/>
        </w:rPr>
      </w:pPr>
      <w:r w:rsidRPr="00951F53">
        <w:rPr>
          <w:lang w:val="de-DE"/>
        </w:rPr>
        <w:t>[ISO 19135]</w:t>
      </w:r>
      <w:r w:rsidRPr="00951F53">
        <w:rPr>
          <w:lang w:val="de-DE"/>
        </w:rPr>
        <w:tab/>
        <w:t>EN ISO 19135:2007 Geographic information – Procedures for item registration (ISO 19135:2005)</w:t>
      </w:r>
    </w:p>
    <w:p w:rsidR="00585D17" w:rsidRPr="00951F53" w:rsidRDefault="00585D17" w:rsidP="00585D17">
      <w:pPr>
        <w:suppressAutoHyphens/>
        <w:autoSpaceDE w:val="0"/>
        <w:autoSpaceDN w:val="0"/>
        <w:adjustRightInd w:val="0"/>
        <w:ind w:left="1276" w:hanging="1276"/>
        <w:rPr>
          <w:lang w:val="de-DE"/>
        </w:rPr>
      </w:pPr>
    </w:p>
    <w:p w:rsidR="00585D17" w:rsidRDefault="00585D17" w:rsidP="00585D17">
      <w:pPr>
        <w:suppressAutoHyphens/>
        <w:autoSpaceDE w:val="0"/>
        <w:autoSpaceDN w:val="0"/>
        <w:adjustRightInd w:val="0"/>
        <w:ind w:left="1276" w:hanging="1276"/>
        <w:rPr>
          <w:rFonts w:cs="Arial"/>
          <w:lang w:val="de-DE" w:eastAsia="en-US"/>
        </w:rPr>
      </w:pPr>
      <w:r w:rsidRPr="00951F53">
        <w:rPr>
          <w:rFonts w:cs="Arial"/>
          <w:lang w:val="de-DE" w:eastAsia="en-US"/>
        </w:rPr>
        <w:t>[ISO 19139]</w:t>
      </w:r>
      <w:r w:rsidRPr="00951F53">
        <w:rPr>
          <w:rFonts w:cs="Arial"/>
          <w:lang w:val="de-DE" w:eastAsia="en-US"/>
        </w:rPr>
        <w:tab/>
        <w:t>ISO/TS 19139:2007, Geographic information – Metadata – XML schema implementation</w:t>
      </w:r>
    </w:p>
    <w:p w:rsidR="00585D17" w:rsidRDefault="00585D17" w:rsidP="00585D17">
      <w:pPr>
        <w:suppressAutoHyphens/>
        <w:autoSpaceDE w:val="0"/>
        <w:autoSpaceDN w:val="0"/>
        <w:adjustRightInd w:val="0"/>
        <w:ind w:left="1276" w:hanging="1276"/>
        <w:rPr>
          <w:rFonts w:cs="Arial"/>
          <w:lang w:val="de-DE" w:eastAsia="en-US"/>
        </w:rPr>
      </w:pPr>
    </w:p>
    <w:p w:rsidR="00585D17" w:rsidRPr="00CC4023" w:rsidRDefault="00585D17" w:rsidP="00585D17">
      <w:pPr>
        <w:tabs>
          <w:tab w:val="left" w:pos="1629"/>
        </w:tabs>
        <w:suppressAutoHyphens/>
        <w:autoSpaceDE w:val="0"/>
        <w:autoSpaceDN w:val="0"/>
        <w:adjustRightInd w:val="0"/>
        <w:ind w:left="1629" w:hanging="1629"/>
        <w:rPr>
          <w:rFonts w:cs="Arial"/>
          <w:lang w:eastAsia="en-US"/>
        </w:rPr>
      </w:pPr>
      <w:r>
        <w:t>[ISO 19157]    ISO/DIS 19157, Geographic information – Data quality</w:t>
      </w:r>
      <w:r>
        <w:rPr>
          <w:rFonts w:cs="Arial"/>
          <w:lang w:eastAsia="en-US"/>
        </w:rPr>
        <w:t xml:space="preserve"> </w:t>
      </w:r>
    </w:p>
    <w:p w:rsidR="00585D17" w:rsidRDefault="00585D17" w:rsidP="00585D17">
      <w:pPr>
        <w:suppressAutoHyphens/>
        <w:autoSpaceDE w:val="0"/>
        <w:autoSpaceDN w:val="0"/>
        <w:adjustRightInd w:val="0"/>
        <w:ind w:left="1276" w:hanging="1276"/>
        <w:rPr>
          <w:rFonts w:cs="Arial"/>
          <w:lang w:val="de-DE" w:eastAsia="en-US"/>
        </w:rPr>
      </w:pPr>
    </w:p>
    <w:p w:rsidR="00585D17" w:rsidRDefault="00585D17" w:rsidP="00585D17">
      <w:r w:rsidRPr="00951F53">
        <w:rPr>
          <w:lang w:val="de-DE"/>
        </w:rPr>
        <w:t xml:space="preserve">Metzger M.J., Bunce, R.G.H., Jongman R.H.G,. </w:t>
      </w:r>
      <w:r w:rsidRPr="004957FF">
        <w:t xml:space="preserve">Mücher, C.A, and Watkins J.W. (2005) A climatic stratification of the environment of Europe Global Ecology and Biogeography 14 (6), 549–563 </w:t>
      </w:r>
    </w:p>
    <w:p w:rsidR="00585D17" w:rsidRDefault="00585D17" w:rsidP="00585D17">
      <w:pPr>
        <w:suppressAutoHyphens/>
        <w:autoSpaceDE w:val="0"/>
        <w:autoSpaceDN w:val="0"/>
        <w:adjustRightInd w:val="0"/>
        <w:rPr>
          <w:rFonts w:cs="Arial"/>
          <w:lang w:eastAsia="en-US"/>
        </w:rPr>
      </w:pPr>
    </w:p>
    <w:p w:rsidR="00585D17" w:rsidRPr="00A06872" w:rsidRDefault="00585D17" w:rsidP="00585D17">
      <w:pPr>
        <w:tabs>
          <w:tab w:val="clear" w:pos="284"/>
          <w:tab w:val="clear" w:pos="567"/>
          <w:tab w:val="clear" w:pos="851"/>
          <w:tab w:val="clear" w:pos="1134"/>
        </w:tabs>
        <w:autoSpaceDE w:val="0"/>
        <w:autoSpaceDN w:val="0"/>
        <w:adjustRightInd w:val="0"/>
        <w:spacing w:after="120"/>
        <w:jc w:val="left"/>
      </w:pPr>
      <w:r w:rsidRPr="00A06872">
        <w:lastRenderedPageBreak/>
        <w:t xml:space="preserve">Noirfalise, A. (1987) Map of the Natural Vegetation of the member countries of the European Community and of the Council of Europe. Office for Official Publications of the European Communities, </w:t>
      </w:r>
      <w:smartTag w:uri="urn:schemas-microsoft-com:office:smarttags" w:element="place">
        <w:smartTag w:uri="urn:schemas-microsoft-com:office:smarttags" w:element="country-region">
          <w:r w:rsidRPr="00A06872">
            <w:t>Luxembourg</w:t>
          </w:r>
        </w:smartTag>
      </w:smartTag>
      <w:r w:rsidRPr="00A06872">
        <w:t xml:space="preserve"> </w:t>
      </w:r>
    </w:p>
    <w:p w:rsidR="00585D17" w:rsidRPr="00951F53" w:rsidRDefault="00585D17" w:rsidP="00585D17">
      <w:pPr>
        <w:tabs>
          <w:tab w:val="left" w:pos="1629"/>
        </w:tabs>
        <w:suppressAutoHyphens/>
        <w:autoSpaceDE w:val="0"/>
        <w:autoSpaceDN w:val="0"/>
        <w:adjustRightInd w:val="0"/>
        <w:rPr>
          <w:rFonts w:cs="Arial"/>
          <w:lang w:eastAsia="en-US"/>
        </w:rPr>
      </w:pPr>
    </w:p>
    <w:p w:rsidR="00585D17" w:rsidRPr="008B3241" w:rsidRDefault="00585D17" w:rsidP="00585D17">
      <w:pPr>
        <w:tabs>
          <w:tab w:val="left" w:pos="1629"/>
        </w:tabs>
        <w:suppressAutoHyphens/>
        <w:autoSpaceDE w:val="0"/>
        <w:autoSpaceDN w:val="0"/>
        <w:adjustRightInd w:val="0"/>
        <w:ind w:left="1629" w:hanging="1629"/>
        <w:rPr>
          <w:rFonts w:cs="Arial"/>
          <w:lang w:eastAsia="en-US"/>
        </w:rPr>
      </w:pPr>
      <w:r w:rsidRPr="008B3241">
        <w:rPr>
          <w:rFonts w:cs="Arial"/>
          <w:lang w:eastAsia="en-US"/>
        </w:rPr>
        <w:t>[OGC 06-103r3]</w:t>
      </w:r>
      <w:r w:rsidRPr="008B3241">
        <w:rPr>
          <w:rFonts w:cs="Arial"/>
          <w:lang w:eastAsia="en-US"/>
        </w:rPr>
        <w:tab/>
        <w:t xml:space="preserve">Implementation Specification for Geographic Information - Simple feature access – Part 1: Common Architecture v1.2.0 </w:t>
      </w:r>
    </w:p>
    <w:p w:rsidR="00585D17" w:rsidRPr="008B3241" w:rsidRDefault="00585D17" w:rsidP="00585D17">
      <w:pPr>
        <w:suppressAutoHyphens/>
        <w:autoSpaceDE w:val="0"/>
        <w:autoSpaceDN w:val="0"/>
        <w:adjustRightInd w:val="0"/>
        <w:ind w:left="1276" w:hanging="1276"/>
        <w:rPr>
          <w:rFonts w:cs="Arial"/>
          <w:lang w:eastAsia="en-US"/>
        </w:rPr>
      </w:pPr>
    </w:p>
    <w:p w:rsidR="00585D17" w:rsidRDefault="00585D17" w:rsidP="00585D17">
      <w:r w:rsidRPr="004957FF">
        <w:t xml:space="preserve">Roekaerts, M. (2002) The Biogeographical Regions Map of Europe - Basic principles of its creation and overview of its development. </w:t>
      </w:r>
      <w:r w:rsidRPr="00057D31">
        <w:t>http://www.eea.europa.eu/data-and-maps/data/biogeographical-regions-europe-2001/methodology-basic-principles-of-the-biogeographical-regions-map-creation-and-overview-of-its-development/methodology-basic-principles-of-the-biogeographical-regions-map-creation-and-overview-of-its-development/at_download/file</w:t>
      </w:r>
      <w:r w:rsidRPr="00057D31" w:rsidDel="00057D31">
        <w:t xml:space="preserve"> </w:t>
      </w:r>
    </w:p>
    <w:p w:rsidR="00500CED" w:rsidRDefault="00500CED" w:rsidP="003766B4">
      <w:pPr>
        <w:pStyle w:val="ANNEX"/>
      </w:pPr>
      <w:r>
        <w:lastRenderedPageBreak/>
        <w:br/>
      </w:r>
      <w:bookmarkStart w:id="492" w:name="_Toc346290213"/>
      <w:bookmarkStart w:id="493" w:name="_Toc347138350"/>
      <w:bookmarkStart w:id="494" w:name="_Toc374433545"/>
      <w:r w:rsidRPr="00CA0593">
        <w:rPr>
          <w:b w:val="0"/>
        </w:rPr>
        <w:t>(normative)</w:t>
      </w:r>
      <w:r>
        <w:br/>
      </w:r>
      <w:r>
        <w:br/>
        <w:t>Abstract Test Suite</w:t>
      </w:r>
      <w:bookmarkEnd w:id="492"/>
      <w:bookmarkEnd w:id="493"/>
      <w:bookmarkEnd w:id="494"/>
    </w:p>
    <w:p w:rsidR="00064D2F" w:rsidRPr="00551A3E" w:rsidRDefault="00064D2F" w:rsidP="00064D2F">
      <w:bookmarkStart w:id="495" w:name="ATS_Common_1"/>
    </w:p>
    <w:p w:rsidR="00566BC6" w:rsidRPr="00551A3E" w:rsidRDefault="00566BC6" w:rsidP="00566BC6">
      <w:pPr>
        <w:shd w:val="clear" w:color="auto" w:fill="E6E6E6"/>
        <w:tabs>
          <w:tab w:val="clear" w:pos="284"/>
          <w:tab w:val="clear" w:pos="567"/>
        </w:tabs>
      </w:pPr>
    </w:p>
    <w:p w:rsidR="00566BC6" w:rsidRPr="00566BC6" w:rsidRDefault="00566BC6" w:rsidP="00566BC6">
      <w:pPr>
        <w:shd w:val="clear" w:color="auto" w:fill="E6E6E6"/>
        <w:tabs>
          <w:tab w:val="clear" w:pos="284"/>
          <w:tab w:val="clear" w:pos="567"/>
        </w:tabs>
      </w:pPr>
      <w:r w:rsidRPr="00566BC6">
        <w:t>Disclaimer</w:t>
      </w:r>
    </w:p>
    <w:p w:rsidR="00566BC6" w:rsidRDefault="00566BC6" w:rsidP="00566BC6">
      <w:pPr>
        <w:shd w:val="clear" w:color="auto" w:fill="E6E6E6"/>
        <w:tabs>
          <w:tab w:val="clear" w:pos="284"/>
          <w:tab w:val="clear" w:pos="567"/>
        </w:tabs>
        <w:rPr>
          <w:lang w:eastAsia="ja-JP"/>
        </w:rPr>
      </w:pPr>
      <w:r>
        <w:t xml:space="preserve">While this Annex refers to the Commission Regulation (EU) No 1089/2010 of 23 November 2010 implementing Directive 2007/2/EC of the </w:t>
      </w:r>
      <w:r>
        <w:rPr>
          <w:lang w:eastAsia="ja-JP"/>
        </w:rPr>
        <w:t>European Parliament and of the Council as regards interoperability of spatial data sets and services, it does not replace the legal act or any part of it.</w:t>
      </w:r>
    </w:p>
    <w:p w:rsidR="00566BC6" w:rsidRDefault="00566BC6" w:rsidP="00566BC6">
      <w:pPr>
        <w:shd w:val="clear" w:color="auto" w:fill="E6E6E6"/>
        <w:tabs>
          <w:tab w:val="clear" w:pos="284"/>
          <w:tab w:val="clear" w:pos="567"/>
        </w:tabs>
      </w:pPr>
    </w:p>
    <w:p w:rsidR="00566BC6" w:rsidRDefault="00566BC6" w:rsidP="00566BC6">
      <w:pPr>
        <w:tabs>
          <w:tab w:val="clear" w:pos="284"/>
          <w:tab w:val="clear" w:pos="567"/>
        </w:tabs>
      </w:pPr>
      <w:r>
        <w:t xml:space="preserve">The objective of the </w:t>
      </w:r>
      <w:r w:rsidRPr="00566BC6">
        <w:rPr>
          <w:i/>
        </w:rPr>
        <w:t>Abstract Test Suite (ATS) included in this Annex is</w:t>
      </w:r>
      <w:r w:rsidRPr="00566BC6">
        <w:rPr>
          <w:iCs/>
        </w:rPr>
        <w:t xml:space="preserve"> to help the conformance testing process. It includes a set of tests to be applied on</w:t>
      </w:r>
      <w:r w:rsidRPr="00566BC6">
        <w:rPr>
          <w:iCs/>
          <w:lang w:val="en-US"/>
        </w:rPr>
        <w:t xml:space="preserve"> </w:t>
      </w:r>
      <w:r>
        <w:t>a data set to evaluate whether it fulfils the requirements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xml:space="preserve">”, which is required to be provided in the data set metadata according to Commission Regulation (EC) No 2008/1205 (the Metadata Regulation). </w:t>
      </w:r>
    </w:p>
    <w:p w:rsidR="00566BC6" w:rsidRPr="00566BC6" w:rsidRDefault="00566BC6" w:rsidP="00566BC6">
      <w:pPr>
        <w:tabs>
          <w:tab w:val="clear" w:pos="284"/>
          <w:tab w:val="clear" w:pos="567"/>
        </w:tabs>
      </w:pPr>
    </w:p>
    <w:p w:rsidR="00566BC6" w:rsidRDefault="00566BC6" w:rsidP="00566BC6">
      <w:pPr>
        <w:shd w:val="clear" w:color="auto" w:fill="E6E6E6"/>
        <w:tabs>
          <w:tab w:val="clear" w:pos="284"/>
          <w:tab w:val="clear" w:pos="567"/>
        </w:tabs>
      </w:pPr>
      <w:r w:rsidRPr="00566BC6">
        <w:rPr>
          <w:iCs/>
        </w:rPr>
        <w:t xml:space="preserve">Part 1 of this </w:t>
      </w:r>
      <w:r w:rsidRPr="00566BC6">
        <w:rPr>
          <w:i/>
        </w:rPr>
        <w:t xml:space="preserve">ATS includes tests that provide input for assessing conformity with the </w:t>
      </w:r>
      <w:r w:rsidRPr="00566BC6">
        <w:t xml:space="preserve">ISDSS regulation. </w:t>
      </w:r>
      <w:r w:rsidRPr="00C65105">
        <w:t>In order to</w:t>
      </w:r>
      <w:r>
        <w:t xml:space="preserve"> make visible which requirements are addressed by a specific test, references to the corresponding articles of the legal act are given. The way how the cited requirements apply to br specification is described </w:t>
      </w:r>
      <w:r>
        <w:rPr>
          <w:lang w:val="en-US"/>
        </w:rPr>
        <w:t>under the</w:t>
      </w:r>
      <w:r>
        <w:t xml:space="preserve"> testing method.</w:t>
      </w:r>
    </w:p>
    <w:p w:rsidR="00566BC6" w:rsidRDefault="00566BC6" w:rsidP="00566BC6">
      <w:pPr>
        <w:shd w:val="clear" w:color="auto" w:fill="E6E6E6"/>
        <w:tabs>
          <w:tab w:val="clear" w:pos="284"/>
          <w:tab w:val="clear" w:pos="567"/>
        </w:tabs>
      </w:pPr>
    </w:p>
    <w:p w:rsidR="00566BC6" w:rsidRDefault="00566BC6" w:rsidP="00566BC6">
      <w:pPr>
        <w:shd w:val="clear" w:color="auto" w:fill="E6E6E6"/>
        <w:tabs>
          <w:tab w:val="clear" w:pos="284"/>
          <w:tab w:val="clear" w:pos="567"/>
        </w:tabs>
      </w:pPr>
      <w:r>
        <w:t xml:space="preserve">In addition to the requirements included in ISDSS Regulation this Technical guideline contains TG requirements too. TG requirements are technical provisions that need to be fulfilled in order to be conformant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requirements</w:t>
      </w:r>
      <w:r>
        <w:t>.</w:t>
      </w:r>
    </w:p>
    <w:p w:rsidR="00566BC6" w:rsidRDefault="00566BC6" w:rsidP="00566BC6">
      <w:pPr>
        <w:shd w:val="clear" w:color="auto" w:fill="E6E6E6"/>
        <w:tabs>
          <w:tab w:val="clear" w:pos="284"/>
          <w:tab w:val="clear" w:pos="567"/>
        </w:tabs>
      </w:pPr>
    </w:p>
    <w:p w:rsidR="00566BC6" w:rsidRDefault="00566BC6" w:rsidP="00566BC6">
      <w:r>
        <w:t>NOTE</w:t>
      </w:r>
      <w:r>
        <w:tab/>
        <w:t>Conformance of</w:t>
      </w:r>
      <w:r w:rsidRPr="00566BC6">
        <w:rPr>
          <w:i/>
        </w:rPr>
        <w:t xml:space="preserve"> </w:t>
      </w:r>
      <w:r>
        <w:t xml:space="preserve">a data set with the TG requirement(s) </w:t>
      </w:r>
      <w:r w:rsidRPr="00566BC6">
        <w:rPr>
          <w:i/>
        </w:rPr>
        <w:t>included</w:t>
      </w:r>
      <w:r>
        <w:t xml:space="preserve"> in this ATS implies conformance with the corresponding IR requirement(s).</w:t>
      </w:r>
    </w:p>
    <w:p w:rsidR="00566BC6" w:rsidRDefault="00566BC6" w:rsidP="00566BC6">
      <w:pPr>
        <w:shd w:val="clear" w:color="auto" w:fill="E6E6E6"/>
        <w:tabs>
          <w:tab w:val="clear" w:pos="284"/>
          <w:tab w:val="clear" w:pos="567"/>
        </w:tabs>
      </w:pPr>
    </w:p>
    <w:p w:rsidR="00566BC6" w:rsidRDefault="00566BC6" w:rsidP="00566BC6">
      <w:pPr>
        <w:shd w:val="clear" w:color="auto" w:fill="E6E6E6"/>
        <w:tabs>
          <w:tab w:val="clear" w:pos="284"/>
          <w:tab w:val="clear" w:pos="567"/>
        </w:tabs>
      </w:pPr>
      <w:r>
        <w:t xml:space="preserve">The </w:t>
      </w:r>
      <w:r w:rsidRPr="00566BC6">
        <w:t>ATS is applicable to the data sets that</w:t>
      </w:r>
      <w:r>
        <w:t xml:space="preserve"> </w:t>
      </w:r>
      <w:r w:rsidRPr="00566BC6">
        <w:t>have been transformed</w:t>
      </w:r>
      <w:r>
        <w:t xml:space="preserve"> to be made available through INSPIRE download services (i.e. the data returned as a response to the mandatory “Get Spatial Dataset” operation) rather than the original “source” data sets.</w:t>
      </w:r>
    </w:p>
    <w:p w:rsidR="00566BC6" w:rsidRDefault="00566BC6" w:rsidP="00566BC6">
      <w:pPr>
        <w:shd w:val="clear" w:color="auto" w:fill="E6E6E6"/>
        <w:tabs>
          <w:tab w:val="clear" w:pos="284"/>
          <w:tab w:val="clear" w:pos="567"/>
        </w:tabs>
      </w:pPr>
    </w:p>
    <w:p w:rsidR="00566BC6" w:rsidRDefault="00566BC6" w:rsidP="00566BC6">
      <w:pPr>
        <w:shd w:val="clear" w:color="auto" w:fill="E6E6E6"/>
        <w:tabs>
          <w:tab w:val="clear" w:pos="284"/>
          <w:tab w:val="clear" w:pos="567"/>
        </w:tabs>
      </w:pPr>
      <w:r>
        <w:t xml:space="preserve">The requirements to be tested are grouped in several </w:t>
      </w:r>
      <w:r w:rsidRPr="00566BC6">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identifier) according to the following pattern:</w:t>
      </w:r>
    </w:p>
    <w:p w:rsidR="00566BC6" w:rsidRPr="00566BC6" w:rsidRDefault="00566BC6" w:rsidP="00566BC6">
      <w:pPr>
        <w:shd w:val="clear" w:color="auto" w:fill="E6E6E6"/>
        <w:tabs>
          <w:tab w:val="clear" w:pos="284"/>
          <w:tab w:val="clear" w:pos="567"/>
        </w:tabs>
        <w:rPr>
          <w:lang w:val="x-none"/>
        </w:rPr>
      </w:pPr>
    </w:p>
    <w:p w:rsidR="00566BC6" w:rsidRDefault="00566BC6" w:rsidP="00566BC6">
      <w:pPr>
        <w:shd w:val="clear" w:color="auto" w:fill="E6E6E6"/>
      </w:pPr>
      <w:r>
        <w:t>http://inspire.ec.europa.eu/conformance-class/</w:t>
      </w:r>
      <w:r w:rsidRPr="00043C42">
        <w:t>ir</w:t>
      </w:r>
      <w:r>
        <w:t>/br/&lt;conformance class identifier&gt;</w:t>
      </w:r>
    </w:p>
    <w:p w:rsidR="00566BC6" w:rsidRDefault="00566BC6" w:rsidP="00566BC6">
      <w:pPr>
        <w:shd w:val="clear" w:color="auto" w:fill="E6E6E6"/>
      </w:pPr>
    </w:p>
    <w:p w:rsidR="00566BC6" w:rsidRDefault="00566BC6" w:rsidP="00566BC6">
      <w:pPr>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566BC6" w:rsidRPr="00566BC6" w:rsidRDefault="00566BC6" w:rsidP="00566BC6"/>
    <w:p w:rsidR="00566BC6" w:rsidRDefault="00566BC6" w:rsidP="00566BC6">
      <w:pPr>
        <w:shd w:val="clear" w:color="auto" w:fill="E6E6E6"/>
        <w:tabs>
          <w:tab w:val="clear" w:pos="284"/>
          <w:tab w:val="clear" w:pos="567"/>
        </w:tabs>
      </w:pPr>
      <w:r w:rsidRPr="00566BC6">
        <w:rPr>
          <w:iCs/>
        </w:rPr>
        <w:t xml:space="preserve">The results of the </w:t>
      </w:r>
      <w:r w:rsidRPr="00566BC6">
        <w:rPr>
          <w:i/>
        </w:rPr>
        <w:t>tests should be published referring to the relevant conformance class (using</w:t>
      </w:r>
      <w:r>
        <w:t xml:space="preserve"> its URI).</w:t>
      </w:r>
    </w:p>
    <w:p w:rsidR="00566BC6" w:rsidRDefault="00566BC6" w:rsidP="00566BC6">
      <w:pPr>
        <w:shd w:val="clear" w:color="auto" w:fill="E6E6E6"/>
        <w:tabs>
          <w:tab w:val="clear" w:pos="284"/>
          <w:tab w:val="clear" w:pos="567"/>
        </w:tabs>
      </w:pPr>
      <w:r>
        <w:t xml:space="preserve"> </w:t>
      </w:r>
    </w:p>
    <w:p w:rsidR="00566BC6" w:rsidRDefault="00566BC6" w:rsidP="00566BC6">
      <w:pPr>
        <w:shd w:val="clear" w:color="auto" w:fill="E6E6E6"/>
        <w:tabs>
          <w:tab w:val="clear" w:pos="284"/>
          <w:tab w:val="clear" w:pos="567"/>
        </w:tabs>
      </w:pPr>
      <w:r>
        <w:t xml:space="preserve">When an INSPIRE </w:t>
      </w:r>
      <w:r w:rsidRPr="00566BC6">
        <w:rPr>
          <w:i/>
        </w:rPr>
        <w:t>data</w:t>
      </w:r>
      <w:r>
        <w:t xml:space="preserve"> specification contains </w:t>
      </w:r>
      <w:r w:rsidRPr="00566BC6">
        <w:t xml:space="preserve">more than one application schema, </w:t>
      </w:r>
      <w:r>
        <w:t>the</w:t>
      </w:r>
      <w:r w:rsidRPr="00566BC6">
        <w:rPr>
          <w:i/>
        </w:rPr>
        <w:t xml:space="preserve"> </w:t>
      </w:r>
      <w:r>
        <w:t xml:space="preserve">requirements tested in a conformance class may differ depending on the application schema used as a target for the </w:t>
      </w:r>
      <w:r>
        <w:lastRenderedPageBreak/>
        <w:t>transformation of the data set. This will always be the case for the application schema conformance class. However, also other conformance classes could have different requirements for different application schemas. In such cases, a separate conformance class is defined for each application schema, and they are distinguished by specific URIs according to the following pattern:</w:t>
      </w:r>
    </w:p>
    <w:p w:rsidR="00566BC6" w:rsidRPr="00566BC6" w:rsidRDefault="00566BC6" w:rsidP="00566BC6">
      <w:pPr>
        <w:shd w:val="clear" w:color="auto" w:fill="E6E6E6"/>
        <w:tabs>
          <w:tab w:val="clear" w:pos="284"/>
          <w:tab w:val="clear" w:pos="567"/>
        </w:tabs>
        <w:rPr>
          <w:lang w:val="x-none"/>
        </w:rPr>
      </w:pPr>
    </w:p>
    <w:p w:rsidR="00566BC6" w:rsidRDefault="00566BC6" w:rsidP="00566BC6">
      <w:pPr>
        <w:shd w:val="clear" w:color="auto" w:fill="E6E6E6"/>
      </w:pPr>
      <w:r>
        <w:t>http://inspire.ec.europa.eu/conformance-class/</w:t>
      </w:r>
      <w:r w:rsidRPr="00043C42">
        <w:t>ir</w:t>
      </w:r>
      <w:r>
        <w:t>/br/&lt;conformance class identifier&gt;/</w:t>
      </w:r>
      <w:r>
        <w:br/>
        <w:t>&lt;application schema namespace prefix&gt;</w:t>
      </w:r>
    </w:p>
    <w:p w:rsidR="00566BC6" w:rsidRDefault="00566BC6" w:rsidP="00566BC6"/>
    <w:p w:rsidR="00566BC6" w:rsidRDefault="00566BC6" w:rsidP="00566BC6">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conform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application schema</w:t>
      </w:r>
      <w:r>
        <w:t>.</w:t>
      </w:r>
    </w:p>
    <w:p w:rsidR="00566BC6" w:rsidRPr="00C01071" w:rsidRDefault="00566BC6" w:rsidP="00566BC6">
      <w:pPr>
        <w:shd w:val="clear" w:color="auto" w:fill="E6E6E6"/>
        <w:tabs>
          <w:tab w:val="clear" w:pos="284"/>
          <w:tab w:val="clear" w:pos="567"/>
        </w:tabs>
        <w:rPr>
          <w:lang w:val="x-none"/>
        </w:rPr>
      </w:pPr>
    </w:p>
    <w:p w:rsidR="00566BC6" w:rsidRDefault="00566BC6" w:rsidP="00566BC6">
      <w:pPr>
        <w:shd w:val="clear" w:color="auto" w:fill="E6E6E6"/>
      </w:pPr>
      <w:r>
        <w:t>An overview of the conformance classes and the associated tests is given in the table below.</w:t>
      </w:r>
    </w:p>
    <w:p w:rsidR="00566BC6" w:rsidRPr="00810819" w:rsidRDefault="00566BC6" w:rsidP="00566BC6"/>
    <w:p w:rsidR="00064D2F" w:rsidRDefault="00500CED" w:rsidP="00064D2F">
      <w:bookmarkStart w:id="496" w:name="_Toc307565980"/>
      <w:bookmarkStart w:id="497" w:name="_Toc303673485"/>
      <w:bookmarkStart w:id="498" w:name="_Toc303673174"/>
      <w:bookmarkStart w:id="499" w:name="_Toc303672962"/>
      <w:bookmarkStart w:id="500" w:name="_Toc303672150"/>
      <w:bookmarkStart w:id="501" w:name="_Ref297890730"/>
      <w:bookmarkEnd w:id="495"/>
      <w:r>
        <w:t xml:space="preserve">Table </w:t>
      </w:r>
      <w:r w:rsidR="00655493">
        <w:rPr>
          <w:noProof/>
        </w:rPr>
        <w:t>6</w:t>
      </w:r>
      <w:r>
        <w:t>. Overview of the tests within this Abstract Test Suite.</w:t>
      </w:r>
    </w:p>
    <w:p w:rsidR="00BD4F18" w:rsidRDefault="00BD4F18" w:rsidP="00064D2F">
      <w:pPr>
        <w:rPr>
          <w:rStyle w:val="Hyperlink"/>
          <w:noProof/>
        </w:rPr>
      </w:pP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i/>
          <w:noProof/>
        </w:rPr>
        <w:t>A.1</w:t>
      </w:r>
      <w:r w:rsidRPr="00AB1B33">
        <w:rPr>
          <w:rFonts w:ascii="Calibri" w:eastAsia="Times New Roman" w:hAnsi="Calibri"/>
          <w:noProof/>
          <w:sz w:val="22"/>
          <w:szCs w:val="22"/>
          <w:lang w:val="en-US" w:eastAsia="en-US"/>
        </w:rPr>
        <w:tab/>
      </w:r>
      <w:r w:rsidRPr="000127D7">
        <w:rPr>
          <w:i/>
          <w:noProof/>
        </w:rPr>
        <w:t>Application Schema Conformance Class</w:t>
      </w:r>
      <w:r>
        <w:rPr>
          <w:noProof/>
          <w:webHidden/>
        </w:rPr>
        <w:tab/>
      </w:r>
      <w:r w:rsidR="00655493">
        <w:rPr>
          <w:noProof/>
          <w:webHidden/>
        </w:rPr>
        <w:t>61</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A.1.1</w:t>
      </w:r>
      <w:r w:rsidRPr="00AB1B33">
        <w:rPr>
          <w:rFonts w:ascii="Calibri" w:eastAsia="Times New Roman" w:hAnsi="Calibri"/>
          <w:noProof/>
          <w:sz w:val="22"/>
          <w:szCs w:val="22"/>
          <w:lang w:val="en-US" w:eastAsia="en-US"/>
        </w:rPr>
        <w:tab/>
      </w:r>
      <w:r w:rsidRPr="000127D7">
        <w:rPr>
          <w:i/>
          <w:noProof/>
        </w:rPr>
        <w:t>Schema element denomination test</w:t>
      </w:r>
      <w:r>
        <w:rPr>
          <w:noProof/>
          <w:webHidden/>
        </w:rPr>
        <w:tab/>
      </w:r>
      <w:r w:rsidR="00655493">
        <w:rPr>
          <w:noProof/>
          <w:webHidden/>
        </w:rPr>
        <w:t>61</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A.1.2</w:t>
      </w:r>
      <w:r w:rsidRPr="00AB1B33">
        <w:rPr>
          <w:rFonts w:ascii="Calibri" w:eastAsia="Times New Roman" w:hAnsi="Calibri"/>
          <w:noProof/>
          <w:sz w:val="22"/>
          <w:szCs w:val="22"/>
          <w:lang w:val="en-US" w:eastAsia="en-US"/>
        </w:rPr>
        <w:tab/>
      </w:r>
      <w:r w:rsidRPr="000127D7">
        <w:rPr>
          <w:i/>
          <w:noProof/>
        </w:rPr>
        <w:t>Value type test</w:t>
      </w:r>
      <w:r>
        <w:rPr>
          <w:noProof/>
          <w:webHidden/>
        </w:rPr>
        <w:tab/>
      </w:r>
      <w:r w:rsidR="00655493">
        <w:rPr>
          <w:noProof/>
          <w:webHidden/>
        </w:rPr>
        <w:t>61</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A.1.3</w:t>
      </w:r>
      <w:r w:rsidRPr="00AB1B33">
        <w:rPr>
          <w:rFonts w:ascii="Calibri" w:eastAsia="Times New Roman" w:hAnsi="Calibri"/>
          <w:noProof/>
          <w:sz w:val="22"/>
          <w:szCs w:val="22"/>
          <w:lang w:val="en-US" w:eastAsia="en-US"/>
        </w:rPr>
        <w:tab/>
      </w:r>
      <w:r w:rsidRPr="000127D7">
        <w:rPr>
          <w:i/>
          <w:noProof/>
        </w:rPr>
        <w:t>Value test</w:t>
      </w:r>
      <w:r>
        <w:rPr>
          <w:noProof/>
          <w:webHidden/>
        </w:rPr>
        <w:tab/>
      </w:r>
      <w:r w:rsidR="00655493">
        <w:rPr>
          <w:noProof/>
          <w:webHidden/>
        </w:rPr>
        <w:t>61</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A.1.4</w:t>
      </w:r>
      <w:r w:rsidRPr="00AB1B33">
        <w:rPr>
          <w:rFonts w:ascii="Calibri" w:eastAsia="Times New Roman" w:hAnsi="Calibri"/>
          <w:noProof/>
          <w:sz w:val="22"/>
          <w:szCs w:val="22"/>
          <w:lang w:val="en-US" w:eastAsia="en-US"/>
        </w:rPr>
        <w:tab/>
      </w:r>
      <w:r w:rsidRPr="000127D7">
        <w:rPr>
          <w:i/>
          <w:noProof/>
        </w:rPr>
        <w:t>Attributes/associations completeness test</w:t>
      </w:r>
      <w:r>
        <w:rPr>
          <w:noProof/>
          <w:webHidden/>
        </w:rPr>
        <w:tab/>
      </w:r>
      <w:r w:rsidR="00655493">
        <w:rPr>
          <w:noProof/>
          <w:webHidden/>
        </w:rPr>
        <w:t>62</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A.1.5</w:t>
      </w:r>
      <w:r w:rsidRPr="00AB1B33">
        <w:rPr>
          <w:rFonts w:ascii="Calibri" w:eastAsia="Times New Roman" w:hAnsi="Calibri"/>
          <w:noProof/>
          <w:sz w:val="22"/>
          <w:szCs w:val="22"/>
          <w:lang w:val="en-US" w:eastAsia="en-US"/>
        </w:rPr>
        <w:tab/>
      </w:r>
      <w:r w:rsidRPr="000127D7">
        <w:rPr>
          <w:i/>
          <w:noProof/>
        </w:rPr>
        <w:t>Abstract spatial object test</w:t>
      </w:r>
      <w:r>
        <w:rPr>
          <w:noProof/>
          <w:webHidden/>
        </w:rPr>
        <w:tab/>
      </w:r>
      <w:r w:rsidR="00655493">
        <w:rPr>
          <w:noProof/>
          <w:webHidden/>
        </w:rPr>
        <w:t>62</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A.1.6</w:t>
      </w:r>
      <w:r w:rsidRPr="00AB1B33">
        <w:rPr>
          <w:rFonts w:ascii="Calibri" w:eastAsia="Times New Roman" w:hAnsi="Calibri"/>
          <w:noProof/>
          <w:sz w:val="22"/>
          <w:szCs w:val="22"/>
          <w:lang w:val="en-US" w:eastAsia="en-US"/>
        </w:rPr>
        <w:tab/>
      </w:r>
      <w:r w:rsidRPr="000127D7">
        <w:rPr>
          <w:i/>
          <w:noProof/>
        </w:rPr>
        <w:t>Constraints test</w:t>
      </w:r>
      <w:r>
        <w:rPr>
          <w:noProof/>
          <w:webHidden/>
        </w:rPr>
        <w:tab/>
      </w:r>
      <w:r w:rsidR="00655493">
        <w:rPr>
          <w:noProof/>
          <w:webHidden/>
        </w:rPr>
        <w:t>62</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A.1.7</w:t>
      </w:r>
      <w:r w:rsidRPr="00AB1B33">
        <w:rPr>
          <w:rFonts w:ascii="Calibri" w:eastAsia="Times New Roman" w:hAnsi="Calibri"/>
          <w:noProof/>
          <w:sz w:val="22"/>
          <w:szCs w:val="22"/>
          <w:lang w:val="en-US" w:eastAsia="en-US"/>
        </w:rPr>
        <w:tab/>
      </w:r>
      <w:r w:rsidRPr="000127D7">
        <w:rPr>
          <w:i/>
          <w:noProof/>
        </w:rPr>
        <w:t>Geometry representation test</w:t>
      </w:r>
      <w:r>
        <w:rPr>
          <w:noProof/>
          <w:webHidden/>
        </w:rPr>
        <w:tab/>
      </w:r>
      <w:r w:rsidR="00655493">
        <w:rPr>
          <w:noProof/>
          <w:webHidden/>
        </w:rPr>
        <w:t>63</w:t>
      </w: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i/>
          <w:noProof/>
        </w:rPr>
        <w:t>A.2</w:t>
      </w:r>
      <w:r w:rsidRPr="00AB1B33">
        <w:rPr>
          <w:rFonts w:ascii="Calibri" w:eastAsia="Times New Roman" w:hAnsi="Calibri"/>
          <w:noProof/>
          <w:sz w:val="22"/>
          <w:szCs w:val="22"/>
          <w:lang w:val="en-US" w:eastAsia="en-US"/>
        </w:rPr>
        <w:tab/>
      </w:r>
      <w:r w:rsidRPr="000127D7">
        <w:rPr>
          <w:i/>
          <w:noProof/>
        </w:rPr>
        <w:t>Reference Systems Conformance Class</w:t>
      </w:r>
      <w:r>
        <w:rPr>
          <w:noProof/>
          <w:webHidden/>
        </w:rPr>
        <w:tab/>
      </w:r>
      <w:r w:rsidR="00655493">
        <w:rPr>
          <w:noProof/>
          <w:webHidden/>
        </w:rPr>
        <w:t>63</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A.2.1</w:t>
      </w:r>
      <w:r w:rsidRPr="00AB1B33">
        <w:rPr>
          <w:rFonts w:ascii="Calibri" w:eastAsia="Times New Roman" w:hAnsi="Calibri"/>
          <w:noProof/>
          <w:sz w:val="22"/>
          <w:szCs w:val="22"/>
          <w:lang w:val="en-US" w:eastAsia="en-US"/>
        </w:rPr>
        <w:tab/>
      </w:r>
      <w:r w:rsidRPr="000127D7">
        <w:rPr>
          <w:i/>
          <w:noProof/>
        </w:rPr>
        <w:t>Datum test</w:t>
      </w:r>
      <w:r>
        <w:rPr>
          <w:noProof/>
          <w:webHidden/>
        </w:rPr>
        <w:tab/>
      </w:r>
      <w:r w:rsidR="00655493">
        <w:rPr>
          <w:noProof/>
          <w:webHidden/>
        </w:rPr>
        <w:t>63</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A.2.2</w:t>
      </w:r>
      <w:r w:rsidRPr="00AB1B33">
        <w:rPr>
          <w:rFonts w:ascii="Calibri" w:eastAsia="Times New Roman" w:hAnsi="Calibri"/>
          <w:noProof/>
          <w:sz w:val="22"/>
          <w:szCs w:val="22"/>
          <w:lang w:val="en-US" w:eastAsia="en-US"/>
        </w:rPr>
        <w:tab/>
      </w:r>
      <w:r w:rsidRPr="000127D7">
        <w:rPr>
          <w:i/>
          <w:noProof/>
        </w:rPr>
        <w:t>Coordinate reference system test</w:t>
      </w:r>
      <w:r>
        <w:rPr>
          <w:noProof/>
          <w:webHidden/>
        </w:rPr>
        <w:tab/>
      </w:r>
      <w:r w:rsidR="00655493">
        <w:rPr>
          <w:noProof/>
          <w:webHidden/>
        </w:rPr>
        <w:t>63</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A.2.3</w:t>
      </w:r>
      <w:r w:rsidRPr="00AB1B33">
        <w:rPr>
          <w:rFonts w:ascii="Calibri" w:eastAsia="Times New Roman" w:hAnsi="Calibri"/>
          <w:noProof/>
          <w:sz w:val="22"/>
          <w:szCs w:val="22"/>
          <w:lang w:val="en-US" w:eastAsia="en-US"/>
        </w:rPr>
        <w:tab/>
      </w:r>
      <w:r w:rsidRPr="000127D7">
        <w:rPr>
          <w:i/>
          <w:noProof/>
        </w:rPr>
        <w:t>View service coordinate reference system test</w:t>
      </w:r>
      <w:r>
        <w:rPr>
          <w:noProof/>
          <w:webHidden/>
        </w:rPr>
        <w:tab/>
      </w:r>
      <w:r w:rsidR="00655493">
        <w:rPr>
          <w:noProof/>
          <w:webHidden/>
        </w:rPr>
        <w:t>64</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A.2.4</w:t>
      </w:r>
      <w:r w:rsidRPr="00AB1B33">
        <w:rPr>
          <w:rFonts w:ascii="Calibri" w:eastAsia="Times New Roman" w:hAnsi="Calibri"/>
          <w:noProof/>
          <w:sz w:val="22"/>
          <w:szCs w:val="22"/>
          <w:lang w:val="en-US" w:eastAsia="en-US"/>
        </w:rPr>
        <w:tab/>
      </w:r>
      <w:r w:rsidRPr="000127D7">
        <w:rPr>
          <w:i/>
          <w:noProof/>
        </w:rPr>
        <w:t>Temporal reference system test</w:t>
      </w:r>
      <w:r>
        <w:rPr>
          <w:noProof/>
          <w:webHidden/>
        </w:rPr>
        <w:tab/>
      </w:r>
      <w:r w:rsidR="00655493">
        <w:rPr>
          <w:noProof/>
          <w:webHidden/>
        </w:rPr>
        <w:t>64</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A.2.5</w:t>
      </w:r>
      <w:r w:rsidRPr="00AB1B33">
        <w:rPr>
          <w:rFonts w:ascii="Calibri" w:eastAsia="Times New Roman" w:hAnsi="Calibri"/>
          <w:noProof/>
          <w:sz w:val="22"/>
          <w:szCs w:val="22"/>
          <w:lang w:val="en-US" w:eastAsia="en-US"/>
        </w:rPr>
        <w:tab/>
      </w:r>
      <w:r w:rsidRPr="000127D7">
        <w:rPr>
          <w:i/>
          <w:noProof/>
        </w:rPr>
        <w:t>Units of measurements test</w:t>
      </w:r>
      <w:r>
        <w:rPr>
          <w:noProof/>
          <w:webHidden/>
        </w:rPr>
        <w:tab/>
      </w:r>
      <w:r w:rsidR="00655493">
        <w:rPr>
          <w:noProof/>
          <w:webHidden/>
        </w:rPr>
        <w:t>64</w:t>
      </w: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i/>
          <w:noProof/>
        </w:rPr>
        <w:t>A.3</w:t>
      </w:r>
      <w:r w:rsidRPr="00AB1B33">
        <w:rPr>
          <w:rFonts w:ascii="Calibri" w:eastAsia="Times New Roman" w:hAnsi="Calibri"/>
          <w:noProof/>
          <w:sz w:val="22"/>
          <w:szCs w:val="22"/>
          <w:lang w:val="en-US" w:eastAsia="en-US"/>
        </w:rPr>
        <w:tab/>
      </w:r>
      <w:r w:rsidRPr="000127D7">
        <w:rPr>
          <w:i/>
          <w:noProof/>
        </w:rPr>
        <w:t>Data Consistency Conformance Class</w:t>
      </w:r>
      <w:r>
        <w:rPr>
          <w:noProof/>
          <w:webHidden/>
        </w:rPr>
        <w:tab/>
      </w:r>
      <w:r w:rsidR="00655493">
        <w:rPr>
          <w:noProof/>
          <w:webHidden/>
        </w:rPr>
        <w:t>65</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A.3.1</w:t>
      </w:r>
      <w:r w:rsidRPr="00AB1B33">
        <w:rPr>
          <w:rFonts w:ascii="Calibri" w:eastAsia="Times New Roman" w:hAnsi="Calibri"/>
          <w:noProof/>
          <w:sz w:val="22"/>
          <w:szCs w:val="22"/>
          <w:lang w:val="en-US" w:eastAsia="en-US"/>
        </w:rPr>
        <w:tab/>
      </w:r>
      <w:r w:rsidRPr="000127D7">
        <w:rPr>
          <w:i/>
          <w:noProof/>
        </w:rPr>
        <w:t>Unique identifier persistency test</w:t>
      </w:r>
      <w:r>
        <w:rPr>
          <w:noProof/>
          <w:webHidden/>
        </w:rPr>
        <w:tab/>
      </w:r>
      <w:r w:rsidR="00655493">
        <w:rPr>
          <w:noProof/>
          <w:webHidden/>
        </w:rPr>
        <w:t>65</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A.3.2</w:t>
      </w:r>
      <w:r w:rsidRPr="00AB1B33">
        <w:rPr>
          <w:rFonts w:ascii="Calibri" w:eastAsia="Times New Roman" w:hAnsi="Calibri"/>
          <w:noProof/>
          <w:sz w:val="22"/>
          <w:szCs w:val="22"/>
          <w:lang w:val="en-US" w:eastAsia="en-US"/>
        </w:rPr>
        <w:tab/>
      </w:r>
      <w:r w:rsidRPr="000127D7">
        <w:rPr>
          <w:i/>
          <w:noProof/>
        </w:rPr>
        <w:t>Version consistency test</w:t>
      </w:r>
      <w:r>
        <w:rPr>
          <w:noProof/>
          <w:webHidden/>
        </w:rPr>
        <w:tab/>
      </w:r>
      <w:r w:rsidR="00655493">
        <w:rPr>
          <w:noProof/>
          <w:webHidden/>
        </w:rPr>
        <w:t>65</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A.3.3</w:t>
      </w:r>
      <w:r w:rsidRPr="00AB1B33">
        <w:rPr>
          <w:rFonts w:ascii="Calibri" w:eastAsia="Times New Roman" w:hAnsi="Calibri"/>
          <w:noProof/>
          <w:sz w:val="22"/>
          <w:szCs w:val="22"/>
          <w:lang w:val="en-US" w:eastAsia="en-US"/>
        </w:rPr>
        <w:tab/>
      </w:r>
      <w:r w:rsidRPr="000127D7">
        <w:rPr>
          <w:i/>
          <w:noProof/>
        </w:rPr>
        <w:t>Life cycle time sequence test</w:t>
      </w:r>
      <w:r>
        <w:rPr>
          <w:noProof/>
          <w:webHidden/>
        </w:rPr>
        <w:tab/>
      </w:r>
      <w:r w:rsidR="00655493">
        <w:rPr>
          <w:noProof/>
          <w:webHidden/>
        </w:rPr>
        <w:t>65</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A.3.4</w:t>
      </w:r>
      <w:r w:rsidRPr="00AB1B33">
        <w:rPr>
          <w:rFonts w:ascii="Calibri" w:eastAsia="Times New Roman" w:hAnsi="Calibri"/>
          <w:noProof/>
          <w:sz w:val="22"/>
          <w:szCs w:val="22"/>
          <w:lang w:val="en-US" w:eastAsia="en-US"/>
        </w:rPr>
        <w:tab/>
      </w:r>
      <w:r w:rsidRPr="000127D7">
        <w:rPr>
          <w:i/>
          <w:noProof/>
        </w:rPr>
        <w:t>Validity time sequence test</w:t>
      </w:r>
      <w:r>
        <w:rPr>
          <w:noProof/>
          <w:webHidden/>
        </w:rPr>
        <w:tab/>
      </w:r>
      <w:r w:rsidR="00655493">
        <w:rPr>
          <w:noProof/>
          <w:webHidden/>
        </w:rPr>
        <w:t>66</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A.3.5</w:t>
      </w:r>
      <w:r w:rsidRPr="00AB1B33">
        <w:rPr>
          <w:rFonts w:ascii="Calibri" w:eastAsia="Times New Roman" w:hAnsi="Calibri"/>
          <w:noProof/>
          <w:sz w:val="22"/>
          <w:szCs w:val="22"/>
          <w:lang w:val="en-US" w:eastAsia="en-US"/>
        </w:rPr>
        <w:tab/>
      </w:r>
      <w:r w:rsidRPr="000127D7">
        <w:rPr>
          <w:i/>
          <w:noProof/>
        </w:rPr>
        <w:t>Update frequency test</w:t>
      </w:r>
      <w:r>
        <w:rPr>
          <w:noProof/>
          <w:webHidden/>
        </w:rPr>
        <w:tab/>
      </w:r>
      <w:r w:rsidR="00655493">
        <w:rPr>
          <w:noProof/>
          <w:webHidden/>
        </w:rPr>
        <w:t>66</w:t>
      </w: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bCs/>
          <w:i/>
          <w:noProof/>
        </w:rPr>
        <w:t>A.4</w:t>
      </w:r>
      <w:r w:rsidRPr="00AB1B33">
        <w:rPr>
          <w:rFonts w:ascii="Calibri" w:eastAsia="Times New Roman" w:hAnsi="Calibri"/>
          <w:noProof/>
          <w:sz w:val="22"/>
          <w:szCs w:val="22"/>
          <w:lang w:val="en-US" w:eastAsia="en-US"/>
        </w:rPr>
        <w:tab/>
      </w:r>
      <w:r w:rsidRPr="000127D7">
        <w:rPr>
          <w:i/>
          <w:noProof/>
        </w:rPr>
        <w:t>Metadata IR Conformance Class</w:t>
      </w:r>
      <w:r>
        <w:rPr>
          <w:noProof/>
          <w:webHidden/>
        </w:rPr>
        <w:tab/>
      </w:r>
      <w:r w:rsidR="00655493">
        <w:rPr>
          <w:noProof/>
          <w:webHidden/>
        </w:rPr>
        <w:t>66</w:t>
      </w: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i/>
          <w:noProof/>
        </w:rPr>
        <w:t>A.5</w:t>
      </w:r>
      <w:r w:rsidRPr="00AB1B33">
        <w:rPr>
          <w:rFonts w:ascii="Calibri" w:eastAsia="Times New Roman" w:hAnsi="Calibri"/>
          <w:noProof/>
          <w:sz w:val="22"/>
          <w:szCs w:val="22"/>
          <w:lang w:val="en-US" w:eastAsia="en-US"/>
        </w:rPr>
        <w:tab/>
      </w:r>
      <w:r w:rsidRPr="000127D7">
        <w:rPr>
          <w:i/>
          <w:noProof/>
        </w:rPr>
        <w:t>Information Accessibility Conformance Class</w:t>
      </w:r>
      <w:r>
        <w:rPr>
          <w:noProof/>
          <w:webHidden/>
        </w:rPr>
        <w:tab/>
      </w:r>
      <w:r w:rsidR="00655493">
        <w:rPr>
          <w:noProof/>
          <w:webHidden/>
        </w:rPr>
        <w:t>67</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w:t>
      </w:r>
      <w:r w:rsidR="0088078B" w:rsidRPr="000127D7">
        <w:rPr>
          <w:i/>
          <w:noProof/>
        </w:rPr>
        <w:t>5</w:t>
      </w:r>
      <w:r w:rsidRPr="000127D7">
        <w:rPr>
          <w:i/>
          <w:noProof/>
        </w:rPr>
        <w:t>.1</w:t>
      </w:r>
      <w:r w:rsidRPr="00AB1B33">
        <w:rPr>
          <w:rFonts w:ascii="Calibri" w:eastAsia="Times New Roman" w:hAnsi="Calibri"/>
          <w:noProof/>
          <w:sz w:val="22"/>
          <w:szCs w:val="22"/>
          <w:lang w:val="en-US" w:eastAsia="en-US"/>
        </w:rPr>
        <w:tab/>
      </w:r>
      <w:r w:rsidRPr="000127D7">
        <w:rPr>
          <w:i/>
          <w:noProof/>
        </w:rPr>
        <w:t>Code list publication test</w:t>
      </w:r>
      <w:r>
        <w:rPr>
          <w:noProof/>
          <w:webHidden/>
        </w:rPr>
        <w:tab/>
      </w:r>
      <w:r w:rsidR="00655493">
        <w:rPr>
          <w:noProof/>
          <w:webHidden/>
        </w:rPr>
        <w:t>67</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w:t>
      </w:r>
      <w:r w:rsidR="0088078B" w:rsidRPr="000127D7">
        <w:rPr>
          <w:bCs/>
          <w:i/>
          <w:noProof/>
        </w:rPr>
        <w:t>5</w:t>
      </w:r>
      <w:r w:rsidRPr="000127D7">
        <w:rPr>
          <w:bCs/>
          <w:i/>
          <w:noProof/>
        </w:rPr>
        <w:t>.2</w:t>
      </w:r>
      <w:r w:rsidRPr="00AB1B33">
        <w:rPr>
          <w:rFonts w:ascii="Calibri" w:eastAsia="Times New Roman" w:hAnsi="Calibri"/>
          <w:noProof/>
          <w:sz w:val="22"/>
          <w:szCs w:val="22"/>
          <w:lang w:val="en-US" w:eastAsia="en-US"/>
        </w:rPr>
        <w:tab/>
      </w:r>
      <w:r w:rsidRPr="000127D7">
        <w:rPr>
          <w:i/>
          <w:noProof/>
        </w:rPr>
        <w:t>CRS publication test</w:t>
      </w:r>
      <w:r>
        <w:rPr>
          <w:noProof/>
          <w:webHidden/>
        </w:rPr>
        <w:tab/>
      </w:r>
      <w:r w:rsidR="00655493">
        <w:rPr>
          <w:noProof/>
          <w:webHidden/>
        </w:rPr>
        <w:t>67</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w:t>
      </w:r>
      <w:r w:rsidR="0088078B" w:rsidRPr="000127D7">
        <w:rPr>
          <w:bCs/>
          <w:i/>
          <w:noProof/>
        </w:rPr>
        <w:t>5</w:t>
      </w:r>
      <w:r w:rsidRPr="000127D7">
        <w:rPr>
          <w:bCs/>
          <w:i/>
          <w:noProof/>
        </w:rPr>
        <w:t>.3</w:t>
      </w:r>
      <w:r w:rsidRPr="00AB1B33">
        <w:rPr>
          <w:rFonts w:ascii="Calibri" w:eastAsia="Times New Roman" w:hAnsi="Calibri"/>
          <w:noProof/>
          <w:sz w:val="22"/>
          <w:szCs w:val="22"/>
          <w:lang w:val="en-US" w:eastAsia="en-US"/>
        </w:rPr>
        <w:tab/>
      </w:r>
      <w:r w:rsidRPr="000127D7">
        <w:rPr>
          <w:i/>
          <w:noProof/>
        </w:rPr>
        <w:t>CRS identification test</w:t>
      </w:r>
      <w:r>
        <w:rPr>
          <w:noProof/>
          <w:webHidden/>
        </w:rPr>
        <w:tab/>
      </w:r>
      <w:r w:rsidR="00655493">
        <w:rPr>
          <w:noProof/>
          <w:webHidden/>
        </w:rPr>
        <w:t>67</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w:t>
      </w:r>
      <w:r w:rsidR="0088078B" w:rsidRPr="000127D7">
        <w:rPr>
          <w:bCs/>
          <w:i/>
          <w:noProof/>
        </w:rPr>
        <w:t>5</w:t>
      </w:r>
      <w:r w:rsidRPr="000127D7">
        <w:rPr>
          <w:bCs/>
          <w:i/>
          <w:noProof/>
        </w:rPr>
        <w:t>.4</w:t>
      </w:r>
      <w:r w:rsidRPr="00AB1B33">
        <w:rPr>
          <w:rFonts w:ascii="Calibri" w:eastAsia="Times New Roman" w:hAnsi="Calibri"/>
          <w:noProof/>
          <w:sz w:val="22"/>
          <w:szCs w:val="22"/>
          <w:lang w:val="en-US" w:eastAsia="en-US"/>
        </w:rPr>
        <w:tab/>
      </w:r>
      <w:r w:rsidRPr="000127D7">
        <w:rPr>
          <w:i/>
          <w:noProof/>
        </w:rPr>
        <w:t>Grid identification test</w:t>
      </w:r>
      <w:r>
        <w:rPr>
          <w:noProof/>
          <w:webHidden/>
        </w:rPr>
        <w:tab/>
      </w:r>
      <w:r w:rsidR="00655493">
        <w:rPr>
          <w:noProof/>
          <w:webHidden/>
        </w:rPr>
        <w:t>67</w:t>
      </w: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bCs/>
          <w:i/>
          <w:noProof/>
        </w:rPr>
        <w:t>A.6</w:t>
      </w:r>
      <w:r w:rsidRPr="00AB1B33">
        <w:rPr>
          <w:rFonts w:ascii="Calibri" w:eastAsia="Times New Roman" w:hAnsi="Calibri"/>
          <w:noProof/>
          <w:sz w:val="22"/>
          <w:szCs w:val="22"/>
          <w:lang w:val="en-US" w:eastAsia="en-US"/>
        </w:rPr>
        <w:tab/>
      </w:r>
      <w:r w:rsidRPr="000127D7">
        <w:rPr>
          <w:bCs/>
          <w:i/>
          <w:noProof/>
        </w:rPr>
        <w:t>Data Delivery Conformance Class</w:t>
      </w:r>
      <w:r>
        <w:rPr>
          <w:noProof/>
          <w:webHidden/>
        </w:rPr>
        <w:tab/>
      </w:r>
      <w:r w:rsidR="00655493">
        <w:rPr>
          <w:noProof/>
          <w:webHidden/>
        </w:rPr>
        <w:t>68</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A.6.1</w:t>
      </w:r>
      <w:r w:rsidRPr="00AB1B33">
        <w:rPr>
          <w:rFonts w:ascii="Calibri" w:eastAsia="Times New Roman" w:hAnsi="Calibri"/>
          <w:noProof/>
          <w:sz w:val="22"/>
          <w:szCs w:val="22"/>
          <w:lang w:val="en-US" w:eastAsia="en-US"/>
        </w:rPr>
        <w:tab/>
      </w:r>
      <w:r w:rsidRPr="000127D7">
        <w:rPr>
          <w:i/>
          <w:noProof/>
        </w:rPr>
        <w:t>Encoding compliance test</w:t>
      </w:r>
      <w:r>
        <w:rPr>
          <w:noProof/>
          <w:webHidden/>
        </w:rPr>
        <w:tab/>
      </w:r>
      <w:r w:rsidR="00655493">
        <w:rPr>
          <w:noProof/>
          <w:webHidden/>
        </w:rPr>
        <w:t>68</w:t>
      </w: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bCs/>
          <w:i/>
          <w:noProof/>
        </w:rPr>
        <w:t>A.7</w:t>
      </w:r>
      <w:r w:rsidRPr="00AB1B33">
        <w:rPr>
          <w:rFonts w:ascii="Calibri" w:eastAsia="Times New Roman" w:hAnsi="Calibri"/>
          <w:noProof/>
          <w:sz w:val="22"/>
          <w:szCs w:val="22"/>
          <w:lang w:val="en-US" w:eastAsia="en-US"/>
        </w:rPr>
        <w:tab/>
      </w:r>
      <w:r w:rsidRPr="000127D7">
        <w:rPr>
          <w:i/>
          <w:noProof/>
        </w:rPr>
        <w:t>Portrayal Conformance Class</w:t>
      </w:r>
      <w:r>
        <w:rPr>
          <w:noProof/>
          <w:webHidden/>
        </w:rPr>
        <w:tab/>
      </w:r>
      <w:r w:rsidR="00655493">
        <w:rPr>
          <w:noProof/>
          <w:webHidden/>
        </w:rPr>
        <w:t>68</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bCs/>
          <w:i/>
          <w:noProof/>
        </w:rPr>
        <w:t>A.</w:t>
      </w:r>
      <w:r w:rsidR="0088078B" w:rsidRPr="000127D7">
        <w:rPr>
          <w:bCs/>
          <w:i/>
          <w:noProof/>
        </w:rPr>
        <w:t>7</w:t>
      </w:r>
      <w:r w:rsidRPr="000127D7">
        <w:rPr>
          <w:bCs/>
          <w:i/>
          <w:noProof/>
        </w:rPr>
        <w:t>.1</w:t>
      </w:r>
      <w:r w:rsidRPr="00AB1B33">
        <w:rPr>
          <w:rFonts w:ascii="Calibri" w:eastAsia="Times New Roman" w:hAnsi="Calibri"/>
          <w:noProof/>
          <w:sz w:val="22"/>
          <w:szCs w:val="22"/>
          <w:lang w:val="en-US" w:eastAsia="en-US"/>
        </w:rPr>
        <w:tab/>
      </w:r>
      <w:r w:rsidRPr="000127D7">
        <w:rPr>
          <w:i/>
          <w:noProof/>
        </w:rPr>
        <w:t>Layer designation test</w:t>
      </w:r>
      <w:r>
        <w:rPr>
          <w:noProof/>
          <w:webHidden/>
        </w:rPr>
        <w:tab/>
      </w:r>
      <w:r w:rsidR="00655493">
        <w:rPr>
          <w:noProof/>
          <w:webHidden/>
        </w:rPr>
        <w:t>68</w:t>
      </w:r>
    </w:p>
    <w:p w:rsidR="00890883" w:rsidRPr="00AB1B33" w:rsidRDefault="00890883">
      <w:pPr>
        <w:pStyle w:val="TOC2"/>
        <w:tabs>
          <w:tab w:val="left" w:pos="800"/>
          <w:tab w:val="right" w:leader="dot" w:pos="9061"/>
        </w:tabs>
        <w:rPr>
          <w:rFonts w:ascii="Calibri" w:eastAsia="Times New Roman" w:hAnsi="Calibri"/>
          <w:noProof/>
          <w:sz w:val="22"/>
          <w:szCs w:val="22"/>
          <w:lang w:val="en-US" w:eastAsia="en-US"/>
        </w:rPr>
      </w:pPr>
      <w:r w:rsidRPr="000127D7">
        <w:rPr>
          <w:i/>
          <w:noProof/>
        </w:rPr>
        <w:t>A.8</w:t>
      </w:r>
      <w:r w:rsidRPr="00AB1B33">
        <w:rPr>
          <w:rFonts w:ascii="Calibri" w:eastAsia="Times New Roman" w:hAnsi="Calibri"/>
          <w:noProof/>
          <w:sz w:val="22"/>
          <w:szCs w:val="22"/>
          <w:lang w:val="en-US" w:eastAsia="en-US"/>
        </w:rPr>
        <w:tab/>
      </w:r>
      <w:r w:rsidRPr="000127D7">
        <w:rPr>
          <w:i/>
          <w:noProof/>
        </w:rPr>
        <w:t>Technical Guideline Conformance Class</w:t>
      </w:r>
      <w:r>
        <w:rPr>
          <w:noProof/>
          <w:webHidden/>
        </w:rPr>
        <w:tab/>
      </w:r>
      <w:r w:rsidR="00655493">
        <w:rPr>
          <w:noProof/>
          <w:webHidden/>
        </w:rPr>
        <w:t>69</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A.8.1</w:t>
      </w:r>
      <w:r w:rsidRPr="00AB1B33">
        <w:rPr>
          <w:rFonts w:ascii="Calibri" w:eastAsia="Times New Roman" w:hAnsi="Calibri"/>
          <w:noProof/>
          <w:sz w:val="22"/>
          <w:szCs w:val="22"/>
          <w:lang w:val="en-US" w:eastAsia="en-US"/>
        </w:rPr>
        <w:tab/>
      </w:r>
      <w:r w:rsidRPr="000127D7">
        <w:rPr>
          <w:i/>
          <w:noProof/>
        </w:rPr>
        <w:t>Multiplicity test</w:t>
      </w:r>
      <w:r>
        <w:rPr>
          <w:noProof/>
          <w:webHidden/>
        </w:rPr>
        <w:tab/>
      </w:r>
      <w:r w:rsidR="00655493">
        <w:rPr>
          <w:noProof/>
          <w:webHidden/>
        </w:rPr>
        <w:t>69</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A.8.2</w:t>
      </w:r>
      <w:r w:rsidRPr="00AB1B33">
        <w:rPr>
          <w:rFonts w:ascii="Calibri" w:eastAsia="Times New Roman" w:hAnsi="Calibri"/>
          <w:noProof/>
          <w:sz w:val="22"/>
          <w:szCs w:val="22"/>
          <w:lang w:val="en-US" w:eastAsia="en-US"/>
        </w:rPr>
        <w:tab/>
      </w:r>
      <w:r w:rsidRPr="000127D7">
        <w:rPr>
          <w:i/>
          <w:noProof/>
        </w:rPr>
        <w:t>CRS http URI test</w:t>
      </w:r>
      <w:r>
        <w:rPr>
          <w:noProof/>
          <w:webHidden/>
        </w:rPr>
        <w:tab/>
      </w:r>
      <w:r w:rsidR="00655493">
        <w:rPr>
          <w:noProof/>
          <w:webHidden/>
        </w:rPr>
        <w:t>69</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A.8.3</w:t>
      </w:r>
      <w:r w:rsidRPr="00AB1B33">
        <w:rPr>
          <w:rFonts w:ascii="Calibri" w:eastAsia="Times New Roman" w:hAnsi="Calibri"/>
          <w:noProof/>
          <w:sz w:val="22"/>
          <w:szCs w:val="22"/>
          <w:lang w:val="en-US" w:eastAsia="en-US"/>
        </w:rPr>
        <w:tab/>
      </w:r>
      <w:r w:rsidRPr="000127D7">
        <w:rPr>
          <w:i/>
          <w:noProof/>
        </w:rPr>
        <w:t>Metadata encoding schema validation test</w:t>
      </w:r>
      <w:r>
        <w:rPr>
          <w:noProof/>
          <w:webHidden/>
        </w:rPr>
        <w:tab/>
      </w:r>
      <w:r w:rsidR="00655493">
        <w:rPr>
          <w:noProof/>
          <w:webHidden/>
        </w:rPr>
        <w:t>69</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A.8.4</w:t>
      </w:r>
      <w:r w:rsidRPr="00AB1B33">
        <w:rPr>
          <w:rFonts w:ascii="Calibri" w:eastAsia="Times New Roman" w:hAnsi="Calibri"/>
          <w:noProof/>
          <w:sz w:val="22"/>
          <w:szCs w:val="22"/>
          <w:lang w:val="en-US" w:eastAsia="en-US"/>
        </w:rPr>
        <w:tab/>
      </w:r>
      <w:r w:rsidRPr="000127D7">
        <w:rPr>
          <w:i/>
          <w:noProof/>
        </w:rPr>
        <w:t>Metadata occurrence test</w:t>
      </w:r>
      <w:r>
        <w:rPr>
          <w:noProof/>
          <w:webHidden/>
        </w:rPr>
        <w:tab/>
      </w:r>
      <w:r w:rsidR="00655493">
        <w:rPr>
          <w:noProof/>
          <w:webHidden/>
        </w:rPr>
        <w:t>69</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A.8.5</w:t>
      </w:r>
      <w:r w:rsidRPr="00AB1B33">
        <w:rPr>
          <w:rFonts w:ascii="Calibri" w:eastAsia="Times New Roman" w:hAnsi="Calibri"/>
          <w:noProof/>
          <w:sz w:val="22"/>
          <w:szCs w:val="22"/>
          <w:lang w:val="en-US" w:eastAsia="en-US"/>
        </w:rPr>
        <w:tab/>
      </w:r>
      <w:r w:rsidRPr="000127D7">
        <w:rPr>
          <w:i/>
          <w:noProof/>
        </w:rPr>
        <w:t>Metadata consistency test</w:t>
      </w:r>
      <w:r>
        <w:rPr>
          <w:noProof/>
          <w:webHidden/>
        </w:rPr>
        <w:tab/>
      </w:r>
      <w:r w:rsidR="00655493">
        <w:rPr>
          <w:noProof/>
          <w:webHidden/>
        </w:rPr>
        <w:t>70</w:t>
      </w: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r w:rsidRPr="000127D7">
        <w:rPr>
          <w:i/>
          <w:noProof/>
        </w:rPr>
        <w:t>A.8.6</w:t>
      </w:r>
      <w:r w:rsidRPr="00AB1B33">
        <w:rPr>
          <w:rFonts w:ascii="Calibri" w:eastAsia="Times New Roman" w:hAnsi="Calibri"/>
          <w:noProof/>
          <w:sz w:val="22"/>
          <w:szCs w:val="22"/>
          <w:lang w:val="en-US" w:eastAsia="en-US"/>
        </w:rPr>
        <w:tab/>
      </w:r>
      <w:r w:rsidRPr="000127D7">
        <w:rPr>
          <w:i/>
          <w:noProof/>
        </w:rPr>
        <w:t>Encoding schema validation test</w:t>
      </w:r>
      <w:r>
        <w:rPr>
          <w:noProof/>
          <w:webHidden/>
        </w:rPr>
        <w:tab/>
      </w:r>
      <w:r w:rsidR="00655493">
        <w:rPr>
          <w:noProof/>
          <w:webHidden/>
        </w:rPr>
        <w:t>70</w:t>
      </w:r>
    </w:p>
    <w:p w:rsidR="00890883" w:rsidRDefault="00890883">
      <w:pPr>
        <w:pStyle w:val="TOC3"/>
        <w:tabs>
          <w:tab w:val="left" w:pos="1200"/>
          <w:tab w:val="right" w:leader="dot" w:pos="9061"/>
        </w:tabs>
        <w:rPr>
          <w:rStyle w:val="Hyperlink"/>
          <w:noProof/>
        </w:rPr>
      </w:pPr>
      <w:r w:rsidRPr="000127D7">
        <w:rPr>
          <w:i/>
          <w:noProof/>
        </w:rPr>
        <w:t>A.8.7</w:t>
      </w:r>
      <w:r w:rsidRPr="00AB1B33">
        <w:rPr>
          <w:rFonts w:ascii="Calibri" w:eastAsia="Times New Roman" w:hAnsi="Calibri"/>
          <w:noProof/>
          <w:sz w:val="22"/>
          <w:szCs w:val="22"/>
          <w:lang w:val="en-US" w:eastAsia="en-US"/>
        </w:rPr>
        <w:tab/>
      </w:r>
      <w:r w:rsidRPr="000127D7">
        <w:rPr>
          <w:i/>
          <w:noProof/>
        </w:rPr>
        <w:t>Style test</w:t>
      </w:r>
      <w:r>
        <w:rPr>
          <w:noProof/>
          <w:webHidden/>
        </w:rPr>
        <w:tab/>
      </w:r>
      <w:r w:rsidR="00655493">
        <w:rPr>
          <w:noProof/>
          <w:webHidden/>
        </w:rPr>
        <w:t>70</w:t>
      </w:r>
    </w:p>
    <w:p w:rsidR="00BD4F18" w:rsidRDefault="00BD4F18" w:rsidP="003766B4">
      <w:pPr>
        <w:rPr>
          <w:noProof/>
        </w:rPr>
      </w:pPr>
    </w:p>
    <w:p w:rsidR="00BD4F18" w:rsidRPr="003766B4" w:rsidRDefault="00BD4F18" w:rsidP="003766B4">
      <w:pPr>
        <w:rPr>
          <w:noProof/>
        </w:rPr>
      </w:pPr>
    </w:p>
    <w:p w:rsidR="00890883" w:rsidRPr="00AB1B33" w:rsidRDefault="00890883">
      <w:pPr>
        <w:pStyle w:val="TOC3"/>
        <w:tabs>
          <w:tab w:val="left" w:pos="1200"/>
          <w:tab w:val="right" w:leader="dot" w:pos="9061"/>
        </w:tabs>
        <w:rPr>
          <w:rFonts w:ascii="Calibri" w:eastAsia="Times New Roman" w:hAnsi="Calibri"/>
          <w:noProof/>
          <w:sz w:val="22"/>
          <w:szCs w:val="22"/>
          <w:lang w:val="en-US" w:eastAsia="en-US"/>
        </w:rPr>
      </w:pPr>
    </w:p>
    <w:p w:rsidR="00500CED" w:rsidRPr="000509F7" w:rsidRDefault="00500CED" w:rsidP="00500CED">
      <w:pPr>
        <w:tabs>
          <w:tab w:val="right" w:leader="dot" w:pos="8460"/>
        </w:tabs>
        <w:rPr>
          <w:sz w:val="18"/>
          <w:szCs w:val="18"/>
        </w:rPr>
      </w:pPr>
    </w:p>
    <w:p w:rsidR="00566BC6" w:rsidRDefault="00566BC6" w:rsidP="00566BC6">
      <w:pPr>
        <w:shd w:val="clear" w:color="auto" w:fill="E6E6E6"/>
      </w:pPr>
      <w:bookmarkStart w:id="502" w:name="ATS_Common_2"/>
      <w:r>
        <w:lastRenderedPageBreak/>
        <w:t xml:space="preserve">In order to be conformant to a conformance class, a data set has to pass </w:t>
      </w:r>
      <w:r>
        <w:rPr>
          <w:b/>
        </w:rPr>
        <w:t>all</w:t>
      </w:r>
      <w:r>
        <w:t xml:space="preserve"> tests defined for that conformance class.</w:t>
      </w:r>
    </w:p>
    <w:p w:rsidR="00566BC6" w:rsidRDefault="00566BC6" w:rsidP="00566BC6">
      <w:pPr>
        <w:shd w:val="clear" w:color="auto" w:fill="E6E6E6"/>
      </w:pPr>
    </w:p>
    <w:p w:rsidR="00566BC6" w:rsidRDefault="00566BC6" w:rsidP="00566BC6">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regulation is identified by the URI </w:t>
      </w:r>
      <w:r w:rsidRPr="002A02C2">
        <w:rPr>
          <w:i/>
        </w:rPr>
        <w:t>http://inspire.ec.europa.eu/</w:t>
      </w:r>
      <w:r>
        <w:rPr>
          <w:i/>
        </w:rPr>
        <w:t>conformance-class</w:t>
      </w:r>
      <w:r w:rsidRPr="002A02C2">
        <w:rPr>
          <w:i/>
        </w:rPr>
        <w:t>/ir/</w:t>
      </w:r>
      <w:r>
        <w:rPr>
          <w:i/>
        </w:rPr>
        <w:t>br</w:t>
      </w:r>
      <w:r w:rsidRPr="002A02C2">
        <w:rPr>
          <w:i/>
        </w:rPr>
        <w:t>/</w:t>
      </w:r>
      <w:r>
        <w:rPr>
          <w:i/>
        </w:rPr>
        <w:t>.</w:t>
      </w:r>
    </w:p>
    <w:p w:rsidR="00566BC6" w:rsidRDefault="00566BC6" w:rsidP="00566BC6">
      <w:pPr>
        <w:shd w:val="clear" w:color="auto" w:fill="E6E6E6"/>
      </w:pPr>
      <w:r>
        <w:t xml:space="preserve"> </w:t>
      </w:r>
    </w:p>
    <w:p w:rsidR="00566BC6" w:rsidRDefault="00566BC6" w:rsidP="00566BC6">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w:t>
      </w:r>
      <w:r>
        <w:rPr>
          <w:i/>
        </w:rPr>
        <w:t>br</w:t>
      </w:r>
      <w:r w:rsidRPr="002A02C2">
        <w:rPr>
          <w:i/>
        </w:rPr>
        <w:t>/</w:t>
      </w:r>
      <w:r>
        <w:rPr>
          <w:i/>
        </w:rPr>
        <w:t>3.0.</w:t>
      </w:r>
    </w:p>
    <w:p w:rsidR="00566BC6" w:rsidRDefault="00566BC6" w:rsidP="00566BC6">
      <w:pPr>
        <w:shd w:val="clear" w:color="auto" w:fill="E6E6E6"/>
      </w:pPr>
    </w:p>
    <w:p w:rsidR="00566BC6" w:rsidRDefault="00566BC6" w:rsidP="00566BC6">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566BC6" w:rsidRDefault="00566BC6" w:rsidP="00566BC6">
      <w:pPr>
        <w:shd w:val="clear" w:color="auto" w:fill="E6E6E6"/>
        <w:tabs>
          <w:tab w:val="clear" w:pos="284"/>
          <w:tab w:val="clear" w:pos="567"/>
          <w:tab w:val="left" w:pos="720"/>
        </w:tabs>
      </w:pPr>
    </w:p>
    <w:p w:rsidR="00566BC6" w:rsidRDefault="00566BC6" w:rsidP="00566BC6">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requirements set out in the ISDSS Regulation.</w:t>
      </w:r>
    </w:p>
    <w:p w:rsidR="00566BC6" w:rsidRDefault="00566BC6" w:rsidP="00566BC6">
      <w:pPr>
        <w:shd w:val="clear" w:color="auto" w:fill="E6E6E6"/>
        <w:tabs>
          <w:tab w:val="clear" w:pos="284"/>
          <w:tab w:val="clear" w:pos="567"/>
          <w:tab w:val="left" w:pos="720"/>
        </w:tabs>
      </w:pPr>
    </w:p>
    <w:p w:rsidR="00566BC6" w:rsidRDefault="00566BC6" w:rsidP="00566BC6">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566BC6" w:rsidRDefault="00566BC6" w:rsidP="00566BC6">
      <w:pPr>
        <w:numPr>
          <w:ilvl w:val="0"/>
          <w:numId w:val="32"/>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566BC6" w:rsidRDefault="00566BC6" w:rsidP="00566BC6">
      <w:pPr>
        <w:numPr>
          <w:ilvl w:val="0"/>
          <w:numId w:val="32"/>
        </w:numPr>
        <w:shd w:val="clear" w:color="auto" w:fill="E6E6E6"/>
        <w:tabs>
          <w:tab w:val="clear" w:pos="284"/>
          <w:tab w:val="clear" w:pos="567"/>
          <w:tab w:val="left" w:pos="720"/>
        </w:tabs>
      </w:pPr>
      <w:r>
        <w:t xml:space="preserve">all additional elements of the source model (spatial object types, data types, attributes, constraints, code lists and enumerations together with their values) do not conflict with any rule defined in the interoperability target specifications defined for any theme within INSPIRE. </w:t>
      </w:r>
    </w:p>
    <w:p w:rsidR="00566BC6" w:rsidRDefault="00566BC6" w:rsidP="00566BC6">
      <w:pPr>
        <w:shd w:val="clear" w:color="auto" w:fill="E6E6E6"/>
        <w:tabs>
          <w:tab w:val="clear" w:pos="284"/>
          <w:tab w:val="clear" w:pos="567"/>
          <w:tab w:val="left" w:pos="720"/>
        </w:tabs>
      </w:pPr>
    </w:p>
    <w:p w:rsidR="00566BC6" w:rsidRDefault="00566BC6" w:rsidP="00566BC6">
      <w:pPr>
        <w:pStyle w:val="Openissue"/>
      </w:pPr>
      <w:r>
        <w:t>Even though the last condition can be derived from Art. 8(4) of the Directive, the ISDSS Regulation does not contain requirements concerning the above issue. Therefore, no specific tests have been included in this abstract suite for testing conformity of extended application schemas. Annex F of the Generic Conceptual Model (D2.5) provides an example how to extend INSPIRE application schemas in a compliant way.</w:t>
      </w:r>
    </w:p>
    <w:p w:rsidR="00566BC6" w:rsidRDefault="00566BC6" w:rsidP="00566BC6">
      <w:pPr>
        <w:shd w:val="clear" w:color="auto" w:fill="E6E6E6"/>
        <w:tabs>
          <w:tab w:val="clear" w:pos="284"/>
          <w:tab w:val="clear" w:pos="567"/>
          <w:tab w:val="left" w:pos="720"/>
        </w:tabs>
      </w:pPr>
    </w:p>
    <w:p w:rsidR="00566BC6" w:rsidRDefault="00566BC6" w:rsidP="00566BC6">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566BC6" w:rsidRDefault="00566BC6" w:rsidP="00566BC6">
      <w:pPr>
        <w:shd w:val="clear" w:color="auto" w:fill="E6E6E6"/>
        <w:tabs>
          <w:tab w:val="clear" w:pos="284"/>
          <w:tab w:val="clear" w:pos="567"/>
          <w:tab w:val="left" w:pos="720"/>
        </w:tabs>
      </w:pPr>
    </w:p>
    <w:p w:rsidR="00566BC6" w:rsidRDefault="00566BC6" w:rsidP="00566BC6">
      <w:pPr>
        <w:shd w:val="clear" w:color="auto" w:fill="E6E6E6"/>
        <w:tabs>
          <w:tab w:val="clear" w:pos="284"/>
          <w:tab w:val="clear" w:pos="567"/>
          <w:tab w:val="left" w:pos="720"/>
        </w:tabs>
      </w:pPr>
      <w:r>
        <w:t>Each test in this suite follows the same structure:</w:t>
      </w:r>
    </w:p>
    <w:p w:rsidR="00566BC6" w:rsidRDefault="00566BC6" w:rsidP="00566BC6">
      <w:pPr>
        <w:numPr>
          <w:ilvl w:val="0"/>
          <w:numId w:val="54"/>
        </w:numPr>
        <w:shd w:val="clear" w:color="auto" w:fill="E6E6E6"/>
        <w:tabs>
          <w:tab w:val="clear" w:pos="284"/>
          <w:tab w:val="clear" w:pos="567"/>
          <w:tab w:val="left" w:pos="720"/>
        </w:tabs>
      </w:pPr>
      <w:r>
        <w:t>Requirement: citation from the legal texts (ISDSS requirements) or the Technical Guidelines (TG requirements);</w:t>
      </w:r>
    </w:p>
    <w:p w:rsidR="00566BC6" w:rsidRDefault="00566BC6" w:rsidP="00566BC6">
      <w:pPr>
        <w:numPr>
          <w:ilvl w:val="0"/>
          <w:numId w:val="54"/>
        </w:numPr>
        <w:shd w:val="clear" w:color="auto" w:fill="E6E6E6"/>
        <w:tabs>
          <w:tab w:val="clear" w:pos="284"/>
          <w:tab w:val="clear" w:pos="567"/>
          <w:tab w:val="left" w:pos="720"/>
        </w:tabs>
      </w:pPr>
      <w:r>
        <w:t>Purpose: definition of the scope of the test;</w:t>
      </w:r>
    </w:p>
    <w:p w:rsidR="00566BC6" w:rsidRDefault="00566BC6" w:rsidP="00566BC6">
      <w:pPr>
        <w:numPr>
          <w:ilvl w:val="0"/>
          <w:numId w:val="54"/>
        </w:numPr>
        <w:shd w:val="clear" w:color="auto" w:fill="E6E6E6"/>
        <w:tabs>
          <w:tab w:val="clear" w:pos="284"/>
          <w:tab w:val="clear" w:pos="567"/>
          <w:tab w:val="left" w:pos="720"/>
        </w:tabs>
      </w:pPr>
      <w:r>
        <w:t>Reference: link to any material that may be useful during the test;</w:t>
      </w:r>
    </w:p>
    <w:p w:rsidR="00566BC6" w:rsidRDefault="00566BC6" w:rsidP="00566BC6">
      <w:pPr>
        <w:numPr>
          <w:ilvl w:val="0"/>
          <w:numId w:val="54"/>
        </w:numPr>
        <w:shd w:val="clear" w:color="auto" w:fill="E6E6E6"/>
        <w:tabs>
          <w:tab w:val="clear" w:pos="284"/>
          <w:tab w:val="clear" w:pos="567"/>
          <w:tab w:val="left" w:pos="720"/>
        </w:tabs>
      </w:pPr>
      <w:r>
        <w:t>Test method: description of the testing procedure.</w:t>
      </w:r>
    </w:p>
    <w:p w:rsidR="00566BC6" w:rsidRDefault="00566BC6" w:rsidP="00566BC6">
      <w:pPr>
        <w:shd w:val="clear" w:color="auto" w:fill="E6E6E6"/>
        <w:tabs>
          <w:tab w:val="clear" w:pos="284"/>
          <w:tab w:val="clear" w:pos="567"/>
          <w:tab w:val="left" w:pos="720"/>
        </w:tabs>
        <w:rPr>
          <w:iCs/>
        </w:rPr>
      </w:pPr>
    </w:p>
    <w:p w:rsidR="00566BC6" w:rsidRPr="00B17090" w:rsidRDefault="00566BC6" w:rsidP="00566BC6">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bookmarkEnd w:id="502"/>
    <w:p w:rsidR="00500CED" w:rsidRDefault="00500CED" w:rsidP="00500CED">
      <w:pPr>
        <w:jc w:val="center"/>
        <w:rPr>
          <w:b/>
          <w:sz w:val="28"/>
          <w:szCs w:val="28"/>
        </w:rPr>
      </w:pPr>
      <w:r w:rsidRPr="00E05507">
        <w:br w:type="page"/>
      </w:r>
      <w:bookmarkStart w:id="503" w:name="_Ref315769608"/>
      <w:bookmarkStart w:id="504" w:name="_Ref315701495"/>
      <w:bookmarkStart w:id="505" w:name="_Ref319657627"/>
      <w:bookmarkStart w:id="506" w:name="_Ref329940457"/>
      <w:bookmarkStart w:id="507" w:name="_Ref329940335"/>
      <w:bookmarkStart w:id="508" w:name="_Ref329940332"/>
      <w:bookmarkStart w:id="509" w:name="_Ref329939924"/>
      <w:bookmarkStart w:id="510" w:name="_Ref329939921"/>
      <w:bookmarkStart w:id="511" w:name="_Ref329939287"/>
      <w:bookmarkStart w:id="512" w:name="_Ref329939282"/>
      <w:bookmarkStart w:id="513" w:name="_Ref315701684"/>
      <w:bookmarkStart w:id="514" w:name="_Ref315701680"/>
      <w:bookmarkStart w:id="515" w:name="_Ref315696862"/>
      <w:bookmarkStart w:id="516" w:name="_Ref314128967"/>
      <w:bookmarkStart w:id="517" w:name="_Toc307565992"/>
      <w:bookmarkStart w:id="518" w:name="_Ref307562111"/>
      <w:bookmarkStart w:id="519" w:name="_Toc303673497"/>
      <w:bookmarkStart w:id="520" w:name="_Toc303673186"/>
      <w:bookmarkStart w:id="521" w:name="_Toc303672974"/>
      <w:bookmarkStart w:id="522" w:name="_Toc303672162"/>
      <w:bookmarkEnd w:id="496"/>
      <w:bookmarkEnd w:id="497"/>
      <w:bookmarkEnd w:id="498"/>
      <w:bookmarkEnd w:id="499"/>
      <w:bookmarkEnd w:id="500"/>
      <w:bookmarkEnd w:id="501"/>
      <w:r w:rsidRPr="009530F5">
        <w:rPr>
          <w:b/>
          <w:sz w:val="28"/>
          <w:szCs w:val="28"/>
        </w:rPr>
        <w:lastRenderedPageBreak/>
        <w:t>Part 1</w:t>
      </w:r>
      <w:r>
        <w:rPr>
          <w:b/>
          <w:sz w:val="28"/>
          <w:szCs w:val="28"/>
        </w:rPr>
        <w:t xml:space="preserve"> </w:t>
      </w:r>
      <w:r>
        <w:rPr>
          <w:b/>
          <w:sz w:val="28"/>
          <w:szCs w:val="28"/>
        </w:rPr>
        <w:br/>
      </w:r>
      <w:r w:rsidRPr="009530F5">
        <w:rPr>
          <w:sz w:val="28"/>
          <w:szCs w:val="28"/>
        </w:rPr>
        <w:t>(normative)</w:t>
      </w:r>
    </w:p>
    <w:p w:rsidR="00500CED" w:rsidRPr="009530F5" w:rsidRDefault="00500CED" w:rsidP="00500CED">
      <w:pPr>
        <w:jc w:val="center"/>
        <w:rPr>
          <w:b/>
          <w:sz w:val="28"/>
          <w:szCs w:val="28"/>
        </w:rPr>
      </w:pPr>
      <w:r>
        <w:rPr>
          <w:b/>
          <w:sz w:val="28"/>
          <w:szCs w:val="28"/>
        </w:rPr>
        <w:br/>
      </w:r>
      <w:r w:rsidRPr="009530F5">
        <w:rPr>
          <w:b/>
          <w:sz w:val="28"/>
          <w:szCs w:val="28"/>
        </w:rPr>
        <w:t>Conformity with Commission Regulation No 1089/2010</w:t>
      </w:r>
    </w:p>
    <w:p w:rsidR="00500CED" w:rsidRDefault="00500CED" w:rsidP="00500CED">
      <w:pPr>
        <w:pStyle w:val="a2"/>
      </w:pPr>
      <w:bookmarkStart w:id="523" w:name="_Toc346290214"/>
      <w:bookmarkStart w:id="524" w:name="_Toc347138351"/>
      <w:bookmarkStart w:id="525" w:name="_Toc374433546"/>
      <w:r>
        <w:t>Application Schema Conformance Class</w:t>
      </w:r>
      <w:bookmarkEnd w:id="503"/>
      <w:bookmarkEnd w:id="504"/>
      <w:bookmarkEnd w:id="523"/>
      <w:bookmarkEnd w:id="524"/>
      <w:bookmarkEnd w:id="525"/>
    </w:p>
    <w:p w:rsidR="00500CED" w:rsidRDefault="00500CED" w:rsidP="00500CED">
      <w:pPr>
        <w:rPr>
          <w:lang w:eastAsia="ja-JP"/>
        </w:rPr>
      </w:pPr>
    </w:p>
    <w:p w:rsidR="00500CED" w:rsidRDefault="00500CED" w:rsidP="00500CED">
      <w:pPr>
        <w:rPr>
          <w:b/>
        </w:rPr>
      </w:pPr>
      <w:r>
        <w:rPr>
          <w:b/>
        </w:rPr>
        <w:t xml:space="preserve">Conformance class: </w:t>
      </w:r>
    </w:p>
    <w:p w:rsidR="00500CED" w:rsidRPr="00F52368" w:rsidRDefault="00500CED" w:rsidP="00500CED">
      <w:pPr>
        <w:rPr>
          <w:lang w:eastAsia="ja-JP"/>
        </w:rPr>
      </w:pPr>
      <w:r w:rsidRPr="00F52368">
        <w:rPr>
          <w:lang w:eastAsia="ja-JP"/>
        </w:rPr>
        <w:t>http://inspire.ec.europa.eu/</w:t>
      </w:r>
      <w:r>
        <w:rPr>
          <w:lang w:eastAsia="ja-JP"/>
        </w:rPr>
        <w:t>conformance-class</w:t>
      </w:r>
      <w:r w:rsidRPr="00F52368">
        <w:rPr>
          <w:lang w:eastAsia="ja-JP"/>
        </w:rPr>
        <w:t>/ir/</w:t>
      </w:r>
      <w:r w:rsidR="00566BC6">
        <w:rPr>
          <w:lang w:eastAsia="ja-JP"/>
        </w:rPr>
        <w:t>br</w:t>
      </w:r>
      <w:r w:rsidRPr="00F52368">
        <w:rPr>
          <w:lang w:eastAsia="ja-JP"/>
        </w:rPr>
        <w:t>/</w:t>
      </w:r>
      <w:r w:rsidR="00A3088B">
        <w:rPr>
          <w:lang w:eastAsia="ja-JP"/>
        </w:rPr>
        <w:t>as/br</w:t>
      </w:r>
    </w:p>
    <w:p w:rsidR="00500CED" w:rsidRPr="00E70778" w:rsidRDefault="00500CED" w:rsidP="00500CED">
      <w:pPr>
        <w:rPr>
          <w:lang w:val="x-none" w:eastAsia="ja-JP"/>
        </w:rPr>
      </w:pPr>
    </w:p>
    <w:p w:rsidR="00500CED" w:rsidRDefault="00500CED" w:rsidP="000455E8">
      <w:pPr>
        <w:pStyle w:val="a3"/>
        <w:numPr>
          <w:ilvl w:val="2"/>
          <w:numId w:val="35"/>
        </w:numPr>
      </w:pPr>
      <w:bookmarkStart w:id="526" w:name="_Ref333307071"/>
      <w:bookmarkStart w:id="527" w:name="_Ref318808476"/>
      <w:bookmarkStart w:id="528" w:name="_Ref315701624"/>
      <w:bookmarkStart w:id="529" w:name="_Ref315701544"/>
      <w:bookmarkStart w:id="530" w:name="_Toc307565982"/>
      <w:bookmarkStart w:id="531" w:name="_Toc303673487"/>
      <w:bookmarkStart w:id="532" w:name="_Toc303673176"/>
      <w:bookmarkStart w:id="533" w:name="_Toc303672964"/>
      <w:bookmarkStart w:id="534" w:name="_Toc303672152"/>
      <w:bookmarkStart w:id="535" w:name="_Toc346290215"/>
      <w:bookmarkStart w:id="536" w:name="_Toc347138352"/>
      <w:bookmarkStart w:id="537" w:name="_Toc374433547"/>
      <w:bookmarkStart w:id="538" w:name="_Ref332373046"/>
      <w:bookmarkStart w:id="539" w:name="as"/>
      <w:bookmarkEnd w:id="505"/>
      <w:r>
        <w:t>Schema element denomination test</w:t>
      </w:r>
      <w:bookmarkEnd w:id="526"/>
      <w:bookmarkEnd w:id="527"/>
      <w:bookmarkEnd w:id="528"/>
      <w:bookmarkEnd w:id="529"/>
      <w:bookmarkEnd w:id="530"/>
      <w:bookmarkEnd w:id="531"/>
      <w:bookmarkEnd w:id="532"/>
      <w:bookmarkEnd w:id="533"/>
      <w:bookmarkEnd w:id="534"/>
      <w:bookmarkEnd w:id="535"/>
      <w:bookmarkEnd w:id="536"/>
      <w:bookmarkEnd w:id="537"/>
    </w:p>
    <w:p w:rsidR="00500CED" w:rsidRDefault="00500CED" w:rsidP="00500CED">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500CED" w:rsidRDefault="00500CED" w:rsidP="00500CED">
      <w:pPr>
        <w:shd w:val="clear" w:color="auto" w:fill="E6E6E6"/>
        <w:tabs>
          <w:tab w:val="clear" w:pos="284"/>
          <w:tab w:val="clear" w:pos="567"/>
          <w:tab w:val="left" w:pos="720"/>
        </w:tabs>
      </w:pPr>
    </w:p>
    <w:p w:rsidR="00500CED" w:rsidRDefault="00500CED" w:rsidP="00500CED"/>
    <w:p w:rsidR="00500CED" w:rsidRDefault="00500CED" w:rsidP="000455E8">
      <w:pPr>
        <w:pStyle w:val="a3"/>
        <w:numPr>
          <w:ilvl w:val="2"/>
          <w:numId w:val="35"/>
        </w:numPr>
      </w:pPr>
      <w:bookmarkStart w:id="540" w:name="_Ref333307111"/>
      <w:bookmarkStart w:id="541" w:name="_Ref318808588"/>
      <w:bookmarkStart w:id="542" w:name="_Ref315701636"/>
      <w:bookmarkStart w:id="543" w:name="_Ref315701549"/>
      <w:bookmarkStart w:id="544" w:name="_Toc307565984"/>
      <w:bookmarkStart w:id="545" w:name="_Toc303673489"/>
      <w:bookmarkStart w:id="546" w:name="_Toc303673178"/>
      <w:bookmarkStart w:id="547" w:name="_Toc303672966"/>
      <w:bookmarkStart w:id="548" w:name="_Toc303672154"/>
      <w:bookmarkStart w:id="549" w:name="_Toc346290216"/>
      <w:bookmarkStart w:id="550" w:name="_Toc347138353"/>
      <w:bookmarkStart w:id="551" w:name="_Toc374433548"/>
      <w:r>
        <w:t>Value type test</w:t>
      </w:r>
      <w:bookmarkEnd w:id="540"/>
      <w:bookmarkEnd w:id="541"/>
      <w:bookmarkEnd w:id="542"/>
      <w:bookmarkEnd w:id="543"/>
      <w:bookmarkEnd w:id="544"/>
      <w:bookmarkEnd w:id="545"/>
      <w:bookmarkEnd w:id="546"/>
      <w:bookmarkEnd w:id="547"/>
      <w:bookmarkEnd w:id="548"/>
      <w:bookmarkEnd w:id="549"/>
      <w:bookmarkEnd w:id="550"/>
      <w:bookmarkEnd w:id="551"/>
    </w:p>
    <w:p w:rsidR="00500CED" w:rsidRDefault="00500CED" w:rsidP="00500CED">
      <w:pPr>
        <w:shd w:val="clear" w:color="auto" w:fill="E6E6E6"/>
        <w:tabs>
          <w:tab w:val="clear" w:pos="284"/>
          <w:tab w:val="clear" w:pos="567"/>
          <w:tab w:val="left" w:pos="720"/>
        </w:tabs>
      </w:pPr>
      <w:r>
        <w:t xml:space="preserve">a) </w:t>
      </w:r>
      <w:r>
        <w:rPr>
          <w:u w:val="single"/>
        </w:rPr>
        <w:t>Purpose</w:t>
      </w:r>
      <w:r>
        <w:t>: Verification whether all attributes or association roles use the corresponding value types specified in the application schema(s).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 3, Art.4, Art.6(1), Art.6(4), Art.6(5) and Art.9(1)of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Examine whether the value type of each provided attribute or association role adheres to the corresponding value type specified in the target specification.</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 xml:space="preserve">This test comprises testing the value types of INSPIRE identifiers, the value types of attributes and association roles that should be taken from enumeration and code lists, and the coverage domains. </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2</w:t>
      </w:r>
      <w:r>
        <w:tab/>
        <w:t>Further technical information is in the Feature catalogue and UML diagram of the application schema(s) in section 5.2.</w:t>
      </w:r>
    </w:p>
    <w:p w:rsidR="00500CED" w:rsidRDefault="00500CED" w:rsidP="00500CED">
      <w:pPr>
        <w:shd w:val="clear" w:color="auto" w:fill="E6E6E6"/>
        <w:tabs>
          <w:tab w:val="clear" w:pos="284"/>
          <w:tab w:val="clear" w:pos="567"/>
          <w:tab w:val="left" w:pos="720"/>
        </w:tabs>
      </w:pPr>
    </w:p>
    <w:p w:rsidR="00500CED" w:rsidRDefault="00500CED" w:rsidP="00500CED"/>
    <w:p w:rsidR="00500CED" w:rsidRDefault="00500CED" w:rsidP="000455E8">
      <w:pPr>
        <w:pStyle w:val="a3"/>
        <w:numPr>
          <w:ilvl w:val="2"/>
          <w:numId w:val="35"/>
        </w:numPr>
      </w:pPr>
      <w:bookmarkStart w:id="552" w:name="_Toc346290217"/>
      <w:bookmarkStart w:id="553" w:name="_Toc347138354"/>
      <w:bookmarkStart w:id="554" w:name="_Toc374433549"/>
      <w:r>
        <w:t>Value test</w:t>
      </w:r>
      <w:bookmarkEnd w:id="552"/>
      <w:bookmarkEnd w:id="553"/>
      <w:bookmarkEnd w:id="554"/>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all attributes or association roles whose value type is a code list or enumeration take the values set out therein.</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Art.4 (3) of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tabs>
          <w:tab w:val="clear" w:pos="284"/>
          <w:tab w:val="clear" w:pos="567"/>
          <w:tab w:val="left" w:pos="720"/>
        </w:tabs>
      </w:pPr>
      <w:r>
        <w:t xml:space="preserve">c) </w:t>
      </w:r>
      <w:r>
        <w:rPr>
          <w:u w:val="single"/>
        </w:rPr>
        <w:t>Test Method</w:t>
      </w:r>
      <w:r>
        <w:t>: When an</w:t>
      </w:r>
      <w:r w:rsidRPr="00E9151A">
        <w:t xml:space="preserve"> </w:t>
      </w:r>
      <w:r>
        <w:t>attributes / association roles has “enumeration” or “codeList” type compare the values of each instance with those provided in the application schema</w:t>
      </w:r>
      <w:r w:rsidRPr="00E9151A">
        <w:t>.</w:t>
      </w:r>
      <w:r>
        <w:t xml:space="preserve"> To pass this tests any instance of an attribute / association role</w:t>
      </w:r>
    </w:p>
    <w:p w:rsidR="00500CED" w:rsidRDefault="00500CED" w:rsidP="000455E8">
      <w:pPr>
        <w:numPr>
          <w:ilvl w:val="0"/>
          <w:numId w:val="29"/>
        </w:numPr>
        <w:tabs>
          <w:tab w:val="clear" w:pos="284"/>
          <w:tab w:val="clear" w:pos="567"/>
          <w:tab w:val="left" w:pos="720"/>
        </w:tabs>
      </w:pPr>
      <w:r>
        <w:lastRenderedPageBreak/>
        <w:t>Shall take only values explicitly specified in the code list when its type is codeList with extensibility value is “none”.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This test is not applicable to code lists with extensibility “any”.</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2</w:t>
      </w:r>
      <w:r>
        <w:tab/>
        <w:t>When a data provider only uses code lists with narrower (more specific values) this test can be fully performed based on internal information.</w:t>
      </w:r>
    </w:p>
    <w:p w:rsidR="00500CED" w:rsidRDefault="00500CED" w:rsidP="00500CED">
      <w:pPr>
        <w:shd w:val="clear" w:color="auto" w:fill="E6E6E6"/>
        <w:tabs>
          <w:tab w:val="clear" w:pos="284"/>
          <w:tab w:val="clear" w:pos="567"/>
          <w:tab w:val="left" w:pos="720"/>
        </w:tabs>
      </w:pPr>
    </w:p>
    <w:p w:rsidR="00500CED" w:rsidRDefault="00500CED" w:rsidP="00500CED"/>
    <w:p w:rsidR="00500CED" w:rsidRPr="00810819" w:rsidRDefault="00500CED" w:rsidP="000455E8">
      <w:pPr>
        <w:pStyle w:val="a3"/>
        <w:numPr>
          <w:ilvl w:val="2"/>
          <w:numId w:val="35"/>
        </w:numPr>
      </w:pPr>
      <w:bookmarkStart w:id="555" w:name="_Toc346290218"/>
      <w:bookmarkStart w:id="556" w:name="_Toc347138355"/>
      <w:bookmarkStart w:id="557" w:name="_Toc374433550"/>
      <w:r w:rsidRPr="00810819">
        <w:t>Attributes/associations completeness test</w:t>
      </w:r>
      <w:bookmarkEnd w:id="555"/>
      <w:bookmarkEnd w:id="556"/>
      <w:bookmarkEnd w:id="557"/>
    </w:p>
    <w:p w:rsidR="00500CED" w:rsidRDefault="00500CED" w:rsidP="00500CED">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500CED" w:rsidRDefault="00500CED" w:rsidP="00500CED">
      <w:pPr>
        <w:shd w:val="clear" w:color="auto" w:fill="E6E6E6"/>
      </w:pPr>
    </w:p>
    <w:p w:rsidR="00500CED" w:rsidRDefault="00500CED" w:rsidP="00500CED">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500CED" w:rsidRDefault="00500CED" w:rsidP="00500CED">
      <w:pPr>
        <w:shd w:val="clear" w:color="auto" w:fill="E6E6E6"/>
      </w:pPr>
    </w:p>
    <w:p w:rsidR="00500CED" w:rsidRDefault="00500CED" w:rsidP="00500CED">
      <w:pPr>
        <w:shd w:val="clear" w:color="auto" w:fill="E6E6E6"/>
        <w:tabs>
          <w:tab w:val="clear" w:pos="284"/>
          <w:tab w:val="clear" w:pos="567"/>
          <w:tab w:val="left" w:pos="720"/>
        </w:tabs>
      </w:pPr>
      <w:r>
        <w:t>NOTE 2</w:t>
      </w:r>
      <w:r>
        <w:tab/>
        <w:t xml:space="preserve"> If an attribute has the stereotype «voidable», then according to the INSPIRE Generic Conceptual Model (section 9.8.4.3) one of the three “void reason” values “unknown”, “unpopulated” or “withheld” shall be provided instead of the real values.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3</w:t>
      </w:r>
      <w:r>
        <w:tab/>
        <w:t>If the characteristic described by the attribute or association role does not apply to the real world entity, the attribute or association role does not need to be present in the data set.</w:t>
      </w:r>
    </w:p>
    <w:p w:rsidR="00500CED" w:rsidRDefault="00500CED" w:rsidP="00500CED">
      <w:pPr>
        <w:shd w:val="clear" w:color="auto" w:fill="E6E6E6"/>
        <w:tabs>
          <w:tab w:val="clear" w:pos="284"/>
          <w:tab w:val="clear" w:pos="567"/>
          <w:tab w:val="left" w:pos="720"/>
        </w:tabs>
      </w:pPr>
    </w:p>
    <w:p w:rsidR="00500CED" w:rsidRDefault="00500CED" w:rsidP="00500CED"/>
    <w:p w:rsidR="00500CED" w:rsidRDefault="00500CED" w:rsidP="000455E8">
      <w:pPr>
        <w:pStyle w:val="a3"/>
        <w:numPr>
          <w:ilvl w:val="2"/>
          <w:numId w:val="35"/>
        </w:numPr>
      </w:pPr>
      <w:bookmarkStart w:id="558" w:name="_Ref322530872"/>
      <w:bookmarkStart w:id="559" w:name="_Toc346290219"/>
      <w:bookmarkStart w:id="560" w:name="_Toc347138356"/>
      <w:bookmarkStart w:id="561" w:name="_Toc374433551"/>
      <w:bookmarkEnd w:id="538"/>
      <w:r>
        <w:t>Abstract spatial object test</w:t>
      </w:r>
      <w:bookmarkEnd w:id="558"/>
      <w:bookmarkEnd w:id="559"/>
      <w:bookmarkEnd w:id="560"/>
      <w:bookmarkEnd w:id="561"/>
    </w:p>
    <w:p w:rsidR="00500CED" w:rsidRDefault="00500CED" w:rsidP="00500CED">
      <w:pPr>
        <w:rPr>
          <w:lang w:eastAsia="ja-JP"/>
        </w:rPr>
      </w:pPr>
    </w:p>
    <w:p w:rsidR="00500CED" w:rsidRDefault="00500CED" w:rsidP="00500CED">
      <w:pPr>
        <w:shd w:val="clear" w:color="auto" w:fill="E6E6E6"/>
        <w:tabs>
          <w:tab w:val="clear" w:pos="284"/>
          <w:tab w:val="clear" w:pos="567"/>
          <w:tab w:val="left" w:pos="720"/>
        </w:tabs>
      </w:pPr>
      <w:r>
        <w:t xml:space="preserve">a) </w:t>
      </w:r>
      <w:r>
        <w:rPr>
          <w:u w:val="single"/>
        </w:rPr>
        <w:t>Purpose</w:t>
      </w:r>
      <w:r>
        <w:t>: Verification whether the dataset does NOT contain abstract spatial object / data types defined in the target application schema(s).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Art.5(3) of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examine that there are NO instances of abstract spatial object / data types in the dataset provided.</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500CED" w:rsidRDefault="00500CED" w:rsidP="00500CED">
      <w:pPr>
        <w:shd w:val="clear" w:color="auto" w:fill="E6E6E6"/>
        <w:tabs>
          <w:tab w:val="clear" w:pos="284"/>
          <w:tab w:val="clear" w:pos="567"/>
          <w:tab w:val="left" w:pos="720"/>
        </w:tabs>
      </w:pPr>
    </w:p>
    <w:p w:rsidR="00500CED" w:rsidRDefault="00500CED" w:rsidP="000455E8">
      <w:pPr>
        <w:pStyle w:val="a3"/>
        <w:numPr>
          <w:ilvl w:val="2"/>
          <w:numId w:val="35"/>
        </w:numPr>
      </w:pPr>
      <w:bookmarkStart w:id="562" w:name="_Ref333307130"/>
      <w:bookmarkStart w:id="563" w:name="_Ref322531115"/>
      <w:bookmarkStart w:id="564" w:name="_Ref322531105"/>
      <w:bookmarkStart w:id="565" w:name="_Ref315701663"/>
      <w:bookmarkStart w:id="566" w:name="_Ref315701559"/>
      <w:bookmarkStart w:id="567" w:name="_Toc307565990"/>
      <w:bookmarkStart w:id="568" w:name="_Toc303673495"/>
      <w:bookmarkStart w:id="569" w:name="_Toc303673184"/>
      <w:bookmarkStart w:id="570" w:name="_Toc303672972"/>
      <w:bookmarkStart w:id="571" w:name="_Toc303672160"/>
      <w:bookmarkStart w:id="572" w:name="_Toc346290220"/>
      <w:bookmarkStart w:id="573" w:name="_Toc347138357"/>
      <w:bookmarkStart w:id="574" w:name="_Toc374433552"/>
      <w:r>
        <w:t>Constraints test</w:t>
      </w:r>
      <w:bookmarkEnd w:id="562"/>
      <w:bookmarkEnd w:id="563"/>
      <w:bookmarkEnd w:id="564"/>
      <w:bookmarkEnd w:id="565"/>
      <w:bookmarkEnd w:id="566"/>
      <w:bookmarkEnd w:id="567"/>
      <w:bookmarkEnd w:id="568"/>
      <w:bookmarkEnd w:id="569"/>
      <w:bookmarkEnd w:id="570"/>
      <w:bookmarkEnd w:id="571"/>
      <w:bookmarkEnd w:id="572"/>
      <w:bookmarkEnd w:id="573"/>
      <w:bookmarkEnd w:id="574"/>
    </w:p>
    <w:p w:rsidR="00500CED" w:rsidRDefault="00500CED" w:rsidP="00500CED">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500CED" w:rsidRDefault="00500CED" w:rsidP="00500CED">
      <w:pPr>
        <w:shd w:val="clear" w:color="auto" w:fill="E6E6E6"/>
        <w:tabs>
          <w:tab w:val="clear" w:pos="284"/>
          <w:tab w:val="clear" w:pos="567"/>
        </w:tabs>
        <w:rPr>
          <w:rFonts w:cs="Arial"/>
        </w:rPr>
      </w:pPr>
    </w:p>
    <w:p w:rsidR="00500CED" w:rsidRDefault="00500CED" w:rsidP="00500CED">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500CED" w:rsidRDefault="00500CED" w:rsidP="00500CED">
      <w:pPr>
        <w:shd w:val="clear" w:color="auto" w:fill="E6E6E6"/>
        <w:tabs>
          <w:tab w:val="clear" w:pos="284"/>
          <w:tab w:val="clear" w:pos="567"/>
        </w:tabs>
        <w:rPr>
          <w:rFonts w:cs="Arial"/>
        </w:rPr>
      </w:pPr>
    </w:p>
    <w:p w:rsidR="00500CED" w:rsidRDefault="00500CED" w:rsidP="00500CED">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500CED" w:rsidRDefault="00500CED" w:rsidP="00500CED">
      <w:pPr>
        <w:shd w:val="clear" w:color="auto" w:fill="E6E6E6"/>
        <w:tabs>
          <w:tab w:val="clear" w:pos="284"/>
          <w:tab w:val="clear" w:pos="567"/>
        </w:tabs>
        <w:rPr>
          <w:rFonts w:cs="Arial"/>
        </w:rPr>
      </w:pPr>
    </w:p>
    <w:p w:rsidR="00500CED" w:rsidRDefault="00500CED" w:rsidP="00500CED">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500CED" w:rsidRDefault="00500CED" w:rsidP="00500CED">
      <w:pPr>
        <w:shd w:val="clear" w:color="auto" w:fill="E6E6E6"/>
        <w:tabs>
          <w:tab w:val="clear" w:pos="284"/>
          <w:tab w:val="clear" w:pos="567"/>
          <w:tab w:val="left" w:pos="720"/>
        </w:tabs>
      </w:pPr>
    </w:p>
    <w:p w:rsidR="00500CED" w:rsidRPr="00810819" w:rsidRDefault="00500CED" w:rsidP="000455E8">
      <w:pPr>
        <w:pStyle w:val="a3"/>
        <w:numPr>
          <w:ilvl w:val="2"/>
          <w:numId w:val="35"/>
        </w:numPr>
        <w:rPr>
          <w:bCs/>
        </w:rPr>
      </w:pPr>
      <w:bookmarkStart w:id="575" w:name="_Ref326236461"/>
      <w:bookmarkStart w:id="576" w:name="_Ref333306914"/>
      <w:bookmarkStart w:id="577" w:name="_Ref333306893"/>
      <w:bookmarkStart w:id="578" w:name="_Toc346290221"/>
      <w:bookmarkStart w:id="579" w:name="_Toc347138358"/>
      <w:bookmarkStart w:id="580" w:name="_Toc374433553"/>
      <w:bookmarkStart w:id="581" w:name="ogc_sf"/>
      <w:bookmarkEnd w:id="539"/>
      <w:r>
        <w:t>Geometry representation test</w:t>
      </w:r>
      <w:bookmarkEnd w:id="575"/>
      <w:bookmarkEnd w:id="576"/>
      <w:bookmarkEnd w:id="577"/>
      <w:bookmarkEnd w:id="578"/>
      <w:bookmarkEnd w:id="579"/>
      <w:bookmarkEnd w:id="580"/>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a) </w:t>
      </w:r>
      <w:r>
        <w:rPr>
          <w:u w:val="single"/>
        </w:rPr>
        <w:t>Purpose</w:t>
      </w:r>
      <w:r>
        <w:t>: Verification whether the value domain of spatial properties is restricted as specified in the Commission Regulation No 1089/2010.</w:t>
      </w:r>
    </w:p>
    <w:p w:rsidR="00500CED" w:rsidRDefault="00500CED" w:rsidP="00500CED">
      <w:pPr>
        <w:shd w:val="clear" w:color="auto" w:fill="E6E6E6"/>
        <w:tabs>
          <w:tab w:val="clear" w:pos="284"/>
          <w:tab w:val="clear" w:pos="567"/>
          <w:tab w:val="left" w:pos="720"/>
        </w:tabs>
      </w:pPr>
    </w:p>
    <w:p w:rsidR="00500CED" w:rsidRPr="002601F8" w:rsidRDefault="00500CED" w:rsidP="00500CED">
      <w:r w:rsidRPr="002601F8">
        <w:t xml:space="preserve">b) </w:t>
      </w:r>
      <w:r w:rsidRPr="002601F8">
        <w:rPr>
          <w:u w:val="single"/>
        </w:rPr>
        <w:t>Reference</w:t>
      </w:r>
      <w:r w:rsidRPr="002601F8">
        <w:t>: Art.12(1</w:t>
      </w:r>
      <w:r w:rsidRPr="006B217D">
        <w:t>), Annex I</w:t>
      </w:r>
      <w:r w:rsidR="007D7BF7">
        <w:t>V</w:t>
      </w:r>
      <w:r w:rsidRPr="006B217D">
        <w:t xml:space="preserve">  Section </w:t>
      </w:r>
      <w:r w:rsidR="007D7BF7">
        <w:t>16</w:t>
      </w:r>
      <w:r w:rsidRPr="00BD2619">
        <w:t xml:space="preserve"> </w:t>
      </w:r>
      <w:r w:rsidRPr="002601F8">
        <w:t>of Commission Regulation No 1089/2010</w:t>
      </w:r>
    </w:p>
    <w:p w:rsidR="00500CED" w:rsidRDefault="00500CED" w:rsidP="00500CED">
      <w:pPr>
        <w:shd w:val="clear" w:color="auto" w:fill="E6E6E6"/>
        <w:tabs>
          <w:tab w:val="clear" w:pos="284"/>
          <w:tab w:val="clear" w:pos="567"/>
          <w:tab w:val="left" w:pos="720"/>
        </w:tabs>
        <w:rPr>
          <w:u w:val="single"/>
        </w:rPr>
      </w:pPr>
    </w:p>
    <w:p w:rsidR="00500CED" w:rsidRDefault="00500CED" w:rsidP="00500CED">
      <w:pPr>
        <w:shd w:val="clear" w:color="auto" w:fill="E6E6E6"/>
        <w:tabs>
          <w:tab w:val="clear" w:pos="284"/>
          <w:tab w:val="clear" w:pos="567"/>
          <w:tab w:val="left" w:pos="720"/>
        </w:tabs>
      </w:pPr>
      <w:r>
        <w:rPr>
          <w:u w:val="single"/>
        </w:rPr>
        <w:t>c) Test Method</w:t>
      </w:r>
      <w:r>
        <w:t>: Check whether all spatial properties only use 0, 1 and 2-dimensional geometric objects that exist in the right 2-, 3- or 4-dimensional coordinate space, and where all curve interpolations respect the rules specified in the reference documents.</w:t>
      </w:r>
    </w:p>
    <w:p w:rsidR="00500CED" w:rsidRDefault="00500CED" w:rsidP="00500CED">
      <w:pPr>
        <w:shd w:val="clear" w:color="auto" w:fill="E6E6E6"/>
        <w:tabs>
          <w:tab w:val="clear" w:pos="284"/>
          <w:tab w:val="clear" w:pos="567"/>
          <w:tab w:val="left" w:pos="720"/>
        </w:tabs>
      </w:pPr>
    </w:p>
    <w:p w:rsidR="00500CED" w:rsidRDefault="00500CED" w:rsidP="00500CED">
      <w:r>
        <w:t>NOTE</w:t>
      </w:r>
      <w:r>
        <w:tab/>
      </w:r>
      <w:r>
        <w:tab/>
        <w:t>Further technical information is in OGC Simple Feature spatial schema v1.2.1 [06-103r4].</w:t>
      </w:r>
    </w:p>
    <w:p w:rsidR="00500CED" w:rsidRDefault="00500CED" w:rsidP="00500CED">
      <w:pPr>
        <w:rPr>
          <w:highlight w:val="yellow"/>
          <w:lang w:eastAsia="ja-JP"/>
        </w:rPr>
      </w:pPr>
    </w:p>
    <w:p w:rsidR="00500CED" w:rsidRDefault="00500CED" w:rsidP="00500CED">
      <w:pPr>
        <w:pStyle w:val="a2"/>
        <w:rPr>
          <w:rStyle w:val="StyleOutlinenumbered14ptBold"/>
        </w:rPr>
      </w:pPr>
      <w:bookmarkStart w:id="582" w:name="_Toc307565995"/>
      <w:bookmarkStart w:id="583" w:name="_Toc303673500"/>
      <w:bookmarkStart w:id="584" w:name="_Toc303673189"/>
      <w:bookmarkStart w:id="585" w:name="_Toc303672977"/>
      <w:bookmarkStart w:id="586" w:name="_Toc303672165"/>
      <w:bookmarkStart w:id="587" w:name="_Ref315701741"/>
      <w:bookmarkStart w:id="588" w:name="_Toc346290222"/>
      <w:bookmarkStart w:id="589" w:name="_Toc347138359"/>
      <w:bookmarkStart w:id="590" w:name="_Toc374433554"/>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81"/>
      <w:r>
        <w:rPr>
          <w:rStyle w:val="StyleOutlinenumbered14ptBold"/>
        </w:rPr>
        <w:t xml:space="preserve">Reference Systems </w:t>
      </w:r>
      <w:bookmarkEnd w:id="582"/>
      <w:bookmarkEnd w:id="583"/>
      <w:bookmarkEnd w:id="584"/>
      <w:bookmarkEnd w:id="585"/>
      <w:bookmarkEnd w:id="586"/>
      <w:r>
        <w:rPr>
          <w:rStyle w:val="StyleOutlinenumbered14ptBold"/>
        </w:rPr>
        <w:t>Conformance Class</w:t>
      </w:r>
      <w:bookmarkEnd w:id="587"/>
      <w:bookmarkEnd w:id="588"/>
      <w:bookmarkEnd w:id="589"/>
      <w:bookmarkEnd w:id="590"/>
    </w:p>
    <w:p w:rsidR="00500CED" w:rsidRDefault="00500CED" w:rsidP="00500CED">
      <w:pPr>
        <w:rPr>
          <w:b/>
        </w:rPr>
      </w:pPr>
    </w:p>
    <w:p w:rsidR="00500CED" w:rsidRDefault="00500CED" w:rsidP="00500CED">
      <w:pPr>
        <w:rPr>
          <w:b/>
        </w:rPr>
      </w:pPr>
      <w:r>
        <w:rPr>
          <w:b/>
        </w:rPr>
        <w:t xml:space="preserve">Conformance class: </w:t>
      </w:r>
    </w:p>
    <w:p w:rsidR="00500CED" w:rsidRPr="00F52368" w:rsidRDefault="00500CED" w:rsidP="00500CED">
      <w:pPr>
        <w:rPr>
          <w:lang w:eastAsia="ja-JP"/>
        </w:rPr>
      </w:pPr>
      <w:r w:rsidRPr="00F52368">
        <w:rPr>
          <w:lang w:eastAsia="ja-JP"/>
        </w:rPr>
        <w:t>http://inspire.ec.europa.eu/</w:t>
      </w:r>
      <w:r>
        <w:rPr>
          <w:lang w:eastAsia="ja-JP"/>
        </w:rPr>
        <w:t>conformance-class</w:t>
      </w:r>
      <w:r w:rsidRPr="00F52368">
        <w:rPr>
          <w:lang w:eastAsia="ja-JP"/>
        </w:rPr>
        <w:t>/ir/</w:t>
      </w:r>
      <w:r w:rsidR="00566BC6">
        <w:rPr>
          <w:lang w:eastAsia="ja-JP"/>
        </w:rPr>
        <w:t>br</w:t>
      </w:r>
      <w:r w:rsidRPr="00F52368">
        <w:rPr>
          <w:lang w:eastAsia="ja-JP"/>
        </w:rPr>
        <w:t>/</w:t>
      </w:r>
      <w:r>
        <w:rPr>
          <w:lang w:eastAsia="ja-JP"/>
        </w:rPr>
        <w:t>rs</w:t>
      </w:r>
    </w:p>
    <w:p w:rsidR="00500CED" w:rsidRPr="00810819" w:rsidRDefault="00500CED" w:rsidP="000455E8">
      <w:pPr>
        <w:pStyle w:val="a3"/>
        <w:numPr>
          <w:ilvl w:val="2"/>
          <w:numId w:val="30"/>
        </w:numPr>
        <w:rPr>
          <w:bCs/>
        </w:rPr>
      </w:pPr>
      <w:bookmarkStart w:id="591" w:name="_Ref326240866"/>
      <w:bookmarkStart w:id="592" w:name="_Ref315702168"/>
      <w:bookmarkStart w:id="593" w:name="_Ref315702123"/>
      <w:bookmarkStart w:id="594" w:name="_Toc307565996"/>
      <w:bookmarkStart w:id="595" w:name="_Ref307476174"/>
      <w:bookmarkStart w:id="596" w:name="_Toc303673501"/>
      <w:bookmarkStart w:id="597" w:name="_Toc303673190"/>
      <w:bookmarkStart w:id="598" w:name="_Toc303672978"/>
      <w:bookmarkStart w:id="599" w:name="_Toc303672166"/>
      <w:bookmarkStart w:id="600" w:name="_Toc346290223"/>
      <w:bookmarkStart w:id="601" w:name="_Toc347138360"/>
      <w:bookmarkStart w:id="602" w:name="_Toc374433555"/>
      <w:bookmarkStart w:id="603" w:name="datum"/>
      <w:r>
        <w:t>Datum test</w:t>
      </w:r>
      <w:bookmarkEnd w:id="591"/>
      <w:bookmarkEnd w:id="592"/>
      <w:bookmarkEnd w:id="593"/>
      <w:bookmarkEnd w:id="594"/>
      <w:bookmarkEnd w:id="595"/>
      <w:bookmarkEnd w:id="596"/>
      <w:bookmarkEnd w:id="597"/>
      <w:bookmarkEnd w:id="598"/>
      <w:bookmarkEnd w:id="599"/>
      <w:bookmarkEnd w:id="600"/>
      <w:bookmarkEnd w:id="601"/>
      <w:bookmarkEnd w:id="602"/>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Reference</w:t>
      </w:r>
      <w:r>
        <w:t>: Annex II Section 1.2 of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500CED" w:rsidRDefault="00500CED" w:rsidP="000455E8">
      <w:pPr>
        <w:numPr>
          <w:ilvl w:val="0"/>
          <w:numId w:val="29"/>
        </w:numPr>
        <w:shd w:val="clear" w:color="auto" w:fill="E6E6E6"/>
        <w:tabs>
          <w:tab w:val="clear" w:pos="284"/>
          <w:tab w:val="clear" w:pos="567"/>
          <w:tab w:val="left" w:pos="720"/>
        </w:tabs>
      </w:pPr>
      <w:r>
        <w:t>the European Terrestrial Reference System 1989 (ETRS89) within its geographical scope; or</w:t>
      </w:r>
    </w:p>
    <w:p w:rsidR="00500CED" w:rsidRDefault="00500CED" w:rsidP="000455E8">
      <w:pPr>
        <w:numPr>
          <w:ilvl w:val="0"/>
          <w:numId w:val="29"/>
        </w:numPr>
        <w:shd w:val="clear" w:color="auto" w:fill="E6E6E6"/>
        <w:tabs>
          <w:tab w:val="clear" w:pos="284"/>
          <w:tab w:val="clear" w:pos="567"/>
          <w:tab w:val="left" w:pos="720"/>
        </w:tabs>
      </w:pPr>
      <w:r>
        <w:t>the International Terrestrial Reference System (ITRS) for areas beyond the ETRS89 geographical scope; or</w:t>
      </w:r>
    </w:p>
    <w:p w:rsidR="00500CED" w:rsidRDefault="00500CED" w:rsidP="000455E8">
      <w:pPr>
        <w:numPr>
          <w:ilvl w:val="0"/>
          <w:numId w:val="29"/>
        </w:numPr>
        <w:shd w:val="clear" w:color="auto" w:fill="E6E6E6"/>
        <w:tabs>
          <w:tab w:val="clear" w:pos="284"/>
          <w:tab w:val="clear" w:pos="567"/>
          <w:tab w:val="left" w:pos="720"/>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given in Section 6 of this document.</w:t>
      </w:r>
    </w:p>
    <w:p w:rsidR="00500CED" w:rsidRPr="0089408E" w:rsidRDefault="00500CED" w:rsidP="00500CED">
      <w:pPr>
        <w:rPr>
          <w:highlight w:val="yellow"/>
          <w:lang w:eastAsia="ja-JP"/>
        </w:rPr>
      </w:pPr>
    </w:p>
    <w:p w:rsidR="00500CED" w:rsidRPr="00810819" w:rsidRDefault="00500CED" w:rsidP="000455E8">
      <w:pPr>
        <w:pStyle w:val="a3"/>
        <w:numPr>
          <w:ilvl w:val="2"/>
          <w:numId w:val="30"/>
        </w:numPr>
        <w:rPr>
          <w:bCs/>
        </w:rPr>
      </w:pPr>
      <w:bookmarkStart w:id="604" w:name="_Ref326240868"/>
      <w:bookmarkStart w:id="605" w:name="_Ref337540221"/>
      <w:bookmarkStart w:id="606" w:name="_Toc346290224"/>
      <w:bookmarkStart w:id="607" w:name="_Toc347138361"/>
      <w:bookmarkStart w:id="608" w:name="_Toc374433556"/>
      <w:bookmarkStart w:id="609" w:name="crs"/>
      <w:bookmarkEnd w:id="603"/>
      <w:r>
        <w:t>Coordinate reference system test</w:t>
      </w:r>
      <w:bookmarkEnd w:id="604"/>
      <w:bookmarkEnd w:id="605"/>
      <w:bookmarkEnd w:id="606"/>
      <w:bookmarkEnd w:id="607"/>
      <w:bookmarkEnd w:id="608"/>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Section 6 of Commission Regulation 1089/2010.</w:t>
      </w:r>
    </w:p>
    <w:p w:rsidR="00500CED" w:rsidRDefault="00500CED" w:rsidP="00500CED">
      <w:pPr>
        <w:shd w:val="clear" w:color="auto" w:fill="E6E6E6"/>
        <w:tabs>
          <w:tab w:val="clear" w:pos="284"/>
          <w:tab w:val="clear" w:pos="567"/>
          <w:tab w:val="left" w:pos="720"/>
        </w:tabs>
      </w:pPr>
    </w:p>
    <w:p w:rsidR="00500CED" w:rsidRPr="0089408E" w:rsidRDefault="00500CED" w:rsidP="00500CED">
      <w:pPr>
        <w:shd w:val="clear" w:color="auto" w:fill="E6E6E6"/>
        <w:tabs>
          <w:tab w:val="clear" w:pos="284"/>
          <w:tab w:val="clear" w:pos="567"/>
          <w:tab w:val="left" w:pos="720"/>
        </w:tabs>
      </w:pPr>
      <w:r w:rsidRPr="0089408E">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500CED" w:rsidRPr="00E437DC" w:rsidRDefault="00500CED" w:rsidP="000455E8">
      <w:pPr>
        <w:numPr>
          <w:ilvl w:val="0"/>
          <w:numId w:val="28"/>
        </w:numPr>
        <w:ind w:left="567" w:hanging="283"/>
        <w:rPr>
          <w:lang w:eastAsia="ja-JP"/>
        </w:rPr>
      </w:pPr>
      <w:r w:rsidRPr="00E437DC">
        <w:rPr>
          <w:lang w:eastAsia="ja-JP"/>
        </w:rPr>
        <w:t xml:space="preserve">Three-dimensional Cartesian coordinates based on a datum specified in </w:t>
      </w:r>
      <w:r>
        <w:rPr>
          <w:lang w:eastAsia="ja-JP"/>
        </w:rPr>
        <w:t>1.2</w:t>
      </w:r>
      <w:r w:rsidRPr="00E437DC">
        <w:rPr>
          <w:lang w:eastAsia="ja-JP"/>
        </w:rPr>
        <w:t xml:space="preserve"> and using the parameters of the </w:t>
      </w:r>
      <w:r w:rsidRPr="00862201">
        <w:rPr>
          <w:lang w:eastAsia="ja-JP"/>
        </w:rPr>
        <w:t>Geodetic Reference System 1980 (</w:t>
      </w:r>
      <w:r w:rsidRPr="00E437DC">
        <w:rPr>
          <w:lang w:eastAsia="ja-JP"/>
        </w:rPr>
        <w:t xml:space="preserve">GRS80) ellipsoid. </w:t>
      </w:r>
    </w:p>
    <w:p w:rsidR="00500CED" w:rsidRPr="00E437DC" w:rsidRDefault="00500CED" w:rsidP="000455E8">
      <w:pPr>
        <w:numPr>
          <w:ilvl w:val="0"/>
          <w:numId w:val="28"/>
        </w:numPr>
        <w:ind w:left="567" w:hanging="283"/>
        <w:rPr>
          <w:lang w:eastAsia="ja-JP"/>
        </w:rPr>
      </w:pPr>
      <w:r w:rsidRPr="00E437DC">
        <w:rPr>
          <w:lang w:eastAsia="ja-JP"/>
        </w:rPr>
        <w:t xml:space="preserve">Three-dimensional geodetic coordinates (latitude, longitude and ellipsoidal height) based on a datum specified in </w:t>
      </w:r>
      <w:r>
        <w:rPr>
          <w:lang w:eastAsia="ja-JP"/>
        </w:rPr>
        <w:t>1.2</w:t>
      </w:r>
      <w:r w:rsidRPr="00E437DC">
        <w:rPr>
          <w:lang w:eastAsia="ja-JP"/>
        </w:rPr>
        <w:t xml:space="preserve"> and using the parameters of the GRS80 ellipsoid.</w:t>
      </w:r>
    </w:p>
    <w:p w:rsidR="00500CED" w:rsidRPr="00E437DC" w:rsidRDefault="00500CED" w:rsidP="000455E8">
      <w:pPr>
        <w:numPr>
          <w:ilvl w:val="0"/>
          <w:numId w:val="28"/>
        </w:numPr>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 xml:space="preserve">and using the parameters of the GRS80 ellipsoid. </w:t>
      </w:r>
    </w:p>
    <w:p w:rsidR="00500CED" w:rsidRPr="00E437DC" w:rsidRDefault="00500CED" w:rsidP="000455E8">
      <w:pPr>
        <w:numPr>
          <w:ilvl w:val="0"/>
          <w:numId w:val="28"/>
        </w:numPr>
        <w:ind w:left="567" w:hanging="283"/>
        <w:rPr>
          <w:lang w:eastAsia="ja-JP"/>
        </w:rPr>
      </w:pPr>
      <w:r w:rsidRPr="00E437DC">
        <w:rPr>
          <w:lang w:eastAsia="ja-JP"/>
        </w:rPr>
        <w:t>Plane coordinates using the ETRS89 Lambert Azimuthal Equal Area coordinate reference system.</w:t>
      </w:r>
    </w:p>
    <w:p w:rsidR="00500CED" w:rsidRPr="00E437DC" w:rsidRDefault="00500CED" w:rsidP="000455E8">
      <w:pPr>
        <w:numPr>
          <w:ilvl w:val="0"/>
          <w:numId w:val="28"/>
        </w:numPr>
        <w:ind w:left="567" w:hanging="283"/>
        <w:rPr>
          <w:lang w:eastAsia="ja-JP"/>
        </w:rPr>
      </w:pPr>
      <w:r w:rsidRPr="00E437DC">
        <w:rPr>
          <w:lang w:eastAsia="ja-JP"/>
        </w:rPr>
        <w:lastRenderedPageBreak/>
        <w:t xml:space="preserve">Plane coordinates using the ETRS89 Lambert Conformal Conic coordinate reference system. </w:t>
      </w:r>
    </w:p>
    <w:p w:rsidR="00500CED" w:rsidRPr="00E437DC" w:rsidRDefault="00500CED" w:rsidP="000455E8">
      <w:pPr>
        <w:numPr>
          <w:ilvl w:val="0"/>
          <w:numId w:val="28"/>
        </w:numPr>
        <w:ind w:left="567" w:hanging="283"/>
        <w:rPr>
          <w:lang w:eastAsia="ja-JP"/>
        </w:rPr>
      </w:pPr>
      <w:r w:rsidRPr="00E437DC">
        <w:rPr>
          <w:lang w:eastAsia="ja-JP"/>
        </w:rPr>
        <w:t xml:space="preserve">Plane coordinates using the ETRS89 Transverse Mercator coordinate reference system. </w:t>
      </w:r>
    </w:p>
    <w:p w:rsidR="00500CED" w:rsidRPr="00A35F21" w:rsidRDefault="00500CED" w:rsidP="000455E8">
      <w:pPr>
        <w:numPr>
          <w:ilvl w:val="0"/>
          <w:numId w:val="28"/>
        </w:numPr>
        <w:ind w:left="567" w:hanging="283"/>
        <w:rPr>
          <w:lang w:eastAsia="ja-JP"/>
        </w:rPr>
      </w:pPr>
      <w:r w:rsidRPr="00A35F21">
        <w:rPr>
          <w:lang w:eastAsia="ja-JP"/>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areas that are outside the geographical scope of EVRS.</w:t>
      </w:r>
      <w:bookmarkStart w:id="610" w:name="vertical_marine"/>
    </w:p>
    <w:p w:rsidR="00500CED" w:rsidRPr="00A35F21" w:rsidRDefault="00500CED" w:rsidP="000455E8">
      <w:pPr>
        <w:numPr>
          <w:ilvl w:val="0"/>
          <w:numId w:val="28"/>
        </w:numPr>
        <w:ind w:left="567" w:hanging="283"/>
        <w:rPr>
          <w:lang w:eastAsia="ja-JP"/>
        </w:rPr>
      </w:pPr>
      <w:r w:rsidRPr="00A35F21">
        <w:rPr>
          <w:lang w:eastAsia="ja-JP"/>
        </w:rPr>
        <w:t>For the vertical component in marine areas where there is an appreciable tidal range (tidal waters), the Lowest Astronomical Tide (LAT) shall be used as the reference surface.</w:t>
      </w:r>
    </w:p>
    <w:p w:rsidR="00500CED" w:rsidRPr="00A35F21" w:rsidRDefault="00500CED" w:rsidP="000455E8">
      <w:pPr>
        <w:numPr>
          <w:ilvl w:val="0"/>
          <w:numId w:val="28"/>
        </w:numPr>
        <w:ind w:left="567" w:hanging="283"/>
        <w:rPr>
          <w:lang w:eastAsia="ja-JP"/>
        </w:rPr>
      </w:pPr>
      <w:r w:rsidRPr="00A35F21">
        <w:rPr>
          <w:lang w:eastAsia="ja-JP"/>
        </w:rPr>
        <w:t xml:space="preserve">For the vertical component in marine areas without an appreciable tidal range, in open oceans and effectively in waters that are deeper than </w:t>
      </w:r>
      <w:smartTag w:uri="urn:schemas-microsoft-com:office:smarttags" w:element="metricconverter">
        <w:smartTagPr>
          <w:attr w:name="ProductID" w:val="200 meters"/>
        </w:smartTagPr>
        <w:r w:rsidRPr="00A35F21">
          <w:rPr>
            <w:lang w:eastAsia="ja-JP"/>
          </w:rPr>
          <w:t>200 meters</w:t>
        </w:r>
      </w:smartTag>
      <w:r w:rsidRPr="00A35F21">
        <w:rPr>
          <w:lang w:eastAsia="ja-JP"/>
        </w:rPr>
        <w:t>, the Mean Sea Level (MSL) or a well-defined reference level close to the MSL shall be used as the reference surface.</w:t>
      </w:r>
      <w:bookmarkEnd w:id="610"/>
      <w:r w:rsidRPr="00A35F21">
        <w:rPr>
          <w:lang w:eastAsia="ja-JP"/>
        </w:rPr>
        <w:t>“</w:t>
      </w:r>
    </w:p>
    <w:p w:rsidR="00500CED" w:rsidRPr="00A35F21" w:rsidRDefault="00500CED" w:rsidP="000455E8">
      <w:pPr>
        <w:numPr>
          <w:ilvl w:val="0"/>
          <w:numId w:val="28"/>
        </w:numPr>
        <w:ind w:left="567" w:hanging="283"/>
        <w:rPr>
          <w:lang w:eastAsia="ja-JP"/>
        </w:rPr>
      </w:pPr>
      <w:r w:rsidRPr="00A35F21">
        <w:rPr>
          <w:lang w:eastAsia="ja-JP"/>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given in Section 6 of this document.</w:t>
      </w:r>
    </w:p>
    <w:p w:rsidR="00500CED" w:rsidRPr="00863978" w:rsidRDefault="00500CED" w:rsidP="000455E8">
      <w:pPr>
        <w:pStyle w:val="a3"/>
        <w:numPr>
          <w:ilvl w:val="2"/>
          <w:numId w:val="30"/>
        </w:numPr>
        <w:rPr>
          <w:bCs/>
        </w:rPr>
      </w:pPr>
      <w:bookmarkStart w:id="611" w:name="_Toc346290225"/>
      <w:bookmarkStart w:id="612" w:name="_Toc347138362"/>
      <w:bookmarkStart w:id="613" w:name="_Toc374433557"/>
      <w:bookmarkStart w:id="614" w:name="default_grid"/>
      <w:bookmarkEnd w:id="609"/>
      <w:r>
        <w:t>View service coordinate reference system test</w:t>
      </w:r>
      <w:bookmarkEnd w:id="611"/>
      <w:bookmarkEnd w:id="612"/>
      <w:bookmarkEnd w:id="613"/>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Annex II Section 1.4</w:t>
      </w:r>
      <w:r w:rsidRPr="000C31B6">
        <w:t xml:space="preserve"> </w:t>
      </w:r>
      <w:r>
        <w:t>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given in Section 6 of this document.</w:t>
      </w:r>
    </w:p>
    <w:p w:rsidR="00500CED" w:rsidRDefault="00500CED" w:rsidP="00500CED">
      <w:pPr>
        <w:rPr>
          <w:lang w:eastAsia="ja-JP"/>
        </w:rPr>
      </w:pPr>
    </w:p>
    <w:p w:rsidR="00500CED" w:rsidRPr="00863978" w:rsidRDefault="00500CED" w:rsidP="000455E8">
      <w:pPr>
        <w:pStyle w:val="a3"/>
        <w:numPr>
          <w:ilvl w:val="2"/>
          <w:numId w:val="30"/>
        </w:numPr>
        <w:rPr>
          <w:bCs/>
        </w:rPr>
      </w:pPr>
      <w:bookmarkStart w:id="615" w:name="_Ref315702193"/>
      <w:bookmarkStart w:id="616" w:name="_Ref315702128"/>
      <w:bookmarkStart w:id="617" w:name="_Toc307565999"/>
      <w:bookmarkStart w:id="618" w:name="_Toc346290226"/>
      <w:bookmarkStart w:id="619" w:name="_Toc347138363"/>
      <w:bookmarkStart w:id="620" w:name="_Toc374433558"/>
      <w:bookmarkStart w:id="621" w:name="trs"/>
      <w:r>
        <w:t>Temporal reference system test</w:t>
      </w:r>
      <w:bookmarkEnd w:id="615"/>
      <w:bookmarkEnd w:id="616"/>
      <w:bookmarkEnd w:id="617"/>
      <w:bookmarkEnd w:id="618"/>
      <w:bookmarkEnd w:id="619"/>
      <w:bookmarkEnd w:id="620"/>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Check whether:</w:t>
      </w:r>
    </w:p>
    <w:p w:rsidR="00500CED" w:rsidRPr="00F07AEB" w:rsidRDefault="00500CED" w:rsidP="000455E8">
      <w:pPr>
        <w:numPr>
          <w:ilvl w:val="0"/>
          <w:numId w:val="29"/>
        </w:numPr>
        <w:shd w:val="clear" w:color="auto" w:fill="E6E6E6"/>
        <w:tabs>
          <w:tab w:val="clear" w:pos="284"/>
          <w:tab w:val="clear" w:pos="567"/>
          <w:tab w:val="left" w:pos="720"/>
        </w:tabs>
      </w:pPr>
      <w:r>
        <w:t>the Gregorian calendar is used as a reference system for date values;</w:t>
      </w:r>
    </w:p>
    <w:p w:rsidR="00500CED" w:rsidRPr="00F07AEB" w:rsidRDefault="00500CED" w:rsidP="000455E8">
      <w:pPr>
        <w:numPr>
          <w:ilvl w:val="0"/>
          <w:numId w:val="29"/>
        </w:numPr>
        <w:shd w:val="clear" w:color="auto" w:fill="E6E6E6"/>
        <w:tabs>
          <w:tab w:val="clear" w:pos="284"/>
          <w:tab w:val="clear" w:pos="567"/>
          <w:tab w:val="left" w:pos="720"/>
        </w:tabs>
      </w:pPr>
      <w:r>
        <w:t>the Universal Time Coordinated (UTC) or the local time including the time zone as an offset from UTC are used as a reference system for time values.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given in Section 6 of this document.</w:t>
      </w:r>
    </w:p>
    <w:p w:rsidR="00500CED" w:rsidRDefault="00500CED" w:rsidP="00500CED">
      <w:pPr>
        <w:shd w:val="clear" w:color="auto" w:fill="E6E6E6"/>
        <w:rPr>
          <w:rFonts w:cs="Arial"/>
        </w:rPr>
      </w:pPr>
    </w:p>
    <w:p w:rsidR="00500CED" w:rsidRPr="00DD0E49" w:rsidRDefault="00500CED" w:rsidP="00500CED">
      <w:pPr>
        <w:rPr>
          <w:lang w:eastAsia="ja-JP"/>
        </w:rPr>
      </w:pPr>
    </w:p>
    <w:p w:rsidR="00500CED" w:rsidRPr="00863978" w:rsidRDefault="00500CED" w:rsidP="000455E8">
      <w:pPr>
        <w:pStyle w:val="a3"/>
        <w:numPr>
          <w:ilvl w:val="2"/>
          <w:numId w:val="30"/>
        </w:numPr>
        <w:rPr>
          <w:bCs/>
        </w:rPr>
      </w:pPr>
      <w:bookmarkStart w:id="622" w:name="_Toc346290227"/>
      <w:bookmarkStart w:id="623" w:name="_Toc347138364"/>
      <w:bookmarkStart w:id="624" w:name="_Toc374433559"/>
      <w:r>
        <w:t>Units of measurements test</w:t>
      </w:r>
      <w:bookmarkEnd w:id="622"/>
      <w:bookmarkEnd w:id="623"/>
      <w:bookmarkEnd w:id="624"/>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lastRenderedPageBreak/>
        <w:t>NOTE 2</w:t>
      </w:r>
      <w:r>
        <w:tab/>
        <w:t xml:space="preserve">Degrees, minutes and seconds are </w:t>
      </w:r>
      <w:r w:rsidRPr="000C31B6">
        <w:t>non-SI units accepted for use with the</w:t>
      </w:r>
      <w:r>
        <w:t xml:space="preserve"> International System of Units for expressing measurements of angles.</w:t>
      </w:r>
    </w:p>
    <w:p w:rsidR="00500CED" w:rsidRPr="00DD0E49" w:rsidRDefault="00500CED" w:rsidP="00500CED"/>
    <w:p w:rsidR="00500CED" w:rsidRDefault="00500CED" w:rsidP="00500CED">
      <w:pPr>
        <w:pStyle w:val="a2"/>
        <w:rPr>
          <w:rStyle w:val="StyleOutlinenumbered14ptBold"/>
        </w:rPr>
      </w:pPr>
      <w:bookmarkStart w:id="625" w:name="_Toc346290228"/>
      <w:bookmarkStart w:id="626" w:name="_Toc347138365"/>
      <w:bookmarkStart w:id="627" w:name="_Toc374433560"/>
      <w:r>
        <w:rPr>
          <w:rStyle w:val="StyleOutlinenumbered14ptBold"/>
        </w:rPr>
        <w:t>Data Consistency Conformance Class</w:t>
      </w:r>
      <w:bookmarkEnd w:id="625"/>
      <w:bookmarkEnd w:id="626"/>
      <w:bookmarkEnd w:id="627"/>
    </w:p>
    <w:p w:rsidR="00500CED" w:rsidRDefault="00500CED" w:rsidP="00500CED">
      <w:pPr>
        <w:rPr>
          <w:b/>
        </w:rPr>
      </w:pPr>
    </w:p>
    <w:p w:rsidR="00500CED" w:rsidRDefault="00500CED" w:rsidP="00500CED">
      <w:pPr>
        <w:rPr>
          <w:b/>
        </w:rPr>
      </w:pPr>
      <w:r>
        <w:rPr>
          <w:b/>
        </w:rPr>
        <w:t xml:space="preserve">Conformance class: </w:t>
      </w:r>
    </w:p>
    <w:p w:rsidR="00500CED" w:rsidRDefault="00500CED" w:rsidP="00500CED">
      <w:r>
        <w:t>http://inspire.ec.europa.eu/conformance-class/ir/</w:t>
      </w:r>
      <w:r w:rsidR="00566BC6">
        <w:t>br</w:t>
      </w:r>
      <w:r>
        <w:t>/dc</w:t>
      </w:r>
    </w:p>
    <w:p w:rsidR="00500CED" w:rsidRDefault="00500CED" w:rsidP="00500CED"/>
    <w:p w:rsidR="00500CED" w:rsidRPr="00DD0E49" w:rsidRDefault="00500CED" w:rsidP="00500CED">
      <w:pPr>
        <w:rPr>
          <w:lang w:eastAsia="ja-JP"/>
        </w:rPr>
      </w:pPr>
    </w:p>
    <w:p w:rsidR="00500CED" w:rsidRDefault="00500CED" w:rsidP="00500CED">
      <w:pPr>
        <w:pStyle w:val="a3"/>
      </w:pPr>
      <w:bookmarkStart w:id="628" w:name="_Toc346290229"/>
      <w:bookmarkStart w:id="629" w:name="_Toc347138366"/>
      <w:bookmarkStart w:id="630" w:name="_Toc374433561"/>
      <w:bookmarkStart w:id="631" w:name="dq_targets"/>
      <w:bookmarkEnd w:id="614"/>
      <w:bookmarkEnd w:id="621"/>
      <w:r>
        <w:t>Unique identifier persistency test</w:t>
      </w:r>
      <w:bookmarkEnd w:id="628"/>
      <w:bookmarkEnd w:id="629"/>
      <w:bookmarkEnd w:id="630"/>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 9 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The localId test can be performed entirely on the basis of the information available in the database of the data providers.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3</w:t>
      </w:r>
      <w:r>
        <w:tab/>
        <w:t>Further technical information is given in section 14.2 of the INSPIRE Generic Conceptual Model.</w:t>
      </w:r>
    </w:p>
    <w:p w:rsidR="00500CED" w:rsidRDefault="00500CED" w:rsidP="000455E8">
      <w:pPr>
        <w:pStyle w:val="a3"/>
        <w:numPr>
          <w:ilvl w:val="2"/>
          <w:numId w:val="34"/>
        </w:numPr>
      </w:pPr>
      <w:bookmarkStart w:id="632" w:name="_Toc346290230"/>
      <w:bookmarkStart w:id="633" w:name="_Toc347138367"/>
      <w:bookmarkStart w:id="634" w:name="_Toc374433562"/>
      <w:bookmarkStart w:id="635" w:name="_Ref323206379"/>
      <w:r>
        <w:t>Version consistency test</w:t>
      </w:r>
      <w:bookmarkEnd w:id="632"/>
      <w:bookmarkEnd w:id="633"/>
      <w:bookmarkEnd w:id="634"/>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 9 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This can be performed entirely on the basis of the information available in the database of the data providers.</w:t>
      </w:r>
    </w:p>
    <w:p w:rsidR="00500CED" w:rsidRPr="00C269D9" w:rsidRDefault="00500CED" w:rsidP="00500CED"/>
    <w:p w:rsidR="00500CED" w:rsidRDefault="00500CED" w:rsidP="000455E8">
      <w:pPr>
        <w:pStyle w:val="a3"/>
        <w:numPr>
          <w:ilvl w:val="2"/>
          <w:numId w:val="34"/>
        </w:numPr>
      </w:pPr>
      <w:bookmarkStart w:id="636" w:name="_Toc346290231"/>
      <w:bookmarkStart w:id="637" w:name="_Toc347138368"/>
      <w:bookmarkStart w:id="638" w:name="_Toc374433563"/>
      <w:r>
        <w:t>Life cycle time sequence test</w:t>
      </w:r>
      <w:bookmarkEnd w:id="635"/>
      <w:bookmarkEnd w:id="636"/>
      <w:bookmarkEnd w:id="637"/>
      <w:bookmarkEnd w:id="638"/>
    </w:p>
    <w:p w:rsidR="00500CED" w:rsidRDefault="00500CED" w:rsidP="00500CED">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Art.10(3) 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lastRenderedPageBreak/>
        <w:t>NOTE 1</w:t>
      </w:r>
      <w:r>
        <w:tab/>
        <w:t>this test can be performed entirely on the basis of the information available in the database of the data providers.</w:t>
      </w:r>
    </w:p>
    <w:p w:rsidR="00500CED" w:rsidRPr="00DD0E49" w:rsidRDefault="00500CED" w:rsidP="00500CED"/>
    <w:p w:rsidR="00500CED" w:rsidRDefault="00500CED" w:rsidP="000455E8">
      <w:pPr>
        <w:pStyle w:val="a3"/>
        <w:numPr>
          <w:ilvl w:val="2"/>
          <w:numId w:val="34"/>
        </w:numPr>
      </w:pPr>
      <w:bookmarkStart w:id="639" w:name="_Toc346290232"/>
      <w:bookmarkStart w:id="640" w:name="_Toc347138369"/>
      <w:bookmarkStart w:id="641" w:name="_Toc374433564"/>
      <w:r>
        <w:t>Validity time sequence test</w:t>
      </w:r>
      <w:bookmarkEnd w:id="639"/>
      <w:bookmarkEnd w:id="640"/>
      <w:bookmarkEnd w:id="641"/>
    </w:p>
    <w:p w:rsidR="00500CED" w:rsidRDefault="00500CED" w:rsidP="00500CED">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validFrom refers to an earlier moment of time than the value of the attribute validTo for every spatial object / object type where this property is specified.</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Art.12(3) 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Compare the value of the attribute validFrom with attribute validTo. The test is passed when the validFrom value is before validTo value for each instance of all spatial object/data types for which this attribute has been defined.</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this test can be performed entirely on the basis of the information available in the database of the data providers.</w:t>
      </w:r>
    </w:p>
    <w:p w:rsidR="00500CED" w:rsidRDefault="00500CED" w:rsidP="00500CED">
      <w:pPr>
        <w:rPr>
          <w:highlight w:val="yellow"/>
          <w:lang w:eastAsia="ja-JP"/>
        </w:rPr>
      </w:pPr>
    </w:p>
    <w:p w:rsidR="00500CED" w:rsidRDefault="00500CED" w:rsidP="000455E8">
      <w:pPr>
        <w:pStyle w:val="a3"/>
        <w:numPr>
          <w:ilvl w:val="2"/>
          <w:numId w:val="34"/>
        </w:numPr>
      </w:pPr>
      <w:bookmarkStart w:id="642" w:name="_Toc346290233"/>
      <w:bookmarkStart w:id="643" w:name="_Toc347138370"/>
      <w:bookmarkStart w:id="644" w:name="_Toc374433565"/>
      <w:r>
        <w:t>Update frequency test</w:t>
      </w:r>
      <w:bookmarkEnd w:id="642"/>
      <w:bookmarkEnd w:id="643"/>
      <w:bookmarkEnd w:id="644"/>
    </w:p>
    <w:p w:rsidR="00500CED" w:rsidRDefault="00500CED" w:rsidP="00500CED">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 xml:space="preserve">Verify whether all the updates in the source dataset(s) have been transmitted to the dataset(s) which can be retrieved for the </w:t>
      </w:r>
      <w:r w:rsidR="00566BC6">
        <w:t>br</w:t>
      </w:r>
      <w:r>
        <w:t xml:space="preserve"> using INSPIRE download services.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Art.8 (2) 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this test can be performed entirely on the basis of the information available in the database of the data providers.</w:t>
      </w:r>
    </w:p>
    <w:p w:rsidR="00500CED" w:rsidRDefault="00500CED" w:rsidP="00500CED">
      <w:pPr>
        <w:rPr>
          <w:highlight w:val="yellow"/>
          <w:lang w:eastAsia="ja-JP"/>
        </w:rPr>
      </w:pPr>
    </w:p>
    <w:p w:rsidR="00500CED" w:rsidRPr="00863978" w:rsidRDefault="00500CED" w:rsidP="00500CED">
      <w:pPr>
        <w:pStyle w:val="a2"/>
        <w:rPr>
          <w:rStyle w:val="StyleOutlinenumbered14ptBold"/>
          <w:bCs/>
        </w:rPr>
      </w:pPr>
      <w:bookmarkStart w:id="645" w:name="_Ref315702345"/>
      <w:bookmarkStart w:id="646" w:name="_Toc346290234"/>
      <w:bookmarkStart w:id="647" w:name="_Toc347138371"/>
      <w:bookmarkStart w:id="648" w:name="_Toc374433566"/>
      <w:bookmarkStart w:id="649" w:name="_Toc307566009"/>
      <w:bookmarkStart w:id="650" w:name="_Toc303673512"/>
      <w:bookmarkStart w:id="651" w:name="_Toc303673201"/>
      <w:bookmarkStart w:id="652" w:name="_Toc303672989"/>
      <w:bookmarkStart w:id="653" w:name="_Toc303672177"/>
      <w:bookmarkEnd w:id="631"/>
      <w:r>
        <w:rPr>
          <w:rStyle w:val="StyleOutlinenumbered14ptBold"/>
        </w:rPr>
        <w:t>Metadata IR Conformance Class</w:t>
      </w:r>
      <w:bookmarkEnd w:id="645"/>
      <w:bookmarkEnd w:id="646"/>
      <w:bookmarkEnd w:id="647"/>
      <w:bookmarkEnd w:id="648"/>
    </w:p>
    <w:p w:rsidR="00500CED" w:rsidRDefault="00500CED" w:rsidP="00500CED">
      <w:pPr>
        <w:rPr>
          <w:b/>
        </w:rPr>
      </w:pPr>
    </w:p>
    <w:p w:rsidR="00500CED" w:rsidRDefault="00500CED" w:rsidP="00500CED">
      <w:pPr>
        <w:rPr>
          <w:b/>
        </w:rPr>
      </w:pPr>
      <w:r>
        <w:rPr>
          <w:b/>
        </w:rPr>
        <w:t xml:space="preserve">Conformance class: </w:t>
      </w:r>
    </w:p>
    <w:p w:rsidR="00500CED" w:rsidRDefault="00500CED" w:rsidP="00500CED">
      <w:r>
        <w:t>http://inspire.ec.europa.eu/conformance-class/ir/</w:t>
      </w:r>
      <w:r w:rsidR="00566BC6">
        <w:t>br</w:t>
      </w:r>
      <w:r>
        <w:t>/md</w:t>
      </w:r>
    </w:p>
    <w:p w:rsidR="00E73DED" w:rsidRDefault="00E73DED" w:rsidP="00500CED"/>
    <w:p w:rsidR="00E73DED" w:rsidRDefault="00E73DED" w:rsidP="00500CED"/>
    <w:p w:rsidR="00002489" w:rsidRDefault="00002489" w:rsidP="00002489">
      <w:pPr>
        <w:pStyle w:val="a3"/>
        <w:numPr>
          <w:ilvl w:val="2"/>
          <w:numId w:val="44"/>
        </w:numPr>
        <w:rPr>
          <w:bCs/>
        </w:rPr>
      </w:pPr>
      <w:bookmarkStart w:id="654" w:name="_Toc342909832"/>
      <w:bookmarkStart w:id="655" w:name="_Toc374433567"/>
      <w:r>
        <w:rPr>
          <w:bCs/>
        </w:rPr>
        <w:t>Metadata for interoperability test</w:t>
      </w:r>
      <w:bookmarkEnd w:id="654"/>
      <w:bookmarkEnd w:id="655"/>
    </w:p>
    <w:p w:rsidR="00002489" w:rsidRDefault="00002489" w:rsidP="00002489">
      <w:pPr>
        <w:shd w:val="clear" w:color="auto" w:fill="E6E6E6"/>
        <w:tabs>
          <w:tab w:val="clear" w:pos="284"/>
          <w:tab w:val="clear" w:pos="567"/>
          <w:tab w:val="left" w:pos="720"/>
        </w:tabs>
      </w:pPr>
      <w:r>
        <w:t xml:space="preserve">a) </w:t>
      </w:r>
      <w:r>
        <w:rPr>
          <w:u w:val="single"/>
        </w:rPr>
        <w:t>Purpose</w:t>
      </w:r>
      <w:r>
        <w:t xml:space="preserve">: Verify whether the metadata for interoperability of spatial data sets and services described in 1089/2010 Commission Regulation have been created and published for each dataset related to the  </w:t>
      </w:r>
      <w:r w:rsidR="00566BC6">
        <w:t>BR</w:t>
      </w:r>
      <w:r>
        <w:t xml:space="preserve"> data theme.</w:t>
      </w:r>
    </w:p>
    <w:p w:rsidR="00002489" w:rsidRDefault="00002489" w:rsidP="00002489">
      <w:pPr>
        <w:shd w:val="clear" w:color="auto" w:fill="E6E6E6"/>
        <w:tabs>
          <w:tab w:val="clear" w:pos="284"/>
          <w:tab w:val="clear" w:pos="567"/>
          <w:tab w:val="left" w:pos="720"/>
        </w:tabs>
      </w:pPr>
    </w:p>
    <w:p w:rsidR="00002489" w:rsidRDefault="00002489" w:rsidP="00002489">
      <w:pPr>
        <w:shd w:val="clear" w:color="auto" w:fill="E6E6E6"/>
        <w:tabs>
          <w:tab w:val="clear" w:pos="284"/>
          <w:tab w:val="clear" w:pos="567"/>
          <w:tab w:val="left" w:pos="720"/>
        </w:tabs>
      </w:pPr>
      <w:r>
        <w:t xml:space="preserve">b) </w:t>
      </w:r>
      <w:r>
        <w:rPr>
          <w:u w:val="single"/>
        </w:rPr>
        <w:t>Reference</w:t>
      </w:r>
      <w:r>
        <w:t>: Art.13</w:t>
      </w:r>
      <w:r w:rsidRPr="00B36246">
        <w:t xml:space="preserve"> </w:t>
      </w:r>
      <w:r>
        <w:t>of Commission Regulation 1089/2010</w:t>
      </w:r>
    </w:p>
    <w:p w:rsidR="00002489" w:rsidRPr="002A335B" w:rsidRDefault="00002489" w:rsidP="00002489"/>
    <w:p w:rsidR="00002489" w:rsidRPr="00986BC2" w:rsidRDefault="00002489" w:rsidP="00002489">
      <w:r w:rsidRPr="00986BC2">
        <w:t>c) Test Method: Inspect whether metadata describing the coordinate reference systems, encoding</w:t>
      </w:r>
      <w:r>
        <w:t>, and spatial representation type</w:t>
      </w:r>
      <w:r w:rsidRPr="00986BC2">
        <w:t xml:space="preserve"> have been created and published.</w:t>
      </w:r>
      <w:r>
        <w:t xml:space="preserve"> If </w:t>
      </w:r>
      <w:r w:rsidRPr="00986BC2">
        <w:t>the spatial data set contains temporal information that does not refer to the default temporal reference system</w:t>
      </w:r>
      <w:r>
        <w:t>, i</w:t>
      </w:r>
      <w:r w:rsidRPr="00986BC2">
        <w:t>nspect whether metadata describing the</w:t>
      </w:r>
      <w:r>
        <w:t xml:space="preserve"> temporal reference system </w:t>
      </w:r>
      <w:r w:rsidRPr="00986BC2">
        <w:t>have been created and published.</w:t>
      </w:r>
      <w:r>
        <w:t xml:space="preserve"> If </w:t>
      </w:r>
      <w:r w:rsidRPr="00986BC2">
        <w:t xml:space="preserve">an encoding is </w:t>
      </w:r>
      <w:r>
        <w:t>used that is not based on UTF-8, i</w:t>
      </w:r>
      <w:r w:rsidRPr="00986BC2">
        <w:t>nspect whether metadata describing the</w:t>
      </w:r>
      <w:r>
        <w:t xml:space="preserve"> </w:t>
      </w:r>
      <w:r w:rsidRPr="00986BC2">
        <w:t>character encoding</w:t>
      </w:r>
      <w:r>
        <w:t xml:space="preserve"> </w:t>
      </w:r>
      <w:r w:rsidRPr="00986BC2">
        <w:t>have been created</w:t>
      </w:r>
      <w:r>
        <w:t>.</w:t>
      </w:r>
    </w:p>
    <w:p w:rsidR="00002489" w:rsidRDefault="00002489" w:rsidP="00002489">
      <w:pPr>
        <w:shd w:val="clear" w:color="auto" w:fill="E6E6E6"/>
        <w:tabs>
          <w:tab w:val="clear" w:pos="284"/>
          <w:tab w:val="clear" w:pos="567"/>
          <w:tab w:val="left" w:pos="720"/>
        </w:tabs>
      </w:pPr>
    </w:p>
    <w:p w:rsidR="00500CED" w:rsidRPr="00FA4C04" w:rsidRDefault="00002489" w:rsidP="00002489">
      <w:pPr>
        <w:rPr>
          <w:rStyle w:val="Instruction"/>
          <w:i w:val="0"/>
        </w:rPr>
      </w:pPr>
      <w:r>
        <w:t>NOTE</w:t>
      </w:r>
      <w:r>
        <w:tab/>
        <w:t>Further technical information is given in section 8 of this document</w:t>
      </w:r>
    </w:p>
    <w:p w:rsidR="00500CED" w:rsidRDefault="00500CED" w:rsidP="00500CED">
      <w:pPr>
        <w:pStyle w:val="a2"/>
        <w:rPr>
          <w:rStyle w:val="StyleOutlinenumbered14ptBold"/>
        </w:rPr>
      </w:pPr>
      <w:bookmarkStart w:id="656" w:name="_Toc346290235"/>
      <w:bookmarkStart w:id="657" w:name="_Toc347138372"/>
      <w:bookmarkStart w:id="658" w:name="_Toc374433568"/>
      <w:bookmarkEnd w:id="649"/>
      <w:bookmarkEnd w:id="650"/>
      <w:bookmarkEnd w:id="651"/>
      <w:bookmarkEnd w:id="652"/>
      <w:bookmarkEnd w:id="653"/>
      <w:r>
        <w:rPr>
          <w:rStyle w:val="StyleOutlinenumbered14ptBold"/>
        </w:rPr>
        <w:lastRenderedPageBreak/>
        <w:t>Information A</w:t>
      </w:r>
      <w:r w:rsidR="00F93A1B" w:rsidRPr="00F93A1B">
        <w:t xml:space="preserve"> </w:t>
      </w:r>
      <w:r w:rsidR="00F93A1B">
        <w:t xml:space="preserve">The </w:t>
      </w:r>
      <w:r w:rsidR="00F93A1B" w:rsidRPr="00590DA6">
        <w:t xml:space="preserve">Grid_ETRS89-LAEA </w:t>
      </w:r>
      <w:r w:rsidR="00815DC6">
        <w:rPr>
          <w:rStyle w:val="StyleOutlinenumbered14ptBold"/>
        </w:rPr>
        <w:t>accessibility</w:t>
      </w:r>
      <w:r>
        <w:rPr>
          <w:rStyle w:val="StyleOutlinenumbered14ptBold"/>
        </w:rPr>
        <w:t xml:space="preserve"> Conformance Class</w:t>
      </w:r>
      <w:bookmarkEnd w:id="656"/>
      <w:bookmarkEnd w:id="657"/>
      <w:bookmarkEnd w:id="658"/>
    </w:p>
    <w:p w:rsidR="00500CED" w:rsidRDefault="00500CED" w:rsidP="00500CED">
      <w:pPr>
        <w:rPr>
          <w:lang w:eastAsia="ja-JP"/>
        </w:rPr>
      </w:pPr>
    </w:p>
    <w:p w:rsidR="00500CED" w:rsidRDefault="00500CED" w:rsidP="00500CED">
      <w:pPr>
        <w:rPr>
          <w:b/>
        </w:rPr>
      </w:pPr>
      <w:r>
        <w:rPr>
          <w:b/>
        </w:rPr>
        <w:t xml:space="preserve">Conformance class: </w:t>
      </w:r>
    </w:p>
    <w:p w:rsidR="00500CED" w:rsidRDefault="00500CED" w:rsidP="00500CED">
      <w:r>
        <w:t>http://inspire.ec.europa.eu/conformance-class/ir/</w:t>
      </w:r>
      <w:r w:rsidR="00566BC6">
        <w:t>br</w:t>
      </w:r>
      <w:r>
        <w:t>/ia</w:t>
      </w:r>
    </w:p>
    <w:p w:rsidR="00500CED" w:rsidRDefault="00500CED" w:rsidP="00500CED"/>
    <w:p w:rsidR="00500CED" w:rsidRDefault="00500CED" w:rsidP="0088078B">
      <w:pPr>
        <w:pStyle w:val="a3"/>
        <w:numPr>
          <w:ilvl w:val="2"/>
          <w:numId w:val="33"/>
        </w:numPr>
      </w:pPr>
      <w:bookmarkStart w:id="659" w:name="_Ref333306704"/>
      <w:bookmarkStart w:id="660" w:name="_Toc346290236"/>
      <w:bookmarkStart w:id="661" w:name="_Toc347138373"/>
      <w:bookmarkStart w:id="662" w:name="_Toc374433569"/>
      <w:r>
        <w:t>Code list publication test</w:t>
      </w:r>
      <w:bookmarkEnd w:id="659"/>
      <w:bookmarkEnd w:id="660"/>
      <w:bookmarkEnd w:id="661"/>
      <w:bookmarkEnd w:id="662"/>
    </w:p>
    <w:p w:rsidR="00500CED" w:rsidRPr="00DD0E49" w:rsidRDefault="00500CED" w:rsidP="00500CED">
      <w:pPr>
        <w:rPr>
          <w:lang w:eastAsia="ja-JP"/>
        </w:rPr>
      </w:pPr>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the values of each code list that allow narrower values or any other value than specified in Commission Regulation 1089/2010 are published in a register.</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Art.6(3)</w:t>
      </w:r>
    </w:p>
    <w:p w:rsidR="00500CED" w:rsidRDefault="00500CED" w:rsidP="00500CED">
      <w:pPr>
        <w:shd w:val="clear" w:color="auto" w:fill="E6E6E6"/>
        <w:tabs>
          <w:tab w:val="clear" w:pos="284"/>
          <w:tab w:val="clear" w:pos="567"/>
          <w:tab w:val="left" w:pos="720"/>
        </w:tabs>
      </w:pPr>
    </w:p>
    <w:p w:rsidR="00500CED" w:rsidRDefault="00500CED" w:rsidP="00500CED">
      <w:pPr>
        <w:tabs>
          <w:tab w:val="clear" w:pos="284"/>
          <w:tab w:val="clear" w:pos="567"/>
          <w:tab w:val="left" w:pos="720"/>
        </w:tabs>
      </w:pPr>
      <w:r>
        <w:t xml:space="preserve">b) </w:t>
      </w:r>
      <w:r>
        <w:rPr>
          <w:u w:val="single"/>
        </w:rPr>
        <w:t>Reference</w:t>
      </w:r>
      <w:r>
        <w:t xml:space="preserve">: Art.6(3) and </w:t>
      </w:r>
      <w:r w:rsidR="00846543" w:rsidRPr="00846543">
        <w:t>Annex IV</w:t>
      </w:r>
      <w:r w:rsidRPr="00846543">
        <w:t xml:space="preserve"> Section </w:t>
      </w:r>
      <w:r w:rsidR="00846543">
        <w:t>16.2</w:t>
      </w:r>
    </w:p>
    <w:p w:rsidR="00500CED" w:rsidRDefault="00500CED" w:rsidP="00500CED">
      <w:pPr>
        <w:shd w:val="clear" w:color="auto" w:fill="E6E6E6"/>
      </w:pPr>
    </w:p>
    <w:p w:rsidR="00500CED" w:rsidRDefault="00500CED" w:rsidP="00500CED">
      <w:pPr>
        <w:shd w:val="clear" w:color="auto" w:fill="E6E6E6"/>
        <w:tabs>
          <w:tab w:val="clear" w:pos="284"/>
          <w:tab w:val="clear" w:pos="567"/>
          <w:tab w:val="left" w:pos="720"/>
        </w:tabs>
      </w:pPr>
      <w:r>
        <w:t>NOTE</w:t>
      </w:r>
      <w:r>
        <w:tab/>
        <w:t>Further technical information is given in section 5 of this document.</w:t>
      </w:r>
    </w:p>
    <w:p w:rsidR="00500CED" w:rsidRDefault="00500CED" w:rsidP="00500CED">
      <w:pPr>
        <w:shd w:val="clear" w:color="auto" w:fill="E6E6E6"/>
      </w:pPr>
    </w:p>
    <w:p w:rsidR="00500CED" w:rsidRPr="0088078B" w:rsidRDefault="00500CED" w:rsidP="000455E8">
      <w:pPr>
        <w:pStyle w:val="a3"/>
        <w:numPr>
          <w:ilvl w:val="2"/>
          <w:numId w:val="33"/>
        </w:numPr>
      </w:pPr>
      <w:bookmarkStart w:id="663" w:name="_Toc346290237"/>
      <w:bookmarkStart w:id="664" w:name="_Toc347138374"/>
      <w:bookmarkStart w:id="665" w:name="_Toc374433570"/>
      <w:bookmarkStart w:id="666" w:name="_Ref315702177"/>
      <w:bookmarkStart w:id="667" w:name="_Ref315702125"/>
      <w:bookmarkStart w:id="668" w:name="_Toc307565997"/>
      <w:r>
        <w:t>CRS publication test</w:t>
      </w:r>
      <w:bookmarkEnd w:id="663"/>
      <w:bookmarkEnd w:id="664"/>
      <w:bookmarkEnd w:id="665"/>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500CED" w:rsidRDefault="00500CED" w:rsidP="00500CED">
      <w:pPr>
        <w:shd w:val="clear" w:color="auto" w:fill="E6E6E6"/>
        <w:tabs>
          <w:tab w:val="clear" w:pos="284"/>
          <w:tab w:val="clear" w:pos="567"/>
          <w:tab w:val="left" w:pos="720"/>
        </w:tabs>
      </w:pPr>
    </w:p>
    <w:p w:rsidR="00500CED" w:rsidRPr="002D615D" w:rsidRDefault="00500CED" w:rsidP="00500CED">
      <w:pPr>
        <w:shd w:val="clear" w:color="auto" w:fill="E6E6E6"/>
        <w:tabs>
          <w:tab w:val="clear" w:pos="284"/>
          <w:tab w:val="clear" w:pos="567"/>
          <w:tab w:val="left" w:pos="720"/>
        </w:tabs>
        <w:ind w:left="284" w:hanging="224"/>
      </w:pPr>
      <w:r>
        <w:t xml:space="preserve">b) </w:t>
      </w:r>
      <w:r>
        <w:rPr>
          <w:u w:val="single"/>
        </w:rPr>
        <w:t>Reference</w:t>
      </w:r>
      <w:r>
        <w:t>: Annex II Section 1.5</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 .</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given in section 6 of this document.</w:t>
      </w:r>
    </w:p>
    <w:p w:rsidR="00500CED" w:rsidRPr="0088078B" w:rsidRDefault="00500CED" w:rsidP="000455E8">
      <w:pPr>
        <w:pStyle w:val="a3"/>
        <w:numPr>
          <w:ilvl w:val="2"/>
          <w:numId w:val="33"/>
        </w:numPr>
      </w:pPr>
      <w:bookmarkStart w:id="669" w:name="_Toc346290238"/>
      <w:bookmarkStart w:id="670" w:name="_Toc347138375"/>
      <w:bookmarkStart w:id="671" w:name="_Toc374433571"/>
      <w:bookmarkEnd w:id="666"/>
      <w:bookmarkEnd w:id="667"/>
      <w:bookmarkEnd w:id="668"/>
      <w:r>
        <w:t>CRS identification test</w:t>
      </w:r>
      <w:bookmarkEnd w:id="669"/>
      <w:bookmarkEnd w:id="670"/>
      <w:bookmarkEnd w:id="671"/>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500CED" w:rsidRDefault="00500CED" w:rsidP="00500CED">
      <w:pPr>
        <w:shd w:val="clear" w:color="auto" w:fill="E6E6E6"/>
        <w:tabs>
          <w:tab w:val="clear" w:pos="284"/>
          <w:tab w:val="clear" w:pos="567"/>
          <w:tab w:val="left" w:pos="720"/>
        </w:tabs>
      </w:pPr>
    </w:p>
    <w:p w:rsidR="00500CED" w:rsidRPr="002D615D" w:rsidRDefault="00500CED" w:rsidP="00500CED">
      <w:pPr>
        <w:shd w:val="clear" w:color="auto" w:fill="E6E6E6"/>
        <w:tabs>
          <w:tab w:val="clear" w:pos="284"/>
          <w:tab w:val="clear" w:pos="567"/>
          <w:tab w:val="left" w:pos="720"/>
        </w:tabs>
        <w:ind w:left="284" w:hanging="224"/>
      </w:pPr>
      <w:r>
        <w:t xml:space="preserve">b) </w:t>
      </w:r>
      <w:r>
        <w:rPr>
          <w:u w:val="single"/>
        </w:rPr>
        <w:t>Reference</w:t>
      </w:r>
      <w:r>
        <w:t>: Annex II Section 1.3.4</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given in section 6 of this document.</w:t>
      </w:r>
    </w:p>
    <w:p w:rsidR="00500CED" w:rsidRDefault="00500CED" w:rsidP="00500CED">
      <w:pPr>
        <w:rPr>
          <w:lang w:eastAsia="ja-JP"/>
        </w:rPr>
      </w:pPr>
    </w:p>
    <w:p w:rsidR="00500CED" w:rsidRPr="0088078B" w:rsidRDefault="00500CED" w:rsidP="000455E8">
      <w:pPr>
        <w:pStyle w:val="a3"/>
        <w:numPr>
          <w:ilvl w:val="2"/>
          <w:numId w:val="33"/>
        </w:numPr>
      </w:pPr>
      <w:bookmarkStart w:id="672" w:name="_Toc346290239"/>
      <w:bookmarkStart w:id="673" w:name="_Toc347138376"/>
      <w:bookmarkStart w:id="674" w:name="_Toc374433572"/>
      <w:r>
        <w:t>Grid identification test</w:t>
      </w:r>
      <w:bookmarkEnd w:id="672"/>
      <w:bookmarkEnd w:id="673"/>
      <w:bookmarkEnd w:id="674"/>
    </w:p>
    <w:p w:rsidR="00500CED" w:rsidRDefault="00500CED" w:rsidP="00500CED">
      <w:pPr>
        <w:shd w:val="clear" w:color="auto" w:fill="E6E6E6"/>
        <w:tabs>
          <w:tab w:val="clear" w:pos="284"/>
          <w:tab w:val="clear" w:pos="567"/>
          <w:tab w:val="left" w:pos="720"/>
        </w:tabs>
      </w:pPr>
      <w:r w:rsidRPr="00A11788">
        <w:t>a) Purpose</w:t>
      </w:r>
      <w:r>
        <w:t>: Verify whether identifiers for other geographic grid systems than specified in Commission Regulation 1089/2010 have been created and their definitions have been either described with the data or referenced.</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Annex II Section 2.1 and 2.2</w:t>
      </w:r>
    </w:p>
    <w:p w:rsidR="00500CED" w:rsidRPr="001F491F"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Check whether the identifiers for grids have been created. Inspect the dataset and/or the metadata for inclusion of grid definition.</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w:t>
      </w:r>
      <w:r>
        <w:tab/>
        <w:t>Further technical information is given in section 6 of this document.</w:t>
      </w:r>
    </w:p>
    <w:p w:rsidR="00500CED" w:rsidRPr="007D4FC4" w:rsidRDefault="00500CED" w:rsidP="00500CED">
      <w:pPr>
        <w:rPr>
          <w:highlight w:val="yellow"/>
          <w:lang w:eastAsia="ja-JP"/>
        </w:rPr>
      </w:pPr>
    </w:p>
    <w:p w:rsidR="00500CED" w:rsidRDefault="00500CED" w:rsidP="00500CED">
      <w:pPr>
        <w:pStyle w:val="a2"/>
        <w:rPr>
          <w:rStyle w:val="StyleOutlinenumbered14ptBold"/>
          <w:bCs/>
        </w:rPr>
      </w:pPr>
      <w:bookmarkStart w:id="675" w:name="_Toc346290240"/>
      <w:bookmarkStart w:id="676" w:name="_Toc347138377"/>
      <w:bookmarkStart w:id="677" w:name="_Toc374433573"/>
      <w:bookmarkStart w:id="678" w:name="_Toc307566019"/>
      <w:bookmarkStart w:id="679" w:name="_Toc303673522"/>
      <w:bookmarkStart w:id="680" w:name="_Toc303673211"/>
      <w:bookmarkStart w:id="681" w:name="_Toc303672999"/>
      <w:bookmarkStart w:id="682" w:name="_Toc303672187"/>
      <w:bookmarkStart w:id="683" w:name="_Ref315266476"/>
      <w:r>
        <w:rPr>
          <w:rStyle w:val="StyleOutlinenumbered14ptBold"/>
          <w:bCs/>
        </w:rPr>
        <w:lastRenderedPageBreak/>
        <w:t>Data Delivery Conformance Class</w:t>
      </w:r>
      <w:bookmarkEnd w:id="675"/>
      <w:bookmarkEnd w:id="676"/>
      <w:bookmarkEnd w:id="677"/>
    </w:p>
    <w:p w:rsidR="00500CED" w:rsidRDefault="00500CED" w:rsidP="00500CED">
      <w:pPr>
        <w:rPr>
          <w:b/>
        </w:rPr>
      </w:pPr>
    </w:p>
    <w:p w:rsidR="00500CED" w:rsidRDefault="00500CED" w:rsidP="00500CED">
      <w:pPr>
        <w:rPr>
          <w:b/>
        </w:rPr>
      </w:pPr>
      <w:r>
        <w:rPr>
          <w:b/>
        </w:rPr>
        <w:t xml:space="preserve">Conformance class: </w:t>
      </w:r>
    </w:p>
    <w:p w:rsidR="00500CED" w:rsidRDefault="00500CED" w:rsidP="00500CED">
      <w:r>
        <w:t>http://inspire.ec.europa.eu/conformance-class/ir/</w:t>
      </w:r>
      <w:r w:rsidR="00566BC6">
        <w:t>br</w:t>
      </w:r>
      <w:r>
        <w:t>/de</w:t>
      </w:r>
    </w:p>
    <w:p w:rsidR="00500CED" w:rsidRPr="00E543C1" w:rsidRDefault="00500CED" w:rsidP="00500CED">
      <w:pPr>
        <w:rPr>
          <w:lang w:eastAsia="ja-JP"/>
        </w:rPr>
      </w:pPr>
    </w:p>
    <w:p w:rsidR="00500CED" w:rsidRDefault="00500CED" w:rsidP="00500CED">
      <w:pPr>
        <w:pStyle w:val="a3"/>
      </w:pPr>
      <w:bookmarkStart w:id="684" w:name="_Toc346290241"/>
      <w:bookmarkStart w:id="685" w:name="_Toc347138378"/>
      <w:bookmarkStart w:id="686" w:name="_Toc374433574"/>
      <w:r>
        <w:t>Encoding compliance test</w:t>
      </w:r>
      <w:bookmarkEnd w:id="684"/>
      <w:bookmarkEnd w:id="685"/>
      <w:bookmarkEnd w:id="686"/>
    </w:p>
    <w:p w:rsidR="00500CED" w:rsidRDefault="00500CED" w:rsidP="00500CED">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Reference</w:t>
      </w:r>
      <w:r>
        <w:t>: Art.7 (1) of Commission Regulation 1089/2010.</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Datasets using the default encoding specified in Section 9 fulfil this requirement.</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2</w:t>
      </w:r>
      <w:r>
        <w:tab/>
        <w:t>Further technical information is given in Section 9 of this document.</w:t>
      </w:r>
    </w:p>
    <w:p w:rsidR="00500CED" w:rsidRPr="00F52368" w:rsidRDefault="00500CED" w:rsidP="00500CED">
      <w:pPr>
        <w:rPr>
          <w:lang w:eastAsia="ja-JP"/>
        </w:rPr>
      </w:pPr>
    </w:p>
    <w:p w:rsidR="00500CED" w:rsidRPr="00A67A46" w:rsidRDefault="00500CED" w:rsidP="00500CED">
      <w:pPr>
        <w:pStyle w:val="a2"/>
        <w:rPr>
          <w:rStyle w:val="StyleOutlinenumbered14ptBold"/>
          <w:bCs/>
        </w:rPr>
      </w:pPr>
      <w:bookmarkStart w:id="687" w:name="_Toc346290242"/>
      <w:bookmarkStart w:id="688" w:name="_Toc347138379"/>
      <w:bookmarkStart w:id="689" w:name="_Toc374433575"/>
      <w:r>
        <w:rPr>
          <w:rStyle w:val="StyleOutlinenumbered14ptBold"/>
        </w:rPr>
        <w:t xml:space="preserve">Portrayal </w:t>
      </w:r>
      <w:bookmarkEnd w:id="678"/>
      <w:bookmarkEnd w:id="679"/>
      <w:bookmarkEnd w:id="680"/>
      <w:bookmarkEnd w:id="681"/>
      <w:bookmarkEnd w:id="682"/>
      <w:r>
        <w:rPr>
          <w:rStyle w:val="StyleOutlinenumbered14ptBold"/>
        </w:rPr>
        <w:t>Conformance Class</w:t>
      </w:r>
      <w:bookmarkEnd w:id="683"/>
      <w:bookmarkEnd w:id="687"/>
      <w:bookmarkEnd w:id="688"/>
      <w:bookmarkEnd w:id="689"/>
    </w:p>
    <w:p w:rsidR="00500CED" w:rsidRDefault="00500CED" w:rsidP="00500CED">
      <w:pPr>
        <w:rPr>
          <w:b/>
        </w:rPr>
      </w:pPr>
      <w:bookmarkStart w:id="690" w:name="_Ref326241097"/>
      <w:bookmarkStart w:id="691" w:name="_Ref322953899"/>
      <w:bookmarkStart w:id="692" w:name="_Ref315702689"/>
      <w:bookmarkStart w:id="693" w:name="_Ref315702650"/>
      <w:bookmarkStart w:id="694" w:name="_Ref315266409"/>
      <w:bookmarkStart w:id="695" w:name="_Toc307566020"/>
      <w:bookmarkStart w:id="696" w:name="_Toc303673523"/>
      <w:bookmarkStart w:id="697" w:name="_Toc303673212"/>
      <w:bookmarkStart w:id="698" w:name="_Toc303673000"/>
      <w:bookmarkStart w:id="699" w:name="_Toc303672188"/>
      <w:bookmarkStart w:id="700" w:name="portrayal"/>
    </w:p>
    <w:p w:rsidR="00500CED" w:rsidRDefault="00500CED" w:rsidP="00500CED">
      <w:pPr>
        <w:rPr>
          <w:b/>
        </w:rPr>
      </w:pPr>
      <w:r>
        <w:rPr>
          <w:b/>
        </w:rPr>
        <w:t xml:space="preserve">Conformance class: </w:t>
      </w:r>
    </w:p>
    <w:p w:rsidR="00500CED" w:rsidRDefault="00500CED" w:rsidP="00500CED">
      <w:r>
        <w:t>http://inspire.ec.europa.eu/conformance-class/ir/</w:t>
      </w:r>
      <w:r w:rsidR="00566BC6">
        <w:t>br</w:t>
      </w:r>
      <w:r>
        <w:t>/po</w:t>
      </w:r>
    </w:p>
    <w:p w:rsidR="00500CED" w:rsidRPr="00A67A46" w:rsidRDefault="00500CED" w:rsidP="0088078B">
      <w:pPr>
        <w:pStyle w:val="a3"/>
        <w:numPr>
          <w:ilvl w:val="2"/>
          <w:numId w:val="31"/>
        </w:numPr>
        <w:rPr>
          <w:bCs/>
        </w:rPr>
      </w:pPr>
      <w:bookmarkStart w:id="701" w:name="_Toc346290243"/>
      <w:bookmarkStart w:id="702" w:name="_Toc347138380"/>
      <w:bookmarkStart w:id="703" w:name="_Toc374433576"/>
      <w:r>
        <w:t>Layer designation test</w:t>
      </w:r>
      <w:bookmarkEnd w:id="690"/>
      <w:bookmarkEnd w:id="691"/>
      <w:bookmarkEnd w:id="692"/>
      <w:bookmarkEnd w:id="693"/>
      <w:bookmarkEnd w:id="694"/>
      <w:bookmarkEnd w:id="695"/>
      <w:bookmarkEnd w:id="696"/>
      <w:bookmarkEnd w:id="697"/>
      <w:bookmarkEnd w:id="698"/>
      <w:bookmarkEnd w:id="699"/>
      <w:bookmarkEnd w:id="701"/>
      <w:bookmarkEnd w:id="702"/>
      <w:bookmarkEnd w:id="703"/>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p>
    <w:p w:rsidR="00500CED" w:rsidRDefault="00500CED" w:rsidP="00500CED">
      <w:r w:rsidRPr="00C85B3B">
        <w:t>b) Reference: A</w:t>
      </w:r>
      <w:r w:rsidR="00672039">
        <w:t xml:space="preserve">rt. 14(1), Art14(2) and Annex </w:t>
      </w:r>
      <w:r w:rsidR="00672039" w:rsidRPr="00672039">
        <w:t>IV</w:t>
      </w:r>
      <w:r w:rsidRPr="00C85B3B">
        <w:t xml:space="preserve"> Section </w:t>
      </w:r>
      <w:r w:rsidR="00672039">
        <w:t>16.3</w:t>
      </w:r>
      <w:r w:rsidRPr="00C85B3B">
        <w:t xml:space="preserve"> .</w:t>
      </w: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p>
    <w:p w:rsidR="00672039" w:rsidRDefault="00500CED" w:rsidP="00500CED">
      <w:r>
        <w:t xml:space="preserve">c) </w:t>
      </w:r>
      <w:r>
        <w:rPr>
          <w:u w:val="single"/>
        </w:rPr>
        <w:t>Test Method</w:t>
      </w:r>
      <w:r>
        <w:t>: Check whether data is made available for the view network service using the specified layers respectively:</w:t>
      </w:r>
      <w:r w:rsidR="00672039">
        <w:t xml:space="preserve"> BR.</w:t>
      </w:r>
      <w:r w:rsidR="00672039" w:rsidRPr="0050678F">
        <w:t>Bio</w:t>
      </w:r>
      <w:r w:rsidR="00672039">
        <w:t>-</w:t>
      </w:r>
      <w:r w:rsidR="00672039" w:rsidRPr="0050678F">
        <w:t>geographicalRe</w:t>
      </w:r>
      <w:r w:rsidR="00672039">
        <w:t>gion</w:t>
      </w:r>
    </w:p>
    <w:p w:rsidR="00500CED" w:rsidRDefault="00500CED" w:rsidP="00500CED">
      <w:pPr>
        <w:shd w:val="clear" w:color="auto" w:fill="E6E6E6"/>
        <w:tabs>
          <w:tab w:val="clear" w:pos="284"/>
          <w:tab w:val="clear" w:pos="567"/>
          <w:tab w:val="left" w:pos="720"/>
        </w:tabs>
      </w:pPr>
      <w:r>
        <w:t>NOTE</w:t>
      </w:r>
      <w:r>
        <w:tab/>
        <w:t>Further technical information is given in section 11 of this document.</w:t>
      </w:r>
    </w:p>
    <w:p w:rsidR="00500CED" w:rsidRDefault="00500CED" w:rsidP="00500CED"/>
    <w:p w:rsidR="00500CED" w:rsidRDefault="00500CED" w:rsidP="00500CED">
      <w:pPr>
        <w:jc w:val="center"/>
        <w:rPr>
          <w:b/>
          <w:sz w:val="28"/>
          <w:szCs w:val="28"/>
        </w:rPr>
      </w:pPr>
      <w:bookmarkStart w:id="704" w:name="_Toc341081350"/>
      <w:bookmarkEnd w:id="700"/>
    </w:p>
    <w:p w:rsidR="00500CED" w:rsidRPr="0081277C" w:rsidRDefault="00500CED" w:rsidP="00500CED">
      <w:pPr>
        <w:jc w:val="center"/>
        <w:rPr>
          <w:sz w:val="28"/>
          <w:szCs w:val="28"/>
        </w:rPr>
      </w:pPr>
      <w:r>
        <w:rPr>
          <w:b/>
          <w:sz w:val="28"/>
          <w:szCs w:val="28"/>
        </w:rPr>
        <w:br w:type="page"/>
      </w:r>
      <w:r>
        <w:rPr>
          <w:b/>
          <w:sz w:val="28"/>
          <w:szCs w:val="28"/>
        </w:rPr>
        <w:lastRenderedPageBreak/>
        <w:t>Part 2</w:t>
      </w:r>
      <w:r>
        <w:rPr>
          <w:b/>
          <w:sz w:val="28"/>
          <w:szCs w:val="28"/>
        </w:rPr>
        <w:br/>
      </w:r>
      <w:r w:rsidRPr="0081277C">
        <w:rPr>
          <w:sz w:val="28"/>
          <w:szCs w:val="28"/>
        </w:rPr>
        <w:t>(informative)</w:t>
      </w:r>
    </w:p>
    <w:p w:rsidR="00500CED" w:rsidRDefault="00500CED" w:rsidP="00500CED">
      <w:pPr>
        <w:jc w:val="center"/>
        <w:rPr>
          <w:b/>
          <w:sz w:val="28"/>
          <w:szCs w:val="28"/>
        </w:rPr>
      </w:pPr>
    </w:p>
    <w:p w:rsidR="00500CED" w:rsidRPr="0081277C" w:rsidRDefault="00500CED" w:rsidP="00500CED">
      <w:pPr>
        <w:jc w:val="center"/>
        <w:rPr>
          <w:b/>
          <w:sz w:val="28"/>
          <w:szCs w:val="28"/>
        </w:rPr>
      </w:pPr>
      <w:r w:rsidRPr="0081277C">
        <w:rPr>
          <w:b/>
          <w:sz w:val="28"/>
          <w:szCs w:val="28"/>
        </w:rPr>
        <w:t>Conformity with the technical guideline (TG) Requirements</w:t>
      </w:r>
      <w:bookmarkEnd w:id="704"/>
    </w:p>
    <w:p w:rsidR="00500CED" w:rsidRPr="00DC6168" w:rsidRDefault="00500CED" w:rsidP="00500CED">
      <w:pPr>
        <w:pStyle w:val="a2"/>
        <w:rPr>
          <w:rStyle w:val="StyleOutlinenumbered14ptBold"/>
        </w:rPr>
      </w:pPr>
      <w:bookmarkStart w:id="705" w:name="_Toc346290244"/>
      <w:bookmarkStart w:id="706" w:name="_Toc347138381"/>
      <w:bookmarkStart w:id="707" w:name="_Toc374433577"/>
      <w:r w:rsidRPr="00DC6168">
        <w:rPr>
          <w:rStyle w:val="StyleOutlinenumbered14ptBold"/>
        </w:rPr>
        <w:t>Technical Guideline Conformance Class</w:t>
      </w:r>
      <w:bookmarkEnd w:id="705"/>
      <w:bookmarkEnd w:id="706"/>
      <w:bookmarkEnd w:id="707"/>
    </w:p>
    <w:p w:rsidR="00500CED" w:rsidRDefault="00500CED" w:rsidP="00500CED">
      <w:pPr>
        <w:rPr>
          <w:b/>
        </w:rPr>
      </w:pPr>
    </w:p>
    <w:p w:rsidR="00500CED" w:rsidRDefault="00500CED" w:rsidP="00500CED">
      <w:pPr>
        <w:rPr>
          <w:b/>
        </w:rPr>
      </w:pPr>
      <w:r>
        <w:rPr>
          <w:b/>
        </w:rPr>
        <w:t xml:space="preserve">Conformance class: </w:t>
      </w:r>
    </w:p>
    <w:p w:rsidR="00500CED" w:rsidRDefault="00500CED" w:rsidP="00500CED">
      <w:r w:rsidRPr="00994078">
        <w:rPr>
          <w:i/>
        </w:rPr>
        <w:t>http://inspire.ec.europa.eu/conformance-class/tg/</w:t>
      </w:r>
      <w:r w:rsidR="00566BC6">
        <w:rPr>
          <w:i/>
        </w:rPr>
        <w:t>br</w:t>
      </w:r>
      <w:r w:rsidR="00994078">
        <w:t xml:space="preserve"> </w:t>
      </w:r>
    </w:p>
    <w:p w:rsidR="00500CED" w:rsidRPr="00A540F5" w:rsidRDefault="00500CED" w:rsidP="00500CED">
      <w:pPr>
        <w:rPr>
          <w:lang w:eastAsia="ja-JP"/>
        </w:rPr>
      </w:pPr>
    </w:p>
    <w:p w:rsidR="009C6AA8" w:rsidRPr="009C6AA8" w:rsidRDefault="00500CED" w:rsidP="009C6AA8">
      <w:pPr>
        <w:pStyle w:val="a3"/>
      </w:pPr>
      <w:bookmarkStart w:id="708" w:name="_Ref333307101"/>
      <w:bookmarkStart w:id="709" w:name="_Ref318808538"/>
      <w:bookmarkStart w:id="710" w:name="_Ref315701629"/>
      <w:bookmarkStart w:id="711" w:name="_Ref315701547"/>
      <w:bookmarkStart w:id="712" w:name="_Toc307565983"/>
      <w:bookmarkStart w:id="713" w:name="_Toc303673488"/>
      <w:bookmarkStart w:id="714" w:name="_Toc303673177"/>
      <w:bookmarkStart w:id="715" w:name="_Toc303672965"/>
      <w:bookmarkStart w:id="716" w:name="_Toc303672153"/>
      <w:bookmarkStart w:id="717" w:name="_Toc341081351"/>
      <w:bookmarkStart w:id="718" w:name="_Toc346290245"/>
      <w:bookmarkStart w:id="719" w:name="_Toc347138382"/>
      <w:bookmarkStart w:id="720" w:name="_Toc374433578"/>
      <w:r>
        <w:t>Multiplicity test</w:t>
      </w:r>
      <w:bookmarkEnd w:id="708"/>
      <w:bookmarkEnd w:id="709"/>
      <w:bookmarkEnd w:id="710"/>
      <w:bookmarkEnd w:id="711"/>
      <w:bookmarkEnd w:id="712"/>
      <w:bookmarkEnd w:id="713"/>
      <w:bookmarkEnd w:id="714"/>
      <w:bookmarkEnd w:id="715"/>
      <w:bookmarkEnd w:id="716"/>
      <w:bookmarkEnd w:id="717"/>
      <w:bookmarkEnd w:id="718"/>
      <w:bookmarkEnd w:id="719"/>
      <w:bookmarkEnd w:id="720"/>
    </w:p>
    <w:p w:rsidR="00500CED" w:rsidRDefault="00500CED" w:rsidP="00500CED">
      <w:pPr>
        <w:shd w:val="clear" w:color="auto" w:fill="E6E6E6"/>
        <w:tabs>
          <w:tab w:val="clear" w:pos="284"/>
          <w:tab w:val="clear" w:pos="567"/>
          <w:tab w:val="left" w:pos="720"/>
        </w:tabs>
        <w:rPr>
          <w:b/>
        </w:rPr>
      </w:pPr>
      <w:r>
        <w:t xml:space="preserve">a) </w:t>
      </w:r>
      <w:r>
        <w:rPr>
          <w:u w:val="single"/>
        </w:rPr>
        <w:t>Purpose</w:t>
      </w:r>
      <w:r>
        <w:t>: Verify whether each instance of an attribute or association role specified in the application schema(s) does not include fewer or more occurrences than specified in section 5.</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500CED" w:rsidRDefault="00500CED" w:rsidP="00500CED">
      <w:pPr>
        <w:shd w:val="clear" w:color="auto" w:fill="E6E6E6"/>
        <w:tabs>
          <w:tab w:val="clear" w:pos="284"/>
          <w:tab w:val="clear" w:pos="567"/>
          <w:tab w:val="left" w:pos="720"/>
        </w:tabs>
      </w:pPr>
    </w:p>
    <w:p w:rsidR="00500CED" w:rsidRDefault="00500CED" w:rsidP="000455E8">
      <w:pPr>
        <w:pStyle w:val="a3"/>
      </w:pPr>
      <w:bookmarkStart w:id="721" w:name="_Toc346290246"/>
      <w:bookmarkStart w:id="722" w:name="_Toc347138383"/>
      <w:bookmarkStart w:id="723" w:name="_Toc374433579"/>
      <w:r>
        <w:t>CRS http URI test</w:t>
      </w:r>
      <w:bookmarkEnd w:id="721"/>
      <w:bookmarkEnd w:id="722"/>
      <w:bookmarkEnd w:id="723"/>
    </w:p>
    <w:p w:rsidR="00500CED" w:rsidRDefault="00500CED" w:rsidP="00500CED">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c) </w:t>
      </w:r>
      <w:r>
        <w:rPr>
          <w:u w:val="single"/>
        </w:rPr>
        <w:t>Reference</w:t>
      </w:r>
      <w:r>
        <w:t xml:space="preserve">: Table </w:t>
      </w:r>
      <w:smartTag w:uri="urn:schemas-microsoft-com:office:smarttags" w:element="metricconverter">
        <w:smartTagPr>
          <w:attr w:name="ProductID" w:val="2 in"/>
        </w:smartTagPr>
        <w:r>
          <w:t>2 in</w:t>
        </w:r>
      </w:smartTag>
      <w:r>
        <w:t xml:space="preserve"> Section 6 of this technical guideline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1</w:t>
      </w:r>
      <w:r>
        <w:tab/>
        <w:t>Passing this test implies the fulfilment of test A6.2</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NOTE 2</w:t>
      </w:r>
      <w:r>
        <w:tab/>
        <w:t xml:space="preserve">Further reference please see </w:t>
      </w:r>
      <w:r w:rsidRPr="000127D7">
        <w:rPr>
          <w:i/>
        </w:rPr>
        <w:t>http://www.epsg.org/geodetic.html</w:t>
      </w:r>
      <w:r>
        <w:t xml:space="preserve"> </w:t>
      </w:r>
    </w:p>
    <w:p w:rsidR="00500CED" w:rsidRPr="00800E73" w:rsidRDefault="00500CED" w:rsidP="00500CED">
      <w:pPr>
        <w:shd w:val="clear" w:color="auto" w:fill="E6E6E6"/>
        <w:tabs>
          <w:tab w:val="clear" w:pos="284"/>
          <w:tab w:val="clear" w:pos="567"/>
          <w:tab w:val="left" w:pos="720"/>
        </w:tabs>
      </w:pPr>
    </w:p>
    <w:p w:rsidR="00500CED" w:rsidRPr="004A66C3" w:rsidRDefault="00500CED" w:rsidP="000455E8">
      <w:pPr>
        <w:pStyle w:val="a3"/>
      </w:pPr>
      <w:bookmarkStart w:id="724" w:name="_Toc346290247"/>
      <w:bookmarkStart w:id="725" w:name="_Toc347138384"/>
      <w:bookmarkStart w:id="726" w:name="_Toc374433580"/>
      <w:r>
        <w:t xml:space="preserve">Metadata encoding schema validation </w:t>
      </w:r>
      <w:r w:rsidRPr="004A66C3">
        <w:t>test</w:t>
      </w:r>
      <w:bookmarkEnd w:id="724"/>
      <w:bookmarkEnd w:id="725"/>
      <w:bookmarkEnd w:id="726"/>
    </w:p>
    <w:p w:rsidR="00500CED" w:rsidRPr="00421738" w:rsidRDefault="00500CED" w:rsidP="00500CED">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500CED" w:rsidRDefault="00500CED" w:rsidP="00500CED">
      <w:pPr>
        <w:shd w:val="clear" w:color="auto" w:fill="E6E6E6"/>
        <w:tabs>
          <w:tab w:val="clear" w:pos="284"/>
          <w:tab w:val="clear" w:pos="567"/>
          <w:tab w:val="left" w:pos="720"/>
        </w:tabs>
        <w:rPr>
          <w:rStyle w:val="Instruction"/>
        </w:rPr>
      </w:pPr>
    </w:p>
    <w:p w:rsidR="00500CED" w:rsidRDefault="00500CED" w:rsidP="00500CED">
      <w:pPr>
        <w:shd w:val="clear" w:color="auto" w:fill="E6E6E6"/>
        <w:tabs>
          <w:tab w:val="clear" w:pos="284"/>
          <w:tab w:val="clear" w:pos="567"/>
          <w:tab w:val="left" w:pos="720"/>
        </w:tabs>
      </w:pPr>
      <w:r>
        <w:t xml:space="preserve">c) </w:t>
      </w:r>
      <w:r>
        <w:rPr>
          <w:u w:val="single"/>
        </w:rPr>
        <w:t>Reference</w:t>
      </w:r>
      <w:r>
        <w:t>: Section 8 of this technical guideline, ISO/TS 19139</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500CED" w:rsidRDefault="00500CED" w:rsidP="00500CED">
      <w:pPr>
        <w:shd w:val="clear" w:color="auto" w:fill="E6E6E6"/>
        <w:tabs>
          <w:tab w:val="clear" w:pos="284"/>
          <w:tab w:val="clear" w:pos="567"/>
          <w:tab w:val="left" w:pos="720"/>
        </w:tabs>
      </w:pPr>
    </w:p>
    <w:p w:rsidR="00500CED" w:rsidRPr="004A66C3" w:rsidRDefault="00500CED" w:rsidP="000455E8">
      <w:pPr>
        <w:pStyle w:val="a3"/>
      </w:pPr>
      <w:bookmarkStart w:id="727" w:name="_Toc346290248"/>
      <w:bookmarkStart w:id="728" w:name="_Toc347138385"/>
      <w:bookmarkStart w:id="729" w:name="_Toc374433581"/>
      <w:r>
        <w:t>Metadata occurrence</w:t>
      </w:r>
      <w:r w:rsidRPr="004A66C3">
        <w:t xml:space="preserve"> test</w:t>
      </w:r>
      <w:bookmarkEnd w:id="727"/>
      <w:bookmarkEnd w:id="728"/>
      <w:bookmarkEnd w:id="729"/>
    </w:p>
    <w:p w:rsidR="00500CED" w:rsidRPr="00421738" w:rsidRDefault="00500CED" w:rsidP="00500CED">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500CED" w:rsidRDefault="00500CED" w:rsidP="00500CED">
      <w:pPr>
        <w:shd w:val="clear" w:color="auto" w:fill="E6E6E6"/>
        <w:tabs>
          <w:tab w:val="clear" w:pos="284"/>
          <w:tab w:val="clear" w:pos="567"/>
          <w:tab w:val="left" w:pos="720"/>
        </w:tabs>
        <w:rPr>
          <w:rStyle w:val="Instruction"/>
        </w:rPr>
      </w:pPr>
    </w:p>
    <w:p w:rsidR="00500CED" w:rsidRDefault="00500CED" w:rsidP="00500CED">
      <w:pPr>
        <w:shd w:val="clear" w:color="auto" w:fill="E6E6E6"/>
        <w:tabs>
          <w:tab w:val="clear" w:pos="284"/>
          <w:tab w:val="clear" w:pos="567"/>
          <w:tab w:val="left" w:pos="720"/>
        </w:tabs>
      </w:pPr>
      <w:r>
        <w:t xml:space="preserve">c) </w:t>
      </w:r>
      <w:r>
        <w:rPr>
          <w:u w:val="single"/>
        </w:rPr>
        <w:t>Reference</w:t>
      </w:r>
      <w:r>
        <w:t>: Section 8 of this technical guideline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500CED" w:rsidRDefault="00500CED" w:rsidP="00500CED">
      <w:pPr>
        <w:shd w:val="clear" w:color="auto" w:fill="E6E6E6"/>
        <w:tabs>
          <w:tab w:val="clear" w:pos="284"/>
          <w:tab w:val="clear" w:pos="567"/>
          <w:tab w:val="left" w:pos="720"/>
        </w:tabs>
      </w:pPr>
    </w:p>
    <w:p w:rsidR="00500CED" w:rsidRDefault="00500CED" w:rsidP="00500CED">
      <w:pPr>
        <w:rPr>
          <w:lang w:eastAsia="ja-JP"/>
        </w:rPr>
      </w:pPr>
    </w:p>
    <w:p w:rsidR="00500CED" w:rsidRPr="004A66C3" w:rsidRDefault="00500CED" w:rsidP="000455E8">
      <w:pPr>
        <w:pStyle w:val="a3"/>
      </w:pPr>
      <w:bookmarkStart w:id="730" w:name="_Toc346290249"/>
      <w:bookmarkStart w:id="731" w:name="_Toc347138386"/>
      <w:bookmarkStart w:id="732" w:name="_Toc374433582"/>
      <w:r>
        <w:t xml:space="preserve">Metadata consistency </w:t>
      </w:r>
      <w:r w:rsidRPr="004A66C3">
        <w:t>test</w:t>
      </w:r>
      <w:bookmarkEnd w:id="730"/>
      <w:bookmarkEnd w:id="731"/>
      <w:bookmarkEnd w:id="732"/>
    </w:p>
    <w:p w:rsidR="00500CED" w:rsidRPr="00421738" w:rsidRDefault="00500CED" w:rsidP="00500CED">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500CED" w:rsidRDefault="00500CED" w:rsidP="00500CED">
      <w:pPr>
        <w:shd w:val="clear" w:color="auto" w:fill="E6E6E6"/>
        <w:tabs>
          <w:tab w:val="clear" w:pos="284"/>
          <w:tab w:val="clear" w:pos="567"/>
          <w:tab w:val="left" w:pos="720"/>
        </w:tabs>
        <w:rPr>
          <w:rStyle w:val="Instruction"/>
        </w:rPr>
      </w:pPr>
    </w:p>
    <w:p w:rsidR="00500CED" w:rsidRDefault="00500CED" w:rsidP="00500CED">
      <w:pPr>
        <w:shd w:val="clear" w:color="auto" w:fill="E6E6E6"/>
        <w:tabs>
          <w:tab w:val="clear" w:pos="284"/>
          <w:tab w:val="clear" w:pos="567"/>
          <w:tab w:val="left" w:pos="720"/>
        </w:tabs>
      </w:pPr>
      <w:r>
        <w:t xml:space="preserve">c) </w:t>
      </w:r>
      <w:r>
        <w:rPr>
          <w:u w:val="single"/>
        </w:rPr>
        <w:t>Reference</w:t>
      </w:r>
      <w:r>
        <w:t>: Section 8 of this technical guideline, ISO/TS 19139</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500CED" w:rsidRDefault="00500CED" w:rsidP="00500CED">
      <w:pPr>
        <w:shd w:val="clear" w:color="auto" w:fill="E6E6E6"/>
        <w:tabs>
          <w:tab w:val="clear" w:pos="284"/>
          <w:tab w:val="clear" w:pos="567"/>
          <w:tab w:val="left" w:pos="720"/>
        </w:tabs>
      </w:pPr>
    </w:p>
    <w:p w:rsidR="00500CED" w:rsidRDefault="00500CED" w:rsidP="00500CED">
      <w:pPr>
        <w:rPr>
          <w:lang w:eastAsia="ja-JP"/>
        </w:rPr>
      </w:pPr>
    </w:p>
    <w:p w:rsidR="00500CED" w:rsidRPr="004A66C3" w:rsidRDefault="00500CED" w:rsidP="000455E8">
      <w:pPr>
        <w:pStyle w:val="a3"/>
      </w:pPr>
      <w:bookmarkStart w:id="733" w:name="_Ref337546464"/>
      <w:bookmarkStart w:id="734" w:name="_Ref337553623"/>
      <w:bookmarkStart w:id="735" w:name="_Toc341081352"/>
      <w:bookmarkStart w:id="736" w:name="_Toc346290250"/>
      <w:bookmarkStart w:id="737" w:name="_Toc347138387"/>
      <w:bookmarkStart w:id="738" w:name="_Toc374433583"/>
      <w:r>
        <w:t>Encoding schema validation</w:t>
      </w:r>
      <w:r w:rsidRPr="004A66C3">
        <w:t xml:space="preserve"> test</w:t>
      </w:r>
      <w:bookmarkEnd w:id="733"/>
      <w:bookmarkEnd w:id="734"/>
      <w:bookmarkEnd w:id="735"/>
      <w:bookmarkEnd w:id="736"/>
      <w:bookmarkEnd w:id="737"/>
      <w:bookmarkEnd w:id="738"/>
    </w:p>
    <w:p w:rsidR="00500CED" w:rsidRDefault="00500CED" w:rsidP="00500CED">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500CED" w:rsidRDefault="00500CED" w:rsidP="00500CED">
      <w:pPr>
        <w:shd w:val="clear" w:color="auto" w:fill="E6E6E6"/>
        <w:tabs>
          <w:tab w:val="clear" w:pos="284"/>
          <w:tab w:val="clear" w:pos="567"/>
          <w:tab w:val="left" w:pos="720"/>
        </w:tabs>
        <w:rPr>
          <w:rStyle w:val="Instruction"/>
        </w:rPr>
      </w:pPr>
    </w:p>
    <w:p w:rsidR="00500CED" w:rsidRDefault="00500CED" w:rsidP="00500CED">
      <w:pPr>
        <w:shd w:val="clear" w:color="auto" w:fill="E6E6E6"/>
        <w:tabs>
          <w:tab w:val="clear" w:pos="284"/>
          <w:tab w:val="clear" w:pos="567"/>
          <w:tab w:val="left" w:pos="720"/>
        </w:tabs>
      </w:pPr>
      <w:r>
        <w:t xml:space="preserve">c) </w:t>
      </w:r>
      <w:r>
        <w:rPr>
          <w:u w:val="single"/>
        </w:rPr>
        <w:t>Reference</w:t>
      </w:r>
      <w:r>
        <w:t>: section 9 of this technical guideline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left" w:pos="720"/>
        </w:tabs>
      </w:pPr>
      <w:r>
        <w:t xml:space="preserve">b) </w:t>
      </w:r>
      <w:r>
        <w:rPr>
          <w:u w:val="single"/>
        </w:rPr>
        <w:t>Test Method</w:t>
      </w:r>
      <w:r>
        <w:t>: Inspect whether provided encoding(s) is conformant to the encoding(s) for the relevant application schema(s) as defined in section 9:</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clear" w:pos="851"/>
          <w:tab w:val="left" w:pos="990"/>
        </w:tabs>
      </w:pPr>
      <w:r>
        <w:t>NOTE 1</w:t>
      </w:r>
      <w:r>
        <w:tab/>
        <w:t xml:space="preserve">Applying this test to the default encoding schema described in section 9 facilitates testing conformity with the application schema specified in section </w:t>
      </w:r>
      <w:smartTag w:uri="urn:schemas-microsoft-com:office:smarttags" w:element="metricconverter">
        <w:smartTagPr>
          <w:attr w:name="ProductID" w:val="5. In"/>
        </w:smartTagPr>
        <w:r>
          <w:t>5. In</w:t>
        </w:r>
      </w:smartTag>
      <w:r>
        <w:t xml:space="preserve"> such cases running this test with positive result may replace tests from A1.1 to A1.4 provided in this abstract test suite.</w:t>
      </w:r>
    </w:p>
    <w:p w:rsidR="00500CED" w:rsidRDefault="00500CED" w:rsidP="00500CED">
      <w:pPr>
        <w:shd w:val="clear" w:color="auto" w:fill="E6E6E6"/>
        <w:tabs>
          <w:tab w:val="clear" w:pos="284"/>
          <w:tab w:val="clear" w:pos="567"/>
          <w:tab w:val="left" w:pos="720"/>
        </w:tabs>
      </w:pPr>
    </w:p>
    <w:p w:rsidR="00500CED" w:rsidRDefault="00500CED" w:rsidP="00500CED">
      <w:pPr>
        <w:shd w:val="clear" w:color="auto" w:fill="E6E6E6"/>
        <w:tabs>
          <w:tab w:val="clear" w:pos="284"/>
          <w:tab w:val="clear" w:pos="567"/>
          <w:tab w:val="clear" w:pos="851"/>
          <w:tab w:val="left" w:pos="990"/>
        </w:tabs>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p>
    <w:p w:rsidR="00500CED" w:rsidRDefault="00500CED" w:rsidP="00500CED"/>
    <w:p w:rsidR="00500CED" w:rsidRPr="007E64CB" w:rsidRDefault="00500CED" w:rsidP="000455E8">
      <w:pPr>
        <w:pStyle w:val="a3"/>
      </w:pPr>
      <w:bookmarkStart w:id="739" w:name="_Ref315702696"/>
      <w:bookmarkStart w:id="740" w:name="_Ref315702652"/>
      <w:bookmarkStart w:id="741" w:name="_Ref315266411"/>
      <w:bookmarkStart w:id="742" w:name="_Toc307566021"/>
      <w:bookmarkStart w:id="743" w:name="_Toc303673524"/>
      <w:bookmarkStart w:id="744" w:name="_Toc303673213"/>
      <w:bookmarkStart w:id="745" w:name="_Toc303673001"/>
      <w:bookmarkStart w:id="746" w:name="_Toc303672189"/>
      <w:bookmarkStart w:id="747" w:name="_Toc341081355"/>
      <w:bookmarkStart w:id="748" w:name="_Toc346290251"/>
      <w:bookmarkStart w:id="749" w:name="_Toc347138388"/>
      <w:bookmarkStart w:id="750" w:name="_Toc374433584"/>
      <w:r w:rsidRPr="007E64CB">
        <w:t>Style</w:t>
      </w:r>
      <w:r>
        <w:t xml:space="preserve"> </w:t>
      </w:r>
      <w:r w:rsidRPr="007E64CB">
        <w:t>test</w:t>
      </w:r>
      <w:bookmarkEnd w:id="739"/>
      <w:bookmarkEnd w:id="740"/>
      <w:bookmarkEnd w:id="741"/>
      <w:bookmarkEnd w:id="742"/>
      <w:bookmarkEnd w:id="743"/>
      <w:bookmarkEnd w:id="744"/>
      <w:bookmarkEnd w:id="745"/>
      <w:bookmarkEnd w:id="746"/>
      <w:bookmarkEnd w:id="747"/>
      <w:bookmarkEnd w:id="748"/>
      <w:bookmarkEnd w:id="749"/>
      <w:bookmarkEnd w:id="750"/>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p>
    <w:p w:rsidR="00500CED" w:rsidRDefault="00500CED" w:rsidP="00500CED">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500CED" w:rsidRDefault="00500CED" w:rsidP="00500CED"/>
    <w:p w:rsidR="00BF5924" w:rsidRDefault="00BF5924" w:rsidP="00AD7FCF">
      <w:pPr>
        <w:rPr>
          <w:lang w:val="en-US"/>
        </w:rPr>
      </w:pPr>
    </w:p>
    <w:p w:rsidR="0063712D" w:rsidRPr="00AE6004" w:rsidRDefault="0063712D" w:rsidP="0063712D">
      <w:pPr>
        <w:pStyle w:val="ANNEX"/>
        <w:numPr>
          <w:ilvl w:val="0"/>
          <w:numId w:val="2"/>
        </w:numPr>
      </w:pPr>
      <w:r w:rsidRPr="008B3241">
        <w:lastRenderedPageBreak/>
        <w:br/>
      </w:r>
      <w:bookmarkStart w:id="751" w:name="_Toc254185512"/>
      <w:bookmarkStart w:id="752" w:name="_Toc343851812"/>
      <w:bookmarkStart w:id="753" w:name="_Toc346290252"/>
      <w:bookmarkStart w:id="754" w:name="_Toc347138389"/>
      <w:bookmarkStart w:id="755" w:name="_Toc374433585"/>
      <w:r w:rsidRPr="008B3241">
        <w:rPr>
          <w:b w:val="0"/>
        </w:rPr>
        <w:t>(informative)</w:t>
      </w:r>
      <w:r w:rsidRPr="008B3241">
        <w:br/>
      </w:r>
      <w:r w:rsidRPr="00AE6004">
        <w:t>Use cases</w:t>
      </w:r>
      <w:bookmarkEnd w:id="751"/>
      <w:bookmarkEnd w:id="752"/>
      <w:bookmarkEnd w:id="753"/>
      <w:bookmarkEnd w:id="754"/>
      <w:bookmarkEnd w:id="755"/>
    </w:p>
    <w:p w:rsidR="0063712D" w:rsidRDefault="0063712D" w:rsidP="0063712D">
      <w:pPr>
        <w:rPr>
          <w:lang w:eastAsia="ja-JP"/>
        </w:rPr>
      </w:pPr>
      <w:r>
        <w:rPr>
          <w:lang w:eastAsia="ja-JP"/>
        </w:rPr>
        <w:t>This annex describes the use cases that were used as a basis for the development of this data specification.</w:t>
      </w:r>
    </w:p>
    <w:p w:rsidR="007040B4" w:rsidRDefault="007040B4" w:rsidP="0063712D">
      <w:pPr>
        <w:rPr>
          <w:lang w:eastAsia="ja-JP"/>
        </w:rPr>
      </w:pPr>
    </w:p>
    <w:p w:rsidR="007040B4" w:rsidRPr="00914C2B" w:rsidRDefault="007040B4" w:rsidP="007040B4">
      <w:r w:rsidRPr="00914C2B">
        <w:t>None of the user requirements detailed practical uses (or needs) of the data, therefore a series of user requirements have been created which fill the gap in this regard. User requirements are a critical part of this process as they should be used to drive the schema. These user requirements cover</w:t>
      </w:r>
      <w:r>
        <w:t>:</w:t>
      </w:r>
    </w:p>
    <w:p w:rsidR="007040B4" w:rsidRPr="00914C2B" w:rsidRDefault="007040B4" w:rsidP="007040B4"/>
    <w:p w:rsidR="007040B4" w:rsidRPr="00914C2B" w:rsidRDefault="007040B4" w:rsidP="007040B4">
      <w:r w:rsidRPr="00914C2B">
        <w:t>The assessment of conservation status of habitats and species at the bio</w:t>
      </w:r>
      <w:r>
        <w:t>-</w:t>
      </w:r>
      <w:r w:rsidRPr="00914C2B">
        <w:t xml:space="preserve">geographical level </w:t>
      </w:r>
    </w:p>
    <w:p w:rsidR="007040B4" w:rsidRPr="00914C2B" w:rsidRDefault="007040B4" w:rsidP="007040B4">
      <w:r w:rsidRPr="00914C2B">
        <w:tab/>
        <w:t>(use case 1)</w:t>
      </w:r>
    </w:p>
    <w:p w:rsidR="007040B4" w:rsidRPr="00914C2B" w:rsidRDefault="007040B4" w:rsidP="007040B4">
      <w:r w:rsidRPr="00914C2B">
        <w:t>Evaluation of the Natura 2000 network by bio</w:t>
      </w:r>
      <w:r>
        <w:t>-</w:t>
      </w:r>
      <w:r w:rsidRPr="00914C2B">
        <w:t>geographical region</w:t>
      </w:r>
    </w:p>
    <w:p w:rsidR="007040B4" w:rsidRPr="00E12537" w:rsidRDefault="007040B4" w:rsidP="007040B4">
      <w:r w:rsidRPr="00E12537">
        <w:tab/>
        <w:t>(use case 2)</w:t>
      </w:r>
    </w:p>
    <w:p w:rsidR="007040B4" w:rsidRPr="00E12537" w:rsidRDefault="007040B4" w:rsidP="007040B4">
      <w:r w:rsidRPr="00E12537">
        <w:t>Provide german physiographic units (Naturräumliche Haupteinheiten) to INSPIRE</w:t>
      </w:r>
    </w:p>
    <w:p w:rsidR="007040B4" w:rsidRDefault="007040B4" w:rsidP="007040B4">
      <w:r w:rsidRPr="00E12537">
        <w:tab/>
        <w:t xml:space="preserve">(use case </w:t>
      </w:r>
      <w:r>
        <w:t>3</w:t>
      </w:r>
      <w:r w:rsidRPr="00E12537">
        <w:t>)</w:t>
      </w:r>
    </w:p>
    <w:p w:rsidR="007040B4" w:rsidRDefault="007040B4" w:rsidP="007040B4">
      <w:r>
        <w:t>U</w:t>
      </w:r>
      <w:r w:rsidRPr="00395707">
        <w:t>se of the Environmental Stratification of Europe (Metzger et al. 2005) in EBONE reporting</w:t>
      </w:r>
    </w:p>
    <w:p w:rsidR="007040B4" w:rsidRDefault="007040B4" w:rsidP="007040B4">
      <w:r w:rsidRPr="00E12537">
        <w:tab/>
        <w:t xml:space="preserve">(use case </w:t>
      </w:r>
      <w:r>
        <w:t>4</w:t>
      </w:r>
      <w:r w:rsidRPr="00E12537">
        <w:t>)</w:t>
      </w:r>
    </w:p>
    <w:p w:rsidR="007040B4" w:rsidRPr="00395707" w:rsidRDefault="007040B4" w:rsidP="007040B4">
      <w:r>
        <w:tab/>
      </w:r>
    </w:p>
    <w:p w:rsidR="007040B4" w:rsidRPr="00914C2B" w:rsidRDefault="007040B4" w:rsidP="007040B4">
      <w:r w:rsidRPr="00914C2B">
        <w:t xml:space="preserve">The first use case describes the assessment of the Conservation Status of the habitat types and species listed on the Annex’s of the Habitat Directives. This is one of the key tools in assessing the efficiency of the Habitats Directive (and by default the efficiency of the EU and </w:t>
      </w:r>
      <w:smartTag w:uri="urn:schemas-microsoft-com:office:smarttags" w:element="place">
        <w:smartTag w:uri="urn:schemas-microsoft-com:office:smarttags" w:element="PlaceName">
          <w:r w:rsidRPr="00914C2B">
            <w:t>Member</w:t>
          </w:r>
        </w:smartTag>
        <w:r w:rsidRPr="00914C2B">
          <w:t xml:space="preserve"> </w:t>
        </w:r>
        <w:smartTag w:uri="urn:schemas-microsoft-com:office:smarttags" w:element="PlaceType">
          <w:r w:rsidRPr="00914C2B">
            <w:t>States</w:t>
          </w:r>
        </w:smartTag>
      </w:smartTag>
      <w:r w:rsidRPr="00914C2B">
        <w:t>) in its stated aim of protecting biodiversity in the European Union. These assessments are done</w:t>
      </w:r>
      <w:r>
        <w:t xml:space="preserve"> at</w:t>
      </w:r>
      <w:r w:rsidRPr="00914C2B">
        <w:t xml:space="preserve"> the bio</w:t>
      </w:r>
      <w:r>
        <w:t>-</w:t>
      </w:r>
      <w:r w:rsidRPr="00914C2B">
        <w:t xml:space="preserve">geographical level. </w:t>
      </w:r>
    </w:p>
    <w:p w:rsidR="007040B4" w:rsidRPr="00914C2B" w:rsidRDefault="007040B4" w:rsidP="007040B4"/>
    <w:p w:rsidR="007040B4" w:rsidRPr="00914C2B" w:rsidRDefault="007040B4" w:rsidP="007040B4">
      <w:r w:rsidRPr="00914C2B">
        <w:t xml:space="preserve">The second use case is similar to the first in that it is an important tool in assessing the effectiveness of the Commission and the </w:t>
      </w:r>
      <w:smartTag w:uri="urn:schemas-microsoft-com:office:smarttags" w:element="PlaceName">
        <w:r w:rsidRPr="00914C2B">
          <w:t>Member</w:t>
        </w:r>
      </w:smartTag>
      <w:r w:rsidRPr="00914C2B">
        <w:t xml:space="preserve"> </w:t>
      </w:r>
      <w:smartTag w:uri="urn:schemas-microsoft-com:office:smarttags" w:element="PlaceType">
        <w:r w:rsidRPr="00914C2B">
          <w:t>States</w:t>
        </w:r>
      </w:smartTag>
      <w:r w:rsidRPr="00914C2B">
        <w:t xml:space="preserve"> in protecting biodiversity in </w:t>
      </w:r>
      <w:smartTag w:uri="urn:schemas-microsoft-com:office:smarttags" w:element="place">
        <w:r w:rsidRPr="00914C2B">
          <w:t>Europe</w:t>
        </w:r>
      </w:smartTag>
      <w:r w:rsidRPr="00914C2B">
        <w:t xml:space="preserve">, in this case through analyses of the sufficiency of the Natura 2000 network. </w:t>
      </w:r>
    </w:p>
    <w:p w:rsidR="007040B4" w:rsidRPr="00E12537" w:rsidRDefault="007040B4" w:rsidP="007040B4"/>
    <w:p w:rsidR="007040B4" w:rsidRPr="00E12537" w:rsidRDefault="007040B4" w:rsidP="007040B4">
      <w:r w:rsidRPr="00E12537">
        <w:t xml:space="preserve">The third use case describes how the german physiographic units have to be respected for impact regulation to insure coherence (Federal Nature Conservation Act, </w:t>
      </w:r>
      <w:r w:rsidRPr="00EF448B">
        <w:rPr>
          <w:i/>
        </w:rPr>
        <w:t>Bundesnaturschutzgesetz</w:t>
      </w:r>
      <w:r w:rsidRPr="00E12537">
        <w:t>).</w:t>
      </w:r>
    </w:p>
    <w:p w:rsidR="007040B4" w:rsidRDefault="007040B4" w:rsidP="007040B4"/>
    <w:p w:rsidR="007040B4" w:rsidRDefault="007040B4" w:rsidP="007040B4">
      <w:r>
        <w:t>The fourth use case describes how to use</w:t>
      </w:r>
      <w:r w:rsidRPr="00395707">
        <w:t xml:space="preserve"> the Environmental Stratification of Europe (Metzger et al. 2005) in EBONE reporting</w:t>
      </w:r>
    </w:p>
    <w:p w:rsidR="007040B4" w:rsidRPr="00B1693A" w:rsidRDefault="007040B4" w:rsidP="0063712D">
      <w:pPr>
        <w:rPr>
          <w:lang w:eastAsia="ja-JP"/>
        </w:rPr>
      </w:pPr>
    </w:p>
    <w:p w:rsidR="0063712D" w:rsidRPr="00250511" w:rsidRDefault="00945ED6" w:rsidP="0063712D">
      <w:pPr>
        <w:pStyle w:val="a2"/>
        <w:numPr>
          <w:ilvl w:val="1"/>
          <w:numId w:val="2"/>
        </w:numPr>
        <w:tabs>
          <w:tab w:val="left" w:pos="500"/>
          <w:tab w:val="left" w:pos="851"/>
        </w:tabs>
      </w:pPr>
      <w:bookmarkStart w:id="756" w:name="_Toc343851813"/>
      <w:bookmarkStart w:id="757" w:name="_Toc346290253"/>
      <w:bookmarkStart w:id="758" w:name="_Toc347138390"/>
      <w:r>
        <w:br w:type="page"/>
      </w:r>
      <w:bookmarkStart w:id="759" w:name="_Toc374433586"/>
      <w:r w:rsidR="00B61C4E" w:rsidRPr="00713156">
        <w:lastRenderedPageBreak/>
        <w:t>The assessment of conservation status of habitats and species at the bio-geographical level</w:t>
      </w:r>
      <w:bookmarkEnd w:id="756"/>
      <w:bookmarkEnd w:id="757"/>
      <w:bookmarkEnd w:id="758"/>
      <w:bookmarkEnd w:id="759"/>
      <w:r w:rsidR="00B61C4E" w:rsidRPr="00713156">
        <w:t xml:space="preserve"> </w:t>
      </w:r>
      <w:r w:rsidR="00B61C4E">
        <w:t xml:space="preserve"> </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63712D">
        <w:trPr>
          <w:tblHeader/>
        </w:trPr>
        <w:tc>
          <w:tcPr>
            <w:tcW w:w="9090" w:type="dxa"/>
            <w:gridSpan w:val="2"/>
            <w:shd w:val="pct50" w:color="auto" w:fill="auto"/>
            <w:vAlign w:val="center"/>
          </w:tcPr>
          <w:p w:rsidR="0063712D" w:rsidRPr="007040B4" w:rsidRDefault="0063712D" w:rsidP="00DB14BE">
            <w:pPr>
              <w:pStyle w:val="TableCellHeader"/>
              <w:jc w:val="both"/>
              <w:rPr>
                <w:rFonts w:ascii="Arial" w:hAnsi="Arial" w:cs="Arial"/>
                <w:sz w:val="20"/>
                <w:u w:val="single"/>
                <w:lang w:val="en-GB"/>
              </w:rPr>
            </w:pPr>
            <w:r>
              <w:rPr>
                <w:rFonts w:ascii="Arial" w:hAnsi="Arial" w:cs="Arial"/>
                <w:sz w:val="20"/>
                <w:lang w:val="en-GB"/>
              </w:rPr>
              <w:t>Use Case Description</w:t>
            </w:r>
            <w:r w:rsidR="007040B4">
              <w:rPr>
                <w:rFonts w:ascii="Arial" w:hAnsi="Arial" w:cs="Arial"/>
                <w:sz w:val="20"/>
                <w:lang w:val="en-GB"/>
              </w:rPr>
              <w:t xml:space="preserve"> – use case 1</w:t>
            </w:r>
          </w:p>
        </w:tc>
      </w:tr>
      <w:tr w:rsidR="0063712D">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63712D" w:rsidRPr="00F67EC9" w:rsidRDefault="007040B4" w:rsidP="00DB14BE">
            <w:pPr>
              <w:rPr>
                <w:rStyle w:val="Instruction"/>
              </w:rPr>
            </w:pPr>
            <w:r w:rsidRPr="00FC383B">
              <w:rPr>
                <w:rFonts w:cs="Arial"/>
              </w:rPr>
              <w:t>Assessing the Conservation Status of Habitats and Species reported under Article 17 of Habitats Directive</w:t>
            </w:r>
          </w:p>
        </w:tc>
      </w:tr>
      <w:tr w:rsidR="0063712D">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63712D" w:rsidRPr="00F67EC9" w:rsidRDefault="007040B4" w:rsidP="00DB14BE">
            <w:pPr>
              <w:rPr>
                <w:rStyle w:val="Instruction"/>
              </w:rPr>
            </w:pPr>
            <w:r>
              <w:rPr>
                <w:rFonts w:cs="Arial"/>
              </w:rPr>
              <w:t>Member state</w:t>
            </w:r>
          </w:p>
        </w:tc>
      </w:tr>
      <w:tr w:rsidR="0063712D">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63712D" w:rsidRPr="00F67EC9" w:rsidRDefault="007040B4" w:rsidP="00DB14BE">
            <w:pPr>
              <w:rPr>
                <w:rStyle w:val="Instruction"/>
              </w:rPr>
            </w:pPr>
            <w:r>
              <w:rPr>
                <w:rFonts w:cs="Arial"/>
              </w:rPr>
              <w:t xml:space="preserve">To assess </w:t>
            </w:r>
            <w:r w:rsidRPr="00FC383B">
              <w:rPr>
                <w:rFonts w:cs="Arial"/>
              </w:rPr>
              <w:t>Conservation Status of a habitat type or species at the Bio</w:t>
            </w:r>
            <w:r>
              <w:rPr>
                <w:rFonts w:cs="Arial"/>
              </w:rPr>
              <w:t>-</w:t>
            </w:r>
            <w:r w:rsidRPr="00FC383B">
              <w:rPr>
                <w:rFonts w:cs="Arial"/>
              </w:rPr>
              <w:t>geographical level</w:t>
            </w:r>
            <w:r>
              <w:rPr>
                <w:rFonts w:cs="Arial"/>
              </w:rPr>
              <w:t xml:space="preserve">  </w:t>
            </w:r>
          </w:p>
        </w:tc>
      </w:tr>
      <w:tr w:rsidR="0063712D">
        <w:tc>
          <w:tcPr>
            <w:tcW w:w="2018" w:type="dxa"/>
            <w:tcBorders>
              <w:bottom w:val="single" w:sz="4" w:space="0" w:color="auto"/>
            </w:tcBorders>
            <w:shd w:val="pct25" w:color="auto" w:fill="auto"/>
            <w:vAlign w:val="center"/>
          </w:tcPr>
          <w:p w:rsidR="0063712D" w:rsidRDefault="0063712D" w:rsidP="00DB14BE">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consideration</w:t>
            </w:r>
          </w:p>
        </w:tc>
        <w:tc>
          <w:tcPr>
            <w:tcW w:w="7072" w:type="dxa"/>
            <w:tcBorders>
              <w:bottom w:val="single" w:sz="4" w:space="0" w:color="auto"/>
            </w:tcBorders>
            <w:vAlign w:val="center"/>
          </w:tcPr>
          <w:p w:rsidR="0063712D" w:rsidRPr="00F67EC9" w:rsidRDefault="007040B4" w:rsidP="00DB14BE">
            <w:pPr>
              <w:rPr>
                <w:rStyle w:val="Instruction"/>
              </w:rPr>
            </w:pPr>
            <w:r w:rsidRPr="00FC383B">
              <w:rPr>
                <w:rFonts w:cs="Arial"/>
              </w:rPr>
              <w:t>Reportnet’s CDR</w:t>
            </w:r>
          </w:p>
        </w:tc>
      </w:tr>
      <w:tr w:rsidR="0063712D">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63712D" w:rsidRPr="008F5ACA" w:rsidRDefault="007040B4" w:rsidP="00DB14BE">
            <w:r w:rsidRPr="00FC383B">
              <w:rPr>
                <w:rFonts w:cs="Arial"/>
              </w:rPr>
              <w:t>High</w:t>
            </w:r>
          </w:p>
        </w:tc>
      </w:tr>
      <w:tr w:rsidR="0063712D">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63712D" w:rsidRPr="00F67EC9" w:rsidRDefault="007040B4" w:rsidP="00B3334E">
            <w:pPr>
              <w:rPr>
                <w:rStyle w:val="Instruction"/>
              </w:rPr>
            </w:pPr>
            <w:r w:rsidRPr="00FC383B">
              <w:rPr>
                <w:rFonts w:cs="Arial"/>
              </w:rPr>
              <w:t>Article 17 of the Habitats Directive obliges Member States to report every six years on the progress of the implementation of the Directive. It is applicable for habitat types and species listed in the Annexes of the Directive. The key outcome of this process is the assessment of the Conservation Status of a habitat type or species at the Bio</w:t>
            </w:r>
            <w:r>
              <w:rPr>
                <w:rFonts w:cs="Arial"/>
              </w:rPr>
              <w:t>-</w:t>
            </w:r>
            <w:r w:rsidRPr="00FC383B">
              <w:rPr>
                <w:rFonts w:cs="Arial"/>
              </w:rPr>
              <w:t>geographical level.</w:t>
            </w:r>
          </w:p>
        </w:tc>
      </w:tr>
      <w:tr w:rsidR="0063712D">
        <w:tc>
          <w:tcPr>
            <w:tcW w:w="2018" w:type="dxa"/>
            <w:tcBorders>
              <w:bottom w:val="single" w:sz="4" w:space="0" w:color="auto"/>
            </w:tcBorders>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63712D" w:rsidRPr="00F67EC9" w:rsidRDefault="007040B4" w:rsidP="00DB14BE">
            <w:pPr>
              <w:rPr>
                <w:rStyle w:val="Instruction"/>
              </w:rPr>
            </w:pPr>
            <w:r w:rsidRPr="00FC383B">
              <w:rPr>
                <w:rFonts w:cs="Arial"/>
              </w:rPr>
              <w:t>Agreed upon Bio</w:t>
            </w:r>
            <w:r>
              <w:rPr>
                <w:rFonts w:cs="Arial"/>
              </w:rPr>
              <w:t>-</w:t>
            </w:r>
            <w:r w:rsidRPr="00FC383B">
              <w:rPr>
                <w:rFonts w:cs="Arial"/>
              </w:rPr>
              <w:t>geographical regions, (agreed upon codings for these regions) National datasets on habitat type and species distribution. Specifications for the data input.</w:t>
            </w:r>
          </w:p>
        </w:tc>
      </w:tr>
      <w:tr w:rsidR="0063712D">
        <w:tc>
          <w:tcPr>
            <w:tcW w:w="2018" w:type="dxa"/>
            <w:shd w:val="pct25" w:color="auto" w:fill="auto"/>
            <w:vAlign w:val="center"/>
          </w:tcPr>
          <w:p w:rsidR="0063712D" w:rsidRDefault="0063712D" w:rsidP="00DB14BE">
            <w:pPr>
              <w:pStyle w:val="TableCellLeft"/>
              <w:jc w:val="both"/>
              <w:rPr>
                <w:rFonts w:ascii="Arial" w:hAnsi="Arial" w:cs="Arial"/>
                <w:sz w:val="20"/>
                <w:lang w:val="en-GB"/>
              </w:rPr>
            </w:pPr>
            <w:r>
              <w:rPr>
                <w:rFonts w:ascii="Arial" w:hAnsi="Arial" w:cs="Arial"/>
                <w:sz w:val="20"/>
                <w:lang w:val="en-GB"/>
              </w:rPr>
              <w:t>Post-condition</w:t>
            </w:r>
          </w:p>
        </w:tc>
        <w:tc>
          <w:tcPr>
            <w:tcW w:w="7072" w:type="dxa"/>
            <w:vAlign w:val="center"/>
          </w:tcPr>
          <w:p w:rsidR="0063712D" w:rsidRPr="00A1543D" w:rsidRDefault="007040B4" w:rsidP="00DB14BE">
            <w:pPr>
              <w:rPr>
                <w:rStyle w:val="Instruction"/>
              </w:rPr>
            </w:pPr>
            <w:r>
              <w:rPr>
                <w:rFonts w:cs="Arial"/>
              </w:rPr>
              <w:t>See below in Data Sources</w:t>
            </w:r>
            <w:r w:rsidR="00EB157A">
              <w:rPr>
                <w:rFonts w:cs="Arial"/>
              </w:rPr>
              <w:t>.</w:t>
            </w:r>
          </w:p>
        </w:tc>
      </w:tr>
      <w:tr w:rsidR="0063712D">
        <w:trPr>
          <w:trHeight w:val="244"/>
        </w:trPr>
        <w:tc>
          <w:tcPr>
            <w:tcW w:w="9090" w:type="dxa"/>
            <w:gridSpan w:val="2"/>
            <w:shd w:val="pct25" w:color="auto" w:fill="auto"/>
            <w:vAlign w:val="center"/>
          </w:tcPr>
          <w:p w:rsidR="0063712D" w:rsidRPr="004C6FDE" w:rsidRDefault="0063712D" w:rsidP="00B3334E">
            <w:pPr>
              <w:spacing w:before="60" w:after="60"/>
              <w:rPr>
                <w:rFonts w:cs="Arial"/>
                <w:b/>
              </w:rPr>
            </w:pPr>
            <w:r w:rsidRPr="00F67EC9">
              <w:rPr>
                <w:rFonts w:cs="Arial"/>
                <w:b/>
              </w:rPr>
              <w:t>Flow of Events – Basic Path</w:t>
            </w:r>
            <w:r>
              <w:rPr>
                <w:rFonts w:cs="Arial"/>
              </w:rPr>
              <w:t xml:space="preserve"> </w:t>
            </w:r>
          </w:p>
        </w:tc>
      </w:tr>
      <w:tr w:rsidR="007040B4">
        <w:tc>
          <w:tcPr>
            <w:tcW w:w="2018" w:type="dxa"/>
          </w:tcPr>
          <w:p w:rsidR="007040B4" w:rsidRPr="00FC383B" w:rsidRDefault="007040B4" w:rsidP="007A72F8">
            <w:pPr>
              <w:rPr>
                <w:rFonts w:cs="Arial"/>
              </w:rPr>
            </w:pPr>
            <w:r w:rsidRPr="00FC383B">
              <w:rPr>
                <w:rFonts w:cs="Arial"/>
              </w:rPr>
              <w:t>Step 1</w:t>
            </w:r>
          </w:p>
        </w:tc>
        <w:tc>
          <w:tcPr>
            <w:tcW w:w="7072" w:type="dxa"/>
          </w:tcPr>
          <w:p w:rsidR="007040B4" w:rsidRPr="00FC383B" w:rsidRDefault="007040B4" w:rsidP="003766B4">
            <w:pPr>
              <w:rPr>
                <w:rFonts w:cs="Arial"/>
              </w:rPr>
            </w:pPr>
            <w:r w:rsidRPr="00FC383B">
              <w:rPr>
                <w:rFonts w:cs="Arial"/>
              </w:rPr>
              <w:t>M</w:t>
            </w:r>
            <w:r>
              <w:rPr>
                <w:rFonts w:cs="Arial"/>
              </w:rPr>
              <w:t xml:space="preserve">ember </w:t>
            </w:r>
            <w:r w:rsidRPr="00FC383B">
              <w:rPr>
                <w:rFonts w:cs="Arial"/>
              </w:rPr>
              <w:t>S</w:t>
            </w:r>
            <w:r>
              <w:rPr>
                <w:rFonts w:cs="Arial"/>
              </w:rPr>
              <w:t>tates</w:t>
            </w:r>
            <w:r w:rsidRPr="00FC383B">
              <w:rPr>
                <w:rFonts w:cs="Arial"/>
              </w:rPr>
              <w:t xml:space="preserve"> produces 2 obligatory spatial datasets (distribution of habitat types and species) and one descriptive (tabular) dataset. M</w:t>
            </w:r>
            <w:r>
              <w:rPr>
                <w:rFonts w:cs="Arial"/>
              </w:rPr>
              <w:t xml:space="preserve">ember </w:t>
            </w:r>
            <w:r w:rsidRPr="00FC383B">
              <w:rPr>
                <w:rFonts w:cs="Arial"/>
              </w:rPr>
              <w:t>S</w:t>
            </w:r>
            <w:r>
              <w:rPr>
                <w:rFonts w:cs="Arial"/>
              </w:rPr>
              <w:t>tates</w:t>
            </w:r>
            <w:r w:rsidRPr="00FC383B">
              <w:rPr>
                <w:rFonts w:cs="Arial"/>
              </w:rPr>
              <w:t xml:space="preserve"> follow the encodings given in the Article 17 Guidelines. (Link: to Habitats and </w:t>
            </w:r>
            <w:r w:rsidR="00CD1354">
              <w:rPr>
                <w:rFonts w:cs="Arial"/>
              </w:rPr>
              <w:t>B</w:t>
            </w:r>
            <w:r w:rsidRPr="00FC383B">
              <w:rPr>
                <w:rFonts w:cs="Arial"/>
              </w:rPr>
              <w:t>iotopes and Species Themes)</w:t>
            </w:r>
            <w:r w:rsidR="00EB157A">
              <w:rPr>
                <w:rFonts w:cs="Arial"/>
              </w:rPr>
              <w:t>.</w:t>
            </w:r>
          </w:p>
        </w:tc>
      </w:tr>
      <w:tr w:rsidR="007040B4">
        <w:tc>
          <w:tcPr>
            <w:tcW w:w="2018" w:type="dxa"/>
          </w:tcPr>
          <w:p w:rsidR="007040B4" w:rsidRPr="00FC383B" w:rsidRDefault="007040B4" w:rsidP="007A72F8">
            <w:pPr>
              <w:rPr>
                <w:rFonts w:cs="Arial"/>
              </w:rPr>
            </w:pPr>
            <w:r w:rsidRPr="00FC383B">
              <w:rPr>
                <w:rFonts w:cs="Arial"/>
              </w:rPr>
              <w:t>Step 2</w:t>
            </w:r>
          </w:p>
        </w:tc>
        <w:tc>
          <w:tcPr>
            <w:tcW w:w="7072" w:type="dxa"/>
          </w:tcPr>
          <w:p w:rsidR="007040B4" w:rsidRPr="00FC383B" w:rsidRDefault="007040B4" w:rsidP="007A72F8">
            <w:pPr>
              <w:rPr>
                <w:rFonts w:cs="Arial"/>
              </w:rPr>
            </w:pPr>
            <w:r w:rsidRPr="00FC383B">
              <w:rPr>
                <w:rFonts w:cs="Arial"/>
              </w:rPr>
              <w:t>M</w:t>
            </w:r>
            <w:r>
              <w:rPr>
                <w:rFonts w:cs="Arial"/>
              </w:rPr>
              <w:t xml:space="preserve">ember </w:t>
            </w:r>
            <w:r w:rsidRPr="00FC383B">
              <w:rPr>
                <w:rFonts w:cs="Arial"/>
              </w:rPr>
              <w:t>S</w:t>
            </w:r>
            <w:r>
              <w:rPr>
                <w:rFonts w:cs="Arial"/>
              </w:rPr>
              <w:t>tates</w:t>
            </w:r>
            <w:r w:rsidRPr="00FC383B">
              <w:rPr>
                <w:rFonts w:cs="Arial"/>
              </w:rPr>
              <w:t xml:space="preserve"> uploads the datasets as XML and GML into Reportnet’s CDR</w:t>
            </w:r>
            <w:r w:rsidR="00EB157A">
              <w:rPr>
                <w:rFonts w:cs="Arial"/>
              </w:rPr>
              <w:t>.</w:t>
            </w:r>
          </w:p>
        </w:tc>
      </w:tr>
      <w:tr w:rsidR="007040B4">
        <w:tc>
          <w:tcPr>
            <w:tcW w:w="2018" w:type="dxa"/>
          </w:tcPr>
          <w:p w:rsidR="007040B4" w:rsidRPr="00FC383B" w:rsidRDefault="007040B4" w:rsidP="007A72F8">
            <w:pPr>
              <w:rPr>
                <w:rFonts w:cs="Arial"/>
              </w:rPr>
            </w:pPr>
            <w:r w:rsidRPr="00FC383B">
              <w:rPr>
                <w:rFonts w:cs="Arial"/>
              </w:rPr>
              <w:t>Step 3</w:t>
            </w:r>
          </w:p>
        </w:tc>
        <w:tc>
          <w:tcPr>
            <w:tcW w:w="7072" w:type="dxa"/>
          </w:tcPr>
          <w:p w:rsidR="007040B4" w:rsidRPr="00FC383B" w:rsidRDefault="007040B4" w:rsidP="007A72F8">
            <w:pPr>
              <w:rPr>
                <w:rFonts w:cs="Arial"/>
              </w:rPr>
            </w:pPr>
            <w:r w:rsidRPr="00FC383B">
              <w:rPr>
                <w:rFonts w:cs="Arial"/>
              </w:rPr>
              <w:t>The ETC/BD downloads the national datasets from the CDR</w:t>
            </w:r>
            <w:r w:rsidR="00EB157A">
              <w:rPr>
                <w:rFonts w:cs="Arial"/>
              </w:rPr>
              <w:t>.</w:t>
            </w:r>
          </w:p>
        </w:tc>
      </w:tr>
      <w:tr w:rsidR="007040B4">
        <w:tc>
          <w:tcPr>
            <w:tcW w:w="2018" w:type="dxa"/>
          </w:tcPr>
          <w:p w:rsidR="007040B4" w:rsidRPr="00FC383B" w:rsidRDefault="007040B4" w:rsidP="007A72F8">
            <w:pPr>
              <w:rPr>
                <w:rFonts w:cs="Arial"/>
              </w:rPr>
            </w:pPr>
            <w:r w:rsidRPr="00FC383B">
              <w:rPr>
                <w:rFonts w:cs="Arial"/>
              </w:rPr>
              <w:t>Step 4</w:t>
            </w:r>
          </w:p>
        </w:tc>
        <w:tc>
          <w:tcPr>
            <w:tcW w:w="7072" w:type="dxa"/>
          </w:tcPr>
          <w:p w:rsidR="007040B4" w:rsidRPr="00FC383B" w:rsidRDefault="007040B4" w:rsidP="007A72F8">
            <w:pPr>
              <w:rPr>
                <w:rFonts w:cs="Arial"/>
              </w:rPr>
            </w:pPr>
            <w:r w:rsidRPr="00FC383B">
              <w:rPr>
                <w:rFonts w:cs="Arial"/>
              </w:rPr>
              <w:t>The ETC/BD performs a series of quality assessment on the data</w:t>
            </w:r>
            <w:r w:rsidR="00EB157A">
              <w:rPr>
                <w:rFonts w:cs="Arial"/>
              </w:rPr>
              <w:t>.</w:t>
            </w:r>
          </w:p>
        </w:tc>
      </w:tr>
      <w:tr w:rsidR="007040B4">
        <w:tc>
          <w:tcPr>
            <w:tcW w:w="2018" w:type="dxa"/>
          </w:tcPr>
          <w:p w:rsidR="007040B4" w:rsidRPr="00FC383B" w:rsidRDefault="007040B4" w:rsidP="007A72F8">
            <w:pPr>
              <w:rPr>
                <w:rFonts w:cs="Arial"/>
              </w:rPr>
            </w:pPr>
            <w:r w:rsidRPr="00FC383B">
              <w:rPr>
                <w:rFonts w:cs="Arial"/>
              </w:rPr>
              <w:t>Step 5</w:t>
            </w:r>
          </w:p>
        </w:tc>
        <w:tc>
          <w:tcPr>
            <w:tcW w:w="7072" w:type="dxa"/>
          </w:tcPr>
          <w:p w:rsidR="007040B4" w:rsidRPr="00FC383B" w:rsidRDefault="007040B4" w:rsidP="007A72F8">
            <w:pPr>
              <w:rPr>
                <w:rFonts w:cs="Arial"/>
              </w:rPr>
            </w:pPr>
            <w:r w:rsidRPr="00FC383B">
              <w:rPr>
                <w:rFonts w:cs="Arial"/>
              </w:rPr>
              <w:t xml:space="preserve">In case the report or data requires improvement, the </w:t>
            </w:r>
            <w:smartTag w:uri="urn:schemas-microsoft-com:office:smarttags" w:element="stockticker">
              <w:r w:rsidRPr="00FC383B">
                <w:rPr>
                  <w:rFonts w:cs="Arial"/>
                </w:rPr>
                <w:t>ETC</w:t>
              </w:r>
            </w:smartTag>
            <w:r w:rsidRPr="00FC383B">
              <w:rPr>
                <w:rFonts w:cs="Arial"/>
              </w:rPr>
              <w:t>/BD notifies M</w:t>
            </w:r>
            <w:r>
              <w:rPr>
                <w:rFonts w:cs="Arial"/>
              </w:rPr>
              <w:t xml:space="preserve">ember </w:t>
            </w:r>
            <w:r w:rsidRPr="00FC383B">
              <w:rPr>
                <w:rFonts w:cs="Arial"/>
              </w:rPr>
              <w:t>S</w:t>
            </w:r>
            <w:r>
              <w:rPr>
                <w:rFonts w:cs="Arial"/>
              </w:rPr>
              <w:t>tates</w:t>
            </w:r>
            <w:r w:rsidRPr="00FC383B">
              <w:rPr>
                <w:rFonts w:cs="Arial"/>
              </w:rPr>
              <w:t xml:space="preserve"> via Reportnet and provides a report on data suggesting improvements. Steps 2,3,4 are repeated then.</w:t>
            </w:r>
          </w:p>
        </w:tc>
      </w:tr>
      <w:tr w:rsidR="007040B4">
        <w:tc>
          <w:tcPr>
            <w:tcW w:w="2018" w:type="dxa"/>
          </w:tcPr>
          <w:p w:rsidR="007040B4" w:rsidRPr="00FC383B" w:rsidRDefault="007040B4" w:rsidP="007A72F8">
            <w:pPr>
              <w:rPr>
                <w:rFonts w:cs="Arial"/>
              </w:rPr>
            </w:pPr>
            <w:r w:rsidRPr="00FC383B">
              <w:rPr>
                <w:rFonts w:cs="Arial"/>
              </w:rPr>
              <w:t>Step 6</w:t>
            </w:r>
          </w:p>
        </w:tc>
        <w:tc>
          <w:tcPr>
            <w:tcW w:w="7072" w:type="dxa"/>
          </w:tcPr>
          <w:p w:rsidR="007040B4" w:rsidRPr="00FC383B" w:rsidRDefault="007040B4" w:rsidP="007A72F8">
            <w:pPr>
              <w:rPr>
                <w:rFonts w:cs="Arial"/>
              </w:rPr>
            </w:pPr>
            <w:r w:rsidRPr="00FC383B">
              <w:rPr>
                <w:rFonts w:cs="Arial"/>
              </w:rPr>
              <w:t>The assessments for the conservation status of a habitat type are done at the biogeographical level. The 27 Member States data is merged together and split into 14 files (9 bio</w:t>
            </w:r>
            <w:r>
              <w:rPr>
                <w:rFonts w:cs="Arial"/>
              </w:rPr>
              <w:t>-</w:t>
            </w:r>
            <w:r w:rsidRPr="00FC383B">
              <w:rPr>
                <w:rFonts w:cs="Arial"/>
              </w:rPr>
              <w:t>geographical regions and 5 marine regions)</w:t>
            </w:r>
            <w:r w:rsidR="00EB157A">
              <w:rPr>
                <w:rFonts w:cs="Arial"/>
              </w:rPr>
              <w:t>.</w:t>
            </w:r>
          </w:p>
          <w:p w:rsidR="007040B4" w:rsidRPr="00FC383B" w:rsidRDefault="007040B4" w:rsidP="007A72F8">
            <w:pPr>
              <w:rPr>
                <w:rFonts w:cs="Arial"/>
              </w:rPr>
            </w:pPr>
          </w:p>
          <w:p w:rsidR="007040B4" w:rsidRPr="00FC383B" w:rsidRDefault="007040B4" w:rsidP="007A72F8">
            <w:pPr>
              <w:rPr>
                <w:rFonts w:cs="Arial"/>
              </w:rPr>
            </w:pPr>
            <w:r w:rsidRPr="00FC383B">
              <w:rPr>
                <w:rFonts w:cs="Arial"/>
              </w:rPr>
              <w:t>This splitting is done in 2 steps, first off the regions a feature occurs in are selected from the tabular data, secondly the grid cells of the feature that occur in a region are extracted from the M</w:t>
            </w:r>
            <w:r>
              <w:rPr>
                <w:rFonts w:cs="Arial"/>
              </w:rPr>
              <w:t xml:space="preserve">ember </w:t>
            </w:r>
            <w:r w:rsidRPr="00FC383B">
              <w:rPr>
                <w:rFonts w:cs="Arial"/>
              </w:rPr>
              <w:t>S</w:t>
            </w:r>
            <w:r>
              <w:rPr>
                <w:rFonts w:cs="Arial"/>
              </w:rPr>
              <w:t>tates</w:t>
            </w:r>
            <w:r w:rsidRPr="00FC383B">
              <w:rPr>
                <w:rFonts w:cs="Arial"/>
              </w:rPr>
              <w:t xml:space="preserve"> submission by overlaying the distribution with the bio</w:t>
            </w:r>
            <w:r>
              <w:rPr>
                <w:rFonts w:cs="Arial"/>
              </w:rPr>
              <w:t>-</w:t>
            </w:r>
            <w:r w:rsidRPr="00FC383B">
              <w:rPr>
                <w:rFonts w:cs="Arial"/>
              </w:rPr>
              <w:t>geographical regions (spatial boundary) and spatial select all those grids that occur within the region (see</w:t>
            </w:r>
            <w:r>
              <w:rPr>
                <w:rFonts w:cs="Arial"/>
              </w:rPr>
              <w:t xml:space="preserve"> </w:t>
            </w:r>
            <w:r w:rsidR="00655493">
              <w:t xml:space="preserve">Figure </w:t>
            </w:r>
            <w:r w:rsidR="00655493">
              <w:rPr>
                <w:noProof/>
              </w:rPr>
              <w:t>8</w:t>
            </w:r>
            <w:r>
              <w:rPr>
                <w:rFonts w:cs="Arial"/>
              </w:rPr>
              <w:t xml:space="preserve"> and </w:t>
            </w:r>
            <w:r w:rsidR="00655493">
              <w:t xml:space="preserve">Figure </w:t>
            </w:r>
            <w:r w:rsidR="00655493">
              <w:rPr>
                <w:noProof/>
              </w:rPr>
              <w:t>9</w:t>
            </w:r>
            <w:r>
              <w:rPr>
                <w:rFonts w:cs="Arial"/>
              </w:rPr>
              <w:t>)</w:t>
            </w:r>
            <w:r w:rsidRPr="00FC383B">
              <w:rPr>
                <w:rFonts w:cs="Arial"/>
              </w:rPr>
              <w:t>. All the datasets per region are merged into one dataset upon which the assessments are carried out. The end product will be merged boundaries for 9 bio</w:t>
            </w:r>
            <w:r>
              <w:rPr>
                <w:rFonts w:cs="Arial"/>
              </w:rPr>
              <w:t>-</w:t>
            </w:r>
            <w:r w:rsidRPr="00FC383B">
              <w:rPr>
                <w:rFonts w:cs="Arial"/>
              </w:rPr>
              <w:t>geographical regions and 5 marine regions.</w:t>
            </w:r>
          </w:p>
        </w:tc>
      </w:tr>
      <w:tr w:rsidR="007040B4">
        <w:tc>
          <w:tcPr>
            <w:tcW w:w="2018" w:type="dxa"/>
          </w:tcPr>
          <w:p w:rsidR="007040B4" w:rsidRPr="00FC383B" w:rsidRDefault="007040B4" w:rsidP="007A72F8">
            <w:pPr>
              <w:rPr>
                <w:rFonts w:cs="Arial"/>
              </w:rPr>
            </w:pPr>
            <w:r w:rsidRPr="00FC383B">
              <w:rPr>
                <w:rFonts w:cs="Arial"/>
              </w:rPr>
              <w:t>Step 7</w:t>
            </w:r>
          </w:p>
        </w:tc>
        <w:tc>
          <w:tcPr>
            <w:tcW w:w="7072" w:type="dxa"/>
          </w:tcPr>
          <w:p w:rsidR="007040B4" w:rsidRPr="00FC383B" w:rsidRDefault="007040B4" w:rsidP="007A72F8">
            <w:pPr>
              <w:rPr>
                <w:rFonts w:cs="Arial"/>
              </w:rPr>
            </w:pPr>
            <w:r w:rsidRPr="00FC383B">
              <w:rPr>
                <w:rFonts w:cs="Arial"/>
              </w:rPr>
              <w:t xml:space="preserve">The assessment of the conservation status of the features </w:t>
            </w:r>
            <w:r w:rsidR="00EB157A">
              <w:rPr>
                <w:rFonts w:cs="Arial"/>
              </w:rPr>
              <w:t>is</w:t>
            </w:r>
            <w:r w:rsidR="00EB157A" w:rsidRPr="00FC383B">
              <w:rPr>
                <w:rFonts w:cs="Arial"/>
              </w:rPr>
              <w:t xml:space="preserve"> </w:t>
            </w:r>
            <w:r w:rsidRPr="00FC383B">
              <w:rPr>
                <w:rFonts w:cs="Arial"/>
              </w:rPr>
              <w:t>calculated per biogeographical region, ideally, based on attributes from the tabular data. Where the tabular data is poor, or inconsistent or absent the spatial data is used as one of the parameters to calculate the Conservation Status</w:t>
            </w:r>
            <w:r w:rsidR="00EB157A">
              <w:rPr>
                <w:rFonts w:cs="Arial"/>
              </w:rPr>
              <w:t>.</w:t>
            </w:r>
          </w:p>
        </w:tc>
      </w:tr>
      <w:tr w:rsidR="007040B4">
        <w:tc>
          <w:tcPr>
            <w:tcW w:w="2018" w:type="dxa"/>
          </w:tcPr>
          <w:p w:rsidR="007040B4" w:rsidRPr="00FC383B" w:rsidRDefault="007040B4" w:rsidP="007A72F8">
            <w:pPr>
              <w:rPr>
                <w:rFonts w:cs="Arial"/>
              </w:rPr>
            </w:pPr>
            <w:r w:rsidRPr="00FC383B">
              <w:rPr>
                <w:rFonts w:cs="Arial"/>
              </w:rPr>
              <w:t>Step 8</w:t>
            </w:r>
          </w:p>
        </w:tc>
        <w:tc>
          <w:tcPr>
            <w:tcW w:w="7072" w:type="dxa"/>
          </w:tcPr>
          <w:p w:rsidR="007040B4" w:rsidRPr="00FC383B" w:rsidRDefault="007040B4" w:rsidP="007A72F8">
            <w:pPr>
              <w:rPr>
                <w:rFonts w:cs="Arial"/>
              </w:rPr>
            </w:pPr>
            <w:r w:rsidRPr="00FC383B">
              <w:rPr>
                <w:rFonts w:cs="Arial"/>
              </w:rPr>
              <w:t>Conservation Status calculate (</w:t>
            </w:r>
            <w:r w:rsidR="00655493">
              <w:t xml:space="preserve">Figure </w:t>
            </w:r>
            <w:r w:rsidR="00655493">
              <w:rPr>
                <w:noProof/>
              </w:rPr>
              <w:t>9</w:t>
            </w:r>
            <w:r w:rsidRPr="00FC383B">
              <w:rPr>
                <w:rFonts w:cs="Arial"/>
              </w:rPr>
              <w:t>)</w:t>
            </w:r>
            <w:r w:rsidR="00EB157A">
              <w:rPr>
                <w:rFonts w:cs="Arial"/>
              </w:rPr>
              <w:t>.</w:t>
            </w:r>
          </w:p>
        </w:tc>
      </w:tr>
      <w:tr w:rsidR="007040B4">
        <w:tc>
          <w:tcPr>
            <w:tcW w:w="2018" w:type="dxa"/>
          </w:tcPr>
          <w:p w:rsidR="007040B4" w:rsidRPr="00FC383B" w:rsidRDefault="007040B4" w:rsidP="007A72F8">
            <w:pPr>
              <w:rPr>
                <w:rFonts w:cs="Arial"/>
              </w:rPr>
            </w:pPr>
            <w:r w:rsidRPr="00FC383B">
              <w:rPr>
                <w:rFonts w:cs="Arial"/>
              </w:rPr>
              <w:t>Step 9</w:t>
            </w:r>
          </w:p>
        </w:tc>
        <w:tc>
          <w:tcPr>
            <w:tcW w:w="7072" w:type="dxa"/>
          </w:tcPr>
          <w:p w:rsidR="007040B4" w:rsidRPr="00FC383B" w:rsidRDefault="007040B4" w:rsidP="007A72F8">
            <w:pPr>
              <w:rPr>
                <w:rFonts w:cs="Arial"/>
              </w:rPr>
            </w:pPr>
            <w:r w:rsidRPr="00FC383B">
              <w:rPr>
                <w:rFonts w:cs="Arial"/>
              </w:rPr>
              <w:t>The ETC/BD merges the 9 bio</w:t>
            </w:r>
            <w:r>
              <w:rPr>
                <w:rFonts w:cs="Arial"/>
              </w:rPr>
              <w:t>-</w:t>
            </w:r>
            <w:r w:rsidRPr="00FC383B">
              <w:rPr>
                <w:rFonts w:cs="Arial"/>
              </w:rPr>
              <w:t xml:space="preserve">geographical regions and 5 marine regions into a European dataset, which is disseminated to the public, used in the Natura 2000 viewer etc.  </w:t>
            </w:r>
          </w:p>
        </w:tc>
      </w:tr>
      <w:tr w:rsidR="007040B4">
        <w:tc>
          <w:tcPr>
            <w:tcW w:w="2018" w:type="dxa"/>
          </w:tcPr>
          <w:p w:rsidR="007040B4" w:rsidRPr="00FC383B" w:rsidRDefault="007040B4" w:rsidP="007A72F8">
            <w:pPr>
              <w:rPr>
                <w:rFonts w:cs="Arial"/>
              </w:rPr>
            </w:pPr>
            <w:r w:rsidRPr="00FC383B">
              <w:rPr>
                <w:rFonts w:cs="Arial"/>
              </w:rPr>
              <w:lastRenderedPageBreak/>
              <w:t>Step 10</w:t>
            </w:r>
          </w:p>
        </w:tc>
        <w:tc>
          <w:tcPr>
            <w:tcW w:w="7072" w:type="dxa"/>
          </w:tcPr>
          <w:p w:rsidR="007040B4" w:rsidRPr="00FC383B" w:rsidRDefault="007040B4" w:rsidP="007A72F8">
            <w:pPr>
              <w:rPr>
                <w:rFonts w:cs="Arial"/>
              </w:rPr>
            </w:pPr>
            <w:smartTag w:uri="urn:schemas-microsoft-com:office:smarttags" w:element="stockticker">
              <w:r w:rsidRPr="00FC383B">
                <w:rPr>
                  <w:rFonts w:cs="Arial"/>
                </w:rPr>
                <w:t>ETC</w:t>
              </w:r>
            </w:smartTag>
            <w:r w:rsidRPr="00FC383B">
              <w:rPr>
                <w:rFonts w:cs="Arial"/>
              </w:rPr>
              <w:t>/BD produces National reports and a Technical report for DG ENVIRONMENT</w:t>
            </w:r>
            <w:r w:rsidR="00EB157A">
              <w:rPr>
                <w:rFonts w:cs="Arial"/>
              </w:rPr>
              <w:t>.</w:t>
            </w:r>
          </w:p>
        </w:tc>
      </w:tr>
      <w:tr w:rsidR="007040B4">
        <w:tc>
          <w:tcPr>
            <w:tcW w:w="2018" w:type="dxa"/>
          </w:tcPr>
          <w:p w:rsidR="007040B4" w:rsidRPr="00FC383B" w:rsidRDefault="007040B4" w:rsidP="007A72F8">
            <w:pPr>
              <w:rPr>
                <w:rFonts w:cs="Arial"/>
              </w:rPr>
            </w:pPr>
            <w:r w:rsidRPr="00FC383B">
              <w:rPr>
                <w:rFonts w:cs="Arial"/>
              </w:rPr>
              <w:t>Step 11</w:t>
            </w:r>
          </w:p>
        </w:tc>
        <w:tc>
          <w:tcPr>
            <w:tcW w:w="7072" w:type="dxa"/>
          </w:tcPr>
          <w:p w:rsidR="007040B4" w:rsidRPr="00FC383B" w:rsidRDefault="007040B4" w:rsidP="007A72F8">
            <w:pPr>
              <w:rPr>
                <w:rFonts w:cs="Arial"/>
              </w:rPr>
            </w:pPr>
            <w:r w:rsidRPr="00FC383B">
              <w:rPr>
                <w:rFonts w:cs="Arial"/>
              </w:rPr>
              <w:t>DG ENVIRONMENT produces a Composite Report</w:t>
            </w:r>
            <w:r w:rsidR="00EB157A">
              <w:rPr>
                <w:rFonts w:cs="Arial"/>
              </w:rPr>
              <w:t>.</w:t>
            </w:r>
          </w:p>
        </w:tc>
      </w:tr>
      <w:tr w:rsidR="0063712D">
        <w:trPr>
          <w:trHeight w:val="248"/>
        </w:trPr>
        <w:tc>
          <w:tcPr>
            <w:tcW w:w="9090" w:type="dxa"/>
            <w:gridSpan w:val="2"/>
            <w:shd w:val="pct25" w:color="auto" w:fill="auto"/>
            <w:vAlign w:val="center"/>
          </w:tcPr>
          <w:p w:rsidR="0063712D" w:rsidRPr="004C6FDE" w:rsidRDefault="0063712D" w:rsidP="00B3334E">
            <w:pPr>
              <w:spacing w:before="60" w:after="60"/>
              <w:rPr>
                <w:rFonts w:cs="Arial"/>
                <w:b/>
              </w:rPr>
            </w:pPr>
            <w:r w:rsidRPr="00F67EC9">
              <w:rPr>
                <w:rFonts w:cs="Arial"/>
                <w:b/>
              </w:rPr>
              <w:t xml:space="preserve">Flow of Events – </w:t>
            </w:r>
            <w:r w:rsidRPr="008D746D">
              <w:rPr>
                <w:rFonts w:cs="Arial"/>
                <w:b/>
              </w:rPr>
              <w:t xml:space="preserve">Alternative Paths </w:t>
            </w:r>
          </w:p>
        </w:tc>
      </w:tr>
      <w:tr w:rsidR="0063712D">
        <w:tc>
          <w:tcPr>
            <w:tcW w:w="2018" w:type="dxa"/>
            <w:vAlign w:val="center"/>
          </w:tcPr>
          <w:p w:rsidR="0063712D" w:rsidRDefault="0063712D" w:rsidP="00DB14BE">
            <w:pPr>
              <w:pStyle w:val="TableBullet"/>
              <w:tabs>
                <w:tab w:val="clear" w:pos="360"/>
              </w:tabs>
              <w:ind w:firstLine="0"/>
              <w:jc w:val="both"/>
              <w:rPr>
                <w:rFonts w:ascii="Arial" w:hAnsi="Arial" w:cs="Arial"/>
                <w:color w:val="auto"/>
                <w:sz w:val="20"/>
                <w:lang w:val="en-GB"/>
              </w:rPr>
            </w:pPr>
            <w:r>
              <w:rPr>
                <w:rFonts w:ascii="Arial" w:hAnsi="Arial" w:cs="Arial"/>
                <w:color w:val="auto"/>
                <w:sz w:val="20"/>
                <w:lang w:val="en-GB"/>
              </w:rPr>
              <w:t>Step m.</w:t>
            </w:r>
          </w:p>
        </w:tc>
        <w:tc>
          <w:tcPr>
            <w:tcW w:w="7072" w:type="dxa"/>
            <w:vAlign w:val="center"/>
          </w:tcPr>
          <w:p w:rsidR="0063712D" w:rsidRDefault="00DB79C8" w:rsidP="00DB14BE">
            <w:pPr>
              <w:rPr>
                <w:rFonts w:cs="Arial"/>
              </w:rPr>
            </w:pPr>
            <w:r>
              <w:rPr>
                <w:rFonts w:cs="Arial"/>
              </w:rPr>
              <w:t>None</w:t>
            </w:r>
          </w:p>
        </w:tc>
      </w:tr>
      <w:tr w:rsidR="0063712D">
        <w:tc>
          <w:tcPr>
            <w:tcW w:w="9090" w:type="dxa"/>
            <w:gridSpan w:val="2"/>
            <w:shd w:val="pct25" w:color="auto" w:fill="auto"/>
            <w:vAlign w:val="center"/>
          </w:tcPr>
          <w:p w:rsidR="0063712D" w:rsidRPr="00F67EC9" w:rsidRDefault="0063712D" w:rsidP="00B3334E">
            <w:pPr>
              <w:spacing w:before="60" w:after="60"/>
            </w:pPr>
            <w:r w:rsidRPr="00A1543D">
              <w:rPr>
                <w:b/>
              </w:rPr>
              <w:t xml:space="preserve">Data </w:t>
            </w:r>
            <w:r>
              <w:rPr>
                <w:b/>
              </w:rPr>
              <w:t>set</w:t>
            </w:r>
            <w:r w:rsidRPr="00A1543D">
              <w:rPr>
                <w:b/>
              </w:rPr>
              <w:t xml:space="preserve">: </w:t>
            </w:r>
            <w:r w:rsidR="00DB79C8" w:rsidRPr="00FC383B">
              <w:rPr>
                <w:rFonts w:cs="Arial"/>
                <w:b/>
              </w:rPr>
              <w:t>Bio</w:t>
            </w:r>
            <w:r w:rsidR="00B3334E">
              <w:rPr>
                <w:rFonts w:cs="Arial"/>
                <w:b/>
              </w:rPr>
              <w:t>-</w:t>
            </w:r>
            <w:r w:rsidR="00DB79C8" w:rsidRPr="00FC383B">
              <w:rPr>
                <w:rFonts w:cs="Arial"/>
                <w:b/>
              </w:rPr>
              <w:t>geographical regions</w:t>
            </w:r>
            <w:r w:rsidR="00DB79C8">
              <w:rPr>
                <w:rStyle w:val="Instruction"/>
              </w:rPr>
              <w:t xml:space="preserve"> </w:t>
            </w:r>
          </w:p>
        </w:tc>
      </w:tr>
      <w:tr w:rsidR="0063712D">
        <w:tc>
          <w:tcPr>
            <w:tcW w:w="2018" w:type="dxa"/>
            <w:shd w:val="pct25" w:color="auto" w:fill="auto"/>
            <w:vAlign w:val="center"/>
          </w:tcPr>
          <w:p w:rsidR="0063712D" w:rsidRDefault="0063712D" w:rsidP="00DB14BE">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63712D" w:rsidRDefault="00DB79C8" w:rsidP="00DB14BE">
            <w:pPr>
              <w:rPr>
                <w:rFonts w:cs="Arial"/>
              </w:rPr>
            </w:pPr>
            <w:r w:rsidRPr="00FC383B">
              <w:rPr>
                <w:rFonts w:cs="Arial"/>
              </w:rPr>
              <w:t>Bio</w:t>
            </w:r>
            <w:r>
              <w:rPr>
                <w:rFonts w:cs="Arial"/>
              </w:rPr>
              <w:t>-</w:t>
            </w:r>
            <w:r w:rsidRPr="00FC383B">
              <w:rPr>
                <w:rFonts w:cs="Arial"/>
              </w:rPr>
              <w:t>geographical regions according to Habitat Directive</w:t>
            </w:r>
            <w:r w:rsidR="00EB157A">
              <w:rPr>
                <w:rFonts w:cs="Arial"/>
              </w:rPr>
              <w:t>.</w:t>
            </w:r>
          </w:p>
        </w:tc>
      </w:tr>
      <w:tr w:rsidR="0063712D">
        <w:tc>
          <w:tcPr>
            <w:tcW w:w="2018" w:type="dxa"/>
            <w:shd w:val="pct25" w:color="auto" w:fill="auto"/>
            <w:vAlign w:val="center"/>
          </w:tcPr>
          <w:p w:rsidR="0063712D" w:rsidRDefault="0063712D" w:rsidP="00DB14BE">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63712D" w:rsidRPr="00EB3FD0" w:rsidRDefault="00EB157A" w:rsidP="00DB14BE">
            <w:r w:rsidRPr="006B2C83">
              <w:t>I</w:t>
            </w:r>
            <w:r w:rsidR="0063712D" w:rsidRPr="006B2C83">
              <w:t>ntermediate</w:t>
            </w:r>
          </w:p>
        </w:tc>
      </w:tr>
      <w:tr w:rsidR="0063712D">
        <w:tc>
          <w:tcPr>
            <w:tcW w:w="2018" w:type="dxa"/>
            <w:shd w:val="pct25" w:color="auto" w:fill="auto"/>
            <w:vAlign w:val="center"/>
          </w:tcPr>
          <w:p w:rsidR="0063712D" w:rsidRDefault="0063712D" w:rsidP="00DB14BE">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63712D" w:rsidRDefault="00B61C4E" w:rsidP="00DB14BE">
            <w:pPr>
              <w:rPr>
                <w:rFonts w:cs="Arial"/>
              </w:rPr>
            </w:pPr>
            <w:r w:rsidRPr="00FC383B">
              <w:rPr>
                <w:rFonts w:cs="Arial"/>
              </w:rPr>
              <w:t>EEA</w:t>
            </w:r>
          </w:p>
        </w:tc>
      </w:tr>
      <w:tr w:rsidR="0063712D">
        <w:tc>
          <w:tcPr>
            <w:tcW w:w="2018" w:type="dxa"/>
            <w:shd w:val="pct25" w:color="auto" w:fill="auto"/>
            <w:vAlign w:val="center"/>
          </w:tcPr>
          <w:p w:rsidR="0063712D" w:rsidRDefault="0063712D" w:rsidP="00DB14BE">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63712D" w:rsidRDefault="00B61C4E" w:rsidP="00DB14BE">
            <w:pPr>
              <w:rPr>
                <w:rFonts w:cs="Arial"/>
              </w:rPr>
            </w:pPr>
            <w:r w:rsidRPr="00FC383B">
              <w:rPr>
                <w:rFonts w:cs="Arial"/>
              </w:rPr>
              <w:t>EU27</w:t>
            </w:r>
          </w:p>
        </w:tc>
      </w:tr>
      <w:tr w:rsidR="0063712D">
        <w:tc>
          <w:tcPr>
            <w:tcW w:w="2018" w:type="dxa"/>
            <w:shd w:val="pct25" w:color="auto" w:fill="auto"/>
            <w:vAlign w:val="center"/>
          </w:tcPr>
          <w:p w:rsidR="0063712D" w:rsidRDefault="0063712D" w:rsidP="00DB14BE">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63712D" w:rsidRDefault="00B61C4E" w:rsidP="00DB14BE">
            <w:pPr>
              <w:rPr>
                <w:rFonts w:cs="Arial"/>
              </w:rPr>
            </w:pPr>
            <w:r w:rsidRPr="00FC383B">
              <w:rPr>
                <w:rFonts w:cs="Arial"/>
              </w:rPr>
              <w:t>Bio</w:t>
            </w:r>
            <w:r>
              <w:rPr>
                <w:rFonts w:cs="Arial"/>
              </w:rPr>
              <w:t>-</w:t>
            </w:r>
            <w:r w:rsidRPr="00FC383B">
              <w:rPr>
                <w:rFonts w:cs="Arial"/>
              </w:rPr>
              <w:t xml:space="preserve">geographical regions of </w:t>
            </w:r>
            <w:smartTag w:uri="urn:schemas-microsoft-com:office:smarttags" w:element="place">
              <w:r w:rsidRPr="00FC383B">
                <w:rPr>
                  <w:rFonts w:cs="Arial"/>
                </w:rPr>
                <w:t>Europe</w:t>
              </w:r>
            </w:smartTag>
            <w:r w:rsidR="00EB157A">
              <w:rPr>
                <w:rFonts w:cs="Arial"/>
              </w:rPr>
              <w:t>.</w:t>
            </w:r>
          </w:p>
        </w:tc>
      </w:tr>
      <w:tr w:rsidR="0063712D">
        <w:tc>
          <w:tcPr>
            <w:tcW w:w="2018" w:type="dxa"/>
            <w:shd w:val="pct25" w:color="auto" w:fill="auto"/>
            <w:vAlign w:val="center"/>
          </w:tcPr>
          <w:p w:rsidR="0063712D" w:rsidRDefault="0063712D" w:rsidP="00DB14BE">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63712D" w:rsidRDefault="00B61C4E" w:rsidP="00DB14BE">
            <w:pPr>
              <w:rPr>
                <w:rFonts w:cs="Arial"/>
              </w:rPr>
            </w:pPr>
            <w:r w:rsidRPr="00FC383B">
              <w:rPr>
                <w:rFonts w:cs="Arial"/>
              </w:rPr>
              <w:t>1:1.000.000</w:t>
            </w:r>
          </w:p>
        </w:tc>
      </w:tr>
      <w:tr w:rsidR="0063712D">
        <w:tc>
          <w:tcPr>
            <w:tcW w:w="2018" w:type="dxa"/>
            <w:shd w:val="pct25" w:color="auto" w:fill="auto"/>
            <w:vAlign w:val="center"/>
          </w:tcPr>
          <w:p w:rsidR="0063712D" w:rsidRDefault="0063712D" w:rsidP="00DB14BE">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63712D" w:rsidRDefault="0063712D" w:rsidP="00DB14BE">
            <w:pPr>
              <w:rPr>
                <w:rFonts w:cs="Arial"/>
              </w:rPr>
            </w:pPr>
          </w:p>
        </w:tc>
      </w:tr>
      <w:tr w:rsidR="0063712D">
        <w:tc>
          <w:tcPr>
            <w:tcW w:w="2018" w:type="dxa"/>
            <w:shd w:val="pct25" w:color="auto" w:fill="auto"/>
            <w:vAlign w:val="center"/>
          </w:tcPr>
          <w:p w:rsidR="0063712D" w:rsidRDefault="0063712D" w:rsidP="00DB14BE">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63712D" w:rsidRDefault="00B61C4E" w:rsidP="00DB14BE">
            <w:pPr>
              <w:rPr>
                <w:rFonts w:cs="Arial"/>
              </w:rPr>
            </w:pPr>
            <w:r w:rsidRPr="000127D7">
              <w:rPr>
                <w:i/>
              </w:rPr>
              <w:t>http://dataservice.eea.europa.eu/dataservice/metadetails.asp?id=1054</w:t>
            </w:r>
          </w:p>
        </w:tc>
      </w:tr>
      <w:tr w:rsidR="00B61C4E">
        <w:tc>
          <w:tcPr>
            <w:tcW w:w="9090" w:type="dxa"/>
            <w:gridSpan w:val="2"/>
            <w:shd w:val="pct25" w:color="auto" w:fill="auto"/>
            <w:vAlign w:val="center"/>
          </w:tcPr>
          <w:p w:rsidR="00B61C4E" w:rsidRPr="00F67EC9" w:rsidRDefault="00B61C4E" w:rsidP="006B2C83">
            <w:pPr>
              <w:spacing w:before="60" w:after="60"/>
            </w:pPr>
            <w:r w:rsidRPr="00A1543D">
              <w:rPr>
                <w:b/>
              </w:rPr>
              <w:t xml:space="preserve">Data </w:t>
            </w:r>
            <w:r>
              <w:rPr>
                <w:b/>
              </w:rPr>
              <w:t>set</w:t>
            </w:r>
            <w:r w:rsidRPr="00A1543D">
              <w:rPr>
                <w:b/>
              </w:rPr>
              <w:t xml:space="preserve">: </w:t>
            </w:r>
            <w:r w:rsidRPr="00FC383B">
              <w:rPr>
                <w:rFonts w:cs="Arial"/>
                <w:b/>
              </w:rPr>
              <w:t xml:space="preserve">Habitat types distribution </w:t>
            </w:r>
          </w:p>
        </w:tc>
      </w:tr>
      <w:tr w:rsidR="00B61C4E">
        <w:tc>
          <w:tcPr>
            <w:tcW w:w="2018" w:type="dxa"/>
            <w:shd w:val="pct25" w:color="auto" w:fill="auto"/>
            <w:vAlign w:val="center"/>
          </w:tcPr>
          <w:p w:rsidR="00B61C4E" w:rsidRDefault="00B61C4E"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B61C4E" w:rsidRDefault="00B61C4E" w:rsidP="007A72F8">
            <w:pPr>
              <w:rPr>
                <w:rFonts w:cs="Arial"/>
              </w:rPr>
            </w:pPr>
            <w:r w:rsidRPr="00FC383B">
              <w:rPr>
                <w:rFonts w:cs="Arial"/>
              </w:rPr>
              <w:t>Distribution of Habitat types listed in Annex I of the Habitats Directive</w:t>
            </w:r>
            <w:r w:rsidR="00EB157A">
              <w:rPr>
                <w:rFonts w:cs="Arial"/>
              </w:rPr>
              <w:t>.</w:t>
            </w:r>
          </w:p>
        </w:tc>
      </w:tr>
      <w:tr w:rsidR="00B61C4E">
        <w:tc>
          <w:tcPr>
            <w:tcW w:w="2018" w:type="dxa"/>
            <w:shd w:val="pct25" w:color="auto" w:fill="auto"/>
            <w:vAlign w:val="center"/>
          </w:tcPr>
          <w:p w:rsidR="00B61C4E" w:rsidRDefault="00B61C4E"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B61C4E" w:rsidRPr="00EB3FD0" w:rsidRDefault="00EB157A" w:rsidP="007A72F8">
            <w:r w:rsidRPr="006B2C83">
              <w:t>O</w:t>
            </w:r>
            <w:r w:rsidR="00B61C4E" w:rsidRPr="006B2C83">
              <w:t>utput</w:t>
            </w:r>
          </w:p>
        </w:tc>
      </w:tr>
      <w:tr w:rsidR="00B61C4E">
        <w:tc>
          <w:tcPr>
            <w:tcW w:w="2018" w:type="dxa"/>
            <w:shd w:val="pct25" w:color="auto" w:fill="auto"/>
            <w:vAlign w:val="center"/>
          </w:tcPr>
          <w:p w:rsidR="00B61C4E" w:rsidRDefault="00B61C4E"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tcPr>
          <w:p w:rsidR="00B61C4E" w:rsidRPr="00FC383B" w:rsidRDefault="00B61C4E" w:rsidP="007A72F8">
            <w:pPr>
              <w:rPr>
                <w:rFonts w:cs="Arial"/>
              </w:rPr>
            </w:pPr>
            <w:r w:rsidRPr="00FC383B">
              <w:rPr>
                <w:rFonts w:cs="Arial"/>
              </w:rPr>
              <w:t>National</w:t>
            </w: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tcPr>
          <w:p w:rsidR="00B61C4E" w:rsidRPr="00FC383B" w:rsidRDefault="00B61C4E" w:rsidP="007A72F8">
            <w:pPr>
              <w:rPr>
                <w:rFonts w:cs="Arial"/>
              </w:rPr>
            </w:pPr>
            <w:r w:rsidRPr="00FC383B">
              <w:rPr>
                <w:rFonts w:cs="Arial"/>
              </w:rPr>
              <w:t>National</w:t>
            </w: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B61C4E" w:rsidRDefault="00B61C4E" w:rsidP="007A72F8">
            <w:pPr>
              <w:rPr>
                <w:rFonts w:cs="Arial"/>
              </w:rPr>
            </w:pPr>
            <w:r w:rsidRPr="00FC383B">
              <w:rPr>
                <w:rFonts w:cs="Arial"/>
              </w:rPr>
              <w:t>Habitats</w:t>
            </w:r>
          </w:p>
        </w:tc>
      </w:tr>
      <w:tr w:rsidR="00B61C4E" w:rsidRPr="00151C65">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B61C4E" w:rsidRPr="00890883" w:rsidRDefault="00B61C4E" w:rsidP="007A72F8">
            <w:pPr>
              <w:rPr>
                <w:rFonts w:cs="Arial"/>
                <w:lang w:val="es-ES_tradnl"/>
              </w:rPr>
            </w:pPr>
            <w:r w:rsidRPr="00890883">
              <w:rPr>
                <w:rFonts w:cs="Arial"/>
                <w:lang w:val="es-ES_tradnl"/>
              </w:rPr>
              <w:t>10kmx10km (ETRS 89 LAEA 5210 ‘European grid’)</w:t>
            </w:r>
            <w:r w:rsidR="00EB157A">
              <w:rPr>
                <w:rFonts w:cs="Arial"/>
                <w:lang w:val="es-ES_tradnl"/>
              </w:rPr>
              <w:t>.</w:t>
            </w: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B61C4E" w:rsidRDefault="00B61C4E" w:rsidP="007A72F8">
            <w:pPr>
              <w:rPr>
                <w:rFonts w:cs="Arial"/>
              </w:rPr>
            </w:pP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B61C4E" w:rsidRDefault="00B61C4E" w:rsidP="007A72F8">
            <w:pPr>
              <w:rPr>
                <w:rFonts w:cs="Arial"/>
              </w:rPr>
            </w:pPr>
            <w:r w:rsidRPr="00FC383B">
              <w:rPr>
                <w:rFonts w:cs="Arial"/>
              </w:rPr>
              <w:t>http://ec.europa.eu/environment/nature/knowledge/rep_habitats/index_en.htm</w:t>
            </w:r>
          </w:p>
        </w:tc>
      </w:tr>
      <w:tr w:rsidR="00B61C4E">
        <w:tc>
          <w:tcPr>
            <w:tcW w:w="9090" w:type="dxa"/>
            <w:gridSpan w:val="2"/>
            <w:shd w:val="pct25" w:color="auto" w:fill="auto"/>
            <w:vAlign w:val="center"/>
          </w:tcPr>
          <w:p w:rsidR="00B61C4E" w:rsidRPr="00F67EC9" w:rsidRDefault="00B61C4E" w:rsidP="006B2C83">
            <w:pPr>
              <w:spacing w:before="60" w:after="60"/>
            </w:pPr>
            <w:r w:rsidRPr="00A1543D">
              <w:rPr>
                <w:b/>
              </w:rPr>
              <w:t xml:space="preserve">Data </w:t>
            </w:r>
            <w:r>
              <w:rPr>
                <w:b/>
              </w:rPr>
              <w:t>set</w:t>
            </w:r>
            <w:r w:rsidRPr="00A1543D">
              <w:rPr>
                <w:b/>
              </w:rPr>
              <w:t xml:space="preserve">: </w:t>
            </w:r>
            <w:r w:rsidRPr="00FC383B">
              <w:rPr>
                <w:rFonts w:cs="Arial"/>
                <w:b/>
              </w:rPr>
              <w:t xml:space="preserve">Habitat types distribution </w:t>
            </w:r>
          </w:p>
        </w:tc>
      </w:tr>
      <w:tr w:rsidR="00B61C4E">
        <w:tc>
          <w:tcPr>
            <w:tcW w:w="2018" w:type="dxa"/>
            <w:shd w:val="pct25" w:color="auto" w:fill="auto"/>
            <w:vAlign w:val="center"/>
          </w:tcPr>
          <w:p w:rsidR="00B61C4E" w:rsidRDefault="00B61C4E"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B61C4E" w:rsidRDefault="00B61C4E" w:rsidP="007A72F8">
            <w:pPr>
              <w:rPr>
                <w:rFonts w:cs="Arial"/>
              </w:rPr>
            </w:pPr>
            <w:r w:rsidRPr="00FC383B">
              <w:rPr>
                <w:rFonts w:cs="Arial"/>
              </w:rPr>
              <w:t>Distribution o</w:t>
            </w:r>
            <w:r>
              <w:rPr>
                <w:rFonts w:cs="Arial"/>
              </w:rPr>
              <w:t xml:space="preserve">f Habitat types listed in Annexes: </w:t>
            </w:r>
            <w:r w:rsidRPr="00FC383B">
              <w:rPr>
                <w:rFonts w:cs="Arial"/>
              </w:rPr>
              <w:t>II, IV and V of the Habitats Directive</w:t>
            </w:r>
            <w:r w:rsidR="00EB157A">
              <w:rPr>
                <w:rFonts w:cs="Arial"/>
              </w:rPr>
              <w:t>.</w:t>
            </w:r>
          </w:p>
        </w:tc>
      </w:tr>
      <w:tr w:rsidR="00B61C4E">
        <w:tc>
          <w:tcPr>
            <w:tcW w:w="2018" w:type="dxa"/>
            <w:shd w:val="pct25" w:color="auto" w:fill="auto"/>
            <w:vAlign w:val="center"/>
          </w:tcPr>
          <w:p w:rsidR="00B61C4E" w:rsidRDefault="00B61C4E"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B61C4E" w:rsidRPr="00EB3FD0" w:rsidRDefault="00EB157A" w:rsidP="007A72F8">
            <w:r w:rsidRPr="006B2C83">
              <w:t>O</w:t>
            </w:r>
            <w:r w:rsidR="00B61C4E" w:rsidRPr="006B2C83">
              <w:t>utput</w:t>
            </w:r>
          </w:p>
        </w:tc>
      </w:tr>
      <w:tr w:rsidR="00B61C4E">
        <w:tc>
          <w:tcPr>
            <w:tcW w:w="2018" w:type="dxa"/>
            <w:shd w:val="pct25" w:color="auto" w:fill="auto"/>
            <w:vAlign w:val="center"/>
          </w:tcPr>
          <w:p w:rsidR="00B61C4E" w:rsidRDefault="00B61C4E"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tcPr>
          <w:p w:rsidR="00B61C4E" w:rsidRPr="00FC383B" w:rsidRDefault="00B61C4E" w:rsidP="007A72F8">
            <w:pPr>
              <w:rPr>
                <w:rFonts w:cs="Arial"/>
              </w:rPr>
            </w:pPr>
            <w:r w:rsidRPr="00FC383B">
              <w:rPr>
                <w:rFonts w:cs="Arial"/>
              </w:rPr>
              <w:t>National</w:t>
            </w: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tcPr>
          <w:p w:rsidR="00B61C4E" w:rsidRPr="00FC383B" w:rsidRDefault="00B61C4E" w:rsidP="007A72F8">
            <w:pPr>
              <w:rPr>
                <w:rFonts w:cs="Arial"/>
              </w:rPr>
            </w:pPr>
            <w:r w:rsidRPr="00FC383B">
              <w:rPr>
                <w:rFonts w:cs="Arial"/>
              </w:rPr>
              <w:t>National</w:t>
            </w: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B61C4E" w:rsidRDefault="00B61C4E" w:rsidP="007A72F8">
            <w:pPr>
              <w:rPr>
                <w:rFonts w:cs="Arial"/>
              </w:rPr>
            </w:pPr>
            <w:r w:rsidRPr="00FC383B">
              <w:rPr>
                <w:rFonts w:cs="Arial"/>
              </w:rPr>
              <w:t>Species distribution</w:t>
            </w:r>
            <w:r w:rsidR="00EB157A">
              <w:rPr>
                <w:rFonts w:cs="Arial"/>
              </w:rPr>
              <w:t>.</w:t>
            </w:r>
          </w:p>
        </w:tc>
      </w:tr>
      <w:tr w:rsidR="00B61C4E" w:rsidRPr="00151C65">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B61C4E" w:rsidRPr="00890883" w:rsidRDefault="00B61C4E" w:rsidP="007A72F8">
            <w:pPr>
              <w:rPr>
                <w:rFonts w:cs="Arial"/>
                <w:lang w:val="es-ES_tradnl"/>
              </w:rPr>
            </w:pPr>
            <w:r w:rsidRPr="00890883">
              <w:rPr>
                <w:rFonts w:cs="Arial"/>
                <w:lang w:val="es-ES_tradnl"/>
              </w:rPr>
              <w:t>10kmx10km (ETRS 89 LAEA 5210 ‘European grid’)</w:t>
            </w:r>
            <w:r w:rsidR="00EB157A">
              <w:rPr>
                <w:rFonts w:cs="Arial"/>
                <w:lang w:val="es-ES_tradnl"/>
              </w:rPr>
              <w:t>.</w:t>
            </w: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B61C4E" w:rsidRDefault="00B61C4E" w:rsidP="007A72F8">
            <w:pPr>
              <w:rPr>
                <w:rFonts w:cs="Arial"/>
              </w:rPr>
            </w:pPr>
          </w:p>
        </w:tc>
      </w:tr>
      <w:tr w:rsidR="00B61C4E">
        <w:tc>
          <w:tcPr>
            <w:tcW w:w="2018" w:type="dxa"/>
            <w:shd w:val="pct25" w:color="auto" w:fill="auto"/>
            <w:vAlign w:val="center"/>
          </w:tcPr>
          <w:p w:rsidR="00B61C4E" w:rsidRDefault="00B61C4E" w:rsidP="007A72F8">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B61C4E" w:rsidRDefault="00B61C4E" w:rsidP="007A72F8">
            <w:pPr>
              <w:rPr>
                <w:rFonts w:cs="Arial"/>
              </w:rPr>
            </w:pPr>
            <w:r w:rsidRPr="00FC383B">
              <w:rPr>
                <w:rFonts w:cs="Arial"/>
              </w:rPr>
              <w:t>http://ec.europa.eu/environment/nature/knowledge/rep_habitats/index_en.htm</w:t>
            </w:r>
          </w:p>
        </w:tc>
      </w:tr>
    </w:tbl>
    <w:p w:rsidR="0063712D" w:rsidRDefault="0063712D" w:rsidP="0063712D"/>
    <w:p w:rsidR="00B61C4E" w:rsidRPr="00B61C4E" w:rsidRDefault="00B61C4E" w:rsidP="00B61C4E">
      <w:pPr>
        <w:rPr>
          <w:rFonts w:cs="Arial"/>
          <w:color w:val="000000"/>
          <w:lang w:eastAsia="fr-FR"/>
        </w:rPr>
      </w:pPr>
      <w:r w:rsidRPr="00B61C4E">
        <w:rPr>
          <w:rFonts w:cs="Arial"/>
          <w:color w:val="000000"/>
          <w:lang w:eastAsia="fr-FR"/>
        </w:rPr>
        <w:t>This use case highlights the need for a standard, approved, code list of bio-geographical regions (and Marine regions) as well as standard boundaries of these regions.</w:t>
      </w:r>
    </w:p>
    <w:p w:rsidR="00B61C4E" w:rsidRPr="00FC383B" w:rsidRDefault="00B61C4E" w:rsidP="00B61C4E"/>
    <w:p w:rsidR="00B61C4E" w:rsidRPr="00FC383B" w:rsidRDefault="00FF7A40" w:rsidP="00B61C4E">
      <w:pPr>
        <w:jc w:val="center"/>
      </w:pPr>
      <w:r>
        <w:rPr>
          <w:noProof/>
          <w:lang w:val="en-US" w:eastAsia="en-US"/>
        </w:rPr>
        <w:lastRenderedPageBreak/>
        <w:drawing>
          <wp:inline distT="0" distB="0" distL="0" distR="0" wp14:anchorId="1218089E" wp14:editId="3F0F4461">
            <wp:extent cx="4419600" cy="3138170"/>
            <wp:effectExtent l="0" t="0" r="0" b="5080"/>
            <wp:docPr id="9" name="Picture 9" descr="Inspire_habitat_examp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pire_habitat_example_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9600" cy="3138170"/>
                    </a:xfrm>
                    <a:prstGeom prst="rect">
                      <a:avLst/>
                    </a:prstGeom>
                    <a:noFill/>
                    <a:ln>
                      <a:noFill/>
                    </a:ln>
                  </pic:spPr>
                </pic:pic>
              </a:graphicData>
            </a:graphic>
          </wp:inline>
        </w:drawing>
      </w:r>
    </w:p>
    <w:p w:rsidR="00B61C4E" w:rsidRPr="00DB5467" w:rsidRDefault="00B61C4E" w:rsidP="00B61C4E">
      <w:pPr>
        <w:pStyle w:val="Caption"/>
      </w:pPr>
      <w:r>
        <w:t xml:space="preserve">Figure </w:t>
      </w:r>
      <w:r w:rsidR="00655493">
        <w:rPr>
          <w:noProof/>
        </w:rPr>
        <w:t>7</w:t>
      </w:r>
      <w:r>
        <w:t xml:space="preserve"> – </w:t>
      </w:r>
      <w:r w:rsidRPr="00DB5467">
        <w:t xml:space="preserve">Distribution e.g. of the wide spread habitat type </w:t>
      </w:r>
      <w:smartTag w:uri="urn:schemas-microsoft-com:office:smarttags" w:element="metricconverter">
        <w:smartTagPr>
          <w:attr w:name="ProductID" w:val="6430 in"/>
        </w:smartTagPr>
        <w:r w:rsidRPr="00DB5467">
          <w:t>6430 in</w:t>
        </w:r>
      </w:smartTag>
      <w:r w:rsidRPr="00DB5467">
        <w:t xml:space="preserve"> </w:t>
      </w:r>
      <w:smartTag w:uri="urn:schemas-microsoft-com:office:smarttags" w:element="place">
        <w:smartTag w:uri="urn:schemas-microsoft-com:office:smarttags" w:element="country-region">
          <w:r w:rsidRPr="00DB5467">
            <w:t>France</w:t>
          </w:r>
        </w:smartTag>
      </w:smartTag>
      <w:r w:rsidRPr="00DB5467">
        <w:t>.</w:t>
      </w:r>
    </w:p>
    <w:p w:rsidR="00B61C4E" w:rsidRDefault="00B61C4E" w:rsidP="00B61C4E"/>
    <w:p w:rsidR="00B61C4E" w:rsidRPr="00FC383B" w:rsidRDefault="00B61C4E" w:rsidP="00B61C4E"/>
    <w:p w:rsidR="00B61C4E" w:rsidRPr="00FC383B" w:rsidRDefault="00B61C4E" w:rsidP="00B61C4E"/>
    <w:p w:rsidR="00B61C4E" w:rsidRPr="00FC383B" w:rsidRDefault="00FF7A40" w:rsidP="00B61C4E">
      <w:pPr>
        <w:jc w:val="center"/>
      </w:pPr>
      <w:r>
        <w:rPr>
          <w:noProof/>
          <w:lang w:val="en-US" w:eastAsia="en-US"/>
        </w:rPr>
        <w:drawing>
          <wp:inline distT="0" distB="0" distL="0" distR="0" wp14:anchorId="47BF12CE" wp14:editId="08415350">
            <wp:extent cx="4419600" cy="3138170"/>
            <wp:effectExtent l="0" t="0" r="0" b="5080"/>
            <wp:docPr id="10" name="Picture 10" descr="Inspire_habitat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pire_habitat_examp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9600" cy="3138170"/>
                    </a:xfrm>
                    <a:prstGeom prst="rect">
                      <a:avLst/>
                    </a:prstGeom>
                    <a:noFill/>
                    <a:ln>
                      <a:noFill/>
                    </a:ln>
                  </pic:spPr>
                </pic:pic>
              </a:graphicData>
            </a:graphic>
          </wp:inline>
        </w:drawing>
      </w:r>
    </w:p>
    <w:p w:rsidR="00B61C4E" w:rsidRPr="00DB5467" w:rsidRDefault="00B61C4E" w:rsidP="00B61C4E">
      <w:pPr>
        <w:pStyle w:val="Caption"/>
      </w:pPr>
      <w:bookmarkStart w:id="760" w:name="_Ref295937725"/>
      <w:r>
        <w:t xml:space="preserve">Figure </w:t>
      </w:r>
      <w:r w:rsidR="00655493">
        <w:rPr>
          <w:noProof/>
        </w:rPr>
        <w:t>8</w:t>
      </w:r>
      <w:bookmarkEnd w:id="760"/>
      <w:r>
        <w:t xml:space="preserve"> – </w:t>
      </w:r>
      <w:r w:rsidRPr="00DB5467">
        <w:t>Distribution split by Bio</w:t>
      </w:r>
      <w:r>
        <w:t>-</w:t>
      </w:r>
      <w:r w:rsidRPr="00DB5467">
        <w:t>geographical region.</w:t>
      </w:r>
    </w:p>
    <w:p w:rsidR="00B61C4E" w:rsidRPr="00DB5467" w:rsidRDefault="00B61C4E" w:rsidP="00B61C4E"/>
    <w:p w:rsidR="00B61C4E" w:rsidRPr="00FC383B" w:rsidRDefault="00FF7A40" w:rsidP="00B61C4E">
      <w:pPr>
        <w:jc w:val="center"/>
        <w:rPr>
          <w:rFonts w:ascii="Verdana" w:hAnsi="Verdana"/>
        </w:rPr>
      </w:pPr>
      <w:r>
        <w:rPr>
          <w:noProof/>
          <w:lang w:val="en-US" w:eastAsia="en-US"/>
        </w:rPr>
        <w:lastRenderedPageBreak/>
        <w:drawing>
          <wp:inline distT="0" distB="0" distL="0" distR="0" wp14:anchorId="4D25DBCF" wp14:editId="406E736F">
            <wp:extent cx="4731385" cy="3131185"/>
            <wp:effectExtent l="0" t="0" r="0" b="0"/>
            <wp:docPr id="11" name="Picture 11" descr="Inspire_habitat_examp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pire_habitat_example_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1385" cy="3131185"/>
                    </a:xfrm>
                    <a:prstGeom prst="rect">
                      <a:avLst/>
                    </a:prstGeom>
                    <a:noFill/>
                    <a:ln>
                      <a:noFill/>
                    </a:ln>
                  </pic:spPr>
                </pic:pic>
              </a:graphicData>
            </a:graphic>
          </wp:inline>
        </w:drawing>
      </w:r>
    </w:p>
    <w:p w:rsidR="00B61C4E" w:rsidRPr="00DB5467" w:rsidRDefault="00B61C4E" w:rsidP="00B61C4E">
      <w:pPr>
        <w:pStyle w:val="Caption"/>
      </w:pPr>
      <w:bookmarkStart w:id="761" w:name="_Ref295937734"/>
      <w:r>
        <w:t xml:space="preserve">Figure </w:t>
      </w:r>
      <w:r w:rsidR="00655493">
        <w:rPr>
          <w:noProof/>
        </w:rPr>
        <w:t>9</w:t>
      </w:r>
      <w:bookmarkEnd w:id="761"/>
      <w:r>
        <w:t xml:space="preserve"> – </w:t>
      </w:r>
      <w:r w:rsidRPr="00DB5467">
        <w:t>Conservation Status calculated by Bio-geographical region.</w:t>
      </w:r>
    </w:p>
    <w:p w:rsidR="00B61C4E" w:rsidRPr="00377ECF" w:rsidRDefault="00945ED6" w:rsidP="00B61C4E">
      <w:pPr>
        <w:pStyle w:val="a2"/>
        <w:numPr>
          <w:ilvl w:val="1"/>
          <w:numId w:val="2"/>
        </w:numPr>
        <w:tabs>
          <w:tab w:val="left" w:pos="500"/>
          <w:tab w:val="left" w:pos="851"/>
        </w:tabs>
      </w:pPr>
      <w:bookmarkStart w:id="762" w:name="_Toc343851814"/>
      <w:bookmarkStart w:id="763" w:name="_Toc346290254"/>
      <w:bookmarkStart w:id="764" w:name="_Toc347138391"/>
      <w:r>
        <w:br w:type="page"/>
      </w:r>
      <w:bookmarkStart w:id="765" w:name="_Toc374433587"/>
      <w:r w:rsidR="00B61C4E" w:rsidRPr="00875962">
        <w:lastRenderedPageBreak/>
        <w:t>Evaluation of the Natura 2000 network by bio-geographical region</w:t>
      </w:r>
      <w:bookmarkEnd w:id="762"/>
      <w:bookmarkEnd w:id="763"/>
      <w:bookmarkEnd w:id="764"/>
      <w:bookmarkEnd w:id="765"/>
      <w:r w:rsidR="00B61C4E">
        <w:t xml:space="preserve"> </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B61C4E">
        <w:trPr>
          <w:tblHeader/>
        </w:trPr>
        <w:tc>
          <w:tcPr>
            <w:tcW w:w="9090" w:type="dxa"/>
            <w:gridSpan w:val="2"/>
            <w:shd w:val="pct50" w:color="auto" w:fill="auto"/>
            <w:vAlign w:val="center"/>
          </w:tcPr>
          <w:p w:rsidR="00B61C4E" w:rsidRPr="007040B4" w:rsidRDefault="00B61C4E" w:rsidP="002012BD">
            <w:pPr>
              <w:pStyle w:val="TableCellHeader"/>
              <w:jc w:val="both"/>
              <w:rPr>
                <w:rFonts w:ascii="Arial" w:hAnsi="Arial" w:cs="Arial"/>
                <w:sz w:val="20"/>
                <w:u w:val="single"/>
                <w:lang w:val="en-GB"/>
              </w:rPr>
            </w:pPr>
            <w:r>
              <w:rPr>
                <w:rFonts w:ascii="Arial" w:hAnsi="Arial" w:cs="Arial"/>
                <w:sz w:val="20"/>
                <w:lang w:val="en-GB"/>
              </w:rPr>
              <w:t xml:space="preserve">Use Case Description – use case </w:t>
            </w:r>
            <w:r w:rsidR="002012BD">
              <w:rPr>
                <w:rFonts w:ascii="Arial" w:hAnsi="Arial" w:cs="Arial"/>
                <w:sz w:val="20"/>
                <w:lang w:val="en-GB"/>
              </w:rPr>
              <w:t>2</w:t>
            </w:r>
          </w:p>
        </w:tc>
      </w:tr>
      <w:tr w:rsidR="00B61C4E">
        <w:tc>
          <w:tcPr>
            <w:tcW w:w="2018" w:type="dxa"/>
            <w:tcBorders>
              <w:bottom w:val="single" w:sz="4" w:space="0" w:color="auto"/>
            </w:tcBorders>
            <w:shd w:val="pct25" w:color="auto" w:fill="auto"/>
            <w:vAlign w:val="center"/>
          </w:tcPr>
          <w:p w:rsidR="00B61C4E" w:rsidRDefault="00B61C4E" w:rsidP="007A72F8">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2012BD" w:rsidRPr="00843CEA" w:rsidRDefault="002012BD" w:rsidP="002012BD">
            <w:pPr>
              <w:rPr>
                <w:rFonts w:cs="Arial"/>
              </w:rPr>
            </w:pPr>
            <w:r w:rsidRPr="00843CEA">
              <w:rPr>
                <w:rFonts w:cs="Arial"/>
              </w:rPr>
              <w:t xml:space="preserve">Evaluation of the Natura 2000 network by bio-geographical region. </w:t>
            </w:r>
          </w:p>
          <w:p w:rsidR="00B61C4E" w:rsidRPr="00F67EC9" w:rsidRDefault="00B61C4E" w:rsidP="002012BD">
            <w:pPr>
              <w:rPr>
                <w:rStyle w:val="Instruction"/>
              </w:rPr>
            </w:pPr>
          </w:p>
        </w:tc>
      </w:tr>
      <w:tr w:rsidR="00B61C4E">
        <w:tc>
          <w:tcPr>
            <w:tcW w:w="2018" w:type="dxa"/>
            <w:tcBorders>
              <w:bottom w:val="single" w:sz="4" w:space="0" w:color="auto"/>
            </w:tcBorders>
            <w:shd w:val="pct25" w:color="auto" w:fill="auto"/>
            <w:vAlign w:val="center"/>
          </w:tcPr>
          <w:p w:rsidR="00B61C4E" w:rsidRDefault="00B61C4E" w:rsidP="007A72F8">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B61C4E" w:rsidRPr="00F67EC9" w:rsidRDefault="002012BD" w:rsidP="007A72F8">
            <w:pPr>
              <w:rPr>
                <w:rStyle w:val="Instruction"/>
              </w:rPr>
            </w:pPr>
            <w:r w:rsidRPr="00843CEA">
              <w:rPr>
                <w:rFonts w:cs="Arial"/>
              </w:rPr>
              <w:t>Member state</w:t>
            </w:r>
            <w:r w:rsidR="00EB157A">
              <w:rPr>
                <w:rFonts w:cs="Arial"/>
              </w:rPr>
              <w:t>.</w:t>
            </w:r>
          </w:p>
        </w:tc>
      </w:tr>
      <w:tr w:rsidR="002012BD">
        <w:tc>
          <w:tcPr>
            <w:tcW w:w="2018" w:type="dxa"/>
            <w:tcBorders>
              <w:bottom w:val="single" w:sz="4" w:space="0" w:color="auto"/>
            </w:tcBorders>
            <w:shd w:val="pct25" w:color="auto" w:fill="auto"/>
            <w:vAlign w:val="center"/>
          </w:tcPr>
          <w:p w:rsidR="002012BD" w:rsidRDefault="002012BD" w:rsidP="007A72F8">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tcPr>
          <w:p w:rsidR="002012BD" w:rsidRPr="00843CEA" w:rsidRDefault="002012BD" w:rsidP="007A72F8">
            <w:pPr>
              <w:rPr>
                <w:rFonts w:cs="Arial"/>
              </w:rPr>
            </w:pPr>
            <w:r w:rsidRPr="00843CEA">
              <w:rPr>
                <w:rFonts w:cs="Arial"/>
              </w:rPr>
              <w:t>Quality assessment of the Natura 2000 network in terms of protecting the habitat types and species</w:t>
            </w:r>
            <w:r w:rsidR="00EB157A">
              <w:rPr>
                <w:rFonts w:cs="Arial"/>
              </w:rPr>
              <w:t>.</w:t>
            </w:r>
          </w:p>
        </w:tc>
      </w:tr>
      <w:tr w:rsidR="002012BD">
        <w:tc>
          <w:tcPr>
            <w:tcW w:w="2018" w:type="dxa"/>
            <w:tcBorders>
              <w:bottom w:val="single" w:sz="4" w:space="0" w:color="auto"/>
            </w:tcBorders>
            <w:shd w:val="pct25" w:color="auto" w:fill="auto"/>
            <w:vAlign w:val="center"/>
          </w:tcPr>
          <w:p w:rsidR="002012BD" w:rsidRDefault="002012BD" w:rsidP="007A72F8">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consideration</w:t>
            </w:r>
          </w:p>
        </w:tc>
        <w:tc>
          <w:tcPr>
            <w:tcW w:w="7072" w:type="dxa"/>
            <w:tcBorders>
              <w:bottom w:val="single" w:sz="4" w:space="0" w:color="auto"/>
            </w:tcBorders>
          </w:tcPr>
          <w:p w:rsidR="002012BD" w:rsidRPr="00843CEA" w:rsidRDefault="002012BD" w:rsidP="007A72F8">
            <w:pPr>
              <w:rPr>
                <w:rFonts w:cs="Arial"/>
              </w:rPr>
            </w:pPr>
            <w:r w:rsidRPr="00843CEA">
              <w:rPr>
                <w:rFonts w:cs="Arial"/>
              </w:rPr>
              <w:t>Reportnet’s CDR</w:t>
            </w:r>
            <w:r w:rsidR="00EB157A">
              <w:rPr>
                <w:rFonts w:cs="Arial"/>
              </w:rPr>
              <w:t>.</w:t>
            </w:r>
          </w:p>
        </w:tc>
      </w:tr>
      <w:tr w:rsidR="002012BD">
        <w:tc>
          <w:tcPr>
            <w:tcW w:w="2018" w:type="dxa"/>
            <w:tcBorders>
              <w:bottom w:val="single" w:sz="4" w:space="0" w:color="auto"/>
            </w:tcBorders>
            <w:shd w:val="pct25" w:color="auto" w:fill="auto"/>
            <w:vAlign w:val="center"/>
          </w:tcPr>
          <w:p w:rsidR="002012BD" w:rsidRDefault="002012BD" w:rsidP="007A72F8">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tcPr>
          <w:p w:rsidR="002012BD" w:rsidRPr="00FC383B" w:rsidRDefault="002012BD" w:rsidP="007A72F8">
            <w:pPr>
              <w:rPr>
                <w:rFonts w:cs="Arial"/>
              </w:rPr>
            </w:pPr>
            <w:r w:rsidRPr="00FC383B">
              <w:rPr>
                <w:rFonts w:cs="Arial"/>
              </w:rPr>
              <w:t>High</w:t>
            </w:r>
          </w:p>
        </w:tc>
      </w:tr>
      <w:tr w:rsidR="00B61C4E">
        <w:tc>
          <w:tcPr>
            <w:tcW w:w="2018" w:type="dxa"/>
            <w:tcBorders>
              <w:bottom w:val="single" w:sz="4" w:space="0" w:color="auto"/>
            </w:tcBorders>
            <w:shd w:val="pct25" w:color="auto" w:fill="auto"/>
            <w:vAlign w:val="center"/>
          </w:tcPr>
          <w:p w:rsidR="00B61C4E" w:rsidRDefault="00B61C4E" w:rsidP="007A72F8">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B61C4E" w:rsidRPr="00F67EC9" w:rsidRDefault="002012BD" w:rsidP="007A72F8">
            <w:pPr>
              <w:rPr>
                <w:rStyle w:val="Instruction"/>
              </w:rPr>
            </w:pPr>
            <w:r w:rsidRPr="00843CEA">
              <w:rPr>
                <w:rFonts w:cs="Arial"/>
              </w:rPr>
              <w:t xml:space="preserve">In order to assess the quality of the Natura 2000 network in terms of protecting the habitat types and species a site is designated for the sites are assessed at the biogeographical level in the for a of bio-geographical seminars.  A degree of sufficiency for the network in terms of each designated feature (habitat type or species) is assessed and based on this assessment (Sufficient, Insufficient minor, Insufficient moderate, Insufficient Major or Scientific reserve in case more data is needed) further work may be needed. It is during this process that the quality of protection offered by the sites is assessed and as such is a critical step in the protection of biodiversity in </w:t>
            </w:r>
            <w:smartTag w:uri="urn:schemas-microsoft-com:office:smarttags" w:element="place">
              <w:r w:rsidRPr="00843CEA">
                <w:rPr>
                  <w:rFonts w:cs="Arial"/>
                </w:rPr>
                <w:t>Europe</w:t>
              </w:r>
            </w:smartTag>
            <w:r w:rsidRPr="00843CEA">
              <w:rPr>
                <w:rFonts w:cs="Arial"/>
              </w:rPr>
              <w:t>.</w:t>
            </w:r>
          </w:p>
        </w:tc>
      </w:tr>
      <w:tr w:rsidR="002012BD">
        <w:tc>
          <w:tcPr>
            <w:tcW w:w="2018" w:type="dxa"/>
            <w:tcBorders>
              <w:bottom w:val="single" w:sz="4" w:space="0" w:color="auto"/>
            </w:tcBorders>
            <w:shd w:val="pct25" w:color="auto" w:fill="auto"/>
            <w:vAlign w:val="center"/>
          </w:tcPr>
          <w:p w:rsidR="002012BD" w:rsidRDefault="002012BD" w:rsidP="007A72F8">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tcPr>
          <w:p w:rsidR="002012BD" w:rsidRPr="00FC383B" w:rsidRDefault="002012BD" w:rsidP="007A72F8">
            <w:pPr>
              <w:rPr>
                <w:rFonts w:cs="Arial"/>
              </w:rPr>
            </w:pPr>
            <w:r w:rsidRPr="00FC383B">
              <w:rPr>
                <w:rFonts w:cs="Arial"/>
              </w:rPr>
              <w:t>National datasets on Protected sites (Natura 2000), bio</w:t>
            </w:r>
            <w:r>
              <w:rPr>
                <w:rFonts w:cs="Arial"/>
              </w:rPr>
              <w:t>-</w:t>
            </w:r>
            <w:r w:rsidRPr="00FC383B">
              <w:rPr>
                <w:rFonts w:cs="Arial"/>
              </w:rPr>
              <w:t xml:space="preserve">geographical regions. </w:t>
            </w:r>
          </w:p>
        </w:tc>
      </w:tr>
      <w:tr w:rsidR="002012BD">
        <w:tc>
          <w:tcPr>
            <w:tcW w:w="2018" w:type="dxa"/>
            <w:shd w:val="pct25" w:color="auto" w:fill="auto"/>
            <w:vAlign w:val="center"/>
          </w:tcPr>
          <w:p w:rsidR="002012BD" w:rsidRDefault="002012BD" w:rsidP="007A72F8">
            <w:pPr>
              <w:pStyle w:val="TableCellLeft"/>
              <w:jc w:val="both"/>
              <w:rPr>
                <w:rFonts w:ascii="Arial" w:hAnsi="Arial" w:cs="Arial"/>
                <w:sz w:val="20"/>
                <w:lang w:val="en-GB"/>
              </w:rPr>
            </w:pPr>
            <w:r>
              <w:rPr>
                <w:rFonts w:ascii="Arial" w:hAnsi="Arial" w:cs="Arial"/>
                <w:sz w:val="20"/>
                <w:lang w:val="en-GB"/>
              </w:rPr>
              <w:t>Post-condition</w:t>
            </w:r>
          </w:p>
        </w:tc>
        <w:tc>
          <w:tcPr>
            <w:tcW w:w="7072" w:type="dxa"/>
          </w:tcPr>
          <w:p w:rsidR="002012BD" w:rsidRPr="00FC383B" w:rsidRDefault="002012BD" w:rsidP="007A72F8">
            <w:pPr>
              <w:rPr>
                <w:rFonts w:cs="Arial"/>
              </w:rPr>
            </w:pPr>
            <w:r w:rsidRPr="00FC383B">
              <w:rPr>
                <w:rFonts w:cs="Arial"/>
              </w:rPr>
              <w:t>Published national and EU27 reports</w:t>
            </w:r>
            <w:r w:rsidR="00EB157A">
              <w:rPr>
                <w:rFonts w:cs="Arial"/>
              </w:rPr>
              <w:t>.</w:t>
            </w:r>
            <w:r w:rsidRPr="00FC383B" w:rsidDel="001053D5">
              <w:rPr>
                <w:rFonts w:cs="Arial"/>
              </w:rPr>
              <w:t xml:space="preserve"> </w:t>
            </w:r>
          </w:p>
        </w:tc>
      </w:tr>
      <w:tr w:rsidR="002012BD">
        <w:trPr>
          <w:trHeight w:val="244"/>
        </w:trPr>
        <w:tc>
          <w:tcPr>
            <w:tcW w:w="9090" w:type="dxa"/>
            <w:gridSpan w:val="2"/>
            <w:shd w:val="pct25" w:color="auto" w:fill="auto"/>
            <w:vAlign w:val="center"/>
          </w:tcPr>
          <w:p w:rsidR="002012BD" w:rsidRPr="004C6FDE" w:rsidRDefault="002012BD" w:rsidP="006B2C83">
            <w:pPr>
              <w:spacing w:before="60" w:after="60"/>
              <w:rPr>
                <w:rFonts w:cs="Arial"/>
                <w:b/>
              </w:rPr>
            </w:pPr>
            <w:r w:rsidRPr="00F67EC9">
              <w:rPr>
                <w:rFonts w:cs="Arial"/>
                <w:b/>
              </w:rPr>
              <w:t>Flow of Events – Basic Path</w:t>
            </w:r>
            <w:r>
              <w:rPr>
                <w:rFonts w:cs="Arial"/>
              </w:rPr>
              <w:t xml:space="preserve"> </w:t>
            </w:r>
          </w:p>
        </w:tc>
      </w:tr>
      <w:tr w:rsidR="002012BD">
        <w:tc>
          <w:tcPr>
            <w:tcW w:w="2018" w:type="dxa"/>
          </w:tcPr>
          <w:p w:rsidR="002012BD" w:rsidRPr="00FC383B" w:rsidRDefault="002012BD" w:rsidP="007A72F8">
            <w:pPr>
              <w:rPr>
                <w:rFonts w:cs="Arial"/>
              </w:rPr>
            </w:pPr>
            <w:r w:rsidRPr="00FC383B">
              <w:rPr>
                <w:rFonts w:cs="Arial"/>
              </w:rPr>
              <w:t>Step 1</w:t>
            </w:r>
          </w:p>
        </w:tc>
        <w:tc>
          <w:tcPr>
            <w:tcW w:w="7072" w:type="dxa"/>
          </w:tcPr>
          <w:p w:rsidR="002012BD" w:rsidRPr="00FC383B" w:rsidRDefault="002012BD" w:rsidP="007A72F8">
            <w:pPr>
              <w:rPr>
                <w:rFonts w:cs="Arial"/>
              </w:rPr>
            </w:pPr>
            <w:r w:rsidRPr="00FC383B">
              <w:rPr>
                <w:rFonts w:cs="Arial"/>
              </w:rPr>
              <w:t>Member States upload their Natura 2000 boundaries to CDR</w:t>
            </w:r>
            <w:r w:rsidR="00EB157A">
              <w:rPr>
                <w:rFonts w:cs="Arial"/>
              </w:rPr>
              <w:t>.</w:t>
            </w:r>
          </w:p>
        </w:tc>
      </w:tr>
      <w:tr w:rsidR="002012BD">
        <w:tc>
          <w:tcPr>
            <w:tcW w:w="2018" w:type="dxa"/>
          </w:tcPr>
          <w:p w:rsidR="002012BD" w:rsidRPr="00FC383B" w:rsidRDefault="002012BD" w:rsidP="007A72F8">
            <w:pPr>
              <w:rPr>
                <w:rFonts w:cs="Arial"/>
              </w:rPr>
            </w:pPr>
            <w:r w:rsidRPr="00FC383B">
              <w:rPr>
                <w:rFonts w:cs="Arial"/>
              </w:rPr>
              <w:t>Step 2</w:t>
            </w:r>
          </w:p>
        </w:tc>
        <w:tc>
          <w:tcPr>
            <w:tcW w:w="7072" w:type="dxa"/>
          </w:tcPr>
          <w:p w:rsidR="002012BD" w:rsidRPr="00FC383B" w:rsidRDefault="002012BD" w:rsidP="007A72F8">
            <w:pPr>
              <w:rPr>
                <w:rFonts w:cs="Arial"/>
              </w:rPr>
            </w:pPr>
            <w:r w:rsidRPr="00FC383B">
              <w:rPr>
                <w:rFonts w:cs="Arial"/>
              </w:rPr>
              <w:t xml:space="preserve">QA/QC process on the </w:t>
            </w:r>
            <w:smartTag w:uri="urn:schemas-microsoft-com:office:smarttags" w:element="place">
              <w:smartTag w:uri="urn:schemas-microsoft-com:office:smarttags" w:element="PlaceName">
                <w:r w:rsidRPr="00FC383B">
                  <w:rPr>
                    <w:rFonts w:cs="Arial"/>
                  </w:rPr>
                  <w:t>M</w:t>
                </w:r>
                <w:r>
                  <w:rPr>
                    <w:rFonts w:cs="Arial"/>
                  </w:rPr>
                  <w:t>ember</w:t>
                </w:r>
              </w:smartTag>
              <w:r>
                <w:rPr>
                  <w:rFonts w:cs="Arial"/>
                </w:rPr>
                <w:t xml:space="preserve"> </w:t>
              </w:r>
              <w:smartTag w:uri="urn:schemas-microsoft-com:office:smarttags" w:element="PlaceType">
                <w:r w:rsidRPr="00FC383B">
                  <w:rPr>
                    <w:rFonts w:cs="Arial"/>
                  </w:rPr>
                  <w:t>S</w:t>
                </w:r>
                <w:r>
                  <w:rPr>
                    <w:rFonts w:cs="Arial"/>
                  </w:rPr>
                  <w:t>tate</w:t>
                </w:r>
              </w:smartTag>
            </w:smartTag>
            <w:r w:rsidRPr="00FC383B">
              <w:rPr>
                <w:rFonts w:cs="Arial"/>
              </w:rPr>
              <w:t xml:space="preserve"> deliveries (Link : to another possible use case ‘QA/ Natura data; one check is to check the bio</w:t>
            </w:r>
            <w:r>
              <w:rPr>
                <w:rFonts w:cs="Arial"/>
              </w:rPr>
              <w:t>-</w:t>
            </w:r>
            <w:r w:rsidRPr="00FC383B">
              <w:rPr>
                <w:rFonts w:cs="Arial"/>
              </w:rPr>
              <w:t>geographical regions)</w:t>
            </w:r>
            <w:r w:rsidR="00EB157A">
              <w:rPr>
                <w:rFonts w:cs="Arial"/>
              </w:rPr>
              <w:t>.</w:t>
            </w:r>
          </w:p>
        </w:tc>
      </w:tr>
      <w:tr w:rsidR="002012BD">
        <w:tc>
          <w:tcPr>
            <w:tcW w:w="2018" w:type="dxa"/>
          </w:tcPr>
          <w:p w:rsidR="002012BD" w:rsidRPr="00FC383B" w:rsidRDefault="002012BD" w:rsidP="007A72F8">
            <w:pPr>
              <w:rPr>
                <w:rFonts w:cs="Arial"/>
              </w:rPr>
            </w:pPr>
            <w:r w:rsidRPr="00FC383B">
              <w:rPr>
                <w:rFonts w:cs="Arial"/>
              </w:rPr>
              <w:t>Step 3</w:t>
            </w:r>
          </w:p>
        </w:tc>
        <w:tc>
          <w:tcPr>
            <w:tcW w:w="7072" w:type="dxa"/>
          </w:tcPr>
          <w:p w:rsidR="002012BD" w:rsidRPr="00FC383B" w:rsidRDefault="002012BD" w:rsidP="007A72F8">
            <w:pPr>
              <w:rPr>
                <w:rFonts w:cs="Arial"/>
              </w:rPr>
            </w:pPr>
            <w:r w:rsidRPr="00FC383B">
              <w:rPr>
                <w:rFonts w:cs="Arial"/>
              </w:rPr>
              <w:t>QA/QC reports prepared</w:t>
            </w:r>
            <w:r w:rsidR="00EB157A">
              <w:rPr>
                <w:rFonts w:cs="Arial"/>
              </w:rPr>
              <w:t>.</w:t>
            </w:r>
          </w:p>
        </w:tc>
      </w:tr>
      <w:tr w:rsidR="002012BD">
        <w:tc>
          <w:tcPr>
            <w:tcW w:w="2018" w:type="dxa"/>
          </w:tcPr>
          <w:p w:rsidR="002012BD" w:rsidRPr="00FC383B" w:rsidRDefault="002012BD" w:rsidP="007A72F8">
            <w:pPr>
              <w:rPr>
                <w:rFonts w:cs="Arial"/>
              </w:rPr>
            </w:pPr>
            <w:r w:rsidRPr="00FC383B">
              <w:rPr>
                <w:rFonts w:cs="Arial"/>
              </w:rPr>
              <w:t>Step 4</w:t>
            </w:r>
          </w:p>
        </w:tc>
        <w:tc>
          <w:tcPr>
            <w:tcW w:w="7072" w:type="dxa"/>
          </w:tcPr>
          <w:p w:rsidR="002012BD" w:rsidRPr="00FC383B" w:rsidRDefault="002012BD" w:rsidP="007A72F8">
            <w:pPr>
              <w:rPr>
                <w:rFonts w:cs="Arial"/>
              </w:rPr>
            </w:pPr>
            <w:r w:rsidRPr="00FC383B">
              <w:rPr>
                <w:rFonts w:cs="Arial"/>
              </w:rPr>
              <w:t>Merged European tabular and spatial datasets are prepared</w:t>
            </w:r>
            <w:r w:rsidR="00EB157A">
              <w:rPr>
                <w:rFonts w:cs="Arial"/>
              </w:rPr>
              <w:t>.</w:t>
            </w:r>
          </w:p>
        </w:tc>
      </w:tr>
      <w:tr w:rsidR="002012BD">
        <w:tc>
          <w:tcPr>
            <w:tcW w:w="2018" w:type="dxa"/>
          </w:tcPr>
          <w:p w:rsidR="002012BD" w:rsidRPr="00FC383B" w:rsidRDefault="002012BD" w:rsidP="007A72F8">
            <w:pPr>
              <w:rPr>
                <w:rFonts w:cs="Arial"/>
              </w:rPr>
            </w:pPr>
            <w:r w:rsidRPr="00FC383B">
              <w:rPr>
                <w:rFonts w:cs="Arial"/>
              </w:rPr>
              <w:t>Step 5</w:t>
            </w:r>
          </w:p>
        </w:tc>
        <w:tc>
          <w:tcPr>
            <w:tcW w:w="7072" w:type="dxa"/>
          </w:tcPr>
          <w:p w:rsidR="002012BD" w:rsidRPr="00FC383B" w:rsidRDefault="002012BD" w:rsidP="007A72F8">
            <w:pPr>
              <w:rPr>
                <w:rFonts w:cs="Arial"/>
              </w:rPr>
            </w:pPr>
            <w:r w:rsidRPr="00FC383B">
              <w:rPr>
                <w:rFonts w:cs="Arial"/>
              </w:rPr>
              <w:t>Bio</w:t>
            </w:r>
            <w:r>
              <w:rPr>
                <w:rFonts w:cs="Arial"/>
              </w:rPr>
              <w:t>-</w:t>
            </w:r>
            <w:r w:rsidRPr="00FC383B">
              <w:rPr>
                <w:rFonts w:cs="Arial"/>
              </w:rPr>
              <w:t>geographical or bi-lateral meetings are arrange/are undertaken</w:t>
            </w:r>
            <w:r w:rsidR="00EB157A">
              <w:rPr>
                <w:rFonts w:cs="Arial"/>
              </w:rPr>
              <w:t>.</w:t>
            </w:r>
          </w:p>
        </w:tc>
      </w:tr>
      <w:tr w:rsidR="002012BD">
        <w:tc>
          <w:tcPr>
            <w:tcW w:w="2018" w:type="dxa"/>
          </w:tcPr>
          <w:p w:rsidR="002012BD" w:rsidRPr="00FC383B" w:rsidRDefault="002012BD" w:rsidP="007A72F8">
            <w:pPr>
              <w:rPr>
                <w:rFonts w:cs="Arial"/>
              </w:rPr>
            </w:pPr>
            <w:r w:rsidRPr="00FC383B">
              <w:rPr>
                <w:rFonts w:cs="Arial"/>
              </w:rPr>
              <w:t>Step 6</w:t>
            </w:r>
          </w:p>
        </w:tc>
        <w:tc>
          <w:tcPr>
            <w:tcW w:w="7072" w:type="dxa"/>
          </w:tcPr>
          <w:p w:rsidR="002012BD" w:rsidRPr="00FC383B" w:rsidRDefault="002012BD" w:rsidP="007A72F8">
            <w:pPr>
              <w:rPr>
                <w:rFonts w:cs="Arial"/>
              </w:rPr>
            </w:pPr>
            <w:r w:rsidRPr="00FC383B">
              <w:rPr>
                <w:rFonts w:cs="Arial"/>
              </w:rPr>
              <w:t>The tabular data is split by the attribute ‘Bio</w:t>
            </w:r>
            <w:r>
              <w:rPr>
                <w:rFonts w:cs="Arial"/>
              </w:rPr>
              <w:t>-</w:t>
            </w:r>
            <w:r w:rsidRPr="00FC383B">
              <w:rPr>
                <w:rFonts w:cs="Arial"/>
              </w:rPr>
              <w:t>geographical regions’ with all sites in region X being selected.  This is cross referenced with the bio</w:t>
            </w:r>
            <w:r>
              <w:rPr>
                <w:rFonts w:cs="Arial"/>
              </w:rPr>
              <w:t>-</w:t>
            </w:r>
            <w:r w:rsidRPr="00FC383B">
              <w:rPr>
                <w:rFonts w:cs="Arial"/>
              </w:rPr>
              <w:t xml:space="preserve">geographical regions map, additionally all sites with the regions are selected and this is cross checked with the tabular data (this is a 2 stage cross referencing process). </w:t>
            </w:r>
          </w:p>
        </w:tc>
      </w:tr>
      <w:tr w:rsidR="002012BD">
        <w:tc>
          <w:tcPr>
            <w:tcW w:w="2018" w:type="dxa"/>
          </w:tcPr>
          <w:p w:rsidR="002012BD" w:rsidRPr="00FC383B" w:rsidRDefault="002012BD" w:rsidP="007A72F8">
            <w:pPr>
              <w:rPr>
                <w:rFonts w:cs="Arial"/>
              </w:rPr>
            </w:pPr>
            <w:r w:rsidRPr="00FC383B">
              <w:rPr>
                <w:rFonts w:cs="Arial"/>
              </w:rPr>
              <w:t>Step 7</w:t>
            </w:r>
          </w:p>
        </w:tc>
        <w:tc>
          <w:tcPr>
            <w:tcW w:w="7072" w:type="dxa"/>
          </w:tcPr>
          <w:p w:rsidR="002012BD" w:rsidRPr="00FC383B" w:rsidRDefault="002012BD" w:rsidP="007A72F8">
            <w:pPr>
              <w:rPr>
                <w:rFonts w:cs="Arial"/>
              </w:rPr>
            </w:pPr>
            <w:r w:rsidRPr="00FC383B">
              <w:rPr>
                <w:rFonts w:cs="Arial"/>
              </w:rPr>
              <w:t>A list of all sites by the habitat types and species they are designated for is created.  The spatial data is split accordingly.</w:t>
            </w:r>
          </w:p>
        </w:tc>
      </w:tr>
      <w:tr w:rsidR="002012BD">
        <w:tc>
          <w:tcPr>
            <w:tcW w:w="2018" w:type="dxa"/>
          </w:tcPr>
          <w:p w:rsidR="002012BD" w:rsidRPr="00FC383B" w:rsidRDefault="002012BD" w:rsidP="007A72F8">
            <w:pPr>
              <w:rPr>
                <w:rFonts w:cs="Arial"/>
              </w:rPr>
            </w:pPr>
            <w:r w:rsidRPr="00FC383B">
              <w:rPr>
                <w:rFonts w:cs="Arial"/>
              </w:rPr>
              <w:t>Step 8</w:t>
            </w:r>
          </w:p>
        </w:tc>
        <w:tc>
          <w:tcPr>
            <w:tcW w:w="7072" w:type="dxa"/>
          </w:tcPr>
          <w:p w:rsidR="002012BD" w:rsidRPr="00FC383B" w:rsidRDefault="002012BD" w:rsidP="007A72F8">
            <w:pPr>
              <w:rPr>
                <w:rFonts w:cs="Arial"/>
              </w:rPr>
            </w:pPr>
            <w:r w:rsidRPr="00FC383B">
              <w:rPr>
                <w:rFonts w:cs="Arial"/>
              </w:rPr>
              <w:t>Assessment as the quality and coverage of the sites is undertaken with sufficiency’s per Habitat type and species being proposed</w:t>
            </w:r>
            <w:r w:rsidR="00EB157A">
              <w:rPr>
                <w:rFonts w:cs="Arial"/>
              </w:rPr>
              <w:t>.</w:t>
            </w:r>
          </w:p>
        </w:tc>
      </w:tr>
      <w:tr w:rsidR="002012BD">
        <w:tc>
          <w:tcPr>
            <w:tcW w:w="2018" w:type="dxa"/>
          </w:tcPr>
          <w:p w:rsidR="002012BD" w:rsidRPr="00FC383B" w:rsidRDefault="002012BD" w:rsidP="007A72F8">
            <w:pPr>
              <w:rPr>
                <w:rFonts w:cs="Arial"/>
              </w:rPr>
            </w:pPr>
            <w:r w:rsidRPr="00FC383B">
              <w:rPr>
                <w:rFonts w:cs="Arial"/>
              </w:rPr>
              <w:t>Step 9</w:t>
            </w:r>
          </w:p>
        </w:tc>
        <w:tc>
          <w:tcPr>
            <w:tcW w:w="7072" w:type="dxa"/>
          </w:tcPr>
          <w:p w:rsidR="002012BD" w:rsidRPr="00FC383B" w:rsidRDefault="002012BD" w:rsidP="007A72F8">
            <w:pPr>
              <w:rPr>
                <w:rFonts w:cs="Arial"/>
              </w:rPr>
            </w:pPr>
            <w:r w:rsidRPr="00FC383B">
              <w:rPr>
                <w:rFonts w:cs="Arial"/>
              </w:rPr>
              <w:t>Report pr</w:t>
            </w:r>
            <w:r>
              <w:rPr>
                <w:rFonts w:cs="Arial"/>
              </w:rPr>
              <w:t>epared in advance of meetings with</w:t>
            </w:r>
            <w:r w:rsidRPr="00FC383B">
              <w:rPr>
                <w:rFonts w:cs="Arial"/>
              </w:rPr>
              <w:t xml:space="preserve"> </w:t>
            </w:r>
            <w:smartTag w:uri="urn:schemas-microsoft-com:office:smarttags" w:element="place">
              <w:smartTag w:uri="urn:schemas-microsoft-com:office:smarttags" w:element="PlaceName">
                <w:r w:rsidRPr="00FC383B">
                  <w:rPr>
                    <w:rFonts w:cs="Arial"/>
                  </w:rPr>
                  <w:t>M</w:t>
                </w:r>
                <w:r>
                  <w:rPr>
                    <w:rFonts w:cs="Arial"/>
                  </w:rPr>
                  <w:t>ember</w:t>
                </w:r>
              </w:smartTag>
              <w:r>
                <w:rPr>
                  <w:rFonts w:cs="Arial"/>
                </w:rPr>
                <w:t xml:space="preserve"> </w:t>
              </w:r>
              <w:smartTag w:uri="urn:schemas-microsoft-com:office:smarttags" w:element="PlaceType">
                <w:r w:rsidRPr="00FC383B">
                  <w:rPr>
                    <w:rFonts w:cs="Arial"/>
                  </w:rPr>
                  <w:t>S</w:t>
                </w:r>
                <w:r>
                  <w:rPr>
                    <w:rFonts w:cs="Arial"/>
                  </w:rPr>
                  <w:t>tate</w:t>
                </w:r>
              </w:smartTag>
            </w:smartTag>
            <w:r w:rsidRPr="00FC383B">
              <w:rPr>
                <w:rFonts w:cs="Arial"/>
              </w:rPr>
              <w:t>. Note reports prepared and discussed on the Bio</w:t>
            </w:r>
            <w:r>
              <w:rPr>
                <w:rFonts w:cs="Arial"/>
              </w:rPr>
              <w:t>-</w:t>
            </w:r>
            <w:r w:rsidRPr="00FC383B">
              <w:rPr>
                <w:rFonts w:cs="Arial"/>
              </w:rPr>
              <w:t xml:space="preserve">geographical region only. </w:t>
            </w:r>
          </w:p>
        </w:tc>
      </w:tr>
      <w:tr w:rsidR="002012BD">
        <w:tc>
          <w:tcPr>
            <w:tcW w:w="2018" w:type="dxa"/>
          </w:tcPr>
          <w:p w:rsidR="002012BD" w:rsidRPr="00FC383B" w:rsidRDefault="002012BD" w:rsidP="007A72F8">
            <w:pPr>
              <w:rPr>
                <w:rFonts w:cs="Arial"/>
              </w:rPr>
            </w:pPr>
            <w:r w:rsidRPr="00FC383B">
              <w:rPr>
                <w:rFonts w:cs="Arial"/>
              </w:rPr>
              <w:t>Step 10</w:t>
            </w:r>
          </w:p>
        </w:tc>
        <w:tc>
          <w:tcPr>
            <w:tcW w:w="7072" w:type="dxa"/>
          </w:tcPr>
          <w:p w:rsidR="002012BD" w:rsidRPr="00FC383B" w:rsidRDefault="002012BD" w:rsidP="007A72F8">
            <w:pPr>
              <w:rPr>
                <w:rFonts w:cs="Arial"/>
              </w:rPr>
            </w:pPr>
            <w:r w:rsidRPr="00FC383B">
              <w:rPr>
                <w:rFonts w:cs="Arial"/>
              </w:rPr>
              <w:t>Report and sufficiency’s discussed at the meeting</w:t>
            </w:r>
            <w:r w:rsidR="00EB157A">
              <w:rPr>
                <w:rFonts w:cs="Arial"/>
              </w:rPr>
              <w:t>.</w:t>
            </w:r>
            <w:r w:rsidRPr="00FC383B">
              <w:rPr>
                <w:rFonts w:cs="Arial"/>
              </w:rPr>
              <w:t xml:space="preserve"> </w:t>
            </w:r>
          </w:p>
        </w:tc>
      </w:tr>
      <w:tr w:rsidR="002012BD">
        <w:tc>
          <w:tcPr>
            <w:tcW w:w="2018" w:type="dxa"/>
          </w:tcPr>
          <w:p w:rsidR="002012BD" w:rsidRPr="00FC383B" w:rsidRDefault="002012BD" w:rsidP="007A72F8">
            <w:pPr>
              <w:rPr>
                <w:rFonts w:cs="Arial"/>
              </w:rPr>
            </w:pPr>
            <w:r w:rsidRPr="00FC383B">
              <w:rPr>
                <w:rFonts w:cs="Arial"/>
              </w:rPr>
              <w:t>Step 11</w:t>
            </w:r>
          </w:p>
        </w:tc>
        <w:tc>
          <w:tcPr>
            <w:tcW w:w="7072" w:type="dxa"/>
          </w:tcPr>
          <w:p w:rsidR="002012BD" w:rsidRPr="00FC383B" w:rsidRDefault="002012BD" w:rsidP="007A72F8">
            <w:pPr>
              <w:rPr>
                <w:rFonts w:cs="Arial"/>
              </w:rPr>
            </w:pPr>
            <w:r w:rsidRPr="00FC383B">
              <w:rPr>
                <w:rFonts w:cs="Arial"/>
              </w:rPr>
              <w:t>Revised sufficiency’s incorporated into final report and actions required by MS are noted to improve their assessment – the aim is for all habitat types and species to be deemed ‘Sufficient’</w:t>
            </w:r>
            <w:r w:rsidR="00EB157A">
              <w:rPr>
                <w:rFonts w:cs="Arial"/>
              </w:rPr>
              <w:t>.</w:t>
            </w:r>
          </w:p>
        </w:tc>
      </w:tr>
      <w:tr w:rsidR="002012BD">
        <w:tc>
          <w:tcPr>
            <w:tcW w:w="2018" w:type="dxa"/>
          </w:tcPr>
          <w:p w:rsidR="002012BD" w:rsidRPr="00FC383B" w:rsidRDefault="002012BD" w:rsidP="007A72F8">
            <w:pPr>
              <w:rPr>
                <w:rFonts w:cs="Arial"/>
              </w:rPr>
            </w:pPr>
            <w:r>
              <w:rPr>
                <w:rFonts w:cs="Arial"/>
              </w:rPr>
              <w:t>Step 12</w:t>
            </w:r>
          </w:p>
        </w:tc>
        <w:tc>
          <w:tcPr>
            <w:tcW w:w="7072" w:type="dxa"/>
          </w:tcPr>
          <w:p w:rsidR="002012BD" w:rsidRPr="00FC383B" w:rsidRDefault="002012BD" w:rsidP="007A72F8">
            <w:pPr>
              <w:rPr>
                <w:rFonts w:cs="Arial"/>
              </w:rPr>
            </w:pPr>
            <w:r w:rsidRPr="00FC383B">
              <w:rPr>
                <w:rFonts w:cs="Arial"/>
              </w:rPr>
              <w:t xml:space="preserve">These revised assessments feed into the ‘Scientific lists ‘ created for the Commission e.g. the Reference list, Final Conclusions list etc. </w:t>
            </w:r>
          </w:p>
        </w:tc>
      </w:tr>
      <w:tr w:rsidR="002012BD">
        <w:trPr>
          <w:trHeight w:val="248"/>
        </w:trPr>
        <w:tc>
          <w:tcPr>
            <w:tcW w:w="9090" w:type="dxa"/>
            <w:gridSpan w:val="2"/>
            <w:shd w:val="pct25" w:color="auto" w:fill="auto"/>
            <w:vAlign w:val="center"/>
          </w:tcPr>
          <w:p w:rsidR="002012BD" w:rsidRPr="004C6FDE" w:rsidRDefault="002012BD" w:rsidP="006B2C83">
            <w:pPr>
              <w:spacing w:before="60" w:after="60"/>
              <w:rPr>
                <w:rFonts w:cs="Arial"/>
                <w:b/>
              </w:rPr>
            </w:pPr>
            <w:r w:rsidRPr="00F67EC9">
              <w:rPr>
                <w:rFonts w:cs="Arial"/>
                <w:b/>
              </w:rPr>
              <w:t xml:space="preserve">Flow of Events – </w:t>
            </w:r>
            <w:r w:rsidRPr="008D746D">
              <w:rPr>
                <w:rFonts w:cs="Arial"/>
                <w:b/>
              </w:rPr>
              <w:t xml:space="preserve">Alternative Paths </w:t>
            </w:r>
          </w:p>
        </w:tc>
      </w:tr>
      <w:tr w:rsidR="002012BD">
        <w:tc>
          <w:tcPr>
            <w:tcW w:w="2018" w:type="dxa"/>
            <w:vAlign w:val="center"/>
          </w:tcPr>
          <w:p w:rsidR="002012BD" w:rsidRDefault="002012BD" w:rsidP="007A72F8">
            <w:pPr>
              <w:pStyle w:val="TableBullet"/>
              <w:tabs>
                <w:tab w:val="clear" w:pos="360"/>
              </w:tabs>
              <w:ind w:firstLine="0"/>
              <w:jc w:val="both"/>
              <w:rPr>
                <w:rFonts w:ascii="Arial" w:hAnsi="Arial" w:cs="Arial"/>
                <w:color w:val="auto"/>
                <w:sz w:val="20"/>
                <w:lang w:val="en-GB"/>
              </w:rPr>
            </w:pPr>
            <w:r>
              <w:rPr>
                <w:rFonts w:ascii="Arial" w:hAnsi="Arial" w:cs="Arial"/>
                <w:color w:val="auto"/>
                <w:sz w:val="20"/>
                <w:lang w:val="en-GB"/>
              </w:rPr>
              <w:t>Step m.</w:t>
            </w:r>
          </w:p>
        </w:tc>
        <w:tc>
          <w:tcPr>
            <w:tcW w:w="7072" w:type="dxa"/>
            <w:vAlign w:val="center"/>
          </w:tcPr>
          <w:p w:rsidR="002012BD" w:rsidRDefault="002012BD" w:rsidP="007A72F8">
            <w:pPr>
              <w:rPr>
                <w:rFonts w:cs="Arial"/>
              </w:rPr>
            </w:pPr>
            <w:r>
              <w:rPr>
                <w:rFonts w:cs="Arial"/>
              </w:rPr>
              <w:t>None</w:t>
            </w:r>
          </w:p>
        </w:tc>
      </w:tr>
      <w:tr w:rsidR="002012BD">
        <w:tc>
          <w:tcPr>
            <w:tcW w:w="9090" w:type="dxa"/>
            <w:gridSpan w:val="2"/>
            <w:shd w:val="pct25" w:color="auto" w:fill="auto"/>
            <w:vAlign w:val="center"/>
          </w:tcPr>
          <w:p w:rsidR="002012BD" w:rsidRPr="00F67EC9" w:rsidRDefault="002012BD" w:rsidP="006B2C83">
            <w:pPr>
              <w:spacing w:before="60" w:after="60"/>
            </w:pPr>
            <w:r w:rsidRPr="00A1543D">
              <w:rPr>
                <w:b/>
              </w:rPr>
              <w:lastRenderedPageBreak/>
              <w:t xml:space="preserve">Data </w:t>
            </w:r>
            <w:r>
              <w:rPr>
                <w:b/>
              </w:rPr>
              <w:t>set</w:t>
            </w:r>
            <w:r w:rsidRPr="00A1543D">
              <w:rPr>
                <w:b/>
              </w:rPr>
              <w:t xml:space="preserve">: </w:t>
            </w:r>
            <w:r w:rsidR="005827C3">
              <w:rPr>
                <w:rFonts w:cs="Arial"/>
                <w:b/>
              </w:rPr>
              <w:t>Protected sites</w:t>
            </w:r>
            <w:r>
              <w:rPr>
                <w:rStyle w:val="Instruction"/>
              </w:rPr>
              <w:t xml:space="preserve"> </w:t>
            </w:r>
          </w:p>
        </w:tc>
      </w:tr>
      <w:tr w:rsidR="002012BD">
        <w:tc>
          <w:tcPr>
            <w:tcW w:w="2018" w:type="dxa"/>
            <w:shd w:val="pct25" w:color="auto" w:fill="auto"/>
            <w:vAlign w:val="center"/>
          </w:tcPr>
          <w:p w:rsidR="002012BD" w:rsidRDefault="002012BD"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2012BD" w:rsidRDefault="005827C3" w:rsidP="007A72F8">
            <w:pPr>
              <w:rPr>
                <w:rFonts w:cs="Arial"/>
              </w:rPr>
            </w:pPr>
            <w:r w:rsidRPr="00FC383B">
              <w:rPr>
                <w:rFonts w:cs="Arial"/>
              </w:rPr>
              <w:t>Natura 2000 boundaries</w:t>
            </w:r>
            <w:r w:rsidR="00EB157A">
              <w:rPr>
                <w:rFonts w:cs="Arial"/>
              </w:rPr>
              <w:t>.</w:t>
            </w:r>
          </w:p>
        </w:tc>
      </w:tr>
      <w:tr w:rsidR="002012BD">
        <w:tc>
          <w:tcPr>
            <w:tcW w:w="2018" w:type="dxa"/>
            <w:shd w:val="pct25" w:color="auto" w:fill="auto"/>
            <w:vAlign w:val="center"/>
          </w:tcPr>
          <w:p w:rsidR="002012BD" w:rsidRDefault="002012BD"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2012BD" w:rsidRPr="00EB3FD0" w:rsidRDefault="00EB157A" w:rsidP="00E779B0">
            <w:r w:rsidRPr="00E779B0">
              <w:t>I</w:t>
            </w:r>
            <w:r w:rsidR="002012BD" w:rsidRPr="00E779B0">
              <w:t>nput</w:t>
            </w:r>
          </w:p>
        </w:tc>
      </w:tr>
      <w:tr w:rsidR="005827C3">
        <w:tc>
          <w:tcPr>
            <w:tcW w:w="2018" w:type="dxa"/>
            <w:shd w:val="pct25" w:color="auto" w:fill="auto"/>
            <w:vAlign w:val="center"/>
          </w:tcPr>
          <w:p w:rsidR="005827C3" w:rsidRDefault="005827C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tcPr>
          <w:p w:rsidR="005827C3" w:rsidRPr="00FC383B" w:rsidRDefault="005827C3" w:rsidP="007A72F8">
            <w:pPr>
              <w:rPr>
                <w:rFonts w:cs="Arial"/>
              </w:rPr>
            </w:pPr>
            <w:r w:rsidRPr="00FC383B">
              <w:rPr>
                <w:rFonts w:cs="Arial"/>
              </w:rPr>
              <w:t>National</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tcPr>
          <w:p w:rsidR="005827C3" w:rsidRPr="00FC383B" w:rsidRDefault="005827C3" w:rsidP="007A72F8">
            <w:pPr>
              <w:rPr>
                <w:rFonts w:cs="Arial"/>
              </w:rPr>
            </w:pPr>
            <w:r w:rsidRPr="00FC383B">
              <w:rPr>
                <w:rFonts w:cs="Arial"/>
              </w:rPr>
              <w:t>National</w:t>
            </w:r>
          </w:p>
        </w:tc>
      </w:tr>
      <w:tr w:rsidR="002012BD">
        <w:tc>
          <w:tcPr>
            <w:tcW w:w="2018" w:type="dxa"/>
            <w:shd w:val="pct25" w:color="auto" w:fill="auto"/>
            <w:vAlign w:val="center"/>
          </w:tcPr>
          <w:p w:rsidR="002012BD" w:rsidRDefault="002012BD" w:rsidP="007A72F8">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2012BD" w:rsidRDefault="005827C3" w:rsidP="007A72F8">
            <w:pPr>
              <w:rPr>
                <w:rFonts w:cs="Arial"/>
              </w:rPr>
            </w:pPr>
            <w:r w:rsidRPr="00FC383B">
              <w:rPr>
                <w:rFonts w:cs="Arial"/>
              </w:rPr>
              <w:t>Habitats</w:t>
            </w:r>
          </w:p>
        </w:tc>
      </w:tr>
      <w:tr w:rsidR="002012BD">
        <w:tc>
          <w:tcPr>
            <w:tcW w:w="2018" w:type="dxa"/>
            <w:shd w:val="pct25" w:color="auto" w:fill="auto"/>
            <w:vAlign w:val="center"/>
          </w:tcPr>
          <w:p w:rsidR="002012BD" w:rsidRDefault="002012BD" w:rsidP="007A72F8">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2012BD" w:rsidRDefault="002012BD" w:rsidP="005827C3">
            <w:pPr>
              <w:rPr>
                <w:rFonts w:cs="Arial"/>
              </w:rPr>
            </w:pPr>
          </w:p>
        </w:tc>
      </w:tr>
      <w:tr w:rsidR="002012BD">
        <w:tc>
          <w:tcPr>
            <w:tcW w:w="2018" w:type="dxa"/>
            <w:shd w:val="pct25" w:color="auto" w:fill="auto"/>
            <w:vAlign w:val="center"/>
          </w:tcPr>
          <w:p w:rsidR="002012BD" w:rsidRDefault="002012BD" w:rsidP="007A72F8">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2012BD" w:rsidRDefault="002012BD" w:rsidP="007A72F8">
            <w:pPr>
              <w:rPr>
                <w:rFonts w:cs="Arial"/>
              </w:rPr>
            </w:pPr>
          </w:p>
        </w:tc>
      </w:tr>
      <w:tr w:rsidR="002012BD">
        <w:tc>
          <w:tcPr>
            <w:tcW w:w="2018" w:type="dxa"/>
            <w:shd w:val="pct25" w:color="auto" w:fill="auto"/>
            <w:vAlign w:val="center"/>
          </w:tcPr>
          <w:p w:rsidR="002012BD" w:rsidRDefault="002012BD" w:rsidP="007A72F8">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2012BD" w:rsidRDefault="002012BD" w:rsidP="005827C3">
            <w:pPr>
              <w:rPr>
                <w:rFonts w:cs="Arial"/>
              </w:rPr>
            </w:pPr>
          </w:p>
        </w:tc>
      </w:tr>
      <w:tr w:rsidR="005827C3" w:rsidRPr="00F67EC9">
        <w:tc>
          <w:tcPr>
            <w:tcW w:w="9090" w:type="dxa"/>
            <w:gridSpan w:val="2"/>
            <w:shd w:val="pct25" w:color="auto" w:fill="auto"/>
            <w:vAlign w:val="center"/>
          </w:tcPr>
          <w:p w:rsidR="005827C3" w:rsidRPr="00F67EC9" w:rsidRDefault="005827C3" w:rsidP="00E779B0">
            <w:pPr>
              <w:spacing w:before="60" w:after="60"/>
            </w:pPr>
            <w:r w:rsidRPr="00A1543D">
              <w:rPr>
                <w:b/>
              </w:rPr>
              <w:t xml:space="preserve">Data </w:t>
            </w:r>
            <w:r>
              <w:rPr>
                <w:b/>
              </w:rPr>
              <w:t>set</w:t>
            </w:r>
            <w:r w:rsidRPr="00A1543D">
              <w:rPr>
                <w:b/>
              </w:rPr>
              <w:t xml:space="preserve">: </w:t>
            </w:r>
            <w:r w:rsidRPr="00FC383B">
              <w:rPr>
                <w:rFonts w:cs="Arial"/>
                <w:b/>
              </w:rPr>
              <w:t>Biogeographical regions</w:t>
            </w:r>
            <w:r>
              <w:rPr>
                <w:rStyle w:val="Instruction"/>
              </w:rPr>
              <w:t xml:space="preserve"> </w:t>
            </w:r>
          </w:p>
        </w:tc>
      </w:tr>
      <w:tr w:rsidR="005827C3">
        <w:tc>
          <w:tcPr>
            <w:tcW w:w="2018" w:type="dxa"/>
            <w:shd w:val="pct25" w:color="auto" w:fill="auto"/>
            <w:vAlign w:val="center"/>
          </w:tcPr>
          <w:p w:rsidR="005827C3" w:rsidRDefault="005827C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5827C3" w:rsidRDefault="005827C3" w:rsidP="007A72F8">
            <w:pPr>
              <w:rPr>
                <w:rFonts w:cs="Arial"/>
              </w:rPr>
            </w:pPr>
            <w:r w:rsidRPr="00FC383B">
              <w:rPr>
                <w:rFonts w:cs="Arial"/>
              </w:rPr>
              <w:t>Bio</w:t>
            </w:r>
            <w:r>
              <w:rPr>
                <w:rFonts w:cs="Arial"/>
              </w:rPr>
              <w:t>-</w:t>
            </w:r>
            <w:r w:rsidRPr="00FC383B">
              <w:rPr>
                <w:rFonts w:cs="Arial"/>
              </w:rPr>
              <w:t>geographical regions according to Habitat Directive</w:t>
            </w:r>
            <w:r w:rsidR="00EB157A">
              <w:rPr>
                <w:rFonts w:cs="Arial"/>
              </w:rPr>
              <w:t>.</w:t>
            </w:r>
          </w:p>
        </w:tc>
      </w:tr>
      <w:tr w:rsidR="005827C3" w:rsidRPr="00EB3FD0">
        <w:tc>
          <w:tcPr>
            <w:tcW w:w="2018" w:type="dxa"/>
            <w:shd w:val="pct25" w:color="auto" w:fill="auto"/>
            <w:vAlign w:val="center"/>
          </w:tcPr>
          <w:p w:rsidR="005827C3" w:rsidRDefault="005827C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5827C3" w:rsidRPr="00EB3FD0" w:rsidRDefault="00EB157A" w:rsidP="004A4383">
            <w:r w:rsidRPr="004A4383">
              <w:t>O</w:t>
            </w:r>
            <w:r w:rsidR="005827C3" w:rsidRPr="004A4383">
              <w:t>utput</w:t>
            </w:r>
          </w:p>
        </w:tc>
      </w:tr>
      <w:tr w:rsidR="005827C3" w:rsidRPr="00FC383B">
        <w:tc>
          <w:tcPr>
            <w:tcW w:w="2018" w:type="dxa"/>
            <w:shd w:val="pct25" w:color="auto" w:fill="auto"/>
            <w:vAlign w:val="center"/>
          </w:tcPr>
          <w:p w:rsidR="005827C3" w:rsidRDefault="005827C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tcPr>
          <w:p w:rsidR="005827C3" w:rsidRPr="00FC383B" w:rsidRDefault="005827C3" w:rsidP="007A72F8">
            <w:pPr>
              <w:rPr>
                <w:rFonts w:cs="Arial"/>
              </w:rPr>
            </w:pPr>
            <w:r w:rsidRPr="00FC383B">
              <w:rPr>
                <w:rFonts w:cs="Arial"/>
              </w:rPr>
              <w:t>EEA</w:t>
            </w:r>
          </w:p>
        </w:tc>
      </w:tr>
      <w:tr w:rsidR="005827C3" w:rsidRPr="00FC383B">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tcPr>
          <w:p w:rsidR="005827C3" w:rsidRPr="00FC383B" w:rsidRDefault="005827C3" w:rsidP="007A72F8">
            <w:pPr>
              <w:rPr>
                <w:rFonts w:cs="Arial"/>
              </w:rPr>
            </w:pPr>
            <w:r w:rsidRPr="00FC383B">
              <w:rPr>
                <w:rFonts w:cs="Arial"/>
              </w:rPr>
              <w:t>EU27</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5827C3" w:rsidRDefault="005827C3" w:rsidP="007A72F8">
            <w:pPr>
              <w:rPr>
                <w:rFonts w:cs="Arial"/>
              </w:rPr>
            </w:pPr>
            <w:r w:rsidRPr="00FC383B">
              <w:rPr>
                <w:rFonts w:cs="Arial"/>
              </w:rPr>
              <w:t>Bio</w:t>
            </w:r>
            <w:r>
              <w:rPr>
                <w:rFonts w:cs="Arial"/>
              </w:rPr>
              <w:t>-</w:t>
            </w:r>
            <w:r w:rsidRPr="00FC383B">
              <w:rPr>
                <w:rFonts w:cs="Arial"/>
              </w:rPr>
              <w:t xml:space="preserve">geographical regions of </w:t>
            </w:r>
            <w:smartTag w:uri="urn:schemas-microsoft-com:office:smarttags" w:element="place">
              <w:r w:rsidRPr="00FC383B">
                <w:rPr>
                  <w:rFonts w:cs="Arial"/>
                </w:rPr>
                <w:t>Europe</w:t>
              </w:r>
            </w:smartTag>
            <w:r w:rsidR="00EB157A">
              <w:rPr>
                <w:rFonts w:cs="Arial"/>
              </w:rPr>
              <w:t>.</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5827C3" w:rsidRDefault="005827C3" w:rsidP="004A4383">
            <w:pPr>
              <w:rPr>
                <w:rFonts w:cs="Arial"/>
              </w:rPr>
            </w:pPr>
            <w:r w:rsidRPr="00FC383B">
              <w:rPr>
                <w:rFonts w:cs="Arial"/>
              </w:rPr>
              <w:t>1:1.000.000</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5827C3" w:rsidRDefault="005827C3" w:rsidP="007A72F8">
            <w:pPr>
              <w:rPr>
                <w:rFonts w:cs="Arial"/>
              </w:rPr>
            </w:pP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5827C3" w:rsidRDefault="005827C3" w:rsidP="007A72F8">
            <w:pPr>
              <w:rPr>
                <w:rFonts w:cs="Arial"/>
              </w:rPr>
            </w:pPr>
            <w:r w:rsidRPr="000127D7">
              <w:rPr>
                <w:i/>
              </w:rPr>
              <w:t>http://dataservice.eea.europa.eu/dataservice/metadetails.asp?id=1054</w:t>
            </w:r>
          </w:p>
        </w:tc>
      </w:tr>
    </w:tbl>
    <w:p w:rsidR="0063712D" w:rsidRDefault="0063712D" w:rsidP="00320BFE"/>
    <w:p w:rsidR="005827C3" w:rsidRDefault="005827C3" w:rsidP="00320BFE"/>
    <w:p w:rsidR="005827C3" w:rsidRPr="001053D5" w:rsidRDefault="00945ED6" w:rsidP="005827C3">
      <w:pPr>
        <w:pStyle w:val="a2"/>
        <w:numPr>
          <w:ilvl w:val="1"/>
          <w:numId w:val="2"/>
        </w:numPr>
        <w:tabs>
          <w:tab w:val="left" w:pos="500"/>
          <w:tab w:val="left" w:pos="851"/>
        </w:tabs>
        <w:rPr>
          <w:lang w:val="de-DE"/>
        </w:rPr>
      </w:pPr>
      <w:bookmarkStart w:id="766" w:name="_Toc343851815"/>
      <w:bookmarkStart w:id="767" w:name="_Toc346290255"/>
      <w:bookmarkStart w:id="768" w:name="_Toc347138392"/>
      <w:r>
        <w:rPr>
          <w:lang w:val="de-DE"/>
        </w:rPr>
        <w:br w:type="page"/>
      </w:r>
      <w:bookmarkStart w:id="769" w:name="_Toc374433588"/>
      <w:r w:rsidR="005827C3">
        <w:rPr>
          <w:lang w:val="de-DE"/>
        </w:rPr>
        <w:lastRenderedPageBreak/>
        <w:t>Provide G</w:t>
      </w:r>
      <w:r w:rsidR="005827C3" w:rsidRPr="001053D5">
        <w:rPr>
          <w:lang w:val="de-DE"/>
        </w:rPr>
        <w:t>erman physiographic units (Naturräumliche Haupteinheiten) to INSPIRE</w:t>
      </w:r>
      <w:bookmarkEnd w:id="766"/>
      <w:bookmarkEnd w:id="767"/>
      <w:bookmarkEnd w:id="768"/>
      <w:bookmarkEnd w:id="769"/>
    </w:p>
    <w:p w:rsidR="005827C3" w:rsidRPr="001053D5" w:rsidRDefault="005827C3" w:rsidP="007A72F8">
      <w:pPr>
        <w:rPr>
          <w:lang w:val="de-DE"/>
        </w:rPr>
      </w:pPr>
    </w:p>
    <w:p w:rsidR="005827C3" w:rsidRPr="001053D5" w:rsidRDefault="005827C3" w:rsidP="007A72F8">
      <w:r w:rsidRPr="001053D5">
        <w:t>Germany´s landscape can be characterised ecologically and is classified into physiographic units. These are regional divisions defined by the overall character of their natural environment. The classification is based on natural landscape factors such as geology, geomorphology, soil, water and climate (the later including overall climate character, altitudinal belts and continentality).</w:t>
      </w:r>
    </w:p>
    <w:p w:rsidR="005827C3" w:rsidRDefault="005827C3" w:rsidP="005827C3">
      <w:r w:rsidRPr="001053D5">
        <w:t xml:space="preserve">This is useful for surveys, assessments and planning activities in nature conservation and landscape management, particularly at regional and national level. </w:t>
      </w:r>
    </w:p>
    <w:p w:rsidR="005827C3" w:rsidRPr="001053D5" w:rsidRDefault="005827C3" w:rsidP="005827C3"/>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5827C3">
        <w:trPr>
          <w:tblHeader/>
        </w:trPr>
        <w:tc>
          <w:tcPr>
            <w:tcW w:w="9090" w:type="dxa"/>
            <w:gridSpan w:val="2"/>
            <w:shd w:val="pct50" w:color="auto" w:fill="auto"/>
            <w:vAlign w:val="center"/>
          </w:tcPr>
          <w:p w:rsidR="005827C3" w:rsidRPr="007040B4" w:rsidRDefault="005827C3" w:rsidP="005827C3">
            <w:pPr>
              <w:pStyle w:val="TableCellHeader"/>
              <w:jc w:val="both"/>
              <w:rPr>
                <w:rFonts w:ascii="Arial" w:hAnsi="Arial" w:cs="Arial"/>
                <w:sz w:val="20"/>
                <w:u w:val="single"/>
                <w:lang w:val="en-GB"/>
              </w:rPr>
            </w:pPr>
            <w:r>
              <w:rPr>
                <w:rFonts w:ascii="Arial" w:hAnsi="Arial" w:cs="Arial"/>
                <w:sz w:val="20"/>
                <w:lang w:val="en-GB"/>
              </w:rPr>
              <w:t>Use Case Description – use case 3</w:t>
            </w:r>
          </w:p>
        </w:tc>
      </w:tr>
      <w:tr w:rsidR="005827C3">
        <w:tc>
          <w:tcPr>
            <w:tcW w:w="2018" w:type="dxa"/>
            <w:tcBorders>
              <w:bottom w:val="single" w:sz="4" w:space="0" w:color="auto"/>
            </w:tcBorders>
            <w:shd w:val="pct25" w:color="auto" w:fill="auto"/>
            <w:vAlign w:val="center"/>
          </w:tcPr>
          <w:p w:rsidR="005827C3" w:rsidRDefault="005827C3" w:rsidP="007A72F8">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5827C3" w:rsidRPr="004A4383" w:rsidRDefault="005827C3" w:rsidP="007A72F8">
            <w:pPr>
              <w:rPr>
                <w:rStyle w:val="Instruction"/>
                <w:rFonts w:cs="Arial"/>
                <w:i w:val="0"/>
                <w:iCs w:val="0"/>
                <w:color w:val="auto"/>
              </w:rPr>
            </w:pPr>
            <w:r w:rsidRPr="00E12537">
              <w:rPr>
                <w:rFonts w:cs="Arial"/>
                <w:lang w:val="de-DE"/>
              </w:rPr>
              <w:t>Provide german physiographic units (</w:t>
            </w:r>
            <w:r w:rsidRPr="00EF448B">
              <w:rPr>
                <w:rFonts w:cs="Arial"/>
                <w:i/>
                <w:lang w:val="de-DE"/>
              </w:rPr>
              <w:t>Naturräumliche Haupteinheiten</w:t>
            </w:r>
            <w:r w:rsidRPr="00E12537">
              <w:rPr>
                <w:rFonts w:cs="Arial"/>
                <w:lang w:val="de-DE"/>
              </w:rPr>
              <w:t>) to INSPIRE</w:t>
            </w:r>
            <w:r w:rsidRPr="00843CEA">
              <w:rPr>
                <w:rFonts w:cs="Arial"/>
              </w:rPr>
              <w:t xml:space="preserve">. </w:t>
            </w:r>
          </w:p>
        </w:tc>
      </w:tr>
      <w:tr w:rsidR="005827C3">
        <w:tc>
          <w:tcPr>
            <w:tcW w:w="2018" w:type="dxa"/>
            <w:tcBorders>
              <w:bottom w:val="single" w:sz="4" w:space="0" w:color="auto"/>
            </w:tcBorders>
            <w:shd w:val="pct25" w:color="auto" w:fill="auto"/>
            <w:vAlign w:val="center"/>
          </w:tcPr>
          <w:p w:rsidR="005827C3" w:rsidRDefault="005827C3" w:rsidP="007A72F8">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5827C3" w:rsidRPr="00F67EC9" w:rsidRDefault="005827C3" w:rsidP="007A72F8">
            <w:pPr>
              <w:rPr>
                <w:rStyle w:val="Instruction"/>
              </w:rPr>
            </w:pPr>
            <w:r>
              <w:rPr>
                <w:rFonts w:cs="Arial"/>
              </w:rPr>
              <w:t>Analyst</w:t>
            </w:r>
          </w:p>
        </w:tc>
      </w:tr>
      <w:tr w:rsidR="005827C3">
        <w:tc>
          <w:tcPr>
            <w:tcW w:w="2018" w:type="dxa"/>
            <w:tcBorders>
              <w:bottom w:val="single" w:sz="4" w:space="0" w:color="auto"/>
            </w:tcBorders>
            <w:shd w:val="pct25" w:color="auto" w:fill="auto"/>
            <w:vAlign w:val="center"/>
          </w:tcPr>
          <w:p w:rsidR="005827C3" w:rsidRDefault="005827C3" w:rsidP="007A72F8">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tcPr>
          <w:p w:rsidR="005827C3" w:rsidRPr="00843CEA" w:rsidRDefault="005827C3" w:rsidP="007A72F8">
            <w:pPr>
              <w:rPr>
                <w:rFonts w:cs="Arial"/>
              </w:rPr>
            </w:pPr>
            <w:r>
              <w:rPr>
                <w:rFonts w:cs="Arial"/>
              </w:rPr>
              <w:t xml:space="preserve">Provide </w:t>
            </w:r>
            <w:r w:rsidRPr="001053D5">
              <w:rPr>
                <w:rFonts w:cs="Arial"/>
              </w:rPr>
              <w:t>INSPIRE compliant</w:t>
            </w:r>
            <w:r>
              <w:rPr>
                <w:rFonts w:cs="Arial"/>
              </w:rPr>
              <w:t xml:space="preserve"> </w:t>
            </w:r>
            <w:r w:rsidRPr="001053D5">
              <w:rPr>
                <w:rFonts w:cs="Arial"/>
              </w:rPr>
              <w:t>German physiographic units</w:t>
            </w:r>
            <w:r w:rsidR="00F7537E">
              <w:rPr>
                <w:rFonts w:cs="Arial"/>
              </w:rPr>
              <w:t>.</w:t>
            </w:r>
          </w:p>
        </w:tc>
      </w:tr>
      <w:tr w:rsidR="005827C3">
        <w:tc>
          <w:tcPr>
            <w:tcW w:w="2018" w:type="dxa"/>
            <w:tcBorders>
              <w:bottom w:val="single" w:sz="4" w:space="0" w:color="auto"/>
            </w:tcBorders>
            <w:shd w:val="pct25" w:color="auto" w:fill="auto"/>
            <w:vAlign w:val="center"/>
          </w:tcPr>
          <w:p w:rsidR="005827C3" w:rsidRDefault="005827C3" w:rsidP="007A72F8">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consideration</w:t>
            </w:r>
          </w:p>
        </w:tc>
        <w:tc>
          <w:tcPr>
            <w:tcW w:w="7072" w:type="dxa"/>
            <w:tcBorders>
              <w:bottom w:val="single" w:sz="4" w:space="0" w:color="auto"/>
            </w:tcBorders>
          </w:tcPr>
          <w:p w:rsidR="005827C3" w:rsidRPr="00843CEA" w:rsidRDefault="005827C3" w:rsidP="007A72F8">
            <w:pPr>
              <w:rPr>
                <w:rFonts w:cs="Arial"/>
              </w:rPr>
            </w:pPr>
          </w:p>
        </w:tc>
      </w:tr>
      <w:tr w:rsidR="005827C3">
        <w:tc>
          <w:tcPr>
            <w:tcW w:w="2018" w:type="dxa"/>
            <w:tcBorders>
              <w:bottom w:val="single" w:sz="4" w:space="0" w:color="auto"/>
            </w:tcBorders>
            <w:shd w:val="pct25" w:color="auto" w:fill="auto"/>
            <w:vAlign w:val="center"/>
          </w:tcPr>
          <w:p w:rsidR="005827C3" w:rsidRDefault="005827C3" w:rsidP="007A72F8">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tcPr>
          <w:p w:rsidR="005827C3" w:rsidRPr="00FC383B" w:rsidRDefault="005827C3" w:rsidP="007A72F8">
            <w:pPr>
              <w:rPr>
                <w:rFonts w:cs="Arial"/>
              </w:rPr>
            </w:pPr>
            <w:r w:rsidRPr="00FC383B">
              <w:rPr>
                <w:rFonts w:cs="Arial"/>
              </w:rPr>
              <w:t>High</w:t>
            </w:r>
          </w:p>
        </w:tc>
      </w:tr>
      <w:tr w:rsidR="005827C3">
        <w:tc>
          <w:tcPr>
            <w:tcW w:w="2018" w:type="dxa"/>
            <w:tcBorders>
              <w:bottom w:val="single" w:sz="4" w:space="0" w:color="auto"/>
            </w:tcBorders>
            <w:shd w:val="pct25" w:color="auto" w:fill="auto"/>
            <w:vAlign w:val="center"/>
          </w:tcPr>
          <w:p w:rsidR="005827C3" w:rsidRDefault="005827C3" w:rsidP="007A72F8">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5827C3" w:rsidRPr="00F67EC9" w:rsidRDefault="005827C3" w:rsidP="007A72F8">
            <w:pPr>
              <w:rPr>
                <w:rStyle w:val="Instruction"/>
              </w:rPr>
            </w:pPr>
            <w:r>
              <w:rPr>
                <w:rFonts w:cs="Arial"/>
              </w:rPr>
              <w:t>T</w:t>
            </w:r>
            <w:r w:rsidRPr="00B51B9F">
              <w:rPr>
                <w:rFonts w:cs="Arial"/>
              </w:rPr>
              <w:t xml:space="preserve">he </w:t>
            </w:r>
            <w:r w:rsidR="004A4383" w:rsidRPr="00B51B9F">
              <w:rPr>
                <w:rFonts w:cs="Arial"/>
              </w:rPr>
              <w:t>German</w:t>
            </w:r>
            <w:r w:rsidRPr="00B51B9F">
              <w:rPr>
                <w:rFonts w:cs="Arial"/>
              </w:rPr>
              <w:t xml:space="preserve"> physiographic units have to be respected </w:t>
            </w:r>
            <w:r>
              <w:rPr>
                <w:rFonts w:cs="Arial"/>
              </w:rPr>
              <w:t xml:space="preserve">e.g. </w:t>
            </w:r>
            <w:r w:rsidRPr="00B51B9F">
              <w:rPr>
                <w:rFonts w:cs="Arial"/>
              </w:rPr>
              <w:t>for impact regulation to insure</w:t>
            </w:r>
            <w:r>
              <w:rPr>
                <w:rFonts w:cs="Arial"/>
              </w:rPr>
              <w:t>/ re-establish</w:t>
            </w:r>
            <w:r w:rsidRPr="00B51B9F">
              <w:rPr>
                <w:rFonts w:cs="Arial"/>
              </w:rPr>
              <w:t xml:space="preserve"> coherence (</w:t>
            </w:r>
            <w:r>
              <w:rPr>
                <w:rFonts w:cs="Arial"/>
              </w:rPr>
              <w:t xml:space="preserve">§15 </w:t>
            </w:r>
            <w:r w:rsidRPr="00B51B9F">
              <w:rPr>
                <w:rFonts w:cs="Arial"/>
              </w:rPr>
              <w:t xml:space="preserve">Federal Nature Conservation Act, </w:t>
            </w:r>
            <w:r w:rsidRPr="00EF448B">
              <w:rPr>
                <w:rFonts w:cs="Arial"/>
                <w:i/>
              </w:rPr>
              <w:t>Bundesnaturschutzgesetz</w:t>
            </w:r>
            <w:r w:rsidRPr="00B51B9F">
              <w:rPr>
                <w:rFonts w:cs="Arial"/>
              </w:rPr>
              <w:t>).</w:t>
            </w:r>
          </w:p>
        </w:tc>
      </w:tr>
      <w:tr w:rsidR="005827C3">
        <w:tc>
          <w:tcPr>
            <w:tcW w:w="2018" w:type="dxa"/>
            <w:tcBorders>
              <w:bottom w:val="single" w:sz="4" w:space="0" w:color="auto"/>
            </w:tcBorders>
            <w:shd w:val="pct25" w:color="auto" w:fill="auto"/>
            <w:vAlign w:val="center"/>
          </w:tcPr>
          <w:p w:rsidR="005827C3" w:rsidRDefault="005827C3" w:rsidP="007A72F8">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tcPr>
          <w:p w:rsidR="005827C3" w:rsidRDefault="005827C3" w:rsidP="007A72F8">
            <w:pPr>
              <w:pStyle w:val="TableCellLeft"/>
              <w:jc w:val="both"/>
              <w:rPr>
                <w:rFonts w:ascii="Arial" w:hAnsi="Arial" w:cs="Arial"/>
                <w:sz w:val="20"/>
                <w:lang w:val="en-GB"/>
              </w:rPr>
            </w:pPr>
            <w:r>
              <w:rPr>
                <w:rFonts w:ascii="Arial" w:hAnsi="Arial" w:cs="Arial"/>
                <w:sz w:val="20"/>
                <w:lang w:val="en-GB"/>
              </w:rPr>
              <w:t xml:space="preserve">§ 15(2) … </w:t>
            </w:r>
            <w:r w:rsidRPr="00817753">
              <w:rPr>
                <w:rFonts w:ascii="Arial" w:hAnsi="Arial" w:cs="Arial"/>
                <w:sz w:val="20"/>
                <w:lang w:val="en-GB"/>
              </w:rPr>
              <w:t xml:space="preserve">An </w:t>
            </w:r>
            <w:r>
              <w:rPr>
                <w:rFonts w:ascii="Arial" w:hAnsi="Arial" w:cs="Arial"/>
                <w:sz w:val="20"/>
                <w:lang w:val="en-GB"/>
              </w:rPr>
              <w:t>impact</w:t>
            </w:r>
            <w:r w:rsidRPr="00817753">
              <w:rPr>
                <w:rFonts w:ascii="Arial" w:hAnsi="Arial" w:cs="Arial"/>
                <w:sz w:val="20"/>
                <w:lang w:val="en-GB"/>
              </w:rPr>
              <w:t xml:space="preserve"> shall be considered to have been substituted as soon as the impaired functions of the natural balance, in the relevant natural area, have been restored to an equivalent value and landscape appearance has been re-designed in a manner consistent with the landscape</w:t>
            </w:r>
            <w:r>
              <w:rPr>
                <w:rFonts w:ascii="Arial" w:hAnsi="Arial" w:cs="Arial"/>
                <w:sz w:val="20"/>
                <w:lang w:val="en-GB"/>
              </w:rPr>
              <w:t>….</w:t>
            </w:r>
            <w:r w:rsidRPr="00817753">
              <w:rPr>
                <w:rFonts w:ascii="Arial" w:hAnsi="Arial" w:cs="Arial"/>
                <w:sz w:val="20"/>
                <w:lang w:val="en-GB"/>
              </w:rPr>
              <w:t xml:space="preserve"> </w:t>
            </w:r>
          </w:p>
        </w:tc>
      </w:tr>
      <w:tr w:rsidR="005827C3">
        <w:tc>
          <w:tcPr>
            <w:tcW w:w="2018" w:type="dxa"/>
            <w:shd w:val="pct25" w:color="auto" w:fill="auto"/>
            <w:vAlign w:val="center"/>
          </w:tcPr>
          <w:p w:rsidR="005827C3" w:rsidRDefault="005827C3" w:rsidP="007A72F8">
            <w:pPr>
              <w:pStyle w:val="TableCellLeft"/>
              <w:jc w:val="both"/>
              <w:rPr>
                <w:rFonts w:ascii="Arial" w:hAnsi="Arial" w:cs="Arial"/>
                <w:sz w:val="20"/>
                <w:lang w:val="en-GB"/>
              </w:rPr>
            </w:pPr>
            <w:r>
              <w:rPr>
                <w:rFonts w:ascii="Arial" w:hAnsi="Arial" w:cs="Arial"/>
                <w:sz w:val="20"/>
                <w:lang w:val="en-GB"/>
              </w:rPr>
              <w:t>Post-condition</w:t>
            </w:r>
          </w:p>
        </w:tc>
        <w:tc>
          <w:tcPr>
            <w:tcW w:w="7072" w:type="dxa"/>
          </w:tcPr>
          <w:p w:rsidR="005827C3" w:rsidRPr="00817753" w:rsidRDefault="005827C3" w:rsidP="007A72F8">
            <w:pPr>
              <w:pStyle w:val="TableCellLeft"/>
              <w:jc w:val="both"/>
              <w:rPr>
                <w:rFonts w:ascii="Arial" w:hAnsi="Arial" w:cs="Arial"/>
                <w:sz w:val="20"/>
                <w:lang w:val="en-GB"/>
              </w:rPr>
            </w:pPr>
            <w:r w:rsidRPr="002C359F">
              <w:rPr>
                <w:rFonts w:ascii="Arial" w:hAnsi="Arial" w:cs="Arial"/>
                <w:sz w:val="20"/>
                <w:lang w:val="en-GB"/>
              </w:rPr>
              <w:t>Conservation Status of impacted species &amp; Habitats re-established, eventually monitored for necessary correction of taken measures</w:t>
            </w:r>
            <w:r w:rsidR="00F7537E">
              <w:rPr>
                <w:rFonts w:ascii="Arial" w:hAnsi="Arial" w:cs="Arial"/>
                <w:sz w:val="20"/>
                <w:lang w:val="en-GB"/>
              </w:rPr>
              <w:t>.</w:t>
            </w:r>
          </w:p>
        </w:tc>
      </w:tr>
      <w:tr w:rsidR="005827C3">
        <w:trPr>
          <w:trHeight w:val="244"/>
        </w:trPr>
        <w:tc>
          <w:tcPr>
            <w:tcW w:w="9090" w:type="dxa"/>
            <w:gridSpan w:val="2"/>
            <w:shd w:val="pct25" w:color="auto" w:fill="auto"/>
            <w:vAlign w:val="center"/>
          </w:tcPr>
          <w:p w:rsidR="005827C3" w:rsidRPr="004C6FDE" w:rsidRDefault="005827C3" w:rsidP="004A4383">
            <w:pPr>
              <w:spacing w:before="60" w:after="60"/>
              <w:rPr>
                <w:rFonts w:cs="Arial"/>
                <w:b/>
              </w:rPr>
            </w:pPr>
            <w:r w:rsidRPr="00F67EC9">
              <w:rPr>
                <w:rFonts w:cs="Arial"/>
                <w:b/>
              </w:rPr>
              <w:t xml:space="preserve">Flow of Events – </w:t>
            </w:r>
            <w:r>
              <w:rPr>
                <w:rFonts w:cs="Arial"/>
              </w:rPr>
              <w:t>Basic path User  project planning/ implementation and appropriate Assessment (Natura 2000)</w:t>
            </w:r>
            <w:r w:rsidR="004A4383" w:rsidRPr="004C6FDE">
              <w:rPr>
                <w:rFonts w:cs="Arial"/>
                <w:b/>
              </w:rPr>
              <w:t xml:space="preserve"> </w:t>
            </w:r>
          </w:p>
        </w:tc>
      </w:tr>
      <w:tr w:rsidR="005827C3">
        <w:tc>
          <w:tcPr>
            <w:tcW w:w="2018" w:type="dxa"/>
          </w:tcPr>
          <w:p w:rsidR="005827C3" w:rsidRPr="00FC383B" w:rsidRDefault="005827C3" w:rsidP="007A72F8">
            <w:pPr>
              <w:rPr>
                <w:rFonts w:cs="Arial"/>
              </w:rPr>
            </w:pPr>
            <w:r w:rsidRPr="00FC383B">
              <w:rPr>
                <w:rFonts w:cs="Arial"/>
              </w:rPr>
              <w:t>Step 1</w:t>
            </w:r>
          </w:p>
        </w:tc>
        <w:tc>
          <w:tcPr>
            <w:tcW w:w="7072" w:type="dxa"/>
            <w:vAlign w:val="center"/>
          </w:tcPr>
          <w:p w:rsidR="005827C3" w:rsidRPr="001D58D8" w:rsidRDefault="005827C3" w:rsidP="007A72F8">
            <w:pPr>
              <w:jc w:val="left"/>
              <w:rPr>
                <w:rFonts w:cs="Arial"/>
              </w:rPr>
            </w:pPr>
            <w:r>
              <w:rPr>
                <w:rFonts w:cs="Arial"/>
              </w:rPr>
              <w:t>Check project /plan for possible impacts on species and habitats of Annexes of Birds and Habitats Directive (Screening)</w:t>
            </w:r>
            <w:r w:rsidR="00F7537E">
              <w:rPr>
                <w:rFonts w:cs="Arial"/>
              </w:rPr>
              <w:t>.</w:t>
            </w:r>
          </w:p>
        </w:tc>
      </w:tr>
      <w:tr w:rsidR="005827C3">
        <w:tc>
          <w:tcPr>
            <w:tcW w:w="2018" w:type="dxa"/>
          </w:tcPr>
          <w:p w:rsidR="005827C3" w:rsidRPr="00FC383B" w:rsidRDefault="005827C3" w:rsidP="007A72F8">
            <w:pPr>
              <w:rPr>
                <w:rFonts w:cs="Arial"/>
              </w:rPr>
            </w:pPr>
            <w:r w:rsidRPr="00FC383B">
              <w:rPr>
                <w:rFonts w:cs="Arial"/>
              </w:rPr>
              <w:t>Step 2</w:t>
            </w:r>
          </w:p>
        </w:tc>
        <w:tc>
          <w:tcPr>
            <w:tcW w:w="7072" w:type="dxa"/>
            <w:vAlign w:val="center"/>
          </w:tcPr>
          <w:p w:rsidR="005827C3" w:rsidRPr="00554616" w:rsidRDefault="005827C3" w:rsidP="007A72F8">
            <w:pPr>
              <w:jc w:val="left"/>
              <w:rPr>
                <w:rFonts w:cs="Arial"/>
              </w:rPr>
            </w:pPr>
            <w:r>
              <w:rPr>
                <w:rFonts w:cs="Arial"/>
              </w:rPr>
              <w:t>If negative impact is possible or will occur -&gt; Art. 6(3) procedure, check alternatives, check mitigation measures etc.</w:t>
            </w:r>
          </w:p>
        </w:tc>
      </w:tr>
      <w:tr w:rsidR="005827C3">
        <w:tc>
          <w:tcPr>
            <w:tcW w:w="2018" w:type="dxa"/>
          </w:tcPr>
          <w:p w:rsidR="005827C3" w:rsidRPr="00FC383B" w:rsidRDefault="005827C3" w:rsidP="007A72F8">
            <w:pPr>
              <w:rPr>
                <w:rFonts w:cs="Arial"/>
              </w:rPr>
            </w:pPr>
            <w:r w:rsidRPr="00FC383B">
              <w:rPr>
                <w:rFonts w:cs="Arial"/>
              </w:rPr>
              <w:t>Step 3</w:t>
            </w:r>
          </w:p>
        </w:tc>
        <w:tc>
          <w:tcPr>
            <w:tcW w:w="7072" w:type="dxa"/>
            <w:vAlign w:val="center"/>
          </w:tcPr>
          <w:p w:rsidR="005827C3" w:rsidRPr="00197C03" w:rsidRDefault="005827C3" w:rsidP="007A72F8">
            <w:pPr>
              <w:jc w:val="left"/>
              <w:rPr>
                <w:rFonts w:cs="Arial"/>
              </w:rPr>
            </w:pPr>
            <w:r>
              <w:rPr>
                <w:rFonts w:cs="Arial"/>
              </w:rPr>
              <w:t>If plan/project is realized despite negative impacts according to exemption rules of Art. 6(4) Habitats Directive -&gt; plan and execute spatially suitable measures within same physiographic unit to ensure/ re-establish coherence</w:t>
            </w:r>
            <w:r w:rsidR="00F7537E">
              <w:rPr>
                <w:rFonts w:cs="Arial"/>
              </w:rPr>
              <w:t>.</w:t>
            </w:r>
          </w:p>
        </w:tc>
      </w:tr>
      <w:tr w:rsidR="005827C3">
        <w:tc>
          <w:tcPr>
            <w:tcW w:w="2018" w:type="dxa"/>
          </w:tcPr>
          <w:p w:rsidR="005827C3" w:rsidRPr="00FC383B" w:rsidRDefault="005827C3" w:rsidP="007A72F8">
            <w:pPr>
              <w:rPr>
                <w:rFonts w:cs="Arial"/>
              </w:rPr>
            </w:pPr>
            <w:r w:rsidRPr="00FC383B">
              <w:rPr>
                <w:rFonts w:cs="Arial"/>
              </w:rPr>
              <w:t>Step 4</w:t>
            </w:r>
          </w:p>
        </w:tc>
        <w:tc>
          <w:tcPr>
            <w:tcW w:w="7072" w:type="dxa"/>
            <w:vAlign w:val="center"/>
          </w:tcPr>
          <w:p w:rsidR="005827C3" w:rsidRPr="00252FE2" w:rsidRDefault="005827C3" w:rsidP="007A72F8">
            <w:pPr>
              <w:jc w:val="left"/>
              <w:rPr>
                <w:rFonts w:cs="Arial"/>
              </w:rPr>
            </w:pPr>
            <w:r>
              <w:rPr>
                <w:rFonts w:cs="Arial"/>
              </w:rPr>
              <w:t>Inclusion of new site, where the coherence measures have been taken into Natura 2000 – network</w:t>
            </w:r>
            <w:r w:rsidR="00F7537E">
              <w:rPr>
                <w:rFonts w:cs="Arial"/>
              </w:rPr>
              <w:t>.</w:t>
            </w:r>
          </w:p>
        </w:tc>
      </w:tr>
      <w:tr w:rsidR="005827C3">
        <w:tc>
          <w:tcPr>
            <w:tcW w:w="2018" w:type="dxa"/>
          </w:tcPr>
          <w:p w:rsidR="005827C3" w:rsidRPr="00FC383B" w:rsidRDefault="005827C3" w:rsidP="007A72F8">
            <w:pPr>
              <w:rPr>
                <w:rFonts w:cs="Arial"/>
              </w:rPr>
            </w:pPr>
            <w:r w:rsidRPr="00FC383B">
              <w:rPr>
                <w:rFonts w:cs="Arial"/>
              </w:rPr>
              <w:t>Step 5</w:t>
            </w:r>
          </w:p>
        </w:tc>
        <w:tc>
          <w:tcPr>
            <w:tcW w:w="7072" w:type="dxa"/>
            <w:vAlign w:val="center"/>
          </w:tcPr>
          <w:p w:rsidR="005827C3" w:rsidRPr="00252FE2" w:rsidRDefault="005827C3" w:rsidP="007A72F8">
            <w:pPr>
              <w:jc w:val="left"/>
              <w:rPr>
                <w:rFonts w:cs="Arial"/>
              </w:rPr>
            </w:pPr>
            <w:r>
              <w:rPr>
                <w:rFonts w:cs="Arial"/>
              </w:rPr>
              <w:t>Change of Natura 2000-GIS Cover and Community list</w:t>
            </w:r>
            <w:r w:rsidR="00F7537E">
              <w:rPr>
                <w:rFonts w:cs="Arial"/>
              </w:rPr>
              <w:t>.</w:t>
            </w:r>
          </w:p>
        </w:tc>
      </w:tr>
      <w:tr w:rsidR="005827C3">
        <w:trPr>
          <w:trHeight w:val="248"/>
        </w:trPr>
        <w:tc>
          <w:tcPr>
            <w:tcW w:w="9090" w:type="dxa"/>
            <w:gridSpan w:val="2"/>
            <w:shd w:val="pct25" w:color="auto" w:fill="auto"/>
            <w:vAlign w:val="center"/>
          </w:tcPr>
          <w:p w:rsidR="005827C3" w:rsidRPr="004C6FDE" w:rsidRDefault="005827C3" w:rsidP="004A4383">
            <w:pPr>
              <w:spacing w:before="60" w:after="60"/>
              <w:rPr>
                <w:rFonts w:cs="Arial"/>
                <w:b/>
              </w:rPr>
            </w:pPr>
            <w:r w:rsidRPr="00F67EC9">
              <w:rPr>
                <w:rFonts w:cs="Arial"/>
                <w:b/>
              </w:rPr>
              <w:t xml:space="preserve">Flow of Events – </w:t>
            </w:r>
            <w:r w:rsidRPr="008D746D">
              <w:rPr>
                <w:rFonts w:cs="Arial"/>
                <w:b/>
              </w:rPr>
              <w:t xml:space="preserve">Alternative Paths </w:t>
            </w:r>
          </w:p>
        </w:tc>
      </w:tr>
      <w:tr w:rsidR="005827C3">
        <w:tc>
          <w:tcPr>
            <w:tcW w:w="2018" w:type="dxa"/>
            <w:vAlign w:val="center"/>
          </w:tcPr>
          <w:p w:rsidR="005827C3" w:rsidRDefault="005827C3" w:rsidP="007A72F8">
            <w:pPr>
              <w:pStyle w:val="TableBullet"/>
              <w:tabs>
                <w:tab w:val="clear" w:pos="360"/>
              </w:tabs>
              <w:ind w:firstLine="0"/>
              <w:jc w:val="both"/>
              <w:rPr>
                <w:rFonts w:ascii="Arial" w:hAnsi="Arial" w:cs="Arial"/>
                <w:color w:val="auto"/>
                <w:sz w:val="20"/>
                <w:lang w:val="en-GB"/>
              </w:rPr>
            </w:pPr>
            <w:r>
              <w:rPr>
                <w:rFonts w:ascii="Arial" w:hAnsi="Arial" w:cs="Arial"/>
                <w:color w:val="auto"/>
                <w:sz w:val="20"/>
                <w:lang w:val="en-GB"/>
              </w:rPr>
              <w:t>Step m.</w:t>
            </w:r>
          </w:p>
        </w:tc>
        <w:tc>
          <w:tcPr>
            <w:tcW w:w="7072" w:type="dxa"/>
            <w:vAlign w:val="center"/>
          </w:tcPr>
          <w:p w:rsidR="005827C3" w:rsidRDefault="005827C3" w:rsidP="007A72F8">
            <w:pPr>
              <w:rPr>
                <w:rFonts w:cs="Arial"/>
              </w:rPr>
            </w:pPr>
            <w:r>
              <w:rPr>
                <w:rFonts w:cs="Arial"/>
              </w:rPr>
              <w:t>None</w:t>
            </w:r>
          </w:p>
        </w:tc>
      </w:tr>
      <w:tr w:rsidR="005827C3">
        <w:tc>
          <w:tcPr>
            <w:tcW w:w="9090" w:type="dxa"/>
            <w:gridSpan w:val="2"/>
            <w:shd w:val="pct25" w:color="auto" w:fill="auto"/>
            <w:vAlign w:val="center"/>
          </w:tcPr>
          <w:p w:rsidR="005827C3" w:rsidRPr="00F67EC9" w:rsidRDefault="005827C3" w:rsidP="004A4383">
            <w:pPr>
              <w:spacing w:before="60" w:after="60"/>
            </w:pPr>
            <w:r w:rsidRPr="00A1543D">
              <w:rPr>
                <w:b/>
              </w:rPr>
              <w:t xml:space="preserve">Data </w:t>
            </w:r>
            <w:r>
              <w:rPr>
                <w:b/>
              </w:rPr>
              <w:t>set</w:t>
            </w:r>
            <w:r w:rsidRPr="00A1543D">
              <w:rPr>
                <w:b/>
              </w:rPr>
              <w:t xml:space="preserve">: </w:t>
            </w:r>
            <w:smartTag w:uri="urn:schemas-microsoft-com:office:smarttags" w:element="place">
              <w:smartTag w:uri="urn:schemas-microsoft-com:office:smarttags" w:element="PlaceName">
                <w:r w:rsidR="00F83309">
                  <w:rPr>
                    <w:rFonts w:cs="Arial"/>
                  </w:rPr>
                  <w:t>Member</w:t>
                </w:r>
              </w:smartTag>
              <w:r w:rsidR="00F83309">
                <w:rPr>
                  <w:rFonts w:cs="Arial"/>
                </w:rPr>
                <w:t xml:space="preserve"> </w:t>
              </w:r>
              <w:smartTag w:uri="urn:schemas-microsoft-com:office:smarttags" w:element="PlaceType">
                <w:r w:rsidR="00F83309">
                  <w:rPr>
                    <w:rFonts w:cs="Arial"/>
                  </w:rPr>
                  <w:t>State</w:t>
                </w:r>
              </w:smartTag>
            </w:smartTag>
            <w:r w:rsidR="00F83309">
              <w:rPr>
                <w:rFonts w:cs="Arial"/>
              </w:rPr>
              <w:t xml:space="preserve"> Data Set</w:t>
            </w:r>
            <w:r w:rsidR="00F83309">
              <w:rPr>
                <w:rStyle w:val="Instruction"/>
              </w:rPr>
              <w:t xml:space="preserve"> </w:t>
            </w:r>
          </w:p>
        </w:tc>
      </w:tr>
      <w:tr w:rsidR="005827C3">
        <w:tc>
          <w:tcPr>
            <w:tcW w:w="2018" w:type="dxa"/>
            <w:shd w:val="pct25" w:color="auto" w:fill="auto"/>
            <w:vAlign w:val="center"/>
          </w:tcPr>
          <w:p w:rsidR="005827C3" w:rsidRDefault="005827C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5827C3" w:rsidRDefault="00F83309" w:rsidP="007A72F8">
            <w:pPr>
              <w:rPr>
                <w:rFonts w:cs="Arial"/>
              </w:rPr>
            </w:pPr>
            <w:r>
              <w:rPr>
                <w:rFonts w:cs="Arial"/>
              </w:rPr>
              <w:t xml:space="preserve">Data set created by BfN for Habitats Directive Assessments in Standard Data Form (97/266/EG) for site proposals (pSCI/SCI) based on </w:t>
            </w:r>
            <w:r>
              <w:t>Meynen/Schmithüsen et al. (1953-1962)</w:t>
            </w:r>
            <w:r>
              <w:rPr>
                <w:rFonts w:cs="Arial"/>
              </w:rPr>
              <w:t>. Additional use in legal context of impact assessment and appropriate assessment according to Art. 6(3), (4) Habitats Directive. Dataset is used by Nature Conservation Authorities and Planning Authorities.</w:t>
            </w:r>
          </w:p>
        </w:tc>
      </w:tr>
      <w:tr w:rsidR="005827C3">
        <w:tc>
          <w:tcPr>
            <w:tcW w:w="2018" w:type="dxa"/>
            <w:shd w:val="pct25" w:color="auto" w:fill="auto"/>
            <w:vAlign w:val="center"/>
          </w:tcPr>
          <w:p w:rsidR="005827C3" w:rsidRDefault="005827C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5827C3" w:rsidRPr="00EB3FD0" w:rsidRDefault="00F7537E" w:rsidP="007A72F8">
            <w:r>
              <w:t>I</w:t>
            </w:r>
            <w:r w:rsidR="00557572">
              <w:t>nput</w:t>
            </w:r>
          </w:p>
        </w:tc>
      </w:tr>
      <w:tr w:rsidR="005827C3">
        <w:tc>
          <w:tcPr>
            <w:tcW w:w="2018" w:type="dxa"/>
            <w:shd w:val="pct25" w:color="auto" w:fill="auto"/>
            <w:vAlign w:val="center"/>
          </w:tcPr>
          <w:p w:rsidR="005827C3" w:rsidRDefault="005827C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lastRenderedPageBreak/>
              <w:t>Data provider</w:t>
            </w:r>
          </w:p>
        </w:tc>
        <w:tc>
          <w:tcPr>
            <w:tcW w:w="7072" w:type="dxa"/>
          </w:tcPr>
          <w:p w:rsidR="005827C3" w:rsidRPr="00FC383B" w:rsidRDefault="00F83309" w:rsidP="007A72F8">
            <w:pPr>
              <w:rPr>
                <w:rFonts w:cs="Arial"/>
              </w:rPr>
            </w:pPr>
            <w:r>
              <w:rPr>
                <w:rFonts w:cs="Arial"/>
              </w:rPr>
              <w:t>Federal Agency for Nature Conservation (BfN)</w:t>
            </w:r>
            <w:r w:rsidR="00F7537E">
              <w:rPr>
                <w:rFonts w:cs="Arial"/>
              </w:rPr>
              <w:t>.</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tcPr>
          <w:p w:rsidR="005827C3" w:rsidRPr="00FC383B" w:rsidRDefault="00F83309" w:rsidP="007A72F8">
            <w:pPr>
              <w:rPr>
                <w:rFonts w:cs="Arial"/>
              </w:rPr>
            </w:pPr>
            <w:smartTag w:uri="urn:schemas-microsoft-com:office:smarttags" w:element="country-region">
              <w:smartTag w:uri="urn:schemas-microsoft-com:office:smarttags" w:element="place">
                <w:r>
                  <w:rPr>
                    <w:rFonts w:cs="Arial"/>
                  </w:rPr>
                  <w:t>Germany</w:t>
                </w:r>
              </w:smartTag>
            </w:smartTag>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5827C3" w:rsidRDefault="00F83309" w:rsidP="007A72F8">
            <w:pPr>
              <w:rPr>
                <w:rFonts w:cs="Arial"/>
              </w:rPr>
            </w:pPr>
            <w:r>
              <w:rPr>
                <w:rFonts w:cs="Arial"/>
              </w:rPr>
              <w:t>Physiographic unit</w:t>
            </w:r>
            <w:r w:rsidR="00F7537E">
              <w:rPr>
                <w:rFonts w:cs="Arial"/>
              </w:rPr>
              <w:t>.</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5827C3" w:rsidRDefault="00F83309" w:rsidP="007A72F8">
            <w:pPr>
              <w:rPr>
                <w:rFonts w:cs="Arial"/>
              </w:rPr>
            </w:pPr>
            <w:r>
              <w:rPr>
                <w:rFonts w:cs="Arial"/>
              </w:rPr>
              <w:t>1:1 Mio</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5827C3" w:rsidRDefault="00F83309" w:rsidP="007A72F8">
            <w:pPr>
              <w:rPr>
                <w:rFonts w:cs="Arial"/>
              </w:rPr>
            </w:pPr>
            <w:r>
              <w:rPr>
                <w:rFonts w:cs="Arial"/>
              </w:rPr>
              <w:t>.shp-file direct to INSPIRE</w:t>
            </w:r>
            <w:r w:rsidR="00F7537E">
              <w:rPr>
                <w:rFonts w:cs="Arial"/>
              </w:rPr>
              <w:t>.</w:t>
            </w:r>
          </w:p>
        </w:tc>
      </w:tr>
      <w:tr w:rsidR="005827C3">
        <w:tc>
          <w:tcPr>
            <w:tcW w:w="2018" w:type="dxa"/>
            <w:shd w:val="pct25" w:color="auto" w:fill="auto"/>
            <w:vAlign w:val="center"/>
          </w:tcPr>
          <w:p w:rsidR="005827C3" w:rsidRDefault="005827C3" w:rsidP="007A72F8">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5827C3" w:rsidRDefault="00F83309" w:rsidP="007A72F8">
            <w:pPr>
              <w:rPr>
                <w:rFonts w:cs="Arial"/>
              </w:rPr>
            </w:pPr>
            <w:r>
              <w:rPr>
                <w:rFonts w:cs="Arial"/>
              </w:rPr>
              <w:t>Flow not documented</w:t>
            </w:r>
            <w:r w:rsidR="00F7537E">
              <w:rPr>
                <w:rFonts w:cs="Arial"/>
              </w:rPr>
              <w:t>.</w:t>
            </w:r>
          </w:p>
        </w:tc>
      </w:tr>
    </w:tbl>
    <w:p w:rsidR="005827C3" w:rsidRDefault="005827C3" w:rsidP="005827C3"/>
    <w:p w:rsidR="005827C3" w:rsidRDefault="005827C3" w:rsidP="005827C3"/>
    <w:p w:rsidR="00F83309" w:rsidRPr="001053D5" w:rsidRDefault="00945ED6" w:rsidP="00F83309">
      <w:pPr>
        <w:pStyle w:val="a2"/>
        <w:numPr>
          <w:ilvl w:val="1"/>
          <w:numId w:val="2"/>
        </w:numPr>
        <w:tabs>
          <w:tab w:val="left" w:pos="500"/>
          <w:tab w:val="left" w:pos="851"/>
        </w:tabs>
        <w:rPr>
          <w:lang w:val="de-DE"/>
        </w:rPr>
      </w:pPr>
      <w:bookmarkStart w:id="770" w:name="_Toc343851816"/>
      <w:bookmarkStart w:id="771" w:name="_Toc346290256"/>
      <w:bookmarkStart w:id="772" w:name="_Toc347138393"/>
      <w:r>
        <w:rPr>
          <w:lang w:eastAsia="fr-FR"/>
        </w:rPr>
        <w:br w:type="page"/>
      </w:r>
      <w:bookmarkStart w:id="773" w:name="_Toc374433589"/>
      <w:r w:rsidR="00F83309" w:rsidRPr="002C359F">
        <w:rPr>
          <w:lang w:eastAsia="fr-FR"/>
        </w:rPr>
        <w:lastRenderedPageBreak/>
        <w:t xml:space="preserve">Use of the Environmental Stratification of </w:t>
      </w:r>
      <w:smartTag w:uri="urn:schemas-microsoft-com:office:smarttags" w:element="place">
        <w:r w:rsidR="00F83309" w:rsidRPr="002C359F">
          <w:rPr>
            <w:lang w:eastAsia="fr-FR"/>
          </w:rPr>
          <w:t>Europe</w:t>
        </w:r>
      </w:smartTag>
      <w:r w:rsidR="00F83309" w:rsidRPr="002C359F">
        <w:rPr>
          <w:lang w:eastAsia="fr-FR"/>
        </w:rPr>
        <w:t xml:space="preserve"> (Metzger et al. 2005) in EBONE reporting</w:t>
      </w:r>
      <w:bookmarkEnd w:id="770"/>
      <w:bookmarkEnd w:id="771"/>
      <w:bookmarkEnd w:id="772"/>
      <w:bookmarkEnd w:id="773"/>
      <w:r w:rsidR="00F83309">
        <w:rPr>
          <w:lang w:eastAsia="fr-FR"/>
        </w:rPr>
        <w:t xml:space="preserve"> </w:t>
      </w:r>
    </w:p>
    <w:p w:rsidR="00F83309" w:rsidRPr="001053D5" w:rsidRDefault="00F83309" w:rsidP="00F83309"/>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F83309">
        <w:trPr>
          <w:tblHeader/>
        </w:trPr>
        <w:tc>
          <w:tcPr>
            <w:tcW w:w="9090" w:type="dxa"/>
            <w:gridSpan w:val="2"/>
            <w:shd w:val="pct50" w:color="auto" w:fill="auto"/>
            <w:vAlign w:val="center"/>
          </w:tcPr>
          <w:p w:rsidR="00F83309" w:rsidRPr="007040B4" w:rsidRDefault="00F83309" w:rsidP="00F83309">
            <w:pPr>
              <w:pStyle w:val="TableCellHeader"/>
              <w:jc w:val="both"/>
              <w:rPr>
                <w:rFonts w:ascii="Arial" w:hAnsi="Arial" w:cs="Arial"/>
                <w:sz w:val="20"/>
                <w:u w:val="single"/>
                <w:lang w:val="en-GB"/>
              </w:rPr>
            </w:pPr>
            <w:r>
              <w:rPr>
                <w:rFonts w:ascii="Arial" w:hAnsi="Arial" w:cs="Arial"/>
                <w:sz w:val="20"/>
                <w:lang w:val="en-GB"/>
              </w:rPr>
              <w:t>Use Case Description – use case 4</w:t>
            </w:r>
          </w:p>
        </w:tc>
      </w:tr>
      <w:tr w:rsidR="00F83309">
        <w:tc>
          <w:tcPr>
            <w:tcW w:w="2018" w:type="dxa"/>
            <w:tcBorders>
              <w:bottom w:val="single" w:sz="4" w:space="0" w:color="auto"/>
            </w:tcBorders>
            <w:shd w:val="pct25" w:color="auto" w:fill="auto"/>
            <w:vAlign w:val="center"/>
          </w:tcPr>
          <w:p w:rsidR="00F83309" w:rsidRDefault="00F83309" w:rsidP="007A72F8">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F83309" w:rsidRPr="00F67EC9" w:rsidRDefault="00F83309" w:rsidP="007A72F8">
            <w:pPr>
              <w:rPr>
                <w:rStyle w:val="Instruction"/>
              </w:rPr>
            </w:pPr>
            <w:r>
              <w:rPr>
                <w:rFonts w:cs="Arial"/>
              </w:rPr>
              <w:t xml:space="preserve">A statistical stratification of the European Environment </w:t>
            </w:r>
            <w:r w:rsidRPr="008B1C85">
              <w:rPr>
                <w:rFonts w:cs="Arial"/>
              </w:rPr>
              <w:t>provid</w:t>
            </w:r>
            <w:r>
              <w:rPr>
                <w:rFonts w:cs="Arial"/>
              </w:rPr>
              <w:t>ing</w:t>
            </w:r>
            <w:r w:rsidRPr="008B1C85">
              <w:rPr>
                <w:rFonts w:cs="Arial"/>
              </w:rPr>
              <w:t xml:space="preserve"> integration of </w:t>
            </w:r>
            <w:r>
              <w:rPr>
                <w:rFonts w:cs="Arial"/>
              </w:rPr>
              <w:t xml:space="preserve">biodiversity </w:t>
            </w:r>
            <w:r w:rsidRPr="008B1C85">
              <w:rPr>
                <w:rFonts w:cs="Arial"/>
              </w:rPr>
              <w:t>information</w:t>
            </w:r>
            <w:r>
              <w:rPr>
                <w:rFonts w:cs="Arial"/>
              </w:rPr>
              <w:t xml:space="preserve"> </w:t>
            </w:r>
            <w:r w:rsidRPr="008B1C85">
              <w:rPr>
                <w:rFonts w:cs="Arial"/>
              </w:rPr>
              <w:t xml:space="preserve">into strata </w:t>
            </w:r>
            <w:r>
              <w:rPr>
                <w:rFonts w:cs="Arial"/>
              </w:rPr>
              <w:t xml:space="preserve">as </w:t>
            </w:r>
            <w:r w:rsidRPr="008B1C85">
              <w:rPr>
                <w:rFonts w:cs="Arial"/>
              </w:rPr>
              <w:t>a hierarchical</w:t>
            </w:r>
            <w:r>
              <w:rPr>
                <w:rFonts w:cs="Arial"/>
              </w:rPr>
              <w:t xml:space="preserve"> </w:t>
            </w:r>
            <w:r w:rsidRPr="008B1C85">
              <w:rPr>
                <w:rFonts w:cs="Arial"/>
              </w:rPr>
              <w:t xml:space="preserve">framework for </w:t>
            </w:r>
            <w:r>
              <w:rPr>
                <w:rFonts w:cs="Arial"/>
              </w:rPr>
              <w:t>u</w:t>
            </w:r>
            <w:r w:rsidRPr="008B1C85">
              <w:rPr>
                <w:rFonts w:cs="Arial"/>
              </w:rPr>
              <w:t xml:space="preserve">nderstanding </w:t>
            </w:r>
            <w:r>
              <w:rPr>
                <w:rFonts w:cs="Arial"/>
              </w:rPr>
              <w:t xml:space="preserve">biodiversity </w:t>
            </w:r>
            <w:r w:rsidRPr="008B1C85">
              <w:rPr>
                <w:rFonts w:cs="Arial"/>
              </w:rPr>
              <w:t xml:space="preserve">trends in </w:t>
            </w:r>
            <w:smartTag w:uri="urn:schemas-microsoft-com:office:smarttags" w:element="place">
              <w:r w:rsidRPr="008B1C85">
                <w:rPr>
                  <w:rFonts w:cs="Arial"/>
                </w:rPr>
                <w:t>Europe</w:t>
              </w:r>
            </w:smartTag>
            <w:r w:rsidRPr="008B1C85">
              <w:rPr>
                <w:rFonts w:cs="Arial"/>
              </w:rPr>
              <w:t>.</w:t>
            </w:r>
          </w:p>
        </w:tc>
      </w:tr>
      <w:tr w:rsidR="00F83309">
        <w:tc>
          <w:tcPr>
            <w:tcW w:w="2018" w:type="dxa"/>
            <w:tcBorders>
              <w:bottom w:val="single" w:sz="4" w:space="0" w:color="auto"/>
            </w:tcBorders>
            <w:shd w:val="pct25" w:color="auto" w:fill="auto"/>
            <w:vAlign w:val="center"/>
          </w:tcPr>
          <w:p w:rsidR="00F83309" w:rsidRDefault="00F83309" w:rsidP="007A72F8">
            <w:pPr>
              <w:pStyle w:val="TableCellLeft"/>
              <w:jc w:val="both"/>
              <w:rPr>
                <w:rFonts w:ascii="Arial" w:hAnsi="Arial" w:cs="Arial"/>
                <w:sz w:val="20"/>
                <w:lang w:val="en-GB"/>
              </w:rPr>
            </w:pPr>
            <w:r>
              <w:rPr>
                <w:rFonts w:ascii="Arial" w:hAnsi="Arial" w:cs="Arial"/>
                <w:sz w:val="20"/>
                <w:lang w:val="en-GB"/>
              </w:rPr>
              <w:t>Primary actor</w:t>
            </w:r>
          </w:p>
        </w:tc>
        <w:tc>
          <w:tcPr>
            <w:tcW w:w="7072" w:type="dxa"/>
            <w:tcBorders>
              <w:bottom w:val="single" w:sz="4" w:space="0" w:color="auto"/>
            </w:tcBorders>
            <w:vAlign w:val="center"/>
          </w:tcPr>
          <w:p w:rsidR="00F83309" w:rsidRDefault="00F83309" w:rsidP="007A72F8">
            <w:pPr>
              <w:pStyle w:val="Normalafter"/>
              <w:spacing w:before="0" w:after="0"/>
              <w:jc w:val="both"/>
              <w:rPr>
                <w:rFonts w:ascii="Arial" w:hAnsi="Arial" w:cs="Arial"/>
                <w:color w:val="auto"/>
                <w:sz w:val="20"/>
                <w:lang w:val="en-GB"/>
              </w:rPr>
            </w:pPr>
            <w:r>
              <w:rPr>
                <w:rFonts w:ascii="Arial" w:hAnsi="Arial" w:cs="Arial"/>
                <w:color w:val="auto"/>
                <w:sz w:val="20"/>
                <w:lang w:val="en-GB"/>
              </w:rPr>
              <w:t>Data provider</w:t>
            </w:r>
            <w:r w:rsidR="00F7537E">
              <w:rPr>
                <w:rFonts w:ascii="Arial" w:hAnsi="Arial" w:cs="Arial"/>
                <w:color w:val="auto"/>
                <w:sz w:val="20"/>
                <w:lang w:val="en-GB"/>
              </w:rPr>
              <w:t>.</w:t>
            </w:r>
          </w:p>
        </w:tc>
      </w:tr>
      <w:tr w:rsidR="00F83309">
        <w:tc>
          <w:tcPr>
            <w:tcW w:w="2018" w:type="dxa"/>
            <w:tcBorders>
              <w:bottom w:val="single" w:sz="4" w:space="0" w:color="auto"/>
            </w:tcBorders>
            <w:shd w:val="pct25" w:color="auto" w:fill="auto"/>
            <w:vAlign w:val="center"/>
          </w:tcPr>
          <w:p w:rsidR="00F83309" w:rsidRDefault="00F83309" w:rsidP="007A72F8">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F83309" w:rsidRDefault="00F83309" w:rsidP="007A72F8">
            <w:pPr>
              <w:pStyle w:val="Normalafter"/>
              <w:spacing w:before="0" w:after="0"/>
              <w:jc w:val="both"/>
              <w:rPr>
                <w:rFonts w:ascii="Arial" w:hAnsi="Arial" w:cs="Arial"/>
                <w:color w:val="auto"/>
                <w:sz w:val="20"/>
                <w:lang w:val="en-GB"/>
              </w:rPr>
            </w:pPr>
            <w:r>
              <w:rPr>
                <w:rFonts w:ascii="Arial" w:hAnsi="Arial" w:cs="Arial"/>
                <w:color w:val="auto"/>
                <w:sz w:val="20"/>
                <w:lang w:val="en-GB"/>
              </w:rPr>
              <w:t>A</w:t>
            </w:r>
            <w:r w:rsidRPr="002C359F">
              <w:rPr>
                <w:rFonts w:ascii="Arial" w:hAnsi="Arial" w:cs="Arial"/>
                <w:color w:val="auto"/>
                <w:sz w:val="20"/>
                <w:lang w:val="en-GB"/>
              </w:rPr>
              <w:t>ssessment of the existence and distribution of the selected habitat types at the level of the Environmental Strata</w:t>
            </w:r>
            <w:r w:rsidR="00F7537E">
              <w:rPr>
                <w:rFonts w:ascii="Arial" w:hAnsi="Arial" w:cs="Arial"/>
                <w:color w:val="auto"/>
                <w:sz w:val="20"/>
                <w:lang w:val="en-GB"/>
              </w:rPr>
              <w:t>.</w:t>
            </w:r>
          </w:p>
        </w:tc>
      </w:tr>
      <w:tr w:rsidR="00F83309">
        <w:tc>
          <w:tcPr>
            <w:tcW w:w="2018" w:type="dxa"/>
            <w:tcBorders>
              <w:bottom w:val="single" w:sz="4" w:space="0" w:color="auto"/>
            </w:tcBorders>
            <w:shd w:val="pct25" w:color="auto" w:fill="auto"/>
            <w:vAlign w:val="center"/>
          </w:tcPr>
          <w:p w:rsidR="00F83309" w:rsidRDefault="00F83309" w:rsidP="007A72F8">
            <w:pPr>
              <w:pStyle w:val="TableCellLeft"/>
              <w:rPr>
                <w:rFonts w:ascii="Arial" w:hAnsi="Arial" w:cs="Arial"/>
                <w:sz w:val="20"/>
                <w:lang w:val="en-GB"/>
              </w:rPr>
            </w:pPr>
            <w:r>
              <w:rPr>
                <w:rFonts w:ascii="Arial" w:hAnsi="Arial" w:cs="Arial"/>
                <w:sz w:val="20"/>
                <w:lang w:val="en-GB"/>
              </w:rPr>
              <w:t xml:space="preserve">System under </w:t>
            </w:r>
            <w:r>
              <w:rPr>
                <w:rFonts w:ascii="Arial" w:hAnsi="Arial" w:cs="Arial"/>
                <w:sz w:val="20"/>
                <w:lang w:val="en-GB"/>
              </w:rPr>
              <w:br/>
              <w:t>consideration</w:t>
            </w:r>
          </w:p>
        </w:tc>
        <w:tc>
          <w:tcPr>
            <w:tcW w:w="7072" w:type="dxa"/>
            <w:tcBorders>
              <w:bottom w:val="single" w:sz="4" w:space="0" w:color="auto"/>
            </w:tcBorders>
          </w:tcPr>
          <w:p w:rsidR="00F83309" w:rsidRPr="00843CEA" w:rsidRDefault="00F83309" w:rsidP="007A72F8">
            <w:pPr>
              <w:rPr>
                <w:rFonts w:cs="Arial"/>
              </w:rPr>
            </w:pPr>
            <w:r w:rsidRPr="002C359F">
              <w:rPr>
                <w:rFonts w:cs="Arial"/>
              </w:rPr>
              <w:t>European Biodiversity Observation Network</w:t>
            </w:r>
            <w:r>
              <w:rPr>
                <w:rFonts w:cs="Arial"/>
              </w:rPr>
              <w:t xml:space="preserve"> (EBONE)</w:t>
            </w:r>
            <w:r w:rsidR="00F7537E">
              <w:rPr>
                <w:rFonts w:cs="Arial"/>
              </w:rPr>
              <w:t>.</w:t>
            </w:r>
          </w:p>
        </w:tc>
      </w:tr>
      <w:tr w:rsidR="00F83309">
        <w:tc>
          <w:tcPr>
            <w:tcW w:w="2018" w:type="dxa"/>
            <w:tcBorders>
              <w:bottom w:val="single" w:sz="4" w:space="0" w:color="auto"/>
            </w:tcBorders>
            <w:shd w:val="pct25" w:color="auto" w:fill="auto"/>
            <w:vAlign w:val="center"/>
          </w:tcPr>
          <w:p w:rsidR="00F83309" w:rsidRDefault="00F83309" w:rsidP="007A72F8">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tcPr>
          <w:p w:rsidR="00F83309" w:rsidRPr="00FC383B" w:rsidRDefault="00F83309" w:rsidP="007A72F8">
            <w:pPr>
              <w:rPr>
                <w:rFonts w:cs="Arial"/>
              </w:rPr>
            </w:pPr>
            <w:r>
              <w:rPr>
                <w:rFonts w:cs="Arial"/>
              </w:rPr>
              <w:t>Middle</w:t>
            </w:r>
          </w:p>
        </w:tc>
      </w:tr>
      <w:tr w:rsidR="00F83309">
        <w:tc>
          <w:tcPr>
            <w:tcW w:w="2018" w:type="dxa"/>
            <w:tcBorders>
              <w:bottom w:val="single" w:sz="4" w:space="0" w:color="auto"/>
            </w:tcBorders>
            <w:shd w:val="pct25" w:color="auto" w:fill="auto"/>
            <w:vAlign w:val="center"/>
          </w:tcPr>
          <w:p w:rsidR="00F83309" w:rsidRDefault="00F83309" w:rsidP="007A72F8">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F83309" w:rsidRPr="00CE7EFA" w:rsidRDefault="00F83309" w:rsidP="007A72F8">
            <w:pPr>
              <w:rPr>
                <w:rFonts w:cs="Arial"/>
              </w:rPr>
            </w:pPr>
            <w:r>
              <w:rPr>
                <w:rFonts w:cs="Arial"/>
              </w:rPr>
              <w:t>The European Biodiversity Observation Network defines a procedure to monitor the habitat and species diversity of the wider country side. The mapping and analysis procedure defines an update of the data every 5 to 10 years on a country by country basis. The key outcome of this process is the assessment of the existence and distribution of the selected habitat types at the level of the Environmental Strata (Metzger et al. 2005, Jongman et al 2006).</w:t>
            </w:r>
          </w:p>
        </w:tc>
      </w:tr>
      <w:tr w:rsidR="00F83309">
        <w:tc>
          <w:tcPr>
            <w:tcW w:w="2018" w:type="dxa"/>
            <w:tcBorders>
              <w:bottom w:val="single" w:sz="4" w:space="0" w:color="auto"/>
            </w:tcBorders>
            <w:shd w:val="pct25" w:color="auto" w:fill="auto"/>
            <w:vAlign w:val="center"/>
          </w:tcPr>
          <w:p w:rsidR="00F83309" w:rsidRDefault="00F83309" w:rsidP="007A72F8">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F83309" w:rsidRDefault="00F83309" w:rsidP="007A72F8">
            <w:pPr>
              <w:rPr>
                <w:rFonts w:cs="Arial"/>
              </w:rPr>
            </w:pPr>
            <w:r>
              <w:rPr>
                <w:rFonts w:cs="Arial"/>
              </w:rPr>
              <w:t>Agreement on the Environmental stratification level (Environmental Strata 84 and Environmental Zones 13). Data sets on the diversity of General Habitat Categories based for mapping surveys (EBONE procedure). Specifications for the survey and data input.</w:t>
            </w:r>
          </w:p>
        </w:tc>
      </w:tr>
      <w:tr w:rsidR="00F83309">
        <w:tc>
          <w:tcPr>
            <w:tcW w:w="2018" w:type="dxa"/>
            <w:shd w:val="pct25" w:color="auto" w:fill="auto"/>
            <w:vAlign w:val="center"/>
          </w:tcPr>
          <w:p w:rsidR="00F83309" w:rsidRDefault="00F83309" w:rsidP="007A72F8">
            <w:pPr>
              <w:pStyle w:val="TableCellLeft"/>
              <w:jc w:val="both"/>
              <w:rPr>
                <w:rFonts w:ascii="Arial" w:hAnsi="Arial" w:cs="Arial"/>
                <w:sz w:val="20"/>
                <w:lang w:val="en-GB"/>
              </w:rPr>
            </w:pPr>
            <w:r>
              <w:rPr>
                <w:rFonts w:ascii="Arial" w:hAnsi="Arial" w:cs="Arial"/>
                <w:sz w:val="20"/>
                <w:lang w:val="en-GB"/>
              </w:rPr>
              <w:t>Post-condition</w:t>
            </w:r>
          </w:p>
        </w:tc>
        <w:tc>
          <w:tcPr>
            <w:tcW w:w="7072" w:type="dxa"/>
          </w:tcPr>
          <w:p w:rsidR="00F83309" w:rsidRPr="00817753" w:rsidRDefault="00F83309" w:rsidP="007A72F8">
            <w:pPr>
              <w:pStyle w:val="TableCellLeft"/>
              <w:jc w:val="both"/>
              <w:rPr>
                <w:rFonts w:ascii="Arial" w:hAnsi="Arial" w:cs="Arial"/>
                <w:sz w:val="20"/>
                <w:lang w:val="en-GB"/>
              </w:rPr>
            </w:pPr>
          </w:p>
        </w:tc>
      </w:tr>
      <w:tr w:rsidR="00F83309">
        <w:trPr>
          <w:trHeight w:val="244"/>
        </w:trPr>
        <w:tc>
          <w:tcPr>
            <w:tcW w:w="9090" w:type="dxa"/>
            <w:gridSpan w:val="2"/>
            <w:shd w:val="pct25" w:color="auto" w:fill="auto"/>
            <w:vAlign w:val="center"/>
          </w:tcPr>
          <w:p w:rsidR="00F83309" w:rsidRPr="004C6FDE" w:rsidRDefault="00F83309" w:rsidP="00557572">
            <w:pPr>
              <w:spacing w:before="60" w:after="60"/>
              <w:rPr>
                <w:rFonts w:cs="Arial"/>
                <w:b/>
              </w:rPr>
            </w:pPr>
            <w:r w:rsidRPr="00F67EC9">
              <w:rPr>
                <w:rFonts w:cs="Arial"/>
                <w:b/>
              </w:rPr>
              <w:t>Flow of Events –</w:t>
            </w:r>
            <w:r>
              <w:rPr>
                <w:rFonts w:cs="Arial"/>
                <w:b/>
              </w:rPr>
              <w:t xml:space="preserve"> </w:t>
            </w:r>
            <w:r>
              <w:rPr>
                <w:rFonts w:cs="Arial"/>
              </w:rPr>
              <w:t>Basic path</w:t>
            </w:r>
            <w:r>
              <w:rPr>
                <w:rStyle w:val="Instruction"/>
              </w:rPr>
              <w:t xml:space="preserve"> </w:t>
            </w:r>
          </w:p>
        </w:tc>
      </w:tr>
      <w:tr w:rsidR="00F83309">
        <w:tc>
          <w:tcPr>
            <w:tcW w:w="2018" w:type="dxa"/>
          </w:tcPr>
          <w:p w:rsidR="00F83309" w:rsidRPr="00FC383B" w:rsidRDefault="00F83309" w:rsidP="007A72F8">
            <w:pPr>
              <w:rPr>
                <w:rFonts w:cs="Arial"/>
              </w:rPr>
            </w:pPr>
            <w:r w:rsidRPr="00FC383B">
              <w:rPr>
                <w:rFonts w:cs="Arial"/>
              </w:rPr>
              <w:t>Step 1</w:t>
            </w:r>
          </w:p>
        </w:tc>
        <w:tc>
          <w:tcPr>
            <w:tcW w:w="7072" w:type="dxa"/>
            <w:vAlign w:val="center"/>
          </w:tcPr>
          <w:p w:rsidR="00F83309" w:rsidRPr="001D58D8" w:rsidRDefault="00F83309" w:rsidP="007A72F8">
            <w:pPr>
              <w:jc w:val="left"/>
              <w:rPr>
                <w:rFonts w:cs="Arial"/>
              </w:rPr>
            </w:pPr>
            <w:r>
              <w:rPr>
                <w:rFonts w:cs="Arial"/>
              </w:rPr>
              <w:t>Survey organisation (nationally organised) provides data: one spatial data file and one descriptive data file (tabular format) on the distribution of general habitat categories based on the EBONE observation network of squares. Survey organisation follows the guidelines based on the EBONE field manual.</w:t>
            </w:r>
          </w:p>
        </w:tc>
      </w:tr>
      <w:tr w:rsidR="00F83309">
        <w:tc>
          <w:tcPr>
            <w:tcW w:w="2018" w:type="dxa"/>
          </w:tcPr>
          <w:p w:rsidR="00F83309" w:rsidRPr="00FC383B" w:rsidRDefault="00F83309" w:rsidP="007A72F8">
            <w:pPr>
              <w:rPr>
                <w:rFonts w:cs="Arial"/>
              </w:rPr>
            </w:pPr>
            <w:r w:rsidRPr="00FC383B">
              <w:rPr>
                <w:rFonts w:cs="Arial"/>
              </w:rPr>
              <w:t>Step 2</w:t>
            </w:r>
          </w:p>
        </w:tc>
        <w:tc>
          <w:tcPr>
            <w:tcW w:w="7072" w:type="dxa"/>
            <w:vAlign w:val="center"/>
          </w:tcPr>
          <w:p w:rsidR="00F83309" w:rsidRPr="00554616" w:rsidRDefault="00F83309" w:rsidP="007A72F8">
            <w:pPr>
              <w:jc w:val="left"/>
              <w:rPr>
                <w:rFonts w:cs="Arial"/>
              </w:rPr>
            </w:pPr>
            <w:r>
              <w:rPr>
                <w:rFonts w:cs="Arial"/>
              </w:rPr>
              <w:t>Survey organisation uploads the datasets as MDB to the central EBONE data management</w:t>
            </w:r>
            <w:r w:rsidR="00F7537E">
              <w:rPr>
                <w:rFonts w:cs="Arial"/>
              </w:rPr>
              <w:t>.</w:t>
            </w:r>
          </w:p>
        </w:tc>
      </w:tr>
      <w:tr w:rsidR="00F83309">
        <w:tc>
          <w:tcPr>
            <w:tcW w:w="2018" w:type="dxa"/>
          </w:tcPr>
          <w:p w:rsidR="00F83309" w:rsidRPr="00FC383B" w:rsidRDefault="00F83309" w:rsidP="007A72F8">
            <w:pPr>
              <w:rPr>
                <w:rFonts w:cs="Arial"/>
              </w:rPr>
            </w:pPr>
            <w:r w:rsidRPr="00FC383B">
              <w:rPr>
                <w:rFonts w:cs="Arial"/>
              </w:rPr>
              <w:t>Step 3</w:t>
            </w:r>
          </w:p>
        </w:tc>
        <w:tc>
          <w:tcPr>
            <w:tcW w:w="7072" w:type="dxa"/>
            <w:vAlign w:val="center"/>
          </w:tcPr>
          <w:p w:rsidR="00F83309" w:rsidRPr="00197C03" w:rsidRDefault="00F83309" w:rsidP="007A72F8">
            <w:pPr>
              <w:jc w:val="left"/>
              <w:rPr>
                <w:rFonts w:cs="Arial"/>
              </w:rPr>
            </w:pPr>
            <w:r>
              <w:rPr>
                <w:rFonts w:cs="Arial"/>
              </w:rPr>
              <w:t>EBONE data management performs a series of quality assessments on the datasets</w:t>
            </w:r>
            <w:r w:rsidR="00F7537E">
              <w:rPr>
                <w:rFonts w:cs="Arial"/>
              </w:rPr>
              <w:t>.</w:t>
            </w:r>
          </w:p>
        </w:tc>
      </w:tr>
      <w:tr w:rsidR="00F83309">
        <w:tc>
          <w:tcPr>
            <w:tcW w:w="2018" w:type="dxa"/>
          </w:tcPr>
          <w:p w:rsidR="00F83309" w:rsidRPr="00FC383B" w:rsidRDefault="00F83309" w:rsidP="007A72F8">
            <w:pPr>
              <w:rPr>
                <w:rFonts w:cs="Arial"/>
              </w:rPr>
            </w:pPr>
            <w:r w:rsidRPr="00FC383B">
              <w:rPr>
                <w:rFonts w:cs="Arial"/>
              </w:rPr>
              <w:t>Step 4</w:t>
            </w:r>
          </w:p>
        </w:tc>
        <w:tc>
          <w:tcPr>
            <w:tcW w:w="7072" w:type="dxa"/>
            <w:vAlign w:val="center"/>
          </w:tcPr>
          <w:p w:rsidR="00F83309" w:rsidRPr="00252FE2" w:rsidRDefault="00F83309" w:rsidP="007A72F8">
            <w:pPr>
              <w:jc w:val="left"/>
              <w:rPr>
                <w:rFonts w:cs="Arial"/>
              </w:rPr>
            </w:pPr>
            <w:r>
              <w:rPr>
                <w:rFonts w:cs="Arial"/>
              </w:rPr>
              <w:t>In case the data requires improvements due to data inconsistencies the survey organisation is contacted and step 1, 2 and 3 are repeated</w:t>
            </w:r>
            <w:r w:rsidR="00F7537E">
              <w:rPr>
                <w:rFonts w:cs="Arial"/>
              </w:rPr>
              <w:t>.</w:t>
            </w:r>
          </w:p>
        </w:tc>
      </w:tr>
      <w:tr w:rsidR="00F83309">
        <w:tc>
          <w:tcPr>
            <w:tcW w:w="2018" w:type="dxa"/>
          </w:tcPr>
          <w:p w:rsidR="00F83309" w:rsidRPr="00FC383B" w:rsidRDefault="00F83309" w:rsidP="007A72F8">
            <w:pPr>
              <w:rPr>
                <w:rFonts w:cs="Arial"/>
              </w:rPr>
            </w:pPr>
            <w:r w:rsidRPr="00FC383B">
              <w:rPr>
                <w:rFonts w:cs="Arial"/>
              </w:rPr>
              <w:t>Step 5</w:t>
            </w:r>
          </w:p>
        </w:tc>
        <w:tc>
          <w:tcPr>
            <w:tcW w:w="7072" w:type="dxa"/>
            <w:vAlign w:val="center"/>
          </w:tcPr>
          <w:p w:rsidR="00F83309" w:rsidRPr="00252FE2" w:rsidRDefault="00F83309" w:rsidP="007A72F8">
            <w:pPr>
              <w:jc w:val="left"/>
              <w:rPr>
                <w:rFonts w:cs="Arial"/>
              </w:rPr>
            </w:pPr>
            <w:r>
              <w:rPr>
                <w:rFonts w:cs="Arial"/>
              </w:rPr>
              <w:t>Analysis of the share and diversity of general habitat categories at the level of the Environmental Zones or Environmental Strata are done</w:t>
            </w:r>
            <w:r w:rsidR="00F7537E">
              <w:rPr>
                <w:rFonts w:cs="Arial"/>
              </w:rPr>
              <w:t>.</w:t>
            </w:r>
          </w:p>
        </w:tc>
      </w:tr>
      <w:tr w:rsidR="00F83309">
        <w:tc>
          <w:tcPr>
            <w:tcW w:w="2018" w:type="dxa"/>
          </w:tcPr>
          <w:p w:rsidR="00F83309" w:rsidRPr="00FC383B" w:rsidRDefault="00F83309" w:rsidP="007A72F8">
            <w:pPr>
              <w:rPr>
                <w:rFonts w:cs="Arial"/>
              </w:rPr>
            </w:pPr>
            <w:r w:rsidRPr="00FC383B">
              <w:rPr>
                <w:rFonts w:cs="Arial"/>
              </w:rPr>
              <w:t xml:space="preserve">Step </w:t>
            </w:r>
            <w:r>
              <w:rPr>
                <w:rFonts w:cs="Arial"/>
              </w:rPr>
              <w:t>6</w:t>
            </w:r>
          </w:p>
        </w:tc>
        <w:tc>
          <w:tcPr>
            <w:tcW w:w="7072" w:type="dxa"/>
            <w:vAlign w:val="center"/>
          </w:tcPr>
          <w:p w:rsidR="00F83309" w:rsidRPr="00252FE2" w:rsidRDefault="00F83309" w:rsidP="007A72F8">
            <w:pPr>
              <w:jc w:val="left"/>
              <w:rPr>
                <w:rFonts w:cs="Arial"/>
              </w:rPr>
            </w:pPr>
            <w:r>
              <w:rPr>
                <w:rFonts w:cs="Arial"/>
              </w:rPr>
              <w:t>EBONE provides a European data set on the share and diversity of the general habitat categories using the EBONE web viewer</w:t>
            </w:r>
            <w:r w:rsidR="00F7537E">
              <w:rPr>
                <w:rFonts w:cs="Arial"/>
              </w:rPr>
              <w:t>.</w:t>
            </w:r>
          </w:p>
        </w:tc>
      </w:tr>
      <w:tr w:rsidR="00F83309">
        <w:tc>
          <w:tcPr>
            <w:tcW w:w="2018" w:type="dxa"/>
          </w:tcPr>
          <w:p w:rsidR="00F83309" w:rsidRPr="00FC383B" w:rsidRDefault="00F83309" w:rsidP="007A72F8">
            <w:pPr>
              <w:rPr>
                <w:rFonts w:cs="Arial"/>
              </w:rPr>
            </w:pPr>
            <w:r>
              <w:rPr>
                <w:rFonts w:cs="Arial"/>
              </w:rPr>
              <w:t>Step 7</w:t>
            </w:r>
          </w:p>
        </w:tc>
        <w:tc>
          <w:tcPr>
            <w:tcW w:w="7072" w:type="dxa"/>
            <w:vAlign w:val="center"/>
          </w:tcPr>
          <w:p w:rsidR="00F83309" w:rsidRPr="00252FE2" w:rsidRDefault="00F83309" w:rsidP="007A72F8">
            <w:pPr>
              <w:jc w:val="left"/>
              <w:rPr>
                <w:rFonts w:cs="Arial"/>
              </w:rPr>
            </w:pPr>
            <w:r>
              <w:rPr>
                <w:rFonts w:cs="Arial"/>
              </w:rPr>
              <w:t>EBONE produces a report on the status and trends of habitats based on the general habitat categories</w:t>
            </w:r>
            <w:r w:rsidR="00F7537E">
              <w:rPr>
                <w:rFonts w:cs="Arial"/>
              </w:rPr>
              <w:t>.</w:t>
            </w:r>
          </w:p>
        </w:tc>
      </w:tr>
      <w:tr w:rsidR="00F83309">
        <w:trPr>
          <w:trHeight w:val="248"/>
        </w:trPr>
        <w:tc>
          <w:tcPr>
            <w:tcW w:w="9090" w:type="dxa"/>
            <w:gridSpan w:val="2"/>
            <w:shd w:val="pct25" w:color="auto" w:fill="auto"/>
            <w:vAlign w:val="center"/>
          </w:tcPr>
          <w:p w:rsidR="00F83309" w:rsidRPr="004C6FDE" w:rsidRDefault="00F83309" w:rsidP="00557572">
            <w:pPr>
              <w:spacing w:before="60" w:after="60"/>
              <w:rPr>
                <w:rFonts w:cs="Arial"/>
                <w:b/>
              </w:rPr>
            </w:pPr>
            <w:r w:rsidRPr="00F67EC9">
              <w:rPr>
                <w:rFonts w:cs="Arial"/>
                <w:b/>
              </w:rPr>
              <w:t xml:space="preserve">Flow of Events – </w:t>
            </w:r>
            <w:r w:rsidRPr="008D746D">
              <w:rPr>
                <w:rFonts w:cs="Arial"/>
                <w:b/>
              </w:rPr>
              <w:t xml:space="preserve">Alternative Paths </w:t>
            </w:r>
          </w:p>
        </w:tc>
      </w:tr>
      <w:tr w:rsidR="00F83309">
        <w:tc>
          <w:tcPr>
            <w:tcW w:w="2018" w:type="dxa"/>
            <w:vAlign w:val="center"/>
          </w:tcPr>
          <w:p w:rsidR="00F83309" w:rsidRDefault="00F83309" w:rsidP="007A72F8">
            <w:pPr>
              <w:pStyle w:val="TableBullet"/>
              <w:tabs>
                <w:tab w:val="clear" w:pos="360"/>
              </w:tabs>
              <w:ind w:firstLine="0"/>
              <w:jc w:val="both"/>
              <w:rPr>
                <w:rFonts w:ascii="Arial" w:hAnsi="Arial" w:cs="Arial"/>
                <w:color w:val="auto"/>
                <w:sz w:val="20"/>
                <w:lang w:val="en-GB"/>
              </w:rPr>
            </w:pPr>
            <w:r>
              <w:rPr>
                <w:rFonts w:ascii="Arial" w:hAnsi="Arial" w:cs="Arial"/>
                <w:color w:val="auto"/>
                <w:sz w:val="20"/>
                <w:lang w:val="en-GB"/>
              </w:rPr>
              <w:t>Step m.</w:t>
            </w:r>
          </w:p>
        </w:tc>
        <w:tc>
          <w:tcPr>
            <w:tcW w:w="7072" w:type="dxa"/>
            <w:vAlign w:val="center"/>
          </w:tcPr>
          <w:p w:rsidR="00F83309" w:rsidRDefault="00F83309" w:rsidP="007A72F8">
            <w:pPr>
              <w:rPr>
                <w:rFonts w:cs="Arial"/>
              </w:rPr>
            </w:pPr>
            <w:r>
              <w:rPr>
                <w:rFonts w:cs="Arial"/>
              </w:rPr>
              <w:t>None</w:t>
            </w:r>
          </w:p>
        </w:tc>
      </w:tr>
      <w:tr w:rsidR="00F83309">
        <w:tc>
          <w:tcPr>
            <w:tcW w:w="9090" w:type="dxa"/>
            <w:gridSpan w:val="2"/>
            <w:shd w:val="pct25" w:color="auto" w:fill="auto"/>
            <w:vAlign w:val="center"/>
          </w:tcPr>
          <w:p w:rsidR="00F83309" w:rsidRPr="00F67EC9" w:rsidRDefault="00F83309" w:rsidP="00557572">
            <w:pPr>
              <w:spacing w:before="60" w:after="60"/>
            </w:pPr>
            <w:r w:rsidRPr="00A1543D">
              <w:rPr>
                <w:b/>
              </w:rPr>
              <w:t xml:space="preserve">Data </w:t>
            </w:r>
            <w:r>
              <w:rPr>
                <w:b/>
              </w:rPr>
              <w:t>set</w:t>
            </w:r>
            <w:r w:rsidRPr="00A1543D">
              <w:rPr>
                <w:b/>
              </w:rPr>
              <w:t xml:space="preserve">: </w:t>
            </w:r>
            <w:r>
              <w:rPr>
                <w:rFonts w:cs="Arial"/>
              </w:rPr>
              <w:t>Environmental Stratification of Europe</w:t>
            </w:r>
            <w:r>
              <w:rPr>
                <w:rStyle w:val="Instruction"/>
              </w:rPr>
              <w:t xml:space="preserve"> </w:t>
            </w:r>
          </w:p>
        </w:tc>
      </w:tr>
      <w:tr w:rsidR="00F83309">
        <w:tc>
          <w:tcPr>
            <w:tcW w:w="2018" w:type="dxa"/>
            <w:shd w:val="pct25" w:color="auto" w:fill="auto"/>
            <w:vAlign w:val="center"/>
          </w:tcPr>
          <w:p w:rsidR="00F83309" w:rsidRDefault="00F83309"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F83309" w:rsidRDefault="00F83309" w:rsidP="007A72F8">
            <w:pPr>
              <w:rPr>
                <w:rFonts w:cs="Arial"/>
              </w:rPr>
            </w:pPr>
            <w:r w:rsidRPr="00395707">
              <w:rPr>
                <w:rFonts w:cs="Arial"/>
                <w:lang w:val="fr-FR"/>
              </w:rPr>
              <w:t>Environmental Stratification of Europe (Metzger et al. 2005)</w:t>
            </w:r>
            <w:r w:rsidR="00F7537E">
              <w:rPr>
                <w:rFonts w:cs="Arial"/>
                <w:lang w:val="fr-FR"/>
              </w:rPr>
              <w:t>.</w:t>
            </w:r>
          </w:p>
        </w:tc>
      </w:tr>
      <w:tr w:rsidR="00F83309">
        <w:tc>
          <w:tcPr>
            <w:tcW w:w="2018" w:type="dxa"/>
            <w:shd w:val="pct25" w:color="auto" w:fill="auto"/>
            <w:vAlign w:val="center"/>
          </w:tcPr>
          <w:p w:rsidR="00F83309" w:rsidRDefault="00F83309"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F83309" w:rsidRPr="00EB3FD0" w:rsidRDefault="00F7537E" w:rsidP="007A72F8">
            <w:r>
              <w:t>I</w:t>
            </w:r>
            <w:r w:rsidR="00557572">
              <w:t>nput</w:t>
            </w:r>
          </w:p>
        </w:tc>
      </w:tr>
      <w:tr w:rsidR="00F83309">
        <w:tc>
          <w:tcPr>
            <w:tcW w:w="2018" w:type="dxa"/>
            <w:shd w:val="pct25" w:color="auto" w:fill="auto"/>
            <w:vAlign w:val="center"/>
          </w:tcPr>
          <w:p w:rsidR="00F83309" w:rsidRDefault="00F83309"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F83309" w:rsidRPr="00DD0351" w:rsidRDefault="00F83309" w:rsidP="007A72F8">
            <w:pPr>
              <w:rPr>
                <w:rFonts w:cs="Arial"/>
              </w:rPr>
            </w:pPr>
            <w:r>
              <w:rPr>
                <w:rFonts w:cs="Arial"/>
              </w:rPr>
              <w:t>EBONE</w:t>
            </w:r>
          </w:p>
        </w:tc>
      </w:tr>
      <w:tr w:rsidR="00F83309">
        <w:tc>
          <w:tcPr>
            <w:tcW w:w="2018" w:type="dxa"/>
            <w:shd w:val="pct25" w:color="auto" w:fill="auto"/>
            <w:vAlign w:val="center"/>
          </w:tcPr>
          <w:p w:rsidR="00F83309" w:rsidRDefault="00F83309" w:rsidP="007A72F8">
            <w:pPr>
              <w:pStyle w:val="TableCellLeft"/>
              <w:ind w:left="162"/>
              <w:jc w:val="both"/>
              <w:rPr>
                <w:rFonts w:ascii="Arial" w:hAnsi="Arial" w:cs="Arial"/>
                <w:sz w:val="20"/>
                <w:lang w:val="en-GB"/>
              </w:rPr>
            </w:pPr>
            <w:r>
              <w:rPr>
                <w:rFonts w:ascii="Arial" w:hAnsi="Arial" w:cs="Arial"/>
                <w:sz w:val="20"/>
                <w:lang w:val="en-GB"/>
              </w:rPr>
              <w:lastRenderedPageBreak/>
              <w:t>Geographic scope</w:t>
            </w:r>
          </w:p>
        </w:tc>
        <w:tc>
          <w:tcPr>
            <w:tcW w:w="7072" w:type="dxa"/>
            <w:vAlign w:val="center"/>
          </w:tcPr>
          <w:p w:rsidR="00F83309" w:rsidRPr="00DD0351" w:rsidRDefault="00F83309" w:rsidP="007A72F8">
            <w:pPr>
              <w:rPr>
                <w:rFonts w:cs="Arial"/>
              </w:rPr>
            </w:pPr>
            <w:r w:rsidRPr="00C11F67">
              <w:rPr>
                <w:rFonts w:cs="Arial"/>
              </w:rPr>
              <w:t>A ‘Greater European Window’ with the following boundaries: 11°</w:t>
            </w:r>
            <w:r>
              <w:rPr>
                <w:rFonts w:cs="Arial"/>
              </w:rPr>
              <w:t xml:space="preserve"> </w:t>
            </w:r>
            <w:r w:rsidRPr="00C11F67">
              <w:rPr>
                <w:rFonts w:cs="Arial"/>
              </w:rPr>
              <w:t>W,</w:t>
            </w:r>
            <w:r>
              <w:rPr>
                <w:rFonts w:cs="Arial"/>
              </w:rPr>
              <w:t xml:space="preserve"> </w:t>
            </w:r>
            <w:r w:rsidRPr="00C11F67">
              <w:rPr>
                <w:rFonts w:cs="Arial"/>
              </w:rPr>
              <w:t>32°</w:t>
            </w:r>
            <w:r>
              <w:rPr>
                <w:rFonts w:cs="Arial"/>
              </w:rPr>
              <w:t xml:space="preserve"> </w:t>
            </w:r>
            <w:r w:rsidRPr="00C11F67">
              <w:rPr>
                <w:rFonts w:cs="Arial"/>
              </w:rPr>
              <w:t>E, 34°</w:t>
            </w:r>
            <w:r>
              <w:rPr>
                <w:rFonts w:cs="Arial"/>
              </w:rPr>
              <w:t xml:space="preserve"> </w:t>
            </w:r>
            <w:r w:rsidRPr="00C11F67">
              <w:rPr>
                <w:rFonts w:cs="Arial"/>
              </w:rPr>
              <w:t>N, 72°</w:t>
            </w:r>
            <w:r>
              <w:rPr>
                <w:rFonts w:cs="Arial"/>
              </w:rPr>
              <w:t xml:space="preserve"> </w:t>
            </w:r>
            <w:r w:rsidRPr="00C11F67">
              <w:rPr>
                <w:rFonts w:cs="Arial"/>
              </w:rPr>
              <w:t>N</w:t>
            </w:r>
            <w:r>
              <w:rPr>
                <w:rFonts w:cs="Arial"/>
              </w:rPr>
              <w:t xml:space="preserve"> covering also EU 27</w:t>
            </w:r>
            <w:r w:rsidR="00F7537E">
              <w:rPr>
                <w:rFonts w:cs="Arial"/>
              </w:rPr>
              <w:t>.</w:t>
            </w:r>
          </w:p>
        </w:tc>
      </w:tr>
      <w:tr w:rsidR="00F83309">
        <w:tc>
          <w:tcPr>
            <w:tcW w:w="2018" w:type="dxa"/>
            <w:shd w:val="pct25" w:color="auto" w:fill="auto"/>
            <w:vAlign w:val="center"/>
          </w:tcPr>
          <w:p w:rsidR="00F83309" w:rsidRDefault="00F83309" w:rsidP="007A72F8">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F83309" w:rsidRPr="00DD0351" w:rsidRDefault="00F83309" w:rsidP="007A72F8">
            <w:pPr>
              <w:rPr>
                <w:rFonts w:cs="Arial"/>
              </w:rPr>
            </w:pPr>
            <w:r>
              <w:rPr>
                <w:rFonts w:cs="Arial"/>
              </w:rPr>
              <w:t>Climatic Stratification of the Environment</w:t>
            </w:r>
            <w:r w:rsidR="00F7537E">
              <w:rPr>
                <w:rFonts w:cs="Arial"/>
              </w:rPr>
              <w:t>.</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CC6B33" w:rsidRDefault="00CC6B33" w:rsidP="007A72F8">
            <w:pPr>
              <w:rPr>
                <w:rFonts w:cs="Arial"/>
              </w:rPr>
            </w:pPr>
            <w:r>
              <w:rPr>
                <w:rFonts w:cs="Arial"/>
              </w:rPr>
              <w:t>1 km²</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CC6B33" w:rsidRPr="009A09C1" w:rsidRDefault="00CC6B33" w:rsidP="007A72F8">
            <w:pPr>
              <w:rPr>
                <w:rFonts w:cs="Arial"/>
              </w:rPr>
            </w:pPr>
            <w:r>
              <w:rPr>
                <w:rFonts w:cs="Arial"/>
              </w:rPr>
              <w:t>EBONE</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CC6B33" w:rsidRPr="00C11F67" w:rsidRDefault="00CC6B33" w:rsidP="007A72F8">
            <w:pPr>
              <w:rPr>
                <w:rFonts w:cs="Arial"/>
                <w:lang w:val="de-DE"/>
              </w:rPr>
            </w:pPr>
            <w:r w:rsidRPr="00CB41B0">
              <w:rPr>
                <w:rFonts w:cs="Arial"/>
                <w:lang w:val="de-DE"/>
              </w:rPr>
              <w:t>http://onlinelibrary.wiley.com/doi/10.1111/j.1466-822X.2005.00190.x/pdf</w:t>
            </w:r>
            <w:r>
              <w:rPr>
                <w:rFonts w:cs="Arial"/>
                <w:lang w:val="de-DE"/>
              </w:rPr>
              <w:t xml:space="preserve"> </w:t>
            </w:r>
          </w:p>
        </w:tc>
      </w:tr>
      <w:tr w:rsidR="00CC6B33">
        <w:tc>
          <w:tcPr>
            <w:tcW w:w="9090" w:type="dxa"/>
            <w:gridSpan w:val="2"/>
            <w:shd w:val="pct25" w:color="auto" w:fill="auto"/>
            <w:vAlign w:val="center"/>
          </w:tcPr>
          <w:p w:rsidR="00CC6B33" w:rsidRPr="00F67EC9" w:rsidRDefault="00CC6B33" w:rsidP="00557572">
            <w:pPr>
              <w:spacing w:before="60" w:after="60"/>
            </w:pPr>
            <w:r w:rsidRPr="00A1543D">
              <w:rPr>
                <w:b/>
              </w:rPr>
              <w:t xml:space="preserve">Data </w:t>
            </w:r>
            <w:r>
              <w:rPr>
                <w:b/>
              </w:rPr>
              <w:t>set</w:t>
            </w:r>
            <w:r w:rsidRPr="00A1543D">
              <w:rPr>
                <w:b/>
              </w:rPr>
              <w:t>:</w:t>
            </w:r>
            <w:r>
              <w:rPr>
                <w:rFonts w:cs="Arial"/>
              </w:rPr>
              <w:t xml:space="preserve"> Habitat distribution</w:t>
            </w:r>
            <w:r w:rsidRPr="00A1543D">
              <w:rPr>
                <w:b/>
              </w:rPr>
              <w:t xml:space="preserve"> </w:t>
            </w:r>
          </w:p>
        </w:tc>
      </w:tr>
      <w:tr w:rsidR="00CC6B33">
        <w:tc>
          <w:tcPr>
            <w:tcW w:w="2018" w:type="dxa"/>
            <w:shd w:val="pct25" w:color="auto" w:fill="auto"/>
            <w:vAlign w:val="center"/>
          </w:tcPr>
          <w:p w:rsidR="00CC6B33" w:rsidRDefault="00CC6B3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Description</w:t>
            </w:r>
          </w:p>
        </w:tc>
        <w:tc>
          <w:tcPr>
            <w:tcW w:w="7072" w:type="dxa"/>
            <w:vAlign w:val="center"/>
          </w:tcPr>
          <w:p w:rsidR="00CC6B33" w:rsidRDefault="00CC6B33" w:rsidP="007A72F8">
            <w:pPr>
              <w:rPr>
                <w:rFonts w:cs="Arial"/>
              </w:rPr>
            </w:pPr>
            <w:r>
              <w:rPr>
                <w:rFonts w:cs="Arial"/>
              </w:rPr>
              <w:t>Distribution of general habitat categories according to the EBONE field handbook</w:t>
            </w:r>
            <w:r w:rsidR="00F7537E">
              <w:rPr>
                <w:rFonts w:cs="Arial"/>
              </w:rPr>
              <w:t>.</w:t>
            </w:r>
          </w:p>
        </w:tc>
      </w:tr>
      <w:tr w:rsidR="00CC6B33">
        <w:tc>
          <w:tcPr>
            <w:tcW w:w="2018" w:type="dxa"/>
            <w:shd w:val="pct25" w:color="auto" w:fill="auto"/>
            <w:vAlign w:val="center"/>
          </w:tcPr>
          <w:p w:rsidR="00CC6B33" w:rsidRDefault="00CC6B3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Type</w:t>
            </w:r>
          </w:p>
        </w:tc>
        <w:tc>
          <w:tcPr>
            <w:tcW w:w="7072" w:type="dxa"/>
            <w:vAlign w:val="center"/>
          </w:tcPr>
          <w:p w:rsidR="00CC6B33" w:rsidRPr="00EB3FD0" w:rsidRDefault="00F7537E" w:rsidP="007A72F8">
            <w:r>
              <w:t>O</w:t>
            </w:r>
            <w:r w:rsidR="00557572">
              <w:t>utput</w:t>
            </w:r>
          </w:p>
        </w:tc>
      </w:tr>
      <w:tr w:rsidR="00CC6B33">
        <w:tc>
          <w:tcPr>
            <w:tcW w:w="2018" w:type="dxa"/>
            <w:shd w:val="pct25" w:color="auto" w:fill="auto"/>
            <w:vAlign w:val="center"/>
          </w:tcPr>
          <w:p w:rsidR="00CC6B33" w:rsidRDefault="00CC6B33" w:rsidP="007A72F8">
            <w:pPr>
              <w:pStyle w:val="TableBullet"/>
              <w:tabs>
                <w:tab w:val="clear" w:pos="360"/>
              </w:tabs>
              <w:ind w:left="162" w:firstLine="0"/>
              <w:jc w:val="both"/>
              <w:rPr>
                <w:rFonts w:ascii="Arial" w:hAnsi="Arial" w:cs="Arial"/>
                <w:color w:val="auto"/>
                <w:sz w:val="20"/>
                <w:lang w:val="en-GB"/>
              </w:rPr>
            </w:pPr>
            <w:r>
              <w:rPr>
                <w:rFonts w:ascii="Arial" w:hAnsi="Arial" w:cs="Arial"/>
                <w:color w:val="auto"/>
                <w:sz w:val="20"/>
                <w:lang w:val="en-GB"/>
              </w:rPr>
              <w:t>Data provider</w:t>
            </w:r>
          </w:p>
        </w:tc>
        <w:tc>
          <w:tcPr>
            <w:tcW w:w="7072" w:type="dxa"/>
            <w:vAlign w:val="center"/>
          </w:tcPr>
          <w:p w:rsidR="00CC6B33" w:rsidRPr="00DD0351" w:rsidRDefault="00CC6B33" w:rsidP="007A72F8">
            <w:pPr>
              <w:rPr>
                <w:rFonts w:cs="Arial"/>
              </w:rPr>
            </w:pPr>
            <w:r>
              <w:rPr>
                <w:rFonts w:cs="Arial"/>
              </w:rPr>
              <w:t>EBONE</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Geographic scope</w:t>
            </w:r>
          </w:p>
        </w:tc>
        <w:tc>
          <w:tcPr>
            <w:tcW w:w="7072" w:type="dxa"/>
            <w:vAlign w:val="center"/>
          </w:tcPr>
          <w:p w:rsidR="00CC6B33" w:rsidRPr="00DD0351" w:rsidRDefault="00CC6B33" w:rsidP="007A72F8">
            <w:pPr>
              <w:rPr>
                <w:rFonts w:cs="Arial"/>
              </w:rPr>
            </w:pPr>
            <w:r>
              <w:rPr>
                <w:rFonts w:cs="Arial"/>
              </w:rPr>
              <w:t>National</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Thematic scope</w:t>
            </w:r>
          </w:p>
        </w:tc>
        <w:tc>
          <w:tcPr>
            <w:tcW w:w="7072" w:type="dxa"/>
            <w:vAlign w:val="center"/>
          </w:tcPr>
          <w:p w:rsidR="00CC6B33" w:rsidRPr="00DD0351" w:rsidRDefault="00CC6B33" w:rsidP="007A72F8">
            <w:pPr>
              <w:rPr>
                <w:rFonts w:cs="Arial"/>
              </w:rPr>
            </w:pPr>
            <w:r>
              <w:rPr>
                <w:rFonts w:cs="Arial"/>
              </w:rPr>
              <w:t>Habitats</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Scale, resolution</w:t>
            </w:r>
          </w:p>
        </w:tc>
        <w:tc>
          <w:tcPr>
            <w:tcW w:w="7072" w:type="dxa"/>
            <w:vAlign w:val="center"/>
          </w:tcPr>
          <w:p w:rsidR="00CC6B33" w:rsidRDefault="00CC6B33" w:rsidP="007A72F8">
            <w:pPr>
              <w:rPr>
                <w:rFonts w:cs="Arial"/>
              </w:rPr>
            </w:pPr>
            <w:r>
              <w:rPr>
                <w:rFonts w:cs="Arial"/>
              </w:rPr>
              <w:t>1x1 km sample squares</w:t>
            </w:r>
            <w:r w:rsidR="00F7537E">
              <w:rPr>
                <w:rFonts w:cs="Arial"/>
              </w:rPr>
              <w:t>.</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Delivery</w:t>
            </w:r>
          </w:p>
        </w:tc>
        <w:tc>
          <w:tcPr>
            <w:tcW w:w="7072" w:type="dxa"/>
            <w:vAlign w:val="center"/>
          </w:tcPr>
          <w:p w:rsidR="00CC6B33" w:rsidRPr="009A09C1" w:rsidRDefault="00CC6B33" w:rsidP="007A72F8">
            <w:pPr>
              <w:rPr>
                <w:rFonts w:cs="Arial"/>
              </w:rPr>
            </w:pPr>
            <w:r>
              <w:rPr>
                <w:rFonts w:cs="Arial"/>
              </w:rPr>
              <w:t>National survey organisations</w:t>
            </w:r>
            <w:r w:rsidR="00F7537E">
              <w:rPr>
                <w:rFonts w:cs="Arial"/>
              </w:rPr>
              <w:t>.</w:t>
            </w:r>
          </w:p>
        </w:tc>
      </w:tr>
      <w:tr w:rsidR="00CC6B33">
        <w:tc>
          <w:tcPr>
            <w:tcW w:w="2018" w:type="dxa"/>
            <w:shd w:val="pct25" w:color="auto" w:fill="auto"/>
            <w:vAlign w:val="center"/>
          </w:tcPr>
          <w:p w:rsidR="00CC6B33" w:rsidRDefault="00CC6B33" w:rsidP="007A72F8">
            <w:pPr>
              <w:pStyle w:val="TableCellLeft"/>
              <w:ind w:left="162"/>
              <w:jc w:val="both"/>
              <w:rPr>
                <w:rFonts w:ascii="Arial" w:hAnsi="Arial" w:cs="Arial"/>
                <w:sz w:val="20"/>
                <w:lang w:val="en-GB"/>
              </w:rPr>
            </w:pPr>
            <w:r>
              <w:rPr>
                <w:rFonts w:ascii="Arial" w:hAnsi="Arial" w:cs="Arial"/>
                <w:sz w:val="20"/>
                <w:lang w:val="en-GB"/>
              </w:rPr>
              <w:t>Documentation</w:t>
            </w:r>
          </w:p>
        </w:tc>
        <w:tc>
          <w:tcPr>
            <w:tcW w:w="7072" w:type="dxa"/>
            <w:vAlign w:val="center"/>
          </w:tcPr>
          <w:p w:rsidR="00CC6B33" w:rsidRPr="00D27696" w:rsidRDefault="00CC6B33" w:rsidP="007A72F8">
            <w:pPr>
              <w:rPr>
                <w:rFonts w:cs="Arial"/>
              </w:rPr>
            </w:pPr>
            <w:r w:rsidRPr="00D27696">
              <w:rPr>
                <w:rFonts w:cs="Arial"/>
              </w:rPr>
              <w:t xml:space="preserve">http://www.ebone.wur.nl/UK/Publications/and </w:t>
            </w:r>
            <w:r w:rsidRPr="000127D7">
              <w:rPr>
                <w:i/>
              </w:rPr>
              <w:t>http://www.alterra.wur.nl/UK/publications/Alterra+Reports/</w:t>
            </w:r>
            <w:r>
              <w:t xml:space="preserve"> and (Report 2154: </w:t>
            </w:r>
            <w:r w:rsidRPr="00D27696">
              <w:t>http://content.alterra.wur.nl/Webdocs/PDFFiles/Alterrarapporten/AlterraRapport2154.pdf</w:t>
            </w:r>
            <w:r>
              <w:t>)</w:t>
            </w:r>
            <w:r w:rsidRPr="00D27696">
              <w:t xml:space="preserve"> </w:t>
            </w:r>
            <w:r w:rsidRPr="00D27696">
              <w:rPr>
                <w:rFonts w:cs="Arial"/>
              </w:rPr>
              <w:t xml:space="preserve"> </w:t>
            </w:r>
          </w:p>
        </w:tc>
      </w:tr>
    </w:tbl>
    <w:p w:rsidR="005827C3" w:rsidRDefault="005827C3" w:rsidP="00320BFE"/>
    <w:p w:rsidR="005B2FAA" w:rsidRPr="001B645B" w:rsidRDefault="005B2FAA" w:rsidP="005B2FAA">
      <w:pPr>
        <w:pStyle w:val="ANNEX"/>
        <w:numPr>
          <w:ilvl w:val="0"/>
          <w:numId w:val="2"/>
        </w:numPr>
      </w:pPr>
      <w:r w:rsidRPr="008B3241">
        <w:lastRenderedPageBreak/>
        <w:br/>
      </w:r>
      <w:bookmarkStart w:id="774" w:name="_Toc343851817"/>
      <w:bookmarkStart w:id="775" w:name="_Toc346290257"/>
      <w:bookmarkStart w:id="776" w:name="_Toc347138394"/>
      <w:bookmarkStart w:id="777" w:name="_Toc374433590"/>
      <w:r w:rsidRPr="008B3241">
        <w:rPr>
          <w:b w:val="0"/>
        </w:rPr>
        <w:t>(</w:t>
      </w:r>
      <w:r>
        <w:rPr>
          <w:b w:val="0"/>
        </w:rPr>
        <w:t>normative</w:t>
      </w:r>
      <w:r w:rsidRPr="008B3241">
        <w:rPr>
          <w:b w:val="0"/>
        </w:rPr>
        <w:t>)</w:t>
      </w:r>
      <w:r w:rsidRPr="008B3241">
        <w:br/>
      </w:r>
      <w:r w:rsidRPr="001B645B">
        <w:t>Code list values</w:t>
      </w:r>
      <w:bookmarkEnd w:id="774"/>
      <w:bookmarkEnd w:id="775"/>
      <w:bookmarkEnd w:id="776"/>
      <w:bookmarkEnd w:id="777"/>
    </w:p>
    <w:p w:rsidR="00994078" w:rsidRPr="00994078" w:rsidRDefault="00994078" w:rsidP="00994078">
      <w:pPr>
        <w:tabs>
          <w:tab w:val="clear" w:pos="284"/>
          <w:tab w:val="clear" w:pos="567"/>
          <w:tab w:val="clear" w:pos="851"/>
          <w:tab w:val="clear" w:pos="1134"/>
        </w:tabs>
        <w:spacing w:before="100" w:beforeAutospacing="1" w:after="100" w:afterAutospacing="1"/>
        <w:jc w:val="left"/>
        <w:rPr>
          <w:rFonts w:eastAsia="Times New Roman" w:cs="Arial"/>
          <w:b/>
          <w:bCs/>
          <w:sz w:val="28"/>
          <w:szCs w:val="28"/>
          <w:lang w:val="en-US" w:eastAsia="en-US"/>
        </w:rPr>
      </w:pPr>
      <w:r w:rsidRPr="00994078">
        <w:rPr>
          <w:rFonts w:eastAsia="Times New Roman" w:cs="Arial"/>
          <w:b/>
          <w:bCs/>
          <w:sz w:val="28"/>
          <w:szCs w:val="28"/>
          <w:lang w:val="en-US" w:eastAsia="en-US"/>
        </w:rPr>
        <w:t xml:space="preserve">INSPIRE Application Schema 'Bio-geographicalRegions' </w:t>
      </w:r>
    </w:p>
    <w:p w:rsidR="00994078" w:rsidRPr="00994078" w:rsidRDefault="00994078" w:rsidP="00994078">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bookmarkStart w:id="778" w:name="environmentalstratificationclassificatio"/>
      <w:r w:rsidRPr="00994078">
        <w:rPr>
          <w:rFonts w:eastAsia="Times New Roman" w:cs="Arial"/>
          <w:b/>
          <w:bCs/>
          <w:sz w:val="22"/>
          <w:szCs w:val="22"/>
          <w:lang w:val="en-US" w:eastAsia="en-US"/>
        </w:rPr>
        <w:t>EnvironmentalStratificationClassificationValue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994078" w:rsidRPr="003766B4">
        <w:trPr>
          <w:tblCellSpacing w:w="0" w:type="dxa"/>
        </w:trPr>
        <w:tc>
          <w:tcPr>
            <w:tcW w:w="0" w:type="auto"/>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994078" w:rsidRPr="003766B4">
              <w:trPr>
                <w:tblCellSpacing w:w="0" w:type="dxa"/>
              </w:trPr>
              <w:tc>
                <w:tcPr>
                  <w:tcW w:w="1200" w:type="dxa"/>
                </w:tcPr>
                <w:bookmarkEnd w:id="778"/>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Name:</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environmental stratification classification 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Definition: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Codes for climatic stratification of the Environment of Europe.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Description: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Based on environmental variables (climate, geomorphology, oceanicity and northing) using a Principal component analysis and ISODATA clustering routine. The Environmental Stratification of Europe (EnS) consists of 84 Strata, which have been aggregated to 13 Environmental Zones with a spatial resolution of 1 km².</w:t>
                  </w:r>
                  <w:r w:rsidRPr="003766B4">
                    <w:rPr>
                      <w:rFonts w:eastAsia="Times New Roman" w:cs="Arial"/>
                      <w:lang w:val="en-US" w:eastAsia="en-US"/>
                    </w:rPr>
                    <w:br/>
                  </w:r>
                  <w:r w:rsidRPr="003766B4">
                    <w:rPr>
                      <w:rFonts w:eastAsia="Times New Roman" w:cs="Arial"/>
                      <w:lang w:val="en-US" w:eastAsia="en-US"/>
                    </w:rPr>
                    <w:br/>
                    <w:t>NOTE This stratification is after Metzger et al. 2005.</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Extensibility:</w:t>
                  </w:r>
                </w:p>
              </w:tc>
              <w:tc>
                <w:tcPr>
                  <w:tcW w:w="0" w:type="auto"/>
                </w:tcPr>
                <w:p w:rsidR="00994078" w:rsidRPr="003766B4" w:rsidRDefault="00F7537E"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A</w:t>
                  </w:r>
                  <w:r w:rsidR="00994078" w:rsidRPr="003766B4">
                    <w:rPr>
                      <w:rFonts w:eastAsia="Times New Roman" w:cs="Arial"/>
                      <w:lang w:val="en-US" w:eastAsia="en-US"/>
                    </w:rPr>
                    <w:t>ny</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Identifier:</w:t>
                  </w:r>
                </w:p>
              </w:tc>
              <w:tc>
                <w:tcPr>
                  <w:tcW w:w="0" w:type="auto"/>
                </w:tcPr>
                <w:p w:rsidR="00994078" w:rsidRPr="003766B4" w:rsidRDefault="00994078" w:rsidP="00B91135">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http://inspire.ec.europa.eu/code</w:t>
                  </w:r>
                  <w:r w:rsidR="00B91135">
                    <w:rPr>
                      <w:rFonts w:eastAsia="Times New Roman" w:cs="Arial"/>
                      <w:lang w:val="en-US" w:eastAsia="en-US"/>
                    </w:rPr>
                    <w:t>l</w:t>
                  </w:r>
                  <w:r w:rsidRPr="003766B4">
                    <w:rPr>
                      <w:rFonts w:eastAsia="Times New Roman" w:cs="Arial"/>
                      <w:lang w:val="en-US" w:eastAsia="en-US"/>
                    </w:rPr>
                    <w:t>ist/environmentalStratification</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Values:</w:t>
                  </w:r>
                </w:p>
              </w:tc>
              <w:tc>
                <w:tcPr>
                  <w:tcW w:w="0" w:type="auto"/>
                </w:tcPr>
                <w:p w:rsidR="00994078" w:rsidRDefault="00B91135" w:rsidP="00994078">
                  <w:pPr>
                    <w:tabs>
                      <w:tab w:val="clear" w:pos="284"/>
                      <w:tab w:val="clear" w:pos="567"/>
                      <w:tab w:val="clear" w:pos="851"/>
                      <w:tab w:val="clear" w:pos="1134"/>
                    </w:tabs>
                    <w:jc w:val="left"/>
                  </w:pPr>
                  <w:r>
                    <w:t xml:space="preserve">The values of this code list are defined in: </w:t>
                  </w:r>
                  <w:r>
                    <w:br/>
                  </w:r>
                  <w:r w:rsidRPr="000127D7">
                    <w:rPr>
                      <w:i/>
                    </w:rPr>
                    <w:t>Descriptions of the EuropeanEnvironmental Zones and Strata, Wageningen, 2012.</w:t>
                  </w:r>
                </w:p>
                <w:p w:rsidR="00B91135" w:rsidRPr="003766B4" w:rsidRDefault="00B91135" w:rsidP="00994078">
                  <w:pPr>
                    <w:tabs>
                      <w:tab w:val="clear" w:pos="284"/>
                      <w:tab w:val="clear" w:pos="567"/>
                      <w:tab w:val="clear" w:pos="851"/>
                      <w:tab w:val="clear" w:pos="1134"/>
                    </w:tabs>
                    <w:jc w:val="left"/>
                    <w:rPr>
                      <w:rFonts w:eastAsia="Times New Roman" w:cs="Arial"/>
                      <w:lang w:val="en-US" w:eastAsia="en-US"/>
                    </w:rPr>
                  </w:pPr>
                  <w:r w:rsidRPr="000127D7">
                    <w:rPr>
                      <w:i/>
                    </w:rPr>
                    <w:t>http://content.alterra.wur.nl/Webdocs/PDFFiles/Alterrarapporten/AlterraRapport2281.pdf</w:t>
                  </w:r>
                </w:p>
              </w:tc>
            </w:tr>
          </w:tbl>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p>
        </w:tc>
      </w:tr>
    </w:tbl>
    <w:p w:rsidR="00994078" w:rsidRPr="00994078" w:rsidRDefault="00994078" w:rsidP="00994078">
      <w:pPr>
        <w:tabs>
          <w:tab w:val="clear" w:pos="284"/>
          <w:tab w:val="clear" w:pos="567"/>
          <w:tab w:val="clear" w:pos="851"/>
          <w:tab w:val="clear" w:pos="1134"/>
        </w:tabs>
        <w:jc w:val="left"/>
        <w:rPr>
          <w:rFonts w:eastAsia="Times New Roman" w:cs="Arial"/>
          <w:sz w:val="24"/>
          <w:szCs w:val="24"/>
          <w:lang w:val="en-US" w:eastAsia="en-US"/>
        </w:rPr>
      </w:pPr>
      <w:bookmarkStart w:id="779" w:name="marinestrategyframeworkdirectiveclassifi"/>
    </w:p>
    <w:p w:rsidR="00994078" w:rsidRPr="00994078" w:rsidRDefault="00994078" w:rsidP="00994078">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r w:rsidRPr="00994078">
        <w:rPr>
          <w:rFonts w:eastAsia="Times New Roman" w:cs="Arial"/>
          <w:b/>
          <w:bCs/>
          <w:sz w:val="22"/>
          <w:szCs w:val="22"/>
          <w:lang w:val="en-US" w:eastAsia="en-US"/>
        </w:rPr>
        <w:t>MarineStrategyFrameworkDirectiveClassificationValue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994078" w:rsidRPr="003766B4">
        <w:trPr>
          <w:tblCellSpacing w:w="0" w:type="dxa"/>
        </w:trPr>
        <w:tc>
          <w:tcPr>
            <w:tcW w:w="0" w:type="auto"/>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994078" w:rsidRPr="003766B4">
              <w:trPr>
                <w:tblCellSpacing w:w="0" w:type="dxa"/>
              </w:trPr>
              <w:tc>
                <w:tcPr>
                  <w:tcW w:w="1200" w:type="dxa"/>
                </w:tcPr>
                <w:bookmarkEnd w:id="779"/>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Name:</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marine strategy framework directive classification 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Definition: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Codes for the Marine Stategy Framework Diretive classification.</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Extensibility:</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any</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Identifier:</w:t>
                  </w:r>
                </w:p>
              </w:tc>
              <w:tc>
                <w:tcPr>
                  <w:tcW w:w="0" w:type="auto"/>
                </w:tcPr>
                <w:p w:rsidR="00994078" w:rsidRPr="003766B4" w:rsidRDefault="00994078" w:rsidP="00B91135">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http://inspire.ec.europa.eu/code</w:t>
                  </w:r>
                  <w:r w:rsidR="00B91135">
                    <w:rPr>
                      <w:rFonts w:eastAsia="Times New Roman" w:cs="Arial"/>
                      <w:lang w:val="en-US" w:eastAsia="en-US"/>
                    </w:rPr>
                    <w:t>l</w:t>
                  </w:r>
                  <w:r w:rsidRPr="003766B4">
                    <w:rPr>
                      <w:rFonts w:eastAsia="Times New Roman" w:cs="Arial"/>
                      <w:lang w:val="en-US" w:eastAsia="en-US"/>
                    </w:rPr>
                    <w:t>ist/marineStrategyFrameworkDirective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Values:</w:t>
                  </w:r>
                </w:p>
              </w:tc>
              <w:tc>
                <w:tcPr>
                  <w:tcW w:w="0" w:type="auto"/>
                </w:tcPr>
                <w:p w:rsidR="00994078" w:rsidRPr="003766B4" w:rsidRDefault="00B91135" w:rsidP="00994078">
                  <w:pPr>
                    <w:tabs>
                      <w:tab w:val="clear" w:pos="284"/>
                      <w:tab w:val="clear" w:pos="567"/>
                      <w:tab w:val="clear" w:pos="851"/>
                      <w:tab w:val="clear" w:pos="1134"/>
                    </w:tabs>
                    <w:jc w:val="left"/>
                    <w:rPr>
                      <w:rFonts w:eastAsia="Times New Roman" w:cs="Arial"/>
                      <w:lang w:val="en-US" w:eastAsia="en-US"/>
                    </w:rPr>
                  </w:pPr>
                  <w:r>
                    <w:t xml:space="preserve">The values of this code list are defined in: </w:t>
                  </w:r>
                  <w:r>
                    <w:br/>
                  </w:r>
                  <w:r w:rsidRPr="000127D7">
                    <w:rPr>
                      <w:i/>
                    </w:rPr>
                    <w:t>Classification of habitat types according to table 1 of Annex III to Directive 2008/56/EC</w:t>
                  </w:r>
                </w:p>
              </w:tc>
            </w:tr>
          </w:tbl>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p>
        </w:tc>
      </w:tr>
    </w:tbl>
    <w:p w:rsidR="00994078" w:rsidRPr="00994078" w:rsidRDefault="00994078" w:rsidP="00994078">
      <w:pPr>
        <w:tabs>
          <w:tab w:val="clear" w:pos="284"/>
          <w:tab w:val="clear" w:pos="567"/>
          <w:tab w:val="clear" w:pos="851"/>
          <w:tab w:val="clear" w:pos="1134"/>
        </w:tabs>
        <w:jc w:val="left"/>
        <w:rPr>
          <w:rFonts w:eastAsia="Times New Roman" w:cs="Arial"/>
          <w:sz w:val="24"/>
          <w:szCs w:val="24"/>
          <w:lang w:val="en-US" w:eastAsia="en-US"/>
        </w:rPr>
      </w:pPr>
      <w:bookmarkStart w:id="780" w:name="natura2000andemeraldbio-geographicalregi"/>
    </w:p>
    <w:p w:rsidR="00994078" w:rsidRPr="00994078" w:rsidRDefault="00994078" w:rsidP="00994078">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r w:rsidRPr="00994078">
        <w:rPr>
          <w:rFonts w:eastAsia="Times New Roman" w:cs="Arial"/>
          <w:b/>
          <w:bCs/>
          <w:sz w:val="22"/>
          <w:szCs w:val="22"/>
          <w:lang w:val="en-US" w:eastAsia="en-US"/>
        </w:rPr>
        <w:t>Natura2000AndEmeraldBio-geographicalRegionClassificationValue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994078" w:rsidRPr="003766B4">
        <w:trPr>
          <w:tblCellSpacing w:w="0" w:type="dxa"/>
        </w:trPr>
        <w:tc>
          <w:tcPr>
            <w:tcW w:w="0" w:type="auto"/>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994078" w:rsidRPr="003766B4">
              <w:trPr>
                <w:tblCellSpacing w:w="0" w:type="dxa"/>
              </w:trPr>
              <w:tc>
                <w:tcPr>
                  <w:tcW w:w="1200" w:type="dxa"/>
                </w:tcPr>
                <w:bookmarkEnd w:id="780"/>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Name:</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natura 2000 and emerald bio-geographical region classification 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Definition: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Codes for the bio-geographic region classification.</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Description: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http://www.eea.europa.eu/data-and-maps/data/biogeographical-regions-europe/codelist-for-bio-geographical-regions</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Extensibility:</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any</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Identifier:</w:t>
                  </w:r>
                </w:p>
              </w:tc>
              <w:tc>
                <w:tcPr>
                  <w:tcW w:w="0" w:type="auto"/>
                </w:tcPr>
                <w:p w:rsidR="00994078" w:rsidRPr="003766B4" w:rsidRDefault="00994078" w:rsidP="00B91135">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http://inspire.ec.europa.eu/code</w:t>
                  </w:r>
                  <w:r w:rsidR="00B91135">
                    <w:rPr>
                      <w:rFonts w:eastAsia="Times New Roman" w:cs="Arial"/>
                      <w:lang w:val="en-US" w:eastAsia="en-US"/>
                    </w:rPr>
                    <w:t>l</w:t>
                  </w:r>
                  <w:r w:rsidRPr="003766B4">
                    <w:rPr>
                      <w:rFonts w:eastAsia="Times New Roman" w:cs="Arial"/>
                      <w:lang w:val="en-US" w:eastAsia="en-US"/>
                    </w:rPr>
                    <w:t>ist/Natura2000AndEmeraldBio-geographicalRegionClassificationValue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Values:</w:t>
                  </w:r>
                </w:p>
              </w:tc>
              <w:tc>
                <w:tcPr>
                  <w:tcW w:w="0" w:type="auto"/>
                </w:tcPr>
                <w:p w:rsidR="00994078" w:rsidRPr="003766B4" w:rsidRDefault="00B91135" w:rsidP="00994078">
                  <w:pPr>
                    <w:tabs>
                      <w:tab w:val="clear" w:pos="284"/>
                      <w:tab w:val="clear" w:pos="567"/>
                      <w:tab w:val="clear" w:pos="851"/>
                      <w:tab w:val="clear" w:pos="1134"/>
                    </w:tabs>
                    <w:jc w:val="left"/>
                    <w:rPr>
                      <w:rFonts w:eastAsia="Times New Roman" w:cs="Arial"/>
                      <w:lang w:val="en-US" w:eastAsia="en-US"/>
                    </w:rPr>
                  </w:pPr>
                  <w:r>
                    <w:t xml:space="preserve">The values of this code list are defined in: </w:t>
                  </w:r>
                  <w:r>
                    <w:br/>
                  </w:r>
                  <w:r w:rsidRPr="000127D7">
                    <w:rPr>
                      <w:i/>
                    </w:rPr>
                    <w:t>Codes for the classification of bio-geographical regions, as specified in the Code List for Bio-geographical Regions, Europe 2011, published on the web site of the European Environment Agency.</w:t>
                  </w:r>
                </w:p>
              </w:tc>
            </w:tr>
          </w:tbl>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p>
        </w:tc>
      </w:tr>
    </w:tbl>
    <w:p w:rsidR="00994078" w:rsidRDefault="00994078" w:rsidP="00994078">
      <w:pPr>
        <w:tabs>
          <w:tab w:val="clear" w:pos="284"/>
          <w:tab w:val="clear" w:pos="567"/>
          <w:tab w:val="clear" w:pos="851"/>
          <w:tab w:val="clear" w:pos="1134"/>
        </w:tabs>
        <w:jc w:val="left"/>
        <w:rPr>
          <w:rFonts w:eastAsia="Times New Roman" w:cs="Arial"/>
          <w:sz w:val="24"/>
          <w:szCs w:val="24"/>
          <w:lang w:val="en-US" w:eastAsia="en-US"/>
        </w:rPr>
      </w:pPr>
      <w:bookmarkStart w:id="781" w:name="naturalvegetationclassificationvalue"/>
    </w:p>
    <w:p w:rsidR="00B91135" w:rsidRPr="00994078" w:rsidRDefault="00B91135" w:rsidP="00994078">
      <w:pPr>
        <w:tabs>
          <w:tab w:val="clear" w:pos="284"/>
          <w:tab w:val="clear" w:pos="567"/>
          <w:tab w:val="clear" w:pos="851"/>
          <w:tab w:val="clear" w:pos="1134"/>
        </w:tabs>
        <w:jc w:val="left"/>
        <w:rPr>
          <w:rFonts w:eastAsia="Times New Roman" w:cs="Arial"/>
          <w:sz w:val="24"/>
          <w:szCs w:val="24"/>
          <w:lang w:val="en-US" w:eastAsia="en-US"/>
        </w:rPr>
      </w:pPr>
    </w:p>
    <w:p w:rsidR="00994078" w:rsidRPr="00994078" w:rsidRDefault="00994078" w:rsidP="00994078">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r w:rsidRPr="00994078">
        <w:rPr>
          <w:rFonts w:eastAsia="Times New Roman" w:cs="Arial"/>
          <w:b/>
          <w:bCs/>
          <w:sz w:val="22"/>
          <w:szCs w:val="22"/>
          <w:lang w:val="en-US" w:eastAsia="en-US"/>
        </w:rPr>
        <w:t>NaturalVegetationClassificationValue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994078" w:rsidRPr="003766B4">
        <w:trPr>
          <w:tblCellSpacing w:w="0" w:type="dxa"/>
        </w:trPr>
        <w:tc>
          <w:tcPr>
            <w:tcW w:w="0" w:type="auto"/>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994078" w:rsidRPr="003766B4">
              <w:trPr>
                <w:tblCellSpacing w:w="0" w:type="dxa"/>
              </w:trPr>
              <w:tc>
                <w:tcPr>
                  <w:tcW w:w="1200" w:type="dxa"/>
                </w:tcPr>
                <w:bookmarkEnd w:id="781"/>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lastRenderedPageBreak/>
                    <w:t>Name:</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natural vegetation classification 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Definition: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Codes for the natural vegetation classification.</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Extensibility:</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any</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Identifier:</w:t>
                  </w:r>
                </w:p>
              </w:tc>
              <w:tc>
                <w:tcPr>
                  <w:tcW w:w="0" w:type="auto"/>
                </w:tcPr>
                <w:p w:rsidR="00994078" w:rsidRPr="003766B4" w:rsidRDefault="00994078" w:rsidP="00B91135">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http://inspire.ec.europa.eu/code</w:t>
                  </w:r>
                  <w:r w:rsidR="00B91135">
                    <w:rPr>
                      <w:rFonts w:eastAsia="Times New Roman" w:cs="Arial"/>
                      <w:lang w:val="en-US" w:eastAsia="en-US"/>
                    </w:rPr>
                    <w:t>l</w:t>
                  </w:r>
                  <w:r w:rsidRPr="003766B4">
                    <w:rPr>
                      <w:rFonts w:eastAsia="Times New Roman" w:cs="Arial"/>
                      <w:lang w:val="en-US" w:eastAsia="en-US"/>
                    </w:rPr>
                    <w:t>ist/naturalVegetation</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Values:</w:t>
                  </w:r>
                </w:p>
              </w:tc>
              <w:tc>
                <w:tcPr>
                  <w:tcW w:w="0" w:type="auto"/>
                </w:tcPr>
                <w:p w:rsidR="00994078" w:rsidRPr="003766B4" w:rsidRDefault="00B91135" w:rsidP="00994078">
                  <w:pPr>
                    <w:tabs>
                      <w:tab w:val="clear" w:pos="284"/>
                      <w:tab w:val="clear" w:pos="567"/>
                      <w:tab w:val="clear" w:pos="851"/>
                      <w:tab w:val="clear" w:pos="1134"/>
                    </w:tabs>
                    <w:jc w:val="left"/>
                    <w:rPr>
                      <w:rFonts w:eastAsia="Times New Roman" w:cs="Arial"/>
                      <w:lang w:val="en-US" w:eastAsia="en-US"/>
                    </w:rPr>
                  </w:pPr>
                  <w:r>
                    <w:t xml:space="preserve">The values of this code list are defined in: </w:t>
                  </w:r>
                  <w:r>
                    <w:br/>
                  </w:r>
                  <w:r w:rsidRPr="000127D7">
                    <w:rPr>
                      <w:i/>
                    </w:rPr>
                    <w:t>Map of the natural vegetation of Europe: scale 1:2,500,000, Part 2: Legend, Bundesamt für Naturschutz (German Federal Agency for Nature conservation), Bonn, 2000.</w:t>
                  </w:r>
                </w:p>
              </w:tc>
            </w:tr>
          </w:tbl>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p>
        </w:tc>
      </w:tr>
    </w:tbl>
    <w:p w:rsidR="00994078" w:rsidRPr="00994078" w:rsidRDefault="00994078" w:rsidP="00994078">
      <w:pPr>
        <w:tabs>
          <w:tab w:val="clear" w:pos="284"/>
          <w:tab w:val="clear" w:pos="567"/>
          <w:tab w:val="clear" w:pos="851"/>
          <w:tab w:val="clear" w:pos="1134"/>
        </w:tabs>
        <w:jc w:val="left"/>
        <w:rPr>
          <w:rFonts w:eastAsia="Times New Roman" w:cs="Arial"/>
          <w:sz w:val="24"/>
          <w:szCs w:val="24"/>
          <w:lang w:val="en-US" w:eastAsia="en-US"/>
        </w:rPr>
      </w:pPr>
      <w:bookmarkStart w:id="782" w:name="regionclassificationlevelvalue"/>
    </w:p>
    <w:p w:rsidR="00260649" w:rsidRPr="00260649" w:rsidRDefault="00260649" w:rsidP="00260649">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bookmarkStart w:id="783" w:name="regionclassificationschemevalue"/>
      <w:bookmarkEnd w:id="782"/>
      <w:r w:rsidRPr="00260649">
        <w:rPr>
          <w:rFonts w:eastAsia="Times New Roman" w:cs="Arial"/>
          <w:b/>
          <w:bCs/>
          <w:sz w:val="22"/>
          <w:szCs w:val="22"/>
          <w:lang w:val="en-US" w:eastAsia="en-US"/>
        </w:rPr>
        <w:t>RegionClassificationLevelValue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260649" w:rsidRPr="00260649" w:rsidTr="00260649">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260649" w:rsidRPr="00260649">
              <w:trPr>
                <w:tblCellSpacing w:w="0" w:type="dxa"/>
              </w:trPr>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Name:</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region classification level value</w:t>
                  </w:r>
                </w:p>
              </w:tc>
            </w:tr>
            <w:tr w:rsidR="00260649" w:rsidRPr="00260649">
              <w:trPr>
                <w:tblCellSpacing w:w="0" w:type="dxa"/>
              </w:trPr>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Definition:</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Codes defining the classification level of the region class.</w:t>
                  </w:r>
                </w:p>
              </w:tc>
            </w:tr>
            <w:tr w:rsidR="00260649" w:rsidRPr="00260649">
              <w:trPr>
                <w:tblCellSpacing w:w="0" w:type="dxa"/>
              </w:trPr>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Extensibility:</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none</w:t>
                  </w:r>
                </w:p>
              </w:tc>
            </w:tr>
            <w:tr w:rsidR="00260649" w:rsidRPr="00260649">
              <w:trPr>
                <w:tblCellSpacing w:w="0" w:type="dxa"/>
              </w:trPr>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Identifier:</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http://inspire.ec.europa.eu/codelist/RegionClassificationLevelValue</w:t>
                  </w:r>
                </w:p>
              </w:tc>
            </w:tr>
            <w:tr w:rsidR="00260649" w:rsidRPr="00260649">
              <w:trPr>
                <w:tblCellSpacing w:w="0" w:type="dxa"/>
              </w:trPr>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Values:</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xml:space="preserve">The allowed values for this code list comprise only the values specified in the table below. </w:t>
                  </w:r>
                </w:p>
              </w:tc>
            </w:tr>
          </w:tbl>
          <w:p w:rsidR="00260649" w:rsidRPr="00260649" w:rsidRDefault="00260649" w:rsidP="00260649">
            <w:pPr>
              <w:tabs>
                <w:tab w:val="clear" w:pos="284"/>
                <w:tab w:val="clear" w:pos="567"/>
                <w:tab w:val="clear" w:pos="851"/>
                <w:tab w:val="clear" w:pos="1134"/>
              </w:tabs>
              <w:jc w:val="left"/>
              <w:rPr>
                <w:rFonts w:ascii="Times New Roman" w:eastAsia="Times New Roman" w:hAnsi="Times New Roman"/>
                <w:sz w:val="24"/>
                <w:szCs w:val="24"/>
                <w:lang w:val="en-US" w:eastAsia="en-US"/>
              </w:rPr>
            </w:pPr>
          </w:p>
        </w:tc>
      </w:tr>
    </w:tbl>
    <w:p w:rsidR="00260649" w:rsidRPr="00260649" w:rsidRDefault="00260649" w:rsidP="00260649">
      <w:pPr>
        <w:tabs>
          <w:tab w:val="clear" w:pos="284"/>
          <w:tab w:val="clear" w:pos="567"/>
          <w:tab w:val="clear" w:pos="851"/>
          <w:tab w:val="clear" w:pos="1134"/>
        </w:tabs>
        <w:jc w:val="left"/>
        <w:rPr>
          <w:rFonts w:ascii="Times New Roman" w:eastAsia="Times New Roman" w:hAnsi="Times New Roman"/>
          <w:sz w:val="24"/>
          <w:szCs w:val="24"/>
          <w:lang w:val="en-US" w:eastAsia="en-US"/>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260649" w:rsidRPr="00260649" w:rsidTr="0026064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60649" w:rsidRPr="00260649" w:rsidRDefault="00260649" w:rsidP="00260649">
            <w:pPr>
              <w:tabs>
                <w:tab w:val="clear" w:pos="284"/>
                <w:tab w:val="clear" w:pos="567"/>
                <w:tab w:val="clear" w:pos="851"/>
                <w:tab w:val="clear" w:pos="1134"/>
              </w:tabs>
              <w:jc w:val="left"/>
              <w:rPr>
                <w:rFonts w:eastAsia="Times New Roman" w:cs="Arial"/>
                <w:b/>
                <w:lang w:val="en-US" w:eastAsia="en-US"/>
              </w:rPr>
            </w:pPr>
            <w:r w:rsidRPr="00260649">
              <w:rPr>
                <w:rFonts w:eastAsia="Times New Roman" w:cs="Arial"/>
                <w:b/>
                <w:lang w:val="en-US" w:eastAsia="en-US"/>
              </w:rPr>
              <w:t>international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Name:</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International</w:t>
                  </w:r>
                </w:p>
              </w:tc>
            </w:tr>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Definition:</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This is a region classification on the international level.</w:t>
                  </w:r>
                </w:p>
              </w:tc>
            </w:tr>
          </w:tbl>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p>
        </w:tc>
      </w:tr>
      <w:tr w:rsidR="00260649" w:rsidRPr="00260649" w:rsidTr="0026064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60649" w:rsidRPr="00260649" w:rsidRDefault="00260649" w:rsidP="00260649">
            <w:pPr>
              <w:tabs>
                <w:tab w:val="clear" w:pos="284"/>
                <w:tab w:val="clear" w:pos="567"/>
                <w:tab w:val="clear" w:pos="851"/>
                <w:tab w:val="clear" w:pos="1134"/>
              </w:tabs>
              <w:jc w:val="left"/>
              <w:rPr>
                <w:rFonts w:eastAsia="Times New Roman" w:cs="Arial"/>
                <w:b/>
                <w:lang w:val="en-US" w:eastAsia="en-US"/>
              </w:rPr>
            </w:pPr>
            <w:r w:rsidRPr="00260649">
              <w:rPr>
                <w:rFonts w:eastAsia="Times New Roman" w:cs="Arial"/>
                <w:b/>
                <w:lang w:val="en-US" w:eastAsia="en-US"/>
              </w:rPr>
              <w:t>local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Name:</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Local</w:t>
                  </w:r>
                </w:p>
              </w:tc>
            </w:tr>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Definition:</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This is a region classification on the local level.</w:t>
                  </w:r>
                </w:p>
              </w:tc>
            </w:tr>
          </w:tbl>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p>
        </w:tc>
      </w:tr>
      <w:tr w:rsidR="00260649" w:rsidRPr="00260649" w:rsidTr="0026064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60649" w:rsidRPr="00260649" w:rsidRDefault="00260649" w:rsidP="00260649">
            <w:pPr>
              <w:tabs>
                <w:tab w:val="clear" w:pos="284"/>
                <w:tab w:val="clear" w:pos="567"/>
                <w:tab w:val="clear" w:pos="851"/>
                <w:tab w:val="clear" w:pos="1134"/>
              </w:tabs>
              <w:jc w:val="left"/>
              <w:rPr>
                <w:rFonts w:eastAsia="Times New Roman" w:cs="Arial"/>
                <w:b/>
                <w:lang w:val="en-US" w:eastAsia="en-US"/>
              </w:rPr>
            </w:pPr>
            <w:r w:rsidRPr="00260649">
              <w:rPr>
                <w:rFonts w:eastAsia="Times New Roman" w:cs="Arial"/>
                <w:b/>
                <w:lang w:val="en-US" w:eastAsia="en-US"/>
              </w:rPr>
              <w:t>national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Name:</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National</w:t>
                  </w:r>
                </w:p>
              </w:tc>
            </w:tr>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Definition:</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This is a region classification on the national level.</w:t>
                  </w:r>
                </w:p>
              </w:tc>
            </w:tr>
          </w:tbl>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p>
        </w:tc>
      </w:tr>
      <w:tr w:rsidR="00260649" w:rsidRPr="00260649" w:rsidTr="0026064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60649" w:rsidRPr="00260649" w:rsidRDefault="00260649" w:rsidP="00260649">
            <w:pPr>
              <w:tabs>
                <w:tab w:val="clear" w:pos="284"/>
                <w:tab w:val="clear" w:pos="567"/>
                <w:tab w:val="clear" w:pos="851"/>
                <w:tab w:val="clear" w:pos="1134"/>
              </w:tabs>
              <w:jc w:val="left"/>
              <w:rPr>
                <w:rFonts w:eastAsia="Times New Roman" w:cs="Arial"/>
                <w:b/>
                <w:lang w:val="en-US" w:eastAsia="en-US"/>
              </w:rPr>
            </w:pPr>
            <w:r w:rsidRPr="00260649">
              <w:rPr>
                <w:rFonts w:eastAsia="Times New Roman" w:cs="Arial"/>
                <w:b/>
                <w:lang w:val="en-US" w:eastAsia="en-US"/>
              </w:rPr>
              <w:t>regional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3"/>
            </w:tblGrid>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Name:</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Regional</w:t>
                  </w:r>
                </w:p>
              </w:tc>
            </w:tr>
            <w:tr w:rsidR="00260649" w:rsidRPr="00260649">
              <w:trPr>
                <w:tblCellSpacing w:w="0" w:type="dxa"/>
              </w:trPr>
              <w:tc>
                <w:tcPr>
                  <w:tcW w:w="288"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 </w:t>
                  </w:r>
                </w:p>
              </w:tc>
              <w:tc>
                <w:tcPr>
                  <w:tcW w:w="1200" w:type="dxa"/>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Definition:</w:t>
                  </w:r>
                </w:p>
              </w:tc>
              <w:tc>
                <w:tcPr>
                  <w:tcW w:w="0" w:type="auto"/>
                  <w:hideMark/>
                </w:tcPr>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r w:rsidRPr="00260649">
                    <w:rPr>
                      <w:rFonts w:eastAsia="Times New Roman" w:cs="Arial"/>
                      <w:lang w:val="en-US" w:eastAsia="en-US"/>
                    </w:rPr>
                    <w:t>This is a region classification on the regional level.</w:t>
                  </w:r>
                </w:p>
              </w:tc>
            </w:tr>
          </w:tbl>
          <w:p w:rsidR="00260649" w:rsidRPr="00260649" w:rsidRDefault="00260649" w:rsidP="00260649">
            <w:pPr>
              <w:tabs>
                <w:tab w:val="clear" w:pos="284"/>
                <w:tab w:val="clear" w:pos="567"/>
                <w:tab w:val="clear" w:pos="851"/>
                <w:tab w:val="clear" w:pos="1134"/>
              </w:tabs>
              <w:jc w:val="left"/>
              <w:rPr>
                <w:rFonts w:eastAsia="Times New Roman" w:cs="Arial"/>
                <w:lang w:val="en-US" w:eastAsia="en-US"/>
              </w:rPr>
            </w:pPr>
          </w:p>
        </w:tc>
      </w:tr>
    </w:tbl>
    <w:p w:rsidR="00994078" w:rsidRPr="00994078" w:rsidRDefault="00994078" w:rsidP="00994078">
      <w:pPr>
        <w:tabs>
          <w:tab w:val="clear" w:pos="284"/>
          <w:tab w:val="clear" w:pos="567"/>
          <w:tab w:val="clear" w:pos="851"/>
          <w:tab w:val="clear" w:pos="1134"/>
        </w:tabs>
        <w:jc w:val="left"/>
        <w:rPr>
          <w:rFonts w:eastAsia="Times New Roman" w:cs="Arial"/>
          <w:sz w:val="24"/>
          <w:szCs w:val="24"/>
          <w:lang w:val="en-US" w:eastAsia="en-US"/>
        </w:rPr>
      </w:pPr>
    </w:p>
    <w:p w:rsidR="00994078" w:rsidRPr="00994078" w:rsidRDefault="00994078" w:rsidP="00994078">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r w:rsidRPr="00994078">
        <w:rPr>
          <w:rFonts w:eastAsia="Times New Roman" w:cs="Arial"/>
          <w:b/>
          <w:bCs/>
          <w:sz w:val="22"/>
          <w:szCs w:val="22"/>
          <w:lang w:val="en-US" w:eastAsia="en-US"/>
        </w:rPr>
        <w:t>RegionClassificationSchemeValue</w:t>
      </w:r>
    </w:p>
    <w:tbl>
      <w:tblPr>
        <w:tblW w:w="5016" w:type="pct"/>
        <w:tblCellSpacing w:w="0" w:type="dxa"/>
        <w:tblInd w:w="-15" w:type="dxa"/>
        <w:tblCellMar>
          <w:top w:w="15" w:type="dxa"/>
          <w:left w:w="15" w:type="dxa"/>
          <w:bottom w:w="15" w:type="dxa"/>
          <w:right w:w="15" w:type="dxa"/>
        </w:tblCellMar>
        <w:tblLook w:val="04A0" w:firstRow="1" w:lastRow="0" w:firstColumn="1" w:lastColumn="0" w:noHBand="0" w:noVBand="1"/>
      </w:tblPr>
      <w:tblGrid>
        <w:gridCol w:w="9130"/>
      </w:tblGrid>
      <w:tr w:rsidR="00994078" w:rsidRPr="003766B4" w:rsidTr="00EF1403">
        <w:trPr>
          <w:tblCellSpacing w:w="0" w:type="dxa"/>
        </w:trPr>
        <w:tc>
          <w:tcPr>
            <w:tcW w:w="0" w:type="auto"/>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900"/>
            </w:tblGrid>
            <w:tr w:rsidR="00994078" w:rsidRPr="003766B4">
              <w:trPr>
                <w:tblCellSpacing w:w="0" w:type="dxa"/>
              </w:trPr>
              <w:tc>
                <w:tcPr>
                  <w:tcW w:w="1200" w:type="dxa"/>
                </w:tcPr>
                <w:bookmarkEnd w:id="783"/>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Name:</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region classification scheme 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Definition: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Codes defining the various bio-geographical regions.</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Extensibility:</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any</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Identifier:</w:t>
                  </w:r>
                </w:p>
              </w:tc>
              <w:tc>
                <w:tcPr>
                  <w:tcW w:w="0" w:type="auto"/>
                </w:tcPr>
                <w:p w:rsidR="00994078" w:rsidRPr="003766B4" w:rsidRDefault="00994078" w:rsidP="00B91135">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http://inspire.ec.europa.eu/code</w:t>
                  </w:r>
                  <w:r w:rsidR="00B91135">
                    <w:rPr>
                      <w:rFonts w:eastAsia="Times New Roman" w:cs="Arial"/>
                      <w:lang w:val="en-US" w:eastAsia="en-US"/>
                    </w:rPr>
                    <w:t>l</w:t>
                  </w:r>
                  <w:r w:rsidRPr="003766B4">
                    <w:rPr>
                      <w:rFonts w:eastAsia="Times New Roman" w:cs="Arial"/>
                      <w:lang w:val="en-US" w:eastAsia="en-US"/>
                    </w:rPr>
                    <w:t>ist/RegionClassificationSchemeValue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Values:</w:t>
                  </w:r>
                </w:p>
              </w:tc>
              <w:tc>
                <w:tcPr>
                  <w:tcW w:w="0" w:type="auto"/>
                </w:tcPr>
                <w:p w:rsidR="00994078" w:rsidRDefault="00EF1403"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The table below includes recommended values that may be used by data providers</w:t>
                  </w:r>
                  <w:r>
                    <w:rPr>
                      <w:rFonts w:eastAsia="Times New Roman" w:cs="Arial"/>
                      <w:lang w:val="en-US" w:eastAsia="en-US"/>
                    </w:rPr>
                    <w:t>.</w:t>
                  </w:r>
                </w:p>
                <w:p w:rsidR="00EF1403" w:rsidRPr="003766B4" w:rsidRDefault="00EF1403" w:rsidP="00994078">
                  <w:pPr>
                    <w:tabs>
                      <w:tab w:val="clear" w:pos="284"/>
                      <w:tab w:val="clear" w:pos="567"/>
                      <w:tab w:val="clear" w:pos="851"/>
                      <w:tab w:val="clear" w:pos="1134"/>
                    </w:tabs>
                    <w:jc w:val="left"/>
                    <w:rPr>
                      <w:rFonts w:eastAsia="Times New Roman" w:cs="Arial"/>
                      <w:lang w:val="en-US" w:eastAsia="en-US"/>
                    </w:rPr>
                  </w:pPr>
                </w:p>
              </w:tc>
            </w:tr>
          </w:tbl>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p>
        </w:tc>
      </w:tr>
      <w:tr w:rsidR="00ED5CF4" w:rsidRPr="003766B4" w:rsidTr="00EF1403">
        <w:tblPrEx>
          <w:tblBorders>
            <w:top w:val="outset" w:sz="6" w:space="0" w:color="auto"/>
            <w:left w:val="outset" w:sz="6" w:space="0" w:color="auto"/>
            <w:bottom w:val="outset" w:sz="6" w:space="0" w:color="auto"/>
            <w:right w:val="outset" w:sz="6" w:space="0" w:color="auto"/>
          </w:tblBorders>
        </w:tblPrEx>
        <w:trPr>
          <w:tblCellSpacing w:w="0" w:type="dxa"/>
        </w:trPr>
        <w:tc>
          <w:tcPr>
            <w:tcW w:w="0" w:type="auto"/>
            <w:tcBorders>
              <w:top w:val="outset" w:sz="6" w:space="0" w:color="auto"/>
              <w:left w:val="outset" w:sz="6" w:space="0" w:color="auto"/>
              <w:bottom w:val="outset" w:sz="6" w:space="0" w:color="auto"/>
              <w:right w:val="outset" w:sz="6" w:space="0" w:color="auto"/>
            </w:tcBorders>
          </w:tcPr>
          <w:p w:rsidR="00ED5CF4" w:rsidRDefault="00ED5CF4">
            <w:r>
              <w:rPr>
                <w:b/>
                <w:bCs/>
              </w:rPr>
              <w:t>environmentalStratification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2"/>
            </w:tblGrid>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Name:</w:t>
                  </w:r>
                </w:p>
              </w:tc>
              <w:tc>
                <w:tcPr>
                  <w:tcW w:w="0" w:type="auto"/>
                  <w:hideMark/>
                </w:tcPr>
                <w:p w:rsidR="00ED5CF4" w:rsidRDefault="00ED5CF4">
                  <w:pPr>
                    <w:rPr>
                      <w:sz w:val="24"/>
                      <w:szCs w:val="24"/>
                    </w:rPr>
                  </w:pPr>
                  <w:r>
                    <w:t>environmental stratification</w:t>
                  </w:r>
                </w:p>
              </w:tc>
            </w:tr>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Definition:</w:t>
                  </w:r>
                </w:p>
              </w:tc>
              <w:tc>
                <w:tcPr>
                  <w:tcW w:w="0" w:type="auto"/>
                  <w:hideMark/>
                </w:tcPr>
                <w:p w:rsidR="00ED5CF4" w:rsidRDefault="00ED5CF4">
                  <w:pPr>
                    <w:rPr>
                      <w:sz w:val="24"/>
                      <w:szCs w:val="24"/>
                    </w:rPr>
                  </w:pPr>
                  <w:r>
                    <w:t>A set of code lists to be used to define the Environmental Stratification.</w:t>
                  </w:r>
                </w:p>
              </w:tc>
            </w:tr>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Description:</w:t>
                  </w:r>
                </w:p>
              </w:tc>
              <w:tc>
                <w:tcPr>
                  <w:tcW w:w="0" w:type="auto"/>
                  <w:hideMark/>
                </w:tcPr>
                <w:p w:rsidR="00ED5CF4" w:rsidRDefault="00ED5CF4">
                  <w:pPr>
                    <w:rPr>
                      <w:sz w:val="24"/>
                      <w:szCs w:val="24"/>
                    </w:rPr>
                  </w:pPr>
                  <w:r>
                    <w:t>See Metzger et al. 2005</w:t>
                  </w:r>
                </w:p>
              </w:tc>
            </w:tr>
          </w:tbl>
          <w:p w:rsidR="00ED5CF4" w:rsidRDefault="00ED5CF4">
            <w:pPr>
              <w:rPr>
                <w:sz w:val="24"/>
                <w:szCs w:val="24"/>
              </w:rPr>
            </w:pPr>
          </w:p>
        </w:tc>
      </w:tr>
      <w:tr w:rsidR="00ED5CF4" w:rsidRPr="003766B4" w:rsidTr="00EF1403">
        <w:tblPrEx>
          <w:tblBorders>
            <w:top w:val="outset" w:sz="6" w:space="0" w:color="auto"/>
            <w:left w:val="outset" w:sz="6" w:space="0" w:color="auto"/>
            <w:bottom w:val="outset" w:sz="6" w:space="0" w:color="auto"/>
            <w:right w:val="outset" w:sz="6" w:space="0" w:color="auto"/>
          </w:tblBorders>
        </w:tblPrEx>
        <w:trPr>
          <w:tblCellSpacing w:w="0" w:type="dxa"/>
        </w:trPr>
        <w:tc>
          <w:tcPr>
            <w:tcW w:w="0" w:type="auto"/>
            <w:tcBorders>
              <w:top w:val="outset" w:sz="6" w:space="0" w:color="auto"/>
              <w:left w:val="outset" w:sz="6" w:space="0" w:color="auto"/>
              <w:bottom w:val="outset" w:sz="6" w:space="0" w:color="auto"/>
              <w:right w:val="outset" w:sz="6" w:space="0" w:color="auto"/>
            </w:tcBorders>
          </w:tcPr>
          <w:p w:rsidR="00ED5CF4" w:rsidRDefault="00ED5CF4">
            <w:r>
              <w:rPr>
                <w:b/>
                <w:bCs/>
              </w:rPr>
              <w:t>natura2000AndEmeraldBio-geographicalRegion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2"/>
            </w:tblGrid>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Name:</w:t>
                  </w:r>
                </w:p>
              </w:tc>
              <w:tc>
                <w:tcPr>
                  <w:tcW w:w="0" w:type="auto"/>
                  <w:hideMark/>
                </w:tcPr>
                <w:p w:rsidR="00ED5CF4" w:rsidRDefault="00ED5CF4">
                  <w:pPr>
                    <w:rPr>
                      <w:sz w:val="24"/>
                      <w:szCs w:val="24"/>
                    </w:rPr>
                  </w:pPr>
                  <w:r>
                    <w:t>natura 2000 and emerald bio-geographical region</w:t>
                  </w:r>
                </w:p>
              </w:tc>
            </w:tr>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Definition:</w:t>
                  </w:r>
                </w:p>
              </w:tc>
              <w:tc>
                <w:tcPr>
                  <w:tcW w:w="0" w:type="auto"/>
                  <w:hideMark/>
                </w:tcPr>
                <w:p w:rsidR="00ED5CF4" w:rsidRDefault="00ED5CF4">
                  <w:pPr>
                    <w:rPr>
                      <w:sz w:val="24"/>
                      <w:szCs w:val="24"/>
                    </w:rPr>
                  </w:pPr>
                  <w:r>
                    <w:t>A set of code lists to be used to define the Natura 2000 and Emerald network Biogeographical regions.</w:t>
                  </w:r>
                </w:p>
              </w:tc>
            </w:tr>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Description:</w:t>
                  </w:r>
                </w:p>
              </w:tc>
              <w:tc>
                <w:tcPr>
                  <w:tcW w:w="0" w:type="auto"/>
                  <w:hideMark/>
                </w:tcPr>
                <w:p w:rsidR="00ED5CF4" w:rsidRDefault="00ED5CF4">
                  <w:pPr>
                    <w:rPr>
                      <w:sz w:val="24"/>
                      <w:szCs w:val="24"/>
                    </w:rPr>
                  </w:pPr>
                  <w:r>
                    <w:t>See Habitats Directive (1992)</w:t>
                  </w:r>
                </w:p>
              </w:tc>
            </w:tr>
          </w:tbl>
          <w:p w:rsidR="00ED5CF4" w:rsidRDefault="00ED5CF4">
            <w:pPr>
              <w:rPr>
                <w:sz w:val="24"/>
                <w:szCs w:val="24"/>
              </w:rPr>
            </w:pPr>
          </w:p>
        </w:tc>
      </w:tr>
      <w:tr w:rsidR="00ED5CF4" w:rsidRPr="003766B4" w:rsidTr="00EF1403">
        <w:tblPrEx>
          <w:tblBorders>
            <w:top w:val="outset" w:sz="6" w:space="0" w:color="auto"/>
            <w:left w:val="outset" w:sz="6" w:space="0" w:color="auto"/>
            <w:bottom w:val="outset" w:sz="6" w:space="0" w:color="auto"/>
            <w:right w:val="outset" w:sz="6" w:space="0" w:color="auto"/>
          </w:tblBorders>
        </w:tblPrEx>
        <w:trPr>
          <w:tblCellSpacing w:w="0" w:type="dxa"/>
        </w:trPr>
        <w:tc>
          <w:tcPr>
            <w:tcW w:w="0" w:type="auto"/>
            <w:tcBorders>
              <w:top w:val="outset" w:sz="6" w:space="0" w:color="auto"/>
              <w:left w:val="outset" w:sz="6" w:space="0" w:color="auto"/>
              <w:bottom w:val="outset" w:sz="6" w:space="0" w:color="auto"/>
              <w:right w:val="outset" w:sz="6" w:space="0" w:color="auto"/>
            </w:tcBorders>
          </w:tcPr>
          <w:p w:rsidR="00ED5CF4" w:rsidRDefault="00ED5CF4">
            <w:r>
              <w:rPr>
                <w:b/>
                <w:bCs/>
              </w:rPr>
              <w:t>naturalVegetation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2"/>
            </w:tblGrid>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Name:</w:t>
                  </w:r>
                </w:p>
              </w:tc>
              <w:tc>
                <w:tcPr>
                  <w:tcW w:w="0" w:type="auto"/>
                  <w:hideMark/>
                </w:tcPr>
                <w:p w:rsidR="00ED5CF4" w:rsidRDefault="00ED5CF4">
                  <w:pPr>
                    <w:rPr>
                      <w:sz w:val="24"/>
                      <w:szCs w:val="24"/>
                    </w:rPr>
                  </w:pPr>
                  <w:r>
                    <w:t>natural vegetation</w:t>
                  </w:r>
                </w:p>
              </w:tc>
            </w:tr>
            <w:tr w:rsidR="00ED5CF4">
              <w:trPr>
                <w:tblCellSpacing w:w="0" w:type="dxa"/>
              </w:trPr>
              <w:tc>
                <w:tcPr>
                  <w:tcW w:w="288" w:type="dxa"/>
                  <w:hideMark/>
                </w:tcPr>
                <w:p w:rsidR="00ED5CF4" w:rsidRDefault="00ED5CF4">
                  <w:pPr>
                    <w:rPr>
                      <w:sz w:val="24"/>
                      <w:szCs w:val="24"/>
                    </w:rPr>
                  </w:pPr>
                  <w:r>
                    <w:lastRenderedPageBreak/>
                    <w:t> </w:t>
                  </w:r>
                </w:p>
              </w:tc>
              <w:tc>
                <w:tcPr>
                  <w:tcW w:w="1200" w:type="dxa"/>
                  <w:hideMark/>
                </w:tcPr>
                <w:p w:rsidR="00ED5CF4" w:rsidRDefault="00ED5CF4">
                  <w:pPr>
                    <w:rPr>
                      <w:sz w:val="24"/>
                      <w:szCs w:val="24"/>
                    </w:rPr>
                  </w:pPr>
                  <w:r>
                    <w:t>Definition:</w:t>
                  </w:r>
                </w:p>
              </w:tc>
              <w:tc>
                <w:tcPr>
                  <w:tcW w:w="0" w:type="auto"/>
                  <w:hideMark/>
                </w:tcPr>
                <w:p w:rsidR="00ED5CF4" w:rsidRDefault="00ED5CF4">
                  <w:pPr>
                    <w:rPr>
                      <w:sz w:val="24"/>
                      <w:szCs w:val="24"/>
                    </w:rPr>
                  </w:pPr>
                  <w:r>
                    <w:t>A set of code lists to be used to define the natural vegetation.</w:t>
                  </w:r>
                </w:p>
              </w:tc>
            </w:tr>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Description:</w:t>
                  </w:r>
                </w:p>
              </w:tc>
              <w:tc>
                <w:tcPr>
                  <w:tcW w:w="0" w:type="auto"/>
                  <w:hideMark/>
                </w:tcPr>
                <w:p w:rsidR="00ED5CF4" w:rsidRDefault="00ED5CF4">
                  <w:pPr>
                    <w:rPr>
                      <w:sz w:val="24"/>
                      <w:szCs w:val="24"/>
                    </w:rPr>
                  </w:pPr>
                  <w:r>
                    <w:t>See Bohn et al. (2000)</w:t>
                  </w:r>
                </w:p>
              </w:tc>
            </w:tr>
          </w:tbl>
          <w:p w:rsidR="00ED5CF4" w:rsidRDefault="00ED5CF4">
            <w:pPr>
              <w:rPr>
                <w:sz w:val="24"/>
                <w:szCs w:val="24"/>
              </w:rPr>
            </w:pPr>
          </w:p>
        </w:tc>
      </w:tr>
      <w:tr w:rsidR="00ED5CF4" w:rsidRPr="003766B4" w:rsidTr="00EF1403">
        <w:tblPrEx>
          <w:tblBorders>
            <w:top w:val="outset" w:sz="6" w:space="0" w:color="auto"/>
            <w:left w:val="outset" w:sz="6" w:space="0" w:color="auto"/>
            <w:bottom w:val="outset" w:sz="6" w:space="0" w:color="auto"/>
            <w:right w:val="outset" w:sz="6" w:space="0" w:color="auto"/>
          </w:tblBorders>
        </w:tblPrEx>
        <w:trPr>
          <w:tblCellSpacing w:w="0" w:type="dxa"/>
        </w:trPr>
        <w:tc>
          <w:tcPr>
            <w:tcW w:w="0" w:type="auto"/>
            <w:tcBorders>
              <w:top w:val="outset" w:sz="6" w:space="0" w:color="auto"/>
              <w:left w:val="outset" w:sz="6" w:space="0" w:color="auto"/>
              <w:bottom w:val="outset" w:sz="6" w:space="0" w:color="auto"/>
              <w:right w:val="outset" w:sz="6" w:space="0" w:color="auto"/>
            </w:tcBorders>
          </w:tcPr>
          <w:p w:rsidR="00ED5CF4" w:rsidRDefault="00ED5CF4">
            <w:r>
              <w:rPr>
                <w:b/>
                <w:bCs/>
              </w:rPr>
              <w:lastRenderedPageBreak/>
              <w:t>marineStrategyFrameworkDirective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288"/>
              <w:gridCol w:w="1200"/>
              <w:gridCol w:w="7582"/>
            </w:tblGrid>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Name:</w:t>
                  </w:r>
                </w:p>
              </w:tc>
              <w:tc>
                <w:tcPr>
                  <w:tcW w:w="0" w:type="auto"/>
                  <w:hideMark/>
                </w:tcPr>
                <w:p w:rsidR="00ED5CF4" w:rsidRDefault="00ED5CF4">
                  <w:pPr>
                    <w:rPr>
                      <w:sz w:val="24"/>
                      <w:szCs w:val="24"/>
                    </w:rPr>
                  </w:pPr>
                  <w:r>
                    <w:t>marine strategy framework directive</w:t>
                  </w:r>
                </w:p>
              </w:tc>
            </w:tr>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Definition:</w:t>
                  </w:r>
                </w:p>
              </w:tc>
              <w:tc>
                <w:tcPr>
                  <w:tcW w:w="0" w:type="auto"/>
                  <w:hideMark/>
                </w:tcPr>
                <w:p w:rsidR="00ED5CF4" w:rsidRDefault="00ED5CF4">
                  <w:pPr>
                    <w:rPr>
                      <w:sz w:val="24"/>
                      <w:szCs w:val="24"/>
                    </w:rPr>
                  </w:pPr>
                  <w:r>
                    <w:t>A set of codes to be used for the Marine Stategy Framework Diretive region classification.</w:t>
                  </w:r>
                </w:p>
              </w:tc>
            </w:tr>
            <w:tr w:rsidR="00ED5CF4">
              <w:trPr>
                <w:tblCellSpacing w:w="0" w:type="dxa"/>
              </w:trPr>
              <w:tc>
                <w:tcPr>
                  <w:tcW w:w="288" w:type="dxa"/>
                  <w:hideMark/>
                </w:tcPr>
                <w:p w:rsidR="00ED5CF4" w:rsidRDefault="00ED5CF4">
                  <w:pPr>
                    <w:rPr>
                      <w:sz w:val="24"/>
                      <w:szCs w:val="24"/>
                    </w:rPr>
                  </w:pPr>
                  <w:r>
                    <w:t> </w:t>
                  </w:r>
                </w:p>
              </w:tc>
              <w:tc>
                <w:tcPr>
                  <w:tcW w:w="1200" w:type="dxa"/>
                  <w:hideMark/>
                </w:tcPr>
                <w:p w:rsidR="00ED5CF4" w:rsidRDefault="00ED5CF4">
                  <w:pPr>
                    <w:rPr>
                      <w:sz w:val="24"/>
                      <w:szCs w:val="24"/>
                    </w:rPr>
                  </w:pPr>
                  <w:r>
                    <w:t>Description:</w:t>
                  </w:r>
                </w:p>
              </w:tc>
              <w:tc>
                <w:tcPr>
                  <w:tcW w:w="0" w:type="auto"/>
                  <w:hideMark/>
                </w:tcPr>
                <w:p w:rsidR="00ED5CF4" w:rsidRDefault="00ED5CF4">
                  <w:pPr>
                    <w:rPr>
                      <w:sz w:val="24"/>
                      <w:szCs w:val="24"/>
                    </w:rPr>
                  </w:pPr>
                  <w:r>
                    <w:t>See Marine Strategy Framework Directive (2008)</w:t>
                  </w:r>
                </w:p>
              </w:tc>
            </w:tr>
          </w:tbl>
          <w:p w:rsidR="00ED5CF4" w:rsidRDefault="00ED5CF4">
            <w:pPr>
              <w:rPr>
                <w:sz w:val="24"/>
                <w:szCs w:val="24"/>
              </w:rPr>
            </w:pPr>
          </w:p>
        </w:tc>
      </w:tr>
    </w:tbl>
    <w:p w:rsidR="00994078" w:rsidRPr="00994078" w:rsidRDefault="00994078" w:rsidP="00994078">
      <w:pPr>
        <w:tabs>
          <w:tab w:val="clear" w:pos="284"/>
          <w:tab w:val="clear" w:pos="567"/>
          <w:tab w:val="clear" w:pos="851"/>
          <w:tab w:val="clear" w:pos="1134"/>
        </w:tabs>
        <w:jc w:val="left"/>
        <w:rPr>
          <w:rFonts w:eastAsia="Times New Roman" w:cs="Arial"/>
          <w:sz w:val="24"/>
          <w:szCs w:val="24"/>
          <w:lang w:val="en-US" w:eastAsia="en-US"/>
        </w:rPr>
      </w:pPr>
      <w:bookmarkStart w:id="784" w:name="regionclassificationvalue"/>
    </w:p>
    <w:p w:rsidR="00EF1403" w:rsidRDefault="00EF1403" w:rsidP="00994078">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p>
    <w:p w:rsidR="00994078" w:rsidRPr="00994078" w:rsidRDefault="00994078" w:rsidP="00994078">
      <w:pPr>
        <w:tabs>
          <w:tab w:val="clear" w:pos="284"/>
          <w:tab w:val="clear" w:pos="567"/>
          <w:tab w:val="clear" w:pos="851"/>
          <w:tab w:val="clear" w:pos="1134"/>
        </w:tabs>
        <w:spacing w:before="100" w:beforeAutospacing="1" w:after="100" w:afterAutospacing="1"/>
        <w:jc w:val="left"/>
        <w:rPr>
          <w:rFonts w:eastAsia="Times New Roman" w:cs="Arial"/>
          <w:b/>
          <w:bCs/>
          <w:sz w:val="22"/>
          <w:szCs w:val="22"/>
          <w:lang w:val="en-US" w:eastAsia="en-US"/>
        </w:rPr>
      </w:pPr>
      <w:r w:rsidRPr="00994078">
        <w:rPr>
          <w:rFonts w:eastAsia="Times New Roman" w:cs="Arial"/>
          <w:b/>
          <w:bCs/>
          <w:sz w:val="22"/>
          <w:szCs w:val="22"/>
          <w:lang w:val="en-US" w:eastAsia="en-US"/>
        </w:rPr>
        <w:t>RegionClassificationValue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994078" w:rsidRPr="003766B4">
        <w:trPr>
          <w:tblCellSpacing w:w="0" w:type="dxa"/>
        </w:trPr>
        <w:tc>
          <w:tcPr>
            <w:tcW w:w="0" w:type="auto"/>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200"/>
              <w:gridCol w:w="7871"/>
            </w:tblGrid>
            <w:tr w:rsidR="00994078" w:rsidRPr="003766B4">
              <w:trPr>
                <w:tblCellSpacing w:w="0" w:type="dxa"/>
              </w:trPr>
              <w:tc>
                <w:tcPr>
                  <w:tcW w:w="1200" w:type="dxa"/>
                </w:tcPr>
                <w:bookmarkEnd w:id="784"/>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Name:</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region classification value</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Definition:</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Codes defining the various bio-geographical regions.</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Extensibility:</w:t>
                  </w:r>
                </w:p>
              </w:tc>
              <w:tc>
                <w:tcPr>
                  <w:tcW w:w="0" w:type="auto"/>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any</w:t>
                  </w:r>
                </w:p>
              </w:tc>
            </w:tr>
            <w:tr w:rsidR="00994078" w:rsidRPr="003766B4">
              <w:trPr>
                <w:tblCellSpacing w:w="0" w:type="dxa"/>
              </w:trPr>
              <w:tc>
                <w:tcPr>
                  <w:tcW w:w="1200" w:type="dxa"/>
                </w:tcPr>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Identifier:</w:t>
                  </w:r>
                </w:p>
              </w:tc>
              <w:tc>
                <w:tcPr>
                  <w:tcW w:w="0" w:type="auto"/>
                </w:tcPr>
                <w:p w:rsidR="00994078" w:rsidRPr="003766B4" w:rsidRDefault="007D01CF" w:rsidP="00B91135">
                  <w:pPr>
                    <w:tabs>
                      <w:tab w:val="clear" w:pos="284"/>
                      <w:tab w:val="clear" w:pos="567"/>
                      <w:tab w:val="clear" w:pos="851"/>
                      <w:tab w:val="clear" w:pos="1134"/>
                    </w:tabs>
                    <w:jc w:val="left"/>
                    <w:rPr>
                      <w:rFonts w:eastAsia="Times New Roman" w:cs="Arial"/>
                      <w:lang w:val="en-US" w:eastAsia="en-US"/>
                    </w:rPr>
                  </w:pPr>
                  <w:r w:rsidRPr="003766B4">
                    <w:rPr>
                      <w:rFonts w:eastAsia="Times New Roman" w:cs="Arial"/>
                      <w:lang w:val="en-US" w:eastAsia="en-US"/>
                    </w:rPr>
                    <w:t>http://inspire.ec.europa.e</w:t>
                  </w:r>
                  <w:r>
                    <w:rPr>
                      <w:rFonts w:eastAsia="Times New Roman" w:cs="Arial"/>
                      <w:lang w:val="en-US" w:eastAsia="en-US"/>
                    </w:rPr>
                    <w:t>u/code</w:t>
                  </w:r>
                  <w:r w:rsidR="00B91135">
                    <w:rPr>
                      <w:rFonts w:eastAsia="Times New Roman" w:cs="Arial"/>
                      <w:lang w:val="en-US" w:eastAsia="en-US"/>
                    </w:rPr>
                    <w:t>l</w:t>
                  </w:r>
                  <w:r>
                    <w:rPr>
                      <w:rFonts w:eastAsia="Times New Roman" w:cs="Arial"/>
                      <w:lang w:val="en-US" w:eastAsia="en-US"/>
                    </w:rPr>
                    <w:t>ist/RegionClassification</w:t>
                  </w:r>
                  <w:r w:rsidRPr="003766B4">
                    <w:rPr>
                      <w:rFonts w:eastAsia="Times New Roman" w:cs="Arial"/>
                      <w:lang w:val="en-US" w:eastAsia="en-US"/>
                    </w:rPr>
                    <w:t>Value</w:t>
                  </w:r>
                </w:p>
              </w:tc>
            </w:tr>
          </w:tbl>
          <w:p w:rsidR="00994078" w:rsidRPr="003766B4" w:rsidRDefault="00994078" w:rsidP="00994078">
            <w:pPr>
              <w:tabs>
                <w:tab w:val="clear" w:pos="284"/>
                <w:tab w:val="clear" w:pos="567"/>
                <w:tab w:val="clear" w:pos="851"/>
                <w:tab w:val="clear" w:pos="1134"/>
              </w:tabs>
              <w:jc w:val="left"/>
              <w:rPr>
                <w:rFonts w:eastAsia="Times New Roman" w:cs="Arial"/>
                <w:lang w:val="en-US" w:eastAsia="en-US"/>
              </w:rPr>
            </w:pPr>
          </w:p>
        </w:tc>
      </w:tr>
    </w:tbl>
    <w:p w:rsidR="0063712D" w:rsidRDefault="0063712D" w:rsidP="0063712D"/>
    <w:p w:rsidR="00B91135" w:rsidRPr="00B91135" w:rsidRDefault="00B91135" w:rsidP="0063712D">
      <w:pPr>
        <w:rPr>
          <w:i/>
          <w:color w:val="244061" w:themeColor="accent1" w:themeShade="80"/>
          <w:sz w:val="18"/>
        </w:rPr>
      </w:pPr>
      <w:r w:rsidRPr="00B91135">
        <w:rPr>
          <w:i/>
          <w:color w:val="244061" w:themeColor="accent1" w:themeShade="80"/>
          <w:sz w:val="18"/>
        </w:rPr>
        <w:t>The code list can be extended with additional values at any level, i.e. its allowed values comprise the values specified in this register and additional values at any level defined by data providers.</w:t>
      </w:r>
    </w:p>
    <w:p w:rsidR="00890883" w:rsidRPr="008B3241" w:rsidRDefault="00890883" w:rsidP="00890883">
      <w:pPr>
        <w:pStyle w:val="ANNEX"/>
        <w:numPr>
          <w:ilvl w:val="0"/>
          <w:numId w:val="2"/>
        </w:numPr>
      </w:pPr>
      <w:r w:rsidRPr="008B3241">
        <w:lastRenderedPageBreak/>
        <w:br/>
      </w:r>
      <w:bookmarkStart w:id="785" w:name="_Toc346290258"/>
      <w:bookmarkStart w:id="786" w:name="_Toc347138395"/>
      <w:bookmarkStart w:id="787" w:name="_Toc374433591"/>
      <w:r w:rsidRPr="008B3241">
        <w:rPr>
          <w:b w:val="0"/>
        </w:rPr>
        <w:t>(informative)</w:t>
      </w:r>
      <w:r w:rsidRPr="008B3241">
        <w:br/>
      </w:r>
      <w:r w:rsidRPr="00786381">
        <w:t>Examples</w:t>
      </w:r>
      <w:bookmarkEnd w:id="785"/>
      <w:bookmarkEnd w:id="786"/>
      <w:bookmarkEnd w:id="787"/>
    </w:p>
    <w:p w:rsidR="00890883" w:rsidRDefault="00890883" w:rsidP="00890883">
      <w:pPr>
        <w:rPr>
          <w:lang w:eastAsia="ja-JP"/>
        </w:rPr>
      </w:pPr>
      <w:r>
        <w:rPr>
          <w:lang w:eastAsia="ja-JP"/>
        </w:rPr>
        <w:t xml:space="preserve">This Annex provides examples of use metadata elements defined in Regulation </w:t>
      </w:r>
      <w:r>
        <w:rPr>
          <w:lang w:val="en-US" w:eastAsia="ja-JP"/>
        </w:rPr>
        <w:t>1205</w:t>
      </w:r>
      <w:r>
        <w:rPr>
          <w:lang w:val="sk-SK" w:eastAsia="ja-JP"/>
        </w:rPr>
        <w:t>/2008/EC.</w:t>
      </w:r>
    </w:p>
    <w:p w:rsidR="00890883" w:rsidRPr="00FD6603" w:rsidRDefault="00890883" w:rsidP="00890883">
      <w:pPr>
        <w:pStyle w:val="a2"/>
        <w:numPr>
          <w:ilvl w:val="1"/>
          <w:numId w:val="2"/>
        </w:numPr>
        <w:tabs>
          <w:tab w:val="left" w:pos="500"/>
          <w:tab w:val="left" w:pos="851"/>
        </w:tabs>
      </w:pPr>
      <w:bookmarkStart w:id="788" w:name="_Toc346290259"/>
      <w:bookmarkStart w:id="789" w:name="_Toc347138396"/>
      <w:bookmarkStart w:id="790" w:name="_Toc374433592"/>
      <w:r w:rsidRPr="00FD6603">
        <w:t>Examples on using metadata elements defined in Regulation 1205/2008/EC</w:t>
      </w:r>
      <w:bookmarkEnd w:id="788"/>
      <w:bookmarkEnd w:id="789"/>
      <w:bookmarkEnd w:id="790"/>
    </w:p>
    <w:p w:rsidR="00890883" w:rsidRDefault="00890883" w:rsidP="00890883">
      <w:pPr>
        <w:pStyle w:val="a3"/>
        <w:numPr>
          <w:ilvl w:val="2"/>
          <w:numId w:val="2"/>
        </w:numPr>
        <w:tabs>
          <w:tab w:val="clear" w:pos="851"/>
          <w:tab w:val="left" w:pos="640"/>
          <w:tab w:val="left" w:pos="880"/>
        </w:tabs>
      </w:pPr>
      <w:bookmarkStart w:id="791" w:name="_Toc346290260"/>
      <w:bookmarkStart w:id="792" w:name="_Toc347138397"/>
      <w:bookmarkStart w:id="793" w:name="_Toc374433593"/>
      <w:r w:rsidRPr="0074508C">
        <w:t>Conformity</w:t>
      </w:r>
      <w:bookmarkEnd w:id="791"/>
      <w:bookmarkEnd w:id="792"/>
      <w:bookmarkEnd w:id="793"/>
      <w:r w:rsidRPr="0074508C">
        <w:t xml:space="preserve"> </w:t>
      </w:r>
    </w:p>
    <w:p w:rsidR="00890883" w:rsidRDefault="00890883" w:rsidP="00890883">
      <w:pPr>
        <w:tabs>
          <w:tab w:val="clear" w:pos="284"/>
          <w:tab w:val="clear" w:pos="567"/>
          <w:tab w:val="clear" w:pos="851"/>
          <w:tab w:val="clear" w:pos="1134"/>
        </w:tabs>
        <w:autoSpaceDE w:val="0"/>
        <w:autoSpaceDN w:val="0"/>
        <w:adjustRightInd w:val="0"/>
        <w:rPr>
          <w:rFonts w:ascii="ArialMT" w:eastAsia="Times New Roman" w:hAnsi="ArialMT" w:cs="ArialMT"/>
          <w:lang w:eastAsia="sk-SK"/>
        </w:rPr>
      </w:pPr>
      <w:r w:rsidRPr="006F46C9">
        <w:rPr>
          <w:rFonts w:ascii="ArialMT" w:eastAsia="Times New Roman" w:hAnsi="ArialMT" w:cs="ArialMT"/>
          <w:lang w:eastAsia="sk-SK"/>
        </w:rPr>
        <w:t xml:space="preserve">This metadata element will </w:t>
      </w:r>
      <w:r>
        <w:rPr>
          <w:rFonts w:ascii="ArialMT" w:eastAsia="Times New Roman" w:hAnsi="ArialMT" w:cs="ArialMT"/>
          <w:lang w:eastAsia="sk-SK"/>
        </w:rPr>
        <w:t xml:space="preserve">also </w:t>
      </w:r>
      <w:r w:rsidRPr="006F46C9">
        <w:rPr>
          <w:rFonts w:ascii="ArialMT" w:eastAsia="Times New Roman" w:hAnsi="ArialMT" w:cs="ArialMT"/>
          <w:lang w:eastAsia="sk-SK"/>
        </w:rPr>
        <w:t xml:space="preserve">allow data producers to report that a specific dataset fulfils </w:t>
      </w:r>
      <w:r>
        <w:rPr>
          <w:rFonts w:ascii="ArialMT" w:eastAsia="Times New Roman" w:hAnsi="ArialMT" w:cs="ArialMT"/>
          <w:lang w:eastAsia="sk-SK"/>
        </w:rPr>
        <w:t xml:space="preserve">INSPIRE requirements as well as </w:t>
      </w:r>
      <w:r w:rsidRPr="006F46C9">
        <w:rPr>
          <w:rFonts w:ascii="ArialMT" w:eastAsia="Times New Roman" w:hAnsi="ArialMT" w:cs="ArialMT"/>
          <w:lang w:eastAsia="sk-SK"/>
        </w:rPr>
        <w:t xml:space="preserve">obligations from particular legal regulation. </w:t>
      </w:r>
    </w:p>
    <w:p w:rsidR="00890883" w:rsidRDefault="00890883" w:rsidP="00890883">
      <w:pPr>
        <w:rPr>
          <w:lang w:eastAsia="ja-JP"/>
        </w:rPr>
      </w:pPr>
    </w:p>
    <w:p w:rsidR="00890883" w:rsidRPr="00011467" w:rsidRDefault="00890883" w:rsidP="00890883">
      <w:pPr>
        <w:rPr>
          <w:b/>
          <w:lang w:eastAsia="ja-JP"/>
        </w:rPr>
      </w:pPr>
      <w:r w:rsidRPr="00011467">
        <w:rPr>
          <w:b/>
          <w:lang w:eastAsia="ja-JP"/>
        </w:rPr>
        <w:t>Conformity example:</w:t>
      </w:r>
    </w:p>
    <w:p w:rsidR="00890883" w:rsidRDefault="00890883" w:rsidP="00890883">
      <w:pPr>
        <w:rPr>
          <w:lang w:eastAsia="ja-JP"/>
        </w:rPr>
      </w:pPr>
      <w:r>
        <w:rPr>
          <w:lang w:eastAsia="ja-JP"/>
        </w:rPr>
        <w:tab/>
      </w:r>
    </w:p>
    <w:p w:rsidR="00890883" w:rsidRDefault="00890883" w:rsidP="00890883">
      <w:pPr>
        <w:jc w:val="left"/>
        <w:rPr>
          <w:lang w:eastAsia="ja-JP"/>
        </w:rPr>
      </w:pPr>
      <w:r>
        <w:rPr>
          <w:lang w:eastAsia="ja-JP"/>
        </w:rPr>
        <w:tab/>
      </w:r>
      <w:r>
        <w:rPr>
          <w:lang w:eastAsia="ja-JP"/>
        </w:rPr>
        <w:tab/>
      </w:r>
      <w:r>
        <w:rPr>
          <w:lang w:eastAsia="ja-JP"/>
        </w:rPr>
        <w:tab/>
        <w:t>&lt;gmd:report&gt;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t>&lt;gmd:DQ_DomainConsistency&gt;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t>&lt;gmd:result&gt;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&lt;gmd:specification&gt;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&lt;gmd:CI_Citation&gt;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&lt;gco:CharacterString&gt;COMMISSION REGULATION (EU) No 1089/2010 of 23 November 2010 implementing Directive 2007/2/EC of the European Parliament and of the Council as regards interoperability of spatial data sets and services&lt;/gco:CharacterString&gt;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&lt;gco:Date&gt;2010-12-08&lt;/gco:Date&gt;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&lt;gmd:dateType&gt;</w:t>
      </w:r>
    </w:p>
    <w:p w:rsidR="00890883" w:rsidRPr="00FD6603" w:rsidRDefault="00890883" w:rsidP="00890883">
      <w:pPr>
        <w:jc w:val="left"/>
        <w:rPr>
          <w:lang w:val="fr-FR"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sidRPr="00FD6603">
        <w:rPr>
          <w:lang w:val="fr-FR" w:eastAsia="ja-JP"/>
        </w:rPr>
        <w:t>&lt;gmd:CI_DateTypeCode codeList="http://standards.iso.org/ittf/PubliclyAvailableStandards/ISO_19139_Schemas/resources/Codelist/ML_gmxCodelists.xml#CI_DateTypeCode" codeListValue="publication"&gt;publication&lt;/gmd:CI_DateTypeCode&gt;</w:t>
      </w:r>
    </w:p>
    <w:p w:rsidR="00890883" w:rsidRPr="00FD6603" w:rsidRDefault="00890883" w:rsidP="00890883">
      <w:pPr>
        <w:jc w:val="left"/>
        <w:rPr>
          <w:lang w:val="fr-FR"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t>&lt;/gmd:dateType&gt;</w:t>
      </w:r>
    </w:p>
    <w:p w:rsidR="00890883" w:rsidRPr="00FD6603" w:rsidRDefault="00890883" w:rsidP="00890883">
      <w:pPr>
        <w:jc w:val="left"/>
        <w:rPr>
          <w:lang w:val="fr-FR"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t>&lt;/gmd:CI_Date&gt;</w:t>
      </w:r>
    </w:p>
    <w:p w:rsidR="00890883" w:rsidRPr="00FD6603" w:rsidRDefault="00890883" w:rsidP="00890883">
      <w:pPr>
        <w:jc w:val="left"/>
        <w:rPr>
          <w:lang w:val="fr-FR"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t>&lt;/gmd:date&gt;</w:t>
      </w:r>
    </w:p>
    <w:p w:rsidR="00890883" w:rsidRPr="00FD6603" w:rsidRDefault="00890883" w:rsidP="00890883">
      <w:pPr>
        <w:jc w:val="left"/>
        <w:rPr>
          <w:lang w:val="fr-FR"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t>&lt;/gmd:CI_Citation&gt;</w:t>
      </w:r>
    </w:p>
    <w:p w:rsidR="00890883" w:rsidRDefault="00890883" w:rsidP="00890883">
      <w:pPr>
        <w:jc w:val="left"/>
        <w:rPr>
          <w:lang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Pr>
          <w:lang w:eastAsia="ja-JP"/>
        </w:rPr>
        <w:t>&lt;/gmd:specification&gt;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&lt;gco:CharacterString&gt;See the referenced specification&lt;/gco:CharacterString&gt;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&lt;gco:Boolean&gt;false&lt;/gco:Boolean&gt;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t>&lt;/gmd:result&gt;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t>&lt;/gmd:DQ_DomainConsistency&gt;</w:t>
      </w:r>
    </w:p>
    <w:p w:rsidR="00890883" w:rsidRDefault="00890883" w:rsidP="00890883">
      <w:pPr>
        <w:jc w:val="left"/>
        <w:rPr>
          <w:lang w:eastAsia="ja-JP"/>
        </w:rPr>
      </w:pPr>
      <w:r>
        <w:rPr>
          <w:lang w:eastAsia="ja-JP"/>
        </w:rPr>
        <w:tab/>
      </w:r>
      <w:r>
        <w:rPr>
          <w:lang w:eastAsia="ja-JP"/>
        </w:rPr>
        <w:tab/>
      </w:r>
      <w:r>
        <w:rPr>
          <w:lang w:eastAsia="ja-JP"/>
        </w:rPr>
        <w:tab/>
        <w:t>&lt;/gmd:report&gt;</w:t>
      </w:r>
    </w:p>
    <w:p w:rsidR="00890883" w:rsidRDefault="00890883" w:rsidP="00890883">
      <w:pPr>
        <w:jc w:val="left"/>
        <w:rPr>
          <w:lang w:eastAsia="ja-JP"/>
        </w:rPr>
      </w:pPr>
      <w:r>
        <w:rPr>
          <w:lang w:eastAsia="ja-JP"/>
        </w:rPr>
        <w:tab/>
      </w:r>
      <w:r>
        <w:rPr>
          <w:lang w:eastAsia="ja-JP"/>
        </w:rPr>
        <w:tab/>
      </w:r>
      <w:r>
        <w:rPr>
          <w:lang w:eastAsia="ja-JP"/>
        </w:rPr>
        <w:tab/>
        <w:t>&lt;gmd:report&gt;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t>&lt;gmd:DQ_DomainConsistency&gt;</w:t>
      </w:r>
    </w:p>
    <w:p w:rsidR="00890883" w:rsidRDefault="00890883" w:rsidP="00890883">
      <w:pPr>
        <w:jc w:val="left"/>
        <w:rPr>
          <w:lang w:eastAsia="ja-JP"/>
        </w:rPr>
      </w:pPr>
      <w:r>
        <w:rPr>
          <w:lang w:eastAsia="ja-JP"/>
        </w:rPr>
        <w:lastRenderedPageBreak/>
        <w:tab/>
      </w:r>
      <w:r>
        <w:rPr>
          <w:lang w:eastAsia="ja-JP"/>
        </w:rPr>
        <w:tab/>
      </w:r>
      <w:r>
        <w:rPr>
          <w:lang w:eastAsia="ja-JP"/>
        </w:rPr>
        <w:tab/>
      </w:r>
      <w:r>
        <w:rPr>
          <w:lang w:eastAsia="ja-JP"/>
        </w:rPr>
        <w:tab/>
      </w:r>
      <w:r>
        <w:rPr>
          <w:lang w:eastAsia="ja-JP"/>
        </w:rPr>
        <w:tab/>
        <w:t>&lt;gmd:result&gt;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&lt;gmd:specification&gt;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&lt;gmd:CI_Citation&gt;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&lt;gco:CharacterString&gt;Council Directive 92/43/EEC of 21 May 1992 on the conservation of natural habitats and of wild fauna and flora&lt;/gco:CharacterString&gt;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&lt;/gmd:title&gt;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&lt;gco:Date&gt;1992-05-02&lt;/gco:Date&gt;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&lt;gmd:dateType&gt;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&lt;gmd:CI_DateTypeCode codeListValue="creation" codeList="http://standards.iso.org/ittf/PubliclyAvailableStandards/ISO_19139_Schemas/resources/Codelist/ML_gmxCodelists.xml#CI_DateTypeCode"&gt;publication&lt;/gmd:CI_DateTypeCode&gt;</w:t>
      </w:r>
    </w:p>
    <w:p w:rsidR="00890883" w:rsidRPr="00FD6603" w:rsidRDefault="00890883" w:rsidP="00890883">
      <w:pPr>
        <w:jc w:val="left"/>
        <w:rPr>
          <w:lang w:val="fr-FR"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sidRPr="00FD6603">
        <w:rPr>
          <w:lang w:val="fr-FR" w:eastAsia="ja-JP"/>
        </w:rPr>
        <w:t>&lt;/gmd:dateType&gt;</w:t>
      </w:r>
    </w:p>
    <w:p w:rsidR="00890883" w:rsidRPr="00FD6603" w:rsidRDefault="00890883" w:rsidP="00890883">
      <w:pPr>
        <w:jc w:val="left"/>
        <w:rPr>
          <w:lang w:val="fr-FR"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t>&lt;/gmd:CI_Date&gt;</w:t>
      </w:r>
    </w:p>
    <w:p w:rsidR="00890883" w:rsidRPr="00FD6603" w:rsidRDefault="00890883" w:rsidP="00890883">
      <w:pPr>
        <w:jc w:val="left"/>
        <w:rPr>
          <w:lang w:val="fr-FR"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t>&lt;/gmd:date&gt;</w:t>
      </w:r>
    </w:p>
    <w:p w:rsidR="00890883" w:rsidRPr="00FD6603" w:rsidRDefault="00890883" w:rsidP="00890883">
      <w:pPr>
        <w:jc w:val="left"/>
        <w:rPr>
          <w:lang w:val="fr-FR"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t>&lt;/gmd:CI_Citation&gt;</w:t>
      </w:r>
    </w:p>
    <w:p w:rsidR="00890883" w:rsidRDefault="00890883" w:rsidP="00890883">
      <w:pPr>
        <w:jc w:val="left"/>
        <w:rPr>
          <w:lang w:eastAsia="ja-JP"/>
        </w:rPr>
      </w:pP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sidRPr="00FD6603">
        <w:rPr>
          <w:lang w:val="fr-FR" w:eastAsia="ja-JP"/>
        </w:rPr>
        <w:tab/>
      </w:r>
      <w:r>
        <w:rPr>
          <w:lang w:eastAsia="ja-JP"/>
        </w:rPr>
        <w:t>&lt;/gmd:specification&gt;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&lt;gco:CharacterString&gt;See the referenced specification&lt;/gco:CharacterString&gt;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&lt;/gmd:explanation&gt;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&lt;gco:Boolean&gt;false&lt;/gco:Boolean&gt;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r>
      <w:r>
        <w:rPr>
          <w:lang w:eastAsia="ja-JP"/>
        </w:rPr>
        <w:tab/>
        <w:t>&lt;/gmd:pass&gt;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&lt;/gmd:DQ_ConformanceResult&gt;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r>
      <w:r>
        <w:rPr>
          <w:lang w:eastAsia="ja-JP"/>
        </w:rPr>
        <w:tab/>
        <w:t>&lt;/gmd:result&gt;</w:t>
      </w:r>
    </w:p>
    <w:p w:rsidR="00890883" w:rsidRDefault="00890883" w:rsidP="00890883">
      <w:pPr>
        <w:jc w:val="left"/>
        <w:rPr>
          <w:lang w:eastAsia="ja-JP"/>
        </w:rPr>
      </w:pPr>
      <w:r>
        <w:rPr>
          <w:lang w:eastAsia="ja-JP"/>
        </w:rPr>
        <w:tab/>
      </w:r>
      <w:r>
        <w:rPr>
          <w:lang w:eastAsia="ja-JP"/>
        </w:rPr>
        <w:tab/>
      </w:r>
      <w:r>
        <w:rPr>
          <w:lang w:eastAsia="ja-JP"/>
        </w:rPr>
        <w:tab/>
      </w:r>
      <w:r>
        <w:rPr>
          <w:lang w:eastAsia="ja-JP"/>
        </w:rPr>
        <w:tab/>
        <w:t>&lt;/gmd:DQ_DomainConsistency&gt;</w:t>
      </w:r>
    </w:p>
    <w:p w:rsidR="00890883" w:rsidRDefault="00890883" w:rsidP="00890883">
      <w:pPr>
        <w:jc w:val="left"/>
        <w:rPr>
          <w:lang w:eastAsia="ja-JP"/>
        </w:rPr>
      </w:pPr>
      <w:r>
        <w:rPr>
          <w:lang w:eastAsia="ja-JP"/>
        </w:rPr>
        <w:tab/>
      </w:r>
      <w:r>
        <w:rPr>
          <w:lang w:eastAsia="ja-JP"/>
        </w:rPr>
        <w:tab/>
      </w:r>
      <w:r>
        <w:rPr>
          <w:lang w:eastAsia="ja-JP"/>
        </w:rPr>
        <w:tab/>
        <w:t>&lt;/gmd:report&gt;</w:t>
      </w:r>
    </w:p>
    <w:p w:rsidR="00890883" w:rsidRDefault="00890883" w:rsidP="00890883">
      <w:pPr>
        <w:pStyle w:val="a3"/>
        <w:numPr>
          <w:ilvl w:val="2"/>
          <w:numId w:val="2"/>
        </w:numPr>
        <w:tabs>
          <w:tab w:val="clear" w:pos="851"/>
          <w:tab w:val="left" w:pos="640"/>
          <w:tab w:val="left" w:pos="880"/>
        </w:tabs>
      </w:pPr>
      <w:bookmarkStart w:id="794" w:name="_Toc346290261"/>
      <w:bookmarkStart w:id="795" w:name="_Toc347138398"/>
      <w:bookmarkStart w:id="796" w:name="_Toc374433594"/>
      <w:r>
        <w:t>Lineage</w:t>
      </w:r>
      <w:bookmarkEnd w:id="794"/>
      <w:bookmarkEnd w:id="795"/>
      <w:bookmarkEnd w:id="796"/>
      <w:r w:rsidRPr="0074508C">
        <w:t xml:space="preserve"> </w:t>
      </w:r>
    </w:p>
    <w:p w:rsidR="00890883" w:rsidRDefault="00890883" w:rsidP="00890883">
      <w:pPr>
        <w:tabs>
          <w:tab w:val="clear" w:pos="284"/>
          <w:tab w:val="clear" w:pos="567"/>
          <w:tab w:val="clear" w:pos="851"/>
          <w:tab w:val="clear" w:pos="1134"/>
        </w:tabs>
        <w:autoSpaceDE w:val="0"/>
        <w:autoSpaceDN w:val="0"/>
        <w:adjustRightInd w:val="0"/>
        <w:rPr>
          <w:rFonts w:ascii="ArialMT" w:eastAsia="Times New Roman" w:hAnsi="ArialMT" w:cs="ArialMT"/>
          <w:lang w:eastAsia="sk-SK"/>
        </w:rPr>
      </w:pPr>
      <w:r w:rsidRPr="006F46C9">
        <w:rPr>
          <w:rFonts w:ascii="ArialMT" w:eastAsia="Times New Roman" w:hAnsi="ArialMT" w:cs="ArialMT"/>
          <w:lang w:eastAsia="sk-SK"/>
        </w:rPr>
        <w:t xml:space="preserve">This metadata element will </w:t>
      </w:r>
      <w:r>
        <w:rPr>
          <w:rFonts w:ascii="ArialMT" w:eastAsia="Times New Roman" w:hAnsi="ArialMT" w:cs="ArialMT"/>
          <w:lang w:eastAsia="sk-SK"/>
        </w:rPr>
        <w:t xml:space="preserve">also </w:t>
      </w:r>
      <w:r w:rsidRPr="006F46C9">
        <w:rPr>
          <w:rFonts w:ascii="ArialMT" w:eastAsia="Times New Roman" w:hAnsi="ArialMT" w:cs="ArialMT"/>
          <w:lang w:eastAsia="sk-SK"/>
        </w:rPr>
        <w:t>allow data</w:t>
      </w:r>
      <w:r>
        <w:rPr>
          <w:rFonts w:ascii="ArialMT" w:eastAsia="Times New Roman" w:hAnsi="ArialMT" w:cs="ArialMT"/>
          <w:lang w:eastAsia="sk-SK"/>
        </w:rPr>
        <w:t xml:space="preserve"> </w:t>
      </w:r>
      <w:r w:rsidRPr="006F46C9">
        <w:rPr>
          <w:rFonts w:ascii="ArialMT" w:eastAsia="Times New Roman" w:hAnsi="ArialMT" w:cs="ArialMT"/>
          <w:lang w:eastAsia="sk-SK"/>
        </w:rPr>
        <w:t xml:space="preserve">producers </w:t>
      </w:r>
      <w:r>
        <w:rPr>
          <w:rFonts w:ascii="ArialMT" w:eastAsia="Times New Roman" w:hAnsi="ArialMT" w:cs="ArialMT"/>
          <w:lang w:eastAsia="sk-SK"/>
        </w:rPr>
        <w:t xml:space="preserve">to report </w:t>
      </w:r>
      <w:r w:rsidRPr="006F46C9">
        <w:rPr>
          <w:rFonts w:ascii="ArialMT" w:eastAsia="Times New Roman" w:hAnsi="ArialMT" w:cs="ArialMT"/>
          <w:lang w:eastAsia="sk-SK"/>
        </w:rPr>
        <w:t xml:space="preserve">as well as data users to see what kind of </w:t>
      </w:r>
      <w:r>
        <w:rPr>
          <w:rFonts w:ascii="ArialMT" w:eastAsia="Times New Roman" w:hAnsi="ArialMT" w:cs="ArialMT"/>
          <w:lang w:eastAsia="sk-SK"/>
        </w:rPr>
        <w:t>transformation</w:t>
      </w:r>
      <w:r w:rsidRPr="006F46C9">
        <w:rPr>
          <w:rFonts w:ascii="ArialMT" w:eastAsia="Times New Roman" w:hAnsi="ArialMT" w:cs="ArialMT"/>
          <w:lang w:eastAsia="sk-SK"/>
        </w:rPr>
        <w:t xml:space="preserve"> methodologies were used to </w:t>
      </w:r>
      <w:r>
        <w:rPr>
          <w:rFonts w:ascii="ArialMT" w:eastAsia="Times New Roman" w:hAnsi="ArialMT" w:cs="ArialMT"/>
          <w:lang w:eastAsia="sk-SK"/>
        </w:rPr>
        <w:t xml:space="preserve">transform local data to common INSPIRE structures, including </w:t>
      </w:r>
      <w:r>
        <w:t>description of the source data</w:t>
      </w:r>
      <w:r w:rsidRPr="006F46C9">
        <w:rPr>
          <w:rFonts w:ascii="ArialMT" w:eastAsia="Times New Roman" w:hAnsi="ArialMT" w:cs="ArialMT"/>
          <w:lang w:eastAsia="sk-SK"/>
        </w:rPr>
        <w:t xml:space="preserve">. </w:t>
      </w:r>
    </w:p>
    <w:p w:rsidR="00890883" w:rsidRDefault="00890883" w:rsidP="00890883">
      <w:pPr>
        <w:tabs>
          <w:tab w:val="clear" w:pos="284"/>
          <w:tab w:val="clear" w:pos="567"/>
          <w:tab w:val="clear" w:pos="851"/>
          <w:tab w:val="clear" w:pos="1134"/>
        </w:tabs>
        <w:autoSpaceDE w:val="0"/>
        <w:autoSpaceDN w:val="0"/>
        <w:adjustRightInd w:val="0"/>
        <w:rPr>
          <w:rFonts w:ascii="ArialMT" w:eastAsia="Times New Roman" w:hAnsi="ArialMT" w:cs="ArialMT"/>
          <w:lang w:eastAsia="sk-SK"/>
        </w:rPr>
      </w:pPr>
    </w:p>
    <w:p w:rsidR="00890883" w:rsidRDefault="00890883" w:rsidP="00890883">
      <w:pPr>
        <w:tabs>
          <w:tab w:val="clear" w:pos="284"/>
          <w:tab w:val="clear" w:pos="567"/>
          <w:tab w:val="clear" w:pos="851"/>
          <w:tab w:val="clear" w:pos="1134"/>
        </w:tabs>
        <w:autoSpaceDE w:val="0"/>
        <w:autoSpaceDN w:val="0"/>
        <w:adjustRightInd w:val="0"/>
        <w:rPr>
          <w:rFonts w:ascii="ArialMT" w:eastAsia="Times New Roman" w:hAnsi="ArialMT" w:cs="ArialMT"/>
          <w:lang w:eastAsia="sk-SK"/>
        </w:rPr>
      </w:pPr>
      <w:r w:rsidRPr="00720696">
        <w:rPr>
          <w:rFonts w:ascii="ArialMT" w:eastAsia="Times New Roman" w:hAnsi="ArialMT" w:cs="ArialMT"/>
          <w:lang w:eastAsia="sk-SK"/>
        </w:rPr>
        <w:t xml:space="preserve">Example for </w:t>
      </w:r>
      <w:r>
        <w:rPr>
          <w:rFonts w:ascii="ArialMT" w:eastAsia="Times New Roman" w:hAnsi="ArialMT" w:cs="ArialMT"/>
          <w:lang w:eastAsia="sk-SK"/>
        </w:rPr>
        <w:t>Lineage</w:t>
      </w:r>
      <w:r w:rsidRPr="00720696">
        <w:rPr>
          <w:rFonts w:ascii="ArialMT" w:eastAsia="Times New Roman" w:hAnsi="ArialMT" w:cs="ArialMT"/>
          <w:lang w:eastAsia="sk-SK"/>
        </w:rPr>
        <w:t xml:space="preserve"> element is available in Annex C</w:t>
      </w:r>
    </w:p>
    <w:p w:rsidR="00890883" w:rsidRDefault="00890883" w:rsidP="00890883">
      <w:pPr>
        <w:tabs>
          <w:tab w:val="clear" w:pos="284"/>
          <w:tab w:val="clear" w:pos="567"/>
          <w:tab w:val="clear" w:pos="851"/>
          <w:tab w:val="clear" w:pos="1134"/>
        </w:tabs>
        <w:autoSpaceDE w:val="0"/>
        <w:autoSpaceDN w:val="0"/>
        <w:adjustRightInd w:val="0"/>
        <w:rPr>
          <w:rFonts w:ascii="ArialMT" w:eastAsia="Times New Roman" w:hAnsi="ArialMT" w:cs="ArialMT"/>
          <w:lang w:eastAsia="sk-SK"/>
        </w:rPr>
      </w:pPr>
    </w:p>
    <w:p w:rsidR="00890883" w:rsidRPr="0074508C" w:rsidRDefault="00890883" w:rsidP="00890883">
      <w:pPr>
        <w:jc w:val="left"/>
        <w:rPr>
          <w:lang w:eastAsia="ja-JP"/>
        </w:rPr>
      </w:pPr>
      <w:r>
        <w:t>            &lt;gmd:lineage&gt;</w:t>
      </w:r>
      <w:r>
        <w:br/>
        <w:t>                &lt;gmd:LI_Lineage&gt;</w:t>
      </w:r>
      <w:r>
        <w:br/>
        <w:t>                    &lt;gmd:statement&gt;</w:t>
      </w:r>
      <w:r>
        <w:br/>
        <w:t>                        &lt;gco:CharacterString&gt;Source observation data has been aggregated to distribution data using spatial operators buffer and intersect.&lt;/gco:CharacterString&gt;</w:t>
      </w:r>
      <w:r>
        <w:br/>
        <w:t>                    &lt;/gmd:statement&gt;</w:t>
      </w:r>
      <w:r>
        <w:br/>
        <w:t>                    &lt;gmd:processStep&gt;</w:t>
      </w:r>
      <w:r>
        <w:br/>
        <w:t>                        &lt;gmd:LI_ProcessStep&gt;</w:t>
      </w:r>
      <w:r>
        <w:br/>
        <w:t>                            &lt;gmd:description&gt;</w:t>
      </w:r>
      <w:r>
        <w:br/>
        <w:t>                                &lt;gco:CharacterString&gt;For the data transformation from local to the INSPIRE model, the following methodology has been used: 1. Harmonization between the source and target (INSPIRE) data model. 2. Semantic mapping of individual featuers and their attributes. 3. Additional rules for data conversion, as data type conversions, data grouping, data concatenate, constants definition. 4. Implementation of the transformation means completely automated crosswalk by means of the application of some type of tool (Geoserver - Application schema extension and XML MapForce)&lt;/gco:CharacterString&gt;</w:t>
      </w:r>
      <w:r>
        <w:br/>
        <w:t>                            &lt;/gmd:description&gt;</w:t>
      </w:r>
      <w:r>
        <w:br/>
        <w:t>                        &lt;/gmd:LI_ProcessStep&gt;</w:t>
      </w:r>
      <w:r>
        <w:br/>
      </w:r>
      <w:r>
        <w:lastRenderedPageBreak/>
        <w:t>                    &lt;/gmd:processStep&gt;</w:t>
      </w:r>
      <w:r>
        <w:br/>
        <w:t>                    &lt;gmd:source&gt;</w:t>
      </w:r>
      <w:r>
        <w:br/>
        <w:t>                        &lt;gmd:LI_Source&gt;</w:t>
      </w:r>
      <w:r>
        <w:br/>
        <w:t>                            &lt;gmd:description&gt;</w:t>
      </w:r>
      <w:r>
        <w:br/>
        <w:t>                                &lt;gco:CharacterString&gt;Each sample within the source dataset was collected at the point of maximum depth of the lake, incorporating identical aliquot of water taken between 0-</w:t>
      </w:r>
      <w:smartTag w:uri="urn:schemas-microsoft-com:office:smarttags" w:element="metricconverter">
        <w:smartTagPr>
          <w:attr w:name="ProductID" w:val="2 m"/>
        </w:smartTagPr>
        <w:r>
          <w:t>2 m</w:t>
        </w:r>
      </w:smartTag>
      <w:r>
        <w:t xml:space="preserve">, </w:t>
      </w:r>
      <w:smartTag w:uri="urn:schemas-microsoft-com:office:smarttags" w:element="metricconverter">
        <w:smartTagPr>
          <w:attr w:name="ProductID" w:val="3 m"/>
        </w:smartTagPr>
        <w:r>
          <w:t>3 m</w:t>
        </w:r>
      </w:smartTag>
      <w:r>
        <w:t xml:space="preserve">, </w:t>
      </w:r>
      <w:smartTag w:uri="urn:schemas-microsoft-com:office:smarttags" w:element="metricconverter">
        <w:smartTagPr>
          <w:attr w:name="ProductID" w:val="4 m"/>
        </w:smartTagPr>
        <w:r>
          <w:t>4 m</w:t>
        </w:r>
      </w:smartTag>
      <w:r>
        <w:t xml:space="preserve"> and between 5-</w:t>
      </w:r>
      <w:smartTag w:uri="urn:schemas-microsoft-com:office:smarttags" w:element="metricconverter">
        <w:smartTagPr>
          <w:attr w:name="ProductID" w:val="6 m"/>
        </w:smartTagPr>
        <w:r>
          <w:t>6 m</w:t>
        </w:r>
      </w:smartTag>
      <w:r>
        <w:t xml:space="preserve"> deep. The sampling frequency was every month. Tear Bottle, year of production 1999, Model number:SJ900AXCD has been used for sampling.&lt;/gco:CharacterString&gt;</w:t>
      </w:r>
      <w:r>
        <w:br/>
        <w:t>                            &lt;/gmd:description&gt;</w:t>
      </w:r>
      <w:r>
        <w:br/>
        <w:t>                        &lt;/gmd:LI_Source&gt;</w:t>
      </w:r>
      <w:r>
        <w:br/>
        <w:t>                    &lt;/gmd:source&gt;</w:t>
      </w:r>
      <w:r>
        <w:br/>
        <w:t>                &lt;/gmd:LI_Lineage&gt;</w:t>
      </w:r>
      <w:r>
        <w:br/>
        <w:t>            &lt;/gmd:lineage&gt;</w:t>
      </w:r>
    </w:p>
    <w:p w:rsidR="00890883" w:rsidRPr="0074508C" w:rsidRDefault="00890883" w:rsidP="00890883">
      <w:pPr>
        <w:jc w:val="left"/>
        <w:rPr>
          <w:lang w:eastAsia="ja-JP"/>
        </w:rPr>
      </w:pPr>
    </w:p>
    <w:bookmarkEnd w:id="0"/>
    <w:p w:rsidR="0063712D" w:rsidRPr="008B3241" w:rsidRDefault="0063712D" w:rsidP="00320BFE">
      <w:pPr>
        <w:rPr>
          <w:lang w:val="en-US"/>
        </w:rPr>
      </w:pPr>
    </w:p>
    <w:sectPr w:rsidR="0063712D" w:rsidRPr="008B3241" w:rsidSect="00422364">
      <w:headerReference w:type="even" r:id="rId26"/>
      <w:headerReference w:type="default" r:id="rId27"/>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DEB" w:rsidRDefault="007C6DEB">
      <w:r>
        <w:separator/>
      </w:r>
    </w:p>
    <w:p w:rsidR="007C6DEB" w:rsidRDefault="007C6DEB"/>
  </w:endnote>
  <w:endnote w:type="continuationSeparator" w:id="0">
    <w:p w:rsidR="007C6DEB" w:rsidRDefault="007C6DEB">
      <w:r>
        <w:continuationSeparator/>
      </w:r>
    </w:p>
    <w:p w:rsidR="007C6DEB" w:rsidRDefault="007C6D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ont547">
    <w:altName w:val="Times New Roman"/>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panose1 w:val="020B070304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EUAlbertina">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F34" w:rsidRDefault="00D87F34" w:rsidP="00137D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87F34" w:rsidRDefault="00D87F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F34" w:rsidRDefault="00D87F34" w:rsidP="00137DE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DEB" w:rsidRDefault="007C6DEB">
      <w:r>
        <w:separator/>
      </w:r>
    </w:p>
    <w:p w:rsidR="007C6DEB" w:rsidRDefault="007C6DEB"/>
  </w:footnote>
  <w:footnote w:type="continuationSeparator" w:id="0">
    <w:p w:rsidR="007C6DEB" w:rsidRDefault="007C6DEB">
      <w:r>
        <w:continuationSeparator/>
      </w:r>
    </w:p>
    <w:p w:rsidR="007C6DEB" w:rsidRDefault="007C6DEB"/>
  </w:footnote>
  <w:footnote w:id="1">
    <w:p w:rsidR="00D87F34" w:rsidRPr="00BD2C54" w:rsidRDefault="00D87F34">
      <w:pPr>
        <w:pStyle w:val="FootnoteText"/>
        <w:rPr>
          <w:lang w:val="en-US"/>
        </w:rPr>
      </w:pPr>
      <w:r>
        <w:rPr>
          <w:rStyle w:val="FootnoteReference"/>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Hyperlink"/>
            <w:lang w:val="en-US"/>
          </w:rPr>
          <w:t>http://inspire.jrc.ec.europa.eu/index.cfm/pageid/2</w:t>
        </w:r>
      </w:hyperlink>
    </w:p>
  </w:footnote>
  <w:footnote w:id="2">
    <w:p w:rsidR="00D87F34" w:rsidRPr="001F4FE8" w:rsidRDefault="00D87F34" w:rsidP="00566BC6">
      <w:pPr>
        <w:pStyle w:val="Footer"/>
      </w:pPr>
      <w:r>
        <w:rPr>
          <w:rStyle w:val="FootnoteReference"/>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Implementing Rules for newly collected and extensively restructured data and within 5 years for other data in electronic format still in use</w:t>
      </w:r>
    </w:p>
  </w:footnote>
  <w:footnote w:id="3">
    <w:p w:rsidR="00D87F34" w:rsidRDefault="00D87F34" w:rsidP="00566BC6">
      <w:pPr>
        <w:pStyle w:val="HTMLPreformatted"/>
      </w:pPr>
      <w:r w:rsidRPr="007322B0">
        <w:rPr>
          <w:rStyle w:val="FootnoteReference"/>
        </w:rPr>
        <w:footnoteRef/>
      </w:r>
      <w:r w:rsidRPr="007322B0">
        <w:rPr>
          <w:rStyle w:val="FootnoteReference"/>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Hyperlink"/>
            <w:rFonts w:ascii="Arial" w:hAnsi="Arial" w:cs="Times New Roman"/>
            <w:szCs w:val="14"/>
            <w:lang w:val="en-GB"/>
          </w:rPr>
          <w:t>http://inspire.jrc.ec.europa.eu/index.cfm/pageid/42</w:t>
        </w:r>
      </w:hyperlink>
    </w:p>
  </w:footnote>
  <w:footnote w:id="4">
    <w:p w:rsidR="00D87F34" w:rsidRPr="00587A4B" w:rsidRDefault="00D87F34" w:rsidP="00566BC6">
      <w:pPr>
        <w:pStyle w:val="Footer"/>
      </w:pPr>
      <w:r w:rsidRPr="007322B0">
        <w:rPr>
          <w:rStyle w:val="FootnoteReference"/>
          <w:color w:val="000000"/>
        </w:rPr>
        <w:footnoteRef/>
      </w:r>
      <w:r w:rsidRPr="007322B0">
        <w:rPr>
          <w:rStyle w:val="FootnoteReference"/>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D87F34" w:rsidRDefault="00D87F34" w:rsidP="00566BC6">
      <w:pPr>
        <w:pStyle w:val="Footer"/>
      </w:pPr>
      <w:r w:rsidRPr="007322B0">
        <w:rPr>
          <w:rStyle w:val="FootnoteReference"/>
          <w:color w:val="000000"/>
        </w:rPr>
        <w:footnoteRef/>
      </w:r>
      <w:r w:rsidRPr="007322B0">
        <w:rPr>
          <w:rStyle w:val="FootnoteReference"/>
          <w:color w:val="000000"/>
        </w:rPr>
        <w:t xml:space="preserve"> </w:t>
      </w:r>
      <w:r>
        <w:t>The Data Specification Drafting Team has been composed of experts from Austria, Belgium, Czech Republic, France, Germany, Greece, Italy, Netherlands, Norway, Poland, Switzerland, UK, and the European Environment Agency</w:t>
      </w:r>
    </w:p>
  </w:footnote>
  <w:footnote w:id="6">
    <w:p w:rsidR="00D87F34" w:rsidRDefault="00D87F34" w:rsidP="00566BC6">
      <w:pPr>
        <w:pStyle w:val="Footer"/>
      </w:pPr>
      <w:r>
        <w:rPr>
          <w:rStyle w:val="FootnoteReference"/>
        </w:rPr>
        <w:footnoteRef/>
      </w:r>
      <w:r>
        <w:t xml:space="preserve"> The Thematic Working Groups have been composed of experts from Austria, Australia, Belgium, Bulgaria, Czech Republic, Denmark, Finland, France, Germany, Hungary, Ireland, Italy, Latvia, Netherlands, Norway, Poland, Romania, Slovakia, Spain, Slovenia, Sweden, Switzerland, Turkey, UK, the European Environment Agency and the European Commission.</w:t>
      </w:r>
    </w:p>
  </w:footnote>
  <w:footnote w:id="7">
    <w:p w:rsidR="00D87F34" w:rsidRPr="007452B0" w:rsidRDefault="00D87F34">
      <w:pPr>
        <w:pStyle w:val="FootnoteText"/>
        <w:rPr>
          <w:lang w:val="en-US"/>
        </w:rPr>
      </w:pPr>
      <w:r>
        <w:rPr>
          <w:rStyle w:val="FootnoteReference"/>
        </w:rPr>
        <w:footnoteRef/>
      </w:r>
      <w:r>
        <w:t xml:space="preserve"> </w:t>
      </w:r>
      <w:r>
        <w:rPr>
          <w:lang w:val="en-US"/>
        </w:rPr>
        <w:t>For Annex II+III, the consultation and testing phase lasted from 20 June to 21 October 2011.</w:t>
      </w:r>
    </w:p>
  </w:footnote>
  <w:footnote w:id="8">
    <w:p w:rsidR="00D87F34" w:rsidRPr="00566677" w:rsidRDefault="00D87F34" w:rsidP="00566BC6">
      <w:pPr>
        <w:pStyle w:val="FootnoteText"/>
        <w:rPr>
          <w:rFonts w:cs="Arial"/>
        </w:rPr>
      </w:pPr>
      <w:r>
        <w:rPr>
          <w:rStyle w:val="FootnoteReference"/>
        </w:rPr>
        <w:footnoteRef/>
      </w:r>
      <w:r>
        <w:t xml:space="preserve"> </w:t>
      </w:r>
      <w:r w:rsidRPr="001E2142">
        <w:rPr>
          <w:rStyle w:val="Strong"/>
          <w:rFonts w:cs="Arial"/>
          <w:b w:val="0"/>
        </w:rPr>
        <w:t>Commission Regulation (EU) No 1089/2010</w:t>
      </w:r>
      <w:hyperlink r:id="rId3" w:tgtFrame="_blank" w:history="1">
        <w:r w:rsidRPr="00F35F97">
          <w:rPr>
            <w:rStyle w:val="Hyperlink"/>
            <w:rFonts w:cs="Arial"/>
            <w:i w:val="0"/>
            <w:lang w:val="en"/>
          </w:rPr>
          <w:t xml:space="preserve"> implementing Directive 2007/2/EC of the European Parliament and of the Council as regards interoperability of spatial data sets and services</w:t>
        </w:r>
        <w:r>
          <w:rPr>
            <w:rStyle w:val="Hyperlink"/>
            <w:rFonts w:cs="Arial"/>
            <w:i w:val="0"/>
            <w:lang w:val="en"/>
          </w:rPr>
          <w:t xml:space="preserve">, </w:t>
        </w:r>
      </w:hyperlink>
      <w:r w:rsidRPr="00566677">
        <w:rPr>
          <w:rStyle w:val="Strong"/>
          <w:rFonts w:cs="Arial"/>
          <w:b w:val="0"/>
        </w:rPr>
        <w:t>published in the Official Journal of the European Union on 8</w:t>
      </w:r>
      <w:r w:rsidRPr="00F35F97">
        <w:rPr>
          <w:rStyle w:val="Strong"/>
          <w:rFonts w:cs="Arial"/>
          <w:b w:val="0"/>
          <w:vertAlign w:val="superscript"/>
        </w:rPr>
        <w:t>th</w:t>
      </w:r>
      <w:r w:rsidRPr="00566677">
        <w:rPr>
          <w:rStyle w:val="Strong"/>
          <w:rFonts w:cs="Arial"/>
          <w:b w:val="0"/>
        </w:rPr>
        <w:t xml:space="preserve"> of December 2010.</w:t>
      </w:r>
    </w:p>
  </w:footnote>
  <w:footnote w:id="9">
    <w:p w:rsidR="00D87F34" w:rsidRPr="002F5A1B" w:rsidRDefault="00D87F34">
      <w:pPr>
        <w:pStyle w:val="FootnoteText"/>
        <w:rPr>
          <w:lang w:val="en-US"/>
        </w:rPr>
      </w:pPr>
      <w:r>
        <w:rPr>
          <w:rStyle w:val="FootnoteReference"/>
        </w:rPr>
        <w:footnoteRef/>
      </w:r>
      <w:r>
        <w:t xml:space="preserve"> </w:t>
      </w:r>
      <w:r>
        <w:rPr>
          <w:lang w:val="en-US"/>
        </w:rPr>
        <w:t xml:space="preserve">The framework documents are available in the “Framework documents” section of the data specifications web page at </w:t>
      </w:r>
      <w:hyperlink r:id="rId4" w:history="1">
        <w:r w:rsidRPr="00E66498">
          <w:rPr>
            <w:rStyle w:val="Hyperlink"/>
            <w:lang w:val="en-US"/>
          </w:rPr>
          <w:t>http://inspire.jrc.ec.europa.eu/index.cfm/pageid/2</w:t>
        </w:r>
      </w:hyperlink>
      <w:r>
        <w:rPr>
          <w:lang w:val="en-US"/>
        </w:rPr>
        <w:t xml:space="preserve"> </w:t>
      </w:r>
    </w:p>
  </w:footnote>
  <w:footnote w:id="10">
    <w:p w:rsidR="00D87F34" w:rsidRDefault="00D87F34" w:rsidP="00566BC6">
      <w:pPr>
        <w:pStyle w:val="Footer"/>
      </w:pPr>
      <w:r w:rsidRPr="00FF567B">
        <w:rPr>
          <w:rStyle w:val="FootnoteReference"/>
        </w:rPr>
        <w:footnoteRef/>
      </w:r>
      <w:r w:rsidRPr="00FF567B">
        <w:rPr>
          <w:rStyle w:val="FootnoteReference"/>
        </w:rPr>
        <w:t xml:space="preserve"> </w:t>
      </w:r>
      <w:r>
        <w:t>UML – Unified Modelling Language</w:t>
      </w:r>
    </w:p>
  </w:footnote>
  <w:footnote w:id="11">
    <w:p w:rsidR="00D87F34" w:rsidRDefault="00D87F34" w:rsidP="00566BC6">
      <w:pPr>
        <w:pStyle w:val="Footer"/>
      </w:pPr>
      <w:r>
        <w:rPr>
          <w:rStyle w:val="FootnoteReference"/>
        </w:rPr>
        <w:footnoteRef/>
      </w:r>
      <w:r>
        <w:t xml:space="preserve"> Conceptual models related to specific areas (e.g. INSPIRE themes)</w:t>
      </w:r>
    </w:p>
  </w:footnote>
  <w:footnote w:id="12">
    <w:p w:rsidR="00D87F34" w:rsidRPr="004B2365" w:rsidRDefault="00D87F34" w:rsidP="00566BC6">
      <w:pPr>
        <w:pStyle w:val="FootnoteText"/>
        <w:rPr>
          <w:lang w:val="en-US"/>
        </w:rPr>
      </w:pPr>
      <w:r>
        <w:rPr>
          <w:rStyle w:val="FootnoteReference"/>
        </w:rPr>
        <w:footnoteRef/>
      </w:r>
      <w:r>
        <w:t xml:space="preserve"> </w:t>
      </w:r>
      <w:r>
        <w:rPr>
          <w:lang w:val="en-US"/>
        </w:rPr>
        <w:t>In the case of the Annex II+III data specifications, the extracted requirements are used to formulate an amendment to the existing Implementing Rule.</w:t>
      </w:r>
    </w:p>
  </w:footnote>
  <w:footnote w:id="13">
    <w:p w:rsidR="00D87F34" w:rsidRPr="005A3532" w:rsidRDefault="00D87F34" w:rsidP="00F24F25">
      <w:pPr>
        <w:pStyle w:val="FootnoteText"/>
      </w:pPr>
      <w:r>
        <w:rPr>
          <w:rStyle w:val="FootnoteReference"/>
        </w:rPr>
        <w:footnoteRef/>
      </w:r>
      <w:r>
        <w:t xml:space="preserve"> </w:t>
      </w:r>
      <w:r>
        <w:rPr>
          <w:lang w:val="en-US"/>
        </w:rPr>
        <w:t xml:space="preserve">The INSPIRE Glossary is available from </w:t>
      </w:r>
      <w:r w:rsidRPr="005A3532">
        <w:t>http://inspire-registry.jrc.ec.europa.eu/registers/GLOSSARY</w:t>
      </w:r>
    </w:p>
  </w:footnote>
  <w:footnote w:id="14">
    <w:p w:rsidR="00D87F34" w:rsidRPr="008F434D" w:rsidRDefault="00D87F34">
      <w:pPr>
        <w:pStyle w:val="FootnoteText"/>
      </w:pPr>
      <w:r w:rsidRPr="00732E8D">
        <w:rPr>
          <w:rStyle w:val="FootnoteReference"/>
        </w:rPr>
        <w:footnoteRef/>
      </w:r>
      <w:r w:rsidRPr="00732E8D">
        <w:t xml:space="preserve"> If no version or publication date are specified, the “latest available version” shall be used.</w:t>
      </w:r>
    </w:p>
  </w:footnote>
  <w:footnote w:id="15">
    <w:p w:rsidR="00D87F34" w:rsidRPr="00E00EBB" w:rsidRDefault="00D87F34" w:rsidP="00566BC6">
      <w:pPr>
        <w:pStyle w:val="FootnoteText"/>
        <w:rPr>
          <w:lang w:val="en-US"/>
        </w:rPr>
      </w:pPr>
      <w:r>
        <w:rPr>
          <w:rStyle w:val="FootnoteReference"/>
        </w:rPr>
        <w:footnoteRef/>
      </w:r>
      <w:r>
        <w:t xml:space="preserve"> </w:t>
      </w:r>
      <w:r>
        <w:rPr>
          <w:rFonts w:ascii="TimesNewRomanPSMT" w:hAnsi="TimesNewRomanPSMT" w:cs="TimesNewRomanPSMT"/>
          <w:color w:val="000000"/>
          <w:sz w:val="16"/>
          <w:szCs w:val="16"/>
          <w:lang w:eastAsia="en-GB"/>
        </w:rPr>
        <w:t>OJ L 326, 4.12.2008, p. 12.</w:t>
      </w:r>
    </w:p>
  </w:footnote>
  <w:footnote w:id="16">
    <w:p w:rsidR="00D87F34" w:rsidRPr="00CF5709" w:rsidRDefault="00D87F34" w:rsidP="00566BC6">
      <w:pPr>
        <w:pStyle w:val="FootnoteText"/>
        <w:ind w:left="142" w:hanging="142"/>
        <w:rPr>
          <w:lang w:val="en-US"/>
        </w:rPr>
      </w:pPr>
      <w:r>
        <w:rPr>
          <w:rStyle w:val="FootnoteReference"/>
        </w:rPr>
        <w:footnoteRef/>
      </w:r>
      <w:r>
        <w:t xml:space="preserve">The Implementing Rules and Technical Guidelines on INSPIRE Network Services are available at </w:t>
      </w:r>
      <w:r w:rsidRPr="00CF5709">
        <w:t>http://inspire.jrc.ec.europa.eu/index.cfm/pageid/5</w:t>
      </w:r>
    </w:p>
  </w:footnote>
  <w:footnote w:id="17">
    <w:p w:rsidR="00D87F34" w:rsidRPr="00962F78" w:rsidRDefault="00D87F34">
      <w:pPr>
        <w:pStyle w:val="FootnoteText"/>
        <w:rPr>
          <w:lang w:val="en-US"/>
        </w:rPr>
      </w:pPr>
      <w:r>
        <w:rPr>
          <w:rStyle w:val="FootnoteReference"/>
        </w:rPr>
        <w:footnoteRef/>
      </w:r>
      <w:r>
        <w:t xml:space="preserve"> </w:t>
      </w:r>
      <w:r w:rsidRPr="00962F78">
        <w:t>OJ L 274, 20.10.2009, p. 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D87F34" w:rsidRPr="00B35C4A">
      <w:trPr>
        <w:cantSplit/>
      </w:trPr>
      <w:tc>
        <w:tcPr>
          <w:tcW w:w="2604" w:type="dxa"/>
          <w:shd w:val="clear" w:color="auto" w:fill="auto"/>
        </w:tcPr>
        <w:p w:rsidR="00D87F34" w:rsidRPr="00B35C4A" w:rsidRDefault="00D87F34" w:rsidP="00AB6E28">
          <w:pPr>
            <w:pStyle w:val="Header"/>
            <w:rPr>
              <w:sz w:val="18"/>
              <w:lang w:val="en-US"/>
            </w:rPr>
          </w:pPr>
          <w:r w:rsidRPr="00B35C4A">
            <w:rPr>
              <w:sz w:val="18"/>
              <w:lang w:val="en-US"/>
            </w:rPr>
            <w:t>INSPIRE</w:t>
          </w:r>
        </w:p>
      </w:tc>
      <w:tc>
        <w:tcPr>
          <w:tcW w:w="6538" w:type="dxa"/>
          <w:gridSpan w:val="3"/>
          <w:shd w:val="clear" w:color="auto" w:fill="auto"/>
        </w:tcPr>
        <w:p w:rsidR="00D87F34" w:rsidRPr="00B35C4A" w:rsidRDefault="00D87F34" w:rsidP="00AB6E28">
          <w:pPr>
            <w:pStyle w:val="Header"/>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655493">
            <w:rPr>
              <w:sz w:val="18"/>
              <w:lang w:val="en-US"/>
            </w:rPr>
            <w:t>III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655493">
            <w:rPr>
              <w:sz w:val="18"/>
              <w:lang w:val="en-US"/>
            </w:rPr>
            <w:t>17</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655493">
            <w:rPr>
              <w:sz w:val="18"/>
              <w:lang w:val="en-US"/>
            </w:rPr>
            <w:t>3.0</w:t>
          </w:r>
          <w:r>
            <w:rPr>
              <w:sz w:val="18"/>
              <w:lang w:val="en-US"/>
            </w:rPr>
            <w:fldChar w:fldCharType="end"/>
          </w:r>
        </w:p>
      </w:tc>
    </w:tr>
    <w:tr w:rsidR="00D87F34" w:rsidRPr="00B35C4A">
      <w:trPr>
        <w:cantSplit/>
      </w:trPr>
      <w:tc>
        <w:tcPr>
          <w:tcW w:w="2604" w:type="dxa"/>
          <w:shd w:val="clear" w:color="auto" w:fill="auto"/>
        </w:tcPr>
        <w:p w:rsidR="00D87F34" w:rsidRPr="00B35C4A" w:rsidRDefault="00D87F34" w:rsidP="004D04A7">
          <w:pPr>
            <w:pStyle w:val="Header"/>
            <w:rPr>
              <w:sz w:val="18"/>
              <w:lang w:val="en-US"/>
            </w:rPr>
          </w:pPr>
          <w:r>
            <w:rPr>
              <w:sz w:val="18"/>
              <w:lang w:val="en-US"/>
            </w:rPr>
            <w:t>TWG-BR</w:t>
          </w:r>
          <w:r w:rsidRPr="00B35C4A">
            <w:rPr>
              <w:sz w:val="18"/>
              <w:lang w:val="en-US"/>
            </w:rPr>
            <w:t xml:space="preserve"> </w:t>
          </w:r>
        </w:p>
      </w:tc>
      <w:tc>
        <w:tcPr>
          <w:tcW w:w="3845" w:type="dxa"/>
          <w:shd w:val="clear" w:color="auto" w:fill="auto"/>
        </w:tcPr>
        <w:p w:rsidR="00D87F34" w:rsidRDefault="00D87F34" w:rsidP="004D04A7">
          <w:pPr>
            <w:tabs>
              <w:tab w:val="clear" w:pos="284"/>
              <w:tab w:val="clear" w:pos="567"/>
              <w:tab w:val="clear" w:pos="851"/>
              <w:tab w:val="clear" w:pos="1134"/>
            </w:tabs>
            <w:autoSpaceDE w:val="0"/>
            <w:autoSpaceDN w:val="0"/>
            <w:adjustRightInd w:val="0"/>
            <w:jc w:val="left"/>
            <w:rPr>
              <w:rFonts w:eastAsia="Times New Roman" w:cs="Arial"/>
              <w:i/>
              <w:iCs/>
              <w:sz w:val="18"/>
              <w:szCs w:val="18"/>
              <w:lang w:val="en-US" w:eastAsia="en-US"/>
            </w:rPr>
          </w:pPr>
          <w:r>
            <w:rPr>
              <w:rFonts w:eastAsia="Times New Roman" w:cs="Arial"/>
              <w:sz w:val="18"/>
              <w:szCs w:val="18"/>
              <w:lang w:val="en-US" w:eastAsia="en-US"/>
            </w:rPr>
            <w:t xml:space="preserve">Data Specification on </w:t>
          </w:r>
          <w:r>
            <w:rPr>
              <w:rFonts w:eastAsia="Times New Roman" w:cs="Arial"/>
              <w:i/>
              <w:iCs/>
              <w:sz w:val="18"/>
              <w:szCs w:val="18"/>
              <w:lang w:val="en-US" w:eastAsia="en-US"/>
            </w:rPr>
            <w:t>Bio-geographical</w:t>
          </w:r>
        </w:p>
        <w:p w:rsidR="00D87F34" w:rsidRPr="00B35C4A" w:rsidRDefault="00D87F34" w:rsidP="004D04A7">
          <w:pPr>
            <w:pStyle w:val="Header"/>
            <w:jc w:val="center"/>
            <w:rPr>
              <w:sz w:val="18"/>
              <w:lang w:val="en-US"/>
            </w:rPr>
          </w:pPr>
          <w:r>
            <w:rPr>
              <w:rFonts w:eastAsia="Times New Roman" w:cs="Arial"/>
              <w:i/>
              <w:iCs/>
              <w:sz w:val="18"/>
              <w:szCs w:val="18"/>
              <w:lang w:val="en-US" w:eastAsia="en-US"/>
            </w:rPr>
            <w:t>Regions</w:t>
          </w:r>
        </w:p>
      </w:tc>
      <w:tc>
        <w:tcPr>
          <w:tcW w:w="1766" w:type="dxa"/>
          <w:shd w:val="clear" w:color="auto" w:fill="auto"/>
        </w:tcPr>
        <w:p w:rsidR="00D87F34" w:rsidRPr="00B35C4A" w:rsidRDefault="00D87F34" w:rsidP="00AB6E28">
          <w:pPr>
            <w:pStyle w:val="Header"/>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655493">
            <w:rPr>
              <w:sz w:val="18"/>
              <w:lang w:val="en-US"/>
            </w:rPr>
            <w:t>2013-12-10</w:t>
          </w:r>
          <w:r>
            <w:rPr>
              <w:sz w:val="18"/>
              <w:lang w:val="en-US"/>
            </w:rPr>
            <w:fldChar w:fldCharType="end"/>
          </w:r>
        </w:p>
      </w:tc>
      <w:tc>
        <w:tcPr>
          <w:tcW w:w="927" w:type="dxa"/>
          <w:shd w:val="clear" w:color="auto" w:fill="auto"/>
        </w:tcPr>
        <w:p w:rsidR="00D87F34" w:rsidRPr="00B35C4A" w:rsidRDefault="00D87F34" w:rsidP="00AB6E28">
          <w:pPr>
            <w:pStyle w:val="Header"/>
            <w:jc w:val="right"/>
            <w:rPr>
              <w:sz w:val="18"/>
              <w:lang w:val="en-US"/>
            </w:rPr>
          </w:pPr>
          <w:r w:rsidRPr="00B35C4A">
            <w:rPr>
              <w:sz w:val="18"/>
              <w:lang w:val="en-US"/>
            </w:rPr>
            <w:t xml:space="preserve">Page </w:t>
          </w:r>
          <w:r w:rsidRPr="00B35C4A">
            <w:rPr>
              <w:sz w:val="18"/>
              <w:lang w:val="en-US"/>
            </w:rPr>
            <w:fldChar w:fldCharType="begin"/>
          </w:r>
          <w:r w:rsidRPr="00B35C4A">
            <w:rPr>
              <w:sz w:val="18"/>
              <w:lang w:val="en-US"/>
            </w:rPr>
            <w:instrText xml:space="preserve"> PAGE  \* ROMAN  \* MERGEFORMAT </w:instrText>
          </w:r>
          <w:r w:rsidRPr="00B35C4A">
            <w:rPr>
              <w:sz w:val="18"/>
              <w:lang w:val="en-US"/>
            </w:rPr>
            <w:fldChar w:fldCharType="separate"/>
          </w:r>
          <w:r w:rsidR="000127D7">
            <w:rPr>
              <w:noProof/>
              <w:sz w:val="18"/>
              <w:lang w:val="en-US"/>
            </w:rPr>
            <w:t>IX</w:t>
          </w:r>
          <w:r w:rsidRPr="00B35C4A">
            <w:rPr>
              <w:sz w:val="18"/>
              <w:lang w:val="en-US"/>
            </w:rPr>
            <w:fldChar w:fldCharType="end"/>
          </w:r>
        </w:p>
      </w:tc>
    </w:tr>
  </w:tbl>
  <w:p w:rsidR="00D87F34" w:rsidRDefault="00D87F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D87F34">
      <w:trPr>
        <w:cantSplit/>
      </w:trPr>
      <w:tc>
        <w:tcPr>
          <w:tcW w:w="2604" w:type="dxa"/>
        </w:tcPr>
        <w:p w:rsidR="00D87F34" w:rsidRDefault="00D87F34" w:rsidP="00AB6E28">
          <w:pPr>
            <w:pStyle w:val="Header"/>
            <w:rPr>
              <w:sz w:val="18"/>
              <w:lang w:val="en-US"/>
            </w:rPr>
          </w:pPr>
          <w:r>
            <w:rPr>
              <w:sz w:val="18"/>
              <w:lang w:val="en-US"/>
            </w:rPr>
            <w:t>INSPIRE</w:t>
          </w:r>
        </w:p>
      </w:tc>
      <w:tc>
        <w:tcPr>
          <w:tcW w:w="7105" w:type="dxa"/>
          <w:gridSpan w:val="3"/>
        </w:tcPr>
        <w:p w:rsidR="00D87F34" w:rsidRPr="007322B0" w:rsidRDefault="00D87F34" w:rsidP="00AB6E28">
          <w:pPr>
            <w:pStyle w:val="Header"/>
            <w:jc w:val="right"/>
            <w:rPr>
              <w:sz w:val="18"/>
              <w:lang w:val="en-US"/>
            </w:rPr>
          </w:pPr>
          <w:r>
            <w:rPr>
              <w:sz w:val="18"/>
              <w:lang w:val="en-US"/>
            </w:rPr>
            <w:t xml:space="preserve">Reference: </w:t>
          </w:r>
          <w:r w:rsidRPr="007322B0">
            <w:rPr>
              <w:sz w:val="18"/>
              <w:lang w:val="en-US"/>
            </w:rPr>
            <w:t>INSPIRE_ DataSpecification_HY_v2.0.pdf</w:t>
          </w:r>
        </w:p>
      </w:tc>
    </w:tr>
    <w:tr w:rsidR="00D87F34">
      <w:trPr>
        <w:cantSplit/>
      </w:trPr>
      <w:tc>
        <w:tcPr>
          <w:tcW w:w="2604" w:type="dxa"/>
        </w:tcPr>
        <w:p w:rsidR="00D87F34" w:rsidRDefault="00D87F34" w:rsidP="00AB6E28">
          <w:pPr>
            <w:pStyle w:val="Header"/>
            <w:rPr>
              <w:sz w:val="18"/>
              <w:lang w:val="en-US"/>
            </w:rPr>
          </w:pPr>
          <w:r>
            <w:rPr>
              <w:sz w:val="18"/>
              <w:lang w:val="en-US"/>
            </w:rPr>
            <w:t>TWG-HY</w:t>
          </w:r>
        </w:p>
      </w:tc>
      <w:tc>
        <w:tcPr>
          <w:tcW w:w="3982" w:type="dxa"/>
        </w:tcPr>
        <w:p w:rsidR="00D87F34" w:rsidRDefault="00D87F34" w:rsidP="00AB6E28">
          <w:pPr>
            <w:pStyle w:val="Header"/>
            <w:jc w:val="center"/>
            <w:rPr>
              <w:sz w:val="18"/>
              <w:lang w:val="en-US"/>
            </w:rPr>
          </w:pPr>
          <w:r>
            <w:rPr>
              <w:sz w:val="18"/>
              <w:lang w:val="en-US"/>
            </w:rPr>
            <w:t>Data Specification on</w:t>
          </w:r>
          <w:r w:rsidRPr="00F04B4F">
            <w:rPr>
              <w:i/>
              <w:sz w:val="18"/>
              <w:lang w:val="en-US"/>
            </w:rPr>
            <w:t xml:space="preserve"> </w:t>
          </w:r>
          <w:r>
            <w:rPr>
              <w:i/>
              <w:sz w:val="18"/>
              <w:lang w:val="en-US"/>
            </w:rPr>
            <w:t>Hydrography</w:t>
          </w:r>
        </w:p>
      </w:tc>
      <w:tc>
        <w:tcPr>
          <w:tcW w:w="1629" w:type="dxa"/>
        </w:tcPr>
        <w:p w:rsidR="00D87F34" w:rsidRPr="00620854" w:rsidRDefault="00D87F34" w:rsidP="00AB6E28">
          <w:pPr>
            <w:pStyle w:val="Header"/>
            <w:jc w:val="center"/>
            <w:rPr>
              <w:sz w:val="18"/>
              <w:lang w:val="en-US"/>
            </w:rPr>
          </w:pPr>
          <w:r>
            <w:rPr>
              <w:sz w:val="18"/>
              <w:lang w:val="en-US"/>
            </w:rPr>
            <w:t>2008-12-18</w:t>
          </w:r>
        </w:p>
      </w:tc>
      <w:tc>
        <w:tcPr>
          <w:tcW w:w="1494" w:type="dxa"/>
        </w:tcPr>
        <w:p w:rsidR="00D87F34" w:rsidRDefault="00D87F34" w:rsidP="00AB6E28">
          <w:pPr>
            <w:pStyle w:val="Header"/>
            <w:jc w:val="right"/>
            <w:rPr>
              <w:sz w:val="18"/>
              <w:lang w:val="en-US"/>
            </w:rPr>
          </w:pPr>
          <w:r>
            <w:rPr>
              <w:sz w:val="18"/>
              <w:lang w:val="en-US"/>
            </w:rPr>
            <w:t xml:space="preserve">Page </w:t>
          </w:r>
          <w:r>
            <w:rPr>
              <w:sz w:val="18"/>
              <w:lang w:val="en-US"/>
            </w:rPr>
            <w:fldChar w:fldCharType="begin"/>
          </w:r>
          <w:r>
            <w:rPr>
              <w:sz w:val="18"/>
              <w:lang w:val="en-US"/>
            </w:rPr>
            <w:instrText xml:space="preserve"> PAGE  \* ROMAN  \* MERGEFORMAT </w:instrText>
          </w:r>
          <w:r>
            <w:rPr>
              <w:sz w:val="18"/>
              <w:lang w:val="en-US"/>
            </w:rPr>
            <w:fldChar w:fldCharType="separate"/>
          </w:r>
          <w:r>
            <w:rPr>
              <w:noProof/>
              <w:sz w:val="18"/>
              <w:lang w:val="en-US"/>
            </w:rPr>
            <w:t>XCII</w:t>
          </w:r>
          <w:r>
            <w:rPr>
              <w:sz w:val="18"/>
              <w:lang w:val="en-US"/>
            </w:rPr>
            <w:fldChar w:fldCharType="end"/>
          </w:r>
        </w:p>
      </w:tc>
    </w:tr>
  </w:tbl>
  <w:p w:rsidR="00D87F34" w:rsidRDefault="00D87F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F34" w:rsidRDefault="00D87F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D87F34" w:rsidRPr="00525B70">
      <w:trPr>
        <w:cantSplit/>
      </w:trPr>
      <w:tc>
        <w:tcPr>
          <w:tcW w:w="2604" w:type="dxa"/>
        </w:tcPr>
        <w:p w:rsidR="00D87F34" w:rsidRPr="00B35C4A" w:rsidRDefault="00D87F34" w:rsidP="005E16E2">
          <w:pPr>
            <w:pStyle w:val="Header"/>
            <w:rPr>
              <w:sz w:val="18"/>
              <w:lang w:val="en-US"/>
            </w:rPr>
          </w:pPr>
          <w:r w:rsidRPr="00B35C4A">
            <w:rPr>
              <w:sz w:val="18"/>
              <w:lang w:val="en-US"/>
            </w:rPr>
            <w:t>INSPIRE</w:t>
          </w:r>
        </w:p>
      </w:tc>
      <w:tc>
        <w:tcPr>
          <w:tcW w:w="6538" w:type="dxa"/>
          <w:gridSpan w:val="3"/>
        </w:tcPr>
        <w:p w:rsidR="00D87F34" w:rsidRPr="00B35C4A" w:rsidRDefault="00D87F34" w:rsidP="005E16E2">
          <w:pPr>
            <w:pStyle w:val="Header"/>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655493">
            <w:rPr>
              <w:sz w:val="18"/>
              <w:lang w:val="en-US"/>
            </w:rPr>
            <w:t>III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655493">
            <w:rPr>
              <w:sz w:val="18"/>
              <w:lang w:val="en-US"/>
            </w:rPr>
            <w:t>17</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655493">
            <w:rPr>
              <w:sz w:val="18"/>
              <w:lang w:val="en-US"/>
            </w:rPr>
            <w:t>3.0</w:t>
          </w:r>
          <w:r>
            <w:rPr>
              <w:sz w:val="18"/>
              <w:lang w:val="en-US"/>
            </w:rPr>
            <w:fldChar w:fldCharType="end"/>
          </w:r>
        </w:p>
      </w:tc>
    </w:tr>
    <w:tr w:rsidR="00D87F34" w:rsidRPr="00525B70">
      <w:trPr>
        <w:cantSplit/>
      </w:trPr>
      <w:tc>
        <w:tcPr>
          <w:tcW w:w="2604" w:type="dxa"/>
        </w:tcPr>
        <w:p w:rsidR="00D87F34" w:rsidRPr="00B35C4A" w:rsidRDefault="00D87F34" w:rsidP="004D04A7">
          <w:pPr>
            <w:pStyle w:val="Header"/>
            <w:rPr>
              <w:sz w:val="18"/>
              <w:lang w:val="en-US"/>
            </w:rPr>
          </w:pPr>
          <w:r>
            <w:rPr>
              <w:sz w:val="18"/>
              <w:lang w:val="en-US"/>
            </w:rPr>
            <w:t>TWG-BR</w:t>
          </w:r>
          <w:r w:rsidRPr="00B35C4A">
            <w:rPr>
              <w:sz w:val="18"/>
              <w:lang w:val="en-US"/>
            </w:rPr>
            <w:t xml:space="preserve"> </w:t>
          </w:r>
        </w:p>
      </w:tc>
      <w:tc>
        <w:tcPr>
          <w:tcW w:w="3845" w:type="dxa"/>
        </w:tcPr>
        <w:p w:rsidR="00D87F34" w:rsidRDefault="00D87F34" w:rsidP="004D04A7">
          <w:pPr>
            <w:tabs>
              <w:tab w:val="clear" w:pos="284"/>
              <w:tab w:val="clear" w:pos="567"/>
              <w:tab w:val="clear" w:pos="851"/>
              <w:tab w:val="clear" w:pos="1134"/>
            </w:tabs>
            <w:autoSpaceDE w:val="0"/>
            <w:autoSpaceDN w:val="0"/>
            <w:adjustRightInd w:val="0"/>
            <w:jc w:val="left"/>
            <w:rPr>
              <w:rFonts w:eastAsia="Times New Roman" w:cs="Arial"/>
              <w:i/>
              <w:iCs/>
              <w:sz w:val="18"/>
              <w:szCs w:val="18"/>
              <w:lang w:val="en-US" w:eastAsia="en-US"/>
            </w:rPr>
          </w:pPr>
          <w:r>
            <w:rPr>
              <w:rFonts w:eastAsia="Times New Roman" w:cs="Arial"/>
              <w:sz w:val="18"/>
              <w:szCs w:val="18"/>
              <w:lang w:val="en-US" w:eastAsia="en-US"/>
            </w:rPr>
            <w:t xml:space="preserve">Data Specification on </w:t>
          </w:r>
          <w:r>
            <w:rPr>
              <w:rFonts w:eastAsia="Times New Roman" w:cs="Arial"/>
              <w:i/>
              <w:iCs/>
              <w:sz w:val="18"/>
              <w:szCs w:val="18"/>
              <w:lang w:val="en-US" w:eastAsia="en-US"/>
            </w:rPr>
            <w:t>Bio-geographical</w:t>
          </w:r>
        </w:p>
        <w:p w:rsidR="00D87F34" w:rsidRPr="00B35C4A" w:rsidRDefault="00D87F34" w:rsidP="004D04A7">
          <w:pPr>
            <w:pStyle w:val="Header"/>
            <w:jc w:val="center"/>
            <w:rPr>
              <w:sz w:val="18"/>
              <w:lang w:val="en-US"/>
            </w:rPr>
          </w:pPr>
          <w:r>
            <w:rPr>
              <w:rFonts w:eastAsia="Times New Roman" w:cs="Arial"/>
              <w:i/>
              <w:iCs/>
              <w:sz w:val="18"/>
              <w:szCs w:val="18"/>
              <w:lang w:val="en-US" w:eastAsia="en-US"/>
            </w:rPr>
            <w:t>Regions</w:t>
          </w:r>
        </w:p>
      </w:tc>
      <w:tc>
        <w:tcPr>
          <w:tcW w:w="1766" w:type="dxa"/>
        </w:tcPr>
        <w:p w:rsidR="00D87F34" w:rsidRPr="00B35C4A" w:rsidRDefault="00D87F34" w:rsidP="005E16E2">
          <w:pPr>
            <w:pStyle w:val="Header"/>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655493">
            <w:rPr>
              <w:sz w:val="18"/>
              <w:lang w:val="en-US"/>
            </w:rPr>
            <w:t>2013-12-10</w:t>
          </w:r>
          <w:r>
            <w:rPr>
              <w:sz w:val="18"/>
              <w:lang w:val="en-US"/>
            </w:rPr>
            <w:fldChar w:fldCharType="end"/>
          </w:r>
        </w:p>
      </w:tc>
      <w:tc>
        <w:tcPr>
          <w:tcW w:w="927" w:type="dxa"/>
        </w:tcPr>
        <w:p w:rsidR="00D87F34" w:rsidRPr="00525B70" w:rsidRDefault="00D87F34" w:rsidP="00AB6E28">
          <w:pPr>
            <w:pStyle w:val="Header"/>
            <w:jc w:val="right"/>
            <w:rPr>
              <w:sz w:val="18"/>
              <w:lang w:val="en-US"/>
            </w:rPr>
          </w:pPr>
          <w:r w:rsidRPr="00525B70">
            <w:rPr>
              <w:sz w:val="18"/>
              <w:lang w:val="en-US"/>
            </w:rPr>
            <w:t>Page</w:t>
          </w:r>
          <w:r w:rsidRPr="00525B70">
            <w:rPr>
              <w:sz w:val="18"/>
              <w:szCs w:val="18"/>
              <w:lang w:val="en-US"/>
            </w:rPr>
            <w:t xml:space="preserve"> </w:t>
          </w:r>
          <w:r w:rsidRPr="00525B70">
            <w:rPr>
              <w:rStyle w:val="PageNumber"/>
              <w:sz w:val="18"/>
              <w:szCs w:val="18"/>
            </w:rPr>
            <w:fldChar w:fldCharType="begin"/>
          </w:r>
          <w:r w:rsidRPr="00525B70">
            <w:rPr>
              <w:rStyle w:val="PageNumber"/>
              <w:sz w:val="18"/>
              <w:szCs w:val="18"/>
            </w:rPr>
            <w:instrText xml:space="preserve"> PAGE </w:instrText>
          </w:r>
          <w:r w:rsidRPr="00525B70">
            <w:rPr>
              <w:rStyle w:val="PageNumber"/>
              <w:sz w:val="18"/>
              <w:szCs w:val="18"/>
            </w:rPr>
            <w:fldChar w:fldCharType="separate"/>
          </w:r>
          <w:r w:rsidR="000127D7">
            <w:rPr>
              <w:rStyle w:val="PageNumber"/>
              <w:noProof/>
              <w:sz w:val="18"/>
              <w:szCs w:val="18"/>
            </w:rPr>
            <w:t>87</w:t>
          </w:r>
          <w:r w:rsidRPr="00525B70">
            <w:rPr>
              <w:rStyle w:val="PageNumber"/>
              <w:sz w:val="18"/>
              <w:szCs w:val="18"/>
            </w:rPr>
            <w:fldChar w:fldCharType="end"/>
          </w:r>
        </w:p>
      </w:tc>
    </w:tr>
  </w:tbl>
  <w:p w:rsidR="00D87F34" w:rsidRDefault="00D87F3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5.8pt;height:143.45pt" o:bullet="t">
        <v:imagedata r:id="rId1" o:title="MCj02931880000[1]"/>
      </v:shape>
    </w:pict>
  </w:numPicBullet>
  <w:abstractNum w:abstractNumId="0">
    <w:nsid w:val="FFFFFF81"/>
    <w:multiLevelType w:val="singleLevel"/>
    <w:tmpl w:val="7E0AB0E8"/>
    <w:lvl w:ilvl="0">
      <w:start w:val="1"/>
      <w:numFmt w:val="bullet"/>
      <w:lvlText w:val=""/>
      <w:lvlJc w:val="left"/>
      <w:pPr>
        <w:tabs>
          <w:tab w:val="num" w:pos="1209"/>
        </w:tabs>
        <w:ind w:left="1209" w:hanging="360"/>
      </w:pPr>
      <w:rPr>
        <w:rFonts w:ascii="Symbol" w:hAnsi="Symbol" w:hint="default"/>
      </w:rPr>
    </w:lvl>
  </w:abstractNum>
  <w:abstractNum w:abstractNumId="1">
    <w:nsid w:val="FFFFFF83"/>
    <w:multiLevelType w:val="singleLevel"/>
    <w:tmpl w:val="0409000F"/>
    <w:lvl w:ilvl="0">
      <w:start w:val="1"/>
      <w:numFmt w:val="decimal"/>
      <w:lvlText w:val="%1."/>
      <w:lvlJc w:val="left"/>
      <w:pPr>
        <w:ind w:left="360" w:hanging="360"/>
      </w:pPr>
      <w:rPr>
        <w:rFonts w:hint="default"/>
        <w:b/>
        <w:i w:val="0"/>
      </w:rPr>
    </w:lvl>
  </w:abstractNum>
  <w:abstractNum w:abstractNumId="2">
    <w:nsid w:val="FFFFFF89"/>
    <w:multiLevelType w:val="singleLevel"/>
    <w:tmpl w:val="1B5A9ED0"/>
    <w:lvl w:ilvl="0">
      <w:start w:val="1"/>
      <w:numFmt w:val="bullet"/>
      <w:lvlText w:val=""/>
      <w:lvlJc w:val="left"/>
      <w:pPr>
        <w:tabs>
          <w:tab w:val="num" w:pos="360"/>
        </w:tabs>
        <w:ind w:left="284" w:hanging="284"/>
      </w:pPr>
      <w:rPr>
        <w:rFonts w:ascii="Symbol" w:hAnsi="Symbol" w:hint="default"/>
      </w:rPr>
    </w:lvl>
  </w:abstractNum>
  <w:abstractNum w:abstractNumId="3">
    <w:nsid w:val="00073E08"/>
    <w:multiLevelType w:val="hybridMultilevel"/>
    <w:tmpl w:val="7534B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2482A"/>
    <w:multiLevelType w:val="singleLevel"/>
    <w:tmpl w:val="3522A238"/>
    <w:lvl w:ilvl="0">
      <w:start w:val="1"/>
      <w:numFmt w:val="bullet"/>
      <w:lvlText w:val=""/>
      <w:lvlJc w:val="left"/>
      <w:pPr>
        <w:tabs>
          <w:tab w:val="num" w:pos="360"/>
        </w:tabs>
        <w:ind w:left="284" w:hanging="284"/>
      </w:pPr>
      <w:rPr>
        <w:rFonts w:ascii="Symbol" w:hAnsi="Symbol" w:hint="default"/>
      </w:rPr>
    </w:lvl>
  </w:abstractNum>
  <w:abstractNum w:abstractNumId="5">
    <w:nsid w:val="08722C00"/>
    <w:multiLevelType w:val="hybridMultilevel"/>
    <w:tmpl w:val="5F3261E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0AF63ED9"/>
    <w:multiLevelType w:val="multilevel"/>
    <w:tmpl w:val="9300DE3A"/>
    <w:lvl w:ilvl="0">
      <w:start w:val="2"/>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nsid w:val="0CE42D83"/>
    <w:multiLevelType w:val="hybridMultilevel"/>
    <w:tmpl w:val="3746DB0E"/>
    <w:lvl w:ilvl="0" w:tplc="5A307F22">
      <w:start w:val="1"/>
      <w:numFmt w:val="bullet"/>
      <w:lvlText w:val=""/>
      <w:lvlJc w:val="left"/>
      <w:pPr>
        <w:tabs>
          <w:tab w:val="num" w:pos="720"/>
        </w:tabs>
        <w:ind w:left="720" w:hanging="360"/>
      </w:pPr>
      <w:rPr>
        <w:rFonts w:ascii="Symbol" w:hAnsi="Symbol" w:hint="default"/>
      </w:rPr>
    </w:lvl>
    <w:lvl w:ilvl="1" w:tplc="C4266B42" w:tentative="1">
      <w:start w:val="1"/>
      <w:numFmt w:val="bullet"/>
      <w:lvlText w:val="o"/>
      <w:lvlJc w:val="left"/>
      <w:pPr>
        <w:tabs>
          <w:tab w:val="num" w:pos="1440"/>
        </w:tabs>
        <w:ind w:left="1440" w:hanging="360"/>
      </w:pPr>
      <w:rPr>
        <w:rFonts w:ascii="Courier New" w:hAnsi="Courier New" w:cs="Courier New" w:hint="default"/>
      </w:rPr>
    </w:lvl>
    <w:lvl w:ilvl="2" w:tplc="65CE1AE6" w:tentative="1">
      <w:start w:val="1"/>
      <w:numFmt w:val="bullet"/>
      <w:lvlText w:val=""/>
      <w:lvlJc w:val="left"/>
      <w:pPr>
        <w:tabs>
          <w:tab w:val="num" w:pos="2160"/>
        </w:tabs>
        <w:ind w:left="2160" w:hanging="360"/>
      </w:pPr>
      <w:rPr>
        <w:rFonts w:ascii="Wingdings" w:hAnsi="Wingdings" w:hint="default"/>
      </w:rPr>
    </w:lvl>
    <w:lvl w:ilvl="3" w:tplc="6E44BE42" w:tentative="1">
      <w:start w:val="1"/>
      <w:numFmt w:val="bullet"/>
      <w:lvlText w:val=""/>
      <w:lvlJc w:val="left"/>
      <w:pPr>
        <w:tabs>
          <w:tab w:val="num" w:pos="2880"/>
        </w:tabs>
        <w:ind w:left="2880" w:hanging="360"/>
      </w:pPr>
      <w:rPr>
        <w:rFonts w:ascii="Symbol" w:hAnsi="Symbol" w:hint="default"/>
      </w:rPr>
    </w:lvl>
    <w:lvl w:ilvl="4" w:tplc="7C9263B4" w:tentative="1">
      <w:start w:val="1"/>
      <w:numFmt w:val="bullet"/>
      <w:lvlText w:val="o"/>
      <w:lvlJc w:val="left"/>
      <w:pPr>
        <w:tabs>
          <w:tab w:val="num" w:pos="3600"/>
        </w:tabs>
        <w:ind w:left="3600" w:hanging="360"/>
      </w:pPr>
      <w:rPr>
        <w:rFonts w:ascii="Courier New" w:hAnsi="Courier New" w:cs="Courier New" w:hint="default"/>
      </w:rPr>
    </w:lvl>
    <w:lvl w:ilvl="5" w:tplc="54AA863C" w:tentative="1">
      <w:start w:val="1"/>
      <w:numFmt w:val="bullet"/>
      <w:lvlText w:val=""/>
      <w:lvlJc w:val="left"/>
      <w:pPr>
        <w:tabs>
          <w:tab w:val="num" w:pos="4320"/>
        </w:tabs>
        <w:ind w:left="4320" w:hanging="360"/>
      </w:pPr>
      <w:rPr>
        <w:rFonts w:ascii="Wingdings" w:hAnsi="Wingdings" w:hint="default"/>
      </w:rPr>
    </w:lvl>
    <w:lvl w:ilvl="6" w:tplc="4B9066B8" w:tentative="1">
      <w:start w:val="1"/>
      <w:numFmt w:val="bullet"/>
      <w:lvlText w:val=""/>
      <w:lvlJc w:val="left"/>
      <w:pPr>
        <w:tabs>
          <w:tab w:val="num" w:pos="5040"/>
        </w:tabs>
        <w:ind w:left="5040" w:hanging="360"/>
      </w:pPr>
      <w:rPr>
        <w:rFonts w:ascii="Symbol" w:hAnsi="Symbol" w:hint="default"/>
      </w:rPr>
    </w:lvl>
    <w:lvl w:ilvl="7" w:tplc="F7B6CBF0" w:tentative="1">
      <w:start w:val="1"/>
      <w:numFmt w:val="bullet"/>
      <w:lvlText w:val="o"/>
      <w:lvlJc w:val="left"/>
      <w:pPr>
        <w:tabs>
          <w:tab w:val="num" w:pos="5760"/>
        </w:tabs>
        <w:ind w:left="5760" w:hanging="360"/>
      </w:pPr>
      <w:rPr>
        <w:rFonts w:ascii="Courier New" w:hAnsi="Courier New" w:cs="Courier New" w:hint="default"/>
      </w:rPr>
    </w:lvl>
    <w:lvl w:ilvl="8" w:tplc="47CE23A0" w:tentative="1">
      <w:start w:val="1"/>
      <w:numFmt w:val="bullet"/>
      <w:lvlText w:val=""/>
      <w:lvlJc w:val="left"/>
      <w:pPr>
        <w:tabs>
          <w:tab w:val="num" w:pos="6480"/>
        </w:tabs>
        <w:ind w:left="6480" w:hanging="360"/>
      </w:pPr>
      <w:rPr>
        <w:rFonts w:ascii="Wingdings" w:hAnsi="Wingdings" w:hint="default"/>
      </w:rPr>
    </w:lvl>
  </w:abstractNum>
  <w:abstractNum w:abstractNumId="8">
    <w:nsid w:val="0F9B6567"/>
    <w:multiLevelType w:val="multilevel"/>
    <w:tmpl w:val="73620C50"/>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5.%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100C5676"/>
    <w:multiLevelType w:val="hybridMultilevel"/>
    <w:tmpl w:val="EFC04118"/>
    <w:lvl w:ilvl="0" w:tplc="9CA629C8">
      <w:start w:val="1"/>
      <w:numFmt w:val="bullet"/>
      <w:lvlText w:val=""/>
      <w:lvlJc w:val="left"/>
      <w:pPr>
        <w:tabs>
          <w:tab w:val="num" w:pos="360"/>
        </w:tabs>
        <w:ind w:left="360" w:hanging="360"/>
      </w:pPr>
      <w:rPr>
        <w:rFonts w:ascii="Symbol" w:hAnsi="Symbol" w:hint="default"/>
      </w:rPr>
    </w:lvl>
    <w:lvl w:ilvl="1" w:tplc="6778D50C">
      <w:start w:val="1"/>
      <w:numFmt w:val="decimal"/>
      <w:lvlText w:val="%2."/>
      <w:lvlJc w:val="left"/>
      <w:pPr>
        <w:tabs>
          <w:tab w:val="num" w:pos="284"/>
        </w:tabs>
        <w:ind w:left="284" w:hanging="284"/>
      </w:pPr>
      <w:rPr>
        <w:rFonts w:hint="default"/>
      </w:rPr>
    </w:lvl>
    <w:lvl w:ilvl="2" w:tplc="EDF42DDA" w:tentative="1">
      <w:start w:val="1"/>
      <w:numFmt w:val="bullet"/>
      <w:lvlText w:val=""/>
      <w:lvlJc w:val="left"/>
      <w:pPr>
        <w:tabs>
          <w:tab w:val="num" w:pos="1800"/>
        </w:tabs>
        <w:ind w:left="1800" w:hanging="360"/>
      </w:pPr>
      <w:rPr>
        <w:rFonts w:ascii="Wingdings" w:hAnsi="Wingdings" w:hint="default"/>
      </w:rPr>
    </w:lvl>
    <w:lvl w:ilvl="3" w:tplc="57F613AE" w:tentative="1">
      <w:start w:val="1"/>
      <w:numFmt w:val="bullet"/>
      <w:lvlText w:val=""/>
      <w:lvlJc w:val="left"/>
      <w:pPr>
        <w:tabs>
          <w:tab w:val="num" w:pos="2520"/>
        </w:tabs>
        <w:ind w:left="2520" w:hanging="360"/>
      </w:pPr>
      <w:rPr>
        <w:rFonts w:ascii="Symbol" w:hAnsi="Symbol" w:hint="default"/>
      </w:rPr>
    </w:lvl>
    <w:lvl w:ilvl="4" w:tplc="6874965E" w:tentative="1">
      <w:start w:val="1"/>
      <w:numFmt w:val="bullet"/>
      <w:lvlText w:val="o"/>
      <w:lvlJc w:val="left"/>
      <w:pPr>
        <w:tabs>
          <w:tab w:val="num" w:pos="3240"/>
        </w:tabs>
        <w:ind w:left="3240" w:hanging="360"/>
      </w:pPr>
      <w:rPr>
        <w:rFonts w:ascii="Courier New" w:hAnsi="Courier New" w:hint="default"/>
      </w:rPr>
    </w:lvl>
    <w:lvl w:ilvl="5" w:tplc="21EEF618" w:tentative="1">
      <w:start w:val="1"/>
      <w:numFmt w:val="bullet"/>
      <w:lvlText w:val=""/>
      <w:lvlJc w:val="left"/>
      <w:pPr>
        <w:tabs>
          <w:tab w:val="num" w:pos="3960"/>
        </w:tabs>
        <w:ind w:left="3960" w:hanging="360"/>
      </w:pPr>
      <w:rPr>
        <w:rFonts w:ascii="Wingdings" w:hAnsi="Wingdings" w:hint="default"/>
      </w:rPr>
    </w:lvl>
    <w:lvl w:ilvl="6" w:tplc="B06CADB6" w:tentative="1">
      <w:start w:val="1"/>
      <w:numFmt w:val="bullet"/>
      <w:lvlText w:val=""/>
      <w:lvlJc w:val="left"/>
      <w:pPr>
        <w:tabs>
          <w:tab w:val="num" w:pos="4680"/>
        </w:tabs>
        <w:ind w:left="4680" w:hanging="360"/>
      </w:pPr>
      <w:rPr>
        <w:rFonts w:ascii="Symbol" w:hAnsi="Symbol" w:hint="default"/>
      </w:rPr>
    </w:lvl>
    <w:lvl w:ilvl="7" w:tplc="C70E0138" w:tentative="1">
      <w:start w:val="1"/>
      <w:numFmt w:val="bullet"/>
      <w:lvlText w:val="o"/>
      <w:lvlJc w:val="left"/>
      <w:pPr>
        <w:tabs>
          <w:tab w:val="num" w:pos="5400"/>
        </w:tabs>
        <w:ind w:left="5400" w:hanging="360"/>
      </w:pPr>
      <w:rPr>
        <w:rFonts w:ascii="Courier New" w:hAnsi="Courier New" w:hint="default"/>
      </w:rPr>
    </w:lvl>
    <w:lvl w:ilvl="8" w:tplc="06344A32" w:tentative="1">
      <w:start w:val="1"/>
      <w:numFmt w:val="bullet"/>
      <w:lvlText w:val=""/>
      <w:lvlJc w:val="left"/>
      <w:pPr>
        <w:tabs>
          <w:tab w:val="num" w:pos="6120"/>
        </w:tabs>
        <w:ind w:left="6120" w:hanging="360"/>
      </w:pPr>
      <w:rPr>
        <w:rFonts w:ascii="Wingdings" w:hAnsi="Wingdings" w:hint="default"/>
      </w:rPr>
    </w:lvl>
  </w:abstractNum>
  <w:abstractNum w:abstractNumId="1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1159388F"/>
    <w:multiLevelType w:val="hybridMultilevel"/>
    <w:tmpl w:val="8A58D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2044CA8"/>
    <w:multiLevelType w:val="hybridMultilevel"/>
    <w:tmpl w:val="08F04ECC"/>
    <w:lvl w:ilvl="0" w:tplc="9CFE4614">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3">
    <w:nsid w:val="13D62935"/>
    <w:multiLevelType w:val="hybridMultilevel"/>
    <w:tmpl w:val="03CA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D26991"/>
    <w:multiLevelType w:val="hybridMultilevel"/>
    <w:tmpl w:val="45844DC8"/>
    <w:lvl w:ilvl="0" w:tplc="0172B200">
      <w:start w:val="1"/>
      <w:numFmt w:val="bullet"/>
      <w:pStyle w:val="ListBullet2"/>
      <w:lvlText w:val="–"/>
      <w:lvlJc w:val="left"/>
      <w:pPr>
        <w:tabs>
          <w:tab w:val="num" w:pos="927"/>
        </w:tabs>
        <w:ind w:left="851" w:hanging="284"/>
      </w:pPr>
      <w:rPr>
        <w:rFonts w:ascii="font547" w:hAnsi="font547"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15D67A2E"/>
    <w:multiLevelType w:val="hybridMultilevel"/>
    <w:tmpl w:val="042C7CD8"/>
    <w:lvl w:ilvl="0" w:tplc="CCA8C4F6">
      <w:start w:val="1"/>
      <w:numFmt w:val="decimal"/>
      <w:lvlText w:val="Recommendation %1"/>
      <w:lvlJc w:val="left"/>
      <w:pPr>
        <w:tabs>
          <w:tab w:val="num" w:pos="3240"/>
        </w:tabs>
        <w:ind w:left="2041" w:hanging="2041"/>
      </w:pPr>
      <w:rPr>
        <w:rFonts w:hint="default"/>
        <w:b/>
        <w:i w:val="0"/>
        <w:color w:val="333399"/>
      </w:rPr>
    </w:lvl>
    <w:lvl w:ilvl="1" w:tplc="FFFFFFFF">
      <w:start w:val="1"/>
      <w:numFmt w:val="bullet"/>
      <w:lvlText w:val=""/>
      <w:lvlJc w:val="left"/>
      <w:pPr>
        <w:tabs>
          <w:tab w:val="num" w:pos="1440"/>
        </w:tabs>
        <w:ind w:left="1440" w:hanging="360"/>
      </w:pPr>
      <w:rPr>
        <w:rFonts w:ascii="Symbol" w:hAnsi="Symbol" w:hint="default"/>
        <w:b/>
        <w:i w:val="0"/>
        <w:color w:val="333399"/>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18E42948"/>
    <w:multiLevelType w:val="multilevel"/>
    <w:tmpl w:val="BE2C246E"/>
    <w:name w:val="tg_req"/>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1C4368B6"/>
    <w:multiLevelType w:val="multilevel"/>
    <w:tmpl w:val="3E302046"/>
    <w:name w:val="open_issue"/>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1D6C70AD"/>
    <w:multiLevelType w:val="hybridMultilevel"/>
    <w:tmpl w:val="F132C2C4"/>
    <w:lvl w:ilvl="0" w:tplc="9CFE4614">
      <w:start w:val="2"/>
      <w:numFmt w:val="bullet"/>
      <w:lvlText w:val="-"/>
      <w:lvlJc w:val="left"/>
      <w:pPr>
        <w:ind w:left="360" w:hanging="360"/>
      </w:pPr>
      <w:rPr>
        <w:rFonts w:ascii="Times New Roman" w:eastAsia="Times New Roman" w:hAnsi="Times New Roman" w:cs="Times New Roman" w:hint="default"/>
        <w:b/>
        <w:i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25BC4918"/>
    <w:multiLevelType w:val="multilevel"/>
    <w:tmpl w:val="C6CAAE72"/>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1">
    <w:nsid w:val="2A5077AA"/>
    <w:multiLevelType w:val="multilevel"/>
    <w:tmpl w:val="576642D0"/>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nsid w:val="2B867679"/>
    <w:multiLevelType w:val="multilevel"/>
    <w:tmpl w:val="08563B46"/>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7.%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3626AAA"/>
    <w:multiLevelType w:val="hybridMultilevel"/>
    <w:tmpl w:val="82268E52"/>
    <w:lvl w:ilvl="0" w:tplc="11BC94E0">
      <w:start w:val="1"/>
      <w:numFmt w:val="bullet"/>
      <w:lvlText w:val=""/>
      <w:lvlJc w:val="left"/>
      <w:pPr>
        <w:tabs>
          <w:tab w:val="num" w:pos="852"/>
        </w:tabs>
        <w:ind w:left="852" w:hanging="284"/>
      </w:pPr>
      <w:rPr>
        <w:rFonts w:ascii="Symbol" w:hAnsi="Symbol" w:hint="default"/>
      </w:rPr>
    </w:lvl>
    <w:lvl w:ilvl="1" w:tplc="E14A90FA" w:tentative="1">
      <w:start w:val="1"/>
      <w:numFmt w:val="bullet"/>
      <w:lvlText w:val="o"/>
      <w:lvlJc w:val="left"/>
      <w:pPr>
        <w:tabs>
          <w:tab w:val="num" w:pos="2008"/>
        </w:tabs>
        <w:ind w:left="2008" w:hanging="360"/>
      </w:pPr>
      <w:rPr>
        <w:rFonts w:ascii="Courier New" w:hAnsi="Courier New" w:cs="Courier New" w:hint="default"/>
      </w:rPr>
    </w:lvl>
    <w:lvl w:ilvl="2" w:tplc="3F8E7EB0" w:tentative="1">
      <w:start w:val="1"/>
      <w:numFmt w:val="bullet"/>
      <w:lvlText w:val=""/>
      <w:lvlJc w:val="left"/>
      <w:pPr>
        <w:tabs>
          <w:tab w:val="num" w:pos="2728"/>
        </w:tabs>
        <w:ind w:left="2728" w:hanging="360"/>
      </w:pPr>
      <w:rPr>
        <w:rFonts w:ascii="Wingdings" w:hAnsi="Wingdings" w:hint="default"/>
      </w:rPr>
    </w:lvl>
    <w:lvl w:ilvl="3" w:tplc="B6161DEA" w:tentative="1">
      <w:start w:val="1"/>
      <w:numFmt w:val="bullet"/>
      <w:lvlText w:val=""/>
      <w:lvlJc w:val="left"/>
      <w:pPr>
        <w:tabs>
          <w:tab w:val="num" w:pos="3448"/>
        </w:tabs>
        <w:ind w:left="3448" w:hanging="360"/>
      </w:pPr>
      <w:rPr>
        <w:rFonts w:ascii="Symbol" w:hAnsi="Symbol" w:hint="default"/>
      </w:rPr>
    </w:lvl>
    <w:lvl w:ilvl="4" w:tplc="19CAB126" w:tentative="1">
      <w:start w:val="1"/>
      <w:numFmt w:val="bullet"/>
      <w:lvlText w:val="o"/>
      <w:lvlJc w:val="left"/>
      <w:pPr>
        <w:tabs>
          <w:tab w:val="num" w:pos="4168"/>
        </w:tabs>
        <w:ind w:left="4168" w:hanging="360"/>
      </w:pPr>
      <w:rPr>
        <w:rFonts w:ascii="Courier New" w:hAnsi="Courier New" w:cs="Courier New" w:hint="default"/>
      </w:rPr>
    </w:lvl>
    <w:lvl w:ilvl="5" w:tplc="6FAEFE72" w:tentative="1">
      <w:start w:val="1"/>
      <w:numFmt w:val="bullet"/>
      <w:lvlText w:val=""/>
      <w:lvlJc w:val="left"/>
      <w:pPr>
        <w:tabs>
          <w:tab w:val="num" w:pos="4888"/>
        </w:tabs>
        <w:ind w:left="4888" w:hanging="360"/>
      </w:pPr>
      <w:rPr>
        <w:rFonts w:ascii="Wingdings" w:hAnsi="Wingdings" w:hint="default"/>
      </w:rPr>
    </w:lvl>
    <w:lvl w:ilvl="6" w:tplc="F0D493F2" w:tentative="1">
      <w:start w:val="1"/>
      <w:numFmt w:val="bullet"/>
      <w:lvlText w:val=""/>
      <w:lvlJc w:val="left"/>
      <w:pPr>
        <w:tabs>
          <w:tab w:val="num" w:pos="5608"/>
        </w:tabs>
        <w:ind w:left="5608" w:hanging="360"/>
      </w:pPr>
      <w:rPr>
        <w:rFonts w:ascii="Symbol" w:hAnsi="Symbol" w:hint="default"/>
      </w:rPr>
    </w:lvl>
    <w:lvl w:ilvl="7" w:tplc="498264EC" w:tentative="1">
      <w:start w:val="1"/>
      <w:numFmt w:val="bullet"/>
      <w:lvlText w:val="o"/>
      <w:lvlJc w:val="left"/>
      <w:pPr>
        <w:tabs>
          <w:tab w:val="num" w:pos="6328"/>
        </w:tabs>
        <w:ind w:left="6328" w:hanging="360"/>
      </w:pPr>
      <w:rPr>
        <w:rFonts w:ascii="Courier New" w:hAnsi="Courier New" w:cs="Courier New" w:hint="default"/>
      </w:rPr>
    </w:lvl>
    <w:lvl w:ilvl="8" w:tplc="17F69A20" w:tentative="1">
      <w:start w:val="1"/>
      <w:numFmt w:val="bullet"/>
      <w:lvlText w:val=""/>
      <w:lvlJc w:val="left"/>
      <w:pPr>
        <w:tabs>
          <w:tab w:val="num" w:pos="7048"/>
        </w:tabs>
        <w:ind w:left="7048" w:hanging="360"/>
      </w:pPr>
      <w:rPr>
        <w:rFonts w:ascii="Wingdings" w:hAnsi="Wingdings" w:hint="default"/>
      </w:rPr>
    </w:lvl>
  </w:abstractNum>
  <w:abstractNum w:abstractNumId="24">
    <w:nsid w:val="350A11D3"/>
    <w:multiLevelType w:val="hybridMultilevel"/>
    <w:tmpl w:val="CF301AE4"/>
    <w:lvl w:ilvl="0" w:tplc="BBE27A02">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nsid w:val="3613290C"/>
    <w:multiLevelType w:val="multilevel"/>
    <w:tmpl w:val="B338EB9E"/>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4.%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8723F5A"/>
    <w:multiLevelType w:val="hybridMultilevel"/>
    <w:tmpl w:val="660659F0"/>
    <w:lvl w:ilvl="0" w:tplc="951863F8">
      <w:start w:val="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39E24D0A"/>
    <w:multiLevelType w:val="hybridMultilevel"/>
    <w:tmpl w:val="944A6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4EA84DBF"/>
    <w:multiLevelType w:val="multilevel"/>
    <w:tmpl w:val="A9CA15B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2"/>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0">
    <w:nsid w:val="4F4727EC"/>
    <w:multiLevelType w:val="hybridMultilevel"/>
    <w:tmpl w:val="716A4B62"/>
    <w:lvl w:ilvl="0" w:tplc="CFDE003A">
      <w:start w:val="1"/>
      <w:numFmt w:val="bullet"/>
      <w:lvlText w:val=""/>
      <w:lvlJc w:val="left"/>
      <w:pPr>
        <w:tabs>
          <w:tab w:val="num" w:pos="567"/>
        </w:tabs>
        <w:ind w:left="567" w:hanging="283"/>
      </w:pPr>
      <w:rPr>
        <w:rFonts w:ascii="Symbol" w:hAnsi="Symbol" w:hint="default"/>
      </w:rPr>
    </w:lvl>
    <w:lvl w:ilvl="1" w:tplc="2C32DE7C" w:tentative="1">
      <w:start w:val="1"/>
      <w:numFmt w:val="bullet"/>
      <w:lvlText w:val="o"/>
      <w:lvlJc w:val="left"/>
      <w:pPr>
        <w:tabs>
          <w:tab w:val="num" w:pos="1440"/>
        </w:tabs>
        <w:ind w:left="1440" w:hanging="360"/>
      </w:pPr>
      <w:rPr>
        <w:rFonts w:ascii="Courier New" w:hAnsi="Courier New" w:cs="Courier New" w:hint="default"/>
      </w:rPr>
    </w:lvl>
    <w:lvl w:ilvl="2" w:tplc="DCE49096" w:tentative="1">
      <w:start w:val="1"/>
      <w:numFmt w:val="bullet"/>
      <w:lvlText w:val=""/>
      <w:lvlJc w:val="left"/>
      <w:pPr>
        <w:tabs>
          <w:tab w:val="num" w:pos="2160"/>
        </w:tabs>
        <w:ind w:left="2160" w:hanging="360"/>
      </w:pPr>
      <w:rPr>
        <w:rFonts w:ascii="Wingdings" w:hAnsi="Wingdings" w:hint="default"/>
      </w:rPr>
    </w:lvl>
    <w:lvl w:ilvl="3" w:tplc="473A0AC2" w:tentative="1">
      <w:start w:val="1"/>
      <w:numFmt w:val="bullet"/>
      <w:lvlText w:val=""/>
      <w:lvlJc w:val="left"/>
      <w:pPr>
        <w:tabs>
          <w:tab w:val="num" w:pos="2880"/>
        </w:tabs>
        <w:ind w:left="2880" w:hanging="360"/>
      </w:pPr>
      <w:rPr>
        <w:rFonts w:ascii="Symbol" w:hAnsi="Symbol" w:hint="default"/>
      </w:rPr>
    </w:lvl>
    <w:lvl w:ilvl="4" w:tplc="1C2AEB9A" w:tentative="1">
      <w:start w:val="1"/>
      <w:numFmt w:val="bullet"/>
      <w:lvlText w:val="o"/>
      <w:lvlJc w:val="left"/>
      <w:pPr>
        <w:tabs>
          <w:tab w:val="num" w:pos="3600"/>
        </w:tabs>
        <w:ind w:left="3600" w:hanging="360"/>
      </w:pPr>
      <w:rPr>
        <w:rFonts w:ascii="Courier New" w:hAnsi="Courier New" w:cs="Courier New" w:hint="default"/>
      </w:rPr>
    </w:lvl>
    <w:lvl w:ilvl="5" w:tplc="34B2F426" w:tentative="1">
      <w:start w:val="1"/>
      <w:numFmt w:val="bullet"/>
      <w:lvlText w:val=""/>
      <w:lvlJc w:val="left"/>
      <w:pPr>
        <w:tabs>
          <w:tab w:val="num" w:pos="4320"/>
        </w:tabs>
        <w:ind w:left="4320" w:hanging="360"/>
      </w:pPr>
      <w:rPr>
        <w:rFonts w:ascii="Wingdings" w:hAnsi="Wingdings" w:hint="default"/>
      </w:rPr>
    </w:lvl>
    <w:lvl w:ilvl="6" w:tplc="0C7AE6FC" w:tentative="1">
      <w:start w:val="1"/>
      <w:numFmt w:val="bullet"/>
      <w:lvlText w:val=""/>
      <w:lvlJc w:val="left"/>
      <w:pPr>
        <w:tabs>
          <w:tab w:val="num" w:pos="5040"/>
        </w:tabs>
        <w:ind w:left="5040" w:hanging="360"/>
      </w:pPr>
      <w:rPr>
        <w:rFonts w:ascii="Symbol" w:hAnsi="Symbol" w:hint="default"/>
      </w:rPr>
    </w:lvl>
    <w:lvl w:ilvl="7" w:tplc="D462355C" w:tentative="1">
      <w:start w:val="1"/>
      <w:numFmt w:val="bullet"/>
      <w:lvlText w:val="o"/>
      <w:lvlJc w:val="left"/>
      <w:pPr>
        <w:tabs>
          <w:tab w:val="num" w:pos="5760"/>
        </w:tabs>
        <w:ind w:left="5760" w:hanging="360"/>
      </w:pPr>
      <w:rPr>
        <w:rFonts w:ascii="Courier New" w:hAnsi="Courier New" w:cs="Courier New" w:hint="default"/>
      </w:rPr>
    </w:lvl>
    <w:lvl w:ilvl="8" w:tplc="5858875E" w:tentative="1">
      <w:start w:val="1"/>
      <w:numFmt w:val="bullet"/>
      <w:lvlText w:val=""/>
      <w:lvlJc w:val="left"/>
      <w:pPr>
        <w:tabs>
          <w:tab w:val="num" w:pos="6480"/>
        </w:tabs>
        <w:ind w:left="6480" w:hanging="360"/>
      </w:pPr>
      <w:rPr>
        <w:rFonts w:ascii="Wingdings" w:hAnsi="Wingdings" w:hint="default"/>
      </w:rPr>
    </w:lvl>
  </w:abstractNum>
  <w:abstractNum w:abstractNumId="31">
    <w:nsid w:val="5184693F"/>
    <w:multiLevelType w:val="hybridMultilevel"/>
    <w:tmpl w:val="AC46745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2">
    <w:nsid w:val="54D95F3D"/>
    <w:multiLevelType w:val="hybridMultilevel"/>
    <w:tmpl w:val="D2E2D8DC"/>
    <w:name w:val="ir_req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7E66743"/>
    <w:multiLevelType w:val="hybridMultilevel"/>
    <w:tmpl w:val="8EEC6866"/>
    <w:lvl w:ilvl="0" w:tplc="FFFFFFFF">
      <w:start w:val="1"/>
      <w:numFmt w:val="bullet"/>
      <w:lvlText w:val=""/>
      <w:lvlJc w:val="left"/>
      <w:pPr>
        <w:tabs>
          <w:tab w:val="num" w:pos="1114"/>
        </w:tabs>
        <w:ind w:left="1114"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58DB0B10"/>
    <w:multiLevelType w:val="hybridMultilevel"/>
    <w:tmpl w:val="B3766834"/>
    <w:lvl w:ilvl="0" w:tplc="4658168C">
      <w:start w:val="1"/>
      <w:numFmt w:val="decimal"/>
      <w:lvlText w:val="IR Requirement %1"/>
      <w:lvlJc w:val="left"/>
      <w:pPr>
        <w:ind w:left="360" w:hanging="360"/>
      </w:pPr>
      <w:rPr>
        <w:rFonts w:hint="default"/>
        <w:b/>
        <w:i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8DF1FF9"/>
    <w:multiLevelType w:val="multilevel"/>
    <w:tmpl w:val="C95A05F4"/>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6">
    <w:nsid w:val="5BEE07FA"/>
    <w:multiLevelType w:val="multilevel"/>
    <w:tmpl w:val="47D05DE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7">
    <w:nsid w:val="5D095A2D"/>
    <w:multiLevelType w:val="multilevel"/>
    <w:tmpl w:val="7C94B1DE"/>
    <w:name w:val="ir_req"/>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8">
    <w:nsid w:val="62A8112B"/>
    <w:multiLevelType w:val="multilevel"/>
    <w:tmpl w:val="071E468C"/>
    <w:name w:val="List Number 4__1"/>
    <w:lvl w:ilvl="0">
      <w:start w:val="1"/>
      <w:numFmt w:val="decimal"/>
      <w:lvlRestart w:val="0"/>
      <w:lvlText w:val="(%1)"/>
      <w:lvlJc w:val="left"/>
      <w:pPr>
        <w:tabs>
          <w:tab w:val="num" w:pos="1560"/>
        </w:tabs>
        <w:ind w:left="1560" w:hanging="709"/>
      </w:pPr>
      <w:rPr>
        <w:rFonts w:cs="Times New Roman"/>
      </w:rPr>
    </w:lvl>
    <w:lvl w:ilvl="1">
      <w:start w:val="1"/>
      <w:numFmt w:val="lowerLetter"/>
      <w:lvlText w:val="(%2)"/>
      <w:lvlJc w:val="left"/>
      <w:pPr>
        <w:tabs>
          <w:tab w:val="num" w:pos="2268"/>
        </w:tabs>
        <w:ind w:left="2268" w:hanging="708"/>
      </w:pPr>
      <w:rPr>
        <w:rFonts w:cs="Times New Roman"/>
      </w:rPr>
    </w:lvl>
    <w:lvl w:ilvl="2">
      <w:start w:val="1"/>
      <w:numFmt w:val="bullet"/>
      <w:lvlText w:val="–"/>
      <w:lvlJc w:val="left"/>
      <w:pPr>
        <w:tabs>
          <w:tab w:val="num" w:pos="2977"/>
        </w:tabs>
        <w:ind w:left="2977" w:hanging="709"/>
      </w:pPr>
      <w:rPr>
        <w:rFonts w:ascii="Times New Roman" w:hAnsi="Times New Roman"/>
      </w:rPr>
    </w:lvl>
    <w:lvl w:ilvl="3">
      <w:start w:val="1"/>
      <w:numFmt w:val="bullet"/>
      <w:lvlText w:val=""/>
      <w:lvlJc w:val="left"/>
      <w:pPr>
        <w:tabs>
          <w:tab w:val="num" w:pos="3686"/>
        </w:tabs>
        <w:ind w:left="3686" w:hanging="709"/>
      </w:pPr>
      <w:rPr>
        <w:rFonts w:ascii="Symbol" w:hAnsi="Symbol" w:hint="default"/>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9">
    <w:nsid w:val="64321F31"/>
    <w:multiLevelType w:val="hybridMultilevel"/>
    <w:tmpl w:val="4FB0672E"/>
    <w:lvl w:ilvl="0" w:tplc="D756788A">
      <w:start w:val="1"/>
      <w:numFmt w:val="decimal"/>
      <w:pStyle w:val="Requirementgrey"/>
      <w:lvlText w:val="Test %1"/>
      <w:lvlJc w:val="left"/>
      <w:pPr>
        <w:ind w:left="473" w:hanging="360"/>
      </w:pPr>
      <w:rPr>
        <w:rFonts w:hint="default"/>
        <w:b/>
        <w:i w:val="0"/>
        <w:color w:val="8DB3E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9AD6172"/>
    <w:multiLevelType w:val="singleLevel"/>
    <w:tmpl w:val="C5282B14"/>
    <w:lvl w:ilvl="0">
      <w:start w:val="1"/>
      <w:numFmt w:val="bullet"/>
      <w:lvlText w:val=""/>
      <w:lvlJc w:val="left"/>
      <w:pPr>
        <w:tabs>
          <w:tab w:val="num" w:pos="360"/>
        </w:tabs>
        <w:ind w:left="284" w:hanging="284"/>
      </w:pPr>
      <w:rPr>
        <w:rFonts w:ascii="Symbol" w:hAnsi="Symbol" w:hint="default"/>
      </w:rPr>
    </w:lvl>
  </w:abstractNum>
  <w:abstractNum w:abstractNumId="41">
    <w:nsid w:val="70663778"/>
    <w:multiLevelType w:val="hybridMultilevel"/>
    <w:tmpl w:val="4288C690"/>
    <w:lvl w:ilvl="0" w:tplc="FFFFFFFF">
      <w:start w:val="1"/>
      <w:numFmt w:val="bullet"/>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nsid w:val="70DE4232"/>
    <w:multiLevelType w:val="multilevel"/>
    <w:tmpl w:val="47D05DE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3">
    <w:nsid w:val="738F7DEC"/>
    <w:multiLevelType w:val="hybridMultilevel"/>
    <w:tmpl w:val="A5461660"/>
    <w:lvl w:ilvl="0" w:tplc="951863F8">
      <w:start w:val="4"/>
      <w:numFmt w:val="bullet"/>
      <w:lvlText w:val="–"/>
      <w:lvlJc w:val="left"/>
      <w:pPr>
        <w:ind w:left="698" w:hanging="585"/>
      </w:pPr>
      <w:rPr>
        <w:rFonts w:ascii="Arial" w:eastAsia="Times New Roman" w:hAnsi="Arial"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4">
    <w:nsid w:val="73AB2C84"/>
    <w:multiLevelType w:val="multilevel"/>
    <w:tmpl w:val="08483366"/>
    <w:lvl w:ilvl="0">
      <w:start w:val="1"/>
      <w:numFmt w:val="decimal"/>
      <w:pStyle w:val="Heading1"/>
      <w:lvlText w:val="%1"/>
      <w:lvlJc w:val="left"/>
      <w:pPr>
        <w:tabs>
          <w:tab w:val="num" w:pos="425"/>
        </w:tabs>
        <w:ind w:left="425" w:hanging="425"/>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decimal"/>
      <w:pStyle w:val="Heading3"/>
      <w:lvlText w:val="%1.%2.%3"/>
      <w:lvlJc w:val="left"/>
      <w:pPr>
        <w:tabs>
          <w:tab w:val="num" w:pos="992"/>
        </w:tabs>
        <w:ind w:left="992" w:hanging="992"/>
      </w:pPr>
      <w:rPr>
        <w:rFonts w:hint="default"/>
      </w:rPr>
    </w:lvl>
    <w:lvl w:ilvl="3">
      <w:start w:val="1"/>
      <w:numFmt w:val="decimal"/>
      <w:pStyle w:val="Heading4"/>
      <w:lvlText w:val="%1.%2.%3.%4."/>
      <w:lvlJc w:val="left"/>
      <w:pPr>
        <w:tabs>
          <w:tab w:val="num" w:pos="1276"/>
        </w:tabs>
        <w:ind w:left="1276" w:hanging="1276"/>
      </w:pPr>
      <w:rPr>
        <w:rFonts w:hint="default"/>
      </w:rPr>
    </w:lvl>
    <w:lvl w:ilvl="4">
      <w:start w:val="1"/>
      <w:numFmt w:val="decimal"/>
      <w:pStyle w:val="Heading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69B5BAE"/>
    <w:multiLevelType w:val="hybridMultilevel"/>
    <w:tmpl w:val="74F424B2"/>
    <w:lvl w:ilvl="0" w:tplc="663C9A3C">
      <w:numFmt w:val="bullet"/>
      <w:lvlText w:val="-"/>
      <w:lvlJc w:val="left"/>
      <w:pPr>
        <w:tabs>
          <w:tab w:val="num" w:pos="420"/>
        </w:tabs>
        <w:ind w:left="420" w:hanging="360"/>
      </w:pPr>
      <w:rPr>
        <w:rFonts w:ascii="Arial" w:eastAsia="SimSun" w:hAnsi="Arial" w:cs="Arial"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46">
    <w:nsid w:val="791B5B28"/>
    <w:multiLevelType w:val="hybridMultilevel"/>
    <w:tmpl w:val="B9E8A0D2"/>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948075B"/>
    <w:multiLevelType w:val="multilevel"/>
    <w:tmpl w:val="16A4F862"/>
    <w:name w:val="rec"/>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48">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2"/>
  </w:num>
  <w:num w:numId="2">
    <w:abstractNumId w:val="6"/>
  </w:num>
  <w:num w:numId="3">
    <w:abstractNumId w:val="9"/>
  </w:num>
  <w:num w:numId="4">
    <w:abstractNumId w:val="33"/>
  </w:num>
  <w:num w:numId="5">
    <w:abstractNumId w:val="23"/>
  </w:num>
  <w:num w:numId="6">
    <w:abstractNumId w:val="30"/>
  </w:num>
  <w:num w:numId="7">
    <w:abstractNumId w:val="7"/>
  </w:num>
  <w:num w:numId="8">
    <w:abstractNumId w:val="16"/>
  </w:num>
  <w:num w:numId="9">
    <w:abstractNumId w:val="14"/>
  </w:num>
  <w:num w:numId="10">
    <w:abstractNumId w:val="44"/>
  </w:num>
  <w:num w:numId="11">
    <w:abstractNumId w:val="28"/>
  </w:num>
  <w:num w:numId="12">
    <w:abstractNumId w:val="18"/>
  </w:num>
  <w:num w:numId="13">
    <w:abstractNumId w:val="21"/>
  </w:num>
  <w:num w:numId="14">
    <w:abstractNumId w:val="41"/>
  </w:num>
  <w:num w:numId="15">
    <w:abstractNumId w:val="47"/>
  </w:num>
  <w:num w:numId="16">
    <w:abstractNumId w:val="37"/>
  </w:num>
  <w:num w:numId="17">
    <w:abstractNumId w:val="46"/>
  </w:num>
  <w:num w:numId="18">
    <w:abstractNumId w:val="39"/>
  </w:num>
  <w:num w:numId="19">
    <w:abstractNumId w:val="34"/>
  </w:num>
  <w:num w:numId="20">
    <w:abstractNumId w:val="48"/>
  </w:num>
  <w:num w:numId="21">
    <w:abstractNumId w:val="43"/>
  </w:num>
  <w:num w:numId="22">
    <w:abstractNumId w:val="26"/>
  </w:num>
  <w:num w:numId="23">
    <w:abstractNumId w:val="12"/>
  </w:num>
  <w:num w:numId="24">
    <w:abstractNumId w:val="19"/>
  </w:num>
  <w:num w:numId="25">
    <w:abstractNumId w:val="31"/>
  </w:num>
  <w:num w:numId="26">
    <w:abstractNumId w:val="3"/>
  </w:num>
  <w:num w:numId="2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22"/>
  </w:num>
  <w:num w:numId="32">
    <w:abstractNumId w:val="45"/>
  </w:num>
  <w:num w:numId="33">
    <w:abstractNumId w:val="8"/>
  </w:num>
  <w:num w:numId="34">
    <w:abstractNumId w:val="17"/>
  </w:num>
  <w:num w:numId="35">
    <w:abstractNumId w:val="35"/>
  </w:num>
  <w:num w:numId="36">
    <w:abstractNumId w:val="29"/>
  </w:num>
  <w:num w:numId="37">
    <w:abstractNumId w:val="24"/>
  </w:num>
  <w:num w:numId="38">
    <w:abstractNumId w:val="40"/>
  </w:num>
  <w:num w:numId="39">
    <w:abstractNumId w:val="1"/>
  </w:num>
  <w:num w:numId="40">
    <w:abstractNumId w:val="0"/>
  </w:num>
  <w:num w:numId="41">
    <w:abstractNumId w:val="4"/>
  </w:num>
  <w:num w:numId="42">
    <w:abstractNumId w:val="15"/>
  </w:num>
  <w:num w:numId="43">
    <w:abstractNumId w:val="27"/>
  </w:num>
  <w:num w:numId="44">
    <w:abstractNumId w:val="25"/>
  </w:num>
  <w:num w:numId="45">
    <w:abstractNumId w:val="42"/>
  </w:num>
  <w:num w:numId="46">
    <w:abstractNumId w:val="36"/>
  </w:num>
  <w:num w:numId="47">
    <w:abstractNumId w:val="21"/>
  </w:num>
  <w:num w:numId="48">
    <w:abstractNumId w:val="21"/>
  </w:num>
  <w:num w:numId="49">
    <w:abstractNumId w:val="21"/>
  </w:num>
  <w:num w:numId="50">
    <w:abstractNumId w:val="20"/>
  </w:num>
  <w:num w:numId="51">
    <w:abstractNumId w:val="44"/>
  </w:num>
  <w:num w:numId="5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4"/>
    <w:lvlOverride w:ilvl="0">
      <w:startOverride w:val="8"/>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ctiveWritingStyle w:appName="MSWord" w:lang="es-ES_tradnl"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rawingGridHorizontalSpacing w:val="181"/>
  <w:drawingGridVerticalSpacing w:val="181"/>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TCS PROGRESS REPORT TEMPLATE V0-2 EN"/>
  </w:docVars>
  <w:rsids>
    <w:rsidRoot w:val="0042532C"/>
    <w:rsid w:val="0000124D"/>
    <w:rsid w:val="00002489"/>
    <w:rsid w:val="00003335"/>
    <w:rsid w:val="0000429F"/>
    <w:rsid w:val="00004E65"/>
    <w:rsid w:val="000119A1"/>
    <w:rsid w:val="00011DAA"/>
    <w:rsid w:val="000127D7"/>
    <w:rsid w:val="0001326E"/>
    <w:rsid w:val="00014134"/>
    <w:rsid w:val="0001522D"/>
    <w:rsid w:val="00015AF5"/>
    <w:rsid w:val="000177FA"/>
    <w:rsid w:val="00017BB4"/>
    <w:rsid w:val="0002338F"/>
    <w:rsid w:val="0002521F"/>
    <w:rsid w:val="00026B91"/>
    <w:rsid w:val="00030E76"/>
    <w:rsid w:val="00031AA1"/>
    <w:rsid w:val="00035AAC"/>
    <w:rsid w:val="00036186"/>
    <w:rsid w:val="00036C1E"/>
    <w:rsid w:val="0003777D"/>
    <w:rsid w:val="00040153"/>
    <w:rsid w:val="00040ADB"/>
    <w:rsid w:val="00040E48"/>
    <w:rsid w:val="000412E6"/>
    <w:rsid w:val="00041BDE"/>
    <w:rsid w:val="00041CB2"/>
    <w:rsid w:val="000455E8"/>
    <w:rsid w:val="000462B0"/>
    <w:rsid w:val="00047512"/>
    <w:rsid w:val="00051B7C"/>
    <w:rsid w:val="000531AE"/>
    <w:rsid w:val="00053C3F"/>
    <w:rsid w:val="0005400A"/>
    <w:rsid w:val="00056321"/>
    <w:rsid w:val="00056B0B"/>
    <w:rsid w:val="00056E9E"/>
    <w:rsid w:val="00057EF1"/>
    <w:rsid w:val="000604E9"/>
    <w:rsid w:val="00060F14"/>
    <w:rsid w:val="00063D4D"/>
    <w:rsid w:val="00064D2F"/>
    <w:rsid w:val="0006545A"/>
    <w:rsid w:val="00065C94"/>
    <w:rsid w:val="00066E7B"/>
    <w:rsid w:val="000704EE"/>
    <w:rsid w:val="0007144C"/>
    <w:rsid w:val="000718DB"/>
    <w:rsid w:val="000731E3"/>
    <w:rsid w:val="00073268"/>
    <w:rsid w:val="00073729"/>
    <w:rsid w:val="00074E29"/>
    <w:rsid w:val="00075F4A"/>
    <w:rsid w:val="00076E40"/>
    <w:rsid w:val="00077607"/>
    <w:rsid w:val="000810F6"/>
    <w:rsid w:val="00081EEC"/>
    <w:rsid w:val="00082E12"/>
    <w:rsid w:val="00084E5D"/>
    <w:rsid w:val="00086BB0"/>
    <w:rsid w:val="00087D8B"/>
    <w:rsid w:val="000933FB"/>
    <w:rsid w:val="00093B75"/>
    <w:rsid w:val="000942DD"/>
    <w:rsid w:val="000A17A7"/>
    <w:rsid w:val="000A2DCC"/>
    <w:rsid w:val="000A3556"/>
    <w:rsid w:val="000A3B89"/>
    <w:rsid w:val="000A50C6"/>
    <w:rsid w:val="000B0704"/>
    <w:rsid w:val="000B0933"/>
    <w:rsid w:val="000B0DAF"/>
    <w:rsid w:val="000B2662"/>
    <w:rsid w:val="000B330E"/>
    <w:rsid w:val="000B4208"/>
    <w:rsid w:val="000B52D5"/>
    <w:rsid w:val="000B5470"/>
    <w:rsid w:val="000B73FE"/>
    <w:rsid w:val="000C12FD"/>
    <w:rsid w:val="000C3B39"/>
    <w:rsid w:val="000C4748"/>
    <w:rsid w:val="000C4A51"/>
    <w:rsid w:val="000C5963"/>
    <w:rsid w:val="000D279A"/>
    <w:rsid w:val="000D3B8F"/>
    <w:rsid w:val="000D3BEA"/>
    <w:rsid w:val="000D3E18"/>
    <w:rsid w:val="000D41A3"/>
    <w:rsid w:val="000D611F"/>
    <w:rsid w:val="000D7295"/>
    <w:rsid w:val="000E0682"/>
    <w:rsid w:val="000E0BEF"/>
    <w:rsid w:val="000E13E1"/>
    <w:rsid w:val="000E166B"/>
    <w:rsid w:val="000E1DA4"/>
    <w:rsid w:val="000E2821"/>
    <w:rsid w:val="000E707B"/>
    <w:rsid w:val="000F1F34"/>
    <w:rsid w:val="000F2F74"/>
    <w:rsid w:val="000F3306"/>
    <w:rsid w:val="000F5109"/>
    <w:rsid w:val="000F546E"/>
    <w:rsid w:val="000F5F06"/>
    <w:rsid w:val="000F7842"/>
    <w:rsid w:val="00100647"/>
    <w:rsid w:val="001022E4"/>
    <w:rsid w:val="00104D09"/>
    <w:rsid w:val="00105640"/>
    <w:rsid w:val="00105F26"/>
    <w:rsid w:val="0010712A"/>
    <w:rsid w:val="00112EF4"/>
    <w:rsid w:val="001132D7"/>
    <w:rsid w:val="00114207"/>
    <w:rsid w:val="00114C6B"/>
    <w:rsid w:val="00115170"/>
    <w:rsid w:val="00120B77"/>
    <w:rsid w:val="00120FC6"/>
    <w:rsid w:val="00121000"/>
    <w:rsid w:val="001215DB"/>
    <w:rsid w:val="001217D0"/>
    <w:rsid w:val="001229E0"/>
    <w:rsid w:val="00122E4F"/>
    <w:rsid w:val="00123CFB"/>
    <w:rsid w:val="001247F1"/>
    <w:rsid w:val="00126695"/>
    <w:rsid w:val="00127ED4"/>
    <w:rsid w:val="0013089A"/>
    <w:rsid w:val="00130D06"/>
    <w:rsid w:val="0013190F"/>
    <w:rsid w:val="001331A7"/>
    <w:rsid w:val="00135349"/>
    <w:rsid w:val="00135379"/>
    <w:rsid w:val="00135A1C"/>
    <w:rsid w:val="00137982"/>
    <w:rsid w:val="00137DE2"/>
    <w:rsid w:val="00143A9A"/>
    <w:rsid w:val="00143F5F"/>
    <w:rsid w:val="00144BBA"/>
    <w:rsid w:val="00145B29"/>
    <w:rsid w:val="00150EB3"/>
    <w:rsid w:val="00151C65"/>
    <w:rsid w:val="00152E51"/>
    <w:rsid w:val="00154103"/>
    <w:rsid w:val="00154C87"/>
    <w:rsid w:val="001604A0"/>
    <w:rsid w:val="00160C77"/>
    <w:rsid w:val="00161380"/>
    <w:rsid w:val="00162341"/>
    <w:rsid w:val="0016262B"/>
    <w:rsid w:val="0016330F"/>
    <w:rsid w:val="00166B9D"/>
    <w:rsid w:val="00170451"/>
    <w:rsid w:val="00171F47"/>
    <w:rsid w:val="00172584"/>
    <w:rsid w:val="00176956"/>
    <w:rsid w:val="00177169"/>
    <w:rsid w:val="00177CA4"/>
    <w:rsid w:val="00177DF6"/>
    <w:rsid w:val="00180CD0"/>
    <w:rsid w:val="001814C7"/>
    <w:rsid w:val="0018172E"/>
    <w:rsid w:val="00181ADB"/>
    <w:rsid w:val="0018246E"/>
    <w:rsid w:val="00182485"/>
    <w:rsid w:val="001829AE"/>
    <w:rsid w:val="00183323"/>
    <w:rsid w:val="001862F7"/>
    <w:rsid w:val="001867D3"/>
    <w:rsid w:val="00186893"/>
    <w:rsid w:val="00190167"/>
    <w:rsid w:val="00190D4D"/>
    <w:rsid w:val="001923CB"/>
    <w:rsid w:val="00194468"/>
    <w:rsid w:val="00195FA7"/>
    <w:rsid w:val="00196649"/>
    <w:rsid w:val="001969B3"/>
    <w:rsid w:val="00197B27"/>
    <w:rsid w:val="001A0FA3"/>
    <w:rsid w:val="001A1528"/>
    <w:rsid w:val="001A4B7E"/>
    <w:rsid w:val="001A5EFB"/>
    <w:rsid w:val="001A6982"/>
    <w:rsid w:val="001A6A6B"/>
    <w:rsid w:val="001A7581"/>
    <w:rsid w:val="001B1719"/>
    <w:rsid w:val="001B1D28"/>
    <w:rsid w:val="001B285A"/>
    <w:rsid w:val="001B4B20"/>
    <w:rsid w:val="001B6245"/>
    <w:rsid w:val="001B6C70"/>
    <w:rsid w:val="001B6DDE"/>
    <w:rsid w:val="001C0878"/>
    <w:rsid w:val="001C0B7D"/>
    <w:rsid w:val="001C19F2"/>
    <w:rsid w:val="001C23E2"/>
    <w:rsid w:val="001C5CBD"/>
    <w:rsid w:val="001C6C98"/>
    <w:rsid w:val="001D0DD0"/>
    <w:rsid w:val="001D1A22"/>
    <w:rsid w:val="001D246E"/>
    <w:rsid w:val="001D4368"/>
    <w:rsid w:val="001D59CD"/>
    <w:rsid w:val="001D5B03"/>
    <w:rsid w:val="001E0939"/>
    <w:rsid w:val="001E09E1"/>
    <w:rsid w:val="001E140C"/>
    <w:rsid w:val="001E171B"/>
    <w:rsid w:val="001E5344"/>
    <w:rsid w:val="001E5DBF"/>
    <w:rsid w:val="001E6B03"/>
    <w:rsid w:val="001E769C"/>
    <w:rsid w:val="001F06EC"/>
    <w:rsid w:val="001F135A"/>
    <w:rsid w:val="001F1596"/>
    <w:rsid w:val="001F16B3"/>
    <w:rsid w:val="001F2BC9"/>
    <w:rsid w:val="001F3B14"/>
    <w:rsid w:val="001F780E"/>
    <w:rsid w:val="001F7CA9"/>
    <w:rsid w:val="00200FE0"/>
    <w:rsid w:val="002012BD"/>
    <w:rsid w:val="00203935"/>
    <w:rsid w:val="0020742D"/>
    <w:rsid w:val="00207CBA"/>
    <w:rsid w:val="00211980"/>
    <w:rsid w:val="002154EA"/>
    <w:rsid w:val="0021673A"/>
    <w:rsid w:val="002173B2"/>
    <w:rsid w:val="00222B28"/>
    <w:rsid w:val="00222C0E"/>
    <w:rsid w:val="00223BF2"/>
    <w:rsid w:val="00225178"/>
    <w:rsid w:val="00226320"/>
    <w:rsid w:val="00227DBD"/>
    <w:rsid w:val="00227E81"/>
    <w:rsid w:val="00230B2B"/>
    <w:rsid w:val="00233DC5"/>
    <w:rsid w:val="00234A44"/>
    <w:rsid w:val="00234FC4"/>
    <w:rsid w:val="00235FDD"/>
    <w:rsid w:val="002372BF"/>
    <w:rsid w:val="00243A56"/>
    <w:rsid w:val="00246A58"/>
    <w:rsid w:val="0024750F"/>
    <w:rsid w:val="00250437"/>
    <w:rsid w:val="002515CE"/>
    <w:rsid w:val="00254EDA"/>
    <w:rsid w:val="00254F56"/>
    <w:rsid w:val="00254F81"/>
    <w:rsid w:val="00255544"/>
    <w:rsid w:val="00255B38"/>
    <w:rsid w:val="0025736B"/>
    <w:rsid w:val="00260649"/>
    <w:rsid w:val="00261EBC"/>
    <w:rsid w:val="00262276"/>
    <w:rsid w:val="0026263E"/>
    <w:rsid w:val="00263A59"/>
    <w:rsid w:val="00264116"/>
    <w:rsid w:val="00264909"/>
    <w:rsid w:val="00265B7F"/>
    <w:rsid w:val="002713D0"/>
    <w:rsid w:val="002714E3"/>
    <w:rsid w:val="00271D94"/>
    <w:rsid w:val="00273822"/>
    <w:rsid w:val="00275E1C"/>
    <w:rsid w:val="002806F3"/>
    <w:rsid w:val="00280761"/>
    <w:rsid w:val="002820F0"/>
    <w:rsid w:val="00282AB2"/>
    <w:rsid w:val="00285948"/>
    <w:rsid w:val="00286BEA"/>
    <w:rsid w:val="00287500"/>
    <w:rsid w:val="00290783"/>
    <w:rsid w:val="00290D2D"/>
    <w:rsid w:val="00291F3C"/>
    <w:rsid w:val="0029202E"/>
    <w:rsid w:val="00292E61"/>
    <w:rsid w:val="00293165"/>
    <w:rsid w:val="002931CB"/>
    <w:rsid w:val="00293941"/>
    <w:rsid w:val="00294A63"/>
    <w:rsid w:val="002950A3"/>
    <w:rsid w:val="002950A9"/>
    <w:rsid w:val="00296BBB"/>
    <w:rsid w:val="00296C7F"/>
    <w:rsid w:val="002A001E"/>
    <w:rsid w:val="002A16C4"/>
    <w:rsid w:val="002A5D9A"/>
    <w:rsid w:val="002A7B6F"/>
    <w:rsid w:val="002A7C7E"/>
    <w:rsid w:val="002B0140"/>
    <w:rsid w:val="002B0F8C"/>
    <w:rsid w:val="002B16E4"/>
    <w:rsid w:val="002B371A"/>
    <w:rsid w:val="002B4413"/>
    <w:rsid w:val="002B4F2A"/>
    <w:rsid w:val="002B4F61"/>
    <w:rsid w:val="002B5124"/>
    <w:rsid w:val="002B5237"/>
    <w:rsid w:val="002B6A3F"/>
    <w:rsid w:val="002C2045"/>
    <w:rsid w:val="002C5173"/>
    <w:rsid w:val="002C7A33"/>
    <w:rsid w:val="002D03A5"/>
    <w:rsid w:val="002D0A5D"/>
    <w:rsid w:val="002D35B0"/>
    <w:rsid w:val="002D43DF"/>
    <w:rsid w:val="002D6645"/>
    <w:rsid w:val="002D773A"/>
    <w:rsid w:val="002E3E62"/>
    <w:rsid w:val="002E591D"/>
    <w:rsid w:val="002E5CD5"/>
    <w:rsid w:val="002E5E01"/>
    <w:rsid w:val="002E6190"/>
    <w:rsid w:val="002E6801"/>
    <w:rsid w:val="002E7A9E"/>
    <w:rsid w:val="002F0A9F"/>
    <w:rsid w:val="002F1445"/>
    <w:rsid w:val="002F2DDA"/>
    <w:rsid w:val="002F4561"/>
    <w:rsid w:val="002F684B"/>
    <w:rsid w:val="002F6A5F"/>
    <w:rsid w:val="0030078F"/>
    <w:rsid w:val="00300DD5"/>
    <w:rsid w:val="003012DD"/>
    <w:rsid w:val="00302034"/>
    <w:rsid w:val="0030291E"/>
    <w:rsid w:val="003041BE"/>
    <w:rsid w:val="00305B0B"/>
    <w:rsid w:val="00313687"/>
    <w:rsid w:val="00315014"/>
    <w:rsid w:val="00315974"/>
    <w:rsid w:val="0031632A"/>
    <w:rsid w:val="003173A7"/>
    <w:rsid w:val="0031740E"/>
    <w:rsid w:val="0031793F"/>
    <w:rsid w:val="00320BFE"/>
    <w:rsid w:val="00321E37"/>
    <w:rsid w:val="00322962"/>
    <w:rsid w:val="00322BCD"/>
    <w:rsid w:val="00324B56"/>
    <w:rsid w:val="003274BB"/>
    <w:rsid w:val="00331412"/>
    <w:rsid w:val="003314E7"/>
    <w:rsid w:val="003329B9"/>
    <w:rsid w:val="0033594C"/>
    <w:rsid w:val="00335C54"/>
    <w:rsid w:val="003366E0"/>
    <w:rsid w:val="00337E5E"/>
    <w:rsid w:val="00340B77"/>
    <w:rsid w:val="003418B5"/>
    <w:rsid w:val="00343AC8"/>
    <w:rsid w:val="00343D97"/>
    <w:rsid w:val="003467AA"/>
    <w:rsid w:val="00347125"/>
    <w:rsid w:val="00351E7F"/>
    <w:rsid w:val="003521E0"/>
    <w:rsid w:val="003532BF"/>
    <w:rsid w:val="00354878"/>
    <w:rsid w:val="00356BF9"/>
    <w:rsid w:val="003575B6"/>
    <w:rsid w:val="00362762"/>
    <w:rsid w:val="00362DE7"/>
    <w:rsid w:val="00370785"/>
    <w:rsid w:val="00370C71"/>
    <w:rsid w:val="00370DF8"/>
    <w:rsid w:val="003719F9"/>
    <w:rsid w:val="00373210"/>
    <w:rsid w:val="003755EE"/>
    <w:rsid w:val="003766B4"/>
    <w:rsid w:val="00376CF9"/>
    <w:rsid w:val="003825C2"/>
    <w:rsid w:val="003828E8"/>
    <w:rsid w:val="00383516"/>
    <w:rsid w:val="003844F2"/>
    <w:rsid w:val="00384C9E"/>
    <w:rsid w:val="00384D1D"/>
    <w:rsid w:val="00386F34"/>
    <w:rsid w:val="00391A41"/>
    <w:rsid w:val="00392B90"/>
    <w:rsid w:val="00393949"/>
    <w:rsid w:val="00393CA5"/>
    <w:rsid w:val="00397809"/>
    <w:rsid w:val="003A0A75"/>
    <w:rsid w:val="003A0AE0"/>
    <w:rsid w:val="003A0D2F"/>
    <w:rsid w:val="003A20C2"/>
    <w:rsid w:val="003A20E2"/>
    <w:rsid w:val="003A242C"/>
    <w:rsid w:val="003A4B57"/>
    <w:rsid w:val="003A61E2"/>
    <w:rsid w:val="003A67BB"/>
    <w:rsid w:val="003A7CA1"/>
    <w:rsid w:val="003B030C"/>
    <w:rsid w:val="003B086E"/>
    <w:rsid w:val="003B3B95"/>
    <w:rsid w:val="003B3CDA"/>
    <w:rsid w:val="003B67CA"/>
    <w:rsid w:val="003C1660"/>
    <w:rsid w:val="003C2BC3"/>
    <w:rsid w:val="003C2DFA"/>
    <w:rsid w:val="003C2F3A"/>
    <w:rsid w:val="003C3D76"/>
    <w:rsid w:val="003C6DBD"/>
    <w:rsid w:val="003C6F72"/>
    <w:rsid w:val="003C6F98"/>
    <w:rsid w:val="003C729E"/>
    <w:rsid w:val="003D1376"/>
    <w:rsid w:val="003D1929"/>
    <w:rsid w:val="003D326A"/>
    <w:rsid w:val="003D5A90"/>
    <w:rsid w:val="003E2F5E"/>
    <w:rsid w:val="003E4195"/>
    <w:rsid w:val="003E5E72"/>
    <w:rsid w:val="003E6961"/>
    <w:rsid w:val="003E7AB6"/>
    <w:rsid w:val="003F04FA"/>
    <w:rsid w:val="003F0E14"/>
    <w:rsid w:val="003F14CB"/>
    <w:rsid w:val="003F4400"/>
    <w:rsid w:val="003F47F9"/>
    <w:rsid w:val="003F5C2E"/>
    <w:rsid w:val="003F78FE"/>
    <w:rsid w:val="0040239C"/>
    <w:rsid w:val="00402F44"/>
    <w:rsid w:val="00403815"/>
    <w:rsid w:val="00403B00"/>
    <w:rsid w:val="0040562A"/>
    <w:rsid w:val="0040607D"/>
    <w:rsid w:val="00406139"/>
    <w:rsid w:val="004063D6"/>
    <w:rsid w:val="00406A6A"/>
    <w:rsid w:val="00410B5A"/>
    <w:rsid w:val="00410DEC"/>
    <w:rsid w:val="00410E06"/>
    <w:rsid w:val="00411168"/>
    <w:rsid w:val="00412044"/>
    <w:rsid w:val="00413CED"/>
    <w:rsid w:val="00414860"/>
    <w:rsid w:val="004157D0"/>
    <w:rsid w:val="00415B86"/>
    <w:rsid w:val="004175DB"/>
    <w:rsid w:val="00417EA9"/>
    <w:rsid w:val="004222DC"/>
    <w:rsid w:val="00422364"/>
    <w:rsid w:val="00424BB5"/>
    <w:rsid w:val="004250C6"/>
    <w:rsid w:val="0042532C"/>
    <w:rsid w:val="0042579B"/>
    <w:rsid w:val="0042587E"/>
    <w:rsid w:val="0043663A"/>
    <w:rsid w:val="00436CF1"/>
    <w:rsid w:val="00436D1A"/>
    <w:rsid w:val="00437BEE"/>
    <w:rsid w:val="00440B74"/>
    <w:rsid w:val="00440C58"/>
    <w:rsid w:val="00441865"/>
    <w:rsid w:val="0044373C"/>
    <w:rsid w:val="0044512F"/>
    <w:rsid w:val="00445D44"/>
    <w:rsid w:val="004466C0"/>
    <w:rsid w:val="00446B62"/>
    <w:rsid w:val="00447D3C"/>
    <w:rsid w:val="004502EE"/>
    <w:rsid w:val="00450A2B"/>
    <w:rsid w:val="00450E22"/>
    <w:rsid w:val="004517BD"/>
    <w:rsid w:val="004517E8"/>
    <w:rsid w:val="00452394"/>
    <w:rsid w:val="00452648"/>
    <w:rsid w:val="00452FC2"/>
    <w:rsid w:val="004530AB"/>
    <w:rsid w:val="00453705"/>
    <w:rsid w:val="00453B3C"/>
    <w:rsid w:val="00453B47"/>
    <w:rsid w:val="00455BE4"/>
    <w:rsid w:val="00457215"/>
    <w:rsid w:val="0046283E"/>
    <w:rsid w:val="00463580"/>
    <w:rsid w:val="00465333"/>
    <w:rsid w:val="00465BD6"/>
    <w:rsid w:val="00466344"/>
    <w:rsid w:val="004700CB"/>
    <w:rsid w:val="00470E30"/>
    <w:rsid w:val="004719B6"/>
    <w:rsid w:val="00471F38"/>
    <w:rsid w:val="0047218D"/>
    <w:rsid w:val="00473390"/>
    <w:rsid w:val="00480006"/>
    <w:rsid w:val="00480B1D"/>
    <w:rsid w:val="00481542"/>
    <w:rsid w:val="00481DE3"/>
    <w:rsid w:val="00482E1D"/>
    <w:rsid w:val="004848B2"/>
    <w:rsid w:val="004854B4"/>
    <w:rsid w:val="00486F63"/>
    <w:rsid w:val="00491470"/>
    <w:rsid w:val="00491C3E"/>
    <w:rsid w:val="004930BC"/>
    <w:rsid w:val="00493DCA"/>
    <w:rsid w:val="0049481C"/>
    <w:rsid w:val="004952B4"/>
    <w:rsid w:val="0049556B"/>
    <w:rsid w:val="0049684A"/>
    <w:rsid w:val="00497451"/>
    <w:rsid w:val="00497B49"/>
    <w:rsid w:val="004A0580"/>
    <w:rsid w:val="004A1402"/>
    <w:rsid w:val="004A1735"/>
    <w:rsid w:val="004A3B99"/>
    <w:rsid w:val="004A4383"/>
    <w:rsid w:val="004A5524"/>
    <w:rsid w:val="004A5870"/>
    <w:rsid w:val="004A7F5A"/>
    <w:rsid w:val="004B2CCC"/>
    <w:rsid w:val="004B3EF8"/>
    <w:rsid w:val="004B6AAA"/>
    <w:rsid w:val="004C10E5"/>
    <w:rsid w:val="004C201D"/>
    <w:rsid w:val="004C3F1A"/>
    <w:rsid w:val="004D049C"/>
    <w:rsid w:val="004D04A7"/>
    <w:rsid w:val="004D097E"/>
    <w:rsid w:val="004D2583"/>
    <w:rsid w:val="004D5FC0"/>
    <w:rsid w:val="004D6D49"/>
    <w:rsid w:val="004D76C0"/>
    <w:rsid w:val="004E0497"/>
    <w:rsid w:val="004E04DB"/>
    <w:rsid w:val="004E16C1"/>
    <w:rsid w:val="004E1A5C"/>
    <w:rsid w:val="004E1DEA"/>
    <w:rsid w:val="004E2333"/>
    <w:rsid w:val="004E2F34"/>
    <w:rsid w:val="004E3EEB"/>
    <w:rsid w:val="004E43D1"/>
    <w:rsid w:val="004E46EB"/>
    <w:rsid w:val="004F15A0"/>
    <w:rsid w:val="004F1F13"/>
    <w:rsid w:val="004F2C8C"/>
    <w:rsid w:val="004F797F"/>
    <w:rsid w:val="00500CED"/>
    <w:rsid w:val="00500F07"/>
    <w:rsid w:val="005026FE"/>
    <w:rsid w:val="005056EA"/>
    <w:rsid w:val="005071E1"/>
    <w:rsid w:val="0051121E"/>
    <w:rsid w:val="0051245C"/>
    <w:rsid w:val="005127C7"/>
    <w:rsid w:val="0051368B"/>
    <w:rsid w:val="00513B9B"/>
    <w:rsid w:val="00522AE7"/>
    <w:rsid w:val="00523B64"/>
    <w:rsid w:val="00523F05"/>
    <w:rsid w:val="0052447C"/>
    <w:rsid w:val="00524A63"/>
    <w:rsid w:val="0052513D"/>
    <w:rsid w:val="0052595B"/>
    <w:rsid w:val="00525B3C"/>
    <w:rsid w:val="00525B70"/>
    <w:rsid w:val="005260E4"/>
    <w:rsid w:val="00527459"/>
    <w:rsid w:val="005301A4"/>
    <w:rsid w:val="00530E13"/>
    <w:rsid w:val="00531207"/>
    <w:rsid w:val="00533476"/>
    <w:rsid w:val="00533E54"/>
    <w:rsid w:val="005340F6"/>
    <w:rsid w:val="00534782"/>
    <w:rsid w:val="00534C0C"/>
    <w:rsid w:val="005416E4"/>
    <w:rsid w:val="005423E8"/>
    <w:rsid w:val="0054299C"/>
    <w:rsid w:val="0054327B"/>
    <w:rsid w:val="00543B27"/>
    <w:rsid w:val="00545DC2"/>
    <w:rsid w:val="005461D1"/>
    <w:rsid w:val="005506A1"/>
    <w:rsid w:val="005534C7"/>
    <w:rsid w:val="005540C4"/>
    <w:rsid w:val="00554269"/>
    <w:rsid w:val="00556E88"/>
    <w:rsid w:val="00557572"/>
    <w:rsid w:val="00557DE4"/>
    <w:rsid w:val="0056085D"/>
    <w:rsid w:val="00560E71"/>
    <w:rsid w:val="005615CD"/>
    <w:rsid w:val="0056183C"/>
    <w:rsid w:val="005631FF"/>
    <w:rsid w:val="00563BDE"/>
    <w:rsid w:val="005653AF"/>
    <w:rsid w:val="00565A90"/>
    <w:rsid w:val="00566086"/>
    <w:rsid w:val="005662FB"/>
    <w:rsid w:val="00566BC6"/>
    <w:rsid w:val="005675EB"/>
    <w:rsid w:val="00570B4E"/>
    <w:rsid w:val="00571275"/>
    <w:rsid w:val="005749D4"/>
    <w:rsid w:val="00577B36"/>
    <w:rsid w:val="00577DDA"/>
    <w:rsid w:val="0058168C"/>
    <w:rsid w:val="0058232F"/>
    <w:rsid w:val="005827C3"/>
    <w:rsid w:val="005830E1"/>
    <w:rsid w:val="0058444F"/>
    <w:rsid w:val="005849F5"/>
    <w:rsid w:val="00585D17"/>
    <w:rsid w:val="00585D8A"/>
    <w:rsid w:val="0058641D"/>
    <w:rsid w:val="005918EF"/>
    <w:rsid w:val="005935D0"/>
    <w:rsid w:val="0059371E"/>
    <w:rsid w:val="00597432"/>
    <w:rsid w:val="005975F8"/>
    <w:rsid w:val="005A09E6"/>
    <w:rsid w:val="005A3532"/>
    <w:rsid w:val="005A3C94"/>
    <w:rsid w:val="005A42F4"/>
    <w:rsid w:val="005A4B5F"/>
    <w:rsid w:val="005A72D0"/>
    <w:rsid w:val="005A755F"/>
    <w:rsid w:val="005A7663"/>
    <w:rsid w:val="005A7D36"/>
    <w:rsid w:val="005B00F9"/>
    <w:rsid w:val="005B038B"/>
    <w:rsid w:val="005B2493"/>
    <w:rsid w:val="005B2B96"/>
    <w:rsid w:val="005B2FAA"/>
    <w:rsid w:val="005B553D"/>
    <w:rsid w:val="005B5D77"/>
    <w:rsid w:val="005B775D"/>
    <w:rsid w:val="005C20A5"/>
    <w:rsid w:val="005C4662"/>
    <w:rsid w:val="005D0409"/>
    <w:rsid w:val="005D11B8"/>
    <w:rsid w:val="005D2E86"/>
    <w:rsid w:val="005D38A6"/>
    <w:rsid w:val="005D4068"/>
    <w:rsid w:val="005D4120"/>
    <w:rsid w:val="005D6599"/>
    <w:rsid w:val="005D65CB"/>
    <w:rsid w:val="005D7420"/>
    <w:rsid w:val="005D7F75"/>
    <w:rsid w:val="005E0E7B"/>
    <w:rsid w:val="005E12D4"/>
    <w:rsid w:val="005E16E2"/>
    <w:rsid w:val="005E23E5"/>
    <w:rsid w:val="005E744F"/>
    <w:rsid w:val="005E74C5"/>
    <w:rsid w:val="005E7BC1"/>
    <w:rsid w:val="005F0D01"/>
    <w:rsid w:val="005F0ED8"/>
    <w:rsid w:val="006007AF"/>
    <w:rsid w:val="0060146E"/>
    <w:rsid w:val="00601C52"/>
    <w:rsid w:val="006053F3"/>
    <w:rsid w:val="00606B33"/>
    <w:rsid w:val="00607A4B"/>
    <w:rsid w:val="006128E1"/>
    <w:rsid w:val="00613A18"/>
    <w:rsid w:val="00613E7C"/>
    <w:rsid w:val="00615103"/>
    <w:rsid w:val="00615980"/>
    <w:rsid w:val="0061646D"/>
    <w:rsid w:val="00617523"/>
    <w:rsid w:val="006208E4"/>
    <w:rsid w:val="00620CD7"/>
    <w:rsid w:val="0062293F"/>
    <w:rsid w:val="00624F5A"/>
    <w:rsid w:val="006258B9"/>
    <w:rsid w:val="00626305"/>
    <w:rsid w:val="00627055"/>
    <w:rsid w:val="00631857"/>
    <w:rsid w:val="0063192D"/>
    <w:rsid w:val="0063247E"/>
    <w:rsid w:val="00632A5A"/>
    <w:rsid w:val="00634907"/>
    <w:rsid w:val="006358FE"/>
    <w:rsid w:val="0063673E"/>
    <w:rsid w:val="00636766"/>
    <w:rsid w:val="00636D47"/>
    <w:rsid w:val="0063712D"/>
    <w:rsid w:val="00642829"/>
    <w:rsid w:val="00642BD3"/>
    <w:rsid w:val="0064375A"/>
    <w:rsid w:val="00645BD9"/>
    <w:rsid w:val="006466D7"/>
    <w:rsid w:val="006512A2"/>
    <w:rsid w:val="00651307"/>
    <w:rsid w:val="006519E0"/>
    <w:rsid w:val="006521A3"/>
    <w:rsid w:val="006525AB"/>
    <w:rsid w:val="0065367D"/>
    <w:rsid w:val="00653823"/>
    <w:rsid w:val="00654E69"/>
    <w:rsid w:val="00655493"/>
    <w:rsid w:val="00655CFD"/>
    <w:rsid w:val="00656DC6"/>
    <w:rsid w:val="00657B47"/>
    <w:rsid w:val="00662F87"/>
    <w:rsid w:val="00665683"/>
    <w:rsid w:val="00666789"/>
    <w:rsid w:val="006715BD"/>
    <w:rsid w:val="006717E9"/>
    <w:rsid w:val="00672039"/>
    <w:rsid w:val="00672E54"/>
    <w:rsid w:val="0067502F"/>
    <w:rsid w:val="006751DA"/>
    <w:rsid w:val="00675EF8"/>
    <w:rsid w:val="00676D9E"/>
    <w:rsid w:val="00677FFB"/>
    <w:rsid w:val="00683B83"/>
    <w:rsid w:val="0068438E"/>
    <w:rsid w:val="00684864"/>
    <w:rsid w:val="00685A7E"/>
    <w:rsid w:val="00685E35"/>
    <w:rsid w:val="00686330"/>
    <w:rsid w:val="0068753D"/>
    <w:rsid w:val="00687D3A"/>
    <w:rsid w:val="00687E2B"/>
    <w:rsid w:val="00690264"/>
    <w:rsid w:val="00691D9C"/>
    <w:rsid w:val="00692F6B"/>
    <w:rsid w:val="00695E29"/>
    <w:rsid w:val="00695E8D"/>
    <w:rsid w:val="00697D37"/>
    <w:rsid w:val="00697FD5"/>
    <w:rsid w:val="006A03F1"/>
    <w:rsid w:val="006A0653"/>
    <w:rsid w:val="006A120D"/>
    <w:rsid w:val="006A26D8"/>
    <w:rsid w:val="006A2AE6"/>
    <w:rsid w:val="006A5864"/>
    <w:rsid w:val="006A633C"/>
    <w:rsid w:val="006B0A10"/>
    <w:rsid w:val="006B2030"/>
    <w:rsid w:val="006B217D"/>
    <w:rsid w:val="006B259F"/>
    <w:rsid w:val="006B2C83"/>
    <w:rsid w:val="006B3680"/>
    <w:rsid w:val="006B646D"/>
    <w:rsid w:val="006B739C"/>
    <w:rsid w:val="006B755A"/>
    <w:rsid w:val="006B772E"/>
    <w:rsid w:val="006C0E4E"/>
    <w:rsid w:val="006C134E"/>
    <w:rsid w:val="006C1607"/>
    <w:rsid w:val="006C23BC"/>
    <w:rsid w:val="006C414C"/>
    <w:rsid w:val="006C4897"/>
    <w:rsid w:val="006C5575"/>
    <w:rsid w:val="006C5976"/>
    <w:rsid w:val="006C78B4"/>
    <w:rsid w:val="006C7951"/>
    <w:rsid w:val="006C7DDF"/>
    <w:rsid w:val="006D1440"/>
    <w:rsid w:val="006D7B40"/>
    <w:rsid w:val="006E11E0"/>
    <w:rsid w:val="006E127B"/>
    <w:rsid w:val="006E281D"/>
    <w:rsid w:val="006E5CC1"/>
    <w:rsid w:val="006E6B7A"/>
    <w:rsid w:val="006F1501"/>
    <w:rsid w:val="006F2265"/>
    <w:rsid w:val="006F5BFD"/>
    <w:rsid w:val="0070353C"/>
    <w:rsid w:val="007040B4"/>
    <w:rsid w:val="00706B7D"/>
    <w:rsid w:val="00707464"/>
    <w:rsid w:val="007107A0"/>
    <w:rsid w:val="00711FF0"/>
    <w:rsid w:val="0071254D"/>
    <w:rsid w:val="00712E32"/>
    <w:rsid w:val="007142D4"/>
    <w:rsid w:val="00714557"/>
    <w:rsid w:val="0071628F"/>
    <w:rsid w:val="0071660B"/>
    <w:rsid w:val="00716C85"/>
    <w:rsid w:val="00720FB4"/>
    <w:rsid w:val="00722992"/>
    <w:rsid w:val="007240AE"/>
    <w:rsid w:val="0072743E"/>
    <w:rsid w:val="00727E08"/>
    <w:rsid w:val="00727F70"/>
    <w:rsid w:val="00730638"/>
    <w:rsid w:val="007319E6"/>
    <w:rsid w:val="00731B9D"/>
    <w:rsid w:val="00732E8D"/>
    <w:rsid w:val="00733A33"/>
    <w:rsid w:val="00733C23"/>
    <w:rsid w:val="0073438E"/>
    <w:rsid w:val="007376D3"/>
    <w:rsid w:val="0073795F"/>
    <w:rsid w:val="00747AA0"/>
    <w:rsid w:val="007518EE"/>
    <w:rsid w:val="00755B9E"/>
    <w:rsid w:val="00755E14"/>
    <w:rsid w:val="00756F25"/>
    <w:rsid w:val="00762F6D"/>
    <w:rsid w:val="00764CD8"/>
    <w:rsid w:val="007657CA"/>
    <w:rsid w:val="00766EBA"/>
    <w:rsid w:val="007675A1"/>
    <w:rsid w:val="00770B31"/>
    <w:rsid w:val="00770C90"/>
    <w:rsid w:val="007726A7"/>
    <w:rsid w:val="00773004"/>
    <w:rsid w:val="007730A3"/>
    <w:rsid w:val="00773BC0"/>
    <w:rsid w:val="00774EA1"/>
    <w:rsid w:val="0077564F"/>
    <w:rsid w:val="00775E7B"/>
    <w:rsid w:val="007767AB"/>
    <w:rsid w:val="00777CBF"/>
    <w:rsid w:val="00777CC6"/>
    <w:rsid w:val="007807C8"/>
    <w:rsid w:val="00782536"/>
    <w:rsid w:val="00782F43"/>
    <w:rsid w:val="0078310A"/>
    <w:rsid w:val="00783113"/>
    <w:rsid w:val="007834AA"/>
    <w:rsid w:val="00785C07"/>
    <w:rsid w:val="00785E57"/>
    <w:rsid w:val="00785F08"/>
    <w:rsid w:val="0078624E"/>
    <w:rsid w:val="00786D4A"/>
    <w:rsid w:val="00786F14"/>
    <w:rsid w:val="00787722"/>
    <w:rsid w:val="0079045C"/>
    <w:rsid w:val="00792FB9"/>
    <w:rsid w:val="00793922"/>
    <w:rsid w:val="00793DAF"/>
    <w:rsid w:val="00797EAA"/>
    <w:rsid w:val="007A11ED"/>
    <w:rsid w:val="007A34D4"/>
    <w:rsid w:val="007A4CA5"/>
    <w:rsid w:val="007A5D9C"/>
    <w:rsid w:val="007A6621"/>
    <w:rsid w:val="007A68FA"/>
    <w:rsid w:val="007A6D54"/>
    <w:rsid w:val="007A72F8"/>
    <w:rsid w:val="007A7432"/>
    <w:rsid w:val="007A7E24"/>
    <w:rsid w:val="007B0B26"/>
    <w:rsid w:val="007B0C21"/>
    <w:rsid w:val="007B21BC"/>
    <w:rsid w:val="007B2D15"/>
    <w:rsid w:val="007B2D59"/>
    <w:rsid w:val="007B3F97"/>
    <w:rsid w:val="007B649B"/>
    <w:rsid w:val="007B7379"/>
    <w:rsid w:val="007C2148"/>
    <w:rsid w:val="007C2AC0"/>
    <w:rsid w:val="007C33F4"/>
    <w:rsid w:val="007C3E3F"/>
    <w:rsid w:val="007C45A7"/>
    <w:rsid w:val="007C506D"/>
    <w:rsid w:val="007C6ACA"/>
    <w:rsid w:val="007C6DEB"/>
    <w:rsid w:val="007D01CF"/>
    <w:rsid w:val="007D2775"/>
    <w:rsid w:val="007D28B5"/>
    <w:rsid w:val="007D6F16"/>
    <w:rsid w:val="007D7225"/>
    <w:rsid w:val="007D7BF7"/>
    <w:rsid w:val="007E051A"/>
    <w:rsid w:val="007E216E"/>
    <w:rsid w:val="007E2A61"/>
    <w:rsid w:val="007E2C3A"/>
    <w:rsid w:val="007E3CD8"/>
    <w:rsid w:val="007E51EE"/>
    <w:rsid w:val="007E574B"/>
    <w:rsid w:val="007E6632"/>
    <w:rsid w:val="007E6912"/>
    <w:rsid w:val="007E69BD"/>
    <w:rsid w:val="007E70FD"/>
    <w:rsid w:val="007E72F3"/>
    <w:rsid w:val="007E736D"/>
    <w:rsid w:val="007F076F"/>
    <w:rsid w:val="007F1C02"/>
    <w:rsid w:val="007F2784"/>
    <w:rsid w:val="007F495B"/>
    <w:rsid w:val="007F605F"/>
    <w:rsid w:val="007F68FD"/>
    <w:rsid w:val="007F7659"/>
    <w:rsid w:val="007F7AE0"/>
    <w:rsid w:val="00800A1C"/>
    <w:rsid w:val="00800B6E"/>
    <w:rsid w:val="00800B70"/>
    <w:rsid w:val="00801B2C"/>
    <w:rsid w:val="00802B81"/>
    <w:rsid w:val="008044D9"/>
    <w:rsid w:val="00804913"/>
    <w:rsid w:val="00804A56"/>
    <w:rsid w:val="00805B60"/>
    <w:rsid w:val="00805E03"/>
    <w:rsid w:val="008079CE"/>
    <w:rsid w:val="00810C36"/>
    <w:rsid w:val="00813297"/>
    <w:rsid w:val="0081520C"/>
    <w:rsid w:val="008159F1"/>
    <w:rsid w:val="00815B54"/>
    <w:rsid w:val="00815DC6"/>
    <w:rsid w:val="00817B20"/>
    <w:rsid w:val="00817B46"/>
    <w:rsid w:val="0082117E"/>
    <w:rsid w:val="0082130E"/>
    <w:rsid w:val="00821BAA"/>
    <w:rsid w:val="008227BD"/>
    <w:rsid w:val="00822CF2"/>
    <w:rsid w:val="008251AD"/>
    <w:rsid w:val="0082567A"/>
    <w:rsid w:val="00825DD2"/>
    <w:rsid w:val="0082646E"/>
    <w:rsid w:val="008303E9"/>
    <w:rsid w:val="00831AC8"/>
    <w:rsid w:val="00831B61"/>
    <w:rsid w:val="00832D07"/>
    <w:rsid w:val="00833479"/>
    <w:rsid w:val="0083500E"/>
    <w:rsid w:val="00836032"/>
    <w:rsid w:val="00836E0B"/>
    <w:rsid w:val="00841694"/>
    <w:rsid w:val="0084212D"/>
    <w:rsid w:val="00842483"/>
    <w:rsid w:val="00843681"/>
    <w:rsid w:val="00844110"/>
    <w:rsid w:val="008448E6"/>
    <w:rsid w:val="00844969"/>
    <w:rsid w:val="00846543"/>
    <w:rsid w:val="008468C1"/>
    <w:rsid w:val="008522B3"/>
    <w:rsid w:val="00853976"/>
    <w:rsid w:val="008544A5"/>
    <w:rsid w:val="00855419"/>
    <w:rsid w:val="008561B8"/>
    <w:rsid w:val="00856668"/>
    <w:rsid w:val="008566BE"/>
    <w:rsid w:val="00857D80"/>
    <w:rsid w:val="0086071C"/>
    <w:rsid w:val="008618AC"/>
    <w:rsid w:val="00861C9C"/>
    <w:rsid w:val="00867AD3"/>
    <w:rsid w:val="008710AD"/>
    <w:rsid w:val="008714AE"/>
    <w:rsid w:val="0087284A"/>
    <w:rsid w:val="00875DDE"/>
    <w:rsid w:val="00876E3C"/>
    <w:rsid w:val="00877BDD"/>
    <w:rsid w:val="0088078B"/>
    <w:rsid w:val="0088098E"/>
    <w:rsid w:val="0088460C"/>
    <w:rsid w:val="00884F2C"/>
    <w:rsid w:val="00885068"/>
    <w:rsid w:val="00886D48"/>
    <w:rsid w:val="008874CD"/>
    <w:rsid w:val="00890883"/>
    <w:rsid w:val="00894DB9"/>
    <w:rsid w:val="0089691C"/>
    <w:rsid w:val="00896D8C"/>
    <w:rsid w:val="00896FD1"/>
    <w:rsid w:val="008A140E"/>
    <w:rsid w:val="008A19DC"/>
    <w:rsid w:val="008A3436"/>
    <w:rsid w:val="008A4298"/>
    <w:rsid w:val="008A4E35"/>
    <w:rsid w:val="008A51E9"/>
    <w:rsid w:val="008A5C8E"/>
    <w:rsid w:val="008A66B4"/>
    <w:rsid w:val="008A6D70"/>
    <w:rsid w:val="008B0D6B"/>
    <w:rsid w:val="008B0FAA"/>
    <w:rsid w:val="008B1BD0"/>
    <w:rsid w:val="008B1C44"/>
    <w:rsid w:val="008B21EC"/>
    <w:rsid w:val="008B3241"/>
    <w:rsid w:val="008C1EEF"/>
    <w:rsid w:val="008C3176"/>
    <w:rsid w:val="008C68FA"/>
    <w:rsid w:val="008D1644"/>
    <w:rsid w:val="008D3628"/>
    <w:rsid w:val="008D4EA7"/>
    <w:rsid w:val="008D53A1"/>
    <w:rsid w:val="008D542B"/>
    <w:rsid w:val="008D6555"/>
    <w:rsid w:val="008D7238"/>
    <w:rsid w:val="008E0490"/>
    <w:rsid w:val="008E0A09"/>
    <w:rsid w:val="008E19AA"/>
    <w:rsid w:val="008E2461"/>
    <w:rsid w:val="008E42EC"/>
    <w:rsid w:val="008E456A"/>
    <w:rsid w:val="008E68E3"/>
    <w:rsid w:val="008E6A59"/>
    <w:rsid w:val="008E7864"/>
    <w:rsid w:val="008F18D9"/>
    <w:rsid w:val="008F1D29"/>
    <w:rsid w:val="008F1EAF"/>
    <w:rsid w:val="008F4043"/>
    <w:rsid w:val="008F434D"/>
    <w:rsid w:val="008F44DA"/>
    <w:rsid w:val="008F5038"/>
    <w:rsid w:val="008F6F88"/>
    <w:rsid w:val="008F754F"/>
    <w:rsid w:val="009008F7"/>
    <w:rsid w:val="00900C53"/>
    <w:rsid w:val="00901CE8"/>
    <w:rsid w:val="00903642"/>
    <w:rsid w:val="00903FE1"/>
    <w:rsid w:val="00904B2B"/>
    <w:rsid w:val="00913F3B"/>
    <w:rsid w:val="00914E20"/>
    <w:rsid w:val="0091663B"/>
    <w:rsid w:val="00916E4B"/>
    <w:rsid w:val="00917B50"/>
    <w:rsid w:val="00921FE7"/>
    <w:rsid w:val="00927A88"/>
    <w:rsid w:val="00930621"/>
    <w:rsid w:val="009310C1"/>
    <w:rsid w:val="00932C0C"/>
    <w:rsid w:val="009332BC"/>
    <w:rsid w:val="00936AB3"/>
    <w:rsid w:val="00937E16"/>
    <w:rsid w:val="00937FE8"/>
    <w:rsid w:val="009404BD"/>
    <w:rsid w:val="00941556"/>
    <w:rsid w:val="00941A7A"/>
    <w:rsid w:val="00941F9B"/>
    <w:rsid w:val="00942C23"/>
    <w:rsid w:val="00944AF3"/>
    <w:rsid w:val="00945ED6"/>
    <w:rsid w:val="009468A9"/>
    <w:rsid w:val="009508C0"/>
    <w:rsid w:val="00951DA1"/>
    <w:rsid w:val="009528E3"/>
    <w:rsid w:val="00952ED6"/>
    <w:rsid w:val="00954015"/>
    <w:rsid w:val="00954E11"/>
    <w:rsid w:val="00955D07"/>
    <w:rsid w:val="00955DCE"/>
    <w:rsid w:val="009600A8"/>
    <w:rsid w:val="009606EF"/>
    <w:rsid w:val="00962408"/>
    <w:rsid w:val="00962D33"/>
    <w:rsid w:val="00963639"/>
    <w:rsid w:val="009638BD"/>
    <w:rsid w:val="00963E1D"/>
    <w:rsid w:val="009640A4"/>
    <w:rsid w:val="0096670C"/>
    <w:rsid w:val="00967209"/>
    <w:rsid w:val="00967FC2"/>
    <w:rsid w:val="00970EF6"/>
    <w:rsid w:val="00972366"/>
    <w:rsid w:val="009749D7"/>
    <w:rsid w:val="009779EF"/>
    <w:rsid w:val="00977ACB"/>
    <w:rsid w:val="00977B74"/>
    <w:rsid w:val="0098070E"/>
    <w:rsid w:val="00980EDC"/>
    <w:rsid w:val="0098258E"/>
    <w:rsid w:val="00983A68"/>
    <w:rsid w:val="00984FFF"/>
    <w:rsid w:val="0098525F"/>
    <w:rsid w:val="00987DFA"/>
    <w:rsid w:val="00990EBC"/>
    <w:rsid w:val="009912CF"/>
    <w:rsid w:val="009926AD"/>
    <w:rsid w:val="00994078"/>
    <w:rsid w:val="00995B79"/>
    <w:rsid w:val="00997A55"/>
    <w:rsid w:val="009A097A"/>
    <w:rsid w:val="009A0AD3"/>
    <w:rsid w:val="009A1752"/>
    <w:rsid w:val="009A17BA"/>
    <w:rsid w:val="009A19E1"/>
    <w:rsid w:val="009A3608"/>
    <w:rsid w:val="009A3A03"/>
    <w:rsid w:val="009A3C1F"/>
    <w:rsid w:val="009A4A3D"/>
    <w:rsid w:val="009A4CFE"/>
    <w:rsid w:val="009A54D7"/>
    <w:rsid w:val="009A71A8"/>
    <w:rsid w:val="009B20A6"/>
    <w:rsid w:val="009B28C8"/>
    <w:rsid w:val="009B5594"/>
    <w:rsid w:val="009C3C2F"/>
    <w:rsid w:val="009C5235"/>
    <w:rsid w:val="009C5562"/>
    <w:rsid w:val="009C61A8"/>
    <w:rsid w:val="009C65DA"/>
    <w:rsid w:val="009C6AA8"/>
    <w:rsid w:val="009C6DB5"/>
    <w:rsid w:val="009C7F3A"/>
    <w:rsid w:val="009D2AF1"/>
    <w:rsid w:val="009D3CDA"/>
    <w:rsid w:val="009D3DC1"/>
    <w:rsid w:val="009D43D4"/>
    <w:rsid w:val="009D4597"/>
    <w:rsid w:val="009D59C8"/>
    <w:rsid w:val="009E06D1"/>
    <w:rsid w:val="009E0B62"/>
    <w:rsid w:val="009E1212"/>
    <w:rsid w:val="009E2C5E"/>
    <w:rsid w:val="009E4FA3"/>
    <w:rsid w:val="009E6542"/>
    <w:rsid w:val="009E706F"/>
    <w:rsid w:val="009E7E15"/>
    <w:rsid w:val="009F0911"/>
    <w:rsid w:val="009F115F"/>
    <w:rsid w:val="009F1A31"/>
    <w:rsid w:val="009F3B22"/>
    <w:rsid w:val="009F4A1D"/>
    <w:rsid w:val="009F4BA6"/>
    <w:rsid w:val="009F4BFE"/>
    <w:rsid w:val="009F4D46"/>
    <w:rsid w:val="009F56A5"/>
    <w:rsid w:val="009F5AD5"/>
    <w:rsid w:val="009F6694"/>
    <w:rsid w:val="009F72B4"/>
    <w:rsid w:val="009F77E6"/>
    <w:rsid w:val="009F7A0E"/>
    <w:rsid w:val="00A025BE"/>
    <w:rsid w:val="00A02E39"/>
    <w:rsid w:val="00A03382"/>
    <w:rsid w:val="00A033E5"/>
    <w:rsid w:val="00A0368E"/>
    <w:rsid w:val="00A0399C"/>
    <w:rsid w:val="00A047D6"/>
    <w:rsid w:val="00A048CB"/>
    <w:rsid w:val="00A07812"/>
    <w:rsid w:val="00A07F70"/>
    <w:rsid w:val="00A10A13"/>
    <w:rsid w:val="00A121DE"/>
    <w:rsid w:val="00A12B5A"/>
    <w:rsid w:val="00A13001"/>
    <w:rsid w:val="00A134C2"/>
    <w:rsid w:val="00A14F8B"/>
    <w:rsid w:val="00A15EB6"/>
    <w:rsid w:val="00A16E81"/>
    <w:rsid w:val="00A17B3A"/>
    <w:rsid w:val="00A20145"/>
    <w:rsid w:val="00A2069D"/>
    <w:rsid w:val="00A20AB2"/>
    <w:rsid w:val="00A211A4"/>
    <w:rsid w:val="00A216A6"/>
    <w:rsid w:val="00A2204B"/>
    <w:rsid w:val="00A22DC0"/>
    <w:rsid w:val="00A230D2"/>
    <w:rsid w:val="00A2384C"/>
    <w:rsid w:val="00A24499"/>
    <w:rsid w:val="00A26D37"/>
    <w:rsid w:val="00A26DE9"/>
    <w:rsid w:val="00A30580"/>
    <w:rsid w:val="00A3088B"/>
    <w:rsid w:val="00A31DD0"/>
    <w:rsid w:val="00A32A5E"/>
    <w:rsid w:val="00A33A68"/>
    <w:rsid w:val="00A34E69"/>
    <w:rsid w:val="00A35F21"/>
    <w:rsid w:val="00A378D3"/>
    <w:rsid w:val="00A413FA"/>
    <w:rsid w:val="00A42E0D"/>
    <w:rsid w:val="00A4751F"/>
    <w:rsid w:val="00A477A3"/>
    <w:rsid w:val="00A50944"/>
    <w:rsid w:val="00A52488"/>
    <w:rsid w:val="00A524DD"/>
    <w:rsid w:val="00A528F3"/>
    <w:rsid w:val="00A54A24"/>
    <w:rsid w:val="00A60645"/>
    <w:rsid w:val="00A61F5F"/>
    <w:rsid w:val="00A62E6D"/>
    <w:rsid w:val="00A641D3"/>
    <w:rsid w:val="00A644DA"/>
    <w:rsid w:val="00A6743C"/>
    <w:rsid w:val="00A70737"/>
    <w:rsid w:val="00A72B92"/>
    <w:rsid w:val="00A74090"/>
    <w:rsid w:val="00A752F5"/>
    <w:rsid w:val="00A76EAC"/>
    <w:rsid w:val="00A777A9"/>
    <w:rsid w:val="00A80239"/>
    <w:rsid w:val="00A86BF0"/>
    <w:rsid w:val="00A87823"/>
    <w:rsid w:val="00A878A2"/>
    <w:rsid w:val="00A91504"/>
    <w:rsid w:val="00A91BA2"/>
    <w:rsid w:val="00A94E8C"/>
    <w:rsid w:val="00A953A5"/>
    <w:rsid w:val="00A959D2"/>
    <w:rsid w:val="00A95E65"/>
    <w:rsid w:val="00A976A2"/>
    <w:rsid w:val="00A97EEF"/>
    <w:rsid w:val="00AA02FC"/>
    <w:rsid w:val="00AA1179"/>
    <w:rsid w:val="00AA29B1"/>
    <w:rsid w:val="00AA5DA0"/>
    <w:rsid w:val="00AA68A0"/>
    <w:rsid w:val="00AB1B33"/>
    <w:rsid w:val="00AB21E9"/>
    <w:rsid w:val="00AB24F1"/>
    <w:rsid w:val="00AB5E6C"/>
    <w:rsid w:val="00AB5F3A"/>
    <w:rsid w:val="00AB6488"/>
    <w:rsid w:val="00AB6E28"/>
    <w:rsid w:val="00AB7D5D"/>
    <w:rsid w:val="00AC1AB5"/>
    <w:rsid w:val="00AC3B07"/>
    <w:rsid w:val="00AC4518"/>
    <w:rsid w:val="00AC527F"/>
    <w:rsid w:val="00AC5E10"/>
    <w:rsid w:val="00AC6CDF"/>
    <w:rsid w:val="00AD030B"/>
    <w:rsid w:val="00AD16BB"/>
    <w:rsid w:val="00AD1D13"/>
    <w:rsid w:val="00AD38D7"/>
    <w:rsid w:val="00AD399B"/>
    <w:rsid w:val="00AD4439"/>
    <w:rsid w:val="00AD653A"/>
    <w:rsid w:val="00AD70CB"/>
    <w:rsid w:val="00AD7392"/>
    <w:rsid w:val="00AD7D1F"/>
    <w:rsid w:val="00AD7FCF"/>
    <w:rsid w:val="00AE3028"/>
    <w:rsid w:val="00AE3DD5"/>
    <w:rsid w:val="00AE464A"/>
    <w:rsid w:val="00AE4C33"/>
    <w:rsid w:val="00AE54B1"/>
    <w:rsid w:val="00AE589B"/>
    <w:rsid w:val="00AE6AC3"/>
    <w:rsid w:val="00AF04D9"/>
    <w:rsid w:val="00AF1BC6"/>
    <w:rsid w:val="00AF3369"/>
    <w:rsid w:val="00AF406B"/>
    <w:rsid w:val="00AF483B"/>
    <w:rsid w:val="00AF6863"/>
    <w:rsid w:val="00AF6C58"/>
    <w:rsid w:val="00B00302"/>
    <w:rsid w:val="00B00AE0"/>
    <w:rsid w:val="00B0380C"/>
    <w:rsid w:val="00B04312"/>
    <w:rsid w:val="00B104EB"/>
    <w:rsid w:val="00B10C3D"/>
    <w:rsid w:val="00B12078"/>
    <w:rsid w:val="00B15375"/>
    <w:rsid w:val="00B20506"/>
    <w:rsid w:val="00B20BC6"/>
    <w:rsid w:val="00B217EB"/>
    <w:rsid w:val="00B21D0D"/>
    <w:rsid w:val="00B22B6C"/>
    <w:rsid w:val="00B23709"/>
    <w:rsid w:val="00B23B83"/>
    <w:rsid w:val="00B25C09"/>
    <w:rsid w:val="00B3051C"/>
    <w:rsid w:val="00B30E3D"/>
    <w:rsid w:val="00B31676"/>
    <w:rsid w:val="00B31851"/>
    <w:rsid w:val="00B32F51"/>
    <w:rsid w:val="00B3334E"/>
    <w:rsid w:val="00B35344"/>
    <w:rsid w:val="00B3538F"/>
    <w:rsid w:val="00B353BA"/>
    <w:rsid w:val="00B35C4A"/>
    <w:rsid w:val="00B404A3"/>
    <w:rsid w:val="00B43848"/>
    <w:rsid w:val="00B44295"/>
    <w:rsid w:val="00B444F9"/>
    <w:rsid w:val="00B4477E"/>
    <w:rsid w:val="00B51008"/>
    <w:rsid w:val="00B530CC"/>
    <w:rsid w:val="00B567A9"/>
    <w:rsid w:val="00B56D6F"/>
    <w:rsid w:val="00B6043B"/>
    <w:rsid w:val="00B61C4E"/>
    <w:rsid w:val="00B6200A"/>
    <w:rsid w:val="00B62813"/>
    <w:rsid w:val="00B62B41"/>
    <w:rsid w:val="00B62C8E"/>
    <w:rsid w:val="00B62D44"/>
    <w:rsid w:val="00B63A3D"/>
    <w:rsid w:val="00B64089"/>
    <w:rsid w:val="00B64964"/>
    <w:rsid w:val="00B656AC"/>
    <w:rsid w:val="00B66233"/>
    <w:rsid w:val="00B66DEF"/>
    <w:rsid w:val="00B67A9E"/>
    <w:rsid w:val="00B7192A"/>
    <w:rsid w:val="00B72496"/>
    <w:rsid w:val="00B734BC"/>
    <w:rsid w:val="00B73ECD"/>
    <w:rsid w:val="00B74036"/>
    <w:rsid w:val="00B75DA3"/>
    <w:rsid w:val="00B768E1"/>
    <w:rsid w:val="00B76B3B"/>
    <w:rsid w:val="00B76B81"/>
    <w:rsid w:val="00B805A0"/>
    <w:rsid w:val="00B81825"/>
    <w:rsid w:val="00B8249F"/>
    <w:rsid w:val="00B847CA"/>
    <w:rsid w:val="00B85C42"/>
    <w:rsid w:val="00B866CC"/>
    <w:rsid w:val="00B86826"/>
    <w:rsid w:val="00B904CD"/>
    <w:rsid w:val="00B91135"/>
    <w:rsid w:val="00B91ED6"/>
    <w:rsid w:val="00B9381B"/>
    <w:rsid w:val="00B96329"/>
    <w:rsid w:val="00B9677D"/>
    <w:rsid w:val="00B97EF8"/>
    <w:rsid w:val="00B97FEC"/>
    <w:rsid w:val="00BA1A10"/>
    <w:rsid w:val="00BA2EB0"/>
    <w:rsid w:val="00BA45F2"/>
    <w:rsid w:val="00BA6822"/>
    <w:rsid w:val="00BB0080"/>
    <w:rsid w:val="00BB13EF"/>
    <w:rsid w:val="00BB1D6D"/>
    <w:rsid w:val="00BB29F6"/>
    <w:rsid w:val="00BB488C"/>
    <w:rsid w:val="00BB5E3D"/>
    <w:rsid w:val="00BB777E"/>
    <w:rsid w:val="00BC03BA"/>
    <w:rsid w:val="00BC0F51"/>
    <w:rsid w:val="00BC2017"/>
    <w:rsid w:val="00BC27C6"/>
    <w:rsid w:val="00BC2A12"/>
    <w:rsid w:val="00BC2A17"/>
    <w:rsid w:val="00BC303D"/>
    <w:rsid w:val="00BC3CAE"/>
    <w:rsid w:val="00BC3D06"/>
    <w:rsid w:val="00BC52E5"/>
    <w:rsid w:val="00BC5BD8"/>
    <w:rsid w:val="00BC6C1A"/>
    <w:rsid w:val="00BC6F78"/>
    <w:rsid w:val="00BC7EBC"/>
    <w:rsid w:val="00BD0131"/>
    <w:rsid w:val="00BD04F2"/>
    <w:rsid w:val="00BD0647"/>
    <w:rsid w:val="00BD4F18"/>
    <w:rsid w:val="00BD5086"/>
    <w:rsid w:val="00BD548A"/>
    <w:rsid w:val="00BD6E5A"/>
    <w:rsid w:val="00BE2925"/>
    <w:rsid w:val="00BE3067"/>
    <w:rsid w:val="00BE517A"/>
    <w:rsid w:val="00BE59C3"/>
    <w:rsid w:val="00BE6C2B"/>
    <w:rsid w:val="00BE7C04"/>
    <w:rsid w:val="00BF3B26"/>
    <w:rsid w:val="00BF49BC"/>
    <w:rsid w:val="00BF5924"/>
    <w:rsid w:val="00BF6A22"/>
    <w:rsid w:val="00BF762F"/>
    <w:rsid w:val="00BF778F"/>
    <w:rsid w:val="00C02C3A"/>
    <w:rsid w:val="00C0417D"/>
    <w:rsid w:val="00C04D5B"/>
    <w:rsid w:val="00C10F9E"/>
    <w:rsid w:val="00C11F54"/>
    <w:rsid w:val="00C144B3"/>
    <w:rsid w:val="00C14BB0"/>
    <w:rsid w:val="00C15A2E"/>
    <w:rsid w:val="00C15C33"/>
    <w:rsid w:val="00C20C34"/>
    <w:rsid w:val="00C210CB"/>
    <w:rsid w:val="00C22FC9"/>
    <w:rsid w:val="00C245B5"/>
    <w:rsid w:val="00C24737"/>
    <w:rsid w:val="00C25C4D"/>
    <w:rsid w:val="00C2636F"/>
    <w:rsid w:val="00C30845"/>
    <w:rsid w:val="00C3121D"/>
    <w:rsid w:val="00C32366"/>
    <w:rsid w:val="00C33523"/>
    <w:rsid w:val="00C354ED"/>
    <w:rsid w:val="00C37392"/>
    <w:rsid w:val="00C41639"/>
    <w:rsid w:val="00C446B9"/>
    <w:rsid w:val="00C44777"/>
    <w:rsid w:val="00C475E1"/>
    <w:rsid w:val="00C501AB"/>
    <w:rsid w:val="00C504B5"/>
    <w:rsid w:val="00C51819"/>
    <w:rsid w:val="00C52352"/>
    <w:rsid w:val="00C531F8"/>
    <w:rsid w:val="00C60F41"/>
    <w:rsid w:val="00C616BD"/>
    <w:rsid w:val="00C64A71"/>
    <w:rsid w:val="00C65AF6"/>
    <w:rsid w:val="00C6636D"/>
    <w:rsid w:val="00C679DD"/>
    <w:rsid w:val="00C71314"/>
    <w:rsid w:val="00C74332"/>
    <w:rsid w:val="00C748CE"/>
    <w:rsid w:val="00C76566"/>
    <w:rsid w:val="00C83620"/>
    <w:rsid w:val="00C83892"/>
    <w:rsid w:val="00C85BB9"/>
    <w:rsid w:val="00C85E1E"/>
    <w:rsid w:val="00C87529"/>
    <w:rsid w:val="00C87ADF"/>
    <w:rsid w:val="00C90403"/>
    <w:rsid w:val="00C91A6B"/>
    <w:rsid w:val="00C9410D"/>
    <w:rsid w:val="00C94588"/>
    <w:rsid w:val="00C946D9"/>
    <w:rsid w:val="00C957F0"/>
    <w:rsid w:val="00CA22E1"/>
    <w:rsid w:val="00CA2684"/>
    <w:rsid w:val="00CA2FC1"/>
    <w:rsid w:val="00CA3AF5"/>
    <w:rsid w:val="00CA3D32"/>
    <w:rsid w:val="00CA5BA4"/>
    <w:rsid w:val="00CA62B3"/>
    <w:rsid w:val="00CA6392"/>
    <w:rsid w:val="00CA6455"/>
    <w:rsid w:val="00CA7EF6"/>
    <w:rsid w:val="00CB098E"/>
    <w:rsid w:val="00CB1623"/>
    <w:rsid w:val="00CB2D3B"/>
    <w:rsid w:val="00CB572E"/>
    <w:rsid w:val="00CB728C"/>
    <w:rsid w:val="00CB7FCB"/>
    <w:rsid w:val="00CB7FD3"/>
    <w:rsid w:val="00CC1343"/>
    <w:rsid w:val="00CC20F8"/>
    <w:rsid w:val="00CC2DC4"/>
    <w:rsid w:val="00CC312A"/>
    <w:rsid w:val="00CC3D89"/>
    <w:rsid w:val="00CC3F0D"/>
    <w:rsid w:val="00CC6B33"/>
    <w:rsid w:val="00CC72C7"/>
    <w:rsid w:val="00CC7579"/>
    <w:rsid w:val="00CD1103"/>
    <w:rsid w:val="00CD1354"/>
    <w:rsid w:val="00CD1761"/>
    <w:rsid w:val="00CD187E"/>
    <w:rsid w:val="00CD1DCE"/>
    <w:rsid w:val="00CD2885"/>
    <w:rsid w:val="00CD2F13"/>
    <w:rsid w:val="00CD32F5"/>
    <w:rsid w:val="00CD5068"/>
    <w:rsid w:val="00CD6A1A"/>
    <w:rsid w:val="00CE02F3"/>
    <w:rsid w:val="00CE2BA6"/>
    <w:rsid w:val="00CE313F"/>
    <w:rsid w:val="00CE4535"/>
    <w:rsid w:val="00CE4E9D"/>
    <w:rsid w:val="00CE5F86"/>
    <w:rsid w:val="00CE6546"/>
    <w:rsid w:val="00CE69A6"/>
    <w:rsid w:val="00CE6D29"/>
    <w:rsid w:val="00CE6D2C"/>
    <w:rsid w:val="00CF01D3"/>
    <w:rsid w:val="00CF0CA8"/>
    <w:rsid w:val="00CF1F41"/>
    <w:rsid w:val="00CF23D1"/>
    <w:rsid w:val="00CF3A8F"/>
    <w:rsid w:val="00CF3CA8"/>
    <w:rsid w:val="00CF5004"/>
    <w:rsid w:val="00CF587A"/>
    <w:rsid w:val="00CF68F7"/>
    <w:rsid w:val="00CF726C"/>
    <w:rsid w:val="00CF797F"/>
    <w:rsid w:val="00D01543"/>
    <w:rsid w:val="00D01FB7"/>
    <w:rsid w:val="00D0394B"/>
    <w:rsid w:val="00D03EB2"/>
    <w:rsid w:val="00D0514B"/>
    <w:rsid w:val="00D055B6"/>
    <w:rsid w:val="00D056A9"/>
    <w:rsid w:val="00D061FC"/>
    <w:rsid w:val="00D06FF6"/>
    <w:rsid w:val="00D07B93"/>
    <w:rsid w:val="00D101FC"/>
    <w:rsid w:val="00D11EE4"/>
    <w:rsid w:val="00D144AD"/>
    <w:rsid w:val="00D14861"/>
    <w:rsid w:val="00D16BCA"/>
    <w:rsid w:val="00D20C4F"/>
    <w:rsid w:val="00D20CCB"/>
    <w:rsid w:val="00D222D5"/>
    <w:rsid w:val="00D253AF"/>
    <w:rsid w:val="00D2544D"/>
    <w:rsid w:val="00D257FE"/>
    <w:rsid w:val="00D26D7C"/>
    <w:rsid w:val="00D27144"/>
    <w:rsid w:val="00D27BC1"/>
    <w:rsid w:val="00D27E5D"/>
    <w:rsid w:val="00D30095"/>
    <w:rsid w:val="00D30D64"/>
    <w:rsid w:val="00D30D65"/>
    <w:rsid w:val="00D31101"/>
    <w:rsid w:val="00D315F6"/>
    <w:rsid w:val="00D31D36"/>
    <w:rsid w:val="00D32B5A"/>
    <w:rsid w:val="00D33575"/>
    <w:rsid w:val="00D34A56"/>
    <w:rsid w:val="00D3500A"/>
    <w:rsid w:val="00D35179"/>
    <w:rsid w:val="00D374DE"/>
    <w:rsid w:val="00D37AFB"/>
    <w:rsid w:val="00D43B0B"/>
    <w:rsid w:val="00D43BD4"/>
    <w:rsid w:val="00D44C68"/>
    <w:rsid w:val="00D47938"/>
    <w:rsid w:val="00D50B36"/>
    <w:rsid w:val="00D51335"/>
    <w:rsid w:val="00D51492"/>
    <w:rsid w:val="00D51588"/>
    <w:rsid w:val="00D52AF3"/>
    <w:rsid w:val="00D5366B"/>
    <w:rsid w:val="00D54090"/>
    <w:rsid w:val="00D5585E"/>
    <w:rsid w:val="00D56C46"/>
    <w:rsid w:val="00D57381"/>
    <w:rsid w:val="00D605D8"/>
    <w:rsid w:val="00D60CC9"/>
    <w:rsid w:val="00D61223"/>
    <w:rsid w:val="00D6137C"/>
    <w:rsid w:val="00D616C7"/>
    <w:rsid w:val="00D6291A"/>
    <w:rsid w:val="00D62FD2"/>
    <w:rsid w:val="00D64DE6"/>
    <w:rsid w:val="00D67FCA"/>
    <w:rsid w:val="00D708C6"/>
    <w:rsid w:val="00D729F5"/>
    <w:rsid w:val="00D74E46"/>
    <w:rsid w:val="00D7500B"/>
    <w:rsid w:val="00D80339"/>
    <w:rsid w:val="00D80FBA"/>
    <w:rsid w:val="00D81B68"/>
    <w:rsid w:val="00D83E73"/>
    <w:rsid w:val="00D83ED0"/>
    <w:rsid w:val="00D856FE"/>
    <w:rsid w:val="00D860E4"/>
    <w:rsid w:val="00D86825"/>
    <w:rsid w:val="00D87F34"/>
    <w:rsid w:val="00D90D0C"/>
    <w:rsid w:val="00D93347"/>
    <w:rsid w:val="00D95E98"/>
    <w:rsid w:val="00D976A1"/>
    <w:rsid w:val="00DA0097"/>
    <w:rsid w:val="00DA0BD1"/>
    <w:rsid w:val="00DA282D"/>
    <w:rsid w:val="00DA2D5F"/>
    <w:rsid w:val="00DA4E81"/>
    <w:rsid w:val="00DA5DD8"/>
    <w:rsid w:val="00DB01F0"/>
    <w:rsid w:val="00DB14BE"/>
    <w:rsid w:val="00DB29B5"/>
    <w:rsid w:val="00DB2E75"/>
    <w:rsid w:val="00DB3A8B"/>
    <w:rsid w:val="00DB4CA4"/>
    <w:rsid w:val="00DB4D99"/>
    <w:rsid w:val="00DB6221"/>
    <w:rsid w:val="00DB6541"/>
    <w:rsid w:val="00DB6813"/>
    <w:rsid w:val="00DB79C8"/>
    <w:rsid w:val="00DB7ADF"/>
    <w:rsid w:val="00DC08A2"/>
    <w:rsid w:val="00DC13F0"/>
    <w:rsid w:val="00DC256F"/>
    <w:rsid w:val="00DC262F"/>
    <w:rsid w:val="00DC26F4"/>
    <w:rsid w:val="00DC4AF6"/>
    <w:rsid w:val="00DC50C3"/>
    <w:rsid w:val="00DC6056"/>
    <w:rsid w:val="00DC67D8"/>
    <w:rsid w:val="00DC7478"/>
    <w:rsid w:val="00DD0D38"/>
    <w:rsid w:val="00DD42AF"/>
    <w:rsid w:val="00DD47E6"/>
    <w:rsid w:val="00DD5068"/>
    <w:rsid w:val="00DD57BA"/>
    <w:rsid w:val="00DD6115"/>
    <w:rsid w:val="00DD6D21"/>
    <w:rsid w:val="00DE0FC6"/>
    <w:rsid w:val="00DE16BA"/>
    <w:rsid w:val="00DE2268"/>
    <w:rsid w:val="00DE3D23"/>
    <w:rsid w:val="00DE527E"/>
    <w:rsid w:val="00DE68E5"/>
    <w:rsid w:val="00DF0718"/>
    <w:rsid w:val="00DF2099"/>
    <w:rsid w:val="00DF3328"/>
    <w:rsid w:val="00DF34F1"/>
    <w:rsid w:val="00E024B5"/>
    <w:rsid w:val="00E06058"/>
    <w:rsid w:val="00E079CB"/>
    <w:rsid w:val="00E07AC9"/>
    <w:rsid w:val="00E1269E"/>
    <w:rsid w:val="00E1415A"/>
    <w:rsid w:val="00E142FC"/>
    <w:rsid w:val="00E15396"/>
    <w:rsid w:val="00E15E93"/>
    <w:rsid w:val="00E17B05"/>
    <w:rsid w:val="00E2199B"/>
    <w:rsid w:val="00E21B23"/>
    <w:rsid w:val="00E21D60"/>
    <w:rsid w:val="00E24AB6"/>
    <w:rsid w:val="00E25945"/>
    <w:rsid w:val="00E27A31"/>
    <w:rsid w:val="00E30C39"/>
    <w:rsid w:val="00E30F06"/>
    <w:rsid w:val="00E32915"/>
    <w:rsid w:val="00E348A6"/>
    <w:rsid w:val="00E34E8D"/>
    <w:rsid w:val="00E361B9"/>
    <w:rsid w:val="00E363B8"/>
    <w:rsid w:val="00E41CFA"/>
    <w:rsid w:val="00E4207A"/>
    <w:rsid w:val="00E42587"/>
    <w:rsid w:val="00E43095"/>
    <w:rsid w:val="00E46D65"/>
    <w:rsid w:val="00E4796C"/>
    <w:rsid w:val="00E533AE"/>
    <w:rsid w:val="00E55945"/>
    <w:rsid w:val="00E60E83"/>
    <w:rsid w:val="00E618EC"/>
    <w:rsid w:val="00E61EB2"/>
    <w:rsid w:val="00E64A02"/>
    <w:rsid w:val="00E65014"/>
    <w:rsid w:val="00E65DEF"/>
    <w:rsid w:val="00E6681F"/>
    <w:rsid w:val="00E70B98"/>
    <w:rsid w:val="00E70BAD"/>
    <w:rsid w:val="00E70F5B"/>
    <w:rsid w:val="00E70F9B"/>
    <w:rsid w:val="00E71262"/>
    <w:rsid w:val="00E7230A"/>
    <w:rsid w:val="00E723E4"/>
    <w:rsid w:val="00E73DED"/>
    <w:rsid w:val="00E779B0"/>
    <w:rsid w:val="00E809E7"/>
    <w:rsid w:val="00E80A4E"/>
    <w:rsid w:val="00E80AF8"/>
    <w:rsid w:val="00E828CF"/>
    <w:rsid w:val="00E8584C"/>
    <w:rsid w:val="00E87B20"/>
    <w:rsid w:val="00E9157E"/>
    <w:rsid w:val="00E929E4"/>
    <w:rsid w:val="00E93573"/>
    <w:rsid w:val="00E937EC"/>
    <w:rsid w:val="00E93BFD"/>
    <w:rsid w:val="00E943B1"/>
    <w:rsid w:val="00E95887"/>
    <w:rsid w:val="00E96B4E"/>
    <w:rsid w:val="00EA0700"/>
    <w:rsid w:val="00EA202F"/>
    <w:rsid w:val="00EA24A1"/>
    <w:rsid w:val="00EA2EEB"/>
    <w:rsid w:val="00EA3002"/>
    <w:rsid w:val="00EA3784"/>
    <w:rsid w:val="00EA3FE4"/>
    <w:rsid w:val="00EA42FD"/>
    <w:rsid w:val="00EA4CCF"/>
    <w:rsid w:val="00EA6A8E"/>
    <w:rsid w:val="00EA7F9D"/>
    <w:rsid w:val="00EB05AC"/>
    <w:rsid w:val="00EB08A7"/>
    <w:rsid w:val="00EB157A"/>
    <w:rsid w:val="00EB3513"/>
    <w:rsid w:val="00EB7EFF"/>
    <w:rsid w:val="00EC0115"/>
    <w:rsid w:val="00EC0917"/>
    <w:rsid w:val="00EC0937"/>
    <w:rsid w:val="00EC7F51"/>
    <w:rsid w:val="00ED05E9"/>
    <w:rsid w:val="00ED13D7"/>
    <w:rsid w:val="00ED1D71"/>
    <w:rsid w:val="00ED5CF4"/>
    <w:rsid w:val="00ED6427"/>
    <w:rsid w:val="00ED678F"/>
    <w:rsid w:val="00ED6E6F"/>
    <w:rsid w:val="00ED7216"/>
    <w:rsid w:val="00EE0417"/>
    <w:rsid w:val="00EE22B0"/>
    <w:rsid w:val="00EE2FAD"/>
    <w:rsid w:val="00EE5683"/>
    <w:rsid w:val="00EF081B"/>
    <w:rsid w:val="00EF1403"/>
    <w:rsid w:val="00EF16B4"/>
    <w:rsid w:val="00EF18C2"/>
    <w:rsid w:val="00EF1A3E"/>
    <w:rsid w:val="00EF23C2"/>
    <w:rsid w:val="00EF3606"/>
    <w:rsid w:val="00EF5265"/>
    <w:rsid w:val="00EF598E"/>
    <w:rsid w:val="00EF6390"/>
    <w:rsid w:val="00EF74B1"/>
    <w:rsid w:val="00F008C3"/>
    <w:rsid w:val="00F03C42"/>
    <w:rsid w:val="00F03C4E"/>
    <w:rsid w:val="00F06B5F"/>
    <w:rsid w:val="00F126BB"/>
    <w:rsid w:val="00F140AF"/>
    <w:rsid w:val="00F146AE"/>
    <w:rsid w:val="00F14C88"/>
    <w:rsid w:val="00F20C58"/>
    <w:rsid w:val="00F21C62"/>
    <w:rsid w:val="00F22111"/>
    <w:rsid w:val="00F24F25"/>
    <w:rsid w:val="00F26212"/>
    <w:rsid w:val="00F268E7"/>
    <w:rsid w:val="00F277B0"/>
    <w:rsid w:val="00F30502"/>
    <w:rsid w:val="00F309E6"/>
    <w:rsid w:val="00F30DFD"/>
    <w:rsid w:val="00F34299"/>
    <w:rsid w:val="00F34CAD"/>
    <w:rsid w:val="00F34F84"/>
    <w:rsid w:val="00F36A4A"/>
    <w:rsid w:val="00F37116"/>
    <w:rsid w:val="00F37FE2"/>
    <w:rsid w:val="00F41708"/>
    <w:rsid w:val="00F41F1F"/>
    <w:rsid w:val="00F42EBE"/>
    <w:rsid w:val="00F45B98"/>
    <w:rsid w:val="00F5026D"/>
    <w:rsid w:val="00F510BA"/>
    <w:rsid w:val="00F51459"/>
    <w:rsid w:val="00F53B3D"/>
    <w:rsid w:val="00F54B19"/>
    <w:rsid w:val="00F54E8F"/>
    <w:rsid w:val="00F561E3"/>
    <w:rsid w:val="00F56E93"/>
    <w:rsid w:val="00F576B3"/>
    <w:rsid w:val="00F57AB0"/>
    <w:rsid w:val="00F608AC"/>
    <w:rsid w:val="00F63B56"/>
    <w:rsid w:val="00F65D6C"/>
    <w:rsid w:val="00F67B8C"/>
    <w:rsid w:val="00F70012"/>
    <w:rsid w:val="00F720C0"/>
    <w:rsid w:val="00F72B0A"/>
    <w:rsid w:val="00F7324C"/>
    <w:rsid w:val="00F748EE"/>
    <w:rsid w:val="00F7537E"/>
    <w:rsid w:val="00F77B78"/>
    <w:rsid w:val="00F82422"/>
    <w:rsid w:val="00F83309"/>
    <w:rsid w:val="00F83A76"/>
    <w:rsid w:val="00F8431B"/>
    <w:rsid w:val="00F85B9C"/>
    <w:rsid w:val="00F865CF"/>
    <w:rsid w:val="00F9069B"/>
    <w:rsid w:val="00F91243"/>
    <w:rsid w:val="00F91937"/>
    <w:rsid w:val="00F93A1B"/>
    <w:rsid w:val="00F946E1"/>
    <w:rsid w:val="00F9582A"/>
    <w:rsid w:val="00F95A53"/>
    <w:rsid w:val="00F96B09"/>
    <w:rsid w:val="00FA0CFC"/>
    <w:rsid w:val="00FA2EE4"/>
    <w:rsid w:val="00FA4A81"/>
    <w:rsid w:val="00FA5BB1"/>
    <w:rsid w:val="00FA60A1"/>
    <w:rsid w:val="00FA670F"/>
    <w:rsid w:val="00FA728F"/>
    <w:rsid w:val="00FA7472"/>
    <w:rsid w:val="00FA76D2"/>
    <w:rsid w:val="00FA7F7C"/>
    <w:rsid w:val="00FB3D9F"/>
    <w:rsid w:val="00FB3E83"/>
    <w:rsid w:val="00FB560C"/>
    <w:rsid w:val="00FB651D"/>
    <w:rsid w:val="00FC0D2D"/>
    <w:rsid w:val="00FC2477"/>
    <w:rsid w:val="00FC2BC9"/>
    <w:rsid w:val="00FC58DC"/>
    <w:rsid w:val="00FC6B34"/>
    <w:rsid w:val="00FD10D9"/>
    <w:rsid w:val="00FD1566"/>
    <w:rsid w:val="00FD1CCF"/>
    <w:rsid w:val="00FD4DB5"/>
    <w:rsid w:val="00FD5D8F"/>
    <w:rsid w:val="00FD7102"/>
    <w:rsid w:val="00FE1231"/>
    <w:rsid w:val="00FE1542"/>
    <w:rsid w:val="00FE222D"/>
    <w:rsid w:val="00FE364D"/>
    <w:rsid w:val="00FE50EC"/>
    <w:rsid w:val="00FE7E43"/>
    <w:rsid w:val="00FF0422"/>
    <w:rsid w:val="00FF0AE4"/>
    <w:rsid w:val="00FF0F39"/>
    <w:rsid w:val="00FF4DA0"/>
    <w:rsid w:val="00FF58A2"/>
    <w:rsid w:val="00FF62F1"/>
    <w:rsid w:val="00FF67D6"/>
    <w:rsid w:val="00FF7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metricconverter"/>
  <w:smartTagType w:namespaceuri="urn:schemas-microsoft-com:office:smarttags" w:name="City"/>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v:stroke endarrow="blo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4"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5B03"/>
    <w:pPr>
      <w:tabs>
        <w:tab w:val="left" w:pos="284"/>
        <w:tab w:val="left" w:pos="567"/>
        <w:tab w:val="left" w:pos="851"/>
        <w:tab w:val="left" w:pos="1134"/>
      </w:tabs>
      <w:jc w:val="both"/>
    </w:pPr>
    <w:rPr>
      <w:rFonts w:ascii="Arial" w:eastAsia="SimSun" w:hAnsi="Arial"/>
      <w:lang w:val="en-GB" w:eastAsia="zh-CN"/>
    </w:rPr>
  </w:style>
  <w:style w:type="paragraph" w:styleId="Heading1">
    <w:name w:val="heading 1"/>
    <w:aliases w:val="h1,clause,H1,ü1"/>
    <w:basedOn w:val="Normal"/>
    <w:next w:val="Normal"/>
    <w:link w:val="Heading1Char1"/>
    <w:qFormat/>
    <w:rsid w:val="00AE464A"/>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Heading2">
    <w:name w:val="heading 2"/>
    <w:aliases w:val="chapterHeading 2,h2,sub-clause 2,H2,ü2,H21,l2,Heading 2 Char"/>
    <w:basedOn w:val="Normal"/>
    <w:next w:val="Normal"/>
    <w:link w:val="Heading2Char1"/>
    <w:qFormat/>
    <w:rsid w:val="00AE464A"/>
    <w:pPr>
      <w:keepNext/>
      <w:numPr>
        <w:ilvl w:val="1"/>
        <w:numId w:val="10"/>
      </w:numPr>
      <w:tabs>
        <w:tab w:val="clear" w:pos="284"/>
        <w:tab w:val="clear" w:pos="567"/>
        <w:tab w:val="clear" w:pos="851"/>
        <w:tab w:val="clear" w:pos="1134"/>
      </w:tabs>
      <w:spacing w:before="360"/>
      <w:outlineLvl w:val="1"/>
    </w:pPr>
    <w:rPr>
      <w:b/>
      <w:sz w:val="28"/>
      <w:szCs w:val="24"/>
    </w:rPr>
  </w:style>
  <w:style w:type="paragraph" w:styleId="Heading3">
    <w:name w:val="heading 3"/>
    <w:aliases w:val="H3,Subparagraaf,h3,sub-clause 3,hd3,ü3,ü3 Char,Título 3 Car"/>
    <w:basedOn w:val="Normal"/>
    <w:next w:val="Normal"/>
    <w:link w:val="Heading3Char2"/>
    <w:qFormat/>
    <w:rsid w:val="00AE464A"/>
    <w:pPr>
      <w:keepNext/>
      <w:numPr>
        <w:ilvl w:val="2"/>
        <w:numId w:val="10"/>
      </w:numPr>
      <w:tabs>
        <w:tab w:val="clear" w:pos="284"/>
        <w:tab w:val="clear" w:pos="567"/>
        <w:tab w:val="clear" w:pos="851"/>
        <w:tab w:val="clear" w:pos="1134"/>
      </w:tabs>
      <w:spacing w:before="240"/>
      <w:outlineLvl w:val="2"/>
    </w:pPr>
    <w:rPr>
      <w:b/>
      <w:sz w:val="24"/>
    </w:rPr>
  </w:style>
  <w:style w:type="paragraph" w:styleId="Heading4">
    <w:name w:val="heading 4"/>
    <w:aliases w:val="h4,sub-clause 4,H4,heading 4,Block,level 4,GS_4,ASSET_heading4,EIVIS Title 4,DesignT4,DesignT4 Char"/>
    <w:basedOn w:val="Normal"/>
    <w:next w:val="Normal"/>
    <w:link w:val="Heading4Char"/>
    <w:qFormat/>
    <w:rsid w:val="00AE464A"/>
    <w:pPr>
      <w:keepNext/>
      <w:numPr>
        <w:ilvl w:val="3"/>
        <w:numId w:val="10"/>
      </w:numPr>
      <w:tabs>
        <w:tab w:val="clear" w:pos="284"/>
        <w:tab w:val="clear" w:pos="567"/>
        <w:tab w:val="clear" w:pos="851"/>
        <w:tab w:val="clear" w:pos="1134"/>
        <w:tab w:val="left" w:pos="992"/>
      </w:tabs>
      <w:spacing w:before="120"/>
      <w:outlineLvl w:val="3"/>
    </w:pPr>
    <w:rPr>
      <w:b/>
    </w:rPr>
  </w:style>
  <w:style w:type="paragraph" w:styleId="Heading5">
    <w:name w:val="heading 5"/>
    <w:aliases w:val="H5"/>
    <w:basedOn w:val="Normal"/>
    <w:next w:val="Normal"/>
    <w:link w:val="Heading5Char"/>
    <w:qFormat/>
    <w:rsid w:val="00AE464A"/>
    <w:pPr>
      <w:keepNext/>
      <w:numPr>
        <w:ilvl w:val="4"/>
        <w:numId w:val="10"/>
      </w:numPr>
      <w:tabs>
        <w:tab w:val="clear" w:pos="284"/>
        <w:tab w:val="clear" w:pos="567"/>
        <w:tab w:val="clear" w:pos="851"/>
      </w:tabs>
      <w:spacing w:before="120"/>
      <w:jc w:val="left"/>
      <w:outlineLvl w:val="4"/>
    </w:pPr>
    <w:rPr>
      <w:i/>
    </w:rPr>
  </w:style>
  <w:style w:type="paragraph" w:styleId="Heading6">
    <w:name w:val="heading 6"/>
    <w:aliases w:val="H6"/>
    <w:basedOn w:val="Normal"/>
    <w:next w:val="Normal"/>
    <w:link w:val="Heading6Char"/>
    <w:qFormat/>
    <w:rsid w:val="00AE464A"/>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Heading7">
    <w:name w:val="heading 7"/>
    <w:basedOn w:val="Normal"/>
    <w:next w:val="Normal"/>
    <w:link w:val="Heading7Char"/>
    <w:qFormat/>
    <w:rsid w:val="00AE464A"/>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Heading8">
    <w:name w:val="heading 8"/>
    <w:basedOn w:val="Normal"/>
    <w:next w:val="Normal"/>
    <w:link w:val="Heading8Char"/>
    <w:qFormat/>
    <w:rsid w:val="00AE464A"/>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Heading9">
    <w:name w:val="heading 9"/>
    <w:basedOn w:val="Normal"/>
    <w:next w:val="Normal"/>
    <w:link w:val="Heading9Char"/>
    <w:qFormat/>
    <w:rsid w:val="00AE464A"/>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1 Char1,clause Char1,H1 Char1,ü1 Char1"/>
    <w:link w:val="Heading1"/>
    <w:rsid w:val="00A31DD0"/>
    <w:rPr>
      <w:rFonts w:ascii="Arial" w:eastAsia="SimSun" w:hAnsi="Arial"/>
      <w:b/>
      <w:bCs/>
      <w:kern w:val="28"/>
      <w:sz w:val="32"/>
      <w:szCs w:val="28"/>
      <w:lang w:val="en-GB" w:eastAsia="zh-CN"/>
    </w:rPr>
  </w:style>
  <w:style w:type="character" w:customStyle="1" w:styleId="Heading3Char2">
    <w:name w:val="Heading 3 Char2"/>
    <w:aliases w:val="H3 Char,Subparagraaf Char,h3 Char,sub-clause 3 Char,hd3 Char,ü3 Char2,ü3 Char Char,Título 3 Car Char2"/>
    <w:link w:val="Heading3"/>
    <w:rsid w:val="001E5344"/>
    <w:rPr>
      <w:rFonts w:ascii="Arial" w:eastAsia="SimSun" w:hAnsi="Arial"/>
      <w:b/>
      <w:sz w:val="24"/>
      <w:lang w:val="en-GB" w:eastAsia="zh-CN"/>
    </w:rPr>
  </w:style>
  <w:style w:type="character" w:styleId="Hyperlink">
    <w:name w:val="Hyperlink"/>
    <w:uiPriority w:val="99"/>
    <w:rsid w:val="00AE464A"/>
    <w:rPr>
      <w:i/>
      <w:color w:val="auto"/>
      <w:u w:val="none"/>
    </w:rPr>
  </w:style>
  <w:style w:type="paragraph" w:styleId="Header">
    <w:name w:val="header"/>
    <w:basedOn w:val="Normal"/>
    <w:link w:val="HeaderChar"/>
    <w:rsid w:val="00AE464A"/>
    <w:pPr>
      <w:tabs>
        <w:tab w:val="clear" w:pos="284"/>
        <w:tab w:val="clear" w:pos="567"/>
        <w:tab w:val="clear" w:pos="851"/>
        <w:tab w:val="clear" w:pos="1134"/>
        <w:tab w:val="center" w:pos="4536"/>
        <w:tab w:val="right" w:pos="7938"/>
        <w:tab w:val="right" w:pos="9072"/>
      </w:tabs>
      <w:spacing w:line="360" w:lineRule="auto"/>
    </w:pPr>
  </w:style>
  <w:style w:type="character" w:customStyle="1" w:styleId="HeaderChar">
    <w:name w:val="Header Char"/>
    <w:link w:val="Header"/>
    <w:rsid w:val="00AE464A"/>
    <w:rPr>
      <w:rFonts w:ascii="Arial" w:eastAsia="SimSun" w:hAnsi="Arial"/>
      <w:lang w:eastAsia="zh-CN"/>
    </w:rPr>
  </w:style>
  <w:style w:type="paragraph" w:styleId="Footer">
    <w:name w:val="footer"/>
    <w:basedOn w:val="Normal"/>
    <w:link w:val="FooterChar"/>
    <w:rsid w:val="00AE464A"/>
    <w:pPr>
      <w:tabs>
        <w:tab w:val="clear" w:pos="284"/>
        <w:tab w:val="clear" w:pos="567"/>
        <w:tab w:val="clear" w:pos="851"/>
        <w:tab w:val="clear" w:pos="1134"/>
        <w:tab w:val="center" w:pos="4536"/>
        <w:tab w:val="right" w:pos="9072"/>
      </w:tabs>
    </w:pPr>
  </w:style>
  <w:style w:type="paragraph" w:styleId="TOC1">
    <w:name w:val="toc 1"/>
    <w:basedOn w:val="Normal"/>
    <w:next w:val="Normal"/>
    <w:uiPriority w:val="39"/>
    <w:rsid w:val="00AE464A"/>
    <w:pPr>
      <w:tabs>
        <w:tab w:val="clear" w:pos="284"/>
        <w:tab w:val="clear" w:pos="567"/>
        <w:tab w:val="clear" w:pos="851"/>
        <w:tab w:val="clear" w:pos="1134"/>
      </w:tabs>
      <w:spacing w:before="120" w:after="120"/>
    </w:pPr>
  </w:style>
  <w:style w:type="paragraph" w:styleId="TOC2">
    <w:name w:val="toc 2"/>
    <w:basedOn w:val="Normal"/>
    <w:next w:val="Normal"/>
    <w:uiPriority w:val="39"/>
    <w:rsid w:val="00AE464A"/>
    <w:pPr>
      <w:tabs>
        <w:tab w:val="clear" w:pos="284"/>
        <w:tab w:val="clear" w:pos="567"/>
        <w:tab w:val="clear" w:pos="851"/>
        <w:tab w:val="clear" w:pos="1134"/>
      </w:tabs>
      <w:ind w:left="200"/>
    </w:pPr>
  </w:style>
  <w:style w:type="paragraph" w:styleId="TOC3">
    <w:name w:val="toc 3"/>
    <w:basedOn w:val="Normal"/>
    <w:next w:val="Normal"/>
    <w:autoRedefine/>
    <w:uiPriority w:val="39"/>
    <w:rsid w:val="00AE464A"/>
    <w:pPr>
      <w:tabs>
        <w:tab w:val="clear" w:pos="284"/>
        <w:tab w:val="clear" w:pos="567"/>
        <w:tab w:val="clear" w:pos="851"/>
        <w:tab w:val="clear" w:pos="1134"/>
      </w:tabs>
      <w:ind w:left="480"/>
    </w:pPr>
  </w:style>
  <w:style w:type="paragraph" w:styleId="TOC4">
    <w:name w:val="toc 4"/>
    <w:basedOn w:val="Normal"/>
    <w:next w:val="Normal"/>
    <w:autoRedefine/>
    <w:uiPriority w:val="39"/>
    <w:pPr>
      <w:tabs>
        <w:tab w:val="clear" w:pos="284"/>
        <w:tab w:val="clear" w:pos="567"/>
        <w:tab w:val="clear" w:pos="851"/>
        <w:tab w:val="clear" w:pos="1134"/>
      </w:tabs>
      <w:ind w:left="600"/>
      <w:jc w:val="left"/>
    </w:pPr>
    <w:rPr>
      <w:rFonts w:ascii="Times New Roman" w:hAnsi="Times New Roman"/>
    </w:rPr>
  </w:style>
  <w:style w:type="character" w:styleId="PageNumber">
    <w:name w:val="page number"/>
    <w:rsid w:val="00AE464A"/>
  </w:style>
  <w:style w:type="paragraph" w:styleId="Index1">
    <w:name w:val="index 1"/>
    <w:basedOn w:val="Normal"/>
    <w:next w:val="Normal"/>
    <w:autoRedefine/>
    <w:semiHidden/>
    <w:pPr>
      <w:ind w:left="200" w:hanging="200"/>
    </w:pPr>
    <w:rPr>
      <w:rFonts w:ascii="Times New Roman" w:hAnsi="Times New Roman"/>
      <w:szCs w:val="21"/>
    </w:rPr>
  </w:style>
  <w:style w:type="paragraph" w:styleId="Index2">
    <w:name w:val="index 2"/>
    <w:basedOn w:val="Normal"/>
    <w:next w:val="Normal"/>
    <w:autoRedefine/>
    <w:pPr>
      <w:ind w:left="400" w:hanging="200"/>
    </w:pPr>
    <w:rPr>
      <w:rFonts w:ascii="Times New Roman" w:hAnsi="Times New Roman"/>
      <w:szCs w:val="21"/>
    </w:rPr>
  </w:style>
  <w:style w:type="paragraph" w:styleId="Index3">
    <w:name w:val="index 3"/>
    <w:basedOn w:val="Normal"/>
    <w:next w:val="Normal"/>
    <w:autoRedefine/>
    <w:semiHidden/>
    <w:pPr>
      <w:ind w:left="600" w:hanging="200"/>
    </w:pPr>
    <w:rPr>
      <w:rFonts w:ascii="Times New Roman" w:hAnsi="Times New Roman"/>
      <w:szCs w:val="21"/>
    </w:rPr>
  </w:style>
  <w:style w:type="paragraph" w:styleId="Index4">
    <w:name w:val="index 4"/>
    <w:basedOn w:val="Normal"/>
    <w:next w:val="Normal"/>
    <w:autoRedefine/>
    <w:semiHidden/>
    <w:pPr>
      <w:ind w:left="800" w:hanging="200"/>
    </w:pPr>
    <w:rPr>
      <w:rFonts w:ascii="Times New Roman" w:hAnsi="Times New Roman"/>
      <w:szCs w:val="21"/>
    </w:rPr>
  </w:style>
  <w:style w:type="paragraph" w:styleId="Index5">
    <w:name w:val="index 5"/>
    <w:basedOn w:val="Normal"/>
    <w:next w:val="Normal"/>
    <w:autoRedefine/>
    <w:semiHidden/>
    <w:pPr>
      <w:ind w:left="1000" w:hanging="200"/>
    </w:pPr>
    <w:rPr>
      <w:rFonts w:ascii="Times New Roman" w:hAnsi="Times New Roman"/>
      <w:szCs w:val="21"/>
    </w:rPr>
  </w:style>
  <w:style w:type="paragraph" w:styleId="Index6">
    <w:name w:val="index 6"/>
    <w:basedOn w:val="Normal"/>
    <w:next w:val="Normal"/>
    <w:autoRedefine/>
    <w:semiHidden/>
    <w:pPr>
      <w:ind w:left="1200" w:hanging="200"/>
    </w:pPr>
    <w:rPr>
      <w:rFonts w:ascii="Times New Roman" w:hAnsi="Times New Roman"/>
      <w:szCs w:val="21"/>
    </w:rPr>
  </w:style>
  <w:style w:type="paragraph" w:styleId="Index7">
    <w:name w:val="index 7"/>
    <w:basedOn w:val="Normal"/>
    <w:next w:val="Normal"/>
    <w:autoRedefine/>
    <w:semiHidden/>
    <w:pPr>
      <w:ind w:left="1400" w:hanging="200"/>
    </w:pPr>
    <w:rPr>
      <w:rFonts w:ascii="Times New Roman" w:hAnsi="Times New Roman"/>
      <w:szCs w:val="21"/>
    </w:rPr>
  </w:style>
  <w:style w:type="paragraph" w:styleId="Index8">
    <w:name w:val="index 8"/>
    <w:basedOn w:val="Normal"/>
    <w:next w:val="Normal"/>
    <w:autoRedefine/>
    <w:semiHidden/>
    <w:pPr>
      <w:ind w:left="1600" w:hanging="200"/>
    </w:pPr>
    <w:rPr>
      <w:rFonts w:ascii="Times New Roman" w:hAnsi="Times New Roman"/>
      <w:szCs w:val="21"/>
    </w:rPr>
  </w:style>
  <w:style w:type="paragraph" w:styleId="Index9">
    <w:name w:val="index 9"/>
    <w:basedOn w:val="Normal"/>
    <w:next w:val="Normal"/>
    <w:autoRedefine/>
    <w:semiHidden/>
    <w:pPr>
      <w:ind w:left="1800" w:hanging="200"/>
    </w:pPr>
    <w:rPr>
      <w:rFonts w:ascii="Times New Roman" w:hAnsi="Times New Roman"/>
      <w:szCs w:val="21"/>
    </w:rPr>
  </w:style>
  <w:style w:type="paragraph" w:styleId="IndexHeading">
    <w:name w:val="index heading"/>
    <w:basedOn w:val="Normal"/>
    <w:next w:val="Index1"/>
    <w:semiHidden/>
    <w:pPr>
      <w:spacing w:before="240" w:after="120"/>
      <w:ind w:left="140"/>
    </w:pPr>
    <w:rPr>
      <w:b/>
      <w:bCs/>
      <w:szCs w:val="33"/>
    </w:rPr>
  </w:style>
  <w:style w:type="paragraph" w:styleId="BalloonText">
    <w:name w:val="Balloon Text"/>
    <w:basedOn w:val="Normal"/>
    <w:link w:val="BalloonTextChar"/>
    <w:rPr>
      <w:rFonts w:ascii="Tahoma" w:hAnsi="Tahoma" w:cs="Tahoma"/>
      <w:sz w:val="16"/>
      <w:szCs w:val="16"/>
    </w:rPr>
  </w:style>
  <w:style w:type="paragraph" w:styleId="FootnoteText">
    <w:name w:val="footnote text"/>
    <w:aliases w:val="Voetnoot tekst"/>
    <w:basedOn w:val="Normal"/>
    <w:link w:val="FootnoteTextChar"/>
    <w:rsid w:val="00AE464A"/>
    <w:pPr>
      <w:tabs>
        <w:tab w:val="clear" w:pos="284"/>
        <w:tab w:val="clear" w:pos="567"/>
        <w:tab w:val="clear" w:pos="851"/>
        <w:tab w:val="clear" w:pos="1134"/>
      </w:tabs>
    </w:pPr>
  </w:style>
  <w:style w:type="character" w:styleId="FootnoteReference">
    <w:name w:val="footnote reference"/>
    <w:aliases w:val="Voetnoot verwijzing"/>
    <w:semiHidden/>
    <w:rsid w:val="00AE464A"/>
    <w:rPr>
      <w:vertAlign w:val="superscript"/>
    </w:rPr>
  </w:style>
  <w:style w:type="character" w:styleId="CommentReference">
    <w:name w:val="annotation reference"/>
    <w:rPr>
      <w:sz w:val="16"/>
      <w:szCs w:val="16"/>
    </w:rPr>
  </w:style>
  <w:style w:type="paragraph" w:styleId="CommentText">
    <w:name w:val="annotation text"/>
    <w:aliases w:val=" Char,Char"/>
    <w:basedOn w:val="Normal"/>
    <w:link w:val="CommentTextChar"/>
  </w:style>
  <w:style w:type="paragraph" w:styleId="CommentSubject">
    <w:name w:val="annotation subject"/>
    <w:aliases w:val=" Car"/>
    <w:basedOn w:val="CommentText"/>
    <w:next w:val="CommentText"/>
    <w:link w:val="CommentSubjectChar"/>
    <w:rPr>
      <w:b/>
      <w:bCs/>
    </w:rPr>
  </w:style>
  <w:style w:type="paragraph" w:styleId="NormalWeb">
    <w:name w:val="Normal (Web)"/>
    <w:basedOn w:val="Normal"/>
    <w:uiPriority w:val="99"/>
    <w:pPr>
      <w:spacing w:before="100" w:beforeAutospacing="1" w:after="100" w:afterAutospacing="1"/>
    </w:pPr>
    <w:rPr>
      <w:rFonts w:ascii="Verdana" w:hAnsi="Verdana"/>
      <w:color w:val="000066"/>
      <w:sz w:val="16"/>
      <w:szCs w:val="16"/>
      <w:lang w:val="en-US" w:eastAsia="en-US"/>
    </w:rPr>
  </w:style>
  <w:style w:type="character" w:styleId="Emphasis">
    <w:name w:val="Emphasis"/>
    <w:qFormat/>
    <w:rsid w:val="00F63B56"/>
    <w:rPr>
      <w:i/>
    </w:rPr>
  </w:style>
  <w:style w:type="character" w:customStyle="1" w:styleId="b1">
    <w:name w:val="b1"/>
    <w:rPr>
      <w:rFonts w:ascii="Verdana" w:hAnsi="Verdana" w:hint="default"/>
      <w:b/>
      <w:bCs/>
      <w:color w:val="003272"/>
      <w:sz w:val="16"/>
      <w:szCs w:val="16"/>
    </w:rPr>
  </w:style>
  <w:style w:type="character" w:styleId="Strong">
    <w:name w:val="Strong"/>
    <w:qFormat/>
    <w:rPr>
      <w:b/>
      <w:bCs/>
    </w:rPr>
  </w:style>
  <w:style w:type="character" w:styleId="FollowedHyperlink">
    <w:name w:val="FollowedHyperlink"/>
    <w:rPr>
      <w:color w:val="800080"/>
      <w:u w:val="single"/>
    </w:rPr>
  </w:style>
  <w:style w:type="paragraph" w:styleId="BodyText2">
    <w:name w:val="Body Text 2"/>
    <w:basedOn w:val="Normal"/>
    <w:rPr>
      <w:rFonts w:cs="Arial"/>
      <w:color w:val="663333"/>
      <w:szCs w:val="16"/>
      <w:lang w:val="it-IT"/>
    </w:rPr>
  </w:style>
  <w:style w:type="paragraph" w:styleId="BodyText3">
    <w:name w:val="Body Text 3"/>
    <w:basedOn w:val="Normal"/>
    <w:rPr>
      <w:rFonts w:cs="Arial"/>
      <w:color w:val="FF0000"/>
      <w:lang w:val="en-US"/>
    </w:rPr>
  </w:style>
  <w:style w:type="paragraph" w:styleId="BodyTextIndent">
    <w:name w:val="Body Text Indent"/>
    <w:basedOn w:val="Normal"/>
    <w:link w:val="BodyTextIndentChar"/>
    <w:rsid w:val="00AE464A"/>
  </w:style>
  <w:style w:type="paragraph" w:styleId="BodyTextIndent2">
    <w:name w:val="Body Text Indent 2"/>
    <w:basedOn w:val="Normal"/>
    <w:pPr>
      <w:ind w:left="360"/>
    </w:pPr>
    <w:rPr>
      <w:rFonts w:cs="Arial"/>
      <w:lang w:val="en-US"/>
    </w:rPr>
  </w:style>
  <w:style w:type="paragraph" w:styleId="TOC5">
    <w:name w:val="toc 5"/>
    <w:basedOn w:val="Normal"/>
    <w:next w:val="Normal"/>
    <w:autoRedefine/>
    <w:uiPriority w:val="39"/>
    <w:pPr>
      <w:tabs>
        <w:tab w:val="clear" w:pos="284"/>
        <w:tab w:val="clear" w:pos="567"/>
        <w:tab w:val="clear" w:pos="851"/>
        <w:tab w:val="clear" w:pos="1134"/>
      </w:tabs>
      <w:ind w:left="800"/>
      <w:jc w:val="left"/>
    </w:pPr>
    <w:rPr>
      <w:rFonts w:ascii="Times New Roman" w:hAnsi="Times New Roman"/>
    </w:rPr>
  </w:style>
  <w:style w:type="paragraph" w:styleId="TOC6">
    <w:name w:val="toc 6"/>
    <w:basedOn w:val="Normal"/>
    <w:next w:val="Normal"/>
    <w:autoRedefine/>
    <w:uiPriority w:val="39"/>
    <w:pPr>
      <w:tabs>
        <w:tab w:val="clear" w:pos="284"/>
        <w:tab w:val="clear" w:pos="567"/>
        <w:tab w:val="clear" w:pos="851"/>
        <w:tab w:val="clear" w:pos="1134"/>
      </w:tabs>
      <w:ind w:left="1000"/>
      <w:jc w:val="left"/>
    </w:pPr>
    <w:rPr>
      <w:rFonts w:ascii="Times New Roman" w:hAnsi="Times New Roman"/>
    </w:rPr>
  </w:style>
  <w:style w:type="paragraph" w:styleId="TOC7">
    <w:name w:val="toc 7"/>
    <w:basedOn w:val="Normal"/>
    <w:next w:val="Normal"/>
    <w:autoRedefine/>
    <w:uiPriority w:val="39"/>
    <w:pPr>
      <w:tabs>
        <w:tab w:val="clear" w:pos="284"/>
        <w:tab w:val="clear" w:pos="567"/>
        <w:tab w:val="clear" w:pos="851"/>
        <w:tab w:val="clear" w:pos="1134"/>
      </w:tabs>
      <w:ind w:left="1200"/>
      <w:jc w:val="left"/>
    </w:pPr>
    <w:rPr>
      <w:rFonts w:ascii="Times New Roman" w:hAnsi="Times New Roman"/>
    </w:rPr>
  </w:style>
  <w:style w:type="paragraph" w:styleId="TOC8">
    <w:name w:val="toc 8"/>
    <w:basedOn w:val="Normal"/>
    <w:next w:val="Normal"/>
    <w:autoRedefine/>
    <w:uiPriority w:val="39"/>
    <w:pPr>
      <w:tabs>
        <w:tab w:val="clear" w:pos="284"/>
        <w:tab w:val="clear" w:pos="567"/>
        <w:tab w:val="clear" w:pos="851"/>
        <w:tab w:val="clear" w:pos="1134"/>
      </w:tabs>
      <w:ind w:left="1400"/>
      <w:jc w:val="left"/>
    </w:pPr>
    <w:rPr>
      <w:rFonts w:ascii="Times New Roman" w:hAnsi="Times New Roman"/>
    </w:rPr>
  </w:style>
  <w:style w:type="paragraph" w:styleId="TOC9">
    <w:name w:val="toc 9"/>
    <w:basedOn w:val="Normal"/>
    <w:next w:val="Normal"/>
    <w:autoRedefine/>
    <w:uiPriority w:val="39"/>
    <w:pPr>
      <w:tabs>
        <w:tab w:val="clear" w:pos="284"/>
        <w:tab w:val="clear" w:pos="567"/>
        <w:tab w:val="clear" w:pos="851"/>
        <w:tab w:val="clear" w:pos="1134"/>
      </w:tabs>
      <w:ind w:left="1600"/>
      <w:jc w:val="left"/>
    </w:pPr>
    <w:rPr>
      <w:rFonts w:ascii="Times New Roman" w:hAnsi="Times New Roman"/>
    </w:rPr>
  </w:style>
  <w:style w:type="paragraph" w:styleId="BodyTextIndent3">
    <w:name w:val="Body Text Indent 3"/>
    <w:basedOn w:val="Normal"/>
    <w:pPr>
      <w:ind w:left="360"/>
    </w:pPr>
    <w:rPr>
      <w:rFonts w:cs="Arial"/>
      <w:i/>
      <w:iCs/>
      <w:lang w:val="en-US"/>
    </w:rPr>
  </w:style>
  <w:style w:type="paragraph" w:customStyle="1" w:styleId="List1">
    <w:name w:val="List 1"/>
    <w:basedOn w:val="Normal"/>
    <w:pPr>
      <w:tabs>
        <w:tab w:val="num" w:pos="360"/>
      </w:tabs>
      <w:ind w:left="360" w:hanging="360"/>
    </w:pPr>
    <w:rPr>
      <w:rFonts w:ascii="Times New Roman" w:hAnsi="Times New Roman"/>
      <w:sz w:val="24"/>
      <w:szCs w:val="24"/>
      <w:lang w:eastAsia="en-US"/>
    </w:rPr>
  </w:style>
  <w:style w:type="paragraph" w:styleId="ListBullet">
    <w:name w:val="List Bullet"/>
    <w:basedOn w:val="Normal"/>
    <w:rsid w:val="00AE464A"/>
  </w:style>
  <w:style w:type="character" w:customStyle="1" w:styleId="contents1">
    <w:name w:val="contents1"/>
    <w:rPr>
      <w:rFonts w:ascii="Arial" w:hAnsi="Arial" w:cs="Arial" w:hint="default"/>
      <w:b w:val="0"/>
      <w:bCs w:val="0"/>
      <w:color w:val="666666"/>
      <w:sz w:val="18"/>
      <w:szCs w:val="18"/>
    </w:rPr>
  </w:style>
  <w:style w:type="paragraph" w:styleId="BlockText">
    <w:name w:val="Block Text"/>
    <w:basedOn w:val="Normal"/>
    <w:pPr>
      <w:spacing w:after="60"/>
      <w:ind w:right="29"/>
    </w:pPr>
    <w:rPr>
      <w:rFonts w:ascii="font547" w:hAnsi="font547"/>
      <w:snapToGrid w:val="0"/>
      <w:sz w:val="22"/>
      <w:lang w:eastAsia="en-US"/>
    </w:rPr>
  </w:style>
  <w:style w:type="paragraph" w:customStyle="1" w:styleId="xl31">
    <w:name w:val="xl31"/>
    <w:basedOn w:val="Normal"/>
    <w:pPr>
      <w:spacing w:before="100" w:after="100"/>
    </w:pPr>
    <w:rPr>
      <w:rFonts w:eastAsia="Arial Unicode MS"/>
      <w:b/>
      <w:sz w:val="24"/>
      <w:lang w:eastAsia="fr-FR"/>
    </w:rPr>
  </w:style>
  <w:style w:type="paragraph" w:customStyle="1" w:styleId="BodyTextKeep">
    <w:name w:val="Body Text Keep"/>
    <w:basedOn w:val="Normal"/>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
    <w:rPr>
      <w:sz w:val="16"/>
      <w:lang w:val="nb-NO" w:eastAsia="nb-NO"/>
    </w:rPr>
  </w:style>
  <w:style w:type="paragraph" w:customStyle="1" w:styleId="NormalIndent1">
    <w:name w:val="Normal Indent 1"/>
    <w:basedOn w:val="Normal"/>
    <w:rPr>
      <w:rFonts w:ascii="Times New Roman" w:hAnsi="Times New Roman"/>
      <w:lang w:eastAsia="en-US"/>
    </w:rPr>
  </w:style>
  <w:style w:type="paragraph" w:customStyle="1" w:styleId="Annex0">
    <w:name w:val="Annex"/>
    <w:basedOn w:val="Heading1"/>
    <w:next w:val="Normal"/>
    <w:pPr>
      <w:numPr>
        <w:numId w:val="0"/>
      </w:numPr>
      <w:tabs>
        <w:tab w:val="num" w:pos="432"/>
      </w:tabs>
      <w:ind w:left="432" w:hanging="432"/>
    </w:pPr>
  </w:style>
  <w:style w:type="paragraph" w:customStyle="1" w:styleId="Comment">
    <w:name w:val="Comment"/>
    <w:basedOn w:val="CommentText"/>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
  </w:style>
  <w:style w:type="paragraph" w:customStyle="1" w:styleId="Com">
    <w:name w:val="Com"/>
    <w:basedOn w:val="CommentText"/>
  </w:style>
  <w:style w:type="paragraph" w:customStyle="1" w:styleId="term">
    <w:name w:val="term"/>
    <w:basedOn w:val="Normal"/>
    <w:pPr>
      <w:tabs>
        <w:tab w:val="num" w:pos="360"/>
      </w:tabs>
      <w:ind w:left="360" w:hanging="360"/>
    </w:pPr>
    <w:rPr>
      <w:rFonts w:cs="Arial"/>
      <w:b/>
      <w:bCs/>
      <w:lang w:val="en-US"/>
    </w:rPr>
  </w:style>
  <w:style w:type="paragraph" w:customStyle="1" w:styleId="definition">
    <w:name w:val="definition"/>
    <w:basedOn w:val="Normal"/>
    <w:rPr>
      <w:rFonts w:cs="Arial"/>
    </w:rPr>
  </w:style>
  <w:style w:type="paragraph" w:customStyle="1" w:styleId="def">
    <w:name w:val="def"/>
    <w:basedOn w:val="definition"/>
    <w:rPr>
      <w:iCs/>
    </w:rPr>
  </w:style>
  <w:style w:type="paragraph" w:customStyle="1" w:styleId="opsommingstreepje">
    <w:name w:val="opsomming streepje"/>
    <w:basedOn w:val="Normal"/>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
    <w:next w:val="Normal"/>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
    <w:next w:val="Normal"/>
    <w:pPr>
      <w:keepNext/>
      <w:suppressAutoHyphens/>
      <w:spacing w:line="230" w:lineRule="atLeast"/>
      <w:jc w:val="left"/>
    </w:pPr>
    <w:rPr>
      <w:b/>
      <w:lang w:eastAsia="de-DE"/>
    </w:rPr>
  </w:style>
  <w:style w:type="paragraph" w:customStyle="1" w:styleId="Tabelletab">
    <w:name w:val="Tabelle.tab"/>
    <w:basedOn w:val="Normal"/>
    <w:pPr>
      <w:spacing w:before="40" w:after="60"/>
      <w:jc w:val="left"/>
    </w:pPr>
    <w:rPr>
      <w:rFonts w:ascii="Times" w:hAnsi="Times"/>
      <w:lang w:val="de-DE" w:eastAsia="de-DE"/>
    </w:rPr>
  </w:style>
  <w:style w:type="character" w:customStyle="1" w:styleId="Normal1">
    <w:name w:val="Normal1"/>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qFormat/>
    <w:rsid w:val="00AE464A"/>
    <w:pPr>
      <w:tabs>
        <w:tab w:val="clear" w:pos="284"/>
        <w:tab w:val="clear" w:pos="567"/>
        <w:tab w:val="clear" w:pos="851"/>
        <w:tab w:val="clear" w:pos="1134"/>
      </w:tabs>
      <w:spacing w:before="120" w:after="120"/>
    </w:pPr>
    <w:rPr>
      <w:b/>
    </w:rPr>
  </w:style>
  <w:style w:type="paragraph" w:customStyle="1" w:styleId="Numberedparagraph">
    <w:name w:val="Numbered paragraph"/>
    <w:basedOn w:val="Normal"/>
    <w:autoRedefine/>
    <w:pPr>
      <w:tabs>
        <w:tab w:val="num" w:pos="360"/>
      </w:tabs>
      <w:autoSpaceDE w:val="0"/>
      <w:autoSpaceDN w:val="0"/>
      <w:spacing w:before="40" w:after="80"/>
      <w:ind w:left="360" w:hanging="360"/>
      <w:jc w:val="left"/>
    </w:pPr>
    <w:rPr>
      <w:rFonts w:eastAsia="MS Mincho"/>
      <w:sz w:val="19"/>
      <w:lang w:eastAsia="ja-JP"/>
    </w:rPr>
  </w:style>
  <w:style w:type="paragraph" w:styleId="Title">
    <w:name w:val="Title"/>
    <w:basedOn w:val="Normal"/>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
    <w:pPr>
      <w:spacing w:before="40" w:after="80"/>
      <w:jc w:val="left"/>
    </w:pPr>
    <w:rPr>
      <w:rFonts w:ascii="Book Antiqua" w:hAnsi="Book Antiqua"/>
      <w:sz w:val="24"/>
      <w:lang w:val="en-US" w:eastAsia="de-DE"/>
    </w:rPr>
  </w:style>
  <w:style w:type="paragraph" w:customStyle="1" w:styleId="Normalafter">
    <w:name w:val="Normal after"/>
    <w:basedOn w:val="Normal"/>
    <w:pPr>
      <w:spacing w:before="120" w:after="120"/>
      <w:jc w:val="left"/>
    </w:pPr>
    <w:rPr>
      <w:rFonts w:ascii="Book Antiqua" w:hAnsi="Book Antiqua"/>
      <w:color w:val="000000"/>
      <w:sz w:val="22"/>
      <w:lang w:val="en-US" w:eastAsia="de-DE"/>
    </w:rPr>
  </w:style>
  <w:style w:type="paragraph" w:customStyle="1" w:styleId="TableBullet">
    <w:name w:val="Table Bullet"/>
    <w:basedOn w:val="Normal"/>
    <w:pPr>
      <w:tabs>
        <w:tab w:val="num" w:pos="360"/>
      </w:tabs>
      <w:spacing w:after="120"/>
      <w:ind w:left="284" w:hanging="284"/>
      <w:jc w:val="left"/>
    </w:pPr>
    <w:rPr>
      <w:rFonts w:ascii="Book Antiqua" w:hAnsi="Book Antiqua"/>
      <w:color w:val="000000"/>
      <w:sz w:val="22"/>
      <w:lang w:val="en-US" w:eastAsia="de-DE"/>
    </w:rPr>
  </w:style>
  <w:style w:type="paragraph" w:styleId="BodyText">
    <w:name w:val="Body Text"/>
    <w:aliases w:val="b,LHP,BT Char,Body Text Char,b Char,LHP Char Char,LHP Char Char Char Char Char Char,BT Char Char Char,BT Char Char Char Char Char Char"/>
    <w:basedOn w:val="Normal"/>
    <w:pPr>
      <w:autoSpaceDE w:val="0"/>
      <w:autoSpaceDN w:val="0"/>
      <w:adjustRightInd w:val="0"/>
    </w:pPr>
    <w:rPr>
      <w:i/>
      <w:iCs/>
      <w:color w:val="0000FF"/>
    </w:rPr>
  </w:style>
  <w:style w:type="paragraph" w:customStyle="1" w:styleId="RapportOpsomming">
    <w:name w:val="RapportOpsomming"/>
    <w:basedOn w:val="Normal"/>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0">
    <w:name w:val="bodytext2"/>
    <w:basedOn w:val="Normal"/>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
    <w:next w:val="Normal"/>
    <w:link w:val="RecommendationChar"/>
    <w:qFormat/>
    <w:rsid w:val="00AE464A"/>
    <w:pPr>
      <w:keepNext/>
      <w:numPr>
        <w:numId w:val="15"/>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AE464A"/>
    <w:rPr>
      <w:rFonts w:ascii="Arial" w:hAnsi="Arial"/>
      <w:lang w:eastAsia="it-IT"/>
    </w:rPr>
  </w:style>
  <w:style w:type="paragraph" w:customStyle="1" w:styleId="tablenormal0">
    <w:name w:val="table normal"/>
    <w:basedOn w:val="Normal"/>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
    <w:qFormat/>
    <w:rsid w:val="00AE464A"/>
    <w:pPr>
      <w:keepNext/>
      <w:numPr>
        <w:numId w:val="16"/>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
    <w:next w:val="Normal"/>
    <w:pPr>
      <w:spacing w:before="120" w:line="230" w:lineRule="atLeast"/>
    </w:pPr>
    <w:rPr>
      <w:lang w:eastAsia="de-DE"/>
    </w:rPr>
  </w:style>
  <w:style w:type="paragraph" w:customStyle="1" w:styleId="Tabelleberschrifttab">
    <w:name w:val="Tabelle Überschrift.tabü"/>
    <w:basedOn w:val="Normal"/>
    <w:next w:val="Normal"/>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
    <w:next w:val="Normal"/>
    <w:pPr>
      <w:spacing w:before="40" w:after="60"/>
      <w:jc w:val="center"/>
    </w:pPr>
    <w:rPr>
      <w:rFonts w:ascii="Times" w:hAnsi="Times"/>
      <w:b/>
      <w:sz w:val="24"/>
      <w:lang w:val="de-DE" w:eastAsia="de-DE"/>
    </w:rPr>
  </w:style>
  <w:style w:type="paragraph" w:styleId="DocumentMap">
    <w:name w:val="Document Map"/>
    <w:basedOn w:val="Normal"/>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Heading2"/>
    <w:next w:val="Normal"/>
    <w:rsid w:val="00AE464A"/>
    <w:pPr>
      <w:numPr>
        <w:numId w:val="13"/>
      </w:numPr>
      <w:tabs>
        <w:tab w:val="left" w:pos="709"/>
      </w:tabs>
      <w:suppressAutoHyphens/>
      <w:spacing w:after="60"/>
      <w:jc w:val="left"/>
    </w:pPr>
    <w:rPr>
      <w:rFonts w:eastAsia="MS Mincho"/>
      <w:szCs w:val="20"/>
      <w:lang w:eastAsia="ja-JP"/>
    </w:rPr>
  </w:style>
  <w:style w:type="paragraph" w:customStyle="1" w:styleId="a3">
    <w:name w:val="a3"/>
    <w:basedOn w:val="Heading3"/>
    <w:next w:val="Normal"/>
    <w:rsid w:val="00AE464A"/>
    <w:pPr>
      <w:numPr>
        <w:numId w:val="13"/>
      </w:numPr>
      <w:tabs>
        <w:tab w:val="left" w:pos="851"/>
      </w:tabs>
      <w:suppressAutoHyphens/>
      <w:spacing w:after="60"/>
    </w:pPr>
    <w:rPr>
      <w:rFonts w:eastAsia="MS Mincho"/>
      <w:lang w:eastAsia="ja-JP"/>
    </w:rPr>
  </w:style>
  <w:style w:type="paragraph" w:customStyle="1" w:styleId="a4">
    <w:name w:val="a4"/>
    <w:basedOn w:val="Heading4"/>
    <w:next w:val="Normal"/>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Heading5"/>
    <w:next w:val="Normal"/>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Heading6"/>
    <w:next w:val="Normal"/>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
    <w:next w:val="Normal"/>
    <w:link w:val="ANNEXCharChar"/>
    <w:rsid w:val="00AE464A"/>
    <w:pPr>
      <w:keepNext/>
      <w:pageBreakBefore/>
      <w:numPr>
        <w:numId w:val="13"/>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AE464A"/>
    <w:rPr>
      <w:rFonts w:ascii="Arial" w:eastAsia="MS Mincho" w:hAnsi="Arial"/>
      <w:b/>
      <w:sz w:val="28"/>
      <w:lang w:val="en-GB" w:eastAsia="ja-JP"/>
    </w:rPr>
  </w:style>
  <w:style w:type="character" w:customStyle="1" w:styleId="NormativeReference">
    <w:name w:val="Normative Reference"/>
    <w:rPr>
      <w:b/>
    </w:rPr>
  </w:style>
  <w:style w:type="paragraph" w:styleId="PlainText">
    <w:name w:val="Plain Text"/>
    <w:basedOn w:val="Normal"/>
    <w:pPr>
      <w:jc w:val="left"/>
    </w:pPr>
    <w:rPr>
      <w:rFonts w:ascii="Courier New" w:hAnsi="Courier New" w:cs="Courier New"/>
      <w:lang w:val="de-DE" w:eastAsia="de-DE"/>
    </w:rPr>
  </w:style>
  <w:style w:type="paragraph" w:styleId="ListNumber">
    <w:name w:val="List Number"/>
    <w:basedOn w:val="Normal"/>
    <w:pPr>
      <w:tabs>
        <w:tab w:val="num" w:pos="360"/>
      </w:tabs>
      <w:spacing w:after="240" w:line="230" w:lineRule="atLeast"/>
      <w:ind w:left="360" w:hanging="360"/>
    </w:pPr>
    <w:rPr>
      <w:rFonts w:eastAsia="MS Mincho"/>
      <w:lang w:eastAsia="ja-JP"/>
    </w:rPr>
  </w:style>
  <w:style w:type="paragraph" w:styleId="ListNumber2">
    <w:name w:val="List Number 2"/>
    <w:basedOn w:val="Normal"/>
    <w:pPr>
      <w:tabs>
        <w:tab w:val="left" w:pos="800"/>
        <w:tab w:val="num" w:pos="1080"/>
      </w:tabs>
      <w:spacing w:after="240" w:line="230" w:lineRule="atLeast"/>
      <w:ind w:left="800" w:hanging="400"/>
    </w:pPr>
    <w:rPr>
      <w:rFonts w:eastAsia="MS Mincho"/>
      <w:lang w:eastAsia="ja-JP"/>
    </w:rPr>
  </w:style>
  <w:style w:type="paragraph" w:styleId="ListNumber3">
    <w:name w:val="List Number 3"/>
    <w:basedOn w:val="Normal"/>
    <w:pPr>
      <w:tabs>
        <w:tab w:val="left" w:pos="1200"/>
        <w:tab w:val="num" w:pos="1800"/>
      </w:tabs>
      <w:spacing w:after="240" w:line="230" w:lineRule="atLeast"/>
      <w:ind w:left="1200" w:hanging="400"/>
    </w:pPr>
    <w:rPr>
      <w:rFonts w:eastAsia="MS Mincho"/>
      <w:lang w:eastAsia="ja-JP"/>
    </w:rPr>
  </w:style>
  <w:style w:type="paragraph" w:styleId="ListNumber4">
    <w:name w:val="List Number 4"/>
    <w:basedOn w:val="Normal"/>
    <w:uiPriority w:val="99"/>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
    <w:next w:val="Normal"/>
    <w:pPr>
      <w:spacing w:after="240" w:line="230" w:lineRule="atLeast"/>
      <w:jc w:val="left"/>
    </w:pPr>
    <w:rPr>
      <w:rFonts w:eastAsia="MS Mincho"/>
      <w:lang w:eastAsia="ja-JP"/>
    </w:rPr>
  </w:style>
  <w:style w:type="paragraph" w:customStyle="1" w:styleId="zzLn6">
    <w:name w:val="zzLn6"/>
    <w:basedOn w:val="Normal"/>
    <w:next w:val="Normal"/>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
    <w:semiHidden/>
    <w:rPr>
      <w:rFonts w:ascii="Tahoma" w:hAnsi="Tahoma" w:cs="Tahoma"/>
      <w:sz w:val="16"/>
      <w:szCs w:val="16"/>
    </w:rPr>
  </w:style>
  <w:style w:type="paragraph" w:customStyle="1" w:styleId="CommentSubject1">
    <w:name w:val="Comment Subject1"/>
    <w:basedOn w:val="CommentText"/>
    <w:next w:val="CommentText"/>
    <w:semiHidden/>
    <w:rPr>
      <w:b/>
      <w:bCs/>
    </w:rPr>
  </w:style>
  <w:style w:type="paragraph" w:customStyle="1" w:styleId="Tabletitle">
    <w:name w:val="Table title"/>
    <w:basedOn w:val="Normal"/>
    <w:next w:val="Normal"/>
    <w:pPr>
      <w:keepNext/>
      <w:suppressAutoHyphens/>
      <w:spacing w:before="120" w:after="120" w:line="230" w:lineRule="exact"/>
      <w:jc w:val="center"/>
    </w:pPr>
    <w:rPr>
      <w:rFonts w:eastAsia="MS Mincho"/>
      <w:b/>
      <w:lang w:eastAsia="ja-JP"/>
    </w:rPr>
  </w:style>
  <w:style w:type="paragraph" w:customStyle="1" w:styleId="Ballontekst">
    <w:name w:val="Ballontekst"/>
    <w:basedOn w:val="Normal"/>
    <w:semiHidden/>
    <w:rPr>
      <w:rFonts w:ascii="Tahoma" w:hAnsi="Tahoma" w:cs="Tahoma"/>
      <w:sz w:val="16"/>
      <w:szCs w:val="16"/>
    </w:rPr>
  </w:style>
  <w:style w:type="character" w:customStyle="1" w:styleId="highlightedsearchterm">
    <w:name w:val="highlightedsearchterm"/>
    <w:basedOn w:val="DefaultParagraphFont"/>
  </w:style>
  <w:style w:type="paragraph" w:customStyle="1" w:styleId="Tabletext9">
    <w:name w:val="Table text (9)"/>
    <w:basedOn w:val="Normal"/>
    <w:pPr>
      <w:spacing w:before="60" w:after="60" w:line="210" w:lineRule="atLeast"/>
    </w:pPr>
    <w:rPr>
      <w:rFonts w:eastAsia="MS Mincho"/>
      <w:sz w:val="18"/>
      <w:lang w:eastAsia="ja-JP"/>
    </w:rPr>
  </w:style>
  <w:style w:type="paragraph" w:customStyle="1" w:styleId="font0">
    <w:name w:val="font0"/>
    <w:basedOn w:val="Normal"/>
    <w:pPr>
      <w:spacing w:before="100" w:beforeAutospacing="1" w:after="100" w:afterAutospacing="1"/>
      <w:jc w:val="left"/>
    </w:pPr>
    <w:rPr>
      <w:rFonts w:eastAsia="Arial Unicode MS" w:cs="Arial"/>
      <w:lang w:val="de-DE" w:eastAsia="de-DE"/>
    </w:rPr>
  </w:style>
  <w:style w:type="paragraph" w:customStyle="1" w:styleId="TermNum">
    <w:name w:val="TermNum"/>
    <w:basedOn w:val="Normal"/>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
    <w:next w:val="TermNum"/>
    <w:pPr>
      <w:widowControl w:val="0"/>
      <w:suppressAutoHyphens/>
      <w:spacing w:after="240"/>
      <w:jc w:val="left"/>
    </w:pPr>
    <w:rPr>
      <w:rFonts w:ascii="Times New Roman" w:hAnsi="Times New Roman"/>
      <w:sz w:val="24"/>
      <w:lang w:eastAsia="en-US"/>
    </w:rPr>
  </w:style>
  <w:style w:type="paragraph" w:styleId="ListContinue2">
    <w:name w:val="List Continue 2"/>
    <w:aliases w:val="list-2"/>
    <w:basedOn w:val="ListContinue"/>
    <w:pPr>
      <w:tabs>
        <w:tab w:val="clear" w:pos="400"/>
        <w:tab w:val="clear" w:pos="1440"/>
      </w:tabs>
      <w:ind w:left="720"/>
    </w:pPr>
  </w:style>
  <w:style w:type="paragraph" w:styleId="ListContinue">
    <w:name w:val="List Continue"/>
    <w:aliases w:val="list-1"/>
    <w:basedOn w:val="Normal"/>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
    <w:next w:val="Normal"/>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
    <w:next w:val="Normal"/>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
    <w:pPr>
      <w:spacing w:before="60" w:after="60" w:line="230" w:lineRule="atLeast"/>
    </w:pPr>
    <w:rPr>
      <w:rFonts w:eastAsia="MS Mincho"/>
      <w:lang w:eastAsia="ja-JP"/>
    </w:rPr>
  </w:style>
  <w:style w:type="paragraph" w:customStyle="1" w:styleId="okt">
    <w:name w:val="okt"/>
    <w:basedOn w:val="Header"/>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ListBullet3">
    <w:name w:val="List Bullet 3"/>
    <w:basedOn w:val="Normal"/>
    <w:rsid w:val="00AE464A"/>
    <w:pPr>
      <w:tabs>
        <w:tab w:val="num" w:pos="360"/>
      </w:tabs>
      <w:ind w:left="284" w:hanging="284"/>
    </w:pPr>
  </w:style>
  <w:style w:type="table" w:styleId="TableGrid">
    <w:name w:val="Table Grid"/>
    <w:basedOn w:val="TableNormal"/>
    <w:rsid w:val="00230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
    <w:name w:val="Style"/>
    <w:rsid w:val="007C2148"/>
    <w:pPr>
      <w:widowControl w:val="0"/>
      <w:autoSpaceDE w:val="0"/>
      <w:autoSpaceDN w:val="0"/>
      <w:adjustRightInd w:val="0"/>
    </w:pPr>
    <w:rPr>
      <w:rFonts w:ascii="Arial" w:hAnsi="Arial"/>
      <w:sz w:val="24"/>
      <w:szCs w:val="24"/>
      <w:u w:color="000000"/>
    </w:rPr>
  </w:style>
  <w:style w:type="paragraph" w:customStyle="1" w:styleId="Style3">
    <w:name w:val="Style3"/>
    <w:rsid w:val="007C2148"/>
    <w:pPr>
      <w:widowControl w:val="0"/>
      <w:autoSpaceDE w:val="0"/>
      <w:autoSpaceDN w:val="0"/>
      <w:adjustRightInd w:val="0"/>
    </w:pPr>
    <w:rPr>
      <w:rFonts w:ascii="Arial" w:hAnsi="Arial" w:cs="Arial"/>
      <w:sz w:val="24"/>
      <w:szCs w:val="24"/>
    </w:rPr>
  </w:style>
  <w:style w:type="paragraph" w:customStyle="1" w:styleId="Style2">
    <w:name w:val="Style2"/>
    <w:rsid w:val="007C2148"/>
    <w:pPr>
      <w:widowControl w:val="0"/>
      <w:autoSpaceDE w:val="0"/>
      <w:autoSpaceDN w:val="0"/>
      <w:adjustRightInd w:val="0"/>
    </w:pPr>
    <w:rPr>
      <w:rFonts w:ascii="Arial" w:hAnsi="Arial" w:cs="Arial"/>
      <w:sz w:val="24"/>
      <w:szCs w:val="24"/>
      <w:u w:color="000000"/>
    </w:rPr>
  </w:style>
  <w:style w:type="paragraph" w:customStyle="1" w:styleId="Style1">
    <w:name w:val="Style1"/>
    <w:rsid w:val="007C2148"/>
    <w:pPr>
      <w:widowControl w:val="0"/>
      <w:autoSpaceDE w:val="0"/>
      <w:autoSpaceDN w:val="0"/>
      <w:adjustRightInd w:val="0"/>
    </w:pPr>
    <w:rPr>
      <w:rFonts w:ascii="Arial" w:hAnsi="Arial" w:cs="Arial"/>
      <w:sz w:val="24"/>
      <w:szCs w:val="24"/>
    </w:rPr>
  </w:style>
  <w:style w:type="paragraph" w:styleId="ListBullet2">
    <w:name w:val="List Bullet 2"/>
    <w:basedOn w:val="Normal"/>
    <w:rsid w:val="00AE464A"/>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style>
  <w:style w:type="paragraph" w:customStyle="1" w:styleId="Tabellenbeschriftung">
    <w:name w:val="Tabellenbeschriftung"/>
    <w:basedOn w:val="Caption"/>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rPr>
  </w:style>
  <w:style w:type="paragraph" w:customStyle="1" w:styleId="Blockzitat">
    <w:name w:val="Blockzitat"/>
    <w:basedOn w:val="Normal"/>
    <w:next w:val="Normal"/>
    <w:rsid w:val="00F63B56"/>
    <w:pPr>
      <w:ind w:left="851"/>
    </w:pPr>
  </w:style>
  <w:style w:type="paragraph" w:styleId="TableofFigures">
    <w:name w:val="table of figures"/>
    <w:basedOn w:val="Normal"/>
    <w:next w:val="Normal"/>
    <w:rsid w:val="00AE464A"/>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
    <w:rsid w:val="00F63B56"/>
    <w:pPr>
      <w:jc w:val="left"/>
    </w:pPr>
    <w:rPr>
      <w:rFonts w:ascii="Courier New" w:hAnsi="Courier New"/>
      <w:sz w:val="18"/>
    </w:rPr>
  </w:style>
  <w:style w:type="paragraph" w:customStyle="1" w:styleId="Constraint">
    <w:name w:val="Constraint"/>
    <w:basedOn w:val="Normal"/>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rPr>
  </w:style>
  <w:style w:type="paragraph" w:customStyle="1" w:styleId="Nummerierung">
    <w:name w:val="Nummerierung"/>
    <w:basedOn w:val="ListBullet"/>
    <w:rsid w:val="00F63B56"/>
    <w:p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rPr>
  </w:style>
  <w:style w:type="paragraph" w:customStyle="1" w:styleId="Style4">
    <w:name w:val="Style4"/>
    <w:rsid w:val="00A4751F"/>
    <w:pPr>
      <w:widowControl w:val="0"/>
      <w:autoSpaceDE w:val="0"/>
      <w:autoSpaceDN w:val="0"/>
      <w:adjustRightInd w:val="0"/>
    </w:pPr>
    <w:rPr>
      <w:rFonts w:ascii="Arial" w:hAnsi="Arial" w:cs="Arial"/>
      <w:sz w:val="24"/>
      <w:szCs w:val="24"/>
      <w:u w:color="000000"/>
    </w:rPr>
  </w:style>
  <w:style w:type="paragraph" w:customStyle="1" w:styleId="head1">
    <w:name w:val="head1"/>
    <w:basedOn w:val="Heading1"/>
    <w:rsid w:val="008159F1"/>
  </w:style>
  <w:style w:type="paragraph" w:customStyle="1" w:styleId="head2">
    <w:name w:val="head2"/>
    <w:basedOn w:val="Heading2"/>
    <w:next w:val="Normal"/>
    <w:rsid w:val="008159F1"/>
  </w:style>
  <w:style w:type="paragraph" w:customStyle="1" w:styleId="head3">
    <w:name w:val="head3"/>
    <w:basedOn w:val="Heading3"/>
    <w:next w:val="Normal"/>
    <w:rsid w:val="008159F1"/>
  </w:style>
  <w:style w:type="paragraph" w:customStyle="1" w:styleId="head4">
    <w:name w:val="head4"/>
    <w:basedOn w:val="Heading4"/>
    <w:next w:val="Normal"/>
    <w:rsid w:val="008159F1"/>
    <w:rPr>
      <w:lang w:val="en-IE"/>
    </w:rPr>
  </w:style>
  <w:style w:type="paragraph" w:customStyle="1" w:styleId="head5">
    <w:name w:val="head5"/>
    <w:basedOn w:val="Heading5"/>
    <w:next w:val="Normal"/>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eastAsia="ja-JP"/>
    </w:rPr>
  </w:style>
  <w:style w:type="character" w:customStyle="1" w:styleId="moz-txt-tag">
    <w:name w:val="moz-txt-tag"/>
    <w:basedOn w:val="DefaultParagraphFont"/>
    <w:rsid w:val="00B63A3D"/>
  </w:style>
  <w:style w:type="character" w:customStyle="1" w:styleId="Instruction">
    <w:name w:val="Instruction"/>
    <w:rsid w:val="003F5C2E"/>
    <w:rPr>
      <w:i/>
      <w:iCs/>
      <w:color w:val="008000"/>
    </w:rPr>
  </w:style>
  <w:style w:type="character" w:customStyle="1" w:styleId="il">
    <w:name w:val="il"/>
    <w:basedOn w:val="DefaultParagraphFont"/>
    <w:rsid w:val="00056321"/>
  </w:style>
  <w:style w:type="paragraph" w:customStyle="1" w:styleId="Dash">
    <w:name w:val="Dash"/>
    <w:basedOn w:val="Normal"/>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Heading1"/>
    <w:rsid w:val="00DD47E6"/>
    <w:pPr>
      <w:numPr>
        <w:numId w:val="0"/>
      </w:numPr>
    </w:pPr>
    <w:rPr>
      <w:bCs w:val="0"/>
    </w:rPr>
  </w:style>
  <w:style w:type="character" w:customStyle="1" w:styleId="StyleHeading2chapterHeading2h2sub-clause2H22H21l2Headi">
    <w:name w:val="Style Heading 2chapterHeading 2h2sub-clause 2H2ü2H21l2Headi..."/>
    <w:basedOn w:val="DefaultParagraphFont"/>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DefaultParagraphFont"/>
    <w:rsid w:val="00DD47E6"/>
  </w:style>
  <w:style w:type="character" w:customStyle="1" w:styleId="StyleHeading5H5Red">
    <w:name w:val="Style Heading 5H5 + Red"/>
    <w:basedOn w:val="DefaultParagraphFont"/>
    <w:rsid w:val="00DD47E6"/>
  </w:style>
  <w:style w:type="character" w:customStyle="1" w:styleId="StyleHeading5H5Red1">
    <w:name w:val="Style Heading 5H5 + Red1"/>
    <w:basedOn w:val="DefaultParagraphFont"/>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
    <w:link w:val="DSRequirementChar"/>
    <w:rsid w:val="00AE464A"/>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AE464A"/>
    <w:rPr>
      <w:rFonts w:ascii="Arial" w:hAnsi="Arial"/>
      <w:lang w:eastAsia="it-IT"/>
    </w:rPr>
  </w:style>
  <w:style w:type="paragraph" w:customStyle="1" w:styleId="StyleStyleRequirementPatternClearGray-15PatternClea">
    <w:name w:val="Style Style Requirement + Pattern: Clear (Gray-15%) + Pattern: Clea..."/>
    <w:basedOn w:val="Normal"/>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HTMLPreformatted">
    <w:name w:val="HTML Preformatted"/>
    <w:basedOn w:val="Normal"/>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
    <w:rsid w:val="00932C0C"/>
    <w:pPr>
      <w:spacing w:before="60" w:after="60" w:line="360" w:lineRule="atLeast"/>
      <w:jc w:val="left"/>
    </w:pPr>
    <w:rPr>
      <w:b/>
      <w:bCs/>
    </w:rPr>
  </w:style>
  <w:style w:type="paragraph" w:customStyle="1" w:styleId="StyleCourierNew8ptLeftBefore12pt">
    <w:name w:val="Style Courier New 8 pt Left Before:  12 pt"/>
    <w:basedOn w:val="Normal"/>
    <w:rsid w:val="00932C0C"/>
    <w:pPr>
      <w:jc w:val="left"/>
    </w:pPr>
    <w:rPr>
      <w:rFonts w:ascii="Courier New" w:hAnsi="Courier New"/>
      <w:sz w:val="16"/>
    </w:rPr>
  </w:style>
  <w:style w:type="paragraph" w:customStyle="1" w:styleId="DocumentTitle">
    <w:name w:val="Document Title"/>
    <w:basedOn w:val="Normal"/>
    <w:next w:val="Normal"/>
    <w:rsid w:val="00F63B56"/>
    <w:pPr>
      <w:suppressAutoHyphens/>
      <w:spacing w:after="120"/>
      <w:jc w:val="left"/>
    </w:pPr>
    <w:rPr>
      <w:b/>
      <w:sz w:val="32"/>
    </w:rPr>
  </w:style>
  <w:style w:type="paragraph" w:customStyle="1" w:styleId="Figure">
    <w:name w:val="Figure"/>
    <w:basedOn w:val="Normal"/>
    <w:next w:val="Normal"/>
    <w:rsid w:val="00F63B56"/>
    <w:pPr>
      <w:spacing w:before="360"/>
      <w:jc w:val="center"/>
    </w:pPr>
  </w:style>
  <w:style w:type="paragraph" w:customStyle="1" w:styleId="Figureleft">
    <w:name w:val="Figure left"/>
    <w:basedOn w:val="Normal"/>
    <w:rsid w:val="00F63B56"/>
    <w:pPr>
      <w:framePr w:w="9710" w:h="4146" w:hSpace="180" w:wrap="around" w:vAnchor="text" w:hAnchor="page" w:x="1166" w:y="1870"/>
      <w:spacing w:before="240"/>
      <w:ind w:right="170"/>
      <w:jc w:val="left"/>
    </w:pPr>
  </w:style>
  <w:style w:type="paragraph" w:customStyle="1" w:styleId="Figureright">
    <w:name w:val="Figure right"/>
    <w:basedOn w:val="Normal"/>
    <w:rsid w:val="00F63B56"/>
    <w:pPr>
      <w:framePr w:w="9710" w:h="4146" w:hSpace="180" w:wrap="around" w:vAnchor="text" w:hAnchor="page" w:x="1166" w:y="1870"/>
      <w:spacing w:before="240"/>
      <w:ind w:right="170"/>
      <w:jc w:val="right"/>
    </w:pPr>
  </w:style>
  <w:style w:type="paragraph" w:customStyle="1" w:styleId="Figurecaption">
    <w:name w:val="Figure caption"/>
    <w:basedOn w:val="Caption"/>
    <w:rsid w:val="00F63B56"/>
    <w:pPr>
      <w:spacing w:after="240"/>
    </w:pPr>
  </w:style>
  <w:style w:type="paragraph" w:customStyle="1" w:styleId="Tablecaption">
    <w:name w:val="Table caption"/>
    <w:basedOn w:val="Caption"/>
    <w:rsid w:val="00F63B56"/>
    <w:pPr>
      <w:spacing w:before="240"/>
    </w:pPr>
  </w:style>
  <w:style w:type="paragraph" w:customStyle="1" w:styleId="Tabletext">
    <w:name w:val="Table text"/>
    <w:basedOn w:val="Normal"/>
    <w:rsid w:val="00F63B56"/>
    <w:pPr>
      <w:spacing w:before="60"/>
    </w:pPr>
  </w:style>
  <w:style w:type="paragraph" w:styleId="ListParagraph">
    <w:name w:val="List Paragraph"/>
    <w:basedOn w:val="Normal"/>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Heading5Char">
    <w:name w:val="Heading 5 Char"/>
    <w:aliases w:val="H5 Char"/>
    <w:link w:val="Heading5"/>
    <w:uiPriority w:val="9"/>
    <w:rsid w:val="006C5575"/>
    <w:rPr>
      <w:rFonts w:ascii="Arial" w:eastAsia="SimSun" w:hAnsi="Arial"/>
      <w:i/>
      <w:lang w:val="en-GB" w:eastAsia="zh-CN"/>
    </w:rPr>
  </w:style>
  <w:style w:type="paragraph" w:customStyle="1" w:styleId="BodyBullit">
    <w:name w:val="Body Bullit"/>
    <w:basedOn w:val="Normal"/>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CommentSubjectChar">
    <w:name w:val="Comment Subject Char"/>
    <w:aliases w:val=" Car Char"/>
    <w:link w:val="CommentSubject"/>
    <w:rsid w:val="00211980"/>
    <w:rPr>
      <w:rFonts w:ascii="Arial" w:eastAsia="SimSun" w:hAnsi="Arial"/>
      <w:b/>
      <w:bCs/>
      <w:lang w:val="en-GB" w:eastAsia="zh-CN" w:bidi="ar-SA"/>
    </w:rPr>
  </w:style>
  <w:style w:type="paragraph" w:customStyle="1" w:styleId="ListDash">
    <w:name w:val="List Dash"/>
    <w:basedOn w:val="Normal"/>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Heading6Char">
    <w:name w:val="Heading 6 Char"/>
    <w:aliases w:val="H6 Char"/>
    <w:link w:val="Heading6"/>
    <w:rsid w:val="001862F7"/>
    <w:rPr>
      <w:rFonts w:ascii="Arial" w:hAnsi="Arial"/>
      <w:bCs/>
      <w:i/>
      <w:lang w:eastAsia="it-IT"/>
    </w:rPr>
  </w:style>
  <w:style w:type="character" w:customStyle="1" w:styleId="FooterChar">
    <w:name w:val="Footer Char"/>
    <w:link w:val="Footer"/>
    <w:rsid w:val="001862F7"/>
    <w:rPr>
      <w:rFonts w:ascii="Arial" w:eastAsia="SimSun" w:hAnsi="Arial"/>
      <w:lang w:eastAsia="zh-CN"/>
    </w:rPr>
  </w:style>
  <w:style w:type="character" w:customStyle="1" w:styleId="BalloonTextChar">
    <w:name w:val="Balloon Text Char"/>
    <w:link w:val="BalloonText"/>
    <w:rsid w:val="001862F7"/>
    <w:rPr>
      <w:rFonts w:ascii="Tahoma" w:eastAsia="SimSun" w:hAnsi="Tahoma" w:cs="Tahoma"/>
      <w:sz w:val="16"/>
      <w:szCs w:val="16"/>
      <w:lang w:val="en-GB" w:eastAsia="zh-CN" w:bidi="ar-SA"/>
    </w:rPr>
  </w:style>
  <w:style w:type="character" w:customStyle="1" w:styleId="CommentTextChar">
    <w:name w:val="Comment Text Char"/>
    <w:aliases w:val=" Char Char,Char Char"/>
    <w:link w:val="CommentText"/>
    <w:rsid w:val="001862F7"/>
    <w:rPr>
      <w:rFonts w:ascii="Arial" w:eastAsia="SimSun" w:hAnsi="Arial"/>
      <w:lang w:val="en-GB" w:eastAsia="zh-CN" w:bidi="ar-SA"/>
    </w:rPr>
  </w:style>
  <w:style w:type="paragraph" w:customStyle="1" w:styleId="Ballontekst1">
    <w:name w:val="Ballontekst1"/>
    <w:basedOn w:val="Normal"/>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CommentText"/>
    <w:next w:val="CommentText"/>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Heading1"/>
    <w:next w:val="Normal"/>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
    <w:next w:val="Normal"/>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oList"/>
    <w:rsid w:val="001862F7"/>
    <w:pPr>
      <w:numPr>
        <w:numId w:val="11"/>
      </w:numPr>
    </w:pPr>
  </w:style>
  <w:style w:type="character" w:customStyle="1" w:styleId="Heading2Char1">
    <w:name w:val="Heading 2 Char1"/>
    <w:aliases w:val="chapterHeading 2 Char,h2 Char,sub-clause 2 Char,H2 Char,ü2 Char,H21 Char,l2 Char,Heading 2 Char Char"/>
    <w:link w:val="Heading2"/>
    <w:rsid w:val="008714AE"/>
    <w:rPr>
      <w:rFonts w:ascii="Arial" w:eastAsia="SimSun" w:hAnsi="Arial"/>
      <w:b/>
      <w:sz w:val="28"/>
      <w:szCs w:val="24"/>
      <w:lang w:val="en-GB" w:eastAsia="zh-CN"/>
    </w:rPr>
  </w:style>
  <w:style w:type="paragraph" w:customStyle="1" w:styleId="Openissuefollowingparagraph">
    <w:name w:val="Open issue (following paragraph)"/>
    <w:basedOn w:val="Normal"/>
    <w:link w:val="OpenissuefollowingparagraphChar"/>
    <w:qFormat/>
    <w:rsid w:val="00AE464A"/>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AE464A"/>
    <w:rPr>
      <w:rFonts w:ascii="Arial" w:eastAsia="SimSun" w:hAnsi="Arial"/>
      <w:shd w:val="clear" w:color="auto" w:fill="FFCCCC"/>
      <w:lang w:val="en-US" w:eastAsia="zh-CN"/>
    </w:rPr>
  </w:style>
  <w:style w:type="paragraph" w:customStyle="1" w:styleId="Openissue">
    <w:name w:val="Open issue"/>
    <w:basedOn w:val="Normal"/>
    <w:link w:val="OpenissueChar"/>
    <w:qFormat/>
    <w:rsid w:val="00AE464A"/>
    <w:pPr>
      <w:numPr>
        <w:numId w:val="12"/>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AE464A"/>
    <w:rPr>
      <w:rFonts w:ascii="Arial" w:eastAsia="SimSun" w:hAnsi="Arial"/>
      <w:shd w:val="clear" w:color="auto" w:fill="FFCCCC"/>
      <w:lang w:eastAsia="zh-CN"/>
    </w:rPr>
  </w:style>
  <w:style w:type="character" w:customStyle="1" w:styleId="BodyTextIndentChar">
    <w:name w:val="Body Text Indent Char"/>
    <w:link w:val="BodyTextIndent"/>
    <w:rsid w:val="00AE464A"/>
    <w:rPr>
      <w:rFonts w:ascii="Arial" w:eastAsia="SimSun" w:hAnsi="Arial"/>
      <w:lang w:eastAsia="zh-CN"/>
    </w:rPr>
  </w:style>
  <w:style w:type="paragraph" w:customStyle="1" w:styleId="Recommendationgrey">
    <w:name w:val="Recommendation grey"/>
    <w:basedOn w:val="Recommendation"/>
    <w:link w:val="RecommendationgreyChar"/>
    <w:qFormat/>
    <w:rsid w:val="00AE464A"/>
    <w:pPr>
      <w:shd w:val="clear" w:color="auto" w:fill="E6E6E6"/>
    </w:pPr>
  </w:style>
  <w:style w:type="character" w:customStyle="1" w:styleId="RecommendationgreyChar">
    <w:name w:val="Recommendation grey Char"/>
    <w:link w:val="Recommendationgrey"/>
    <w:rsid w:val="00AE464A"/>
    <w:rPr>
      <w:rFonts w:ascii="Arial" w:hAnsi="Arial"/>
      <w:shd w:val="clear" w:color="auto" w:fill="E6E6E6"/>
      <w:lang w:eastAsia="it-IT"/>
    </w:rPr>
  </w:style>
  <w:style w:type="paragraph" w:customStyle="1" w:styleId="Requirementgrey">
    <w:name w:val="Requirement grey"/>
    <w:basedOn w:val="Requirement"/>
    <w:link w:val="RequirementgreyChar"/>
    <w:qFormat/>
    <w:rsid w:val="00AE464A"/>
    <w:pPr>
      <w:numPr>
        <w:numId w:val="18"/>
      </w:numPr>
      <w:shd w:val="clear" w:color="auto" w:fill="E6E6E6"/>
      <w:ind w:left="2041" w:hanging="1928"/>
    </w:pPr>
  </w:style>
  <w:style w:type="paragraph" w:customStyle="1" w:styleId="TGRequirement">
    <w:name w:val="TG Requirement"/>
    <w:basedOn w:val="DSRequirement"/>
    <w:link w:val="TGRequirementChar"/>
    <w:qFormat/>
    <w:rsid w:val="00AE464A"/>
  </w:style>
  <w:style w:type="character" w:customStyle="1" w:styleId="RequirementgreyChar">
    <w:name w:val="Requirement grey Char"/>
    <w:link w:val="Requirementgrey"/>
    <w:rsid w:val="00234A44"/>
    <w:rPr>
      <w:rFonts w:ascii="Arial" w:hAnsi="Arial"/>
      <w:shd w:val="clear" w:color="auto" w:fill="E6E6E6"/>
      <w:lang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AE464A"/>
    <w:rPr>
      <w:rFonts w:ascii="Arial" w:hAnsi="Arial"/>
      <w:lang w:eastAsia="it-IT"/>
    </w:rPr>
  </w:style>
  <w:style w:type="character" w:customStyle="1" w:styleId="TGrequirementChar0">
    <w:name w:val="TG requirement Char"/>
    <w:link w:val="TGrequirement0"/>
    <w:rsid w:val="00234A44"/>
    <w:rPr>
      <w:rFonts w:ascii="Arial" w:hAnsi="Arial"/>
      <w:lang w:eastAsia="it-IT"/>
    </w:rPr>
  </w:style>
  <w:style w:type="paragraph" w:customStyle="1" w:styleId="TGRequirementgrey">
    <w:name w:val="TG Requirement grey"/>
    <w:basedOn w:val="DSRequirement"/>
    <w:qFormat/>
    <w:rsid w:val="00AE464A"/>
    <w:pPr>
      <w:shd w:val="clear" w:color="auto" w:fill="E6E6E6"/>
    </w:pPr>
  </w:style>
  <w:style w:type="paragraph" w:customStyle="1" w:styleId="TestNumberingStyle">
    <w:name w:val="TestNumberingStyle"/>
    <w:basedOn w:val="Normal"/>
    <w:link w:val="TestNumberingStyleChar"/>
    <w:qFormat/>
    <w:rsid w:val="002B4F2A"/>
    <w:pPr>
      <w:ind w:left="360" w:hanging="360"/>
    </w:pPr>
  </w:style>
  <w:style w:type="character" w:customStyle="1" w:styleId="TestNumberingStyleChar">
    <w:name w:val="TestNumberingStyle Char"/>
    <w:link w:val="TestNumberingStyle"/>
    <w:rsid w:val="002B4F2A"/>
    <w:rPr>
      <w:rFonts w:ascii="Arial" w:eastAsia="SimSun" w:hAnsi="Arial"/>
      <w:lang w:val="en-GB" w:eastAsia="zh-CN"/>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
    <w:next w:val="Normal"/>
    <w:rsid w:val="00AD38D7"/>
    <w:pPr>
      <w:numPr>
        <w:numId w:val="20"/>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Heading4Char">
    <w:name w:val="Heading 4 Char"/>
    <w:aliases w:val="h4 Char,sub-clause 4 Char,H4 Char,heading 4 Char,Block Char,level 4 Char,GS_4 Char,ASSET_heading4 Char,EIVIS Title 4 Char,DesignT4 Char1,DesignT4 Char Char"/>
    <w:link w:val="Heading4"/>
    <w:rsid w:val="00041BDE"/>
    <w:rPr>
      <w:rFonts w:ascii="Arial" w:eastAsia="SimSun" w:hAnsi="Arial"/>
      <w:b/>
      <w:lang w:val="en-GB" w:eastAsia="zh-CN"/>
    </w:rPr>
  </w:style>
  <w:style w:type="character" w:customStyle="1" w:styleId="FootnoteTextChar">
    <w:name w:val="Footnote Text Char"/>
    <w:aliases w:val="Voetnoot tekst Char"/>
    <w:link w:val="FootnoteText"/>
    <w:rsid w:val="0063247E"/>
    <w:rPr>
      <w:rFonts w:ascii="Arial" w:eastAsia="SimSun" w:hAnsi="Arial"/>
      <w:lang w:eastAsia="zh-CN"/>
    </w:rPr>
  </w:style>
  <w:style w:type="paragraph" w:customStyle="1" w:styleId="IRrequirementgrey">
    <w:name w:val="IR requirement grey"/>
    <w:basedOn w:val="Requirementgrey"/>
    <w:link w:val="IRrequirementgreyChar"/>
    <w:qFormat/>
    <w:rsid w:val="00AE464A"/>
    <w:pPr>
      <w:numPr>
        <w:numId w:val="0"/>
      </w:numPr>
      <w:tabs>
        <w:tab w:val="clear" w:pos="2041"/>
      </w:tabs>
      <w:ind w:left="113"/>
    </w:pPr>
  </w:style>
  <w:style w:type="character" w:customStyle="1" w:styleId="IRrequirementgreyChar">
    <w:name w:val="IR requirement grey Char"/>
    <w:link w:val="IRrequirementgrey"/>
    <w:rsid w:val="00AE464A"/>
    <w:rPr>
      <w:rFonts w:ascii="Arial" w:hAnsi="Arial"/>
      <w:shd w:val="clear" w:color="auto" w:fill="E6E6E6"/>
      <w:lang w:val="en-US" w:eastAsia="it-IT"/>
    </w:rPr>
  </w:style>
  <w:style w:type="paragraph" w:customStyle="1" w:styleId="IRrequirement">
    <w:name w:val="IR requirement"/>
    <w:basedOn w:val="Requirement"/>
    <w:link w:val="IRrequirementChar"/>
    <w:qFormat/>
    <w:rsid w:val="00AE464A"/>
    <w:pPr>
      <w:numPr>
        <w:numId w:val="0"/>
      </w:numPr>
      <w:tabs>
        <w:tab w:val="clear" w:pos="2041"/>
      </w:tabs>
      <w:ind w:left="113"/>
    </w:pPr>
  </w:style>
  <w:style w:type="character" w:customStyle="1" w:styleId="IRrequirementChar">
    <w:name w:val="IR requirement Char"/>
    <w:link w:val="IRrequirement"/>
    <w:rsid w:val="00AE464A"/>
    <w:rPr>
      <w:rFonts w:ascii="Arial" w:hAnsi="Arial"/>
      <w:lang w:val="en-US" w:eastAsia="it-IT"/>
    </w:rPr>
  </w:style>
  <w:style w:type="paragraph" w:customStyle="1" w:styleId="CM4">
    <w:name w:val="CM4"/>
    <w:basedOn w:val="Normal"/>
    <w:next w:val="Normal"/>
    <w:uiPriority w:val="99"/>
    <w:rsid w:val="00657B47"/>
    <w:pPr>
      <w:autoSpaceDE w:val="0"/>
      <w:autoSpaceDN w:val="0"/>
      <w:adjustRightInd w:val="0"/>
      <w:spacing w:before="60" w:after="60"/>
      <w:jc w:val="left"/>
    </w:pPr>
    <w:rPr>
      <w:sz w:val="24"/>
      <w:szCs w:val="24"/>
      <w:lang w:val="en-US"/>
    </w:rPr>
  </w:style>
  <w:style w:type="character" w:customStyle="1" w:styleId="Heading7Char">
    <w:name w:val="Heading 7 Char"/>
    <w:link w:val="Heading7"/>
    <w:rsid w:val="007D7225"/>
    <w:rPr>
      <w:sz w:val="24"/>
      <w:szCs w:val="24"/>
      <w:lang w:eastAsia="it-IT"/>
    </w:rPr>
  </w:style>
  <w:style w:type="character" w:customStyle="1" w:styleId="Heading8Char">
    <w:name w:val="Heading 8 Char"/>
    <w:link w:val="Heading8"/>
    <w:rsid w:val="007D7225"/>
    <w:rPr>
      <w:i/>
      <w:iCs/>
      <w:sz w:val="24"/>
      <w:szCs w:val="24"/>
      <w:lang w:eastAsia="it-IT"/>
    </w:rPr>
  </w:style>
  <w:style w:type="character" w:customStyle="1" w:styleId="Heading9Char">
    <w:name w:val="Heading 9 Char"/>
    <w:link w:val="Heading9"/>
    <w:rsid w:val="007D7225"/>
    <w:rPr>
      <w:rFonts w:ascii="Arial" w:hAnsi="Arial" w:cs="Arial"/>
      <w:sz w:val="22"/>
      <w:szCs w:val="22"/>
      <w:lang w:eastAsia="it-IT"/>
    </w:rPr>
  </w:style>
  <w:style w:type="paragraph" w:customStyle="1" w:styleId="TOCHeading1">
    <w:name w:val="TOC Heading1"/>
    <w:basedOn w:val="Heading1"/>
    <w:next w:val="Normal"/>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qFormat/>
    <w:rsid w:val="00E15E93"/>
    <w:rPr>
      <w:rFonts w:ascii="Calibri" w:eastAsia="Calibri" w:hAnsi="Calibri"/>
      <w:sz w:val="22"/>
      <w:szCs w:val="22"/>
    </w:rPr>
  </w:style>
  <w:style w:type="paragraph" w:customStyle="1" w:styleId="Revision1">
    <w:name w:val="Revision1"/>
    <w:hidden/>
    <w:uiPriority w:val="99"/>
    <w:semiHidden/>
    <w:rsid w:val="00E15E93"/>
    <w:rPr>
      <w:rFonts w:ascii="Arial" w:eastAsia="SimSun" w:hAnsi="Arial"/>
      <w:lang w:val="en-GB" w:eastAsia="zh-CN"/>
    </w:rPr>
  </w:style>
  <w:style w:type="paragraph" w:styleId="IntenseQuote">
    <w:name w:val="Intense Quote"/>
    <w:basedOn w:val="Normal"/>
    <w:next w:val="Normal"/>
    <w:link w:val="IntenseQuoteChar"/>
    <w:uiPriority w:val="30"/>
    <w:qFormat/>
    <w:rsid w:val="00E15E9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E15E93"/>
    <w:rPr>
      <w:rFonts w:ascii="Arial" w:eastAsia="SimSun" w:hAnsi="Arial"/>
      <w:b/>
      <w:bCs/>
      <w:i/>
      <w:iCs/>
      <w:color w:val="4F81BD"/>
      <w:lang w:eastAsia="zh-CN"/>
    </w:rPr>
  </w:style>
  <w:style w:type="character" w:customStyle="1" w:styleId="link-external">
    <w:name w:val="link-external"/>
    <w:rsid w:val="004D04A7"/>
  </w:style>
  <w:style w:type="paragraph" w:customStyle="1" w:styleId="CM1">
    <w:name w:val="CM1"/>
    <w:basedOn w:val="Default"/>
    <w:next w:val="Default"/>
    <w:uiPriority w:val="99"/>
    <w:rsid w:val="00B51008"/>
    <w:rPr>
      <w:rFonts w:ascii="EUAlbertina" w:hAnsi="EUAlbertina" w:cs="Times New Roman"/>
      <w:color w:val="auto"/>
      <w:lang w:val="en-US" w:eastAsia="en-US"/>
    </w:rPr>
  </w:style>
  <w:style w:type="paragraph" w:customStyle="1" w:styleId="CM3">
    <w:name w:val="CM3"/>
    <w:basedOn w:val="Default"/>
    <w:next w:val="Default"/>
    <w:uiPriority w:val="99"/>
    <w:rsid w:val="00B51008"/>
    <w:rPr>
      <w:rFonts w:ascii="EUAlbertina" w:hAnsi="EUAlbertina" w:cs="Times New Roman"/>
      <w:color w:val="auto"/>
      <w:lang w:val="en-US" w:eastAsia="en-US"/>
    </w:rPr>
  </w:style>
  <w:style w:type="paragraph" w:customStyle="1" w:styleId="ListNumber4Level2">
    <w:name w:val="List Number 4 (Level 2)"/>
    <w:basedOn w:val="Normal"/>
    <w:uiPriority w:val="99"/>
    <w:rsid w:val="00720FB4"/>
    <w:pPr>
      <w:tabs>
        <w:tab w:val="clear" w:pos="284"/>
        <w:tab w:val="clear" w:pos="567"/>
        <w:tab w:val="clear" w:pos="851"/>
        <w:tab w:val="clear" w:pos="1134"/>
        <w:tab w:val="num" w:pos="2268"/>
      </w:tabs>
      <w:spacing w:before="120" w:after="120"/>
      <w:ind w:left="2268" w:hanging="708"/>
    </w:pPr>
    <w:rPr>
      <w:rFonts w:ascii="Times New Roman" w:eastAsia="Times New Roman" w:hAnsi="Times New Roman"/>
      <w:sz w:val="24"/>
      <w:szCs w:val="24"/>
      <w:lang w:eastAsia="de-DE"/>
    </w:rPr>
  </w:style>
  <w:style w:type="paragraph" w:customStyle="1" w:styleId="ListNumber4Level3">
    <w:name w:val="List Number 4 (Level 3)"/>
    <w:basedOn w:val="Normal"/>
    <w:uiPriority w:val="99"/>
    <w:rsid w:val="00720FB4"/>
    <w:pPr>
      <w:tabs>
        <w:tab w:val="clear" w:pos="284"/>
        <w:tab w:val="clear" w:pos="567"/>
        <w:tab w:val="clear" w:pos="851"/>
        <w:tab w:val="clear" w:pos="1134"/>
        <w:tab w:val="num" w:pos="2977"/>
      </w:tabs>
      <w:spacing w:before="120" w:after="120"/>
      <w:ind w:left="2977" w:hanging="709"/>
    </w:pPr>
    <w:rPr>
      <w:rFonts w:ascii="Times New Roman" w:eastAsia="Times New Roman" w:hAnsi="Times New Roman"/>
      <w:sz w:val="24"/>
      <w:szCs w:val="24"/>
      <w:lang w:eastAsia="de-DE"/>
    </w:rPr>
  </w:style>
  <w:style w:type="paragraph" w:customStyle="1" w:styleId="ListNumber4Level4">
    <w:name w:val="List Number 4 (Level 4)"/>
    <w:basedOn w:val="Normal"/>
    <w:uiPriority w:val="99"/>
    <w:rsid w:val="00720FB4"/>
    <w:pPr>
      <w:tabs>
        <w:tab w:val="clear" w:pos="284"/>
        <w:tab w:val="clear" w:pos="567"/>
        <w:tab w:val="clear" w:pos="851"/>
        <w:tab w:val="clear" w:pos="1134"/>
        <w:tab w:val="num" w:pos="3686"/>
      </w:tabs>
      <w:spacing w:before="120" w:after="120"/>
      <w:ind w:left="3686" w:hanging="709"/>
    </w:pPr>
    <w:rPr>
      <w:rFonts w:ascii="Times New Roman" w:eastAsia="Times New Roman" w:hAnsi="Times New Roman"/>
      <w:sz w:val="24"/>
      <w:szCs w:val="24"/>
      <w:lang w:eastAsia="de-DE"/>
    </w:rPr>
  </w:style>
  <w:style w:type="paragraph" w:customStyle="1" w:styleId="Style10ptLinespacing15lines">
    <w:name w:val="Style 10 pt Line spacing:  1.5 lines"/>
    <w:basedOn w:val="Normal"/>
    <w:rsid w:val="00500CED"/>
    <w:pPr>
      <w:suppressAutoHyphens/>
    </w:pPr>
    <w:rPr>
      <w:lang w:eastAsia="ar-SA"/>
    </w:rPr>
  </w:style>
  <w:style w:type="paragraph" w:customStyle="1" w:styleId="Pargrafdellista">
    <w:name w:val="Paràgraf de llista"/>
    <w:basedOn w:val="Normal"/>
    <w:rsid w:val="00500CED"/>
    <w:pPr>
      <w:tabs>
        <w:tab w:val="clear" w:pos="284"/>
        <w:tab w:val="clear" w:pos="567"/>
        <w:tab w:val="clear" w:pos="851"/>
        <w:tab w:val="clear" w:pos="1134"/>
      </w:tabs>
      <w:spacing w:after="200" w:line="276" w:lineRule="auto"/>
      <w:ind w:left="720"/>
      <w:contextualSpacing/>
      <w:jc w:val="left"/>
    </w:pPr>
    <w:rPr>
      <w:rFonts w:ascii="Calibri" w:eastAsia="Calibri" w:hAnsi="Calibri"/>
      <w:sz w:val="22"/>
      <w:szCs w:val="22"/>
      <w:lang w:val="en-US" w:eastAsia="en-US"/>
    </w:rPr>
  </w:style>
  <w:style w:type="paragraph" w:customStyle="1" w:styleId="Stylea2PatternClearGray-10">
    <w:name w:val="Style a2 + Pattern: Clear (Gray-10%)"/>
    <w:basedOn w:val="a2"/>
    <w:autoRedefine/>
    <w:rsid w:val="00500CED"/>
    <w:pPr>
      <w:numPr>
        <w:ilvl w:val="0"/>
        <w:numId w:val="0"/>
      </w:numPr>
      <w:shd w:val="clear" w:color="auto" w:fill="E6E6E6"/>
      <w:tabs>
        <w:tab w:val="num" w:pos="284"/>
        <w:tab w:val="num" w:pos="567"/>
      </w:tabs>
      <w:ind w:left="284" w:hanging="284"/>
    </w:pPr>
    <w:rPr>
      <w:rFonts w:eastAsia="Times New Roman"/>
      <w:bCs/>
    </w:rPr>
  </w:style>
  <w:style w:type="paragraph" w:customStyle="1" w:styleId="Stylea2PatternClearGray-101">
    <w:name w:val="Style a2 + Pattern: Clear (Gray-10%)1"/>
    <w:basedOn w:val="a2"/>
    <w:autoRedefine/>
    <w:rsid w:val="00500CED"/>
    <w:pPr>
      <w:numPr>
        <w:ilvl w:val="0"/>
        <w:numId w:val="0"/>
      </w:numPr>
      <w:shd w:val="clear" w:color="auto" w:fill="E6E6E6"/>
      <w:tabs>
        <w:tab w:val="num" w:pos="284"/>
        <w:tab w:val="num" w:pos="567"/>
      </w:tabs>
      <w:ind w:left="284" w:hanging="284"/>
    </w:pPr>
    <w:rPr>
      <w:rFonts w:eastAsia="Times New Roman"/>
      <w:bCs/>
    </w:rPr>
  </w:style>
  <w:style w:type="paragraph" w:customStyle="1" w:styleId="Stylea2Left049Firstline0">
    <w:name w:val="Style a2 + Left:  0.49&quot; First line:  0&quot;"/>
    <w:basedOn w:val="a2"/>
    <w:rsid w:val="00500CED"/>
    <w:pPr>
      <w:numPr>
        <w:ilvl w:val="0"/>
        <w:numId w:val="0"/>
      </w:numPr>
      <w:tabs>
        <w:tab w:val="num" w:pos="284"/>
        <w:tab w:val="num" w:pos="567"/>
      </w:tabs>
      <w:ind w:left="284" w:hanging="284"/>
    </w:pPr>
    <w:rPr>
      <w:rFonts w:eastAsia="Times New Roman"/>
      <w:bCs/>
    </w:rPr>
  </w:style>
  <w:style w:type="paragraph" w:customStyle="1" w:styleId="Stylea3PatternClearGray-10">
    <w:name w:val="Style a3 + Pattern: Clear (Gray-10%)"/>
    <w:basedOn w:val="a2"/>
    <w:rsid w:val="00500CED"/>
    <w:pPr>
      <w:numPr>
        <w:ilvl w:val="0"/>
        <w:numId w:val="0"/>
      </w:numPr>
      <w:shd w:val="clear" w:color="auto" w:fill="E6E6E6"/>
      <w:tabs>
        <w:tab w:val="num" w:pos="284"/>
        <w:tab w:val="num" w:pos="567"/>
        <w:tab w:val="num" w:pos="1440"/>
      </w:tabs>
      <w:ind w:left="1440" w:hanging="360"/>
    </w:pPr>
    <w:rPr>
      <w:rFonts w:eastAsia="Times New Roman"/>
      <w:bCs/>
    </w:rPr>
  </w:style>
  <w:style w:type="character" w:customStyle="1" w:styleId="StyleOutlinenumbered14ptBold">
    <w:name w:val="Style Outline numbered 14 pt Bold"/>
    <w:rsid w:val="00500CED"/>
  </w:style>
  <w:style w:type="character" w:customStyle="1" w:styleId="CharChar2">
    <w:name w:val="Char Char2"/>
    <w:rsid w:val="00500CED"/>
    <w:rPr>
      <w:rFonts w:ascii="Arial" w:hAnsi="Arial" w:cs="Arial" w:hint="default"/>
      <w:lang w:eastAsia="zh-CN"/>
    </w:rPr>
  </w:style>
  <w:style w:type="character" w:customStyle="1" w:styleId="CharChar3">
    <w:name w:val="Char Char3"/>
    <w:rsid w:val="00500CED"/>
    <w:rPr>
      <w:rFonts w:ascii="Arial" w:hAnsi="Arial" w:cs="Arial" w:hint="default"/>
      <w:lang w:eastAsia="zh-CN"/>
    </w:rPr>
  </w:style>
  <w:style w:type="character" w:customStyle="1" w:styleId="CharChar4">
    <w:name w:val="Char Char4"/>
    <w:semiHidden/>
    <w:locked/>
    <w:rsid w:val="00500CED"/>
    <w:rPr>
      <w:rFonts w:ascii="Arial" w:hAnsi="Arial" w:cs="Arial"/>
      <w:lang w:val="x-none" w:eastAsia="it-IT"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4"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5B03"/>
    <w:pPr>
      <w:tabs>
        <w:tab w:val="left" w:pos="284"/>
        <w:tab w:val="left" w:pos="567"/>
        <w:tab w:val="left" w:pos="851"/>
        <w:tab w:val="left" w:pos="1134"/>
      </w:tabs>
      <w:jc w:val="both"/>
    </w:pPr>
    <w:rPr>
      <w:rFonts w:ascii="Arial" w:eastAsia="SimSun" w:hAnsi="Arial"/>
      <w:lang w:val="en-GB" w:eastAsia="zh-CN"/>
    </w:rPr>
  </w:style>
  <w:style w:type="paragraph" w:styleId="Heading1">
    <w:name w:val="heading 1"/>
    <w:aliases w:val="h1,clause,H1,ü1"/>
    <w:basedOn w:val="Normal"/>
    <w:next w:val="Normal"/>
    <w:link w:val="Heading1Char1"/>
    <w:qFormat/>
    <w:rsid w:val="00AE464A"/>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Heading2">
    <w:name w:val="heading 2"/>
    <w:aliases w:val="chapterHeading 2,h2,sub-clause 2,H2,ü2,H21,l2,Heading 2 Char"/>
    <w:basedOn w:val="Normal"/>
    <w:next w:val="Normal"/>
    <w:link w:val="Heading2Char1"/>
    <w:qFormat/>
    <w:rsid w:val="00AE464A"/>
    <w:pPr>
      <w:keepNext/>
      <w:numPr>
        <w:ilvl w:val="1"/>
        <w:numId w:val="10"/>
      </w:numPr>
      <w:tabs>
        <w:tab w:val="clear" w:pos="284"/>
        <w:tab w:val="clear" w:pos="567"/>
        <w:tab w:val="clear" w:pos="851"/>
        <w:tab w:val="clear" w:pos="1134"/>
      </w:tabs>
      <w:spacing w:before="360"/>
      <w:outlineLvl w:val="1"/>
    </w:pPr>
    <w:rPr>
      <w:b/>
      <w:sz w:val="28"/>
      <w:szCs w:val="24"/>
    </w:rPr>
  </w:style>
  <w:style w:type="paragraph" w:styleId="Heading3">
    <w:name w:val="heading 3"/>
    <w:aliases w:val="H3,Subparagraaf,h3,sub-clause 3,hd3,ü3,ü3 Char,Título 3 Car"/>
    <w:basedOn w:val="Normal"/>
    <w:next w:val="Normal"/>
    <w:link w:val="Heading3Char2"/>
    <w:qFormat/>
    <w:rsid w:val="00AE464A"/>
    <w:pPr>
      <w:keepNext/>
      <w:numPr>
        <w:ilvl w:val="2"/>
        <w:numId w:val="10"/>
      </w:numPr>
      <w:tabs>
        <w:tab w:val="clear" w:pos="284"/>
        <w:tab w:val="clear" w:pos="567"/>
        <w:tab w:val="clear" w:pos="851"/>
        <w:tab w:val="clear" w:pos="1134"/>
      </w:tabs>
      <w:spacing w:before="240"/>
      <w:outlineLvl w:val="2"/>
    </w:pPr>
    <w:rPr>
      <w:b/>
      <w:sz w:val="24"/>
    </w:rPr>
  </w:style>
  <w:style w:type="paragraph" w:styleId="Heading4">
    <w:name w:val="heading 4"/>
    <w:aliases w:val="h4,sub-clause 4,H4,heading 4,Block,level 4,GS_4,ASSET_heading4,EIVIS Title 4,DesignT4,DesignT4 Char"/>
    <w:basedOn w:val="Normal"/>
    <w:next w:val="Normal"/>
    <w:link w:val="Heading4Char"/>
    <w:qFormat/>
    <w:rsid w:val="00AE464A"/>
    <w:pPr>
      <w:keepNext/>
      <w:numPr>
        <w:ilvl w:val="3"/>
        <w:numId w:val="10"/>
      </w:numPr>
      <w:tabs>
        <w:tab w:val="clear" w:pos="284"/>
        <w:tab w:val="clear" w:pos="567"/>
        <w:tab w:val="clear" w:pos="851"/>
        <w:tab w:val="clear" w:pos="1134"/>
        <w:tab w:val="left" w:pos="992"/>
      </w:tabs>
      <w:spacing w:before="120"/>
      <w:outlineLvl w:val="3"/>
    </w:pPr>
    <w:rPr>
      <w:b/>
    </w:rPr>
  </w:style>
  <w:style w:type="paragraph" w:styleId="Heading5">
    <w:name w:val="heading 5"/>
    <w:aliases w:val="H5"/>
    <w:basedOn w:val="Normal"/>
    <w:next w:val="Normal"/>
    <w:link w:val="Heading5Char"/>
    <w:qFormat/>
    <w:rsid w:val="00AE464A"/>
    <w:pPr>
      <w:keepNext/>
      <w:numPr>
        <w:ilvl w:val="4"/>
        <w:numId w:val="10"/>
      </w:numPr>
      <w:tabs>
        <w:tab w:val="clear" w:pos="284"/>
        <w:tab w:val="clear" w:pos="567"/>
        <w:tab w:val="clear" w:pos="851"/>
      </w:tabs>
      <w:spacing w:before="120"/>
      <w:jc w:val="left"/>
      <w:outlineLvl w:val="4"/>
    </w:pPr>
    <w:rPr>
      <w:i/>
    </w:rPr>
  </w:style>
  <w:style w:type="paragraph" w:styleId="Heading6">
    <w:name w:val="heading 6"/>
    <w:aliases w:val="H6"/>
    <w:basedOn w:val="Normal"/>
    <w:next w:val="Normal"/>
    <w:link w:val="Heading6Char"/>
    <w:qFormat/>
    <w:rsid w:val="00AE464A"/>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Heading7">
    <w:name w:val="heading 7"/>
    <w:basedOn w:val="Normal"/>
    <w:next w:val="Normal"/>
    <w:link w:val="Heading7Char"/>
    <w:qFormat/>
    <w:rsid w:val="00AE464A"/>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Heading8">
    <w:name w:val="heading 8"/>
    <w:basedOn w:val="Normal"/>
    <w:next w:val="Normal"/>
    <w:link w:val="Heading8Char"/>
    <w:qFormat/>
    <w:rsid w:val="00AE464A"/>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Heading9">
    <w:name w:val="heading 9"/>
    <w:basedOn w:val="Normal"/>
    <w:next w:val="Normal"/>
    <w:link w:val="Heading9Char"/>
    <w:qFormat/>
    <w:rsid w:val="00AE464A"/>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1 Char1,clause Char1,H1 Char1,ü1 Char1"/>
    <w:link w:val="Heading1"/>
    <w:rsid w:val="00A31DD0"/>
    <w:rPr>
      <w:rFonts w:ascii="Arial" w:eastAsia="SimSun" w:hAnsi="Arial"/>
      <w:b/>
      <w:bCs/>
      <w:kern w:val="28"/>
      <w:sz w:val="32"/>
      <w:szCs w:val="28"/>
      <w:lang w:val="en-GB" w:eastAsia="zh-CN"/>
    </w:rPr>
  </w:style>
  <w:style w:type="character" w:customStyle="1" w:styleId="Heading3Char2">
    <w:name w:val="Heading 3 Char2"/>
    <w:aliases w:val="H3 Char,Subparagraaf Char,h3 Char,sub-clause 3 Char,hd3 Char,ü3 Char2,ü3 Char Char,Título 3 Car Char2"/>
    <w:link w:val="Heading3"/>
    <w:rsid w:val="001E5344"/>
    <w:rPr>
      <w:rFonts w:ascii="Arial" w:eastAsia="SimSun" w:hAnsi="Arial"/>
      <w:b/>
      <w:sz w:val="24"/>
      <w:lang w:val="en-GB" w:eastAsia="zh-CN"/>
    </w:rPr>
  </w:style>
  <w:style w:type="character" w:styleId="Hyperlink">
    <w:name w:val="Hyperlink"/>
    <w:uiPriority w:val="99"/>
    <w:rsid w:val="00AE464A"/>
    <w:rPr>
      <w:i/>
      <w:color w:val="auto"/>
      <w:u w:val="none"/>
    </w:rPr>
  </w:style>
  <w:style w:type="paragraph" w:styleId="Header">
    <w:name w:val="header"/>
    <w:basedOn w:val="Normal"/>
    <w:link w:val="HeaderChar"/>
    <w:rsid w:val="00AE464A"/>
    <w:pPr>
      <w:tabs>
        <w:tab w:val="clear" w:pos="284"/>
        <w:tab w:val="clear" w:pos="567"/>
        <w:tab w:val="clear" w:pos="851"/>
        <w:tab w:val="clear" w:pos="1134"/>
        <w:tab w:val="center" w:pos="4536"/>
        <w:tab w:val="right" w:pos="7938"/>
        <w:tab w:val="right" w:pos="9072"/>
      </w:tabs>
      <w:spacing w:line="360" w:lineRule="auto"/>
    </w:pPr>
  </w:style>
  <w:style w:type="character" w:customStyle="1" w:styleId="HeaderChar">
    <w:name w:val="Header Char"/>
    <w:link w:val="Header"/>
    <w:rsid w:val="00AE464A"/>
    <w:rPr>
      <w:rFonts w:ascii="Arial" w:eastAsia="SimSun" w:hAnsi="Arial"/>
      <w:lang w:eastAsia="zh-CN"/>
    </w:rPr>
  </w:style>
  <w:style w:type="paragraph" w:styleId="Footer">
    <w:name w:val="footer"/>
    <w:basedOn w:val="Normal"/>
    <w:link w:val="FooterChar"/>
    <w:rsid w:val="00AE464A"/>
    <w:pPr>
      <w:tabs>
        <w:tab w:val="clear" w:pos="284"/>
        <w:tab w:val="clear" w:pos="567"/>
        <w:tab w:val="clear" w:pos="851"/>
        <w:tab w:val="clear" w:pos="1134"/>
        <w:tab w:val="center" w:pos="4536"/>
        <w:tab w:val="right" w:pos="9072"/>
      </w:tabs>
    </w:pPr>
  </w:style>
  <w:style w:type="paragraph" w:styleId="TOC1">
    <w:name w:val="toc 1"/>
    <w:basedOn w:val="Normal"/>
    <w:next w:val="Normal"/>
    <w:uiPriority w:val="39"/>
    <w:rsid w:val="00AE464A"/>
    <w:pPr>
      <w:tabs>
        <w:tab w:val="clear" w:pos="284"/>
        <w:tab w:val="clear" w:pos="567"/>
        <w:tab w:val="clear" w:pos="851"/>
        <w:tab w:val="clear" w:pos="1134"/>
      </w:tabs>
      <w:spacing w:before="120" w:after="120"/>
    </w:pPr>
  </w:style>
  <w:style w:type="paragraph" w:styleId="TOC2">
    <w:name w:val="toc 2"/>
    <w:basedOn w:val="Normal"/>
    <w:next w:val="Normal"/>
    <w:uiPriority w:val="39"/>
    <w:rsid w:val="00AE464A"/>
    <w:pPr>
      <w:tabs>
        <w:tab w:val="clear" w:pos="284"/>
        <w:tab w:val="clear" w:pos="567"/>
        <w:tab w:val="clear" w:pos="851"/>
        <w:tab w:val="clear" w:pos="1134"/>
      </w:tabs>
      <w:ind w:left="200"/>
    </w:pPr>
  </w:style>
  <w:style w:type="paragraph" w:styleId="TOC3">
    <w:name w:val="toc 3"/>
    <w:basedOn w:val="Normal"/>
    <w:next w:val="Normal"/>
    <w:autoRedefine/>
    <w:uiPriority w:val="39"/>
    <w:rsid w:val="00AE464A"/>
    <w:pPr>
      <w:tabs>
        <w:tab w:val="clear" w:pos="284"/>
        <w:tab w:val="clear" w:pos="567"/>
        <w:tab w:val="clear" w:pos="851"/>
        <w:tab w:val="clear" w:pos="1134"/>
      </w:tabs>
      <w:ind w:left="480"/>
    </w:pPr>
  </w:style>
  <w:style w:type="paragraph" w:styleId="TOC4">
    <w:name w:val="toc 4"/>
    <w:basedOn w:val="Normal"/>
    <w:next w:val="Normal"/>
    <w:autoRedefine/>
    <w:uiPriority w:val="39"/>
    <w:pPr>
      <w:tabs>
        <w:tab w:val="clear" w:pos="284"/>
        <w:tab w:val="clear" w:pos="567"/>
        <w:tab w:val="clear" w:pos="851"/>
        <w:tab w:val="clear" w:pos="1134"/>
      </w:tabs>
      <w:ind w:left="600"/>
      <w:jc w:val="left"/>
    </w:pPr>
    <w:rPr>
      <w:rFonts w:ascii="Times New Roman" w:hAnsi="Times New Roman"/>
    </w:rPr>
  </w:style>
  <w:style w:type="character" w:styleId="PageNumber">
    <w:name w:val="page number"/>
    <w:rsid w:val="00AE464A"/>
  </w:style>
  <w:style w:type="paragraph" w:styleId="Index1">
    <w:name w:val="index 1"/>
    <w:basedOn w:val="Normal"/>
    <w:next w:val="Normal"/>
    <w:autoRedefine/>
    <w:semiHidden/>
    <w:pPr>
      <w:ind w:left="200" w:hanging="200"/>
    </w:pPr>
    <w:rPr>
      <w:rFonts w:ascii="Times New Roman" w:hAnsi="Times New Roman"/>
      <w:szCs w:val="21"/>
    </w:rPr>
  </w:style>
  <w:style w:type="paragraph" w:styleId="Index2">
    <w:name w:val="index 2"/>
    <w:basedOn w:val="Normal"/>
    <w:next w:val="Normal"/>
    <w:autoRedefine/>
    <w:pPr>
      <w:ind w:left="400" w:hanging="200"/>
    </w:pPr>
    <w:rPr>
      <w:rFonts w:ascii="Times New Roman" w:hAnsi="Times New Roman"/>
      <w:szCs w:val="21"/>
    </w:rPr>
  </w:style>
  <w:style w:type="paragraph" w:styleId="Index3">
    <w:name w:val="index 3"/>
    <w:basedOn w:val="Normal"/>
    <w:next w:val="Normal"/>
    <w:autoRedefine/>
    <w:semiHidden/>
    <w:pPr>
      <w:ind w:left="600" w:hanging="200"/>
    </w:pPr>
    <w:rPr>
      <w:rFonts w:ascii="Times New Roman" w:hAnsi="Times New Roman"/>
      <w:szCs w:val="21"/>
    </w:rPr>
  </w:style>
  <w:style w:type="paragraph" w:styleId="Index4">
    <w:name w:val="index 4"/>
    <w:basedOn w:val="Normal"/>
    <w:next w:val="Normal"/>
    <w:autoRedefine/>
    <w:semiHidden/>
    <w:pPr>
      <w:ind w:left="800" w:hanging="200"/>
    </w:pPr>
    <w:rPr>
      <w:rFonts w:ascii="Times New Roman" w:hAnsi="Times New Roman"/>
      <w:szCs w:val="21"/>
    </w:rPr>
  </w:style>
  <w:style w:type="paragraph" w:styleId="Index5">
    <w:name w:val="index 5"/>
    <w:basedOn w:val="Normal"/>
    <w:next w:val="Normal"/>
    <w:autoRedefine/>
    <w:semiHidden/>
    <w:pPr>
      <w:ind w:left="1000" w:hanging="200"/>
    </w:pPr>
    <w:rPr>
      <w:rFonts w:ascii="Times New Roman" w:hAnsi="Times New Roman"/>
      <w:szCs w:val="21"/>
    </w:rPr>
  </w:style>
  <w:style w:type="paragraph" w:styleId="Index6">
    <w:name w:val="index 6"/>
    <w:basedOn w:val="Normal"/>
    <w:next w:val="Normal"/>
    <w:autoRedefine/>
    <w:semiHidden/>
    <w:pPr>
      <w:ind w:left="1200" w:hanging="200"/>
    </w:pPr>
    <w:rPr>
      <w:rFonts w:ascii="Times New Roman" w:hAnsi="Times New Roman"/>
      <w:szCs w:val="21"/>
    </w:rPr>
  </w:style>
  <w:style w:type="paragraph" w:styleId="Index7">
    <w:name w:val="index 7"/>
    <w:basedOn w:val="Normal"/>
    <w:next w:val="Normal"/>
    <w:autoRedefine/>
    <w:semiHidden/>
    <w:pPr>
      <w:ind w:left="1400" w:hanging="200"/>
    </w:pPr>
    <w:rPr>
      <w:rFonts w:ascii="Times New Roman" w:hAnsi="Times New Roman"/>
      <w:szCs w:val="21"/>
    </w:rPr>
  </w:style>
  <w:style w:type="paragraph" w:styleId="Index8">
    <w:name w:val="index 8"/>
    <w:basedOn w:val="Normal"/>
    <w:next w:val="Normal"/>
    <w:autoRedefine/>
    <w:semiHidden/>
    <w:pPr>
      <w:ind w:left="1600" w:hanging="200"/>
    </w:pPr>
    <w:rPr>
      <w:rFonts w:ascii="Times New Roman" w:hAnsi="Times New Roman"/>
      <w:szCs w:val="21"/>
    </w:rPr>
  </w:style>
  <w:style w:type="paragraph" w:styleId="Index9">
    <w:name w:val="index 9"/>
    <w:basedOn w:val="Normal"/>
    <w:next w:val="Normal"/>
    <w:autoRedefine/>
    <w:semiHidden/>
    <w:pPr>
      <w:ind w:left="1800" w:hanging="200"/>
    </w:pPr>
    <w:rPr>
      <w:rFonts w:ascii="Times New Roman" w:hAnsi="Times New Roman"/>
      <w:szCs w:val="21"/>
    </w:rPr>
  </w:style>
  <w:style w:type="paragraph" w:styleId="IndexHeading">
    <w:name w:val="index heading"/>
    <w:basedOn w:val="Normal"/>
    <w:next w:val="Index1"/>
    <w:semiHidden/>
    <w:pPr>
      <w:spacing w:before="240" w:after="120"/>
      <w:ind w:left="140"/>
    </w:pPr>
    <w:rPr>
      <w:b/>
      <w:bCs/>
      <w:szCs w:val="33"/>
    </w:rPr>
  </w:style>
  <w:style w:type="paragraph" w:styleId="BalloonText">
    <w:name w:val="Balloon Text"/>
    <w:basedOn w:val="Normal"/>
    <w:link w:val="BalloonTextChar"/>
    <w:rPr>
      <w:rFonts w:ascii="Tahoma" w:hAnsi="Tahoma" w:cs="Tahoma"/>
      <w:sz w:val="16"/>
      <w:szCs w:val="16"/>
    </w:rPr>
  </w:style>
  <w:style w:type="paragraph" w:styleId="FootnoteText">
    <w:name w:val="footnote text"/>
    <w:aliases w:val="Voetnoot tekst"/>
    <w:basedOn w:val="Normal"/>
    <w:link w:val="FootnoteTextChar"/>
    <w:rsid w:val="00AE464A"/>
    <w:pPr>
      <w:tabs>
        <w:tab w:val="clear" w:pos="284"/>
        <w:tab w:val="clear" w:pos="567"/>
        <w:tab w:val="clear" w:pos="851"/>
        <w:tab w:val="clear" w:pos="1134"/>
      </w:tabs>
    </w:pPr>
  </w:style>
  <w:style w:type="character" w:styleId="FootnoteReference">
    <w:name w:val="footnote reference"/>
    <w:aliases w:val="Voetnoot verwijzing"/>
    <w:semiHidden/>
    <w:rsid w:val="00AE464A"/>
    <w:rPr>
      <w:vertAlign w:val="superscript"/>
    </w:rPr>
  </w:style>
  <w:style w:type="character" w:styleId="CommentReference">
    <w:name w:val="annotation reference"/>
    <w:rPr>
      <w:sz w:val="16"/>
      <w:szCs w:val="16"/>
    </w:rPr>
  </w:style>
  <w:style w:type="paragraph" w:styleId="CommentText">
    <w:name w:val="annotation text"/>
    <w:aliases w:val=" Char,Char"/>
    <w:basedOn w:val="Normal"/>
    <w:link w:val="CommentTextChar"/>
  </w:style>
  <w:style w:type="paragraph" w:styleId="CommentSubject">
    <w:name w:val="annotation subject"/>
    <w:aliases w:val=" Car"/>
    <w:basedOn w:val="CommentText"/>
    <w:next w:val="CommentText"/>
    <w:link w:val="CommentSubjectChar"/>
    <w:rPr>
      <w:b/>
      <w:bCs/>
    </w:rPr>
  </w:style>
  <w:style w:type="paragraph" w:styleId="NormalWeb">
    <w:name w:val="Normal (Web)"/>
    <w:basedOn w:val="Normal"/>
    <w:uiPriority w:val="99"/>
    <w:pPr>
      <w:spacing w:before="100" w:beforeAutospacing="1" w:after="100" w:afterAutospacing="1"/>
    </w:pPr>
    <w:rPr>
      <w:rFonts w:ascii="Verdana" w:hAnsi="Verdana"/>
      <w:color w:val="000066"/>
      <w:sz w:val="16"/>
      <w:szCs w:val="16"/>
      <w:lang w:val="en-US" w:eastAsia="en-US"/>
    </w:rPr>
  </w:style>
  <w:style w:type="character" w:styleId="Emphasis">
    <w:name w:val="Emphasis"/>
    <w:qFormat/>
    <w:rsid w:val="00F63B56"/>
    <w:rPr>
      <w:i/>
    </w:rPr>
  </w:style>
  <w:style w:type="character" w:customStyle="1" w:styleId="b1">
    <w:name w:val="b1"/>
    <w:rPr>
      <w:rFonts w:ascii="Verdana" w:hAnsi="Verdana" w:hint="default"/>
      <w:b/>
      <w:bCs/>
      <w:color w:val="003272"/>
      <w:sz w:val="16"/>
      <w:szCs w:val="16"/>
    </w:rPr>
  </w:style>
  <w:style w:type="character" w:styleId="Strong">
    <w:name w:val="Strong"/>
    <w:qFormat/>
    <w:rPr>
      <w:b/>
      <w:bCs/>
    </w:rPr>
  </w:style>
  <w:style w:type="character" w:styleId="FollowedHyperlink">
    <w:name w:val="FollowedHyperlink"/>
    <w:rPr>
      <w:color w:val="800080"/>
      <w:u w:val="single"/>
    </w:rPr>
  </w:style>
  <w:style w:type="paragraph" w:styleId="BodyText2">
    <w:name w:val="Body Text 2"/>
    <w:basedOn w:val="Normal"/>
    <w:rPr>
      <w:rFonts w:cs="Arial"/>
      <w:color w:val="663333"/>
      <w:szCs w:val="16"/>
      <w:lang w:val="it-IT"/>
    </w:rPr>
  </w:style>
  <w:style w:type="paragraph" w:styleId="BodyText3">
    <w:name w:val="Body Text 3"/>
    <w:basedOn w:val="Normal"/>
    <w:rPr>
      <w:rFonts w:cs="Arial"/>
      <w:color w:val="FF0000"/>
      <w:lang w:val="en-US"/>
    </w:rPr>
  </w:style>
  <w:style w:type="paragraph" w:styleId="BodyTextIndent">
    <w:name w:val="Body Text Indent"/>
    <w:basedOn w:val="Normal"/>
    <w:link w:val="BodyTextIndentChar"/>
    <w:rsid w:val="00AE464A"/>
  </w:style>
  <w:style w:type="paragraph" w:styleId="BodyTextIndent2">
    <w:name w:val="Body Text Indent 2"/>
    <w:basedOn w:val="Normal"/>
    <w:pPr>
      <w:ind w:left="360"/>
    </w:pPr>
    <w:rPr>
      <w:rFonts w:cs="Arial"/>
      <w:lang w:val="en-US"/>
    </w:rPr>
  </w:style>
  <w:style w:type="paragraph" w:styleId="TOC5">
    <w:name w:val="toc 5"/>
    <w:basedOn w:val="Normal"/>
    <w:next w:val="Normal"/>
    <w:autoRedefine/>
    <w:uiPriority w:val="39"/>
    <w:pPr>
      <w:tabs>
        <w:tab w:val="clear" w:pos="284"/>
        <w:tab w:val="clear" w:pos="567"/>
        <w:tab w:val="clear" w:pos="851"/>
        <w:tab w:val="clear" w:pos="1134"/>
      </w:tabs>
      <w:ind w:left="800"/>
      <w:jc w:val="left"/>
    </w:pPr>
    <w:rPr>
      <w:rFonts w:ascii="Times New Roman" w:hAnsi="Times New Roman"/>
    </w:rPr>
  </w:style>
  <w:style w:type="paragraph" w:styleId="TOC6">
    <w:name w:val="toc 6"/>
    <w:basedOn w:val="Normal"/>
    <w:next w:val="Normal"/>
    <w:autoRedefine/>
    <w:uiPriority w:val="39"/>
    <w:pPr>
      <w:tabs>
        <w:tab w:val="clear" w:pos="284"/>
        <w:tab w:val="clear" w:pos="567"/>
        <w:tab w:val="clear" w:pos="851"/>
        <w:tab w:val="clear" w:pos="1134"/>
      </w:tabs>
      <w:ind w:left="1000"/>
      <w:jc w:val="left"/>
    </w:pPr>
    <w:rPr>
      <w:rFonts w:ascii="Times New Roman" w:hAnsi="Times New Roman"/>
    </w:rPr>
  </w:style>
  <w:style w:type="paragraph" w:styleId="TOC7">
    <w:name w:val="toc 7"/>
    <w:basedOn w:val="Normal"/>
    <w:next w:val="Normal"/>
    <w:autoRedefine/>
    <w:uiPriority w:val="39"/>
    <w:pPr>
      <w:tabs>
        <w:tab w:val="clear" w:pos="284"/>
        <w:tab w:val="clear" w:pos="567"/>
        <w:tab w:val="clear" w:pos="851"/>
        <w:tab w:val="clear" w:pos="1134"/>
      </w:tabs>
      <w:ind w:left="1200"/>
      <w:jc w:val="left"/>
    </w:pPr>
    <w:rPr>
      <w:rFonts w:ascii="Times New Roman" w:hAnsi="Times New Roman"/>
    </w:rPr>
  </w:style>
  <w:style w:type="paragraph" w:styleId="TOC8">
    <w:name w:val="toc 8"/>
    <w:basedOn w:val="Normal"/>
    <w:next w:val="Normal"/>
    <w:autoRedefine/>
    <w:uiPriority w:val="39"/>
    <w:pPr>
      <w:tabs>
        <w:tab w:val="clear" w:pos="284"/>
        <w:tab w:val="clear" w:pos="567"/>
        <w:tab w:val="clear" w:pos="851"/>
        <w:tab w:val="clear" w:pos="1134"/>
      </w:tabs>
      <w:ind w:left="1400"/>
      <w:jc w:val="left"/>
    </w:pPr>
    <w:rPr>
      <w:rFonts w:ascii="Times New Roman" w:hAnsi="Times New Roman"/>
    </w:rPr>
  </w:style>
  <w:style w:type="paragraph" w:styleId="TOC9">
    <w:name w:val="toc 9"/>
    <w:basedOn w:val="Normal"/>
    <w:next w:val="Normal"/>
    <w:autoRedefine/>
    <w:uiPriority w:val="39"/>
    <w:pPr>
      <w:tabs>
        <w:tab w:val="clear" w:pos="284"/>
        <w:tab w:val="clear" w:pos="567"/>
        <w:tab w:val="clear" w:pos="851"/>
        <w:tab w:val="clear" w:pos="1134"/>
      </w:tabs>
      <w:ind w:left="1600"/>
      <w:jc w:val="left"/>
    </w:pPr>
    <w:rPr>
      <w:rFonts w:ascii="Times New Roman" w:hAnsi="Times New Roman"/>
    </w:rPr>
  </w:style>
  <w:style w:type="paragraph" w:styleId="BodyTextIndent3">
    <w:name w:val="Body Text Indent 3"/>
    <w:basedOn w:val="Normal"/>
    <w:pPr>
      <w:ind w:left="360"/>
    </w:pPr>
    <w:rPr>
      <w:rFonts w:cs="Arial"/>
      <w:i/>
      <w:iCs/>
      <w:lang w:val="en-US"/>
    </w:rPr>
  </w:style>
  <w:style w:type="paragraph" w:customStyle="1" w:styleId="List1">
    <w:name w:val="List 1"/>
    <w:basedOn w:val="Normal"/>
    <w:pPr>
      <w:tabs>
        <w:tab w:val="num" w:pos="360"/>
      </w:tabs>
      <w:ind w:left="360" w:hanging="360"/>
    </w:pPr>
    <w:rPr>
      <w:rFonts w:ascii="Times New Roman" w:hAnsi="Times New Roman"/>
      <w:sz w:val="24"/>
      <w:szCs w:val="24"/>
      <w:lang w:eastAsia="en-US"/>
    </w:rPr>
  </w:style>
  <w:style w:type="paragraph" w:styleId="ListBullet">
    <w:name w:val="List Bullet"/>
    <w:basedOn w:val="Normal"/>
    <w:rsid w:val="00AE464A"/>
  </w:style>
  <w:style w:type="character" w:customStyle="1" w:styleId="contents1">
    <w:name w:val="contents1"/>
    <w:rPr>
      <w:rFonts w:ascii="Arial" w:hAnsi="Arial" w:cs="Arial" w:hint="default"/>
      <w:b w:val="0"/>
      <w:bCs w:val="0"/>
      <w:color w:val="666666"/>
      <w:sz w:val="18"/>
      <w:szCs w:val="18"/>
    </w:rPr>
  </w:style>
  <w:style w:type="paragraph" w:styleId="BlockText">
    <w:name w:val="Block Text"/>
    <w:basedOn w:val="Normal"/>
    <w:pPr>
      <w:spacing w:after="60"/>
      <w:ind w:right="29"/>
    </w:pPr>
    <w:rPr>
      <w:rFonts w:ascii="font547" w:hAnsi="font547"/>
      <w:snapToGrid w:val="0"/>
      <w:sz w:val="22"/>
      <w:lang w:eastAsia="en-US"/>
    </w:rPr>
  </w:style>
  <w:style w:type="paragraph" w:customStyle="1" w:styleId="xl31">
    <w:name w:val="xl31"/>
    <w:basedOn w:val="Normal"/>
    <w:pPr>
      <w:spacing w:before="100" w:after="100"/>
    </w:pPr>
    <w:rPr>
      <w:rFonts w:eastAsia="Arial Unicode MS"/>
      <w:b/>
      <w:sz w:val="24"/>
      <w:lang w:eastAsia="fr-FR"/>
    </w:rPr>
  </w:style>
  <w:style w:type="paragraph" w:customStyle="1" w:styleId="BodyTextKeep">
    <w:name w:val="Body Text Keep"/>
    <w:basedOn w:val="Normal"/>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
    <w:rPr>
      <w:sz w:val="16"/>
      <w:lang w:val="nb-NO" w:eastAsia="nb-NO"/>
    </w:rPr>
  </w:style>
  <w:style w:type="paragraph" w:customStyle="1" w:styleId="NormalIndent1">
    <w:name w:val="Normal Indent 1"/>
    <w:basedOn w:val="Normal"/>
    <w:rPr>
      <w:rFonts w:ascii="Times New Roman" w:hAnsi="Times New Roman"/>
      <w:lang w:eastAsia="en-US"/>
    </w:rPr>
  </w:style>
  <w:style w:type="paragraph" w:customStyle="1" w:styleId="Annex0">
    <w:name w:val="Annex"/>
    <w:basedOn w:val="Heading1"/>
    <w:next w:val="Normal"/>
    <w:pPr>
      <w:numPr>
        <w:numId w:val="0"/>
      </w:numPr>
      <w:tabs>
        <w:tab w:val="num" w:pos="432"/>
      </w:tabs>
      <w:ind w:left="432" w:hanging="432"/>
    </w:pPr>
  </w:style>
  <w:style w:type="paragraph" w:customStyle="1" w:styleId="Comment">
    <w:name w:val="Comment"/>
    <w:basedOn w:val="CommentText"/>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
  </w:style>
  <w:style w:type="paragraph" w:customStyle="1" w:styleId="Com">
    <w:name w:val="Com"/>
    <w:basedOn w:val="CommentText"/>
  </w:style>
  <w:style w:type="paragraph" w:customStyle="1" w:styleId="term">
    <w:name w:val="term"/>
    <w:basedOn w:val="Normal"/>
    <w:pPr>
      <w:tabs>
        <w:tab w:val="num" w:pos="360"/>
      </w:tabs>
      <w:ind w:left="360" w:hanging="360"/>
    </w:pPr>
    <w:rPr>
      <w:rFonts w:cs="Arial"/>
      <w:b/>
      <w:bCs/>
      <w:lang w:val="en-US"/>
    </w:rPr>
  </w:style>
  <w:style w:type="paragraph" w:customStyle="1" w:styleId="definition">
    <w:name w:val="definition"/>
    <w:basedOn w:val="Normal"/>
    <w:rPr>
      <w:rFonts w:cs="Arial"/>
    </w:rPr>
  </w:style>
  <w:style w:type="paragraph" w:customStyle="1" w:styleId="def">
    <w:name w:val="def"/>
    <w:basedOn w:val="definition"/>
    <w:rPr>
      <w:iCs/>
    </w:rPr>
  </w:style>
  <w:style w:type="paragraph" w:customStyle="1" w:styleId="opsommingstreepje">
    <w:name w:val="opsomming streepje"/>
    <w:basedOn w:val="Normal"/>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
    <w:next w:val="Normal"/>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
    <w:next w:val="Normal"/>
    <w:pPr>
      <w:keepNext/>
      <w:suppressAutoHyphens/>
      <w:spacing w:line="230" w:lineRule="atLeast"/>
      <w:jc w:val="left"/>
    </w:pPr>
    <w:rPr>
      <w:b/>
      <w:lang w:eastAsia="de-DE"/>
    </w:rPr>
  </w:style>
  <w:style w:type="paragraph" w:customStyle="1" w:styleId="Tabelletab">
    <w:name w:val="Tabelle.tab"/>
    <w:basedOn w:val="Normal"/>
    <w:pPr>
      <w:spacing w:before="40" w:after="60"/>
      <w:jc w:val="left"/>
    </w:pPr>
    <w:rPr>
      <w:rFonts w:ascii="Times" w:hAnsi="Times"/>
      <w:lang w:val="de-DE" w:eastAsia="de-DE"/>
    </w:rPr>
  </w:style>
  <w:style w:type="character" w:customStyle="1" w:styleId="Normal1">
    <w:name w:val="Normal1"/>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qFormat/>
    <w:rsid w:val="00AE464A"/>
    <w:pPr>
      <w:tabs>
        <w:tab w:val="clear" w:pos="284"/>
        <w:tab w:val="clear" w:pos="567"/>
        <w:tab w:val="clear" w:pos="851"/>
        <w:tab w:val="clear" w:pos="1134"/>
      </w:tabs>
      <w:spacing w:before="120" w:after="120"/>
    </w:pPr>
    <w:rPr>
      <w:b/>
    </w:rPr>
  </w:style>
  <w:style w:type="paragraph" w:customStyle="1" w:styleId="Numberedparagraph">
    <w:name w:val="Numbered paragraph"/>
    <w:basedOn w:val="Normal"/>
    <w:autoRedefine/>
    <w:pPr>
      <w:tabs>
        <w:tab w:val="num" w:pos="360"/>
      </w:tabs>
      <w:autoSpaceDE w:val="0"/>
      <w:autoSpaceDN w:val="0"/>
      <w:spacing w:before="40" w:after="80"/>
      <w:ind w:left="360" w:hanging="360"/>
      <w:jc w:val="left"/>
    </w:pPr>
    <w:rPr>
      <w:rFonts w:eastAsia="MS Mincho"/>
      <w:sz w:val="19"/>
      <w:lang w:eastAsia="ja-JP"/>
    </w:rPr>
  </w:style>
  <w:style w:type="paragraph" w:styleId="Title">
    <w:name w:val="Title"/>
    <w:basedOn w:val="Normal"/>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
    <w:pPr>
      <w:spacing w:before="40" w:after="80"/>
      <w:jc w:val="left"/>
    </w:pPr>
    <w:rPr>
      <w:rFonts w:ascii="Book Antiqua" w:hAnsi="Book Antiqua"/>
      <w:sz w:val="24"/>
      <w:lang w:val="en-US" w:eastAsia="de-DE"/>
    </w:rPr>
  </w:style>
  <w:style w:type="paragraph" w:customStyle="1" w:styleId="Normalafter">
    <w:name w:val="Normal after"/>
    <w:basedOn w:val="Normal"/>
    <w:pPr>
      <w:spacing w:before="120" w:after="120"/>
      <w:jc w:val="left"/>
    </w:pPr>
    <w:rPr>
      <w:rFonts w:ascii="Book Antiqua" w:hAnsi="Book Antiqua"/>
      <w:color w:val="000000"/>
      <w:sz w:val="22"/>
      <w:lang w:val="en-US" w:eastAsia="de-DE"/>
    </w:rPr>
  </w:style>
  <w:style w:type="paragraph" w:customStyle="1" w:styleId="TableBullet">
    <w:name w:val="Table Bullet"/>
    <w:basedOn w:val="Normal"/>
    <w:pPr>
      <w:tabs>
        <w:tab w:val="num" w:pos="360"/>
      </w:tabs>
      <w:spacing w:after="120"/>
      <w:ind w:left="284" w:hanging="284"/>
      <w:jc w:val="left"/>
    </w:pPr>
    <w:rPr>
      <w:rFonts w:ascii="Book Antiqua" w:hAnsi="Book Antiqua"/>
      <w:color w:val="000000"/>
      <w:sz w:val="22"/>
      <w:lang w:val="en-US" w:eastAsia="de-DE"/>
    </w:rPr>
  </w:style>
  <w:style w:type="paragraph" w:styleId="BodyText">
    <w:name w:val="Body Text"/>
    <w:aliases w:val="b,LHP,BT Char,Body Text Char,b Char,LHP Char Char,LHP Char Char Char Char Char Char,BT Char Char Char,BT Char Char Char Char Char Char"/>
    <w:basedOn w:val="Normal"/>
    <w:pPr>
      <w:autoSpaceDE w:val="0"/>
      <w:autoSpaceDN w:val="0"/>
      <w:adjustRightInd w:val="0"/>
    </w:pPr>
    <w:rPr>
      <w:i/>
      <w:iCs/>
      <w:color w:val="0000FF"/>
    </w:rPr>
  </w:style>
  <w:style w:type="paragraph" w:customStyle="1" w:styleId="RapportOpsomming">
    <w:name w:val="RapportOpsomming"/>
    <w:basedOn w:val="Normal"/>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0">
    <w:name w:val="bodytext2"/>
    <w:basedOn w:val="Normal"/>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
    <w:next w:val="Normal"/>
    <w:link w:val="RecommendationChar"/>
    <w:qFormat/>
    <w:rsid w:val="00AE464A"/>
    <w:pPr>
      <w:keepNext/>
      <w:numPr>
        <w:numId w:val="15"/>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AE464A"/>
    <w:rPr>
      <w:rFonts w:ascii="Arial" w:hAnsi="Arial"/>
      <w:lang w:eastAsia="it-IT"/>
    </w:rPr>
  </w:style>
  <w:style w:type="paragraph" w:customStyle="1" w:styleId="tablenormal0">
    <w:name w:val="table normal"/>
    <w:basedOn w:val="Normal"/>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
    <w:qFormat/>
    <w:rsid w:val="00AE464A"/>
    <w:pPr>
      <w:keepNext/>
      <w:numPr>
        <w:numId w:val="16"/>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
    <w:next w:val="Normal"/>
    <w:pPr>
      <w:spacing w:before="120" w:line="230" w:lineRule="atLeast"/>
    </w:pPr>
    <w:rPr>
      <w:lang w:eastAsia="de-DE"/>
    </w:rPr>
  </w:style>
  <w:style w:type="paragraph" w:customStyle="1" w:styleId="Tabelleberschrifttab">
    <w:name w:val="Tabelle Überschrift.tabü"/>
    <w:basedOn w:val="Normal"/>
    <w:next w:val="Normal"/>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
    <w:next w:val="Normal"/>
    <w:pPr>
      <w:spacing w:before="40" w:after="60"/>
      <w:jc w:val="center"/>
    </w:pPr>
    <w:rPr>
      <w:rFonts w:ascii="Times" w:hAnsi="Times"/>
      <w:b/>
      <w:sz w:val="24"/>
      <w:lang w:val="de-DE" w:eastAsia="de-DE"/>
    </w:rPr>
  </w:style>
  <w:style w:type="paragraph" w:styleId="DocumentMap">
    <w:name w:val="Document Map"/>
    <w:basedOn w:val="Normal"/>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Heading2"/>
    <w:next w:val="Normal"/>
    <w:rsid w:val="00AE464A"/>
    <w:pPr>
      <w:numPr>
        <w:numId w:val="13"/>
      </w:numPr>
      <w:tabs>
        <w:tab w:val="left" w:pos="709"/>
      </w:tabs>
      <w:suppressAutoHyphens/>
      <w:spacing w:after="60"/>
      <w:jc w:val="left"/>
    </w:pPr>
    <w:rPr>
      <w:rFonts w:eastAsia="MS Mincho"/>
      <w:szCs w:val="20"/>
      <w:lang w:eastAsia="ja-JP"/>
    </w:rPr>
  </w:style>
  <w:style w:type="paragraph" w:customStyle="1" w:styleId="a3">
    <w:name w:val="a3"/>
    <w:basedOn w:val="Heading3"/>
    <w:next w:val="Normal"/>
    <w:rsid w:val="00AE464A"/>
    <w:pPr>
      <w:numPr>
        <w:numId w:val="13"/>
      </w:numPr>
      <w:tabs>
        <w:tab w:val="left" w:pos="851"/>
      </w:tabs>
      <w:suppressAutoHyphens/>
      <w:spacing w:after="60"/>
    </w:pPr>
    <w:rPr>
      <w:rFonts w:eastAsia="MS Mincho"/>
      <w:lang w:eastAsia="ja-JP"/>
    </w:rPr>
  </w:style>
  <w:style w:type="paragraph" w:customStyle="1" w:styleId="a4">
    <w:name w:val="a4"/>
    <w:basedOn w:val="Heading4"/>
    <w:next w:val="Normal"/>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Heading5"/>
    <w:next w:val="Normal"/>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Heading6"/>
    <w:next w:val="Normal"/>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
    <w:next w:val="Normal"/>
    <w:link w:val="ANNEXCharChar"/>
    <w:rsid w:val="00AE464A"/>
    <w:pPr>
      <w:keepNext/>
      <w:pageBreakBefore/>
      <w:numPr>
        <w:numId w:val="13"/>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AE464A"/>
    <w:rPr>
      <w:rFonts w:ascii="Arial" w:eastAsia="MS Mincho" w:hAnsi="Arial"/>
      <w:b/>
      <w:sz w:val="28"/>
      <w:lang w:val="en-GB" w:eastAsia="ja-JP"/>
    </w:rPr>
  </w:style>
  <w:style w:type="character" w:customStyle="1" w:styleId="NormativeReference">
    <w:name w:val="Normative Reference"/>
    <w:rPr>
      <w:b/>
    </w:rPr>
  </w:style>
  <w:style w:type="paragraph" w:styleId="PlainText">
    <w:name w:val="Plain Text"/>
    <w:basedOn w:val="Normal"/>
    <w:pPr>
      <w:jc w:val="left"/>
    </w:pPr>
    <w:rPr>
      <w:rFonts w:ascii="Courier New" w:hAnsi="Courier New" w:cs="Courier New"/>
      <w:lang w:val="de-DE" w:eastAsia="de-DE"/>
    </w:rPr>
  </w:style>
  <w:style w:type="paragraph" w:styleId="ListNumber">
    <w:name w:val="List Number"/>
    <w:basedOn w:val="Normal"/>
    <w:pPr>
      <w:tabs>
        <w:tab w:val="num" w:pos="360"/>
      </w:tabs>
      <w:spacing w:after="240" w:line="230" w:lineRule="atLeast"/>
      <w:ind w:left="360" w:hanging="360"/>
    </w:pPr>
    <w:rPr>
      <w:rFonts w:eastAsia="MS Mincho"/>
      <w:lang w:eastAsia="ja-JP"/>
    </w:rPr>
  </w:style>
  <w:style w:type="paragraph" w:styleId="ListNumber2">
    <w:name w:val="List Number 2"/>
    <w:basedOn w:val="Normal"/>
    <w:pPr>
      <w:tabs>
        <w:tab w:val="left" w:pos="800"/>
        <w:tab w:val="num" w:pos="1080"/>
      </w:tabs>
      <w:spacing w:after="240" w:line="230" w:lineRule="atLeast"/>
      <w:ind w:left="800" w:hanging="400"/>
    </w:pPr>
    <w:rPr>
      <w:rFonts w:eastAsia="MS Mincho"/>
      <w:lang w:eastAsia="ja-JP"/>
    </w:rPr>
  </w:style>
  <w:style w:type="paragraph" w:styleId="ListNumber3">
    <w:name w:val="List Number 3"/>
    <w:basedOn w:val="Normal"/>
    <w:pPr>
      <w:tabs>
        <w:tab w:val="left" w:pos="1200"/>
        <w:tab w:val="num" w:pos="1800"/>
      </w:tabs>
      <w:spacing w:after="240" w:line="230" w:lineRule="atLeast"/>
      <w:ind w:left="1200" w:hanging="400"/>
    </w:pPr>
    <w:rPr>
      <w:rFonts w:eastAsia="MS Mincho"/>
      <w:lang w:eastAsia="ja-JP"/>
    </w:rPr>
  </w:style>
  <w:style w:type="paragraph" w:styleId="ListNumber4">
    <w:name w:val="List Number 4"/>
    <w:basedOn w:val="Normal"/>
    <w:uiPriority w:val="99"/>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
    <w:next w:val="Normal"/>
    <w:pPr>
      <w:spacing w:after="240" w:line="230" w:lineRule="atLeast"/>
      <w:jc w:val="left"/>
    </w:pPr>
    <w:rPr>
      <w:rFonts w:eastAsia="MS Mincho"/>
      <w:lang w:eastAsia="ja-JP"/>
    </w:rPr>
  </w:style>
  <w:style w:type="paragraph" w:customStyle="1" w:styleId="zzLn6">
    <w:name w:val="zzLn6"/>
    <w:basedOn w:val="Normal"/>
    <w:next w:val="Normal"/>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
    <w:semiHidden/>
    <w:rPr>
      <w:rFonts w:ascii="Tahoma" w:hAnsi="Tahoma" w:cs="Tahoma"/>
      <w:sz w:val="16"/>
      <w:szCs w:val="16"/>
    </w:rPr>
  </w:style>
  <w:style w:type="paragraph" w:customStyle="1" w:styleId="CommentSubject1">
    <w:name w:val="Comment Subject1"/>
    <w:basedOn w:val="CommentText"/>
    <w:next w:val="CommentText"/>
    <w:semiHidden/>
    <w:rPr>
      <w:b/>
      <w:bCs/>
    </w:rPr>
  </w:style>
  <w:style w:type="paragraph" w:customStyle="1" w:styleId="Tabletitle">
    <w:name w:val="Table title"/>
    <w:basedOn w:val="Normal"/>
    <w:next w:val="Normal"/>
    <w:pPr>
      <w:keepNext/>
      <w:suppressAutoHyphens/>
      <w:spacing w:before="120" w:after="120" w:line="230" w:lineRule="exact"/>
      <w:jc w:val="center"/>
    </w:pPr>
    <w:rPr>
      <w:rFonts w:eastAsia="MS Mincho"/>
      <w:b/>
      <w:lang w:eastAsia="ja-JP"/>
    </w:rPr>
  </w:style>
  <w:style w:type="paragraph" w:customStyle="1" w:styleId="Ballontekst">
    <w:name w:val="Ballontekst"/>
    <w:basedOn w:val="Normal"/>
    <w:semiHidden/>
    <w:rPr>
      <w:rFonts w:ascii="Tahoma" w:hAnsi="Tahoma" w:cs="Tahoma"/>
      <w:sz w:val="16"/>
      <w:szCs w:val="16"/>
    </w:rPr>
  </w:style>
  <w:style w:type="character" w:customStyle="1" w:styleId="highlightedsearchterm">
    <w:name w:val="highlightedsearchterm"/>
    <w:basedOn w:val="DefaultParagraphFont"/>
  </w:style>
  <w:style w:type="paragraph" w:customStyle="1" w:styleId="Tabletext9">
    <w:name w:val="Table text (9)"/>
    <w:basedOn w:val="Normal"/>
    <w:pPr>
      <w:spacing w:before="60" w:after="60" w:line="210" w:lineRule="atLeast"/>
    </w:pPr>
    <w:rPr>
      <w:rFonts w:eastAsia="MS Mincho"/>
      <w:sz w:val="18"/>
      <w:lang w:eastAsia="ja-JP"/>
    </w:rPr>
  </w:style>
  <w:style w:type="paragraph" w:customStyle="1" w:styleId="font0">
    <w:name w:val="font0"/>
    <w:basedOn w:val="Normal"/>
    <w:pPr>
      <w:spacing w:before="100" w:beforeAutospacing="1" w:after="100" w:afterAutospacing="1"/>
      <w:jc w:val="left"/>
    </w:pPr>
    <w:rPr>
      <w:rFonts w:eastAsia="Arial Unicode MS" w:cs="Arial"/>
      <w:lang w:val="de-DE" w:eastAsia="de-DE"/>
    </w:rPr>
  </w:style>
  <w:style w:type="paragraph" w:customStyle="1" w:styleId="TermNum">
    <w:name w:val="TermNum"/>
    <w:basedOn w:val="Normal"/>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
    <w:next w:val="TermNum"/>
    <w:pPr>
      <w:widowControl w:val="0"/>
      <w:suppressAutoHyphens/>
      <w:spacing w:after="240"/>
      <w:jc w:val="left"/>
    </w:pPr>
    <w:rPr>
      <w:rFonts w:ascii="Times New Roman" w:hAnsi="Times New Roman"/>
      <w:sz w:val="24"/>
      <w:lang w:eastAsia="en-US"/>
    </w:rPr>
  </w:style>
  <w:style w:type="paragraph" w:styleId="ListContinue2">
    <w:name w:val="List Continue 2"/>
    <w:aliases w:val="list-2"/>
    <w:basedOn w:val="ListContinue"/>
    <w:pPr>
      <w:tabs>
        <w:tab w:val="clear" w:pos="400"/>
        <w:tab w:val="clear" w:pos="1440"/>
      </w:tabs>
      <w:ind w:left="720"/>
    </w:pPr>
  </w:style>
  <w:style w:type="paragraph" w:styleId="ListContinue">
    <w:name w:val="List Continue"/>
    <w:aliases w:val="list-1"/>
    <w:basedOn w:val="Normal"/>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
    <w:next w:val="Normal"/>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
    <w:next w:val="Normal"/>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
    <w:pPr>
      <w:spacing w:before="60" w:after="60" w:line="230" w:lineRule="atLeast"/>
    </w:pPr>
    <w:rPr>
      <w:rFonts w:eastAsia="MS Mincho"/>
      <w:lang w:eastAsia="ja-JP"/>
    </w:rPr>
  </w:style>
  <w:style w:type="paragraph" w:customStyle="1" w:styleId="okt">
    <w:name w:val="okt"/>
    <w:basedOn w:val="Header"/>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ListBullet3">
    <w:name w:val="List Bullet 3"/>
    <w:basedOn w:val="Normal"/>
    <w:rsid w:val="00AE464A"/>
    <w:pPr>
      <w:tabs>
        <w:tab w:val="num" w:pos="360"/>
      </w:tabs>
      <w:ind w:left="284" w:hanging="284"/>
    </w:pPr>
  </w:style>
  <w:style w:type="table" w:styleId="TableGrid">
    <w:name w:val="Table Grid"/>
    <w:basedOn w:val="TableNormal"/>
    <w:rsid w:val="00230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
    <w:name w:val="Style"/>
    <w:rsid w:val="007C2148"/>
    <w:pPr>
      <w:widowControl w:val="0"/>
      <w:autoSpaceDE w:val="0"/>
      <w:autoSpaceDN w:val="0"/>
      <w:adjustRightInd w:val="0"/>
    </w:pPr>
    <w:rPr>
      <w:rFonts w:ascii="Arial" w:hAnsi="Arial"/>
      <w:sz w:val="24"/>
      <w:szCs w:val="24"/>
      <w:u w:color="000000"/>
    </w:rPr>
  </w:style>
  <w:style w:type="paragraph" w:customStyle="1" w:styleId="Style3">
    <w:name w:val="Style3"/>
    <w:rsid w:val="007C2148"/>
    <w:pPr>
      <w:widowControl w:val="0"/>
      <w:autoSpaceDE w:val="0"/>
      <w:autoSpaceDN w:val="0"/>
      <w:adjustRightInd w:val="0"/>
    </w:pPr>
    <w:rPr>
      <w:rFonts w:ascii="Arial" w:hAnsi="Arial" w:cs="Arial"/>
      <w:sz w:val="24"/>
      <w:szCs w:val="24"/>
    </w:rPr>
  </w:style>
  <w:style w:type="paragraph" w:customStyle="1" w:styleId="Style2">
    <w:name w:val="Style2"/>
    <w:rsid w:val="007C2148"/>
    <w:pPr>
      <w:widowControl w:val="0"/>
      <w:autoSpaceDE w:val="0"/>
      <w:autoSpaceDN w:val="0"/>
      <w:adjustRightInd w:val="0"/>
    </w:pPr>
    <w:rPr>
      <w:rFonts w:ascii="Arial" w:hAnsi="Arial" w:cs="Arial"/>
      <w:sz w:val="24"/>
      <w:szCs w:val="24"/>
      <w:u w:color="000000"/>
    </w:rPr>
  </w:style>
  <w:style w:type="paragraph" w:customStyle="1" w:styleId="Style1">
    <w:name w:val="Style1"/>
    <w:rsid w:val="007C2148"/>
    <w:pPr>
      <w:widowControl w:val="0"/>
      <w:autoSpaceDE w:val="0"/>
      <w:autoSpaceDN w:val="0"/>
      <w:adjustRightInd w:val="0"/>
    </w:pPr>
    <w:rPr>
      <w:rFonts w:ascii="Arial" w:hAnsi="Arial" w:cs="Arial"/>
      <w:sz w:val="24"/>
      <w:szCs w:val="24"/>
    </w:rPr>
  </w:style>
  <w:style w:type="paragraph" w:styleId="ListBullet2">
    <w:name w:val="List Bullet 2"/>
    <w:basedOn w:val="Normal"/>
    <w:rsid w:val="00AE464A"/>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style>
  <w:style w:type="paragraph" w:customStyle="1" w:styleId="Tabellenbeschriftung">
    <w:name w:val="Tabellenbeschriftung"/>
    <w:basedOn w:val="Caption"/>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rPr>
  </w:style>
  <w:style w:type="paragraph" w:customStyle="1" w:styleId="Blockzitat">
    <w:name w:val="Blockzitat"/>
    <w:basedOn w:val="Normal"/>
    <w:next w:val="Normal"/>
    <w:rsid w:val="00F63B56"/>
    <w:pPr>
      <w:ind w:left="851"/>
    </w:pPr>
  </w:style>
  <w:style w:type="paragraph" w:styleId="TableofFigures">
    <w:name w:val="table of figures"/>
    <w:basedOn w:val="Normal"/>
    <w:next w:val="Normal"/>
    <w:rsid w:val="00AE464A"/>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
    <w:rsid w:val="00F63B56"/>
    <w:pPr>
      <w:jc w:val="left"/>
    </w:pPr>
    <w:rPr>
      <w:rFonts w:ascii="Courier New" w:hAnsi="Courier New"/>
      <w:sz w:val="18"/>
    </w:rPr>
  </w:style>
  <w:style w:type="paragraph" w:customStyle="1" w:styleId="Constraint">
    <w:name w:val="Constraint"/>
    <w:basedOn w:val="Normal"/>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rPr>
  </w:style>
  <w:style w:type="paragraph" w:customStyle="1" w:styleId="Nummerierung">
    <w:name w:val="Nummerierung"/>
    <w:basedOn w:val="ListBullet"/>
    <w:rsid w:val="00F63B56"/>
    <w:p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rPr>
  </w:style>
  <w:style w:type="paragraph" w:customStyle="1" w:styleId="Style4">
    <w:name w:val="Style4"/>
    <w:rsid w:val="00A4751F"/>
    <w:pPr>
      <w:widowControl w:val="0"/>
      <w:autoSpaceDE w:val="0"/>
      <w:autoSpaceDN w:val="0"/>
      <w:adjustRightInd w:val="0"/>
    </w:pPr>
    <w:rPr>
      <w:rFonts w:ascii="Arial" w:hAnsi="Arial" w:cs="Arial"/>
      <w:sz w:val="24"/>
      <w:szCs w:val="24"/>
      <w:u w:color="000000"/>
    </w:rPr>
  </w:style>
  <w:style w:type="paragraph" w:customStyle="1" w:styleId="head1">
    <w:name w:val="head1"/>
    <w:basedOn w:val="Heading1"/>
    <w:rsid w:val="008159F1"/>
  </w:style>
  <w:style w:type="paragraph" w:customStyle="1" w:styleId="head2">
    <w:name w:val="head2"/>
    <w:basedOn w:val="Heading2"/>
    <w:next w:val="Normal"/>
    <w:rsid w:val="008159F1"/>
  </w:style>
  <w:style w:type="paragraph" w:customStyle="1" w:styleId="head3">
    <w:name w:val="head3"/>
    <w:basedOn w:val="Heading3"/>
    <w:next w:val="Normal"/>
    <w:rsid w:val="008159F1"/>
  </w:style>
  <w:style w:type="paragraph" w:customStyle="1" w:styleId="head4">
    <w:name w:val="head4"/>
    <w:basedOn w:val="Heading4"/>
    <w:next w:val="Normal"/>
    <w:rsid w:val="008159F1"/>
    <w:rPr>
      <w:lang w:val="en-IE"/>
    </w:rPr>
  </w:style>
  <w:style w:type="paragraph" w:customStyle="1" w:styleId="head5">
    <w:name w:val="head5"/>
    <w:basedOn w:val="Heading5"/>
    <w:next w:val="Normal"/>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eastAsia="ja-JP"/>
    </w:rPr>
  </w:style>
  <w:style w:type="character" w:customStyle="1" w:styleId="moz-txt-tag">
    <w:name w:val="moz-txt-tag"/>
    <w:basedOn w:val="DefaultParagraphFont"/>
    <w:rsid w:val="00B63A3D"/>
  </w:style>
  <w:style w:type="character" w:customStyle="1" w:styleId="Instruction">
    <w:name w:val="Instruction"/>
    <w:rsid w:val="003F5C2E"/>
    <w:rPr>
      <w:i/>
      <w:iCs/>
      <w:color w:val="008000"/>
    </w:rPr>
  </w:style>
  <w:style w:type="character" w:customStyle="1" w:styleId="il">
    <w:name w:val="il"/>
    <w:basedOn w:val="DefaultParagraphFont"/>
    <w:rsid w:val="00056321"/>
  </w:style>
  <w:style w:type="paragraph" w:customStyle="1" w:styleId="Dash">
    <w:name w:val="Dash"/>
    <w:basedOn w:val="Normal"/>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Heading1"/>
    <w:rsid w:val="00DD47E6"/>
    <w:pPr>
      <w:numPr>
        <w:numId w:val="0"/>
      </w:numPr>
    </w:pPr>
    <w:rPr>
      <w:bCs w:val="0"/>
    </w:rPr>
  </w:style>
  <w:style w:type="character" w:customStyle="1" w:styleId="StyleHeading2chapterHeading2h2sub-clause2H22H21l2Headi">
    <w:name w:val="Style Heading 2chapterHeading 2h2sub-clause 2H2ü2H21l2Headi..."/>
    <w:basedOn w:val="DefaultParagraphFont"/>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DefaultParagraphFont"/>
    <w:rsid w:val="00DD47E6"/>
  </w:style>
  <w:style w:type="character" w:customStyle="1" w:styleId="StyleHeading5H5Red">
    <w:name w:val="Style Heading 5H5 + Red"/>
    <w:basedOn w:val="DefaultParagraphFont"/>
    <w:rsid w:val="00DD47E6"/>
  </w:style>
  <w:style w:type="character" w:customStyle="1" w:styleId="StyleHeading5H5Red1">
    <w:name w:val="Style Heading 5H5 + Red1"/>
    <w:basedOn w:val="DefaultParagraphFont"/>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
    <w:link w:val="DSRequirementChar"/>
    <w:rsid w:val="00AE464A"/>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AE464A"/>
    <w:rPr>
      <w:rFonts w:ascii="Arial" w:hAnsi="Arial"/>
      <w:lang w:eastAsia="it-IT"/>
    </w:rPr>
  </w:style>
  <w:style w:type="paragraph" w:customStyle="1" w:styleId="StyleStyleRequirementPatternClearGray-15PatternClea">
    <w:name w:val="Style Style Requirement + Pattern: Clear (Gray-15%) + Pattern: Clea..."/>
    <w:basedOn w:val="Normal"/>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HTMLPreformatted">
    <w:name w:val="HTML Preformatted"/>
    <w:basedOn w:val="Normal"/>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
    <w:rsid w:val="00932C0C"/>
    <w:pPr>
      <w:spacing w:before="60" w:after="60" w:line="360" w:lineRule="atLeast"/>
      <w:jc w:val="left"/>
    </w:pPr>
    <w:rPr>
      <w:b/>
      <w:bCs/>
    </w:rPr>
  </w:style>
  <w:style w:type="paragraph" w:customStyle="1" w:styleId="StyleCourierNew8ptLeftBefore12pt">
    <w:name w:val="Style Courier New 8 pt Left Before:  12 pt"/>
    <w:basedOn w:val="Normal"/>
    <w:rsid w:val="00932C0C"/>
    <w:pPr>
      <w:jc w:val="left"/>
    </w:pPr>
    <w:rPr>
      <w:rFonts w:ascii="Courier New" w:hAnsi="Courier New"/>
      <w:sz w:val="16"/>
    </w:rPr>
  </w:style>
  <w:style w:type="paragraph" w:customStyle="1" w:styleId="DocumentTitle">
    <w:name w:val="Document Title"/>
    <w:basedOn w:val="Normal"/>
    <w:next w:val="Normal"/>
    <w:rsid w:val="00F63B56"/>
    <w:pPr>
      <w:suppressAutoHyphens/>
      <w:spacing w:after="120"/>
      <w:jc w:val="left"/>
    </w:pPr>
    <w:rPr>
      <w:b/>
      <w:sz w:val="32"/>
    </w:rPr>
  </w:style>
  <w:style w:type="paragraph" w:customStyle="1" w:styleId="Figure">
    <w:name w:val="Figure"/>
    <w:basedOn w:val="Normal"/>
    <w:next w:val="Normal"/>
    <w:rsid w:val="00F63B56"/>
    <w:pPr>
      <w:spacing w:before="360"/>
      <w:jc w:val="center"/>
    </w:pPr>
  </w:style>
  <w:style w:type="paragraph" w:customStyle="1" w:styleId="Figureleft">
    <w:name w:val="Figure left"/>
    <w:basedOn w:val="Normal"/>
    <w:rsid w:val="00F63B56"/>
    <w:pPr>
      <w:framePr w:w="9710" w:h="4146" w:hSpace="180" w:wrap="around" w:vAnchor="text" w:hAnchor="page" w:x="1166" w:y="1870"/>
      <w:spacing w:before="240"/>
      <w:ind w:right="170"/>
      <w:jc w:val="left"/>
    </w:pPr>
  </w:style>
  <w:style w:type="paragraph" w:customStyle="1" w:styleId="Figureright">
    <w:name w:val="Figure right"/>
    <w:basedOn w:val="Normal"/>
    <w:rsid w:val="00F63B56"/>
    <w:pPr>
      <w:framePr w:w="9710" w:h="4146" w:hSpace="180" w:wrap="around" w:vAnchor="text" w:hAnchor="page" w:x="1166" w:y="1870"/>
      <w:spacing w:before="240"/>
      <w:ind w:right="170"/>
      <w:jc w:val="right"/>
    </w:pPr>
  </w:style>
  <w:style w:type="paragraph" w:customStyle="1" w:styleId="Figurecaption">
    <w:name w:val="Figure caption"/>
    <w:basedOn w:val="Caption"/>
    <w:rsid w:val="00F63B56"/>
    <w:pPr>
      <w:spacing w:after="240"/>
    </w:pPr>
  </w:style>
  <w:style w:type="paragraph" w:customStyle="1" w:styleId="Tablecaption">
    <w:name w:val="Table caption"/>
    <w:basedOn w:val="Caption"/>
    <w:rsid w:val="00F63B56"/>
    <w:pPr>
      <w:spacing w:before="240"/>
    </w:pPr>
  </w:style>
  <w:style w:type="paragraph" w:customStyle="1" w:styleId="Tabletext">
    <w:name w:val="Table text"/>
    <w:basedOn w:val="Normal"/>
    <w:rsid w:val="00F63B56"/>
    <w:pPr>
      <w:spacing w:before="60"/>
    </w:pPr>
  </w:style>
  <w:style w:type="paragraph" w:styleId="ListParagraph">
    <w:name w:val="List Paragraph"/>
    <w:basedOn w:val="Normal"/>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Heading5Char">
    <w:name w:val="Heading 5 Char"/>
    <w:aliases w:val="H5 Char"/>
    <w:link w:val="Heading5"/>
    <w:uiPriority w:val="9"/>
    <w:rsid w:val="006C5575"/>
    <w:rPr>
      <w:rFonts w:ascii="Arial" w:eastAsia="SimSun" w:hAnsi="Arial"/>
      <w:i/>
      <w:lang w:val="en-GB" w:eastAsia="zh-CN"/>
    </w:rPr>
  </w:style>
  <w:style w:type="paragraph" w:customStyle="1" w:styleId="BodyBullit">
    <w:name w:val="Body Bullit"/>
    <w:basedOn w:val="Normal"/>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CommentSubjectChar">
    <w:name w:val="Comment Subject Char"/>
    <w:aliases w:val=" Car Char"/>
    <w:link w:val="CommentSubject"/>
    <w:rsid w:val="00211980"/>
    <w:rPr>
      <w:rFonts w:ascii="Arial" w:eastAsia="SimSun" w:hAnsi="Arial"/>
      <w:b/>
      <w:bCs/>
      <w:lang w:val="en-GB" w:eastAsia="zh-CN" w:bidi="ar-SA"/>
    </w:rPr>
  </w:style>
  <w:style w:type="paragraph" w:customStyle="1" w:styleId="ListDash">
    <w:name w:val="List Dash"/>
    <w:basedOn w:val="Normal"/>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Heading6Char">
    <w:name w:val="Heading 6 Char"/>
    <w:aliases w:val="H6 Char"/>
    <w:link w:val="Heading6"/>
    <w:rsid w:val="001862F7"/>
    <w:rPr>
      <w:rFonts w:ascii="Arial" w:hAnsi="Arial"/>
      <w:bCs/>
      <w:i/>
      <w:lang w:eastAsia="it-IT"/>
    </w:rPr>
  </w:style>
  <w:style w:type="character" w:customStyle="1" w:styleId="FooterChar">
    <w:name w:val="Footer Char"/>
    <w:link w:val="Footer"/>
    <w:rsid w:val="001862F7"/>
    <w:rPr>
      <w:rFonts w:ascii="Arial" w:eastAsia="SimSun" w:hAnsi="Arial"/>
      <w:lang w:eastAsia="zh-CN"/>
    </w:rPr>
  </w:style>
  <w:style w:type="character" w:customStyle="1" w:styleId="BalloonTextChar">
    <w:name w:val="Balloon Text Char"/>
    <w:link w:val="BalloonText"/>
    <w:rsid w:val="001862F7"/>
    <w:rPr>
      <w:rFonts w:ascii="Tahoma" w:eastAsia="SimSun" w:hAnsi="Tahoma" w:cs="Tahoma"/>
      <w:sz w:val="16"/>
      <w:szCs w:val="16"/>
      <w:lang w:val="en-GB" w:eastAsia="zh-CN" w:bidi="ar-SA"/>
    </w:rPr>
  </w:style>
  <w:style w:type="character" w:customStyle="1" w:styleId="CommentTextChar">
    <w:name w:val="Comment Text Char"/>
    <w:aliases w:val=" Char Char,Char Char"/>
    <w:link w:val="CommentText"/>
    <w:rsid w:val="001862F7"/>
    <w:rPr>
      <w:rFonts w:ascii="Arial" w:eastAsia="SimSun" w:hAnsi="Arial"/>
      <w:lang w:val="en-GB" w:eastAsia="zh-CN" w:bidi="ar-SA"/>
    </w:rPr>
  </w:style>
  <w:style w:type="paragraph" w:customStyle="1" w:styleId="Ballontekst1">
    <w:name w:val="Ballontekst1"/>
    <w:basedOn w:val="Normal"/>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CommentText"/>
    <w:next w:val="CommentText"/>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Heading1"/>
    <w:next w:val="Normal"/>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
    <w:next w:val="Normal"/>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oList"/>
    <w:rsid w:val="001862F7"/>
    <w:pPr>
      <w:numPr>
        <w:numId w:val="11"/>
      </w:numPr>
    </w:pPr>
  </w:style>
  <w:style w:type="character" w:customStyle="1" w:styleId="Heading2Char1">
    <w:name w:val="Heading 2 Char1"/>
    <w:aliases w:val="chapterHeading 2 Char,h2 Char,sub-clause 2 Char,H2 Char,ü2 Char,H21 Char,l2 Char,Heading 2 Char Char"/>
    <w:link w:val="Heading2"/>
    <w:rsid w:val="008714AE"/>
    <w:rPr>
      <w:rFonts w:ascii="Arial" w:eastAsia="SimSun" w:hAnsi="Arial"/>
      <w:b/>
      <w:sz w:val="28"/>
      <w:szCs w:val="24"/>
      <w:lang w:val="en-GB" w:eastAsia="zh-CN"/>
    </w:rPr>
  </w:style>
  <w:style w:type="paragraph" w:customStyle="1" w:styleId="Openissuefollowingparagraph">
    <w:name w:val="Open issue (following paragraph)"/>
    <w:basedOn w:val="Normal"/>
    <w:link w:val="OpenissuefollowingparagraphChar"/>
    <w:qFormat/>
    <w:rsid w:val="00AE464A"/>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AE464A"/>
    <w:rPr>
      <w:rFonts w:ascii="Arial" w:eastAsia="SimSun" w:hAnsi="Arial"/>
      <w:shd w:val="clear" w:color="auto" w:fill="FFCCCC"/>
      <w:lang w:val="en-US" w:eastAsia="zh-CN"/>
    </w:rPr>
  </w:style>
  <w:style w:type="paragraph" w:customStyle="1" w:styleId="Openissue">
    <w:name w:val="Open issue"/>
    <w:basedOn w:val="Normal"/>
    <w:link w:val="OpenissueChar"/>
    <w:qFormat/>
    <w:rsid w:val="00AE464A"/>
    <w:pPr>
      <w:numPr>
        <w:numId w:val="12"/>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AE464A"/>
    <w:rPr>
      <w:rFonts w:ascii="Arial" w:eastAsia="SimSun" w:hAnsi="Arial"/>
      <w:shd w:val="clear" w:color="auto" w:fill="FFCCCC"/>
      <w:lang w:eastAsia="zh-CN"/>
    </w:rPr>
  </w:style>
  <w:style w:type="character" w:customStyle="1" w:styleId="BodyTextIndentChar">
    <w:name w:val="Body Text Indent Char"/>
    <w:link w:val="BodyTextIndent"/>
    <w:rsid w:val="00AE464A"/>
    <w:rPr>
      <w:rFonts w:ascii="Arial" w:eastAsia="SimSun" w:hAnsi="Arial"/>
      <w:lang w:eastAsia="zh-CN"/>
    </w:rPr>
  </w:style>
  <w:style w:type="paragraph" w:customStyle="1" w:styleId="Recommendationgrey">
    <w:name w:val="Recommendation grey"/>
    <w:basedOn w:val="Recommendation"/>
    <w:link w:val="RecommendationgreyChar"/>
    <w:qFormat/>
    <w:rsid w:val="00AE464A"/>
    <w:pPr>
      <w:shd w:val="clear" w:color="auto" w:fill="E6E6E6"/>
    </w:pPr>
  </w:style>
  <w:style w:type="character" w:customStyle="1" w:styleId="RecommendationgreyChar">
    <w:name w:val="Recommendation grey Char"/>
    <w:link w:val="Recommendationgrey"/>
    <w:rsid w:val="00AE464A"/>
    <w:rPr>
      <w:rFonts w:ascii="Arial" w:hAnsi="Arial"/>
      <w:shd w:val="clear" w:color="auto" w:fill="E6E6E6"/>
      <w:lang w:eastAsia="it-IT"/>
    </w:rPr>
  </w:style>
  <w:style w:type="paragraph" w:customStyle="1" w:styleId="Requirementgrey">
    <w:name w:val="Requirement grey"/>
    <w:basedOn w:val="Requirement"/>
    <w:link w:val="RequirementgreyChar"/>
    <w:qFormat/>
    <w:rsid w:val="00AE464A"/>
    <w:pPr>
      <w:numPr>
        <w:numId w:val="18"/>
      </w:numPr>
      <w:shd w:val="clear" w:color="auto" w:fill="E6E6E6"/>
      <w:ind w:left="2041" w:hanging="1928"/>
    </w:pPr>
  </w:style>
  <w:style w:type="paragraph" w:customStyle="1" w:styleId="TGRequirement">
    <w:name w:val="TG Requirement"/>
    <w:basedOn w:val="DSRequirement"/>
    <w:link w:val="TGRequirementChar"/>
    <w:qFormat/>
    <w:rsid w:val="00AE464A"/>
  </w:style>
  <w:style w:type="character" w:customStyle="1" w:styleId="RequirementgreyChar">
    <w:name w:val="Requirement grey Char"/>
    <w:link w:val="Requirementgrey"/>
    <w:rsid w:val="00234A44"/>
    <w:rPr>
      <w:rFonts w:ascii="Arial" w:hAnsi="Arial"/>
      <w:shd w:val="clear" w:color="auto" w:fill="E6E6E6"/>
      <w:lang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AE464A"/>
    <w:rPr>
      <w:rFonts w:ascii="Arial" w:hAnsi="Arial"/>
      <w:lang w:eastAsia="it-IT"/>
    </w:rPr>
  </w:style>
  <w:style w:type="character" w:customStyle="1" w:styleId="TGrequirementChar0">
    <w:name w:val="TG requirement Char"/>
    <w:link w:val="TGrequirement0"/>
    <w:rsid w:val="00234A44"/>
    <w:rPr>
      <w:rFonts w:ascii="Arial" w:hAnsi="Arial"/>
      <w:lang w:eastAsia="it-IT"/>
    </w:rPr>
  </w:style>
  <w:style w:type="paragraph" w:customStyle="1" w:styleId="TGRequirementgrey">
    <w:name w:val="TG Requirement grey"/>
    <w:basedOn w:val="DSRequirement"/>
    <w:qFormat/>
    <w:rsid w:val="00AE464A"/>
    <w:pPr>
      <w:shd w:val="clear" w:color="auto" w:fill="E6E6E6"/>
    </w:pPr>
  </w:style>
  <w:style w:type="paragraph" w:customStyle="1" w:styleId="TestNumberingStyle">
    <w:name w:val="TestNumberingStyle"/>
    <w:basedOn w:val="Normal"/>
    <w:link w:val="TestNumberingStyleChar"/>
    <w:qFormat/>
    <w:rsid w:val="002B4F2A"/>
    <w:pPr>
      <w:ind w:left="360" w:hanging="360"/>
    </w:pPr>
  </w:style>
  <w:style w:type="character" w:customStyle="1" w:styleId="TestNumberingStyleChar">
    <w:name w:val="TestNumberingStyle Char"/>
    <w:link w:val="TestNumberingStyle"/>
    <w:rsid w:val="002B4F2A"/>
    <w:rPr>
      <w:rFonts w:ascii="Arial" w:eastAsia="SimSun" w:hAnsi="Arial"/>
      <w:lang w:val="en-GB" w:eastAsia="zh-CN"/>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
    <w:next w:val="Normal"/>
    <w:rsid w:val="00AD38D7"/>
    <w:pPr>
      <w:numPr>
        <w:numId w:val="20"/>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Heading4Char">
    <w:name w:val="Heading 4 Char"/>
    <w:aliases w:val="h4 Char,sub-clause 4 Char,H4 Char,heading 4 Char,Block Char,level 4 Char,GS_4 Char,ASSET_heading4 Char,EIVIS Title 4 Char,DesignT4 Char1,DesignT4 Char Char"/>
    <w:link w:val="Heading4"/>
    <w:rsid w:val="00041BDE"/>
    <w:rPr>
      <w:rFonts w:ascii="Arial" w:eastAsia="SimSun" w:hAnsi="Arial"/>
      <w:b/>
      <w:lang w:val="en-GB" w:eastAsia="zh-CN"/>
    </w:rPr>
  </w:style>
  <w:style w:type="character" w:customStyle="1" w:styleId="FootnoteTextChar">
    <w:name w:val="Footnote Text Char"/>
    <w:aliases w:val="Voetnoot tekst Char"/>
    <w:link w:val="FootnoteText"/>
    <w:rsid w:val="0063247E"/>
    <w:rPr>
      <w:rFonts w:ascii="Arial" w:eastAsia="SimSun" w:hAnsi="Arial"/>
      <w:lang w:eastAsia="zh-CN"/>
    </w:rPr>
  </w:style>
  <w:style w:type="paragraph" w:customStyle="1" w:styleId="IRrequirementgrey">
    <w:name w:val="IR requirement grey"/>
    <w:basedOn w:val="Requirementgrey"/>
    <w:link w:val="IRrequirementgreyChar"/>
    <w:qFormat/>
    <w:rsid w:val="00AE464A"/>
    <w:pPr>
      <w:numPr>
        <w:numId w:val="0"/>
      </w:numPr>
      <w:tabs>
        <w:tab w:val="clear" w:pos="2041"/>
      </w:tabs>
      <w:ind w:left="113"/>
    </w:pPr>
  </w:style>
  <w:style w:type="character" w:customStyle="1" w:styleId="IRrequirementgreyChar">
    <w:name w:val="IR requirement grey Char"/>
    <w:link w:val="IRrequirementgrey"/>
    <w:rsid w:val="00AE464A"/>
    <w:rPr>
      <w:rFonts w:ascii="Arial" w:hAnsi="Arial"/>
      <w:shd w:val="clear" w:color="auto" w:fill="E6E6E6"/>
      <w:lang w:val="en-US" w:eastAsia="it-IT"/>
    </w:rPr>
  </w:style>
  <w:style w:type="paragraph" w:customStyle="1" w:styleId="IRrequirement">
    <w:name w:val="IR requirement"/>
    <w:basedOn w:val="Requirement"/>
    <w:link w:val="IRrequirementChar"/>
    <w:qFormat/>
    <w:rsid w:val="00AE464A"/>
    <w:pPr>
      <w:numPr>
        <w:numId w:val="0"/>
      </w:numPr>
      <w:tabs>
        <w:tab w:val="clear" w:pos="2041"/>
      </w:tabs>
      <w:ind w:left="113"/>
    </w:pPr>
  </w:style>
  <w:style w:type="character" w:customStyle="1" w:styleId="IRrequirementChar">
    <w:name w:val="IR requirement Char"/>
    <w:link w:val="IRrequirement"/>
    <w:rsid w:val="00AE464A"/>
    <w:rPr>
      <w:rFonts w:ascii="Arial" w:hAnsi="Arial"/>
      <w:lang w:val="en-US" w:eastAsia="it-IT"/>
    </w:rPr>
  </w:style>
  <w:style w:type="paragraph" w:customStyle="1" w:styleId="CM4">
    <w:name w:val="CM4"/>
    <w:basedOn w:val="Normal"/>
    <w:next w:val="Normal"/>
    <w:uiPriority w:val="99"/>
    <w:rsid w:val="00657B47"/>
    <w:pPr>
      <w:autoSpaceDE w:val="0"/>
      <w:autoSpaceDN w:val="0"/>
      <w:adjustRightInd w:val="0"/>
      <w:spacing w:before="60" w:after="60"/>
      <w:jc w:val="left"/>
    </w:pPr>
    <w:rPr>
      <w:sz w:val="24"/>
      <w:szCs w:val="24"/>
      <w:lang w:val="en-US"/>
    </w:rPr>
  </w:style>
  <w:style w:type="character" w:customStyle="1" w:styleId="Heading7Char">
    <w:name w:val="Heading 7 Char"/>
    <w:link w:val="Heading7"/>
    <w:rsid w:val="007D7225"/>
    <w:rPr>
      <w:sz w:val="24"/>
      <w:szCs w:val="24"/>
      <w:lang w:eastAsia="it-IT"/>
    </w:rPr>
  </w:style>
  <w:style w:type="character" w:customStyle="1" w:styleId="Heading8Char">
    <w:name w:val="Heading 8 Char"/>
    <w:link w:val="Heading8"/>
    <w:rsid w:val="007D7225"/>
    <w:rPr>
      <w:i/>
      <w:iCs/>
      <w:sz w:val="24"/>
      <w:szCs w:val="24"/>
      <w:lang w:eastAsia="it-IT"/>
    </w:rPr>
  </w:style>
  <w:style w:type="character" w:customStyle="1" w:styleId="Heading9Char">
    <w:name w:val="Heading 9 Char"/>
    <w:link w:val="Heading9"/>
    <w:rsid w:val="007D7225"/>
    <w:rPr>
      <w:rFonts w:ascii="Arial" w:hAnsi="Arial" w:cs="Arial"/>
      <w:sz w:val="22"/>
      <w:szCs w:val="22"/>
      <w:lang w:eastAsia="it-IT"/>
    </w:rPr>
  </w:style>
  <w:style w:type="paragraph" w:customStyle="1" w:styleId="TOCHeading1">
    <w:name w:val="TOC Heading1"/>
    <w:basedOn w:val="Heading1"/>
    <w:next w:val="Normal"/>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qFormat/>
    <w:rsid w:val="00E15E93"/>
    <w:rPr>
      <w:rFonts w:ascii="Calibri" w:eastAsia="Calibri" w:hAnsi="Calibri"/>
      <w:sz w:val="22"/>
      <w:szCs w:val="22"/>
    </w:rPr>
  </w:style>
  <w:style w:type="paragraph" w:customStyle="1" w:styleId="Revision1">
    <w:name w:val="Revision1"/>
    <w:hidden/>
    <w:uiPriority w:val="99"/>
    <w:semiHidden/>
    <w:rsid w:val="00E15E93"/>
    <w:rPr>
      <w:rFonts w:ascii="Arial" w:eastAsia="SimSun" w:hAnsi="Arial"/>
      <w:lang w:val="en-GB" w:eastAsia="zh-CN"/>
    </w:rPr>
  </w:style>
  <w:style w:type="paragraph" w:styleId="IntenseQuote">
    <w:name w:val="Intense Quote"/>
    <w:basedOn w:val="Normal"/>
    <w:next w:val="Normal"/>
    <w:link w:val="IntenseQuoteChar"/>
    <w:uiPriority w:val="30"/>
    <w:qFormat/>
    <w:rsid w:val="00E15E9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E15E93"/>
    <w:rPr>
      <w:rFonts w:ascii="Arial" w:eastAsia="SimSun" w:hAnsi="Arial"/>
      <w:b/>
      <w:bCs/>
      <w:i/>
      <w:iCs/>
      <w:color w:val="4F81BD"/>
      <w:lang w:eastAsia="zh-CN"/>
    </w:rPr>
  </w:style>
  <w:style w:type="character" w:customStyle="1" w:styleId="link-external">
    <w:name w:val="link-external"/>
    <w:rsid w:val="004D04A7"/>
  </w:style>
  <w:style w:type="paragraph" w:customStyle="1" w:styleId="CM1">
    <w:name w:val="CM1"/>
    <w:basedOn w:val="Default"/>
    <w:next w:val="Default"/>
    <w:uiPriority w:val="99"/>
    <w:rsid w:val="00B51008"/>
    <w:rPr>
      <w:rFonts w:ascii="EUAlbertina" w:hAnsi="EUAlbertina" w:cs="Times New Roman"/>
      <w:color w:val="auto"/>
      <w:lang w:val="en-US" w:eastAsia="en-US"/>
    </w:rPr>
  </w:style>
  <w:style w:type="paragraph" w:customStyle="1" w:styleId="CM3">
    <w:name w:val="CM3"/>
    <w:basedOn w:val="Default"/>
    <w:next w:val="Default"/>
    <w:uiPriority w:val="99"/>
    <w:rsid w:val="00B51008"/>
    <w:rPr>
      <w:rFonts w:ascii="EUAlbertina" w:hAnsi="EUAlbertina" w:cs="Times New Roman"/>
      <w:color w:val="auto"/>
      <w:lang w:val="en-US" w:eastAsia="en-US"/>
    </w:rPr>
  </w:style>
  <w:style w:type="paragraph" w:customStyle="1" w:styleId="ListNumber4Level2">
    <w:name w:val="List Number 4 (Level 2)"/>
    <w:basedOn w:val="Normal"/>
    <w:uiPriority w:val="99"/>
    <w:rsid w:val="00720FB4"/>
    <w:pPr>
      <w:tabs>
        <w:tab w:val="clear" w:pos="284"/>
        <w:tab w:val="clear" w:pos="567"/>
        <w:tab w:val="clear" w:pos="851"/>
        <w:tab w:val="clear" w:pos="1134"/>
        <w:tab w:val="num" w:pos="2268"/>
      </w:tabs>
      <w:spacing w:before="120" w:after="120"/>
      <w:ind w:left="2268" w:hanging="708"/>
    </w:pPr>
    <w:rPr>
      <w:rFonts w:ascii="Times New Roman" w:eastAsia="Times New Roman" w:hAnsi="Times New Roman"/>
      <w:sz w:val="24"/>
      <w:szCs w:val="24"/>
      <w:lang w:eastAsia="de-DE"/>
    </w:rPr>
  </w:style>
  <w:style w:type="paragraph" w:customStyle="1" w:styleId="ListNumber4Level3">
    <w:name w:val="List Number 4 (Level 3)"/>
    <w:basedOn w:val="Normal"/>
    <w:uiPriority w:val="99"/>
    <w:rsid w:val="00720FB4"/>
    <w:pPr>
      <w:tabs>
        <w:tab w:val="clear" w:pos="284"/>
        <w:tab w:val="clear" w:pos="567"/>
        <w:tab w:val="clear" w:pos="851"/>
        <w:tab w:val="clear" w:pos="1134"/>
        <w:tab w:val="num" w:pos="2977"/>
      </w:tabs>
      <w:spacing w:before="120" w:after="120"/>
      <w:ind w:left="2977" w:hanging="709"/>
    </w:pPr>
    <w:rPr>
      <w:rFonts w:ascii="Times New Roman" w:eastAsia="Times New Roman" w:hAnsi="Times New Roman"/>
      <w:sz w:val="24"/>
      <w:szCs w:val="24"/>
      <w:lang w:eastAsia="de-DE"/>
    </w:rPr>
  </w:style>
  <w:style w:type="paragraph" w:customStyle="1" w:styleId="ListNumber4Level4">
    <w:name w:val="List Number 4 (Level 4)"/>
    <w:basedOn w:val="Normal"/>
    <w:uiPriority w:val="99"/>
    <w:rsid w:val="00720FB4"/>
    <w:pPr>
      <w:tabs>
        <w:tab w:val="clear" w:pos="284"/>
        <w:tab w:val="clear" w:pos="567"/>
        <w:tab w:val="clear" w:pos="851"/>
        <w:tab w:val="clear" w:pos="1134"/>
        <w:tab w:val="num" w:pos="3686"/>
      </w:tabs>
      <w:spacing w:before="120" w:after="120"/>
      <w:ind w:left="3686" w:hanging="709"/>
    </w:pPr>
    <w:rPr>
      <w:rFonts w:ascii="Times New Roman" w:eastAsia="Times New Roman" w:hAnsi="Times New Roman"/>
      <w:sz w:val="24"/>
      <w:szCs w:val="24"/>
      <w:lang w:eastAsia="de-DE"/>
    </w:rPr>
  </w:style>
  <w:style w:type="paragraph" w:customStyle="1" w:styleId="Style10ptLinespacing15lines">
    <w:name w:val="Style 10 pt Line spacing:  1.5 lines"/>
    <w:basedOn w:val="Normal"/>
    <w:rsid w:val="00500CED"/>
    <w:pPr>
      <w:suppressAutoHyphens/>
    </w:pPr>
    <w:rPr>
      <w:lang w:eastAsia="ar-SA"/>
    </w:rPr>
  </w:style>
  <w:style w:type="paragraph" w:customStyle="1" w:styleId="Pargrafdellista">
    <w:name w:val="Paràgraf de llista"/>
    <w:basedOn w:val="Normal"/>
    <w:rsid w:val="00500CED"/>
    <w:pPr>
      <w:tabs>
        <w:tab w:val="clear" w:pos="284"/>
        <w:tab w:val="clear" w:pos="567"/>
        <w:tab w:val="clear" w:pos="851"/>
        <w:tab w:val="clear" w:pos="1134"/>
      </w:tabs>
      <w:spacing w:after="200" w:line="276" w:lineRule="auto"/>
      <w:ind w:left="720"/>
      <w:contextualSpacing/>
      <w:jc w:val="left"/>
    </w:pPr>
    <w:rPr>
      <w:rFonts w:ascii="Calibri" w:eastAsia="Calibri" w:hAnsi="Calibri"/>
      <w:sz w:val="22"/>
      <w:szCs w:val="22"/>
      <w:lang w:val="en-US" w:eastAsia="en-US"/>
    </w:rPr>
  </w:style>
  <w:style w:type="paragraph" w:customStyle="1" w:styleId="Stylea2PatternClearGray-10">
    <w:name w:val="Style a2 + Pattern: Clear (Gray-10%)"/>
    <w:basedOn w:val="a2"/>
    <w:autoRedefine/>
    <w:rsid w:val="00500CED"/>
    <w:pPr>
      <w:numPr>
        <w:ilvl w:val="0"/>
        <w:numId w:val="0"/>
      </w:numPr>
      <w:shd w:val="clear" w:color="auto" w:fill="E6E6E6"/>
      <w:tabs>
        <w:tab w:val="num" w:pos="284"/>
        <w:tab w:val="num" w:pos="567"/>
      </w:tabs>
      <w:ind w:left="284" w:hanging="284"/>
    </w:pPr>
    <w:rPr>
      <w:rFonts w:eastAsia="Times New Roman"/>
      <w:bCs/>
    </w:rPr>
  </w:style>
  <w:style w:type="paragraph" w:customStyle="1" w:styleId="Stylea2PatternClearGray-101">
    <w:name w:val="Style a2 + Pattern: Clear (Gray-10%)1"/>
    <w:basedOn w:val="a2"/>
    <w:autoRedefine/>
    <w:rsid w:val="00500CED"/>
    <w:pPr>
      <w:numPr>
        <w:ilvl w:val="0"/>
        <w:numId w:val="0"/>
      </w:numPr>
      <w:shd w:val="clear" w:color="auto" w:fill="E6E6E6"/>
      <w:tabs>
        <w:tab w:val="num" w:pos="284"/>
        <w:tab w:val="num" w:pos="567"/>
      </w:tabs>
      <w:ind w:left="284" w:hanging="284"/>
    </w:pPr>
    <w:rPr>
      <w:rFonts w:eastAsia="Times New Roman"/>
      <w:bCs/>
    </w:rPr>
  </w:style>
  <w:style w:type="paragraph" w:customStyle="1" w:styleId="Stylea2Left049Firstline0">
    <w:name w:val="Style a2 + Left:  0.49&quot; First line:  0&quot;"/>
    <w:basedOn w:val="a2"/>
    <w:rsid w:val="00500CED"/>
    <w:pPr>
      <w:numPr>
        <w:ilvl w:val="0"/>
        <w:numId w:val="0"/>
      </w:numPr>
      <w:tabs>
        <w:tab w:val="num" w:pos="284"/>
        <w:tab w:val="num" w:pos="567"/>
      </w:tabs>
      <w:ind w:left="284" w:hanging="284"/>
    </w:pPr>
    <w:rPr>
      <w:rFonts w:eastAsia="Times New Roman"/>
      <w:bCs/>
    </w:rPr>
  </w:style>
  <w:style w:type="paragraph" w:customStyle="1" w:styleId="Stylea3PatternClearGray-10">
    <w:name w:val="Style a3 + Pattern: Clear (Gray-10%)"/>
    <w:basedOn w:val="a2"/>
    <w:rsid w:val="00500CED"/>
    <w:pPr>
      <w:numPr>
        <w:ilvl w:val="0"/>
        <w:numId w:val="0"/>
      </w:numPr>
      <w:shd w:val="clear" w:color="auto" w:fill="E6E6E6"/>
      <w:tabs>
        <w:tab w:val="num" w:pos="284"/>
        <w:tab w:val="num" w:pos="567"/>
        <w:tab w:val="num" w:pos="1440"/>
      </w:tabs>
      <w:ind w:left="1440" w:hanging="360"/>
    </w:pPr>
    <w:rPr>
      <w:rFonts w:eastAsia="Times New Roman"/>
      <w:bCs/>
    </w:rPr>
  </w:style>
  <w:style w:type="character" w:customStyle="1" w:styleId="StyleOutlinenumbered14ptBold">
    <w:name w:val="Style Outline numbered 14 pt Bold"/>
    <w:rsid w:val="00500CED"/>
  </w:style>
  <w:style w:type="character" w:customStyle="1" w:styleId="CharChar2">
    <w:name w:val="Char Char2"/>
    <w:rsid w:val="00500CED"/>
    <w:rPr>
      <w:rFonts w:ascii="Arial" w:hAnsi="Arial" w:cs="Arial" w:hint="default"/>
      <w:lang w:eastAsia="zh-CN"/>
    </w:rPr>
  </w:style>
  <w:style w:type="character" w:customStyle="1" w:styleId="CharChar3">
    <w:name w:val="Char Char3"/>
    <w:rsid w:val="00500CED"/>
    <w:rPr>
      <w:rFonts w:ascii="Arial" w:hAnsi="Arial" w:cs="Arial" w:hint="default"/>
      <w:lang w:eastAsia="zh-CN"/>
    </w:rPr>
  </w:style>
  <w:style w:type="character" w:customStyle="1" w:styleId="CharChar4">
    <w:name w:val="Char Char4"/>
    <w:semiHidden/>
    <w:locked/>
    <w:rsid w:val="00500CED"/>
    <w:rPr>
      <w:rFonts w:ascii="Arial" w:hAnsi="Arial" w:cs="Arial"/>
      <w:lang w:val="x-none"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340">
      <w:bodyDiv w:val="1"/>
      <w:marLeft w:val="0"/>
      <w:marRight w:val="0"/>
      <w:marTop w:val="0"/>
      <w:marBottom w:val="0"/>
      <w:divBdr>
        <w:top w:val="none" w:sz="0" w:space="0" w:color="auto"/>
        <w:left w:val="none" w:sz="0" w:space="0" w:color="auto"/>
        <w:bottom w:val="none" w:sz="0" w:space="0" w:color="auto"/>
        <w:right w:val="none" w:sz="0" w:space="0" w:color="auto"/>
      </w:divBdr>
    </w:div>
    <w:div w:id="16083095">
      <w:bodyDiv w:val="1"/>
      <w:marLeft w:val="0"/>
      <w:marRight w:val="0"/>
      <w:marTop w:val="0"/>
      <w:marBottom w:val="0"/>
      <w:divBdr>
        <w:top w:val="none" w:sz="0" w:space="0" w:color="auto"/>
        <w:left w:val="none" w:sz="0" w:space="0" w:color="auto"/>
        <w:bottom w:val="none" w:sz="0" w:space="0" w:color="auto"/>
        <w:right w:val="none" w:sz="0" w:space="0" w:color="auto"/>
      </w:divBdr>
    </w:div>
    <w:div w:id="34816266">
      <w:bodyDiv w:val="1"/>
      <w:marLeft w:val="0"/>
      <w:marRight w:val="0"/>
      <w:marTop w:val="0"/>
      <w:marBottom w:val="0"/>
      <w:divBdr>
        <w:top w:val="none" w:sz="0" w:space="0" w:color="auto"/>
        <w:left w:val="none" w:sz="0" w:space="0" w:color="auto"/>
        <w:bottom w:val="none" w:sz="0" w:space="0" w:color="auto"/>
        <w:right w:val="none" w:sz="0" w:space="0" w:color="auto"/>
      </w:divBdr>
    </w:div>
    <w:div w:id="35591547">
      <w:bodyDiv w:val="1"/>
      <w:marLeft w:val="0"/>
      <w:marRight w:val="0"/>
      <w:marTop w:val="0"/>
      <w:marBottom w:val="0"/>
      <w:divBdr>
        <w:top w:val="none" w:sz="0" w:space="0" w:color="auto"/>
        <w:left w:val="none" w:sz="0" w:space="0" w:color="auto"/>
        <w:bottom w:val="none" w:sz="0" w:space="0" w:color="auto"/>
        <w:right w:val="none" w:sz="0" w:space="0" w:color="auto"/>
      </w:divBdr>
    </w:div>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54743925">
      <w:bodyDiv w:val="1"/>
      <w:marLeft w:val="0"/>
      <w:marRight w:val="0"/>
      <w:marTop w:val="0"/>
      <w:marBottom w:val="0"/>
      <w:divBdr>
        <w:top w:val="none" w:sz="0" w:space="0" w:color="auto"/>
        <w:left w:val="none" w:sz="0" w:space="0" w:color="auto"/>
        <w:bottom w:val="none" w:sz="0" w:space="0" w:color="auto"/>
        <w:right w:val="none" w:sz="0" w:space="0" w:color="auto"/>
      </w:divBdr>
    </w:div>
    <w:div w:id="82722691">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91245675">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1287518">
      <w:bodyDiv w:val="1"/>
      <w:marLeft w:val="0"/>
      <w:marRight w:val="0"/>
      <w:marTop w:val="0"/>
      <w:marBottom w:val="0"/>
      <w:divBdr>
        <w:top w:val="none" w:sz="0" w:space="0" w:color="auto"/>
        <w:left w:val="none" w:sz="0" w:space="0" w:color="auto"/>
        <w:bottom w:val="none" w:sz="0" w:space="0" w:color="auto"/>
        <w:right w:val="none" w:sz="0" w:space="0" w:color="auto"/>
      </w:divBdr>
    </w:div>
    <w:div w:id="179702751">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38951169">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46699272">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276984874">
      <w:bodyDiv w:val="1"/>
      <w:marLeft w:val="0"/>
      <w:marRight w:val="0"/>
      <w:marTop w:val="0"/>
      <w:marBottom w:val="0"/>
      <w:divBdr>
        <w:top w:val="none" w:sz="0" w:space="0" w:color="auto"/>
        <w:left w:val="none" w:sz="0" w:space="0" w:color="auto"/>
        <w:bottom w:val="none" w:sz="0" w:space="0" w:color="auto"/>
        <w:right w:val="none" w:sz="0" w:space="0" w:color="auto"/>
      </w:divBdr>
    </w:div>
    <w:div w:id="285233219">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28674605">
      <w:bodyDiv w:val="1"/>
      <w:marLeft w:val="0"/>
      <w:marRight w:val="0"/>
      <w:marTop w:val="0"/>
      <w:marBottom w:val="0"/>
      <w:divBdr>
        <w:top w:val="none" w:sz="0" w:space="0" w:color="auto"/>
        <w:left w:val="none" w:sz="0" w:space="0" w:color="auto"/>
        <w:bottom w:val="none" w:sz="0" w:space="0" w:color="auto"/>
        <w:right w:val="none" w:sz="0" w:space="0" w:color="auto"/>
      </w:divBdr>
    </w:div>
    <w:div w:id="335772090">
      <w:bodyDiv w:val="1"/>
      <w:marLeft w:val="0"/>
      <w:marRight w:val="0"/>
      <w:marTop w:val="0"/>
      <w:marBottom w:val="0"/>
      <w:divBdr>
        <w:top w:val="none" w:sz="0" w:space="0" w:color="auto"/>
        <w:left w:val="none" w:sz="0" w:space="0" w:color="auto"/>
        <w:bottom w:val="none" w:sz="0" w:space="0" w:color="auto"/>
        <w:right w:val="none" w:sz="0" w:space="0" w:color="auto"/>
      </w:divBdr>
    </w:div>
    <w:div w:id="345986254">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366176144">
      <w:bodyDiv w:val="1"/>
      <w:marLeft w:val="0"/>
      <w:marRight w:val="0"/>
      <w:marTop w:val="0"/>
      <w:marBottom w:val="0"/>
      <w:divBdr>
        <w:top w:val="none" w:sz="0" w:space="0" w:color="auto"/>
        <w:left w:val="none" w:sz="0" w:space="0" w:color="auto"/>
        <w:bottom w:val="none" w:sz="0" w:space="0" w:color="auto"/>
        <w:right w:val="none" w:sz="0" w:space="0" w:color="auto"/>
      </w:divBdr>
    </w:div>
    <w:div w:id="381248966">
      <w:bodyDiv w:val="1"/>
      <w:marLeft w:val="0"/>
      <w:marRight w:val="0"/>
      <w:marTop w:val="0"/>
      <w:marBottom w:val="0"/>
      <w:divBdr>
        <w:top w:val="none" w:sz="0" w:space="0" w:color="auto"/>
        <w:left w:val="none" w:sz="0" w:space="0" w:color="auto"/>
        <w:bottom w:val="none" w:sz="0" w:space="0" w:color="auto"/>
        <w:right w:val="none" w:sz="0" w:space="0" w:color="auto"/>
      </w:divBdr>
    </w:div>
    <w:div w:id="381440578">
      <w:bodyDiv w:val="1"/>
      <w:marLeft w:val="0"/>
      <w:marRight w:val="0"/>
      <w:marTop w:val="0"/>
      <w:marBottom w:val="0"/>
      <w:divBdr>
        <w:top w:val="none" w:sz="0" w:space="0" w:color="auto"/>
        <w:left w:val="none" w:sz="0" w:space="0" w:color="auto"/>
        <w:bottom w:val="none" w:sz="0" w:space="0" w:color="auto"/>
        <w:right w:val="none" w:sz="0" w:space="0" w:color="auto"/>
      </w:divBdr>
    </w:div>
    <w:div w:id="400906935">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32885962">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3506521">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23257930">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97527679">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902714925">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72566585">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31539557">
      <w:bodyDiv w:val="1"/>
      <w:marLeft w:val="0"/>
      <w:marRight w:val="0"/>
      <w:marTop w:val="0"/>
      <w:marBottom w:val="0"/>
      <w:divBdr>
        <w:top w:val="none" w:sz="0" w:space="0" w:color="auto"/>
        <w:left w:val="none" w:sz="0" w:space="0" w:color="auto"/>
        <w:bottom w:val="none" w:sz="0" w:space="0" w:color="auto"/>
        <w:right w:val="none" w:sz="0" w:space="0" w:color="auto"/>
      </w:divBdr>
    </w:div>
    <w:div w:id="1036198704">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55861342">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88576193">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210997913">
      <w:bodyDiv w:val="1"/>
      <w:marLeft w:val="0"/>
      <w:marRight w:val="0"/>
      <w:marTop w:val="0"/>
      <w:marBottom w:val="0"/>
      <w:divBdr>
        <w:top w:val="none" w:sz="0" w:space="0" w:color="auto"/>
        <w:left w:val="none" w:sz="0" w:space="0" w:color="auto"/>
        <w:bottom w:val="none" w:sz="0" w:space="0" w:color="auto"/>
        <w:right w:val="none" w:sz="0" w:space="0" w:color="auto"/>
      </w:divBdr>
    </w:div>
    <w:div w:id="1236549357">
      <w:bodyDiv w:val="1"/>
      <w:marLeft w:val="0"/>
      <w:marRight w:val="0"/>
      <w:marTop w:val="0"/>
      <w:marBottom w:val="0"/>
      <w:divBdr>
        <w:top w:val="none" w:sz="0" w:space="0" w:color="auto"/>
        <w:left w:val="none" w:sz="0" w:space="0" w:color="auto"/>
        <w:bottom w:val="none" w:sz="0" w:space="0" w:color="auto"/>
        <w:right w:val="none" w:sz="0" w:space="0" w:color="auto"/>
      </w:divBdr>
    </w:div>
    <w:div w:id="1275092200">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98820823">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23794319">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59837941">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483430795">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50872656">
      <w:bodyDiv w:val="1"/>
      <w:marLeft w:val="0"/>
      <w:marRight w:val="0"/>
      <w:marTop w:val="0"/>
      <w:marBottom w:val="0"/>
      <w:divBdr>
        <w:top w:val="none" w:sz="0" w:space="0" w:color="auto"/>
        <w:left w:val="none" w:sz="0" w:space="0" w:color="auto"/>
        <w:bottom w:val="none" w:sz="0" w:space="0" w:color="auto"/>
        <w:right w:val="none" w:sz="0" w:space="0" w:color="auto"/>
      </w:divBdr>
    </w:div>
    <w:div w:id="1576357416">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774476312">
      <w:bodyDiv w:val="1"/>
      <w:marLeft w:val="0"/>
      <w:marRight w:val="0"/>
      <w:marTop w:val="0"/>
      <w:marBottom w:val="0"/>
      <w:divBdr>
        <w:top w:val="none" w:sz="0" w:space="0" w:color="auto"/>
        <w:left w:val="none" w:sz="0" w:space="0" w:color="auto"/>
        <w:bottom w:val="none" w:sz="0" w:space="0" w:color="auto"/>
        <w:right w:val="none" w:sz="0" w:space="0" w:color="auto"/>
      </w:divBdr>
    </w:div>
    <w:div w:id="1796369219">
      <w:bodyDiv w:val="1"/>
      <w:marLeft w:val="0"/>
      <w:marRight w:val="0"/>
      <w:marTop w:val="0"/>
      <w:marBottom w:val="0"/>
      <w:divBdr>
        <w:top w:val="none" w:sz="0" w:space="0" w:color="auto"/>
        <w:left w:val="none" w:sz="0" w:space="0" w:color="auto"/>
        <w:bottom w:val="none" w:sz="0" w:space="0" w:color="auto"/>
        <w:right w:val="none" w:sz="0" w:space="0" w:color="auto"/>
      </w:divBdr>
    </w:div>
    <w:div w:id="1798185492">
      <w:bodyDiv w:val="1"/>
      <w:marLeft w:val="0"/>
      <w:marRight w:val="0"/>
      <w:marTop w:val="0"/>
      <w:marBottom w:val="0"/>
      <w:divBdr>
        <w:top w:val="none" w:sz="0" w:space="0" w:color="auto"/>
        <w:left w:val="none" w:sz="0" w:space="0" w:color="auto"/>
        <w:bottom w:val="none" w:sz="0" w:space="0" w:color="auto"/>
        <w:right w:val="none" w:sz="0" w:space="0" w:color="auto"/>
      </w:divBdr>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59392410">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882354987">
      <w:bodyDiv w:val="1"/>
      <w:marLeft w:val="0"/>
      <w:marRight w:val="0"/>
      <w:marTop w:val="0"/>
      <w:marBottom w:val="0"/>
      <w:divBdr>
        <w:top w:val="none" w:sz="0" w:space="0" w:color="auto"/>
        <w:left w:val="none" w:sz="0" w:space="0" w:color="auto"/>
        <w:bottom w:val="none" w:sz="0" w:space="0" w:color="auto"/>
        <w:right w:val="none" w:sz="0" w:space="0" w:color="auto"/>
      </w:divBdr>
    </w:div>
    <w:div w:id="1903635882">
      <w:bodyDiv w:val="1"/>
      <w:marLeft w:val="0"/>
      <w:marRight w:val="0"/>
      <w:marTop w:val="0"/>
      <w:marBottom w:val="0"/>
      <w:divBdr>
        <w:top w:val="none" w:sz="0" w:space="0" w:color="auto"/>
        <w:left w:val="none" w:sz="0" w:space="0" w:color="auto"/>
        <w:bottom w:val="none" w:sz="0" w:space="0" w:color="auto"/>
        <w:right w:val="none" w:sz="0" w:space="0" w:color="auto"/>
      </w:divBdr>
    </w:div>
    <w:div w:id="1911039258">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24141217">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1993291055">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 w:id="21003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eader" Target="header4.xml"/></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Y:\Documents\Templates\INSPIRE_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0136F-2F1F-4527-86EF-97C7DB8F2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INSPIRE_DS.dot</Template>
  <TotalTime>1</TotalTime>
  <Pages>97</Pages>
  <Words>29959</Words>
  <Characters>170767</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INSPIRE data specification on &lt;Theme Name&gt; - Guidelines</vt:lpstr>
    </vt:vector>
  </TitlesOfParts>
  <Company/>
  <LinksUpToDate>false</LinksUpToDate>
  <CharactersWithSpaces>200326</CharactersWithSpaces>
  <SharedDoc>false</SharedDoc>
  <HLinks>
    <vt:vector size="1236" baseType="variant">
      <vt:variant>
        <vt:i4>3211391</vt:i4>
      </vt:variant>
      <vt:variant>
        <vt:i4>1653</vt:i4>
      </vt:variant>
      <vt:variant>
        <vt:i4>0</vt:i4>
      </vt:variant>
      <vt:variant>
        <vt:i4>5</vt:i4>
      </vt:variant>
      <vt:variant>
        <vt:lpwstr>http://www.alterra.wur.nl/UK/publications/Alterra+Reports/</vt:lpwstr>
      </vt:variant>
      <vt:variant>
        <vt:lpwstr/>
      </vt:variant>
      <vt:variant>
        <vt:i4>4259868</vt:i4>
      </vt:variant>
      <vt:variant>
        <vt:i4>1650</vt:i4>
      </vt:variant>
      <vt:variant>
        <vt:i4>0</vt:i4>
      </vt:variant>
      <vt:variant>
        <vt:i4>5</vt:i4>
      </vt:variant>
      <vt:variant>
        <vt:lpwstr>http://dataservice.eea.europa.eu/dataservice/metadetails.asp?id=1054</vt:lpwstr>
      </vt:variant>
      <vt:variant>
        <vt:lpwstr/>
      </vt:variant>
      <vt:variant>
        <vt:i4>1376337</vt:i4>
      </vt:variant>
      <vt:variant>
        <vt:i4>1638</vt:i4>
      </vt:variant>
      <vt:variant>
        <vt:i4>0</vt:i4>
      </vt:variant>
      <vt:variant>
        <vt:i4>5</vt:i4>
      </vt:variant>
      <vt:variant>
        <vt:lpwstr>http://ec.europa.eu/environment/nature/knowledge/rep_habitats/index_en.htm</vt:lpwstr>
      </vt:variant>
      <vt:variant>
        <vt:lpwstr/>
      </vt:variant>
      <vt:variant>
        <vt:i4>1376337</vt:i4>
      </vt:variant>
      <vt:variant>
        <vt:i4>1635</vt:i4>
      </vt:variant>
      <vt:variant>
        <vt:i4>0</vt:i4>
      </vt:variant>
      <vt:variant>
        <vt:i4>5</vt:i4>
      </vt:variant>
      <vt:variant>
        <vt:lpwstr>http://ec.europa.eu/environment/nature/knowledge/rep_habitats/index_en.htm</vt:lpwstr>
      </vt:variant>
      <vt:variant>
        <vt:lpwstr/>
      </vt:variant>
      <vt:variant>
        <vt:i4>4259868</vt:i4>
      </vt:variant>
      <vt:variant>
        <vt:i4>1632</vt:i4>
      </vt:variant>
      <vt:variant>
        <vt:i4>0</vt:i4>
      </vt:variant>
      <vt:variant>
        <vt:i4>5</vt:i4>
      </vt:variant>
      <vt:variant>
        <vt:lpwstr>http://dataservice.eea.europa.eu/dataservice/metadetails.asp?id=1054</vt:lpwstr>
      </vt:variant>
      <vt:variant>
        <vt:lpwstr/>
      </vt:variant>
      <vt:variant>
        <vt:i4>6094865</vt:i4>
      </vt:variant>
      <vt:variant>
        <vt:i4>1620</vt:i4>
      </vt:variant>
      <vt:variant>
        <vt:i4>0</vt:i4>
      </vt:variant>
      <vt:variant>
        <vt:i4>5</vt:i4>
      </vt:variant>
      <vt:variant>
        <vt:lpwstr>http://www.epsg.org/geodetic.html</vt:lpwstr>
      </vt:variant>
      <vt:variant>
        <vt:lpwstr/>
      </vt:variant>
      <vt:variant>
        <vt:i4>1310782</vt:i4>
      </vt:variant>
      <vt:variant>
        <vt:i4>1568</vt:i4>
      </vt:variant>
      <vt:variant>
        <vt:i4>0</vt:i4>
      </vt:variant>
      <vt:variant>
        <vt:i4>5</vt:i4>
      </vt:variant>
      <vt:variant>
        <vt:lpwstr/>
      </vt:variant>
      <vt:variant>
        <vt:lpwstr>_Toc346290251</vt:lpwstr>
      </vt:variant>
      <vt:variant>
        <vt:i4>1310782</vt:i4>
      </vt:variant>
      <vt:variant>
        <vt:i4>1562</vt:i4>
      </vt:variant>
      <vt:variant>
        <vt:i4>0</vt:i4>
      </vt:variant>
      <vt:variant>
        <vt:i4>5</vt:i4>
      </vt:variant>
      <vt:variant>
        <vt:lpwstr/>
      </vt:variant>
      <vt:variant>
        <vt:lpwstr>_Toc346290250</vt:lpwstr>
      </vt:variant>
      <vt:variant>
        <vt:i4>1376318</vt:i4>
      </vt:variant>
      <vt:variant>
        <vt:i4>1556</vt:i4>
      </vt:variant>
      <vt:variant>
        <vt:i4>0</vt:i4>
      </vt:variant>
      <vt:variant>
        <vt:i4>5</vt:i4>
      </vt:variant>
      <vt:variant>
        <vt:lpwstr/>
      </vt:variant>
      <vt:variant>
        <vt:lpwstr>_Toc346290249</vt:lpwstr>
      </vt:variant>
      <vt:variant>
        <vt:i4>1376318</vt:i4>
      </vt:variant>
      <vt:variant>
        <vt:i4>1550</vt:i4>
      </vt:variant>
      <vt:variant>
        <vt:i4>0</vt:i4>
      </vt:variant>
      <vt:variant>
        <vt:i4>5</vt:i4>
      </vt:variant>
      <vt:variant>
        <vt:lpwstr/>
      </vt:variant>
      <vt:variant>
        <vt:lpwstr>_Toc346290248</vt:lpwstr>
      </vt:variant>
      <vt:variant>
        <vt:i4>1376318</vt:i4>
      </vt:variant>
      <vt:variant>
        <vt:i4>1544</vt:i4>
      </vt:variant>
      <vt:variant>
        <vt:i4>0</vt:i4>
      </vt:variant>
      <vt:variant>
        <vt:i4>5</vt:i4>
      </vt:variant>
      <vt:variant>
        <vt:lpwstr/>
      </vt:variant>
      <vt:variant>
        <vt:lpwstr>_Toc346290247</vt:lpwstr>
      </vt:variant>
      <vt:variant>
        <vt:i4>1376318</vt:i4>
      </vt:variant>
      <vt:variant>
        <vt:i4>1538</vt:i4>
      </vt:variant>
      <vt:variant>
        <vt:i4>0</vt:i4>
      </vt:variant>
      <vt:variant>
        <vt:i4>5</vt:i4>
      </vt:variant>
      <vt:variant>
        <vt:lpwstr/>
      </vt:variant>
      <vt:variant>
        <vt:lpwstr>_Toc346290246</vt:lpwstr>
      </vt:variant>
      <vt:variant>
        <vt:i4>1376318</vt:i4>
      </vt:variant>
      <vt:variant>
        <vt:i4>1532</vt:i4>
      </vt:variant>
      <vt:variant>
        <vt:i4>0</vt:i4>
      </vt:variant>
      <vt:variant>
        <vt:i4>5</vt:i4>
      </vt:variant>
      <vt:variant>
        <vt:lpwstr/>
      </vt:variant>
      <vt:variant>
        <vt:lpwstr>_Toc346290245</vt:lpwstr>
      </vt:variant>
      <vt:variant>
        <vt:i4>1376318</vt:i4>
      </vt:variant>
      <vt:variant>
        <vt:i4>1526</vt:i4>
      </vt:variant>
      <vt:variant>
        <vt:i4>0</vt:i4>
      </vt:variant>
      <vt:variant>
        <vt:i4>5</vt:i4>
      </vt:variant>
      <vt:variant>
        <vt:lpwstr/>
      </vt:variant>
      <vt:variant>
        <vt:lpwstr>_Toc346290244</vt:lpwstr>
      </vt:variant>
      <vt:variant>
        <vt:i4>1376318</vt:i4>
      </vt:variant>
      <vt:variant>
        <vt:i4>1520</vt:i4>
      </vt:variant>
      <vt:variant>
        <vt:i4>0</vt:i4>
      </vt:variant>
      <vt:variant>
        <vt:i4>5</vt:i4>
      </vt:variant>
      <vt:variant>
        <vt:lpwstr/>
      </vt:variant>
      <vt:variant>
        <vt:lpwstr>_Toc346290243</vt:lpwstr>
      </vt:variant>
      <vt:variant>
        <vt:i4>1376318</vt:i4>
      </vt:variant>
      <vt:variant>
        <vt:i4>1514</vt:i4>
      </vt:variant>
      <vt:variant>
        <vt:i4>0</vt:i4>
      </vt:variant>
      <vt:variant>
        <vt:i4>5</vt:i4>
      </vt:variant>
      <vt:variant>
        <vt:lpwstr/>
      </vt:variant>
      <vt:variant>
        <vt:lpwstr>_Toc346290242</vt:lpwstr>
      </vt:variant>
      <vt:variant>
        <vt:i4>1376318</vt:i4>
      </vt:variant>
      <vt:variant>
        <vt:i4>1508</vt:i4>
      </vt:variant>
      <vt:variant>
        <vt:i4>0</vt:i4>
      </vt:variant>
      <vt:variant>
        <vt:i4>5</vt:i4>
      </vt:variant>
      <vt:variant>
        <vt:lpwstr/>
      </vt:variant>
      <vt:variant>
        <vt:lpwstr>_Toc346290241</vt:lpwstr>
      </vt:variant>
      <vt:variant>
        <vt:i4>1376318</vt:i4>
      </vt:variant>
      <vt:variant>
        <vt:i4>1502</vt:i4>
      </vt:variant>
      <vt:variant>
        <vt:i4>0</vt:i4>
      </vt:variant>
      <vt:variant>
        <vt:i4>5</vt:i4>
      </vt:variant>
      <vt:variant>
        <vt:lpwstr/>
      </vt:variant>
      <vt:variant>
        <vt:lpwstr>_Toc346290240</vt:lpwstr>
      </vt:variant>
      <vt:variant>
        <vt:i4>1179710</vt:i4>
      </vt:variant>
      <vt:variant>
        <vt:i4>1496</vt:i4>
      </vt:variant>
      <vt:variant>
        <vt:i4>0</vt:i4>
      </vt:variant>
      <vt:variant>
        <vt:i4>5</vt:i4>
      </vt:variant>
      <vt:variant>
        <vt:lpwstr/>
      </vt:variant>
      <vt:variant>
        <vt:lpwstr>_Toc346290239</vt:lpwstr>
      </vt:variant>
      <vt:variant>
        <vt:i4>1179710</vt:i4>
      </vt:variant>
      <vt:variant>
        <vt:i4>1490</vt:i4>
      </vt:variant>
      <vt:variant>
        <vt:i4>0</vt:i4>
      </vt:variant>
      <vt:variant>
        <vt:i4>5</vt:i4>
      </vt:variant>
      <vt:variant>
        <vt:lpwstr/>
      </vt:variant>
      <vt:variant>
        <vt:lpwstr>_Toc346290238</vt:lpwstr>
      </vt:variant>
      <vt:variant>
        <vt:i4>1179710</vt:i4>
      </vt:variant>
      <vt:variant>
        <vt:i4>1484</vt:i4>
      </vt:variant>
      <vt:variant>
        <vt:i4>0</vt:i4>
      </vt:variant>
      <vt:variant>
        <vt:i4>5</vt:i4>
      </vt:variant>
      <vt:variant>
        <vt:lpwstr/>
      </vt:variant>
      <vt:variant>
        <vt:lpwstr>_Toc346290237</vt:lpwstr>
      </vt:variant>
      <vt:variant>
        <vt:i4>1179710</vt:i4>
      </vt:variant>
      <vt:variant>
        <vt:i4>1478</vt:i4>
      </vt:variant>
      <vt:variant>
        <vt:i4>0</vt:i4>
      </vt:variant>
      <vt:variant>
        <vt:i4>5</vt:i4>
      </vt:variant>
      <vt:variant>
        <vt:lpwstr/>
      </vt:variant>
      <vt:variant>
        <vt:lpwstr>_Toc346290236</vt:lpwstr>
      </vt:variant>
      <vt:variant>
        <vt:i4>1179710</vt:i4>
      </vt:variant>
      <vt:variant>
        <vt:i4>1472</vt:i4>
      </vt:variant>
      <vt:variant>
        <vt:i4>0</vt:i4>
      </vt:variant>
      <vt:variant>
        <vt:i4>5</vt:i4>
      </vt:variant>
      <vt:variant>
        <vt:lpwstr/>
      </vt:variant>
      <vt:variant>
        <vt:lpwstr>_Toc346290235</vt:lpwstr>
      </vt:variant>
      <vt:variant>
        <vt:i4>1179710</vt:i4>
      </vt:variant>
      <vt:variant>
        <vt:i4>1466</vt:i4>
      </vt:variant>
      <vt:variant>
        <vt:i4>0</vt:i4>
      </vt:variant>
      <vt:variant>
        <vt:i4>5</vt:i4>
      </vt:variant>
      <vt:variant>
        <vt:lpwstr/>
      </vt:variant>
      <vt:variant>
        <vt:lpwstr>_Toc346290234</vt:lpwstr>
      </vt:variant>
      <vt:variant>
        <vt:i4>1179710</vt:i4>
      </vt:variant>
      <vt:variant>
        <vt:i4>1460</vt:i4>
      </vt:variant>
      <vt:variant>
        <vt:i4>0</vt:i4>
      </vt:variant>
      <vt:variant>
        <vt:i4>5</vt:i4>
      </vt:variant>
      <vt:variant>
        <vt:lpwstr/>
      </vt:variant>
      <vt:variant>
        <vt:lpwstr>_Toc346290233</vt:lpwstr>
      </vt:variant>
      <vt:variant>
        <vt:i4>1179710</vt:i4>
      </vt:variant>
      <vt:variant>
        <vt:i4>1454</vt:i4>
      </vt:variant>
      <vt:variant>
        <vt:i4>0</vt:i4>
      </vt:variant>
      <vt:variant>
        <vt:i4>5</vt:i4>
      </vt:variant>
      <vt:variant>
        <vt:lpwstr/>
      </vt:variant>
      <vt:variant>
        <vt:lpwstr>_Toc346290232</vt:lpwstr>
      </vt:variant>
      <vt:variant>
        <vt:i4>1179710</vt:i4>
      </vt:variant>
      <vt:variant>
        <vt:i4>1448</vt:i4>
      </vt:variant>
      <vt:variant>
        <vt:i4>0</vt:i4>
      </vt:variant>
      <vt:variant>
        <vt:i4>5</vt:i4>
      </vt:variant>
      <vt:variant>
        <vt:lpwstr/>
      </vt:variant>
      <vt:variant>
        <vt:lpwstr>_Toc346290231</vt:lpwstr>
      </vt:variant>
      <vt:variant>
        <vt:i4>1179710</vt:i4>
      </vt:variant>
      <vt:variant>
        <vt:i4>1442</vt:i4>
      </vt:variant>
      <vt:variant>
        <vt:i4>0</vt:i4>
      </vt:variant>
      <vt:variant>
        <vt:i4>5</vt:i4>
      </vt:variant>
      <vt:variant>
        <vt:lpwstr/>
      </vt:variant>
      <vt:variant>
        <vt:lpwstr>_Toc346290230</vt:lpwstr>
      </vt:variant>
      <vt:variant>
        <vt:i4>1245246</vt:i4>
      </vt:variant>
      <vt:variant>
        <vt:i4>1436</vt:i4>
      </vt:variant>
      <vt:variant>
        <vt:i4>0</vt:i4>
      </vt:variant>
      <vt:variant>
        <vt:i4>5</vt:i4>
      </vt:variant>
      <vt:variant>
        <vt:lpwstr/>
      </vt:variant>
      <vt:variant>
        <vt:lpwstr>_Toc346290229</vt:lpwstr>
      </vt:variant>
      <vt:variant>
        <vt:i4>1245246</vt:i4>
      </vt:variant>
      <vt:variant>
        <vt:i4>1430</vt:i4>
      </vt:variant>
      <vt:variant>
        <vt:i4>0</vt:i4>
      </vt:variant>
      <vt:variant>
        <vt:i4>5</vt:i4>
      </vt:variant>
      <vt:variant>
        <vt:lpwstr/>
      </vt:variant>
      <vt:variant>
        <vt:lpwstr>_Toc346290228</vt:lpwstr>
      </vt:variant>
      <vt:variant>
        <vt:i4>1245246</vt:i4>
      </vt:variant>
      <vt:variant>
        <vt:i4>1424</vt:i4>
      </vt:variant>
      <vt:variant>
        <vt:i4>0</vt:i4>
      </vt:variant>
      <vt:variant>
        <vt:i4>5</vt:i4>
      </vt:variant>
      <vt:variant>
        <vt:lpwstr/>
      </vt:variant>
      <vt:variant>
        <vt:lpwstr>_Toc346290227</vt:lpwstr>
      </vt:variant>
      <vt:variant>
        <vt:i4>1245246</vt:i4>
      </vt:variant>
      <vt:variant>
        <vt:i4>1418</vt:i4>
      </vt:variant>
      <vt:variant>
        <vt:i4>0</vt:i4>
      </vt:variant>
      <vt:variant>
        <vt:i4>5</vt:i4>
      </vt:variant>
      <vt:variant>
        <vt:lpwstr/>
      </vt:variant>
      <vt:variant>
        <vt:lpwstr>_Toc346290226</vt:lpwstr>
      </vt:variant>
      <vt:variant>
        <vt:i4>1245246</vt:i4>
      </vt:variant>
      <vt:variant>
        <vt:i4>1412</vt:i4>
      </vt:variant>
      <vt:variant>
        <vt:i4>0</vt:i4>
      </vt:variant>
      <vt:variant>
        <vt:i4>5</vt:i4>
      </vt:variant>
      <vt:variant>
        <vt:lpwstr/>
      </vt:variant>
      <vt:variant>
        <vt:lpwstr>_Toc346290225</vt:lpwstr>
      </vt:variant>
      <vt:variant>
        <vt:i4>1245246</vt:i4>
      </vt:variant>
      <vt:variant>
        <vt:i4>1406</vt:i4>
      </vt:variant>
      <vt:variant>
        <vt:i4>0</vt:i4>
      </vt:variant>
      <vt:variant>
        <vt:i4>5</vt:i4>
      </vt:variant>
      <vt:variant>
        <vt:lpwstr/>
      </vt:variant>
      <vt:variant>
        <vt:lpwstr>_Toc346290224</vt:lpwstr>
      </vt:variant>
      <vt:variant>
        <vt:i4>1245246</vt:i4>
      </vt:variant>
      <vt:variant>
        <vt:i4>1400</vt:i4>
      </vt:variant>
      <vt:variant>
        <vt:i4>0</vt:i4>
      </vt:variant>
      <vt:variant>
        <vt:i4>5</vt:i4>
      </vt:variant>
      <vt:variant>
        <vt:lpwstr/>
      </vt:variant>
      <vt:variant>
        <vt:lpwstr>_Toc346290223</vt:lpwstr>
      </vt:variant>
      <vt:variant>
        <vt:i4>1245246</vt:i4>
      </vt:variant>
      <vt:variant>
        <vt:i4>1394</vt:i4>
      </vt:variant>
      <vt:variant>
        <vt:i4>0</vt:i4>
      </vt:variant>
      <vt:variant>
        <vt:i4>5</vt:i4>
      </vt:variant>
      <vt:variant>
        <vt:lpwstr/>
      </vt:variant>
      <vt:variant>
        <vt:lpwstr>_Toc346290222</vt:lpwstr>
      </vt:variant>
      <vt:variant>
        <vt:i4>1245246</vt:i4>
      </vt:variant>
      <vt:variant>
        <vt:i4>1388</vt:i4>
      </vt:variant>
      <vt:variant>
        <vt:i4>0</vt:i4>
      </vt:variant>
      <vt:variant>
        <vt:i4>5</vt:i4>
      </vt:variant>
      <vt:variant>
        <vt:lpwstr/>
      </vt:variant>
      <vt:variant>
        <vt:lpwstr>_Toc346290221</vt:lpwstr>
      </vt:variant>
      <vt:variant>
        <vt:i4>1245246</vt:i4>
      </vt:variant>
      <vt:variant>
        <vt:i4>1382</vt:i4>
      </vt:variant>
      <vt:variant>
        <vt:i4>0</vt:i4>
      </vt:variant>
      <vt:variant>
        <vt:i4>5</vt:i4>
      </vt:variant>
      <vt:variant>
        <vt:lpwstr/>
      </vt:variant>
      <vt:variant>
        <vt:lpwstr>_Toc346290220</vt:lpwstr>
      </vt:variant>
      <vt:variant>
        <vt:i4>1048638</vt:i4>
      </vt:variant>
      <vt:variant>
        <vt:i4>1376</vt:i4>
      </vt:variant>
      <vt:variant>
        <vt:i4>0</vt:i4>
      </vt:variant>
      <vt:variant>
        <vt:i4>5</vt:i4>
      </vt:variant>
      <vt:variant>
        <vt:lpwstr/>
      </vt:variant>
      <vt:variant>
        <vt:lpwstr>_Toc346290219</vt:lpwstr>
      </vt:variant>
      <vt:variant>
        <vt:i4>1048638</vt:i4>
      </vt:variant>
      <vt:variant>
        <vt:i4>1370</vt:i4>
      </vt:variant>
      <vt:variant>
        <vt:i4>0</vt:i4>
      </vt:variant>
      <vt:variant>
        <vt:i4>5</vt:i4>
      </vt:variant>
      <vt:variant>
        <vt:lpwstr/>
      </vt:variant>
      <vt:variant>
        <vt:lpwstr>_Toc346290218</vt:lpwstr>
      </vt:variant>
      <vt:variant>
        <vt:i4>1048638</vt:i4>
      </vt:variant>
      <vt:variant>
        <vt:i4>1364</vt:i4>
      </vt:variant>
      <vt:variant>
        <vt:i4>0</vt:i4>
      </vt:variant>
      <vt:variant>
        <vt:i4>5</vt:i4>
      </vt:variant>
      <vt:variant>
        <vt:lpwstr/>
      </vt:variant>
      <vt:variant>
        <vt:lpwstr>_Toc346290217</vt:lpwstr>
      </vt:variant>
      <vt:variant>
        <vt:i4>1048638</vt:i4>
      </vt:variant>
      <vt:variant>
        <vt:i4>1358</vt:i4>
      </vt:variant>
      <vt:variant>
        <vt:i4>0</vt:i4>
      </vt:variant>
      <vt:variant>
        <vt:i4>5</vt:i4>
      </vt:variant>
      <vt:variant>
        <vt:lpwstr/>
      </vt:variant>
      <vt:variant>
        <vt:lpwstr>_Toc346290216</vt:lpwstr>
      </vt:variant>
      <vt:variant>
        <vt:i4>1048638</vt:i4>
      </vt:variant>
      <vt:variant>
        <vt:i4>1352</vt:i4>
      </vt:variant>
      <vt:variant>
        <vt:i4>0</vt:i4>
      </vt:variant>
      <vt:variant>
        <vt:i4>5</vt:i4>
      </vt:variant>
      <vt:variant>
        <vt:lpwstr/>
      </vt:variant>
      <vt:variant>
        <vt:lpwstr>_Toc346290215</vt:lpwstr>
      </vt:variant>
      <vt:variant>
        <vt:i4>1048638</vt:i4>
      </vt:variant>
      <vt:variant>
        <vt:i4>1346</vt:i4>
      </vt:variant>
      <vt:variant>
        <vt:i4>0</vt:i4>
      </vt:variant>
      <vt:variant>
        <vt:i4>5</vt:i4>
      </vt:variant>
      <vt:variant>
        <vt:lpwstr/>
      </vt:variant>
      <vt:variant>
        <vt:lpwstr>_Toc346290214</vt:lpwstr>
      </vt:variant>
      <vt:variant>
        <vt:i4>1048638</vt:i4>
      </vt:variant>
      <vt:variant>
        <vt:i4>1340</vt:i4>
      </vt:variant>
      <vt:variant>
        <vt:i4>0</vt:i4>
      </vt:variant>
      <vt:variant>
        <vt:i4>5</vt:i4>
      </vt:variant>
      <vt:variant>
        <vt:lpwstr/>
      </vt:variant>
      <vt:variant>
        <vt:lpwstr>_Toc346290213</vt:lpwstr>
      </vt:variant>
      <vt:variant>
        <vt:i4>2752532</vt:i4>
      </vt:variant>
      <vt:variant>
        <vt:i4>1311</vt:i4>
      </vt:variant>
      <vt:variant>
        <vt:i4>0</vt:i4>
      </vt:variant>
      <vt:variant>
        <vt:i4>5</vt:i4>
      </vt:variant>
      <vt:variant>
        <vt:lpwstr>http://www.eea.europa.eu/data-and-maps/data/biogeographical-regions-europe-2005/methodology-description-pdf-format/methodology-description-pdf-format/at_download/file</vt:lpwstr>
      </vt:variant>
      <vt:variant>
        <vt:lpwstr/>
      </vt:variant>
      <vt:variant>
        <vt:i4>5374077</vt:i4>
      </vt:variant>
      <vt:variant>
        <vt:i4>1308</vt:i4>
      </vt:variant>
      <vt:variant>
        <vt:i4>0</vt:i4>
      </vt:variant>
      <vt:variant>
        <vt:i4>5</vt:i4>
      </vt:variant>
      <vt:variant>
        <vt:lpwstr>http://inspire.jrc.ec.europa.eu/reports/ImplementingRules/DataSpecifications/D2.7_v3.0.pdf</vt:lpwstr>
      </vt:variant>
      <vt:variant>
        <vt:lpwstr/>
      </vt:variant>
      <vt:variant>
        <vt:i4>5374076</vt:i4>
      </vt:variant>
      <vt:variant>
        <vt:i4>1305</vt:i4>
      </vt:variant>
      <vt:variant>
        <vt:i4>0</vt:i4>
      </vt:variant>
      <vt:variant>
        <vt:i4>5</vt:i4>
      </vt:variant>
      <vt:variant>
        <vt:lpwstr>http://inspire.jrc.ec.europa.eu/reports/ImplementingRules/DataSpecifications/D2.6_v3.0.pdf</vt:lpwstr>
      </vt:variant>
      <vt:variant>
        <vt:lpwstr/>
      </vt:variant>
      <vt:variant>
        <vt:i4>5439615</vt:i4>
      </vt:variant>
      <vt:variant>
        <vt:i4>1302</vt:i4>
      </vt:variant>
      <vt:variant>
        <vt:i4>0</vt:i4>
      </vt:variant>
      <vt:variant>
        <vt:i4>5</vt:i4>
      </vt:variant>
      <vt:variant>
        <vt:lpwstr>http://inspire.jrc.ec.europa.eu/reports/ImplementingRules/DataSpecifications/D2.5_v3.1.pdf</vt:lpwstr>
      </vt:variant>
      <vt:variant>
        <vt:lpwstr/>
      </vt:variant>
      <vt:variant>
        <vt:i4>5832823</vt:i4>
      </vt:variant>
      <vt:variant>
        <vt:i4>1299</vt:i4>
      </vt:variant>
      <vt:variant>
        <vt:i4>0</vt:i4>
      </vt:variant>
      <vt:variant>
        <vt:i4>5</vt:i4>
      </vt:variant>
      <vt:variant>
        <vt:lpwstr>http://inspire.jrc.ec.europa.eu/reports/ImplementingRules/DataSpecifications/D2.3_Definition_of_Annex_Themes_and_scope_v3.0.pdf</vt:lpwstr>
      </vt:variant>
      <vt:variant>
        <vt:lpwstr/>
      </vt:variant>
      <vt:variant>
        <vt:i4>4325458</vt:i4>
      </vt:variant>
      <vt:variant>
        <vt:i4>1112</vt:i4>
      </vt:variant>
      <vt:variant>
        <vt:i4>0</vt:i4>
      </vt:variant>
      <vt:variant>
        <vt:i4>5</vt:i4>
      </vt:variant>
      <vt:variant>
        <vt:lpwstr>http://inspire.jrc.ec.europa.eu/index.cfm/pageid/101</vt:lpwstr>
      </vt:variant>
      <vt:variant>
        <vt:lpwstr/>
      </vt:variant>
      <vt:variant>
        <vt:i4>2490484</vt:i4>
      </vt:variant>
      <vt:variant>
        <vt:i4>1046</vt:i4>
      </vt:variant>
      <vt:variant>
        <vt:i4>0</vt:i4>
      </vt:variant>
      <vt:variant>
        <vt:i4>5</vt:i4>
      </vt:variant>
      <vt:variant>
        <vt:lpwstr>http://www.opengis.net/def/crs/EPSG/0/7409</vt:lpwstr>
      </vt:variant>
      <vt:variant>
        <vt:lpwstr/>
      </vt:variant>
      <vt:variant>
        <vt:i4>2883701</vt:i4>
      </vt:variant>
      <vt:variant>
        <vt:i4>1043</vt:i4>
      </vt:variant>
      <vt:variant>
        <vt:i4>0</vt:i4>
      </vt:variant>
      <vt:variant>
        <vt:i4>5</vt:i4>
      </vt:variant>
      <vt:variant>
        <vt:lpwstr>http://www.opengis.net/def/crs/EPSG/0/5730</vt:lpwstr>
      </vt:variant>
      <vt:variant>
        <vt:lpwstr/>
      </vt:variant>
      <vt:variant>
        <vt:i4>2752629</vt:i4>
      </vt:variant>
      <vt:variant>
        <vt:i4>1040</vt:i4>
      </vt:variant>
      <vt:variant>
        <vt:i4>0</vt:i4>
      </vt:variant>
      <vt:variant>
        <vt:i4>5</vt:i4>
      </vt:variant>
      <vt:variant>
        <vt:lpwstr>http://www.opengis.net/def/crs/EPSG/0/3051</vt:lpwstr>
      </vt:variant>
      <vt:variant>
        <vt:lpwstr/>
      </vt:variant>
      <vt:variant>
        <vt:i4>2818165</vt:i4>
      </vt:variant>
      <vt:variant>
        <vt:i4>1037</vt:i4>
      </vt:variant>
      <vt:variant>
        <vt:i4>0</vt:i4>
      </vt:variant>
      <vt:variant>
        <vt:i4>5</vt:i4>
      </vt:variant>
      <vt:variant>
        <vt:lpwstr>http://www.opengis.net/def/crs/EPSG/0/3050</vt:lpwstr>
      </vt:variant>
      <vt:variant>
        <vt:lpwstr/>
      </vt:variant>
      <vt:variant>
        <vt:i4>2228340</vt:i4>
      </vt:variant>
      <vt:variant>
        <vt:i4>1034</vt:i4>
      </vt:variant>
      <vt:variant>
        <vt:i4>0</vt:i4>
      </vt:variant>
      <vt:variant>
        <vt:i4>5</vt:i4>
      </vt:variant>
      <vt:variant>
        <vt:lpwstr>http://www.opengis.net/def/crs/EPSG/0/3049</vt:lpwstr>
      </vt:variant>
      <vt:variant>
        <vt:lpwstr/>
      </vt:variant>
      <vt:variant>
        <vt:i4>2293876</vt:i4>
      </vt:variant>
      <vt:variant>
        <vt:i4>1031</vt:i4>
      </vt:variant>
      <vt:variant>
        <vt:i4>0</vt:i4>
      </vt:variant>
      <vt:variant>
        <vt:i4>5</vt:i4>
      </vt:variant>
      <vt:variant>
        <vt:lpwstr>http://www.opengis.net/def/crs/EPSG/0/3048</vt:lpwstr>
      </vt:variant>
      <vt:variant>
        <vt:lpwstr/>
      </vt:variant>
      <vt:variant>
        <vt:i4>2883700</vt:i4>
      </vt:variant>
      <vt:variant>
        <vt:i4>1028</vt:i4>
      </vt:variant>
      <vt:variant>
        <vt:i4>0</vt:i4>
      </vt:variant>
      <vt:variant>
        <vt:i4>5</vt:i4>
      </vt:variant>
      <vt:variant>
        <vt:lpwstr>http://www.opengis.net/def/crs/EPSG/0/3047</vt:lpwstr>
      </vt:variant>
      <vt:variant>
        <vt:lpwstr/>
      </vt:variant>
      <vt:variant>
        <vt:i4>2949236</vt:i4>
      </vt:variant>
      <vt:variant>
        <vt:i4>1025</vt:i4>
      </vt:variant>
      <vt:variant>
        <vt:i4>0</vt:i4>
      </vt:variant>
      <vt:variant>
        <vt:i4>5</vt:i4>
      </vt:variant>
      <vt:variant>
        <vt:lpwstr>http://www.opengis.net/def/crs/EPSG/0/3046</vt:lpwstr>
      </vt:variant>
      <vt:variant>
        <vt:lpwstr/>
      </vt:variant>
      <vt:variant>
        <vt:i4>3014772</vt:i4>
      </vt:variant>
      <vt:variant>
        <vt:i4>1022</vt:i4>
      </vt:variant>
      <vt:variant>
        <vt:i4>0</vt:i4>
      </vt:variant>
      <vt:variant>
        <vt:i4>5</vt:i4>
      </vt:variant>
      <vt:variant>
        <vt:lpwstr>http://www.opengis.net/def/crs/EPSG/0/3045</vt:lpwstr>
      </vt:variant>
      <vt:variant>
        <vt:lpwstr/>
      </vt:variant>
      <vt:variant>
        <vt:i4>3080308</vt:i4>
      </vt:variant>
      <vt:variant>
        <vt:i4>1019</vt:i4>
      </vt:variant>
      <vt:variant>
        <vt:i4>0</vt:i4>
      </vt:variant>
      <vt:variant>
        <vt:i4>5</vt:i4>
      </vt:variant>
      <vt:variant>
        <vt:lpwstr>http://www.opengis.net/def/crs/EPSG/0/3044</vt:lpwstr>
      </vt:variant>
      <vt:variant>
        <vt:lpwstr/>
      </vt:variant>
      <vt:variant>
        <vt:i4>2621556</vt:i4>
      </vt:variant>
      <vt:variant>
        <vt:i4>1016</vt:i4>
      </vt:variant>
      <vt:variant>
        <vt:i4>0</vt:i4>
      </vt:variant>
      <vt:variant>
        <vt:i4>5</vt:i4>
      </vt:variant>
      <vt:variant>
        <vt:lpwstr>http://www.opengis.net/def/crs/EPSG/0/3043</vt:lpwstr>
      </vt:variant>
      <vt:variant>
        <vt:lpwstr/>
      </vt:variant>
      <vt:variant>
        <vt:i4>2687092</vt:i4>
      </vt:variant>
      <vt:variant>
        <vt:i4>1013</vt:i4>
      </vt:variant>
      <vt:variant>
        <vt:i4>0</vt:i4>
      </vt:variant>
      <vt:variant>
        <vt:i4>5</vt:i4>
      </vt:variant>
      <vt:variant>
        <vt:lpwstr>http://www.opengis.net/def/crs/EPSG/0/3042</vt:lpwstr>
      </vt:variant>
      <vt:variant>
        <vt:lpwstr/>
      </vt:variant>
      <vt:variant>
        <vt:i4>1769536</vt:i4>
      </vt:variant>
      <vt:variant>
        <vt:i4>1010</vt:i4>
      </vt:variant>
      <vt:variant>
        <vt:i4>0</vt:i4>
      </vt:variant>
      <vt:variant>
        <vt:i4>5</vt:i4>
      </vt:variant>
      <vt:variant>
        <vt:lpwstr>http://www.opengis.net/def/crs/EPSG/0/30</vt:lpwstr>
      </vt:variant>
      <vt:variant>
        <vt:lpwstr/>
      </vt:variant>
      <vt:variant>
        <vt:i4>2818164</vt:i4>
      </vt:variant>
      <vt:variant>
        <vt:i4>1007</vt:i4>
      </vt:variant>
      <vt:variant>
        <vt:i4>0</vt:i4>
      </vt:variant>
      <vt:variant>
        <vt:i4>5</vt:i4>
      </vt:variant>
      <vt:variant>
        <vt:lpwstr>http://www.opengis.net/def/crs/EPSG/0/3040</vt:lpwstr>
      </vt:variant>
      <vt:variant>
        <vt:lpwstr/>
      </vt:variant>
      <vt:variant>
        <vt:i4>2228339</vt:i4>
      </vt:variant>
      <vt:variant>
        <vt:i4>1004</vt:i4>
      </vt:variant>
      <vt:variant>
        <vt:i4>0</vt:i4>
      </vt:variant>
      <vt:variant>
        <vt:i4>5</vt:i4>
      </vt:variant>
      <vt:variant>
        <vt:lpwstr>http://www.opengis.net/def/crs/EPSG/0/3039</vt:lpwstr>
      </vt:variant>
      <vt:variant>
        <vt:lpwstr/>
      </vt:variant>
      <vt:variant>
        <vt:i4>2293875</vt:i4>
      </vt:variant>
      <vt:variant>
        <vt:i4>1001</vt:i4>
      </vt:variant>
      <vt:variant>
        <vt:i4>0</vt:i4>
      </vt:variant>
      <vt:variant>
        <vt:i4>5</vt:i4>
      </vt:variant>
      <vt:variant>
        <vt:lpwstr>http://www.opengis.net/def/crs/EPSG/0/3038</vt:lpwstr>
      </vt:variant>
      <vt:variant>
        <vt:lpwstr/>
      </vt:variant>
      <vt:variant>
        <vt:i4>3080307</vt:i4>
      </vt:variant>
      <vt:variant>
        <vt:i4>998</vt:i4>
      </vt:variant>
      <vt:variant>
        <vt:i4>0</vt:i4>
      </vt:variant>
      <vt:variant>
        <vt:i4>5</vt:i4>
      </vt:variant>
      <vt:variant>
        <vt:lpwstr>http://www.opengis.net/def/crs/EPSG/0/3034</vt:lpwstr>
      </vt:variant>
      <vt:variant>
        <vt:lpwstr/>
      </vt:variant>
      <vt:variant>
        <vt:i4>3014771</vt:i4>
      </vt:variant>
      <vt:variant>
        <vt:i4>995</vt:i4>
      </vt:variant>
      <vt:variant>
        <vt:i4>0</vt:i4>
      </vt:variant>
      <vt:variant>
        <vt:i4>5</vt:i4>
      </vt:variant>
      <vt:variant>
        <vt:lpwstr>http://www.opengis.net/def/crs/EPSG/0/3035</vt:lpwstr>
      </vt:variant>
      <vt:variant>
        <vt:lpwstr/>
      </vt:variant>
      <vt:variant>
        <vt:i4>2162802</vt:i4>
      </vt:variant>
      <vt:variant>
        <vt:i4>992</vt:i4>
      </vt:variant>
      <vt:variant>
        <vt:i4>0</vt:i4>
      </vt:variant>
      <vt:variant>
        <vt:i4>5</vt:i4>
      </vt:variant>
      <vt:variant>
        <vt:lpwstr>http://www.opengis.net/def/crs/EPSG/0/4258</vt:lpwstr>
      </vt:variant>
      <vt:variant>
        <vt:lpwstr/>
      </vt:variant>
      <vt:variant>
        <vt:i4>2424948</vt:i4>
      </vt:variant>
      <vt:variant>
        <vt:i4>989</vt:i4>
      </vt:variant>
      <vt:variant>
        <vt:i4>0</vt:i4>
      </vt:variant>
      <vt:variant>
        <vt:i4>5</vt:i4>
      </vt:variant>
      <vt:variant>
        <vt:lpwstr>http://www.opengis.net/def/crs/EPSG/0/4937</vt:lpwstr>
      </vt:variant>
      <vt:variant>
        <vt:lpwstr/>
      </vt:variant>
      <vt:variant>
        <vt:i4>2359412</vt:i4>
      </vt:variant>
      <vt:variant>
        <vt:i4>986</vt:i4>
      </vt:variant>
      <vt:variant>
        <vt:i4>0</vt:i4>
      </vt:variant>
      <vt:variant>
        <vt:i4>5</vt:i4>
      </vt:variant>
      <vt:variant>
        <vt:lpwstr>http://www.opengis.net/def/crs/EPSG/0/4936</vt:lpwstr>
      </vt:variant>
      <vt:variant>
        <vt:lpwstr/>
      </vt:variant>
      <vt:variant>
        <vt:i4>1638415</vt:i4>
      </vt:variant>
      <vt:variant>
        <vt:i4>977</vt:i4>
      </vt:variant>
      <vt:variant>
        <vt:i4>0</vt:i4>
      </vt:variant>
      <vt:variant>
        <vt:i4>5</vt:i4>
      </vt:variant>
      <vt:variant>
        <vt:lpwstr>http://www.epsg-registry.org/</vt:lpwstr>
      </vt:variant>
      <vt:variant>
        <vt:lpwstr/>
      </vt:variant>
      <vt:variant>
        <vt:i4>8257647</vt:i4>
      </vt:variant>
      <vt:variant>
        <vt:i4>969</vt:i4>
      </vt:variant>
      <vt:variant>
        <vt:i4>0</vt:i4>
      </vt:variant>
      <vt:variant>
        <vt:i4>5</vt:i4>
      </vt:variant>
      <vt:variant>
        <vt:lpwstr>http://content.alterra.wur.nl/Webdocs/PDFFiles/Alterrarapporten/AlterraRapport2281.pdf/NEM</vt:lpwstr>
      </vt:variant>
      <vt:variant>
        <vt:lpwstr/>
      </vt:variant>
      <vt:variant>
        <vt:i4>6946924</vt:i4>
      </vt:variant>
      <vt:variant>
        <vt:i4>966</vt:i4>
      </vt:variant>
      <vt:variant>
        <vt:i4>0</vt:i4>
      </vt:variant>
      <vt:variant>
        <vt:i4>5</vt:i4>
      </vt:variant>
      <vt:variant>
        <vt:lpwstr>http://www.floraweb.de/download/eurovegmap/natural_vegetation_toplevelunits.xls/PolarDesertNival</vt:lpwstr>
      </vt:variant>
      <vt:variant>
        <vt:lpwstr/>
      </vt:variant>
      <vt:variant>
        <vt:i4>6225991</vt:i4>
      </vt:variant>
      <vt:variant>
        <vt:i4>963</vt:i4>
      </vt:variant>
      <vt:variant>
        <vt:i4>0</vt:i4>
      </vt:variant>
      <vt:variant>
        <vt:i4>5</vt:i4>
      </vt:variant>
      <vt:variant>
        <vt:lpwstr>http://eur-lex.europa.eu/LexUriServ/LexUriServ.do?uri=OJ:L:2008:164:0019:0040:EN:PDF/the%20North-east%20Atlantic%20ocean</vt:lpwstr>
      </vt:variant>
      <vt:variant>
        <vt:lpwstr/>
      </vt:variant>
      <vt:variant>
        <vt:i4>2949172</vt:i4>
      </vt:variant>
      <vt:variant>
        <vt:i4>960</vt:i4>
      </vt:variant>
      <vt:variant>
        <vt:i4>0</vt:i4>
      </vt:variant>
      <vt:variant>
        <vt:i4>5</vt:i4>
      </vt:variant>
      <vt:variant>
        <vt:lpwstr>http://eur-lex.europa.eu/LexUriServ/LexUriServ.do?uri=OJ:L:2011:198:0039:0070:EN:PDF/Alpine</vt:lpwstr>
      </vt:variant>
      <vt:variant>
        <vt:lpwstr/>
      </vt:variant>
      <vt:variant>
        <vt:i4>5898253</vt:i4>
      </vt:variant>
      <vt:variant>
        <vt:i4>957</vt:i4>
      </vt:variant>
      <vt:variant>
        <vt:i4>0</vt:i4>
      </vt:variant>
      <vt:variant>
        <vt:i4>5</vt:i4>
      </vt:variant>
      <vt:variant>
        <vt:lpwstr>http://www.floraweb.de/download/eurovegmap/natural_vegetation_toplevelunits.xls</vt:lpwstr>
      </vt:variant>
      <vt:variant>
        <vt:lpwstr/>
      </vt:variant>
      <vt:variant>
        <vt:i4>1769539</vt:i4>
      </vt:variant>
      <vt:variant>
        <vt:i4>920</vt:i4>
      </vt:variant>
      <vt:variant>
        <vt:i4>0</vt:i4>
      </vt:variant>
      <vt:variant>
        <vt:i4>5</vt:i4>
      </vt:variant>
      <vt:variant>
        <vt:lpwstr>http://inspire.ec.europa.eu/codeList/&lt;UpperCamelCaseName</vt:lpwstr>
      </vt:variant>
      <vt:variant>
        <vt:lpwstr/>
      </vt:variant>
      <vt:variant>
        <vt:i4>8323128</vt:i4>
      </vt:variant>
      <vt:variant>
        <vt:i4>917</vt:i4>
      </vt:variant>
      <vt:variant>
        <vt:i4>0</vt:i4>
      </vt:variant>
      <vt:variant>
        <vt:i4>5</vt:i4>
      </vt:variant>
      <vt:variant>
        <vt:lpwstr>http://inspire.ec.europa.eu/codeList/&lt;CodeListName</vt:lpwstr>
      </vt:variant>
      <vt:variant>
        <vt:lpwstr/>
      </vt:variant>
      <vt:variant>
        <vt:i4>3670115</vt:i4>
      </vt:variant>
      <vt:variant>
        <vt:i4>828</vt:i4>
      </vt:variant>
      <vt:variant>
        <vt:i4>0</vt:i4>
      </vt:variant>
      <vt:variant>
        <vt:i4>5</vt:i4>
      </vt:variant>
      <vt:variant>
        <vt:lpwstr>http://www.eea.europa.eu/data-and-maps/data/biogeographical-regions-europe-2001/methodology-basic-principles-of-the-biogeographical-regions-map-creation-and-overview-of-its-development/methodology-basic-principles-of-the-biogeographical-regions-map-creation-and-overview-of-its-development/at_download/file</vt:lpwstr>
      </vt:variant>
      <vt:variant>
        <vt:lpwstr/>
      </vt:variant>
      <vt:variant>
        <vt:i4>2752532</vt:i4>
      </vt:variant>
      <vt:variant>
        <vt:i4>825</vt:i4>
      </vt:variant>
      <vt:variant>
        <vt:i4>0</vt:i4>
      </vt:variant>
      <vt:variant>
        <vt:i4>5</vt:i4>
      </vt:variant>
      <vt:variant>
        <vt:lpwstr>http://www.eea.europa.eu/data-and-maps/data/biogeographical-regions-europe-2005/methodology-description-pdf-format/methodology-description-pdf-format/at_download/file</vt:lpwstr>
      </vt:variant>
      <vt:variant>
        <vt:lpwstr/>
      </vt:variant>
      <vt:variant>
        <vt:i4>1376315</vt:i4>
      </vt:variant>
      <vt:variant>
        <vt:i4>791</vt:i4>
      </vt:variant>
      <vt:variant>
        <vt:i4>0</vt:i4>
      </vt:variant>
      <vt:variant>
        <vt:i4>5</vt:i4>
      </vt:variant>
      <vt:variant>
        <vt:lpwstr/>
      </vt:variant>
      <vt:variant>
        <vt:lpwstr>_Toc352837987</vt:lpwstr>
      </vt:variant>
      <vt:variant>
        <vt:i4>1376315</vt:i4>
      </vt:variant>
      <vt:variant>
        <vt:i4>785</vt:i4>
      </vt:variant>
      <vt:variant>
        <vt:i4>0</vt:i4>
      </vt:variant>
      <vt:variant>
        <vt:i4>5</vt:i4>
      </vt:variant>
      <vt:variant>
        <vt:lpwstr/>
      </vt:variant>
      <vt:variant>
        <vt:lpwstr>_Toc352837986</vt:lpwstr>
      </vt:variant>
      <vt:variant>
        <vt:i4>1376315</vt:i4>
      </vt:variant>
      <vt:variant>
        <vt:i4>779</vt:i4>
      </vt:variant>
      <vt:variant>
        <vt:i4>0</vt:i4>
      </vt:variant>
      <vt:variant>
        <vt:i4>5</vt:i4>
      </vt:variant>
      <vt:variant>
        <vt:lpwstr/>
      </vt:variant>
      <vt:variant>
        <vt:lpwstr>_Toc352837985</vt:lpwstr>
      </vt:variant>
      <vt:variant>
        <vt:i4>1376315</vt:i4>
      </vt:variant>
      <vt:variant>
        <vt:i4>773</vt:i4>
      </vt:variant>
      <vt:variant>
        <vt:i4>0</vt:i4>
      </vt:variant>
      <vt:variant>
        <vt:i4>5</vt:i4>
      </vt:variant>
      <vt:variant>
        <vt:lpwstr/>
      </vt:variant>
      <vt:variant>
        <vt:lpwstr>_Toc352837984</vt:lpwstr>
      </vt:variant>
      <vt:variant>
        <vt:i4>1376315</vt:i4>
      </vt:variant>
      <vt:variant>
        <vt:i4>767</vt:i4>
      </vt:variant>
      <vt:variant>
        <vt:i4>0</vt:i4>
      </vt:variant>
      <vt:variant>
        <vt:i4>5</vt:i4>
      </vt:variant>
      <vt:variant>
        <vt:lpwstr/>
      </vt:variant>
      <vt:variant>
        <vt:lpwstr>_Toc352837983</vt:lpwstr>
      </vt:variant>
      <vt:variant>
        <vt:i4>1376315</vt:i4>
      </vt:variant>
      <vt:variant>
        <vt:i4>761</vt:i4>
      </vt:variant>
      <vt:variant>
        <vt:i4>0</vt:i4>
      </vt:variant>
      <vt:variant>
        <vt:i4>5</vt:i4>
      </vt:variant>
      <vt:variant>
        <vt:lpwstr/>
      </vt:variant>
      <vt:variant>
        <vt:lpwstr>_Toc352837982</vt:lpwstr>
      </vt:variant>
      <vt:variant>
        <vt:i4>1376315</vt:i4>
      </vt:variant>
      <vt:variant>
        <vt:i4>755</vt:i4>
      </vt:variant>
      <vt:variant>
        <vt:i4>0</vt:i4>
      </vt:variant>
      <vt:variant>
        <vt:i4>5</vt:i4>
      </vt:variant>
      <vt:variant>
        <vt:lpwstr/>
      </vt:variant>
      <vt:variant>
        <vt:lpwstr>_Toc352837981</vt:lpwstr>
      </vt:variant>
      <vt:variant>
        <vt:i4>1376315</vt:i4>
      </vt:variant>
      <vt:variant>
        <vt:i4>749</vt:i4>
      </vt:variant>
      <vt:variant>
        <vt:i4>0</vt:i4>
      </vt:variant>
      <vt:variant>
        <vt:i4>5</vt:i4>
      </vt:variant>
      <vt:variant>
        <vt:lpwstr/>
      </vt:variant>
      <vt:variant>
        <vt:lpwstr>_Toc352837980</vt:lpwstr>
      </vt:variant>
      <vt:variant>
        <vt:i4>1703995</vt:i4>
      </vt:variant>
      <vt:variant>
        <vt:i4>743</vt:i4>
      </vt:variant>
      <vt:variant>
        <vt:i4>0</vt:i4>
      </vt:variant>
      <vt:variant>
        <vt:i4>5</vt:i4>
      </vt:variant>
      <vt:variant>
        <vt:lpwstr/>
      </vt:variant>
      <vt:variant>
        <vt:lpwstr>_Toc352837979</vt:lpwstr>
      </vt:variant>
      <vt:variant>
        <vt:i4>1703995</vt:i4>
      </vt:variant>
      <vt:variant>
        <vt:i4>737</vt:i4>
      </vt:variant>
      <vt:variant>
        <vt:i4>0</vt:i4>
      </vt:variant>
      <vt:variant>
        <vt:i4>5</vt:i4>
      </vt:variant>
      <vt:variant>
        <vt:lpwstr/>
      </vt:variant>
      <vt:variant>
        <vt:lpwstr>_Toc352837978</vt:lpwstr>
      </vt:variant>
      <vt:variant>
        <vt:i4>1703995</vt:i4>
      </vt:variant>
      <vt:variant>
        <vt:i4>731</vt:i4>
      </vt:variant>
      <vt:variant>
        <vt:i4>0</vt:i4>
      </vt:variant>
      <vt:variant>
        <vt:i4>5</vt:i4>
      </vt:variant>
      <vt:variant>
        <vt:lpwstr/>
      </vt:variant>
      <vt:variant>
        <vt:lpwstr>_Toc352837977</vt:lpwstr>
      </vt:variant>
      <vt:variant>
        <vt:i4>1703995</vt:i4>
      </vt:variant>
      <vt:variant>
        <vt:i4>725</vt:i4>
      </vt:variant>
      <vt:variant>
        <vt:i4>0</vt:i4>
      </vt:variant>
      <vt:variant>
        <vt:i4>5</vt:i4>
      </vt:variant>
      <vt:variant>
        <vt:lpwstr/>
      </vt:variant>
      <vt:variant>
        <vt:lpwstr>_Toc352837976</vt:lpwstr>
      </vt:variant>
      <vt:variant>
        <vt:i4>1703995</vt:i4>
      </vt:variant>
      <vt:variant>
        <vt:i4>719</vt:i4>
      </vt:variant>
      <vt:variant>
        <vt:i4>0</vt:i4>
      </vt:variant>
      <vt:variant>
        <vt:i4>5</vt:i4>
      </vt:variant>
      <vt:variant>
        <vt:lpwstr/>
      </vt:variant>
      <vt:variant>
        <vt:lpwstr>_Toc352837975</vt:lpwstr>
      </vt:variant>
      <vt:variant>
        <vt:i4>1703995</vt:i4>
      </vt:variant>
      <vt:variant>
        <vt:i4>713</vt:i4>
      </vt:variant>
      <vt:variant>
        <vt:i4>0</vt:i4>
      </vt:variant>
      <vt:variant>
        <vt:i4>5</vt:i4>
      </vt:variant>
      <vt:variant>
        <vt:lpwstr/>
      </vt:variant>
      <vt:variant>
        <vt:lpwstr>_Toc352837974</vt:lpwstr>
      </vt:variant>
      <vt:variant>
        <vt:i4>1703995</vt:i4>
      </vt:variant>
      <vt:variant>
        <vt:i4>707</vt:i4>
      </vt:variant>
      <vt:variant>
        <vt:i4>0</vt:i4>
      </vt:variant>
      <vt:variant>
        <vt:i4>5</vt:i4>
      </vt:variant>
      <vt:variant>
        <vt:lpwstr/>
      </vt:variant>
      <vt:variant>
        <vt:lpwstr>_Toc352837973</vt:lpwstr>
      </vt:variant>
      <vt:variant>
        <vt:i4>1703995</vt:i4>
      </vt:variant>
      <vt:variant>
        <vt:i4>701</vt:i4>
      </vt:variant>
      <vt:variant>
        <vt:i4>0</vt:i4>
      </vt:variant>
      <vt:variant>
        <vt:i4>5</vt:i4>
      </vt:variant>
      <vt:variant>
        <vt:lpwstr/>
      </vt:variant>
      <vt:variant>
        <vt:lpwstr>_Toc352837972</vt:lpwstr>
      </vt:variant>
      <vt:variant>
        <vt:i4>1703995</vt:i4>
      </vt:variant>
      <vt:variant>
        <vt:i4>695</vt:i4>
      </vt:variant>
      <vt:variant>
        <vt:i4>0</vt:i4>
      </vt:variant>
      <vt:variant>
        <vt:i4>5</vt:i4>
      </vt:variant>
      <vt:variant>
        <vt:lpwstr/>
      </vt:variant>
      <vt:variant>
        <vt:lpwstr>_Toc352837971</vt:lpwstr>
      </vt:variant>
      <vt:variant>
        <vt:i4>1703995</vt:i4>
      </vt:variant>
      <vt:variant>
        <vt:i4>689</vt:i4>
      </vt:variant>
      <vt:variant>
        <vt:i4>0</vt:i4>
      </vt:variant>
      <vt:variant>
        <vt:i4>5</vt:i4>
      </vt:variant>
      <vt:variant>
        <vt:lpwstr/>
      </vt:variant>
      <vt:variant>
        <vt:lpwstr>_Toc352837970</vt:lpwstr>
      </vt:variant>
      <vt:variant>
        <vt:i4>1769531</vt:i4>
      </vt:variant>
      <vt:variant>
        <vt:i4>683</vt:i4>
      </vt:variant>
      <vt:variant>
        <vt:i4>0</vt:i4>
      </vt:variant>
      <vt:variant>
        <vt:i4>5</vt:i4>
      </vt:variant>
      <vt:variant>
        <vt:lpwstr/>
      </vt:variant>
      <vt:variant>
        <vt:lpwstr>_Toc352837969</vt:lpwstr>
      </vt:variant>
      <vt:variant>
        <vt:i4>1769531</vt:i4>
      </vt:variant>
      <vt:variant>
        <vt:i4>677</vt:i4>
      </vt:variant>
      <vt:variant>
        <vt:i4>0</vt:i4>
      </vt:variant>
      <vt:variant>
        <vt:i4>5</vt:i4>
      </vt:variant>
      <vt:variant>
        <vt:lpwstr/>
      </vt:variant>
      <vt:variant>
        <vt:lpwstr>_Toc352837968</vt:lpwstr>
      </vt:variant>
      <vt:variant>
        <vt:i4>1769531</vt:i4>
      </vt:variant>
      <vt:variant>
        <vt:i4>671</vt:i4>
      </vt:variant>
      <vt:variant>
        <vt:i4>0</vt:i4>
      </vt:variant>
      <vt:variant>
        <vt:i4>5</vt:i4>
      </vt:variant>
      <vt:variant>
        <vt:lpwstr/>
      </vt:variant>
      <vt:variant>
        <vt:lpwstr>_Toc352837967</vt:lpwstr>
      </vt:variant>
      <vt:variant>
        <vt:i4>1769531</vt:i4>
      </vt:variant>
      <vt:variant>
        <vt:i4>665</vt:i4>
      </vt:variant>
      <vt:variant>
        <vt:i4>0</vt:i4>
      </vt:variant>
      <vt:variant>
        <vt:i4>5</vt:i4>
      </vt:variant>
      <vt:variant>
        <vt:lpwstr/>
      </vt:variant>
      <vt:variant>
        <vt:lpwstr>_Toc352837966</vt:lpwstr>
      </vt:variant>
      <vt:variant>
        <vt:i4>1769531</vt:i4>
      </vt:variant>
      <vt:variant>
        <vt:i4>659</vt:i4>
      </vt:variant>
      <vt:variant>
        <vt:i4>0</vt:i4>
      </vt:variant>
      <vt:variant>
        <vt:i4>5</vt:i4>
      </vt:variant>
      <vt:variant>
        <vt:lpwstr/>
      </vt:variant>
      <vt:variant>
        <vt:lpwstr>_Toc352837965</vt:lpwstr>
      </vt:variant>
      <vt:variant>
        <vt:i4>1769531</vt:i4>
      </vt:variant>
      <vt:variant>
        <vt:i4>653</vt:i4>
      </vt:variant>
      <vt:variant>
        <vt:i4>0</vt:i4>
      </vt:variant>
      <vt:variant>
        <vt:i4>5</vt:i4>
      </vt:variant>
      <vt:variant>
        <vt:lpwstr/>
      </vt:variant>
      <vt:variant>
        <vt:lpwstr>_Toc352837964</vt:lpwstr>
      </vt:variant>
      <vt:variant>
        <vt:i4>1769531</vt:i4>
      </vt:variant>
      <vt:variant>
        <vt:i4>647</vt:i4>
      </vt:variant>
      <vt:variant>
        <vt:i4>0</vt:i4>
      </vt:variant>
      <vt:variant>
        <vt:i4>5</vt:i4>
      </vt:variant>
      <vt:variant>
        <vt:lpwstr/>
      </vt:variant>
      <vt:variant>
        <vt:lpwstr>_Toc352837963</vt:lpwstr>
      </vt:variant>
      <vt:variant>
        <vt:i4>1769531</vt:i4>
      </vt:variant>
      <vt:variant>
        <vt:i4>641</vt:i4>
      </vt:variant>
      <vt:variant>
        <vt:i4>0</vt:i4>
      </vt:variant>
      <vt:variant>
        <vt:i4>5</vt:i4>
      </vt:variant>
      <vt:variant>
        <vt:lpwstr/>
      </vt:variant>
      <vt:variant>
        <vt:lpwstr>_Toc352837962</vt:lpwstr>
      </vt:variant>
      <vt:variant>
        <vt:i4>1769531</vt:i4>
      </vt:variant>
      <vt:variant>
        <vt:i4>635</vt:i4>
      </vt:variant>
      <vt:variant>
        <vt:i4>0</vt:i4>
      </vt:variant>
      <vt:variant>
        <vt:i4>5</vt:i4>
      </vt:variant>
      <vt:variant>
        <vt:lpwstr/>
      </vt:variant>
      <vt:variant>
        <vt:lpwstr>_Toc352837961</vt:lpwstr>
      </vt:variant>
      <vt:variant>
        <vt:i4>1769531</vt:i4>
      </vt:variant>
      <vt:variant>
        <vt:i4>629</vt:i4>
      </vt:variant>
      <vt:variant>
        <vt:i4>0</vt:i4>
      </vt:variant>
      <vt:variant>
        <vt:i4>5</vt:i4>
      </vt:variant>
      <vt:variant>
        <vt:lpwstr/>
      </vt:variant>
      <vt:variant>
        <vt:lpwstr>_Toc352837960</vt:lpwstr>
      </vt:variant>
      <vt:variant>
        <vt:i4>1572923</vt:i4>
      </vt:variant>
      <vt:variant>
        <vt:i4>623</vt:i4>
      </vt:variant>
      <vt:variant>
        <vt:i4>0</vt:i4>
      </vt:variant>
      <vt:variant>
        <vt:i4>5</vt:i4>
      </vt:variant>
      <vt:variant>
        <vt:lpwstr/>
      </vt:variant>
      <vt:variant>
        <vt:lpwstr>_Toc352837959</vt:lpwstr>
      </vt:variant>
      <vt:variant>
        <vt:i4>1572923</vt:i4>
      </vt:variant>
      <vt:variant>
        <vt:i4>617</vt:i4>
      </vt:variant>
      <vt:variant>
        <vt:i4>0</vt:i4>
      </vt:variant>
      <vt:variant>
        <vt:i4>5</vt:i4>
      </vt:variant>
      <vt:variant>
        <vt:lpwstr/>
      </vt:variant>
      <vt:variant>
        <vt:lpwstr>_Toc352837958</vt:lpwstr>
      </vt:variant>
      <vt:variant>
        <vt:i4>1572923</vt:i4>
      </vt:variant>
      <vt:variant>
        <vt:i4>611</vt:i4>
      </vt:variant>
      <vt:variant>
        <vt:i4>0</vt:i4>
      </vt:variant>
      <vt:variant>
        <vt:i4>5</vt:i4>
      </vt:variant>
      <vt:variant>
        <vt:lpwstr/>
      </vt:variant>
      <vt:variant>
        <vt:lpwstr>_Toc352837957</vt:lpwstr>
      </vt:variant>
      <vt:variant>
        <vt:i4>1572923</vt:i4>
      </vt:variant>
      <vt:variant>
        <vt:i4>605</vt:i4>
      </vt:variant>
      <vt:variant>
        <vt:i4>0</vt:i4>
      </vt:variant>
      <vt:variant>
        <vt:i4>5</vt:i4>
      </vt:variant>
      <vt:variant>
        <vt:lpwstr/>
      </vt:variant>
      <vt:variant>
        <vt:lpwstr>_Toc352837956</vt:lpwstr>
      </vt:variant>
      <vt:variant>
        <vt:i4>1572923</vt:i4>
      </vt:variant>
      <vt:variant>
        <vt:i4>599</vt:i4>
      </vt:variant>
      <vt:variant>
        <vt:i4>0</vt:i4>
      </vt:variant>
      <vt:variant>
        <vt:i4>5</vt:i4>
      </vt:variant>
      <vt:variant>
        <vt:lpwstr/>
      </vt:variant>
      <vt:variant>
        <vt:lpwstr>_Toc352837955</vt:lpwstr>
      </vt:variant>
      <vt:variant>
        <vt:i4>1572923</vt:i4>
      </vt:variant>
      <vt:variant>
        <vt:i4>593</vt:i4>
      </vt:variant>
      <vt:variant>
        <vt:i4>0</vt:i4>
      </vt:variant>
      <vt:variant>
        <vt:i4>5</vt:i4>
      </vt:variant>
      <vt:variant>
        <vt:lpwstr/>
      </vt:variant>
      <vt:variant>
        <vt:lpwstr>_Toc352837954</vt:lpwstr>
      </vt:variant>
      <vt:variant>
        <vt:i4>1572923</vt:i4>
      </vt:variant>
      <vt:variant>
        <vt:i4>587</vt:i4>
      </vt:variant>
      <vt:variant>
        <vt:i4>0</vt:i4>
      </vt:variant>
      <vt:variant>
        <vt:i4>5</vt:i4>
      </vt:variant>
      <vt:variant>
        <vt:lpwstr/>
      </vt:variant>
      <vt:variant>
        <vt:lpwstr>_Toc352837953</vt:lpwstr>
      </vt:variant>
      <vt:variant>
        <vt:i4>1572923</vt:i4>
      </vt:variant>
      <vt:variant>
        <vt:i4>581</vt:i4>
      </vt:variant>
      <vt:variant>
        <vt:i4>0</vt:i4>
      </vt:variant>
      <vt:variant>
        <vt:i4>5</vt:i4>
      </vt:variant>
      <vt:variant>
        <vt:lpwstr/>
      </vt:variant>
      <vt:variant>
        <vt:lpwstr>_Toc352837952</vt:lpwstr>
      </vt:variant>
      <vt:variant>
        <vt:i4>1572923</vt:i4>
      </vt:variant>
      <vt:variant>
        <vt:i4>575</vt:i4>
      </vt:variant>
      <vt:variant>
        <vt:i4>0</vt:i4>
      </vt:variant>
      <vt:variant>
        <vt:i4>5</vt:i4>
      </vt:variant>
      <vt:variant>
        <vt:lpwstr/>
      </vt:variant>
      <vt:variant>
        <vt:lpwstr>_Toc352837951</vt:lpwstr>
      </vt:variant>
      <vt:variant>
        <vt:i4>1572923</vt:i4>
      </vt:variant>
      <vt:variant>
        <vt:i4>569</vt:i4>
      </vt:variant>
      <vt:variant>
        <vt:i4>0</vt:i4>
      </vt:variant>
      <vt:variant>
        <vt:i4>5</vt:i4>
      </vt:variant>
      <vt:variant>
        <vt:lpwstr/>
      </vt:variant>
      <vt:variant>
        <vt:lpwstr>_Toc352837950</vt:lpwstr>
      </vt:variant>
      <vt:variant>
        <vt:i4>1638459</vt:i4>
      </vt:variant>
      <vt:variant>
        <vt:i4>563</vt:i4>
      </vt:variant>
      <vt:variant>
        <vt:i4>0</vt:i4>
      </vt:variant>
      <vt:variant>
        <vt:i4>5</vt:i4>
      </vt:variant>
      <vt:variant>
        <vt:lpwstr/>
      </vt:variant>
      <vt:variant>
        <vt:lpwstr>_Toc352837949</vt:lpwstr>
      </vt:variant>
      <vt:variant>
        <vt:i4>1638459</vt:i4>
      </vt:variant>
      <vt:variant>
        <vt:i4>557</vt:i4>
      </vt:variant>
      <vt:variant>
        <vt:i4>0</vt:i4>
      </vt:variant>
      <vt:variant>
        <vt:i4>5</vt:i4>
      </vt:variant>
      <vt:variant>
        <vt:lpwstr/>
      </vt:variant>
      <vt:variant>
        <vt:lpwstr>_Toc352837948</vt:lpwstr>
      </vt:variant>
      <vt:variant>
        <vt:i4>1638459</vt:i4>
      </vt:variant>
      <vt:variant>
        <vt:i4>551</vt:i4>
      </vt:variant>
      <vt:variant>
        <vt:i4>0</vt:i4>
      </vt:variant>
      <vt:variant>
        <vt:i4>5</vt:i4>
      </vt:variant>
      <vt:variant>
        <vt:lpwstr/>
      </vt:variant>
      <vt:variant>
        <vt:lpwstr>_Toc352837947</vt:lpwstr>
      </vt:variant>
      <vt:variant>
        <vt:i4>1638459</vt:i4>
      </vt:variant>
      <vt:variant>
        <vt:i4>545</vt:i4>
      </vt:variant>
      <vt:variant>
        <vt:i4>0</vt:i4>
      </vt:variant>
      <vt:variant>
        <vt:i4>5</vt:i4>
      </vt:variant>
      <vt:variant>
        <vt:lpwstr/>
      </vt:variant>
      <vt:variant>
        <vt:lpwstr>_Toc352837946</vt:lpwstr>
      </vt:variant>
      <vt:variant>
        <vt:i4>1638459</vt:i4>
      </vt:variant>
      <vt:variant>
        <vt:i4>539</vt:i4>
      </vt:variant>
      <vt:variant>
        <vt:i4>0</vt:i4>
      </vt:variant>
      <vt:variant>
        <vt:i4>5</vt:i4>
      </vt:variant>
      <vt:variant>
        <vt:lpwstr/>
      </vt:variant>
      <vt:variant>
        <vt:lpwstr>_Toc352837945</vt:lpwstr>
      </vt:variant>
      <vt:variant>
        <vt:i4>1638459</vt:i4>
      </vt:variant>
      <vt:variant>
        <vt:i4>533</vt:i4>
      </vt:variant>
      <vt:variant>
        <vt:i4>0</vt:i4>
      </vt:variant>
      <vt:variant>
        <vt:i4>5</vt:i4>
      </vt:variant>
      <vt:variant>
        <vt:lpwstr/>
      </vt:variant>
      <vt:variant>
        <vt:lpwstr>_Toc352837944</vt:lpwstr>
      </vt:variant>
      <vt:variant>
        <vt:i4>1638459</vt:i4>
      </vt:variant>
      <vt:variant>
        <vt:i4>527</vt:i4>
      </vt:variant>
      <vt:variant>
        <vt:i4>0</vt:i4>
      </vt:variant>
      <vt:variant>
        <vt:i4>5</vt:i4>
      </vt:variant>
      <vt:variant>
        <vt:lpwstr/>
      </vt:variant>
      <vt:variant>
        <vt:lpwstr>_Toc352837943</vt:lpwstr>
      </vt:variant>
      <vt:variant>
        <vt:i4>1638459</vt:i4>
      </vt:variant>
      <vt:variant>
        <vt:i4>521</vt:i4>
      </vt:variant>
      <vt:variant>
        <vt:i4>0</vt:i4>
      </vt:variant>
      <vt:variant>
        <vt:i4>5</vt:i4>
      </vt:variant>
      <vt:variant>
        <vt:lpwstr/>
      </vt:variant>
      <vt:variant>
        <vt:lpwstr>_Toc352837942</vt:lpwstr>
      </vt:variant>
      <vt:variant>
        <vt:i4>1638459</vt:i4>
      </vt:variant>
      <vt:variant>
        <vt:i4>515</vt:i4>
      </vt:variant>
      <vt:variant>
        <vt:i4>0</vt:i4>
      </vt:variant>
      <vt:variant>
        <vt:i4>5</vt:i4>
      </vt:variant>
      <vt:variant>
        <vt:lpwstr/>
      </vt:variant>
      <vt:variant>
        <vt:lpwstr>_Toc352837941</vt:lpwstr>
      </vt:variant>
      <vt:variant>
        <vt:i4>1638459</vt:i4>
      </vt:variant>
      <vt:variant>
        <vt:i4>509</vt:i4>
      </vt:variant>
      <vt:variant>
        <vt:i4>0</vt:i4>
      </vt:variant>
      <vt:variant>
        <vt:i4>5</vt:i4>
      </vt:variant>
      <vt:variant>
        <vt:lpwstr/>
      </vt:variant>
      <vt:variant>
        <vt:lpwstr>_Toc352837940</vt:lpwstr>
      </vt:variant>
      <vt:variant>
        <vt:i4>1966139</vt:i4>
      </vt:variant>
      <vt:variant>
        <vt:i4>503</vt:i4>
      </vt:variant>
      <vt:variant>
        <vt:i4>0</vt:i4>
      </vt:variant>
      <vt:variant>
        <vt:i4>5</vt:i4>
      </vt:variant>
      <vt:variant>
        <vt:lpwstr/>
      </vt:variant>
      <vt:variant>
        <vt:lpwstr>_Toc352837939</vt:lpwstr>
      </vt:variant>
      <vt:variant>
        <vt:i4>1966139</vt:i4>
      </vt:variant>
      <vt:variant>
        <vt:i4>497</vt:i4>
      </vt:variant>
      <vt:variant>
        <vt:i4>0</vt:i4>
      </vt:variant>
      <vt:variant>
        <vt:i4>5</vt:i4>
      </vt:variant>
      <vt:variant>
        <vt:lpwstr/>
      </vt:variant>
      <vt:variant>
        <vt:lpwstr>_Toc352837938</vt:lpwstr>
      </vt:variant>
      <vt:variant>
        <vt:i4>1966139</vt:i4>
      </vt:variant>
      <vt:variant>
        <vt:i4>491</vt:i4>
      </vt:variant>
      <vt:variant>
        <vt:i4>0</vt:i4>
      </vt:variant>
      <vt:variant>
        <vt:i4>5</vt:i4>
      </vt:variant>
      <vt:variant>
        <vt:lpwstr/>
      </vt:variant>
      <vt:variant>
        <vt:lpwstr>_Toc352837937</vt:lpwstr>
      </vt:variant>
      <vt:variant>
        <vt:i4>1966139</vt:i4>
      </vt:variant>
      <vt:variant>
        <vt:i4>485</vt:i4>
      </vt:variant>
      <vt:variant>
        <vt:i4>0</vt:i4>
      </vt:variant>
      <vt:variant>
        <vt:i4>5</vt:i4>
      </vt:variant>
      <vt:variant>
        <vt:lpwstr/>
      </vt:variant>
      <vt:variant>
        <vt:lpwstr>_Toc352837936</vt:lpwstr>
      </vt:variant>
      <vt:variant>
        <vt:i4>1966139</vt:i4>
      </vt:variant>
      <vt:variant>
        <vt:i4>479</vt:i4>
      </vt:variant>
      <vt:variant>
        <vt:i4>0</vt:i4>
      </vt:variant>
      <vt:variant>
        <vt:i4>5</vt:i4>
      </vt:variant>
      <vt:variant>
        <vt:lpwstr/>
      </vt:variant>
      <vt:variant>
        <vt:lpwstr>_Toc352837935</vt:lpwstr>
      </vt:variant>
      <vt:variant>
        <vt:i4>1966139</vt:i4>
      </vt:variant>
      <vt:variant>
        <vt:i4>473</vt:i4>
      </vt:variant>
      <vt:variant>
        <vt:i4>0</vt:i4>
      </vt:variant>
      <vt:variant>
        <vt:i4>5</vt:i4>
      </vt:variant>
      <vt:variant>
        <vt:lpwstr/>
      </vt:variant>
      <vt:variant>
        <vt:lpwstr>_Toc352837934</vt:lpwstr>
      </vt:variant>
      <vt:variant>
        <vt:i4>1966139</vt:i4>
      </vt:variant>
      <vt:variant>
        <vt:i4>467</vt:i4>
      </vt:variant>
      <vt:variant>
        <vt:i4>0</vt:i4>
      </vt:variant>
      <vt:variant>
        <vt:i4>5</vt:i4>
      </vt:variant>
      <vt:variant>
        <vt:lpwstr/>
      </vt:variant>
      <vt:variant>
        <vt:lpwstr>_Toc352837933</vt:lpwstr>
      </vt:variant>
      <vt:variant>
        <vt:i4>1966139</vt:i4>
      </vt:variant>
      <vt:variant>
        <vt:i4>461</vt:i4>
      </vt:variant>
      <vt:variant>
        <vt:i4>0</vt:i4>
      </vt:variant>
      <vt:variant>
        <vt:i4>5</vt:i4>
      </vt:variant>
      <vt:variant>
        <vt:lpwstr/>
      </vt:variant>
      <vt:variant>
        <vt:lpwstr>_Toc352837932</vt:lpwstr>
      </vt:variant>
      <vt:variant>
        <vt:i4>1966139</vt:i4>
      </vt:variant>
      <vt:variant>
        <vt:i4>455</vt:i4>
      </vt:variant>
      <vt:variant>
        <vt:i4>0</vt:i4>
      </vt:variant>
      <vt:variant>
        <vt:i4>5</vt:i4>
      </vt:variant>
      <vt:variant>
        <vt:lpwstr/>
      </vt:variant>
      <vt:variant>
        <vt:lpwstr>_Toc352837931</vt:lpwstr>
      </vt:variant>
      <vt:variant>
        <vt:i4>1966139</vt:i4>
      </vt:variant>
      <vt:variant>
        <vt:i4>449</vt:i4>
      </vt:variant>
      <vt:variant>
        <vt:i4>0</vt:i4>
      </vt:variant>
      <vt:variant>
        <vt:i4>5</vt:i4>
      </vt:variant>
      <vt:variant>
        <vt:lpwstr/>
      </vt:variant>
      <vt:variant>
        <vt:lpwstr>_Toc352837930</vt:lpwstr>
      </vt:variant>
      <vt:variant>
        <vt:i4>2031675</vt:i4>
      </vt:variant>
      <vt:variant>
        <vt:i4>443</vt:i4>
      </vt:variant>
      <vt:variant>
        <vt:i4>0</vt:i4>
      </vt:variant>
      <vt:variant>
        <vt:i4>5</vt:i4>
      </vt:variant>
      <vt:variant>
        <vt:lpwstr/>
      </vt:variant>
      <vt:variant>
        <vt:lpwstr>_Toc352837929</vt:lpwstr>
      </vt:variant>
      <vt:variant>
        <vt:i4>2031675</vt:i4>
      </vt:variant>
      <vt:variant>
        <vt:i4>437</vt:i4>
      </vt:variant>
      <vt:variant>
        <vt:i4>0</vt:i4>
      </vt:variant>
      <vt:variant>
        <vt:i4>5</vt:i4>
      </vt:variant>
      <vt:variant>
        <vt:lpwstr/>
      </vt:variant>
      <vt:variant>
        <vt:lpwstr>_Toc352837928</vt:lpwstr>
      </vt:variant>
      <vt:variant>
        <vt:i4>2031675</vt:i4>
      </vt:variant>
      <vt:variant>
        <vt:i4>431</vt:i4>
      </vt:variant>
      <vt:variant>
        <vt:i4>0</vt:i4>
      </vt:variant>
      <vt:variant>
        <vt:i4>5</vt:i4>
      </vt:variant>
      <vt:variant>
        <vt:lpwstr/>
      </vt:variant>
      <vt:variant>
        <vt:lpwstr>_Toc352837927</vt:lpwstr>
      </vt:variant>
      <vt:variant>
        <vt:i4>2031675</vt:i4>
      </vt:variant>
      <vt:variant>
        <vt:i4>425</vt:i4>
      </vt:variant>
      <vt:variant>
        <vt:i4>0</vt:i4>
      </vt:variant>
      <vt:variant>
        <vt:i4>5</vt:i4>
      </vt:variant>
      <vt:variant>
        <vt:lpwstr/>
      </vt:variant>
      <vt:variant>
        <vt:lpwstr>_Toc352837926</vt:lpwstr>
      </vt:variant>
      <vt:variant>
        <vt:i4>2031675</vt:i4>
      </vt:variant>
      <vt:variant>
        <vt:i4>419</vt:i4>
      </vt:variant>
      <vt:variant>
        <vt:i4>0</vt:i4>
      </vt:variant>
      <vt:variant>
        <vt:i4>5</vt:i4>
      </vt:variant>
      <vt:variant>
        <vt:lpwstr/>
      </vt:variant>
      <vt:variant>
        <vt:lpwstr>_Toc352837925</vt:lpwstr>
      </vt:variant>
      <vt:variant>
        <vt:i4>2031675</vt:i4>
      </vt:variant>
      <vt:variant>
        <vt:i4>413</vt:i4>
      </vt:variant>
      <vt:variant>
        <vt:i4>0</vt:i4>
      </vt:variant>
      <vt:variant>
        <vt:i4>5</vt:i4>
      </vt:variant>
      <vt:variant>
        <vt:lpwstr/>
      </vt:variant>
      <vt:variant>
        <vt:lpwstr>_Toc352837924</vt:lpwstr>
      </vt:variant>
      <vt:variant>
        <vt:i4>2031675</vt:i4>
      </vt:variant>
      <vt:variant>
        <vt:i4>407</vt:i4>
      </vt:variant>
      <vt:variant>
        <vt:i4>0</vt:i4>
      </vt:variant>
      <vt:variant>
        <vt:i4>5</vt:i4>
      </vt:variant>
      <vt:variant>
        <vt:lpwstr/>
      </vt:variant>
      <vt:variant>
        <vt:lpwstr>_Toc352837923</vt:lpwstr>
      </vt:variant>
      <vt:variant>
        <vt:i4>2031675</vt:i4>
      </vt:variant>
      <vt:variant>
        <vt:i4>401</vt:i4>
      </vt:variant>
      <vt:variant>
        <vt:i4>0</vt:i4>
      </vt:variant>
      <vt:variant>
        <vt:i4>5</vt:i4>
      </vt:variant>
      <vt:variant>
        <vt:lpwstr/>
      </vt:variant>
      <vt:variant>
        <vt:lpwstr>_Toc352837922</vt:lpwstr>
      </vt:variant>
      <vt:variant>
        <vt:i4>2031675</vt:i4>
      </vt:variant>
      <vt:variant>
        <vt:i4>395</vt:i4>
      </vt:variant>
      <vt:variant>
        <vt:i4>0</vt:i4>
      </vt:variant>
      <vt:variant>
        <vt:i4>5</vt:i4>
      </vt:variant>
      <vt:variant>
        <vt:lpwstr/>
      </vt:variant>
      <vt:variant>
        <vt:lpwstr>_Toc352837921</vt:lpwstr>
      </vt:variant>
      <vt:variant>
        <vt:i4>2031675</vt:i4>
      </vt:variant>
      <vt:variant>
        <vt:i4>389</vt:i4>
      </vt:variant>
      <vt:variant>
        <vt:i4>0</vt:i4>
      </vt:variant>
      <vt:variant>
        <vt:i4>5</vt:i4>
      </vt:variant>
      <vt:variant>
        <vt:lpwstr/>
      </vt:variant>
      <vt:variant>
        <vt:lpwstr>_Toc352837920</vt:lpwstr>
      </vt:variant>
      <vt:variant>
        <vt:i4>1835067</vt:i4>
      </vt:variant>
      <vt:variant>
        <vt:i4>383</vt:i4>
      </vt:variant>
      <vt:variant>
        <vt:i4>0</vt:i4>
      </vt:variant>
      <vt:variant>
        <vt:i4>5</vt:i4>
      </vt:variant>
      <vt:variant>
        <vt:lpwstr/>
      </vt:variant>
      <vt:variant>
        <vt:lpwstr>_Toc352837919</vt:lpwstr>
      </vt:variant>
      <vt:variant>
        <vt:i4>1835067</vt:i4>
      </vt:variant>
      <vt:variant>
        <vt:i4>377</vt:i4>
      </vt:variant>
      <vt:variant>
        <vt:i4>0</vt:i4>
      </vt:variant>
      <vt:variant>
        <vt:i4>5</vt:i4>
      </vt:variant>
      <vt:variant>
        <vt:lpwstr/>
      </vt:variant>
      <vt:variant>
        <vt:lpwstr>_Toc352837918</vt:lpwstr>
      </vt:variant>
      <vt:variant>
        <vt:i4>1835067</vt:i4>
      </vt:variant>
      <vt:variant>
        <vt:i4>371</vt:i4>
      </vt:variant>
      <vt:variant>
        <vt:i4>0</vt:i4>
      </vt:variant>
      <vt:variant>
        <vt:i4>5</vt:i4>
      </vt:variant>
      <vt:variant>
        <vt:lpwstr/>
      </vt:variant>
      <vt:variant>
        <vt:lpwstr>_Toc352837917</vt:lpwstr>
      </vt:variant>
      <vt:variant>
        <vt:i4>1835067</vt:i4>
      </vt:variant>
      <vt:variant>
        <vt:i4>365</vt:i4>
      </vt:variant>
      <vt:variant>
        <vt:i4>0</vt:i4>
      </vt:variant>
      <vt:variant>
        <vt:i4>5</vt:i4>
      </vt:variant>
      <vt:variant>
        <vt:lpwstr/>
      </vt:variant>
      <vt:variant>
        <vt:lpwstr>_Toc352837916</vt:lpwstr>
      </vt:variant>
      <vt:variant>
        <vt:i4>1835067</vt:i4>
      </vt:variant>
      <vt:variant>
        <vt:i4>359</vt:i4>
      </vt:variant>
      <vt:variant>
        <vt:i4>0</vt:i4>
      </vt:variant>
      <vt:variant>
        <vt:i4>5</vt:i4>
      </vt:variant>
      <vt:variant>
        <vt:lpwstr/>
      </vt:variant>
      <vt:variant>
        <vt:lpwstr>_Toc352837915</vt:lpwstr>
      </vt:variant>
      <vt:variant>
        <vt:i4>1835067</vt:i4>
      </vt:variant>
      <vt:variant>
        <vt:i4>353</vt:i4>
      </vt:variant>
      <vt:variant>
        <vt:i4>0</vt:i4>
      </vt:variant>
      <vt:variant>
        <vt:i4>5</vt:i4>
      </vt:variant>
      <vt:variant>
        <vt:lpwstr/>
      </vt:variant>
      <vt:variant>
        <vt:lpwstr>_Toc352837914</vt:lpwstr>
      </vt:variant>
      <vt:variant>
        <vt:i4>1835067</vt:i4>
      </vt:variant>
      <vt:variant>
        <vt:i4>347</vt:i4>
      </vt:variant>
      <vt:variant>
        <vt:i4>0</vt:i4>
      </vt:variant>
      <vt:variant>
        <vt:i4>5</vt:i4>
      </vt:variant>
      <vt:variant>
        <vt:lpwstr/>
      </vt:variant>
      <vt:variant>
        <vt:lpwstr>_Toc352837913</vt:lpwstr>
      </vt:variant>
      <vt:variant>
        <vt:i4>1835067</vt:i4>
      </vt:variant>
      <vt:variant>
        <vt:i4>341</vt:i4>
      </vt:variant>
      <vt:variant>
        <vt:i4>0</vt:i4>
      </vt:variant>
      <vt:variant>
        <vt:i4>5</vt:i4>
      </vt:variant>
      <vt:variant>
        <vt:lpwstr/>
      </vt:variant>
      <vt:variant>
        <vt:lpwstr>_Toc352837912</vt:lpwstr>
      </vt:variant>
      <vt:variant>
        <vt:i4>1835067</vt:i4>
      </vt:variant>
      <vt:variant>
        <vt:i4>335</vt:i4>
      </vt:variant>
      <vt:variant>
        <vt:i4>0</vt:i4>
      </vt:variant>
      <vt:variant>
        <vt:i4>5</vt:i4>
      </vt:variant>
      <vt:variant>
        <vt:lpwstr/>
      </vt:variant>
      <vt:variant>
        <vt:lpwstr>_Toc352837911</vt:lpwstr>
      </vt:variant>
      <vt:variant>
        <vt:i4>1835067</vt:i4>
      </vt:variant>
      <vt:variant>
        <vt:i4>329</vt:i4>
      </vt:variant>
      <vt:variant>
        <vt:i4>0</vt:i4>
      </vt:variant>
      <vt:variant>
        <vt:i4>5</vt:i4>
      </vt:variant>
      <vt:variant>
        <vt:lpwstr/>
      </vt:variant>
      <vt:variant>
        <vt:lpwstr>_Toc352837910</vt:lpwstr>
      </vt:variant>
      <vt:variant>
        <vt:i4>1900603</vt:i4>
      </vt:variant>
      <vt:variant>
        <vt:i4>323</vt:i4>
      </vt:variant>
      <vt:variant>
        <vt:i4>0</vt:i4>
      </vt:variant>
      <vt:variant>
        <vt:i4>5</vt:i4>
      </vt:variant>
      <vt:variant>
        <vt:lpwstr/>
      </vt:variant>
      <vt:variant>
        <vt:lpwstr>_Toc352837909</vt:lpwstr>
      </vt:variant>
      <vt:variant>
        <vt:i4>1900603</vt:i4>
      </vt:variant>
      <vt:variant>
        <vt:i4>317</vt:i4>
      </vt:variant>
      <vt:variant>
        <vt:i4>0</vt:i4>
      </vt:variant>
      <vt:variant>
        <vt:i4>5</vt:i4>
      </vt:variant>
      <vt:variant>
        <vt:lpwstr/>
      </vt:variant>
      <vt:variant>
        <vt:lpwstr>_Toc352837908</vt:lpwstr>
      </vt:variant>
      <vt:variant>
        <vt:i4>1900603</vt:i4>
      </vt:variant>
      <vt:variant>
        <vt:i4>311</vt:i4>
      </vt:variant>
      <vt:variant>
        <vt:i4>0</vt:i4>
      </vt:variant>
      <vt:variant>
        <vt:i4>5</vt:i4>
      </vt:variant>
      <vt:variant>
        <vt:lpwstr/>
      </vt:variant>
      <vt:variant>
        <vt:lpwstr>_Toc352837907</vt:lpwstr>
      </vt:variant>
      <vt:variant>
        <vt:i4>1900603</vt:i4>
      </vt:variant>
      <vt:variant>
        <vt:i4>305</vt:i4>
      </vt:variant>
      <vt:variant>
        <vt:i4>0</vt:i4>
      </vt:variant>
      <vt:variant>
        <vt:i4>5</vt:i4>
      </vt:variant>
      <vt:variant>
        <vt:lpwstr/>
      </vt:variant>
      <vt:variant>
        <vt:lpwstr>_Toc352837906</vt:lpwstr>
      </vt:variant>
      <vt:variant>
        <vt:i4>1900603</vt:i4>
      </vt:variant>
      <vt:variant>
        <vt:i4>299</vt:i4>
      </vt:variant>
      <vt:variant>
        <vt:i4>0</vt:i4>
      </vt:variant>
      <vt:variant>
        <vt:i4>5</vt:i4>
      </vt:variant>
      <vt:variant>
        <vt:lpwstr/>
      </vt:variant>
      <vt:variant>
        <vt:lpwstr>_Toc352837905</vt:lpwstr>
      </vt:variant>
      <vt:variant>
        <vt:i4>1900603</vt:i4>
      </vt:variant>
      <vt:variant>
        <vt:i4>293</vt:i4>
      </vt:variant>
      <vt:variant>
        <vt:i4>0</vt:i4>
      </vt:variant>
      <vt:variant>
        <vt:i4>5</vt:i4>
      </vt:variant>
      <vt:variant>
        <vt:lpwstr/>
      </vt:variant>
      <vt:variant>
        <vt:lpwstr>_Toc352837904</vt:lpwstr>
      </vt:variant>
      <vt:variant>
        <vt:i4>1900603</vt:i4>
      </vt:variant>
      <vt:variant>
        <vt:i4>287</vt:i4>
      </vt:variant>
      <vt:variant>
        <vt:i4>0</vt:i4>
      </vt:variant>
      <vt:variant>
        <vt:i4>5</vt:i4>
      </vt:variant>
      <vt:variant>
        <vt:lpwstr/>
      </vt:variant>
      <vt:variant>
        <vt:lpwstr>_Toc352837903</vt:lpwstr>
      </vt:variant>
      <vt:variant>
        <vt:i4>1900603</vt:i4>
      </vt:variant>
      <vt:variant>
        <vt:i4>281</vt:i4>
      </vt:variant>
      <vt:variant>
        <vt:i4>0</vt:i4>
      </vt:variant>
      <vt:variant>
        <vt:i4>5</vt:i4>
      </vt:variant>
      <vt:variant>
        <vt:lpwstr/>
      </vt:variant>
      <vt:variant>
        <vt:lpwstr>_Toc352837902</vt:lpwstr>
      </vt:variant>
      <vt:variant>
        <vt:i4>1900603</vt:i4>
      </vt:variant>
      <vt:variant>
        <vt:i4>275</vt:i4>
      </vt:variant>
      <vt:variant>
        <vt:i4>0</vt:i4>
      </vt:variant>
      <vt:variant>
        <vt:i4>5</vt:i4>
      </vt:variant>
      <vt:variant>
        <vt:lpwstr/>
      </vt:variant>
      <vt:variant>
        <vt:lpwstr>_Toc352837901</vt:lpwstr>
      </vt:variant>
      <vt:variant>
        <vt:i4>1900603</vt:i4>
      </vt:variant>
      <vt:variant>
        <vt:i4>269</vt:i4>
      </vt:variant>
      <vt:variant>
        <vt:i4>0</vt:i4>
      </vt:variant>
      <vt:variant>
        <vt:i4>5</vt:i4>
      </vt:variant>
      <vt:variant>
        <vt:lpwstr/>
      </vt:variant>
      <vt:variant>
        <vt:lpwstr>_Toc352837900</vt:lpwstr>
      </vt:variant>
      <vt:variant>
        <vt:i4>1310778</vt:i4>
      </vt:variant>
      <vt:variant>
        <vt:i4>263</vt:i4>
      </vt:variant>
      <vt:variant>
        <vt:i4>0</vt:i4>
      </vt:variant>
      <vt:variant>
        <vt:i4>5</vt:i4>
      </vt:variant>
      <vt:variant>
        <vt:lpwstr/>
      </vt:variant>
      <vt:variant>
        <vt:lpwstr>_Toc352837899</vt:lpwstr>
      </vt:variant>
      <vt:variant>
        <vt:i4>1310778</vt:i4>
      </vt:variant>
      <vt:variant>
        <vt:i4>257</vt:i4>
      </vt:variant>
      <vt:variant>
        <vt:i4>0</vt:i4>
      </vt:variant>
      <vt:variant>
        <vt:i4>5</vt:i4>
      </vt:variant>
      <vt:variant>
        <vt:lpwstr/>
      </vt:variant>
      <vt:variant>
        <vt:lpwstr>_Toc352837898</vt:lpwstr>
      </vt:variant>
      <vt:variant>
        <vt:i4>1310778</vt:i4>
      </vt:variant>
      <vt:variant>
        <vt:i4>251</vt:i4>
      </vt:variant>
      <vt:variant>
        <vt:i4>0</vt:i4>
      </vt:variant>
      <vt:variant>
        <vt:i4>5</vt:i4>
      </vt:variant>
      <vt:variant>
        <vt:lpwstr/>
      </vt:variant>
      <vt:variant>
        <vt:lpwstr>_Toc352837897</vt:lpwstr>
      </vt:variant>
      <vt:variant>
        <vt:i4>1310778</vt:i4>
      </vt:variant>
      <vt:variant>
        <vt:i4>245</vt:i4>
      </vt:variant>
      <vt:variant>
        <vt:i4>0</vt:i4>
      </vt:variant>
      <vt:variant>
        <vt:i4>5</vt:i4>
      </vt:variant>
      <vt:variant>
        <vt:lpwstr/>
      </vt:variant>
      <vt:variant>
        <vt:lpwstr>_Toc352837896</vt:lpwstr>
      </vt:variant>
      <vt:variant>
        <vt:i4>1310778</vt:i4>
      </vt:variant>
      <vt:variant>
        <vt:i4>239</vt:i4>
      </vt:variant>
      <vt:variant>
        <vt:i4>0</vt:i4>
      </vt:variant>
      <vt:variant>
        <vt:i4>5</vt:i4>
      </vt:variant>
      <vt:variant>
        <vt:lpwstr/>
      </vt:variant>
      <vt:variant>
        <vt:lpwstr>_Toc352837895</vt:lpwstr>
      </vt:variant>
      <vt:variant>
        <vt:i4>1310778</vt:i4>
      </vt:variant>
      <vt:variant>
        <vt:i4>233</vt:i4>
      </vt:variant>
      <vt:variant>
        <vt:i4>0</vt:i4>
      </vt:variant>
      <vt:variant>
        <vt:i4>5</vt:i4>
      </vt:variant>
      <vt:variant>
        <vt:lpwstr/>
      </vt:variant>
      <vt:variant>
        <vt:lpwstr>_Toc352837894</vt:lpwstr>
      </vt:variant>
      <vt:variant>
        <vt:i4>1310778</vt:i4>
      </vt:variant>
      <vt:variant>
        <vt:i4>227</vt:i4>
      </vt:variant>
      <vt:variant>
        <vt:i4>0</vt:i4>
      </vt:variant>
      <vt:variant>
        <vt:i4>5</vt:i4>
      </vt:variant>
      <vt:variant>
        <vt:lpwstr/>
      </vt:variant>
      <vt:variant>
        <vt:lpwstr>_Toc352837893</vt:lpwstr>
      </vt:variant>
      <vt:variant>
        <vt:i4>1310778</vt:i4>
      </vt:variant>
      <vt:variant>
        <vt:i4>221</vt:i4>
      </vt:variant>
      <vt:variant>
        <vt:i4>0</vt:i4>
      </vt:variant>
      <vt:variant>
        <vt:i4>5</vt:i4>
      </vt:variant>
      <vt:variant>
        <vt:lpwstr/>
      </vt:variant>
      <vt:variant>
        <vt:lpwstr>_Toc352837892</vt:lpwstr>
      </vt:variant>
      <vt:variant>
        <vt:i4>1310778</vt:i4>
      </vt:variant>
      <vt:variant>
        <vt:i4>215</vt:i4>
      </vt:variant>
      <vt:variant>
        <vt:i4>0</vt:i4>
      </vt:variant>
      <vt:variant>
        <vt:i4>5</vt:i4>
      </vt:variant>
      <vt:variant>
        <vt:lpwstr/>
      </vt:variant>
      <vt:variant>
        <vt:lpwstr>_Toc352837890</vt:lpwstr>
      </vt:variant>
      <vt:variant>
        <vt:i4>1376314</vt:i4>
      </vt:variant>
      <vt:variant>
        <vt:i4>209</vt:i4>
      </vt:variant>
      <vt:variant>
        <vt:i4>0</vt:i4>
      </vt:variant>
      <vt:variant>
        <vt:i4>5</vt:i4>
      </vt:variant>
      <vt:variant>
        <vt:lpwstr/>
      </vt:variant>
      <vt:variant>
        <vt:lpwstr>_Toc352837889</vt:lpwstr>
      </vt:variant>
      <vt:variant>
        <vt:i4>1376314</vt:i4>
      </vt:variant>
      <vt:variant>
        <vt:i4>203</vt:i4>
      </vt:variant>
      <vt:variant>
        <vt:i4>0</vt:i4>
      </vt:variant>
      <vt:variant>
        <vt:i4>5</vt:i4>
      </vt:variant>
      <vt:variant>
        <vt:lpwstr/>
      </vt:variant>
      <vt:variant>
        <vt:lpwstr>_Toc352837888</vt:lpwstr>
      </vt:variant>
      <vt:variant>
        <vt:i4>1376314</vt:i4>
      </vt:variant>
      <vt:variant>
        <vt:i4>197</vt:i4>
      </vt:variant>
      <vt:variant>
        <vt:i4>0</vt:i4>
      </vt:variant>
      <vt:variant>
        <vt:i4>5</vt:i4>
      </vt:variant>
      <vt:variant>
        <vt:lpwstr/>
      </vt:variant>
      <vt:variant>
        <vt:lpwstr>_Toc352837887</vt:lpwstr>
      </vt:variant>
      <vt:variant>
        <vt:i4>1376314</vt:i4>
      </vt:variant>
      <vt:variant>
        <vt:i4>191</vt:i4>
      </vt:variant>
      <vt:variant>
        <vt:i4>0</vt:i4>
      </vt:variant>
      <vt:variant>
        <vt:i4>5</vt:i4>
      </vt:variant>
      <vt:variant>
        <vt:lpwstr/>
      </vt:variant>
      <vt:variant>
        <vt:lpwstr>_Toc352837886</vt:lpwstr>
      </vt:variant>
      <vt:variant>
        <vt:i4>1376314</vt:i4>
      </vt:variant>
      <vt:variant>
        <vt:i4>185</vt:i4>
      </vt:variant>
      <vt:variant>
        <vt:i4>0</vt:i4>
      </vt:variant>
      <vt:variant>
        <vt:i4>5</vt:i4>
      </vt:variant>
      <vt:variant>
        <vt:lpwstr/>
      </vt:variant>
      <vt:variant>
        <vt:lpwstr>_Toc352837885</vt:lpwstr>
      </vt:variant>
      <vt:variant>
        <vt:i4>1376314</vt:i4>
      </vt:variant>
      <vt:variant>
        <vt:i4>179</vt:i4>
      </vt:variant>
      <vt:variant>
        <vt:i4>0</vt:i4>
      </vt:variant>
      <vt:variant>
        <vt:i4>5</vt:i4>
      </vt:variant>
      <vt:variant>
        <vt:lpwstr/>
      </vt:variant>
      <vt:variant>
        <vt:lpwstr>_Toc352837884</vt:lpwstr>
      </vt:variant>
      <vt:variant>
        <vt:i4>1376314</vt:i4>
      </vt:variant>
      <vt:variant>
        <vt:i4>173</vt:i4>
      </vt:variant>
      <vt:variant>
        <vt:i4>0</vt:i4>
      </vt:variant>
      <vt:variant>
        <vt:i4>5</vt:i4>
      </vt:variant>
      <vt:variant>
        <vt:lpwstr/>
      </vt:variant>
      <vt:variant>
        <vt:lpwstr>_Toc352837883</vt:lpwstr>
      </vt:variant>
      <vt:variant>
        <vt:i4>1376314</vt:i4>
      </vt:variant>
      <vt:variant>
        <vt:i4>167</vt:i4>
      </vt:variant>
      <vt:variant>
        <vt:i4>0</vt:i4>
      </vt:variant>
      <vt:variant>
        <vt:i4>5</vt:i4>
      </vt:variant>
      <vt:variant>
        <vt:lpwstr/>
      </vt:variant>
      <vt:variant>
        <vt:lpwstr>_Toc352837882</vt:lpwstr>
      </vt:variant>
      <vt:variant>
        <vt:i4>1376314</vt:i4>
      </vt:variant>
      <vt:variant>
        <vt:i4>161</vt:i4>
      </vt:variant>
      <vt:variant>
        <vt:i4>0</vt:i4>
      </vt:variant>
      <vt:variant>
        <vt:i4>5</vt:i4>
      </vt:variant>
      <vt:variant>
        <vt:lpwstr/>
      </vt:variant>
      <vt:variant>
        <vt:lpwstr>_Toc352837881</vt:lpwstr>
      </vt:variant>
      <vt:variant>
        <vt:i4>1376314</vt:i4>
      </vt:variant>
      <vt:variant>
        <vt:i4>155</vt:i4>
      </vt:variant>
      <vt:variant>
        <vt:i4>0</vt:i4>
      </vt:variant>
      <vt:variant>
        <vt:i4>5</vt:i4>
      </vt:variant>
      <vt:variant>
        <vt:lpwstr/>
      </vt:variant>
      <vt:variant>
        <vt:lpwstr>_Toc352837880</vt:lpwstr>
      </vt:variant>
      <vt:variant>
        <vt:i4>1703994</vt:i4>
      </vt:variant>
      <vt:variant>
        <vt:i4>149</vt:i4>
      </vt:variant>
      <vt:variant>
        <vt:i4>0</vt:i4>
      </vt:variant>
      <vt:variant>
        <vt:i4>5</vt:i4>
      </vt:variant>
      <vt:variant>
        <vt:lpwstr/>
      </vt:variant>
      <vt:variant>
        <vt:lpwstr>_Toc352837879</vt:lpwstr>
      </vt:variant>
      <vt:variant>
        <vt:i4>1703994</vt:i4>
      </vt:variant>
      <vt:variant>
        <vt:i4>143</vt:i4>
      </vt:variant>
      <vt:variant>
        <vt:i4>0</vt:i4>
      </vt:variant>
      <vt:variant>
        <vt:i4>5</vt:i4>
      </vt:variant>
      <vt:variant>
        <vt:lpwstr/>
      </vt:variant>
      <vt:variant>
        <vt:lpwstr>_Toc352837878</vt:lpwstr>
      </vt:variant>
      <vt:variant>
        <vt:i4>1703994</vt:i4>
      </vt:variant>
      <vt:variant>
        <vt:i4>137</vt:i4>
      </vt:variant>
      <vt:variant>
        <vt:i4>0</vt:i4>
      </vt:variant>
      <vt:variant>
        <vt:i4>5</vt:i4>
      </vt:variant>
      <vt:variant>
        <vt:lpwstr/>
      </vt:variant>
      <vt:variant>
        <vt:lpwstr>_Toc352837877</vt:lpwstr>
      </vt:variant>
      <vt:variant>
        <vt:i4>1703994</vt:i4>
      </vt:variant>
      <vt:variant>
        <vt:i4>131</vt:i4>
      </vt:variant>
      <vt:variant>
        <vt:i4>0</vt:i4>
      </vt:variant>
      <vt:variant>
        <vt:i4>5</vt:i4>
      </vt:variant>
      <vt:variant>
        <vt:lpwstr/>
      </vt:variant>
      <vt:variant>
        <vt:lpwstr>_Toc352837876</vt:lpwstr>
      </vt:variant>
      <vt:variant>
        <vt:i4>1703994</vt:i4>
      </vt:variant>
      <vt:variant>
        <vt:i4>125</vt:i4>
      </vt:variant>
      <vt:variant>
        <vt:i4>0</vt:i4>
      </vt:variant>
      <vt:variant>
        <vt:i4>5</vt:i4>
      </vt:variant>
      <vt:variant>
        <vt:lpwstr/>
      </vt:variant>
      <vt:variant>
        <vt:lpwstr>_Toc352837875</vt:lpwstr>
      </vt:variant>
      <vt:variant>
        <vt:i4>1703994</vt:i4>
      </vt:variant>
      <vt:variant>
        <vt:i4>119</vt:i4>
      </vt:variant>
      <vt:variant>
        <vt:i4>0</vt:i4>
      </vt:variant>
      <vt:variant>
        <vt:i4>5</vt:i4>
      </vt:variant>
      <vt:variant>
        <vt:lpwstr/>
      </vt:variant>
      <vt:variant>
        <vt:lpwstr>_Toc352837874</vt:lpwstr>
      </vt:variant>
      <vt:variant>
        <vt:i4>1703994</vt:i4>
      </vt:variant>
      <vt:variant>
        <vt:i4>113</vt:i4>
      </vt:variant>
      <vt:variant>
        <vt:i4>0</vt:i4>
      </vt:variant>
      <vt:variant>
        <vt:i4>5</vt:i4>
      </vt:variant>
      <vt:variant>
        <vt:lpwstr/>
      </vt:variant>
      <vt:variant>
        <vt:lpwstr>_Toc352837873</vt:lpwstr>
      </vt:variant>
      <vt:variant>
        <vt:i4>1703994</vt:i4>
      </vt:variant>
      <vt:variant>
        <vt:i4>107</vt:i4>
      </vt:variant>
      <vt:variant>
        <vt:i4>0</vt:i4>
      </vt:variant>
      <vt:variant>
        <vt:i4>5</vt:i4>
      </vt:variant>
      <vt:variant>
        <vt:lpwstr/>
      </vt:variant>
      <vt:variant>
        <vt:lpwstr>_Toc352837872</vt:lpwstr>
      </vt:variant>
      <vt:variant>
        <vt:i4>1703994</vt:i4>
      </vt:variant>
      <vt:variant>
        <vt:i4>101</vt:i4>
      </vt:variant>
      <vt:variant>
        <vt:i4>0</vt:i4>
      </vt:variant>
      <vt:variant>
        <vt:i4>5</vt:i4>
      </vt:variant>
      <vt:variant>
        <vt:lpwstr/>
      </vt:variant>
      <vt:variant>
        <vt:lpwstr>_Toc352837871</vt:lpwstr>
      </vt:variant>
      <vt:variant>
        <vt:i4>1703994</vt:i4>
      </vt:variant>
      <vt:variant>
        <vt:i4>95</vt:i4>
      </vt:variant>
      <vt:variant>
        <vt:i4>0</vt:i4>
      </vt:variant>
      <vt:variant>
        <vt:i4>5</vt:i4>
      </vt:variant>
      <vt:variant>
        <vt:lpwstr/>
      </vt:variant>
      <vt:variant>
        <vt:lpwstr>_Toc352837870</vt:lpwstr>
      </vt:variant>
      <vt:variant>
        <vt:i4>1769530</vt:i4>
      </vt:variant>
      <vt:variant>
        <vt:i4>89</vt:i4>
      </vt:variant>
      <vt:variant>
        <vt:i4>0</vt:i4>
      </vt:variant>
      <vt:variant>
        <vt:i4>5</vt:i4>
      </vt:variant>
      <vt:variant>
        <vt:lpwstr/>
      </vt:variant>
      <vt:variant>
        <vt:lpwstr>_Toc352837869</vt:lpwstr>
      </vt:variant>
      <vt:variant>
        <vt:i4>1769530</vt:i4>
      </vt:variant>
      <vt:variant>
        <vt:i4>83</vt:i4>
      </vt:variant>
      <vt:variant>
        <vt:i4>0</vt:i4>
      </vt:variant>
      <vt:variant>
        <vt:i4>5</vt:i4>
      </vt:variant>
      <vt:variant>
        <vt:lpwstr/>
      </vt:variant>
      <vt:variant>
        <vt:lpwstr>_Toc352837868</vt:lpwstr>
      </vt:variant>
      <vt:variant>
        <vt:i4>1769530</vt:i4>
      </vt:variant>
      <vt:variant>
        <vt:i4>77</vt:i4>
      </vt:variant>
      <vt:variant>
        <vt:i4>0</vt:i4>
      </vt:variant>
      <vt:variant>
        <vt:i4>5</vt:i4>
      </vt:variant>
      <vt:variant>
        <vt:lpwstr/>
      </vt:variant>
      <vt:variant>
        <vt:lpwstr>_Toc352837867</vt:lpwstr>
      </vt: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creator>TWG &lt;Theme name&gt;</dc:creator>
  <cp:lastModifiedBy>Andrej Abramic</cp:lastModifiedBy>
  <cp:revision>3</cp:revision>
  <cp:lastPrinted>2013-12-11T16:08:00Z</cp:lastPrinted>
  <dcterms:created xsi:type="dcterms:W3CDTF">2015-03-26T14:29:00Z</dcterms:created>
  <dcterms:modified xsi:type="dcterms:W3CDTF">2015-03-26T14:29:00Z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Bio-geographical Regions</vt:lpwstr>
  </property>
  <property fmtid="{D5CDD505-2E9C-101B-9397-08002B2CF9AE}" pid="3" name="Theme Number">
    <vt:lpwstr>17</vt:lpwstr>
  </property>
  <property fmtid="{D5CDD505-2E9C-101B-9397-08002B2CF9AE}" pid="4" name="Annex">
    <vt:lpwstr>III</vt:lpwstr>
  </property>
  <property fmtid="{D5CDD505-2E9C-101B-9397-08002B2CF9AE}" pid="5" name="DS Version">
    <vt:lpwstr>3.0</vt:lpwstr>
  </property>
  <property fmtid="{D5CDD505-2E9C-101B-9397-08002B2CF9AE}" pid="6" name="Publication date">
    <vt:lpwstr>2013-12-10</vt:lpwstr>
  </property>
  <property fmtid="{D5CDD505-2E9C-101B-9397-08002B2CF9AE}" pid="7" name="Theme Short Name">
    <vt:lpwstr>BR</vt:lpwstr>
  </property>
  <property fmtid="{D5CDD505-2E9C-101B-9397-08002B2CF9AE}" pid="8" name="instructions">
    <vt:lpwstr>yes</vt:lpwstr>
  </property>
  <property fmtid="{D5CDD505-2E9C-101B-9397-08002B2CF9AE}" pid="9" name="TWG Name">
    <vt:lpwstr>Thematic Working Group Bio-geographical Regions</vt:lpwstr>
  </property>
</Properties>
</file>