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8"/>
          <w:szCs w:val="28"/>
          <w:rtl w:val="0"/>
        </w:rPr>
        <w:t xml:space="preserve">Lաբորատոր աշխատանք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 Ստեղծել ընտրված թեմայով փոքր տեղեկատվական կայք։ Յուրաքանչյուր ուսանող կատարում է մեկ տարբերակ՝ պահպանելով ստորև նշված բոլոր ընդհանուր պահանջները։ Տարբերակների ծավալը, կիրառվող տարրերը և գնահատման չափանիշները նույնն են։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Աշխատանքի կառուցվածքը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Ստեղծել index.html և about.html էջեր, images և media պանակներ։ Օգտագործել HTML՝ առանց պարտադիր CSS-ի կամ JavaScript-ի։ Տվյալները կարելի է հորինել, իսկ մեդիաֆայլերը՝ ընտրել պատրաստի օրինակներից։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1. Փաստաթուղթ։ Երկու էջերում գրել , , , ։ Ավելացնել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, UTF-8 կոդավորում, viewport և description մետատվյալներ։ Օգտագործել իմաստալից id-ներ և առնվազն մեկ class ու data-* հատկանիշ։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2. Իմաստաբանական բաժիններ։ Գլխավոր էջում կիրառել &lt;header&gt;, &lt;nav&gt;, &lt;main&gt;, &lt;section&gt;, &lt;article&gt;, &lt;aside&gt;, &lt;footer&gt;։ Կոնտակտների համար կիրառել &lt;address&gt;, ամսաթվի համար՝ &lt;time datetime="..."&gt;։ Յուրաքանչյուր section-ին տալ վերնագիր։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 3. Վերնագրեր և պարբերություններ։ Գրել մեկ հիմնական &lt;h1&gt;, առնվազն երեք &lt;h2&gt;, մեկ &lt;h3&gt; և չորս բովանդակային &lt;p&gt;։ about.html-ում ստեղծել կարճ ուսումնական օրինակ՝ &lt;h1&gt;– &lt;h6&gt; հաջորդական մակարդակներով։ &lt;br&gt;-ն կիրառել հասցեի տողաբաժանման, &lt;hr&gt;-ը՝ թեմատիկ բաժանման համար։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 4. Տեքստային ձևավորում։ Իմաստին համապատասխան առնվազն մեկ անգամ կիրառել &lt;b&gt;, &lt;strong&gt;, &lt;i&gt;, &lt;em&gt;, &lt;u&gt;, &lt;mark&gt;, &lt;small&gt;, &lt;s&gt;, &lt;del&gt;, &lt;ins&gt;, &lt;sub&gt;, &lt;sup&gt; և &lt;span&gt;։ Օրինակ՝ կարևոր զգուշացում, շեշտադրում, տերմին, ուղղագրական նշում, հին ու նոր տվյալ, H₂O և m²։ &lt;u&gt;-ն չօգտագործել հղում նմանակելու համար։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 5. Մեջբերումներ և տեխնիկական տեքստ։ Կիրառել &lt;blockquote&gt;, &lt;q&gt;, &lt;cite&gt;, &lt;abbr title="..."&gt;, &lt;dfn&gt;, &lt;pre&gt;, &lt;code&gt;, &lt;kbd&gt;, &lt;samp&gt;, &lt;var&gt;։ Կարելի է about.html-ում ավելացնել փոքր «Օգտագործման ուղեցույց»՝ օրինակային կոդով, ստեղնաշարի հրամանով ու արդյունքով։ Կոդում &lt; և &gt; նշանները ցուցադրել &lt; և &gt; գրառումներով։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6. Ցուցակներ։ Ստեղծել &lt;ul&gt;՝ 4 կետով, &lt;ol&gt;՝ 4 քայլով և &lt;dl&gt;՝ 3 տերմինով ու բացատրությամբ (&lt;dt&gt;, &lt;dd&gt;)։ &lt;ul&gt;-ի մեկ կետի ներսում ավելացնել 2 կետից բաղկացած ներդրված ցուցակ։&lt;!--EndFragment--&gt; &lt;/body&gt; &lt;/html&gt;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7. Աղյուսակ։ Ստեղծել թեմատիկ աղյուսակ՝ 5 սյունակով և առնվազն 5 տվյալային տողով։ Կիրառել , , , , , , ։ Սյունակների վերնագրերին տալ scope="col"։ Մեկ զույգ տողում կիրառել rowspan="2", իսկ ամփոփիչ տողում՝ colspan="4" և մեկ առանձին բջիջ։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8. Հղումներ և պատկերներ։ Ավելացնել առնվազն 4 ՝ արտաքին կայքի բացարձակ https հասցե, about.html-ի հարաբերական հասցե, էջի բաժնին տանող #id և mailto հղում։ about.html-ից վերադարձի հղում տալ index.html-ին։ Ավելացնել 2 ՝ հարաբերական src հասցեներով և իմաստալից alt-ով։ Մեկ պատկերը դարձնել հղում, մյուսը տեղադրել և տարրերով։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 9. Ձայն և տեսանյութ։ Ավելացնել մեկ և մեկ ՝ տարրերով։ Տեսանյութին կցել հայերեն ենթագրեր՝ և առանձին .vtt ֆայլ՝ առնվազն 2 ժամանակային հատվածով։ Ձայնի համար գրել կարճ տեքստային վերծանում։ Ավտոմատ նվագարկում չմիացնել։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10. HTML XML և XHTML։ about.html-ում 3–4 նախադասությամբ բացատրել դրանց տարբերությունները։ Ավելացնել մեկ HTML տարրի օրինակ՝ առանձնացնելով թեգն ու հատկանիշը, և նույն պատկերի HTML () ու XHTML () գրառումները՝ բացատրելով, որ XHTML-ը ենթարկվում է XML-ի շարահյուսական կանոններին։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6"/>
          <w:szCs w:val="26"/>
          <w:rtl w:val="0"/>
        </w:rPr>
        <w:t xml:space="preserve">Հանձնում և ստուգում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 Հանձնել ամբողջ պանակը՝ երկու HTML էջերով, երկու պատկերով, ձայնով, տեսանյութով և .vtt ենթագրերի ֆայլով։ Ստուգել բոլոր հարաբերական ուղիները։ Տեքստերը գրել հայերեն, ֆայլերի անունները՝ լատինատառ։ Տեքստային թեգերը կիրառել իմաստին համապատասխան, ոչ թե պարզապես թվարկել։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N 10 Լուսանկարչական ստուդիա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Ստեղծել երկու էջից բաղկացած կայք՝ ներկայացնել ստուդիան և նկարահանման փաթեթները։ Կատարել ընդհանուր պահանջների բոլոր 13 կետերը։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Տեքստ</w:t>
      </w:r>
      <w:r w:rsidDel="00000000" w:rsidR="00000000" w:rsidRPr="00000000">
        <w:rPr>
          <w:rFonts w:ascii="Tahoma" w:cs="Tahoma" w:eastAsia="Tahoma" w:hAnsi="Tahoma"/>
          <w:rtl w:val="0"/>
        </w:rPr>
        <w:t xml:space="preserve">։ Գրել ներածություն, նկարագրություն, կանոններ և կոնտակտներ։ Ներառել բոլոր պահանջվող տեքստային թեգերը․ հին ու նոր տվյալը կապել գնի, ժամի կամ պայմանների փոփոխության հետ։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Ցուցակներ</w:t>
      </w:r>
      <w:r w:rsidDel="00000000" w:rsidR="00000000" w:rsidRPr="00000000">
        <w:rPr>
          <w:rFonts w:ascii="Tahoma" w:cs="Tahoma" w:eastAsia="Tahoma" w:hAnsi="Tahoma"/>
          <w:rtl w:val="0"/>
        </w:rPr>
        <w:t xml:space="preserve">։ Չհամարակալված՝ նկարահանման պարագաները (4 կետ և 2 ներդրված ենթակետ), համարակալված՝ ամրագրման քայլերը (4 քայլ), սահմանումների՝ կադր, լուսավորություն, դիմանկար։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Աղյուսակ</w:t>
      </w:r>
      <w:r w:rsidDel="00000000" w:rsidR="00000000" w:rsidRPr="00000000">
        <w:rPr>
          <w:rFonts w:ascii="Tahoma" w:cs="Tahoma" w:eastAsia="Tahoma" w:hAnsi="Tahoma"/>
          <w:rtl w:val="0"/>
        </w:rPr>
        <w:t xml:space="preserve">։ Սյունակները՝ փաթեթը, տեսակը, տևողությունը, լուսանկարների քանակը, արժեքը։ Լրացնել 5 տվյալային տող։ Նույն խմբին պատկանող 2 հարևան տողի ընդհանուր բջիջը միավորել rowspan-ով։ Վերջում գրել գրառումների քանակը՝ colspan-ով ամփոփիչ տողում։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Պատկերներ հղումներ և մեդիա</w:t>
      </w:r>
      <w:r w:rsidDel="00000000" w:rsidR="00000000" w:rsidRPr="00000000">
        <w:rPr>
          <w:rFonts w:ascii="Tahoma" w:cs="Tahoma" w:eastAsia="Tahoma" w:hAnsi="Tahoma"/>
          <w:rtl w:val="0"/>
        </w:rPr>
        <w:t xml:space="preserve">։ Ավելացնել թեմատիկ 2 պատկեր, պահանջվող 4 տեսակի հղումները, կարճ ձայնային ներկայացում և ենթագրերով տեսանյութ։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660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59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1021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0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981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197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9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