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USE-CASE FLOW — FIND &amp; BOOK COUNSELING SESSION</w:t>
      </w:r>
    </w:p>
    <w:p>
      <w:pPr>
        <w:jc w:val="center"/>
      </w:pPr>
      <w:r>
        <w:rPr>
          <w:i/>
          <w:sz w:val="20"/>
        </w:rPr>
        <w:t>Corporate Mental Wellness &amp; Counseling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5184"/>
            <w:vAlign w:val="center"/>
          </w:tcPr>
          <w:p>
            <w:r>
              <w:t>UC-03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84"/>
            <w:vAlign w:val="center"/>
          </w:tcPr>
          <w:p>
            <w:r>
              <w:t>Corporate Employee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Supporting Actors</w:t>
            </w:r>
          </w:p>
        </w:tc>
        <w:tc>
          <w:tcPr>
            <w:tcW w:type="dxa" w:w="5184"/>
            <w:vAlign w:val="center"/>
          </w:tcPr>
          <w:p>
            <w:r>
              <w:t>Licensed Therapist; Notification Service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184"/>
            <w:vAlign w:val="center"/>
          </w:tcPr>
          <w:p>
            <w:r>
              <w:t>Book an available counseling session with a licensed therapist.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84"/>
            <w:vAlign w:val="center"/>
          </w:tcPr>
          <w:p>
            <w:r>
              <w:t>Employee is registered/logged in; therapist schedules are available.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5184"/>
            <w:vAlign w:val="center"/>
          </w:tcPr>
          <w:p>
            <w:r>
              <w:t>Appointment is recorded and confirmation is sent to the employee.</w:t>
            </w:r>
          </w:p>
        </w:tc>
      </w:tr>
    </w:tbl>
    <w:p>
      <w:r>
        <w:rPr>
          <w:b/>
        </w:rPr>
        <w:t>Main Success Scenario</w:t>
      </w:r>
    </w:p>
    <w:p>
      <w:r>
        <w:t>1. Employee opens the counseling booking function.</w:t>
      </w:r>
    </w:p>
    <w:p>
      <w:r>
        <w:t>2. System displays available licensed therapists and appointment slots.</w:t>
      </w:r>
    </w:p>
    <w:p>
      <w:r>
        <w:t>3. Employee selects a therapist, date, time, and session mode (telehealth or other supported mode).</w:t>
      </w:r>
    </w:p>
    <w:p>
      <w:r>
        <w:t>4. System validates that the selected slot is still available.</w:t>
      </w:r>
    </w:p>
    <w:p>
      <w:r>
        <w:t>5. System creates a provisional appointment and requests confirmation.</w:t>
      </w:r>
    </w:p>
    <w:p>
      <w:r>
        <w:t>6. Employee confirms the booking.</w:t>
      </w:r>
    </w:p>
    <w:p>
      <w:r>
        <w:t>7. System records the appointment and updates the therapist's availability.</w:t>
      </w:r>
    </w:p>
    <w:p>
      <w:r>
        <w:t>8. System sends an appointment confirmation and displays the booking details.</w:t>
      </w:r>
    </w:p>
    <w:p>
      <w:r>
        <w:t>9. Use case ends successfully.</w:t>
      </w:r>
    </w:p>
    <w:p>
      <w:r>
        <w:rPr>
          <w:b/>
        </w:rPr>
        <w:t>Alternate Flow — Selected Slot Becomes Unavailable</w:t>
      </w:r>
    </w:p>
    <w:p>
      <w:pPr>
        <w:pStyle w:val="ListBullet"/>
      </w:pPr>
      <w:r>
        <w:t>3a. Employee selects a slot that has just been booked by another user.</w:t>
      </w:r>
    </w:p>
    <w:p>
      <w:pPr>
        <w:pStyle w:val="ListBullet"/>
      </w:pPr>
      <w:r>
        <w:t>3a1. System informs the employee that the slot is no longer available.</w:t>
      </w:r>
    </w:p>
    <w:p>
      <w:pPr>
        <w:pStyle w:val="ListBullet"/>
      </w:pPr>
      <w:r>
        <w:t>3a2. System refreshes and displays the latest available slots.</w:t>
      </w:r>
    </w:p>
    <w:p>
      <w:pPr>
        <w:pStyle w:val="ListBullet"/>
      </w:pPr>
      <w:r>
        <w:t>3a3. Employee selects another slot and the flow resumes at Step 4.</w:t>
      </w:r>
    </w:p>
    <w:p>
      <w:r>
        <w:rPr>
          <w:b/>
        </w:rPr>
        <w:t>Alternate Flow — Notification Delivery Failure</w:t>
      </w:r>
    </w:p>
    <w:p>
      <w:pPr>
        <w:pStyle w:val="ListBullet"/>
      </w:pPr>
      <w:r>
        <w:t>8a. The appointment is successfully stored, but the notification service is unavailable.</w:t>
      </w:r>
    </w:p>
    <w:p>
      <w:pPr>
        <w:pStyle w:val="ListBullet"/>
      </w:pPr>
      <w:r>
        <w:t>8a1. System displays the booking details in the employee portal.</w:t>
      </w:r>
    </w:p>
    <w:p>
      <w:pPr>
        <w:pStyle w:val="ListBullet"/>
      </w:pPr>
      <w:r>
        <w:t>8a2. System marks the notification for retry and keeps the appointment active.</w:t>
      </w:r>
    </w:p>
    <w:p>
      <w:r>
        <w:rPr>
          <w:i/>
        </w:rPr>
        <w:t>Source basis: Lab 1 requires a main success scenario plus at least one alternate flow for a selected key use case. The flow above adapts that structure to the proposed mental-wellness platform.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