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 w:line="240" w:lineRule="auto"/>
        <w:rPr>
          <w:b w:val="1"/>
          <w:bCs w:val="1"/>
          <w:sz w:val="32"/>
          <w:szCs w:val="32"/>
        </w:rPr>
      </w:pPr>
      <w:r>
        <w:rPr>
          <w:b w:val="1"/>
          <w:bCs w:val="1"/>
          <w:sz w:val="44"/>
          <w:szCs w:val="44"/>
          <w:rtl w:val="0"/>
          <w:lang w:val="en-US"/>
        </w:rPr>
        <w:t xml:space="preserve">NARENDER SURABHI</w:t>
      </w:r>
    </w:p>
    <w:p>
      <w:pPr>
        <w:pStyle w:val="Body A"/>
        <w:spacing w:before="40" w:after="16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Staff Machine Learning Engineer | Generative AI &amp; MLOps</w:t>
      </w:r>
    </w:p>
    <w:p>
      <w:pPr>
        <w:pStyle w:val="Body A"/>
        <w:spacing w:before="80" w:after="200" w:line="240" w:lineRule="auto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Okemos, MI, USA 48864  |  +1 (213) 254-8205  |  surabhinarenderrao@gmail.com  |  https://www.linkedin.com/in/narendersurabhi  |  https://github.com/narendersurabhi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SUMMARY</w:t>
      </w:r>
    </w:p>
    <w:p>
      <w:pPr>
        <w:pStyle w:val="Body A"/>
        <w:spacing w:before="120" w:after="0" w:line="240" w:lineRule="auto"/>
      </w:pPr>
      <w:r>
        <w:rPr>
          <w:rtl w:val="0"/>
          <w:lang w:val="en-US"/>
        </w:rPr>
        <w:t xml:space="preserve">Staff Machine Learning Engineer with 15+ years of software engineering experience, including 8+ years architecting and deploying production-scale ML and Generative AI systems in the healthcare sector. Proven expertise in MLOps, cloud-native ML on AWS, and building end-to-end solutions from Retrieval-Augmented Generation (RAG) pipelines to risk analytics. Adept at leading the design and maintenance of reliable, high-impact AI products.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a-DK"/>
        </w:rPr>
      </w:pPr>
      <w:r>
        <w:rPr>
          <w:b w:val="1"/>
          <w:bCs w:val="1"/>
          <w:sz w:val="26"/>
          <w:szCs w:val="26"/>
          <w:rtl w:val="0"/>
          <w:lang w:val="da-DK"/>
        </w:rPr>
        <w:t>SKILLS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ML / AI &amp; LLMs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Python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PyTorch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TensorFlow/Keras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Scikit-learn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LLMs (AWS Bedrock, GPT, Claude)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Generative Models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Retrieval-Augmented Generation (RAG)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LangChain / LangGraph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Vector Search (FAISS/Chroma)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Agentic AI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Data Platforms &amp; MLOps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MLOps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CI/CD for ML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System Design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Spark (AWS Glue, PySpark)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MLflow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Docker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Kubernetes/EKS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(SageMaker, Bedrock, Lambda, S3, Redshift)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Production Model Deployment &amp; Maintenance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AI Reliability &amp; Observability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Languages &amp; Frameworks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Python (Pandas, NumPy, SciPy)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SQL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Java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REST APIs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Microservices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EXPERIENCE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Machine Learning Engineer &amp; AI Solutions Architect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Acentra Health - Okemos, MI | </w:t>
      </w:r>
      <w:r>
        <w:rPr>
          <w:i w:val="1"/>
          <w:iCs w:val="1"/>
          <w:rtl w:val="0"/>
          <w:lang w:val="en-US"/>
        </w:rPr>
        <w:t xml:space="preserve">Dec 2016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Present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Designed and deployed LLM-powered features on AWS Bedrock using RAG and vector search to auto-generate human-readable fraud, provider, and patient risk narratives, significantly reducing reviewer investigation time.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agentic AI workflows with LangGraph and Bedrock to orchestrate multi-step fraud pattern discovery and data retrieval, uncovering emerging risk patterns beyond the scope of static rules.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Engineered HIPAA-compliant MLOps pipelines on AWS SageMaker and Glue (PySpark) to process over 116M Medicaid claims annually, featuring automated feature extraction and MLflow-based experiment tracking.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Operationalized and maintained a suite of supervised and unsupervised models for FWA detection, provider risk scoring, and patient risk stratification, integrating outputs into core audit and care-management workflows.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Architected a comprehensive analytics platform combining supervised models, unsupervised pattern mining, and LLM-based narratives to detect fraud, waste, and abuse across large-scale Medicaid populations.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Implemented robust monitoring for model drift, bias, and performance using SageMaker Clarify and custom dashboards, defining SLOs and alerts to maintain accuracy and latency targets in production.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Designed and deployed unsupervised ML pipelines using PCA and KMeans to score claims and providers for audit prioritization, increasing the precision and scalability of post-pay audits.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Developed and deployed pre-pay fraud scoring models using logistic regression and rule-based logic to flag high-risk claims prior to payment, increasing savings and reducing downstream audit workload.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Associate Consultant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Infosys Limited - Los Angeles, CA &amp; Pune, India | </w:t>
      </w:r>
      <w:r>
        <w:rPr>
          <w:i w:val="1"/>
          <w:iCs w:val="1"/>
          <w:rtl w:val="0"/>
          <w:lang w:val="en-US"/>
        </w:rPr>
        <w:t xml:space="preserve">Sep 2013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Dec 2015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Developed and enhanced modules for Medicaid encounter processing using Java and PL/SQL, focusing on correctness and maintainability for high-volume healthcare claims data.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Implemented backend services and batch jobs to process healthcare claims and membership data, utilizing Jenkins and Git within a structured SDLC to ensure quality and timely deployments.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Programmer Analyst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Syntel Limited - Pune, India | </w:t>
      </w:r>
      <w:r>
        <w:rPr>
          <w:i w:val="1"/>
          <w:iCs w:val="1"/>
          <w:rtl w:val="0"/>
          <w:lang w:val="en-US"/>
        </w:rPr>
        <w:t xml:space="preserve">Aug 2010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Sep 2013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and maintained backend components for enterprise systems, implementing business logic, data access layers, and integration points using Java and SQL.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Developed REST/SOAP service integrations, validation logic, and transformation pipelines to support secure and reliable document and shipment workflows.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>EDUCATION</w:t>
      </w:r>
    </w:p>
    <w:p>
      <w:pPr>
        <w:pStyle w:val="Body A"/>
        <w:spacing w:before="12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B.Sc., Mathematics, Physics, Electronics</w:t>
      </w:r>
    </w:p>
    <w:p>
      <w:pPr>
        <w:pStyle w:val="Body A"/>
        <w:spacing w:after="0"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Nizam College, Hyderabad, India  | </w:t>
      </w:r>
      <w:r>
        <w:rPr>
          <w:i w:val="1"/>
          <w:iCs w:val="1"/>
          <w:rtl w:val="0"/>
          <w:lang w:val="en-US"/>
        </w:rPr>
        <w:t xml:space="preserve"> Sep 2003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May 2007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CERTIFICATIONS</w:t>
      </w:r>
    </w:p>
    <w:p>
      <w:pPr>
        <w:pStyle w:val="Body A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AWS Certified AI Practitioner (AIF-C01)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 xml:space="preserve">Amazon Web Services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</w:t>
      </w:r>
      <w:r>
        <w:rPr>
          <w:sz w:val="22"/>
          <w:szCs w:val="22"/>
          <w:rtl w:val="0"/>
          <w:lang w:val="en-US"/>
        </w:rPr>
        <w:t xml:space="preserve">|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2025</w:t>
      </w:r>
    </w:p>
    <w:p>
      <w:pPr>
        <w:pStyle w:val="Body A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Data Science and Machine Learning: Making Data-Driven Decisions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 xml:space="preserve">Massachusetts Institute of Technology (MIT)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</w:t>
      </w:r>
      <w:r>
        <w:rPr>
          <w:sz w:val="22"/>
          <w:szCs w:val="22"/>
          <w:rtl w:val="0"/>
          <w:lang w:val="en-US"/>
        </w:rPr>
        <w:t xml:space="preserve">|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2022</w:t>
      </w:r>
    </w:p>
    <w:sectPr>
      <w:headerReference w:type="default" r:id="rId4"/>
      <w:footerReference w:type="default" r:id="rId5"/>
      <w:pgSz w:w="12240" w:h="15840" w:orient="portrait"/>
      <w:pgMar w:top="864" w:right="1008" w:bottom="864" w:left="100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.0"/>
  </w:abstractNum>
  <w:abstractNum w:abstractNumId="3">
    <w:multiLevelType w:val="hybridMultilevel"/>
    <w:styleLink w:val="Bullets.0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s.1"/>
  </w:abstractNum>
  <w:abstractNum w:abstractNumId="5">
    <w:multiLevelType w:val="hybridMultilevel"/>
    <w:styleLink w:val="Bullets.1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6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numbering" w:styleId="Bullets.0">
    <w:name w:val="Bullets.0"/>
    <w:pPr>
      <w:numPr>
        <w:numId w:val="3"/>
      </w:numPr>
    </w:pPr>
  </w:style>
  <w:style w:type="numbering" w:styleId="Bullets.1">
    <w:name w:val="Bullets.1"/>
    <w:pPr>
      <w:numPr>
        <w:numId w:val="5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