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| End-to-End ML &amp; MLOps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with 8+ years leading end-to-end ML and GenAI solutions from data pipelines and training to serving and monitoring on AWS. Built HIPAA-compliant ML infrastructure and shipped batch and API-based inference at scale (116M+ Medicaid claims/year) using SageMaker, Glue (PySpark), and MLflow. Strong in model operations (drift/bias monitoring, SLOs/alerts), Python/Java, Spark, and frameworks including PyTorch and TensorFlow. Proven zero-to-one delivery and cross-functional leadership bridging research, engineering, and product.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Engineering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End-to-end ML application development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 pipelines: training, feature stores, serving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Batch and API-based model serving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Production deployment &amp; CI/CD for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monitoring: performance, drift &amp; bias (SageMaker Clarify)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Cloud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SageMaker, Glue (PySpark), Redshift,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Lambda, Step Functions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 experiment tracking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Docker, 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Kafka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Frameworks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Python, 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Apache Spark (PySpark)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PyTorch, TensorFlow/Keras, scikit-learn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XGBoost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SQL/PLSQL, REST APIs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GenAI &amp; Vector Search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RAG, LangChain, LangGraph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search: FAISS, Chroma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workflows, prompt engineering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Algorithms &amp; Techniques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Classification, regression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Anomaly detection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Clustering (KMeans), PCA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Feature engineering &amp; evaluation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AI/ML lead for Medicaid integrity and care-management products; owned architecture, implementation, and productionization of ML and GenAI capabilities end to end.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on AWS SageMaker and Glue (PySpark) processing 116M+ Medicaid claims annually with MLflow tracking and governed deployments.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API-based pre-pay fraud scoring (logistic regression + rule-based logic) and batch post-pay audit prioritization, including thresholds, rollout, and production monitoring.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model observability with SageMaker Clarify and custom dashboards for drift, bias, and performance; established SLOs and alerting.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features on AWS Bedrock with RAG and vector search (FAISS/Chroma) to auto-generate provider and patient risk narratives integrated via APIs.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(LangGraph + Bedrock) for multi-step fraud pattern discovery, data retrieval, and explanation generation.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risk scoring engines aggregating features from claims, utilization, chronic conditions, demographics, and care gaps; integrated outputs into Program Intelligence, SIU, and care-management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Combined supervised models with PCA/KMeans pattern mining, network analysis, and LLM narratives to surface FWA leads within Program Intelligence.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engineers/analysts on GenAI, MLOps, and Python best practices; influenced AI roadmap and governance and authored robust data contracts and scoring APIs.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enhanced Medicaid encounter processing and Open Health Plus modules using Java, SQL, and PL/SQL, including high-volume batch jobs.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backend services, stored procedures, data contracts, and batch pipelines; performed performance tuning and CI/CD with Jenkins and version control (Git/SVN).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 and sequence diagrams; participated in code reviews and deployment planning across onshore/offshore teams.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maintained backend components for FedEx eDD; developed REST/SOAP integrations, validation logic, and transformation pipelines for document and shipment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internal tools in Java/SQL and scripting to automate operations, log analysis, and data reconciliation; analyzed production incidents and shipped fixes with regression tests.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core modules of the HealthPAS Medicaid system with SQL/PLSQL-driven business rules, batch processing, and integration components across transactional and reporting workflows.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