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NARENDER SURABHI</w:t>
      </w:r>
    </w:p>
    <w:p>
      <w:pPr>
        <w:pStyle w:val="Body A"/>
        <w:spacing w:before="12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MACHINE LEARNING ENGINEER | GENERATIVE AI &amp; MLOPS ARCHITECT</w:t>
      </w:r>
    </w:p>
    <w:p>
      <w:pPr>
        <w:pStyle w:val="Body A"/>
        <w:spacing w:before="240" w:after="0" w:line="240" w:lineRule="auto"/>
      </w:pPr>
      <w:r>
        <w:rPr>
          <w:rtl w:val="0"/>
          <w:lang w:val="en-US"/>
        </w:rPr>
        <w:t xml:space="preserve">Okemos, MI, USA 48864  |  +1 (213) 254-8205  |  surabhinarenderrao@gmail.com  |  LinkedIn: linkedin.com/in/narendersurabhi  |  GitHub: github.com/narendersurabhi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SUMMARY</w:t>
      </w:r>
    </w:p>
    <w:p>
      <w:pPr>
        <w:pStyle w:val="Body A"/>
        <w:spacing w:after="0" w:line="240" w:lineRule="auto"/>
      </w:pPr>
      <w:r>
        <w:rPr>
          <w:rtl w:val="0"/>
          <w:lang w:val="en-US"/>
        </w:rPr>
        <w:t xml:space="preserve">Senior ML Engineer and AI Solutions Architect with 17+ years leading end-to-end delivery of production AI features. Shipped LLM-powered RAG narratives and agentic workflows on AWS Bedrock/LangGraph integrated into fraud, provider, and patient risk products. Deep hands-on in Python, SageMaker, MLflow, observability/SLOs, and HIPAA-compliant architectures; proven mentorship and cross-functional leadership. Track record improving latency, reliability, and cost while translating product needs into shipped capabilities.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4"/>
          <w:szCs w:val="24"/>
          <w:rtl w:val="0"/>
          <w:lang w:val="da-DK"/>
        </w:rPr>
        <w:t>SKILLS</w:t>
      </w:r>
    </w:p>
    <w:p>
      <w:pPr>
        <w:pStyle w:val="Body A"/>
        <w:spacing w:before="60" w:after="0" w:line="240" w:lineRule="auto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 xml:space="preserve">LLMs &amp; GenAI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LLMs: Claude, LLaMA, GPT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Retrieval-Augmented Generation (RAG)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Agentic workflows with LangGraph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Prompt engineering and optimization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Vector search</w:t>
      </w:r>
    </w:p>
    <w:p>
      <w:pPr>
        <w:pStyle w:val="Body A"/>
        <w:spacing w:before="60" w:after="0" w:line="240" w:lineRule="auto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 xml:space="preserve">Data Science &amp; ML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Supervised &amp; unsupervised ML; anomaly detection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Risk scoring: provider &amp; patient; FWA detection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Feature engineering; explainability artifacts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Evaluation, drift &amp; bias monitoring (MLflow, SageMaker Clarify)</w:t>
      </w:r>
    </w:p>
    <w:p>
      <w:pPr>
        <w:pStyle w:val="Body A"/>
        <w:spacing w:before="60" w:after="0" w:line="240" w:lineRule="auto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 xml:space="preserve">MLOps &amp; Platforms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SageMaker, MLflow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Pipelines: AWS Glue (PySpark), Apache Spark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Lambda, Step Functions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Amazon Redshift, Amazon S3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Docker, Kubernetes/EKS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Apache Kafka</w:t>
      </w:r>
    </w:p>
    <w:p>
      <w:pPr>
        <w:pStyle w:val="Body A"/>
        <w:spacing w:before="60" w:after="0" w:line="240" w:lineRule="auto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 xml:space="preserve">Languages &amp; Libraries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Python, SQL, Java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Pandas, NumPy, SciPy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scikit-learn, XGBoost, LightGBM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PyTorch, TensorFlow, Keras</w:t>
      </w:r>
    </w:p>
    <w:p>
      <w:pPr>
        <w:pStyle w:val="Body A"/>
        <w:spacing w:before="60" w:after="0" w:line="240" w:lineRule="auto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 xml:space="preserve">Security, Reliability &amp; Observability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HIPAA-compliant architectures; IAM, VPC, Secrets Manager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SLO/SLA operations; monitoring dashboards &amp; logging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Latency and cost optimization for model serving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4"/>
          <w:szCs w:val="24"/>
          <w:rtl w:val="0"/>
          <w:lang w:val="de-DE"/>
        </w:rPr>
        <w:t>EXPERIENCE</w:t>
      </w:r>
    </w:p>
    <w:p>
      <w:pPr>
        <w:pStyle w:val="Body A"/>
        <w:spacing w:before="120" w:after="0" w:line="240" w:lineRule="auto"/>
      </w:pPr>
      <w:r>
        <w:rPr>
          <w:b w:val="1"/>
          <w:bCs w:val="1"/>
          <w:rtl w:val="0"/>
          <w:lang w:val="en-US"/>
        </w:rPr>
        <w:t xml:space="preserve">Senior Machine Learning Engineer &amp; AI Solutions Architect</w:t>
      </w:r>
      <w:r>
        <w:rPr>
          <w:rtl w:val="0"/>
          <w:lang w:val="en-US"/>
        </w:rPr>
        <w:t xml:space="preserve"> - Acentra Health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Okemos, MI | Dec 2016 - Present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Shipped LLM-powered RAG features on AWS Bedrock that generate fraud, provider, and patient risk narratives; embedded outputs into SIU, audit, and care-management workflows to improve detection effectiveness and analyst efficiency.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agentic AI workflows with LangGraph and Bedrock for multi-step fraud pattern discovery, targeted data retrieval, and explanation generation powering analyst decision-making.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Engineered HIPAA-compliant SageMaker + Glue (PySpark) pipelines processing 100M+ Medicaid claims annually with MLflow experiment tracking; enforced least-privilege access via IAM, private VPC networking, and Secrets Manager.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Operationalized supervised and unsupervised models for pre-pay claim scoring, post-pay audit selection, provider risk scoring, and patient risk stratification with explainability artifacts integrated into user workflows.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production monitoring for data drift, model performance, and bias using SageMaker/MLflow metrics with custom dashboards and alerts aligned to SLOs.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Delivered ClaimsSure: real-time pre-pay fraud scoring via SageMaker endpoints and AWS Lambda, meeting tuned p95 latency targets while optimizing serving cost and reliability.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AuditStudio (North Dakota) pipelines using PCA and KMeans in Glue PySpark with Redshift/S3 integrations to prioritize post-pay audits at scale.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Launched Program Intelligence by combining supervised models, anomaly detection, network analysis, and LLM narratives to surface FWA patterns across programs.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Partnered with product, engineering, clinical, and SIU stakeholders to define risk tiers, thresholds, and explainable outputs; translated requirements into shipped, user-facing features.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Mentored engineers and analysts on GenAI, MLOps, Python best practices, and experiment design; established LLM/RAG reference architectures and standards.</w:t>
      </w:r>
    </w:p>
    <w:p>
      <w:pPr>
        <w:pStyle w:val="Body A"/>
        <w:spacing w:before="120" w:after="0" w:line="240" w:lineRule="auto"/>
      </w:pPr>
      <w:r>
        <w:rPr>
          <w:b w:val="1"/>
          <w:bCs w:val="1"/>
          <w:rtl w:val="0"/>
          <w:lang w:val="en-US"/>
        </w:rPr>
        <w:t xml:space="preserve">Senior Associate Consultant</w:t>
      </w:r>
      <w:r>
        <w:rPr>
          <w:rtl w:val="0"/>
          <w:lang w:val="en-US"/>
        </w:rPr>
        <w:t xml:space="preserve"> - Infosys Limited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Los Angeles, CA &amp; Pune, India | Sep 2013 - Dec 2015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Enhanced Medicaid encounter and Open Health Plus systems for CMS/state reporting; developed and tuned PL/SQL procedures, triggers, and views to improve performance and data quality.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Supported data issue analysis, defect triage, and production releases for major healthcare clients.</w:t>
      </w:r>
    </w:p>
    <w:p>
      <w:pPr>
        <w:pStyle w:val="Body A"/>
        <w:spacing w:before="120" w:after="0" w:line="240" w:lineRule="auto"/>
      </w:pPr>
      <w:r>
        <w:rPr>
          <w:b w:val="1"/>
          <w:bCs w:val="1"/>
          <w:rtl w:val="0"/>
          <w:lang w:val="en-US"/>
        </w:rPr>
        <w:t xml:space="preserve">Test Engineer</w:t>
      </w:r>
      <w:r>
        <w:rPr>
          <w:rtl w:val="0"/>
          <w:lang w:val="en-US"/>
        </w:rPr>
        <w:t xml:space="preserve"> - Syntel Limited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Pune, India | Aug 2010 - Sep 2013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Led test automation and integration testing for FedEx eDD solutions, reducing manual regression effort with robust regression suites and data strategies.</w:t>
      </w:r>
    </w:p>
    <w:p>
      <w:pPr>
        <w:pStyle w:val="Body A"/>
        <w:spacing w:before="120" w:after="0" w:line="240" w:lineRule="auto"/>
      </w:pPr>
      <w:r>
        <w:rPr>
          <w:b w:val="1"/>
          <w:bCs w:val="1"/>
          <w:rtl w:val="0"/>
          <w:lang w:val="en-US"/>
        </w:rPr>
        <w:t xml:space="preserve">Programmer</w:t>
      </w:r>
      <w:r>
        <w:rPr>
          <w:rtl w:val="0"/>
          <w:lang w:val="en-US"/>
        </w:rPr>
        <w:t xml:space="preserve"> - Cognizant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Hyderabad, India | Sep 2007 - Aug 2010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Supported HealthPAS system and integration testing for a state Medicaid program; developed utilities and scripts that improved credentialing and test management stability and data quality.</w:t>
      </w:r>
    </w:p>
    <w:p>
      <w:pPr>
        <w:pStyle w:val="Body A"/>
        <w:spacing w:before="240" w:after="0" w:line="240" w:lineRule="auto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EDUCATION</w:t>
      </w:r>
    </w:p>
    <w:p>
      <w:pPr>
        <w:pStyle w:val="Body A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B.Sc., Mathematics, Physics, Electronics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Nizam College, Hyderabad, India | Sep 2003 - May 2007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