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NARENDER SURABHI</w:t>
      </w:r>
    </w:p>
    <w:p>
      <w:r>
        <w:t>Senior Applied AI Engineer</w:t>
      </w:r>
    </w:p>
    <w:p>
      <w:r>
        <w:t>Okemos, MI, USA 48864 | +1 (213) 254-8205 | surabhinarenderrao@gmail.com</w:t>
      </w:r>
    </w:p>
    <w:p>
      <w:r>
        <w:t>LinkedIn: https://www.linkedin.com/in/narendersurabhi | GitHub: https://github.com/narendersurabhi</w:t>
      </w:r>
    </w:p>
    <w:p>
      <w:pPr>
        <w:pStyle w:val="Heading1"/>
      </w:pPr>
      <w:r>
        <w:t>SUMMARY</w:t>
      </w:r>
    </w:p>
    <w:p>
      <w:r>
        <w:t>—</w:t>
      </w:r>
    </w:p>
    <w:p>
      <w:r>
        <w:t>Senior Applied AI engineer with over 18 years in software engineering and over 8 years building production ML and generative AI systems, specializing in LLMs, RAG, agentic workflows, and MLOps on AWS. Reduced investigator review time by 30% and improved signal quality by 10% through an LLM-powered fraud detection platform trained on 116 million Medicaid claims. Experienced in building MCP servers, LangGraph agentic orchestrations, Bedrock and SageMaker deployments with observability and HIPAA-aligned governance.</w:t>
      </w:r>
    </w:p>
    <w:p>
      <w:pPr>
        <w:pStyle w:val="Heading1"/>
      </w:pPr>
      <w:r>
        <w:t>SKILLS</w:t>
      </w:r>
    </w:p>
    <w:p>
      <w:r>
        <w:t>—</w:t>
      </w:r>
    </w:p>
    <w:p>
      <w:r>
        <w:t>LLM engineering and agents: LangGraph, LangChain, agentic workflows, reusable agent skills, RAG retrieval</w:t>
      </w:r>
    </w:p>
    <w:p>
      <w:r>
        <w:t>Vector stores and retrieval: FAISS, Chroma, Vectorless RAG patterns</w:t>
      </w:r>
    </w:p>
    <w:p>
      <w:r>
        <w:t>Cloud and MLOps: AWS Bedrock, SageMaker, Glue, Redshift, Lambda, Step Functions, CI/CD</w:t>
      </w:r>
    </w:p>
    <w:p>
      <w:r>
        <w:t>Data and analytics: ETL, Redshift analytics, SQL, PL/SQL, claims data pipelines</w:t>
      </w:r>
    </w:p>
    <w:p>
      <w:r>
        <w:t>Governance and security: HIPAA compliance, audit logging, observability, production governance</w:t>
      </w:r>
    </w:p>
    <w:p>
      <w:r>
        <w:t>Open source and tooling: MCP servers, microservices, evaluation tooling, GenAI Eval Lab</w:t>
      </w:r>
    </w:p>
    <w:p>
      <w:pPr>
        <w:pStyle w:val="Heading1"/>
      </w:pPr>
      <w:r>
        <w:t>EXPERIENCE</w:t>
      </w:r>
    </w:p>
    <w:p>
      <w:r>
        <w:t>—</w:t>
      </w:r>
    </w:p>
    <w:p>
      <w:r>
        <w:rPr>
          <w:b/>
        </w:rPr>
        <w:t>Senior Software Engineer, AI/ML | Acentra Health | Okemos, MI</w:t>
      </w:r>
    </w:p>
    <w:p>
      <w:r>
        <w:t>Dec 2016 to Present</w:t>
      </w:r>
    </w:p>
    <w:p>
      <w:pPr>
        <w:pStyle w:val="ListBullet"/>
      </w:pPr>
      <w:r>
        <w:t>Built Program Intelligence FWA detection and prioritization platform combining ML risk signals with RAG-grounded narratives using Bedrock and FAISS to reduce investigator review time by 30 percent and improve signal quality by 10 percent.</w:t>
      </w:r>
    </w:p>
    <w:p>
      <w:pPr>
        <w:pStyle w:val="ListBullet"/>
      </w:pPr>
      <w:r>
        <w:t>Designed and deployed LLM-powered decision-support on Bedrock using LangGraph to implement deterministic control flow, retries, fallbacks, and observability, resulting in consistent, auditable responses for investigator workflows.</w:t>
      </w:r>
    </w:p>
    <w:p>
      <w:pPr>
        <w:pStyle w:val="ListBullet"/>
      </w:pPr>
      <w:r>
        <w:t>Integrated LLM providers and built MCP servers to enable secure tool integration, using RAG retrieval and audit logging to centralize calls and maintain HIPAA-compliant data access for production systems.</w:t>
      </w:r>
    </w:p>
    <w:p>
      <w:pPr>
        <w:pStyle w:val="ListBullet"/>
      </w:pPr>
      <w:r>
        <w:t>Built agentic AI workflows and reusable agent skills with LangGraph and LangChain patterns to orchestrate multi-step tasks, improving developer reuse and reducing integration cycle time for new capabilities.</w:t>
      </w:r>
    </w:p>
    <w:p>
      <w:pPr>
        <w:pStyle w:val="ListBullet"/>
      </w:pPr>
      <w:r>
        <w:t>Designed HIPAA-compliant fraud, provider risk, and patient risk models trained on 116 million Medicaid claims using scalable ETL with Glue and Redshift to support prioritized investigations and downstream reporting.</w:t>
      </w:r>
    </w:p>
    <w:p>
      <w:pPr>
        <w:pStyle w:val="ListBullet"/>
      </w:pPr>
      <w:r>
        <w:t>Implemented MLOps pipelines on SageMaker and CI/CD to automate model packaging, testing, and deployment, reducing manual release steps and improving reproducibility for LLM and ML services.</w:t>
      </w:r>
    </w:p>
    <w:p>
      <w:pPr>
        <w:pStyle w:val="ListBullet"/>
      </w:pPr>
      <w:r>
        <w:t>Built observability and governance features including logging, metrics, and alerting integrated with Step Functions and Lambda to monitor agent behavior and maintain compliance for production deployments.</w:t>
      </w:r>
    </w:p>
    <w:p>
      <w:pPr>
        <w:pStyle w:val="ListBullet"/>
      </w:pPr>
      <w:r>
        <w:t>Led integration of LLM-powered features into investigator tools using RAG-grounded narratives and microservices, reducing time to surface emerging FWA and care-risk patterns in operational workflows.</w:t>
      </w:r>
    </w:p>
    <w:p/>
    <w:p>
      <w:r>
        <w:rPr>
          <w:b/>
        </w:rPr>
        <w:t>Backend Engineer | Infosys | Location not specified</w:t>
      </w:r>
    </w:p>
    <w:p>
      <w:r>
        <w:t>Dates not specified</w:t>
      </w:r>
    </w:p>
    <w:p>
      <w:pPr>
        <w:pStyle w:val="ListBullet"/>
      </w:pPr>
      <w:r>
        <w:t>Optimized SQL and PL/SQL queries and database schemas to improve backend throughput and reduce query costs, using performance tuning and indexing to support scaled claims processing workloads.</w:t>
      </w:r>
    </w:p>
    <w:p>
      <w:pPr>
        <w:pStyle w:val="ListBullet"/>
      </w:pPr>
      <w:r>
        <w:t>Built microservices and API integrations using Java and REST patterns to enable system delivery, automated testing, and continuous integration for enterprise healthcare applications.</w:t>
      </w:r>
    </w:p>
    <w:p/>
    <w:p>
      <w:r>
        <w:rPr>
          <w:b/>
        </w:rPr>
        <w:t>Backend Engineer | Syntel | Location not specified</w:t>
      </w:r>
    </w:p>
    <w:p>
      <w:r>
        <w:t>Dates not specified</w:t>
      </w:r>
    </w:p>
    <w:p>
      <w:pPr>
        <w:pStyle w:val="ListBullet"/>
      </w:pPr>
      <w:r>
        <w:t>Implemented backend features and data pipelines using ETL patterns to ingest claims and reference data, improving data freshness and downstream analytics for reporting and risk models.</w:t>
      </w:r>
    </w:p>
    <w:p>
      <w:pPr>
        <w:pStyle w:val="ListBullet"/>
      </w:pPr>
      <w:r>
        <w:t>Collaborated with cross-functional teams to deliver system integrations, focusing on reliability and test automation to reduce production incidents and support operational SLAs.</w:t>
      </w:r>
    </w:p>
    <w:p/>
    <w:p>
      <w:r>
        <w:rPr>
          <w:b/>
        </w:rPr>
        <w:t>Backend Engineer | Cognizant | Location not specified</w:t>
      </w:r>
    </w:p>
    <w:p>
      <w:r>
        <w:t>Dates not specified</w:t>
      </w:r>
    </w:p>
    <w:p>
      <w:pPr>
        <w:pStyle w:val="ListBullet"/>
      </w:pPr>
      <w:r>
        <w:t>Delivered backend services and performance tuning for high-volume transactional systems, applying monitoring, profiling, and observability tools to maintain throughput under peak loads.</w:t>
      </w:r>
    </w:p>
    <w:p>
      <w:pPr>
        <w:pStyle w:val="ListBullet"/>
      </w:pPr>
      <w:r>
        <w:t>Supported systems delivery and customer deployments, documenting interfaces, runbooks, and troubleshooting procedures to accelerate onboarding and reduce operational handoffs for enterprise clients.</w:t>
      </w:r>
    </w:p>
    <w:p/>
    <w:p>
      <w:pPr>
        <w:pStyle w:val="Heading1"/>
      </w:pPr>
      <w:r>
        <w:t>EDUCATION</w:t>
      </w:r>
    </w:p>
    <w:p>
      <w:r>
        <w:t>—</w:t>
      </w:r>
    </w:p>
    <w:p>
      <w:pPr>
        <w:pStyle w:val="Heading1"/>
      </w:pPr>
      <w:r>
        <w:t>CERTIFICATIONS</w:t>
      </w:r>
    </w:p>
    <w:p>
      <w:r>
        <w:t>—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