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Patterns: One-Page Overview</w:t>
      </w:r>
    </w:p>
    <w:p>
      <w:r>
        <w:t>Agentic AI systems perceive their environment, plan, and take actions through iterative loops, often using tools and memory to achieve goals with minimal supervision. Design patterns capture proven structures for these capabilities so teams can build reliable, auditable, and safe agents faster. Applying patterns reduces risk, improves quality and observability, and aligns system behavior with product, cost, and compliance requirements.</w:t>
      </w:r>
    </w:p>
    <w:p>
      <w:pPr>
        <w:pStyle w:val="Heading1"/>
      </w:pPr>
      <w:r>
        <w:t>Core Patterns</w:t>
      </w:r>
    </w:p>
    <w:p>
      <w:pPr>
        <w:pStyle w:val="ListBullet"/>
      </w:pPr>
      <w:r>
        <w:t>Perception–Planning–Action loops (ReAct / Plan–Act–Reflect). Iteratively ground observations, form plans, execute actions, and reflect to correct course and reduce compounding errors.</w:t>
      </w:r>
    </w:p>
    <w:p>
      <w:pPr>
        <w:pStyle w:val="ListBullet"/>
      </w:pPr>
      <w:r>
        <w:t>Tool Use and Orchestration (function/tool calling, routing). Select, validate, and sequence APIs, databases, and services via routers or planners; handle errors and fallbacks deterministically.</w:t>
      </w:r>
    </w:p>
    <w:p>
      <w:pPr>
        <w:pStyle w:val="ListBullet"/>
      </w:pPr>
      <w:r>
        <w:t>Memory and Retrieval (short-term state, long-term vector store). Maintain transient scratchpads; store durable knowledge in vectors, tables, and logs; summarize and retrieve context just-in-time.</w:t>
      </w:r>
    </w:p>
    <w:p>
      <w:pPr>
        <w:pStyle w:val="ListBullet"/>
      </w:pPr>
      <w:r>
        <w:t>Multi-Agent Collaboration (roles, coordination, handoffs). Specialize agents (researcher, planner, executor) and coordinate with protocols, message passing, SLAs, and explicit handoff criteria.</w:t>
      </w:r>
    </w:p>
    <w:p>
      <w:pPr>
        <w:pStyle w:val="ListBullet"/>
      </w:pPr>
      <w:r>
        <w:t>Safety, Guardrails, and Policies (constraints, red teaming). Apply input/output filters, policy prompts, allow/deny lists, and simulated red teaming; enforce constraints and provenance tracking.</w:t>
      </w:r>
    </w:p>
    <w:p>
      <w:pPr>
        <w:pStyle w:val="ListBullet"/>
      </w:pPr>
      <w:r>
        <w:t>Monitoring, Evaluation, and Feedback (telemetry, metrics, CI evals). Collect traces, latency/cost metrics, and offline evals; run regression suites; close the loop with prompts, tools, or data tuning.</w:t>
      </w:r>
    </w:p>
    <w:p>
      <w:pPr>
        <w:pStyle w:val="Heading1"/>
      </w:pPr>
      <w:r>
        <w:t>Design Considerations</w:t>
      </w:r>
    </w:p>
    <w:p>
      <w:pPr>
        <w:pStyle w:val="ListBullet"/>
      </w:pPr>
      <w:r>
        <w:t>Task decomposition and planning depth. Decide when to split tasks, choose breadth vs. depth, cap recursion, and cache intermediate plans.</w:t>
      </w:r>
    </w:p>
    <w:p>
      <w:pPr>
        <w:pStyle w:val="ListBullet"/>
      </w:pPr>
      <w:r>
        <w:t>State management and context windows. Choose what to persist; balance summarization vs. retrieval; chunk content; define schemas for scratchpads and episodic memory.</w:t>
      </w:r>
    </w:p>
    <w:p>
      <w:pPr>
        <w:pStyle w:val="ListBullet"/>
      </w:pPr>
      <w:r>
        <w:t>Latency vs. quality trade-offs. Use parallelization, beam search, caching, or fewer steps; enable speculative decoding and streaming when applicable.</w:t>
      </w:r>
    </w:p>
    <w:p>
      <w:pPr>
        <w:pStyle w:val="ListBullet"/>
      </w:pPr>
      <w:r>
        <w:t>Cost control and tool call budgets. Set token caps, max tool invocations per episode, model fallbacks, early exits, and adaptive step limits.</w:t>
      </w:r>
    </w:p>
    <w:p>
      <w:pPr>
        <w:pStyle w:val="ListBullet"/>
      </w:pPr>
      <w:r>
        <w:t>Observability and traceability. Emit structured traces, stable run IDs, deterministic seeds, and versioned prompts/tools for reproducibility and audits.</w:t>
      </w:r>
    </w:p>
    <w:p>
      <w:pPr>
        <w:pStyle w:val="ListBullet"/>
      </w:pPr>
      <w:r>
        <w:t>Human-in-the-loop checkpoints. Escalate ambiguous decisions; add approval gates for irreversible actions; capture feedback for active learning.</w:t>
      </w:r>
    </w:p>
    <w:p>
      <w:pPr>
        <w:pStyle w:val="Heading1"/>
      </w:pPr>
      <w:r>
        <w:t>Anti-patterns</w:t>
      </w:r>
    </w:p>
    <w:p>
      <w:pPr>
        <w:pStyle w:val="ListBullet"/>
      </w:pPr>
      <w:r>
        <w:t>Unbounded loops without timeouts. No step limits or deadlines, causing cost spirals, latency blowups, and stuck runs.</w:t>
      </w:r>
    </w:p>
    <w:p>
      <w:pPr>
        <w:pStyle w:val="ListBullet"/>
      </w:pPr>
      <w:r>
        <w:t>Opaque prompts without versioning. Hidden changes and drift make debugging hard and break reproducibility across environments.</w:t>
      </w:r>
    </w:p>
    <w:p>
      <w:pPr>
        <w:pStyle w:val="ListBullet"/>
      </w:pPr>
      <w:r>
        <w:t>Excessive or redundant tool calls. Thrashing between tools, re-querying sources without caching, deduping, or consolidation.</w:t>
      </w:r>
    </w:p>
    <w:p>
      <w:pPr>
        <w:pStyle w:val="ListBullet"/>
      </w:pPr>
      <w:r>
        <w:t>No rollback, retries, or circuit breakers. Flaky dependencies cascade failures; missing idempotency and backoff amplify incidents.</w:t>
      </w:r>
    </w:p>
    <w:p>
      <w:pPr>
        <w:pStyle w:val="ListBullet"/>
      </w:pPr>
      <w:r>
        <w:t>Missing evaluations and guardrails. Silent regressions slip to production; unsafe or noncompliant outputs reach users.</w:t>
      </w:r>
    </w:p>
    <w:p>
      <w:pPr>
        <w:pStyle w:val="Heading1"/>
      </w:pPr>
      <w:r>
        <w:t>Minimal Example</w:t>
      </w:r>
    </w:p>
    <w:p>
      <w:pPr>
        <w:pStyle w:val="ListBullet"/>
      </w:pPr>
      <w:r>
        <w:t>Goal intake -&gt; Plan -&gt; Execute tool calls -&gt; Reflect -&gt; Decide to finish or iterate. Implement as a controlled loop with max_steps, clear stop conditions, and a finish function.</w:t>
      </w:r>
    </w:p>
    <w:p>
      <w:pPr>
        <w:pStyle w:val="ListBullet"/>
      </w:pPr>
      <w:r>
        <w:t>Persist key state and decisions between steps. Store goals, plan, actions, outcomes, summaries, and running budget in a structured trace or store.</w:t>
      </w:r>
    </w:p>
    <w:p>
      <w:pPr>
        <w:pStyle w:val="ListBullet"/>
      </w:pPr>
      <w:r>
        <w:t>Apply guardrails, budgets, and timeouts. Validate inputs/outputs, cap tokens and tool invocations, enforce per-step deadlines, and log policy checks.</w:t>
      </w:r>
    </w:p>
    <w:p>
      <w:pPr>
        <w:pStyle w:val="Heading1"/>
      </w:pPr>
      <w:r>
        <w:t>References</w:t>
      </w:r>
    </w:p>
    <w:p>
      <w:pPr>
        <w:pStyle w:val="ListBullet"/>
      </w:pPr>
      <w:r>
        <w:t>ReAct, Reflexion, and Tree-of-Thoughts approaches. Reasoning with intermediate steps, reflection, self-correction, and branching exploration.</w:t>
      </w:r>
    </w:p>
    <w:p>
      <w:pPr>
        <w:pStyle w:val="ListBullet"/>
      </w:pPr>
      <w:r>
        <w:t>Toolformer and function-calling patterns. LLMs learn to invoke tools; schema-driven API calling, argument validation, and error handling.</w:t>
      </w:r>
    </w:p>
    <w:p>
      <w:pPr>
        <w:pStyle w:val="ListBullet"/>
      </w:pPr>
      <w:r>
        <w:t>LangChain/LangGraph and orchestration frameworks. Graph-based control flow, memory modules, tracing, and evaluation pipelines for production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