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9007B" w14:textId="77777777" w:rsidR="00F50E48" w:rsidRPr="00F50E48" w:rsidRDefault="00F50E48" w:rsidP="00F50E48">
      <w:pPr>
        <w:pStyle w:val="Title"/>
        <w:rPr>
          <w:rStyle w:val="span"/>
          <w:sz w:val="42"/>
          <w:szCs w:val="42"/>
        </w:rPr>
      </w:pPr>
      <w:proofErr w:type="gramStart"/>
      <w:r w:rsidRPr="00F50E48">
        <w:rPr>
          <w:rStyle w:val="span"/>
          <w:sz w:val="42"/>
          <w:szCs w:val="42"/>
        </w:rPr>
        <w:t xml:space="preserve">Narender Surabhi</w:t>
      </w:r>
    </w:p>
    <w:p w14:paraId="503FC6CB" w14:textId="294F0A2E" w:rsidR="00F50E48" w:rsidRDefault="00F50E48" w:rsidP="00111A06">
      <w:pPr>
        <w:pStyle w:val="Heading4"/>
      </w:pPr>
      <w:proofErr w:type="gramStart"/>
      <w:r>
        <w:t xml:space="preserve">AI Solutions Architect / Staff Engineer</w:t>
      </w:r>
    </w:p>
    <w:p w14:paraId="39BA3EC0" w14:textId="1AD875E2" w:rsidR="00F50E48" w:rsidRDefault="00F50E48" w:rsidP="00EA00EB">
      <w:pPr>
        <w:spacing w:after="0" w:line="240" w:lineRule="auto"/>
      </w:pPr>
      <w:proofErr w:type="gramStart"/>
      <w:r>
        <w:t xml:space="preserve">Okemos</w:t>
      </w:r>
      <w:r w:rsidR="00AC5E8E">
        <w:t xml:space="preserve">, </w:t>
      </w:r>
      <w:proofErr w:type="gramStart"/>
      <w:r>
        <w:t xml:space="preserve">Michigan</w:t>
      </w:r>
      <w:proofErr w:type="gramStart"/>
      <w:r>
        <w:t xml:space="preserve"/>
      </w:r>
      <w:r w:rsidR="00AC5E8E">
        <w:t xml:space="preserve">SUMMARY</w:t>
      </w:r>
    </w:p>
    <w:p w14:paraId="55772023" w14:textId="77777777" w:rsidR="00F50E48" w:rsidRDefault="00F50E48" w:rsidP="00F50E48">
      <w:proofErr w:type="gramStart"/>
      <w:r>
        <w:t xml:space="preserve">Innovative AI/ML Engineer with 15+ years in healthcare IT and 9+ years designing, scaling, and operationalizing AI-powered solutions. Proven ability to lead product-oriented AI initiatives, architect end-to-end pipelines, and build agentic AI systems that improve decision-making and reduce costs. Strong track record collaborating across product, engineering, and business teams to deliver high-visibility features and mentor engineering talent.</w:t>
      </w:r>
    </w:p>
    <w:p w14:paraId="10EDC8E9" w14:textId="77777777" w:rsidR="00F50E48" w:rsidRDefault="00F50E48" w:rsidP="008D5004">
      <w:pPr>
        <w:pStyle w:val="Heading2"/>
      </w:pPr>
      <w:r>
        <w:t>SKILLSMachine Learning  AI</w:t>
      </w:r>
      <w:r w:rsidR="00F50E48" w:rsidRPr="006014C7">
        <w:rPr>
          <w:rStyle w:val="Strong"/>
        </w:rPr>
        <w:t xml:space="preserve">:Supervised  Unsupervised ModelingAnomaly DetectionLLM IntegrationRetrieval‑Augmented Generation (RAG)GenAI  Agentic AIBias  Drift MonitoringCloud  Data Engineering</w:t>
      </w:r>
      <w:r w:rsidR="00F50E48" w:rsidRPr="006014C7">
        <w:rPr>
          <w:rStyle w:val="Strong"/>
        </w:rPr>
        <w:t xml:space="preserve">:AWS SageMakerAWS BedrockAWS GluePySparkAmazon RedshiftAWS LambdaProgramming  Tools</w:t>
      </w:r>
      <w:r w:rsidR="00F50E48" w:rsidRPr="006014C7">
        <w:rPr>
          <w:rStyle w:val="Strong"/>
        </w:rPr>
        <w:t xml:space="preserve">:PythonPyTorchScikit‑learnSQL/PLSQLGitDockerMLOps  Deployment</w:t>
      </w:r>
      <w:r w:rsidR="00F50E48" w:rsidRPr="006014C7">
        <w:rPr>
          <w:rStyle w:val="Strong"/>
        </w:rPr>
        <w:t xml:space="preserve">:Model ProductionizationPipeline AutomationSageMaker ClarifyCI/CDMonitoring  AlertingEXPERIENCESoftware Engineer (AI Solutions Architect)</w:t>
      </w:r>
    </w:p>
    <w:p w14:paraId="7E86603A" w14:textId="15B314C6" w:rsidR="00F50E48" w:rsidRDefault="00F50E48" w:rsidP="003C35FD">
      <w:pPr>
        <w:spacing w:after="0" w:line="240" w:lineRule="auto"/>
        <w:contextualSpacing/>
      </w:pPr>
      <w:proofErr w:type="gramStart"/>
      <w:r w:rsidRPr="00F50E48">
        <w:rPr>
          <w:rStyle w:val="Strong"/>
        </w:rPr>
        <w:t xml:space="preserve">Acentra Health</w:t>
      </w:r>
      <w:r>
        <w:t xml:space="preserve">, </w:t>
      </w:r>
      <w:proofErr w:type="gramStart"/>
      <w:r w:rsidRPr="00F50E48">
        <w:t xml:space="preserve">Okemos, Michigan</w:t>
      </w:r>
      <w:r>
        <w:t xml:space="preserve"> | </w:t>
      </w:r>
      <w:proofErr w:type="gramStart"/>
      <w:r w:rsidRPr="00F50E48">
        <w:t xml:space="preserve">12/2016-PresentDesigned and deployed end‑to‑end AI/ML pipelines for fraud, waste, and abuse detection, boosting detection coverage by 20% and cutting improper claim payments by $15M+ annuallyEngineered real‑time pre‑payment claim review system that increased review efficiency by 30% and enabled proactive fraud interventionBuilt and productionized unsupervised anomaly detection and supervised classification models using SageMaker, PyTorch, and Scikit‑learn, automating eligibility and billing pattern checksDeveloped scalable data pipelines with AWS Glue, PySpark, and Redshift, reducing manual processing time by 20% and handling &gt;17M annual claimsImplemented LLM‑powered RAG solutions on AWS Bedrock to auto‑generate reviewer insights, shrinking investigation time from three days to same‑dayCreated GenAI‑driven agentic AI system that surfaces and explains emerging provider/member fraud patterns, enhancing transparency and regulatory complianceIntegrated bias and drift monitoring via SageMaker Clarify, ensuring model fairness and ongoing reliability in productionEstablished extensible AI service APIs and documentation to support cross‑team integration and accelerate feature rolloutKey Initiatives:Program Intelligence – Engineered supervised/unsupervised models for predictive FWA analytics, improving detection accuracy by 15%AuditStudio (North Dakota SURS) – Built post‑payment audit scoring pipelines using PCA/KMeans, scaling statewide fraud auditingClaimsSure Product – Deployed predictive and rules‑based ML models for pre‑pay claim validation, reducing false positives and increasing trustSenior Associate Consultant</w:t>
      </w:r>
    </w:p>
    <w:p w14:paraId="7E86603A" w14:textId="15B314C6" w:rsidR="00F50E48" w:rsidRDefault="00F50E48" w:rsidP="003C35FD">
      <w:pPr>
        <w:spacing w:after="0" w:line="240" w:lineRule="auto"/>
        <w:contextualSpacing/>
      </w:pPr>
      <w:proofErr w:type="gramStart"/>
      <w:r w:rsidRPr="00F50E48">
        <w:rPr>
          <w:rStyle w:val="Strong"/>
        </w:rPr>
        <w:t xml:space="preserve">Infosys Limited</w:t>
      </w:r>
      <w:r>
        <w:t xml:space="preserve">, </w:t>
      </w:r>
      <w:proofErr w:type="gramStart"/>
      <w:r w:rsidRPr="00F50E48">
        <w:t xml:space="preserve">Los Angeles, CA</w:t>
      </w:r>
      <w:r>
        <w:t xml:space="preserve"> | </w:t>
      </w:r>
      <w:proofErr w:type="gramStart"/>
      <w:r w:rsidRPr="00F50E48">
        <w:t xml:space="preserve">01/2013-01/2016Enhanced healthcare IT platforms to meet CMS and state compliance, raising data throughput by 15%Designed and implemented PL/SQL procedures, triggers, and views that streamlined data processing and reduced manual effortCoordinated cross‑functional requirement gathering, QA/UAT, and production deployments, ensuring timely delivery of compliant solutionsProgrammer Analyst</w:t>
      </w:r>
    </w:p>
    <w:p w14:paraId="7E86603A" w14:textId="15B314C6" w:rsidR="00F50E48" w:rsidRDefault="00F50E48" w:rsidP="003C35FD">
      <w:pPr>
        <w:spacing w:after="0" w:line="240" w:lineRule="auto"/>
        <w:contextualSpacing/>
      </w:pPr>
      <w:proofErr w:type="gramStart"/>
      <w:r w:rsidRPr="00F50E48">
        <w:rPr>
          <w:rStyle w:val="Strong"/>
        </w:rPr>
        <w:t xml:space="preserve">Syntel Limited</w:t>
      </w:r>
      <w:r>
        <w:t xml:space="preserve">, </w:t>
      </w:r>
      <w:proofErr w:type="gramStart"/>
      <w:r w:rsidRPr="00F50E48">
        <w:t xml:space="preserve">Pune, India</w:t>
      </w:r>
      <w:r>
        <w:t xml:space="preserve"> | </w:t>
      </w:r>
      <w:proofErr w:type="gramStart"/>
      <w:r w:rsidRPr="00F50E48">
        <w:t xml:space="preserve">01/2010-01/2013Developed and extended core TriZetto healthcare enterprise application, improving system reliabilityAutomated FedEx eDD integration, cutting manual effort by 40%Collaborated with QA and operations teams to resolve production issues and enhance performanceProgrammer</w:t>
      </w:r>
    </w:p>
    <w:p w14:paraId="7E86603A" w14:textId="15B314C6" w:rsidR="00F50E48" w:rsidRDefault="00F50E48" w:rsidP="003C35FD">
      <w:pPr>
        <w:spacing w:after="0" w:line="240" w:lineRule="auto"/>
        <w:contextualSpacing/>
      </w:pPr>
      <w:proofErr w:type="gramStart"/>
      <w:r w:rsidRPr="00F50E48">
        <w:rPr>
          <w:rStyle w:val="Strong"/>
        </w:rPr>
        <w:t xml:space="preserve">Cognizant</w:t>
      </w:r>
      <w:r>
        <w:t xml:space="preserve">, </w:t>
      </w:r>
      <w:proofErr w:type="gramStart"/>
      <w:r w:rsidRPr="00F50E48">
        <w:t xml:space="preserve">Hyderabad, India</w:t>
      </w:r>
      <w:r>
        <w:t xml:space="preserve"> | </w:t>
      </w:r>
      <w:proofErr w:type="gramStart"/>
      <w:r w:rsidRPr="00F50E48">
        <w:t xml:space="preserve">09/2007-01/2010Supported HealthPAS system integration, ensuring seamless credentialing workflow automationImplemented scripts to automate credentialing processes, reducing processing timeProvided maintenance and troubleshooting, maintaining system uptimeEDUCATIONB.Sc. Mathematics, Physics, Electronics</w:t>
      </w:r>
    </w:p>
    <w:p w14:paraId="211B20FD" w14:textId="012F8F80" w:rsidR="00F50E48" w:rsidRDefault="00F50E48" w:rsidP="00F50E48">
      <w:proofErr w:type="gramStart"/>
      <w:r>
        <w:t xml:space="preserve">Nizam CollegeHyderabad, India</w:t>
      </w:r>
    </w:p>
    <w:p w14:paraId="30A0DEEA" w14:textId="77777777" w:rsidR="00AA36AC" w:rsidRDefault="00AA36AC" w:rsidP="00AA36AC"/>
    <w:p w14:paraId="2ABF7AF0" w14:textId="77777777" w:rsidR="00AA36AC" w:rsidRPr="00AA36AC" w:rsidRDefault="00AA36AC" w:rsidP="00AA36AC">
      <w:pPr>
        <w:jc w:val="center"/>
      </w:pPr>
    </w:p>
    <w:sectPr w:rsidR="00AA36AC" w:rsidRPr="00AA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358"/>
    <w:multiLevelType w:val="hybridMultilevel"/>
    <w:tmpl w:val="C7B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E4F79"/>
    <w:multiLevelType w:val="hybridMultilevel"/>
    <w:tmpl w:val="581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53343"/>
    <w:multiLevelType w:val="hybridMultilevel"/>
    <w:tmpl w:val="AFF8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508FB"/>
    <w:multiLevelType w:val="hybridMultilevel"/>
    <w:tmpl w:val="4726F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D62F6"/>
    <w:multiLevelType w:val="hybridMultilevel"/>
    <w:tmpl w:val="A45C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A32D2"/>
    <w:multiLevelType w:val="hybridMultilevel"/>
    <w:tmpl w:val="D0D03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221542"/>
    <w:multiLevelType w:val="hybridMultilevel"/>
    <w:tmpl w:val="5C14F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4629E4"/>
    <w:multiLevelType w:val="hybridMultilevel"/>
    <w:tmpl w:val="AB2C4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9B4E34"/>
    <w:multiLevelType w:val="hybridMultilevel"/>
    <w:tmpl w:val="CC9C0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3B0148"/>
    <w:multiLevelType w:val="hybridMultilevel"/>
    <w:tmpl w:val="A7AA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2268D"/>
    <w:multiLevelType w:val="hybridMultilevel"/>
    <w:tmpl w:val="83F821B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3E9F2BEF"/>
    <w:multiLevelType w:val="hybridMultilevel"/>
    <w:tmpl w:val="31B65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7671E0"/>
    <w:multiLevelType w:val="hybridMultilevel"/>
    <w:tmpl w:val="E384D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185358"/>
    <w:multiLevelType w:val="hybridMultilevel"/>
    <w:tmpl w:val="1EA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42899"/>
    <w:multiLevelType w:val="hybridMultilevel"/>
    <w:tmpl w:val="612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A2BCD"/>
    <w:multiLevelType w:val="hybridMultilevel"/>
    <w:tmpl w:val="01B6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81FCE"/>
    <w:multiLevelType w:val="hybridMultilevel"/>
    <w:tmpl w:val="B2C00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A015E8"/>
    <w:multiLevelType w:val="hybridMultilevel"/>
    <w:tmpl w:val="0F34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133354">
    <w:abstractNumId w:val="16"/>
  </w:num>
  <w:num w:numId="2" w16cid:durableId="189299674">
    <w:abstractNumId w:val="10"/>
  </w:num>
  <w:num w:numId="3" w16cid:durableId="1002246262">
    <w:abstractNumId w:val="7"/>
  </w:num>
  <w:num w:numId="4" w16cid:durableId="1530751767">
    <w:abstractNumId w:val="6"/>
  </w:num>
  <w:num w:numId="5" w16cid:durableId="407650529">
    <w:abstractNumId w:val="11"/>
  </w:num>
  <w:num w:numId="6" w16cid:durableId="950747574">
    <w:abstractNumId w:val="5"/>
  </w:num>
  <w:num w:numId="7" w16cid:durableId="724840839">
    <w:abstractNumId w:val="12"/>
  </w:num>
  <w:num w:numId="8" w16cid:durableId="510990113">
    <w:abstractNumId w:val="2"/>
  </w:num>
  <w:num w:numId="9" w16cid:durableId="665137238">
    <w:abstractNumId w:val="3"/>
  </w:num>
  <w:num w:numId="10" w16cid:durableId="849952339">
    <w:abstractNumId w:val="8"/>
  </w:num>
  <w:num w:numId="11" w16cid:durableId="1265385793">
    <w:abstractNumId w:val="4"/>
  </w:num>
  <w:num w:numId="12" w16cid:durableId="1969972176">
    <w:abstractNumId w:val="17"/>
  </w:num>
  <w:num w:numId="13" w16cid:durableId="1877229290">
    <w:abstractNumId w:val="13"/>
  </w:num>
  <w:num w:numId="14" w16cid:durableId="1601110762">
    <w:abstractNumId w:val="14"/>
  </w:num>
  <w:num w:numId="15" w16cid:durableId="1596984223">
    <w:abstractNumId w:val="0"/>
  </w:num>
  <w:num w:numId="16" w16cid:durableId="610208282">
    <w:abstractNumId w:val="9"/>
  </w:num>
  <w:num w:numId="17" w16cid:durableId="866605044">
    <w:abstractNumId w:val="15"/>
  </w:num>
  <w:num w:numId="18" w16cid:durableId="37455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48"/>
    <w:rsid w:val="000A0CC5"/>
    <w:rsid w:val="000C6B61"/>
    <w:rsid w:val="000E0537"/>
    <w:rsid w:val="00111A06"/>
    <w:rsid w:val="00171DEA"/>
    <w:rsid w:val="001B3E5B"/>
    <w:rsid w:val="001B4987"/>
    <w:rsid w:val="001D4AA1"/>
    <w:rsid w:val="001F6054"/>
    <w:rsid w:val="001F7D11"/>
    <w:rsid w:val="0023306C"/>
    <w:rsid w:val="00247C7C"/>
    <w:rsid w:val="00294C19"/>
    <w:rsid w:val="002A11FE"/>
    <w:rsid w:val="002A121B"/>
    <w:rsid w:val="002D3FE7"/>
    <w:rsid w:val="002D65EF"/>
    <w:rsid w:val="00354CCD"/>
    <w:rsid w:val="00357D29"/>
    <w:rsid w:val="003737F0"/>
    <w:rsid w:val="003812F6"/>
    <w:rsid w:val="003C35FD"/>
    <w:rsid w:val="003C3B71"/>
    <w:rsid w:val="003F6115"/>
    <w:rsid w:val="00420DCC"/>
    <w:rsid w:val="00465362"/>
    <w:rsid w:val="00497224"/>
    <w:rsid w:val="0053137E"/>
    <w:rsid w:val="005869B3"/>
    <w:rsid w:val="005E50F3"/>
    <w:rsid w:val="006014C7"/>
    <w:rsid w:val="00645FE6"/>
    <w:rsid w:val="006D494B"/>
    <w:rsid w:val="00714C9D"/>
    <w:rsid w:val="00724593"/>
    <w:rsid w:val="00737AA0"/>
    <w:rsid w:val="00751DBA"/>
    <w:rsid w:val="00756A5A"/>
    <w:rsid w:val="00765EB4"/>
    <w:rsid w:val="0076788A"/>
    <w:rsid w:val="007B3AFC"/>
    <w:rsid w:val="007E3095"/>
    <w:rsid w:val="008202F2"/>
    <w:rsid w:val="0084429E"/>
    <w:rsid w:val="00876A74"/>
    <w:rsid w:val="008C2023"/>
    <w:rsid w:val="008D5004"/>
    <w:rsid w:val="008D6267"/>
    <w:rsid w:val="009065CA"/>
    <w:rsid w:val="00934FEE"/>
    <w:rsid w:val="00985A71"/>
    <w:rsid w:val="00A35819"/>
    <w:rsid w:val="00A47670"/>
    <w:rsid w:val="00A553A0"/>
    <w:rsid w:val="00A65E2A"/>
    <w:rsid w:val="00A72685"/>
    <w:rsid w:val="00A7586F"/>
    <w:rsid w:val="00A84277"/>
    <w:rsid w:val="00A9237D"/>
    <w:rsid w:val="00AA36AC"/>
    <w:rsid w:val="00AC5E8E"/>
    <w:rsid w:val="00AD2E1F"/>
    <w:rsid w:val="00AD53D7"/>
    <w:rsid w:val="00B03BAE"/>
    <w:rsid w:val="00B23DBD"/>
    <w:rsid w:val="00B62628"/>
    <w:rsid w:val="00BC0F58"/>
    <w:rsid w:val="00C06652"/>
    <w:rsid w:val="00C1712E"/>
    <w:rsid w:val="00C31249"/>
    <w:rsid w:val="00CC70B9"/>
    <w:rsid w:val="00CD03DF"/>
    <w:rsid w:val="00CD6B02"/>
    <w:rsid w:val="00CF0C64"/>
    <w:rsid w:val="00D61C6F"/>
    <w:rsid w:val="00D91C63"/>
    <w:rsid w:val="00DD722D"/>
    <w:rsid w:val="00E00FFB"/>
    <w:rsid w:val="00E10CD0"/>
    <w:rsid w:val="00E14B36"/>
    <w:rsid w:val="00E25062"/>
    <w:rsid w:val="00E52EBF"/>
    <w:rsid w:val="00E800FC"/>
    <w:rsid w:val="00EA00EB"/>
    <w:rsid w:val="00EB67EF"/>
    <w:rsid w:val="00EC7933"/>
    <w:rsid w:val="00F24995"/>
    <w:rsid w:val="00F4123A"/>
    <w:rsid w:val="00F50E48"/>
    <w:rsid w:val="00F67A0A"/>
    <w:rsid w:val="00F85530"/>
    <w:rsid w:val="00F90D09"/>
    <w:rsid w:val="00FA7F93"/>
    <w:rsid w:val="00FB1AF9"/>
    <w:rsid w:val="00FC5588"/>
    <w:rsid w:val="00FE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C78A"/>
  <w15:chartTrackingRefBased/>
  <w15:docId w15:val="{B3AF04AE-F177-44A6-8584-07C463A4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0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0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E48"/>
    <w:rPr>
      <w:rFonts w:eastAsiaTheme="majorEastAsia" w:cstheme="majorBidi"/>
      <w:color w:val="272727" w:themeColor="text1" w:themeTint="D8"/>
    </w:rPr>
  </w:style>
  <w:style w:type="paragraph" w:styleId="Title">
    <w:name w:val="Title"/>
    <w:basedOn w:val="Normal"/>
    <w:next w:val="Normal"/>
    <w:link w:val="TitleChar"/>
    <w:uiPriority w:val="10"/>
    <w:qFormat/>
    <w:rsid w:val="00F50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E48"/>
    <w:pPr>
      <w:spacing w:before="160"/>
      <w:jc w:val="center"/>
    </w:pPr>
    <w:rPr>
      <w:i/>
      <w:iCs/>
      <w:color w:val="404040" w:themeColor="text1" w:themeTint="BF"/>
    </w:rPr>
  </w:style>
  <w:style w:type="character" w:customStyle="1" w:styleId="QuoteChar">
    <w:name w:val="Quote Char"/>
    <w:basedOn w:val="DefaultParagraphFont"/>
    <w:link w:val="Quote"/>
    <w:uiPriority w:val="29"/>
    <w:rsid w:val="00F50E48"/>
    <w:rPr>
      <w:i/>
      <w:iCs/>
      <w:color w:val="404040" w:themeColor="text1" w:themeTint="BF"/>
    </w:rPr>
  </w:style>
  <w:style w:type="paragraph" w:styleId="ListParagraph">
    <w:name w:val="List Paragraph"/>
    <w:basedOn w:val="Normal"/>
    <w:uiPriority w:val="34"/>
    <w:qFormat/>
    <w:rsid w:val="00F50E48"/>
    <w:pPr>
      <w:ind w:left="720"/>
      <w:contextualSpacing/>
    </w:pPr>
  </w:style>
  <w:style w:type="character" w:styleId="IntenseEmphasis">
    <w:name w:val="Intense Emphasis"/>
    <w:basedOn w:val="DefaultParagraphFont"/>
    <w:uiPriority w:val="21"/>
    <w:qFormat/>
    <w:rsid w:val="00F50E48"/>
    <w:rPr>
      <w:i/>
      <w:iCs/>
      <w:color w:val="0F4761" w:themeColor="accent1" w:themeShade="BF"/>
    </w:rPr>
  </w:style>
  <w:style w:type="paragraph" w:styleId="IntenseQuote">
    <w:name w:val="Intense Quote"/>
    <w:basedOn w:val="Normal"/>
    <w:next w:val="Normal"/>
    <w:link w:val="IntenseQuoteChar"/>
    <w:uiPriority w:val="30"/>
    <w:qFormat/>
    <w:rsid w:val="00F50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E48"/>
    <w:rPr>
      <w:i/>
      <w:iCs/>
      <w:color w:val="0F4761" w:themeColor="accent1" w:themeShade="BF"/>
    </w:rPr>
  </w:style>
  <w:style w:type="character" w:styleId="IntenseReference">
    <w:name w:val="Intense Reference"/>
    <w:basedOn w:val="DefaultParagraphFont"/>
    <w:uiPriority w:val="32"/>
    <w:qFormat/>
    <w:rsid w:val="00F50E48"/>
    <w:rPr>
      <w:b/>
      <w:bCs/>
      <w:smallCaps/>
      <w:color w:val="0F4761" w:themeColor="accent1" w:themeShade="BF"/>
      <w:spacing w:val="5"/>
    </w:rPr>
  </w:style>
  <w:style w:type="paragraph" w:customStyle="1" w:styleId="divname">
    <w:name w:val="div_name"/>
    <w:basedOn w:val="Normal"/>
    <w:rsid w:val="00F50E48"/>
    <w:pPr>
      <w:spacing w:after="0" w:line="540" w:lineRule="atLeast"/>
      <w:textAlignment w:val="baseline"/>
    </w:pPr>
    <w:rPr>
      <w:rFonts w:ascii="Times New Roman" w:eastAsia="Times New Roman" w:hAnsi="Times New Roman" w:cs="Times New Roman"/>
      <w:b/>
      <w:bCs/>
      <w:color w:val="144181"/>
      <w:kern w:val="0"/>
      <w:sz w:val="42"/>
      <w:szCs w:val="42"/>
      <w14:ligatures w14:val="none"/>
    </w:rPr>
  </w:style>
  <w:style w:type="character" w:customStyle="1" w:styleId="span">
    <w:name w:val="span"/>
    <w:basedOn w:val="DefaultParagraphFont"/>
    <w:rsid w:val="00F50E48"/>
    <w:rPr>
      <w:sz w:val="24"/>
      <w:szCs w:val="24"/>
      <w:bdr w:val="none" w:sz="0" w:space="0" w:color="auto"/>
      <w:vertAlign w:val="baseline"/>
    </w:rPr>
  </w:style>
  <w:style w:type="character" w:styleId="Strong">
    <w:name w:val="Strong"/>
    <w:basedOn w:val="DefaultParagraphFont"/>
    <w:uiPriority w:val="22"/>
    <w:qFormat/>
    <w:rsid w:val="00F50E48"/>
    <w:rPr>
      <w:b/>
      <w:bCs/>
    </w:rPr>
  </w:style>
  <w:style w:type="paragraph" w:styleId="NoSpacing">
    <w:name w:val="No Spacing"/>
    <w:uiPriority w:val="1"/>
    <w:qFormat/>
    <w:rsid w:val="006014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Surabhi</dc:creator>
  <cp:keywords/>
  <dc:description/>
  <cp:lastModifiedBy>Narender Surabhi</cp:lastModifiedBy>
  <cp:revision>2</cp:revision>
  <dcterms:created xsi:type="dcterms:W3CDTF">2025-10-13T20:47:00Z</dcterms:created>
  <dcterms:modified xsi:type="dcterms:W3CDTF">2025-10-13T20:47:00Z</dcterms:modified>
  <dc:identifier/>
  <dc:language/>
</cp:coreProperties>
</file>