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0284F7" w14:textId="77777777" w:rsidR="005A6B94" w:rsidRPr="005A6B94" w:rsidRDefault="005A6B94" w:rsidP="003D2F3C">
      <w:pPr>
        <w:jc w:val="both"/>
        <w:rPr>
          <w:b/>
          <w:bCs/>
        </w:rPr>
      </w:pPr>
      <w:r w:rsidRPr="005A6B94">
        <w:rPr>
          <w:b/>
          <w:bCs/>
        </w:rPr>
        <w:t>CLIENT AGREEMENT</w:t>
      </w:r>
    </w:p>
    <w:p w14:paraId="7FEF4893" w14:textId="77777777" w:rsidR="005A6B94" w:rsidRPr="005A6B94" w:rsidRDefault="004970B5" w:rsidP="003D2F3C">
      <w:pPr>
        <w:jc w:val="both"/>
      </w:pPr>
      <w:r>
        <w:pict w14:anchorId="4456883A">
          <v:rect id="_x0000_i1025" style="width:0;height:1.5pt" o:hralign="center" o:hrstd="t" o:hr="t" fillcolor="#a0a0a0" stroked="f"/>
        </w:pict>
      </w:r>
    </w:p>
    <w:p w14:paraId="19C02D36" w14:textId="77777777" w:rsidR="005A6B94" w:rsidRPr="005A6B94" w:rsidRDefault="005A6B94" w:rsidP="003D2F3C">
      <w:pPr>
        <w:jc w:val="both"/>
        <w:rPr>
          <w:b/>
          <w:bCs/>
        </w:rPr>
      </w:pPr>
      <w:r w:rsidRPr="005A6B94">
        <w:rPr>
          <w:b/>
          <w:bCs/>
        </w:rPr>
        <w:t xml:space="preserve">This Agreement is made on this </w:t>
      </w:r>
      <w:r w:rsidRPr="00877085">
        <w:rPr>
          <w:b/>
          <w:bCs/>
          <w:highlight w:val="yellow"/>
        </w:rPr>
        <w:t>____</w:t>
      </w:r>
      <w:r w:rsidRPr="005A6B94">
        <w:rPr>
          <w:b/>
          <w:bCs/>
        </w:rPr>
        <w:t xml:space="preserve"> day </w:t>
      </w:r>
      <w:r w:rsidRPr="00877085">
        <w:rPr>
          <w:b/>
          <w:bCs/>
          <w:highlight w:val="yellow"/>
        </w:rPr>
        <w:t>of _________, 20</w:t>
      </w:r>
    </w:p>
    <w:p w14:paraId="7C932331" w14:textId="77777777" w:rsidR="005A6B94" w:rsidRPr="005A6B94" w:rsidRDefault="005A6B94" w:rsidP="003D2F3C">
      <w:pPr>
        <w:jc w:val="both"/>
      </w:pPr>
      <w:r w:rsidRPr="005A6B94">
        <w:rPr>
          <w:b/>
          <w:bCs/>
        </w:rPr>
        <w:t>By and Between:</w:t>
      </w:r>
    </w:p>
    <w:p w14:paraId="33B9FFF2" w14:textId="608F467A" w:rsidR="005A6B94" w:rsidRPr="005A6B94" w:rsidRDefault="00877085" w:rsidP="003D2F3C">
      <w:pPr>
        <w:jc w:val="both"/>
      </w:pPr>
      <w:r>
        <w:rPr>
          <w:b/>
          <w:bCs/>
        </w:rPr>
        <w:t>KASH</w:t>
      </w:r>
      <w:r w:rsidR="00CF5D6F">
        <w:rPr>
          <w:b/>
          <w:bCs/>
        </w:rPr>
        <w:t>I</w:t>
      </w:r>
      <w:r>
        <w:rPr>
          <w:b/>
          <w:bCs/>
        </w:rPr>
        <w:t>SH JOSHI</w:t>
      </w:r>
      <w:r w:rsidR="005A6B94" w:rsidRPr="005A6B94">
        <w:t>, a SEBI-registered Research Analyst (Registr</w:t>
      </w:r>
      <w:r>
        <w:t>ation No. INH000017240)</w:t>
      </w:r>
      <w:r w:rsidR="005A6B94" w:rsidRPr="005A6B94">
        <w:t xml:space="preserve">, having its principal place of business at </w:t>
      </w:r>
      <w:r>
        <w:t>Udaipur</w:t>
      </w:r>
      <w:r w:rsidR="005A6B94" w:rsidRPr="005A6B94">
        <w:t xml:space="preserve"> (hereinafter referred to as the “Research Analyst” or “RA”),</w:t>
      </w:r>
    </w:p>
    <w:p w14:paraId="019CA52F" w14:textId="77777777" w:rsidR="005A6B94" w:rsidRPr="005A6B94" w:rsidRDefault="005A6B94" w:rsidP="003D2F3C">
      <w:pPr>
        <w:jc w:val="both"/>
      </w:pPr>
      <w:r w:rsidRPr="005A6B94">
        <w:rPr>
          <w:b/>
          <w:bCs/>
        </w:rPr>
        <w:t>AND</w:t>
      </w:r>
    </w:p>
    <w:p w14:paraId="7179AD60" w14:textId="77777777" w:rsidR="005A6B94" w:rsidRPr="005A6B94" w:rsidRDefault="005A6B94" w:rsidP="003D2F3C">
      <w:pPr>
        <w:jc w:val="both"/>
      </w:pPr>
      <w:r w:rsidRPr="00877085">
        <w:rPr>
          <w:b/>
          <w:bCs/>
          <w:highlight w:val="yellow"/>
        </w:rPr>
        <w:t>[Client Name]</w:t>
      </w:r>
      <w:r w:rsidRPr="005A6B94">
        <w:t xml:space="preserve">, residing at </w:t>
      </w:r>
      <w:r w:rsidRPr="00877085">
        <w:rPr>
          <w:highlight w:val="yellow"/>
        </w:rPr>
        <w:t>_____________________________________________</w:t>
      </w:r>
      <w:r w:rsidRPr="005A6B94">
        <w:t xml:space="preserve"> (hereinafter referred to as the “Client”).</w:t>
      </w:r>
    </w:p>
    <w:p w14:paraId="63FD29A5" w14:textId="77777777" w:rsidR="005A6B94" w:rsidRPr="005A6B94" w:rsidRDefault="005A6B94" w:rsidP="003D2F3C">
      <w:pPr>
        <w:jc w:val="both"/>
      </w:pPr>
      <w:r w:rsidRPr="005A6B94">
        <w:t>The “RA” and “Client” may individually be referred to as a “Party” and collectively as the “Parties”.</w:t>
      </w:r>
    </w:p>
    <w:p w14:paraId="0233885F" w14:textId="77777777" w:rsidR="005A6B94" w:rsidRPr="005A6B94" w:rsidRDefault="004970B5" w:rsidP="003D2F3C">
      <w:pPr>
        <w:jc w:val="both"/>
      </w:pPr>
      <w:r>
        <w:pict w14:anchorId="46B4EE0A">
          <v:rect id="_x0000_i1026" style="width:0;height:1.5pt" o:hralign="center" o:hrstd="t" o:hr="t" fillcolor="#a0a0a0" stroked="f"/>
        </w:pict>
      </w:r>
    </w:p>
    <w:p w14:paraId="0E03476F" w14:textId="77777777" w:rsidR="005A6B94" w:rsidRPr="005A6B94" w:rsidRDefault="005A6B94" w:rsidP="003D2F3C">
      <w:pPr>
        <w:jc w:val="both"/>
        <w:rPr>
          <w:b/>
          <w:bCs/>
        </w:rPr>
      </w:pPr>
      <w:r w:rsidRPr="005A6B94">
        <w:rPr>
          <w:b/>
          <w:bCs/>
        </w:rPr>
        <w:t>1. Objective</w:t>
      </w:r>
    </w:p>
    <w:p w14:paraId="2ED8132B" w14:textId="38BDF6F5" w:rsidR="005A6B94" w:rsidRPr="005A6B94" w:rsidRDefault="005A6B94" w:rsidP="003D2F3C">
      <w:pPr>
        <w:jc w:val="both"/>
      </w:pPr>
      <w:r w:rsidRPr="005A6B94">
        <w:t>The objective of this Agreement is to set out the terms and conditions for the provision of research services by the RA to the Client in accordance with SEBI (Research Analyst) Regulations, 2014</w:t>
      </w:r>
      <w:r w:rsidR="00420B4E">
        <w:t>, amendments thereto</w:t>
      </w:r>
      <w:r w:rsidRPr="005A6B94">
        <w:t xml:space="preserve"> and related circulars.</w:t>
      </w:r>
    </w:p>
    <w:p w14:paraId="326418B0" w14:textId="77777777" w:rsidR="005A6B94" w:rsidRPr="005A6B94" w:rsidRDefault="004970B5" w:rsidP="003D2F3C">
      <w:pPr>
        <w:jc w:val="both"/>
      </w:pPr>
      <w:r>
        <w:pict w14:anchorId="261CCEB9">
          <v:rect id="_x0000_i1027" style="width:0;height:1.5pt" o:hralign="center" o:hrstd="t" o:hr="t" fillcolor="#a0a0a0" stroked="f"/>
        </w:pict>
      </w:r>
    </w:p>
    <w:p w14:paraId="4513D707" w14:textId="77777777" w:rsidR="005A6B94" w:rsidRPr="005A6B94" w:rsidRDefault="005A6B94" w:rsidP="003D2F3C">
      <w:pPr>
        <w:jc w:val="both"/>
        <w:rPr>
          <w:b/>
          <w:bCs/>
        </w:rPr>
      </w:pPr>
      <w:r w:rsidRPr="005A6B94">
        <w:rPr>
          <w:b/>
          <w:bCs/>
        </w:rPr>
        <w:t>2. SEBI Registration and Contact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2827"/>
      </w:tblGrid>
      <w:tr w:rsidR="005A6B94" w:rsidRPr="005A6B94" w14:paraId="460D9419" w14:textId="77777777" w:rsidTr="005A6B94">
        <w:trPr>
          <w:tblHeader/>
          <w:tblCellSpacing w:w="15" w:type="dxa"/>
        </w:trPr>
        <w:tc>
          <w:tcPr>
            <w:tcW w:w="0" w:type="auto"/>
            <w:vAlign w:val="center"/>
            <w:hideMark/>
          </w:tcPr>
          <w:p w14:paraId="252CFF23" w14:textId="77777777" w:rsidR="005A6B94" w:rsidRPr="005A6B94" w:rsidRDefault="005A6B94" w:rsidP="003D2F3C">
            <w:pPr>
              <w:jc w:val="both"/>
              <w:rPr>
                <w:b/>
                <w:bCs/>
              </w:rPr>
            </w:pPr>
            <w:r w:rsidRPr="005A6B94">
              <w:rPr>
                <w:b/>
                <w:bCs/>
              </w:rPr>
              <w:t>Particulars</w:t>
            </w:r>
          </w:p>
        </w:tc>
        <w:tc>
          <w:tcPr>
            <w:tcW w:w="0" w:type="auto"/>
            <w:vAlign w:val="center"/>
            <w:hideMark/>
          </w:tcPr>
          <w:p w14:paraId="4A44A227" w14:textId="77777777" w:rsidR="005A6B94" w:rsidRPr="005A6B94" w:rsidRDefault="005A6B94" w:rsidP="003D2F3C">
            <w:pPr>
              <w:jc w:val="both"/>
              <w:rPr>
                <w:b/>
                <w:bCs/>
              </w:rPr>
            </w:pPr>
            <w:r w:rsidRPr="005A6B94">
              <w:rPr>
                <w:b/>
                <w:bCs/>
              </w:rPr>
              <w:t>Details</w:t>
            </w:r>
          </w:p>
        </w:tc>
      </w:tr>
      <w:tr w:rsidR="005A6B94" w:rsidRPr="005A6B94" w14:paraId="2BAA5D8A" w14:textId="77777777" w:rsidTr="005A6B94">
        <w:trPr>
          <w:tblCellSpacing w:w="15" w:type="dxa"/>
        </w:trPr>
        <w:tc>
          <w:tcPr>
            <w:tcW w:w="0" w:type="auto"/>
            <w:vAlign w:val="center"/>
            <w:hideMark/>
          </w:tcPr>
          <w:p w14:paraId="11F76C6F" w14:textId="77777777" w:rsidR="005A6B94" w:rsidRPr="005A6B94" w:rsidRDefault="005A6B94" w:rsidP="003D2F3C">
            <w:pPr>
              <w:jc w:val="both"/>
            </w:pPr>
            <w:r w:rsidRPr="005A6B94">
              <w:t>SEBI Registration Number</w:t>
            </w:r>
          </w:p>
        </w:tc>
        <w:tc>
          <w:tcPr>
            <w:tcW w:w="0" w:type="auto"/>
            <w:vAlign w:val="center"/>
            <w:hideMark/>
          </w:tcPr>
          <w:p w14:paraId="5C07A0A2" w14:textId="014DCCC4" w:rsidR="005A6B94" w:rsidRPr="005A6B94" w:rsidRDefault="00626EA6" w:rsidP="003D2F3C">
            <w:pPr>
              <w:jc w:val="both"/>
            </w:pPr>
            <w:r>
              <w:t>INH000017240</w:t>
            </w:r>
          </w:p>
        </w:tc>
      </w:tr>
      <w:tr w:rsidR="005A6B94" w:rsidRPr="005A6B94" w14:paraId="46B2651F" w14:textId="77777777" w:rsidTr="005A6B94">
        <w:trPr>
          <w:tblCellSpacing w:w="15" w:type="dxa"/>
        </w:trPr>
        <w:tc>
          <w:tcPr>
            <w:tcW w:w="0" w:type="auto"/>
            <w:vAlign w:val="center"/>
            <w:hideMark/>
          </w:tcPr>
          <w:p w14:paraId="41D3462F" w14:textId="77777777" w:rsidR="005A6B94" w:rsidRPr="005A6B94" w:rsidRDefault="005A6B94" w:rsidP="003D2F3C">
            <w:pPr>
              <w:jc w:val="both"/>
            </w:pPr>
            <w:r w:rsidRPr="005A6B94">
              <w:t>Registration Valid Until</w:t>
            </w:r>
          </w:p>
        </w:tc>
        <w:tc>
          <w:tcPr>
            <w:tcW w:w="0" w:type="auto"/>
            <w:vAlign w:val="center"/>
            <w:hideMark/>
          </w:tcPr>
          <w:p w14:paraId="613844C0" w14:textId="7CFCE6B5" w:rsidR="005A6B94" w:rsidRPr="005A6B94" w:rsidRDefault="00626EA6" w:rsidP="003D2F3C">
            <w:pPr>
              <w:jc w:val="both"/>
            </w:pPr>
            <w:r>
              <w:t>Perpetual</w:t>
            </w:r>
          </w:p>
        </w:tc>
      </w:tr>
      <w:tr w:rsidR="005A6B94" w:rsidRPr="005A6B94" w14:paraId="062D2500" w14:textId="77777777" w:rsidTr="005A6B94">
        <w:trPr>
          <w:tblCellSpacing w:w="15" w:type="dxa"/>
        </w:trPr>
        <w:tc>
          <w:tcPr>
            <w:tcW w:w="0" w:type="auto"/>
            <w:vAlign w:val="center"/>
            <w:hideMark/>
          </w:tcPr>
          <w:p w14:paraId="44DE3B44" w14:textId="77777777" w:rsidR="005A6B94" w:rsidRPr="005A6B94" w:rsidRDefault="005A6B94" w:rsidP="003D2F3C">
            <w:pPr>
              <w:jc w:val="both"/>
            </w:pPr>
            <w:r w:rsidRPr="005A6B94">
              <w:t>Principal Officer</w:t>
            </w:r>
          </w:p>
        </w:tc>
        <w:tc>
          <w:tcPr>
            <w:tcW w:w="0" w:type="auto"/>
            <w:vAlign w:val="center"/>
            <w:hideMark/>
          </w:tcPr>
          <w:p w14:paraId="1C9473DA" w14:textId="3F85C360" w:rsidR="005A6B94" w:rsidRPr="005A6B94" w:rsidRDefault="00626EA6" w:rsidP="003D2F3C">
            <w:pPr>
              <w:jc w:val="both"/>
            </w:pPr>
            <w:r>
              <w:t>Kashish Joshi</w:t>
            </w:r>
          </w:p>
        </w:tc>
      </w:tr>
      <w:tr w:rsidR="005A6B94" w:rsidRPr="005A6B94" w14:paraId="39928623" w14:textId="77777777" w:rsidTr="005A6B94">
        <w:trPr>
          <w:tblCellSpacing w:w="15" w:type="dxa"/>
        </w:trPr>
        <w:tc>
          <w:tcPr>
            <w:tcW w:w="0" w:type="auto"/>
            <w:vAlign w:val="center"/>
            <w:hideMark/>
          </w:tcPr>
          <w:p w14:paraId="0CF12A53" w14:textId="77777777" w:rsidR="005A6B94" w:rsidRPr="005A6B94" w:rsidRDefault="005A6B94" w:rsidP="003D2F3C">
            <w:pPr>
              <w:jc w:val="both"/>
            </w:pPr>
            <w:r w:rsidRPr="005A6B94">
              <w:t>Contact Email</w:t>
            </w:r>
          </w:p>
        </w:tc>
        <w:tc>
          <w:tcPr>
            <w:tcW w:w="0" w:type="auto"/>
            <w:vAlign w:val="center"/>
            <w:hideMark/>
          </w:tcPr>
          <w:p w14:paraId="1AF163E8" w14:textId="5B89329B" w:rsidR="005A6B94" w:rsidRPr="005A6B94" w:rsidRDefault="00626EA6" w:rsidP="003D2F3C">
            <w:pPr>
              <w:jc w:val="both"/>
            </w:pPr>
            <w:r>
              <w:t>info@apexcapitalresearch.com</w:t>
            </w:r>
          </w:p>
        </w:tc>
      </w:tr>
      <w:tr w:rsidR="005A6B94" w:rsidRPr="005A6B94" w14:paraId="4378B4A7" w14:textId="77777777" w:rsidTr="005A6B94">
        <w:trPr>
          <w:tblCellSpacing w:w="15" w:type="dxa"/>
        </w:trPr>
        <w:tc>
          <w:tcPr>
            <w:tcW w:w="0" w:type="auto"/>
            <w:vAlign w:val="center"/>
            <w:hideMark/>
          </w:tcPr>
          <w:p w14:paraId="4530B1CC" w14:textId="77777777" w:rsidR="005A6B94" w:rsidRPr="005A6B94" w:rsidRDefault="005A6B94" w:rsidP="003D2F3C">
            <w:pPr>
              <w:jc w:val="both"/>
            </w:pPr>
            <w:r w:rsidRPr="005A6B94">
              <w:t>Phone</w:t>
            </w:r>
          </w:p>
        </w:tc>
        <w:tc>
          <w:tcPr>
            <w:tcW w:w="0" w:type="auto"/>
            <w:vAlign w:val="center"/>
            <w:hideMark/>
          </w:tcPr>
          <w:p w14:paraId="7821CB14" w14:textId="1B1783EC" w:rsidR="005A6B94" w:rsidRPr="005A6B94" w:rsidRDefault="00626EA6" w:rsidP="003D2F3C">
            <w:pPr>
              <w:jc w:val="both"/>
            </w:pPr>
            <w:r>
              <w:t>+919171718453</w:t>
            </w:r>
          </w:p>
        </w:tc>
      </w:tr>
      <w:tr w:rsidR="005A6B94" w:rsidRPr="005A6B94" w14:paraId="6931A961" w14:textId="77777777" w:rsidTr="005A6B94">
        <w:trPr>
          <w:tblCellSpacing w:w="15" w:type="dxa"/>
        </w:trPr>
        <w:tc>
          <w:tcPr>
            <w:tcW w:w="0" w:type="auto"/>
            <w:vAlign w:val="center"/>
            <w:hideMark/>
          </w:tcPr>
          <w:p w14:paraId="08B74436" w14:textId="77777777" w:rsidR="005A6B94" w:rsidRPr="005A6B94" w:rsidRDefault="005A6B94" w:rsidP="003D2F3C">
            <w:pPr>
              <w:jc w:val="both"/>
            </w:pPr>
            <w:r w:rsidRPr="005A6B94">
              <w:t>Grievance Officer</w:t>
            </w:r>
          </w:p>
        </w:tc>
        <w:tc>
          <w:tcPr>
            <w:tcW w:w="0" w:type="auto"/>
            <w:vAlign w:val="center"/>
            <w:hideMark/>
          </w:tcPr>
          <w:p w14:paraId="79C0816A" w14:textId="1C5E0304" w:rsidR="005A6B94" w:rsidRPr="005A6B94" w:rsidRDefault="00626EA6" w:rsidP="003D2F3C">
            <w:pPr>
              <w:jc w:val="both"/>
            </w:pPr>
            <w:r>
              <w:t>+917023570304</w:t>
            </w:r>
          </w:p>
        </w:tc>
      </w:tr>
    </w:tbl>
    <w:p w14:paraId="313BE167" w14:textId="77777777" w:rsidR="005A6B94" w:rsidRPr="005A6B94" w:rsidRDefault="004970B5" w:rsidP="003D2F3C">
      <w:pPr>
        <w:jc w:val="both"/>
      </w:pPr>
      <w:r>
        <w:pict w14:anchorId="3A3367EC">
          <v:rect id="_x0000_i1028" style="width:0;height:1.5pt" o:hralign="center" o:hrstd="t" o:hr="t" fillcolor="#a0a0a0" stroked="f"/>
        </w:pict>
      </w:r>
    </w:p>
    <w:p w14:paraId="61430D39" w14:textId="77777777" w:rsidR="005A6B94" w:rsidRPr="005A6B94" w:rsidRDefault="005A6B94" w:rsidP="003D2F3C">
      <w:pPr>
        <w:jc w:val="both"/>
        <w:rPr>
          <w:b/>
          <w:bCs/>
        </w:rPr>
      </w:pPr>
      <w:r w:rsidRPr="005A6B94">
        <w:rPr>
          <w:b/>
          <w:bCs/>
        </w:rPr>
        <w:t>3. Services Offered</w:t>
      </w:r>
    </w:p>
    <w:p w14:paraId="76AF3878" w14:textId="48E2D263" w:rsidR="005379BE" w:rsidRPr="005379BE" w:rsidRDefault="005A6B94" w:rsidP="003D2F3C">
      <w:pPr>
        <w:jc w:val="both"/>
      </w:pPr>
      <w:r w:rsidRPr="005A6B94">
        <w:t xml:space="preserve">The RA </w:t>
      </w:r>
      <w:r w:rsidR="00AB7207">
        <w:tab/>
      </w:r>
      <w:r w:rsidR="005379BE" w:rsidRPr="005379BE">
        <w:t>agrees to provide the Client with the following research-related services on a non-exclusive, recommendatory basis:</w:t>
      </w:r>
    </w:p>
    <w:p w14:paraId="3B165B4A" w14:textId="77777777" w:rsidR="005379BE" w:rsidRPr="005379BE" w:rsidRDefault="005379BE" w:rsidP="003D2F3C">
      <w:pPr>
        <w:numPr>
          <w:ilvl w:val="0"/>
          <w:numId w:val="12"/>
        </w:numPr>
        <w:jc w:val="both"/>
      </w:pPr>
      <w:r w:rsidRPr="005379BE">
        <w:t>Preparation and dissemination of research reports and recommendations pertaining to specific securities and/or market sectors;</w:t>
      </w:r>
    </w:p>
    <w:p w14:paraId="63B8FDEC" w14:textId="77777777" w:rsidR="005379BE" w:rsidRPr="005379BE" w:rsidRDefault="005379BE" w:rsidP="003D2F3C">
      <w:pPr>
        <w:numPr>
          <w:ilvl w:val="0"/>
          <w:numId w:val="12"/>
        </w:numPr>
        <w:jc w:val="both"/>
      </w:pPr>
      <w:r w:rsidRPr="005379BE">
        <w:t>Analysis based on technical and/or fundamental methodologies;</w:t>
      </w:r>
    </w:p>
    <w:p w14:paraId="4AF230FB" w14:textId="77777777" w:rsidR="005379BE" w:rsidRPr="005379BE" w:rsidRDefault="005379BE" w:rsidP="003D2F3C">
      <w:pPr>
        <w:numPr>
          <w:ilvl w:val="0"/>
          <w:numId w:val="12"/>
        </w:numPr>
        <w:jc w:val="both"/>
      </w:pPr>
      <w:r w:rsidRPr="005379BE">
        <w:t>General commentary and insights on financial markets, trends, and developments;</w:t>
      </w:r>
    </w:p>
    <w:p w14:paraId="484DFCC0" w14:textId="77777777" w:rsidR="005379BE" w:rsidRPr="005379BE" w:rsidRDefault="005379BE" w:rsidP="003D2F3C">
      <w:pPr>
        <w:numPr>
          <w:ilvl w:val="0"/>
          <w:numId w:val="12"/>
        </w:numPr>
        <w:jc w:val="both"/>
      </w:pPr>
      <w:r w:rsidRPr="005379BE">
        <w:lastRenderedPageBreak/>
        <w:t>Model portfolios, thematic research reports, and other illustrative investment strategies (where applicable).</w:t>
      </w:r>
    </w:p>
    <w:p w14:paraId="570A5DAA" w14:textId="77777777" w:rsidR="00F13F00" w:rsidRDefault="005379BE" w:rsidP="00F13F00">
      <w:pPr>
        <w:jc w:val="both"/>
      </w:pPr>
      <w:r w:rsidRPr="005379BE">
        <w:rPr>
          <w:b/>
          <w:bCs/>
        </w:rPr>
        <w:t>It is expressly clarified that the services offered by the RA are limited to research and recommendation.</w:t>
      </w:r>
      <w:r w:rsidRPr="005379BE">
        <w:t xml:space="preserve"> The RA does not undertake, and shall not be deemed to offer, </w:t>
      </w:r>
      <w:r w:rsidRPr="005379BE">
        <w:rPr>
          <w:b/>
          <w:bCs/>
        </w:rPr>
        <w:t>investment advice</w:t>
      </w:r>
      <w:r w:rsidRPr="005379BE">
        <w:t xml:space="preserve">, </w:t>
      </w:r>
      <w:r w:rsidRPr="005379BE">
        <w:rPr>
          <w:b/>
          <w:bCs/>
        </w:rPr>
        <w:t>portfolio management</w:t>
      </w:r>
      <w:r w:rsidRPr="005379BE">
        <w:t xml:space="preserve">, or </w:t>
      </w:r>
      <w:r w:rsidRPr="005379BE">
        <w:rPr>
          <w:b/>
          <w:bCs/>
        </w:rPr>
        <w:t>execution-related services</w:t>
      </w:r>
      <w:r w:rsidRPr="005379BE">
        <w:t xml:space="preserve"> in any form. </w:t>
      </w:r>
    </w:p>
    <w:p w14:paraId="0ED6B2F1" w14:textId="7B7F2063" w:rsidR="00F13F00" w:rsidRPr="006D6561" w:rsidRDefault="00F13F00" w:rsidP="00F13F00">
      <w:pPr>
        <w:jc w:val="both"/>
      </w:pPr>
      <w:r w:rsidRPr="006D6561">
        <w:t>The RA shall never ask for the client’s login credentials and OTPs for the client’s Trading Account Demat Account and Bank Account. Never share such information with anyone including RA.</w:t>
      </w:r>
    </w:p>
    <w:p w14:paraId="72E63D58" w14:textId="2C0EB82C" w:rsidR="005379BE" w:rsidRPr="005379BE" w:rsidRDefault="005379BE" w:rsidP="003D2F3C">
      <w:pPr>
        <w:jc w:val="both"/>
      </w:pPr>
      <w:r w:rsidRPr="005379BE">
        <w:t xml:space="preserve">The Client </w:t>
      </w:r>
      <w:r w:rsidR="003D2F3C">
        <w:t xml:space="preserve">does not by way of this agreement permits the RA to execute trades on his behalf. The Client also </w:t>
      </w:r>
      <w:r w:rsidRPr="005379BE">
        <w:t>acknowledges that all recommendations are to be acted upon at their own</w:t>
      </w:r>
      <w:r w:rsidR="003D2F3C">
        <w:t xml:space="preserve"> </w:t>
      </w:r>
      <w:r w:rsidRPr="005379BE">
        <w:t>discretion and risk.</w:t>
      </w:r>
    </w:p>
    <w:p w14:paraId="7B0FEC34" w14:textId="77777777" w:rsidR="005A6B94" w:rsidRPr="005A6B94" w:rsidRDefault="004970B5" w:rsidP="003D2F3C">
      <w:pPr>
        <w:jc w:val="both"/>
      </w:pPr>
      <w:r>
        <w:pict w14:anchorId="6126A4F8">
          <v:rect id="_x0000_i1029" style="width:0;height:1.5pt" o:hralign="center" o:hrstd="t" o:hr="t" fillcolor="#a0a0a0" stroked="f"/>
        </w:pict>
      </w:r>
    </w:p>
    <w:p w14:paraId="2CE58B37" w14:textId="77777777" w:rsidR="005A6B94" w:rsidRPr="005A6B94" w:rsidRDefault="005A6B94" w:rsidP="003D2F3C">
      <w:pPr>
        <w:jc w:val="both"/>
        <w:rPr>
          <w:b/>
          <w:bCs/>
        </w:rPr>
      </w:pPr>
      <w:r w:rsidRPr="005A6B94">
        <w:rPr>
          <w:b/>
          <w:bCs/>
        </w:rPr>
        <w:t>4. Client Onboarding</w:t>
      </w:r>
    </w:p>
    <w:p w14:paraId="7D1A8E6D" w14:textId="77777777" w:rsidR="005A6B94" w:rsidRPr="005A6B94" w:rsidRDefault="005A6B94" w:rsidP="003D2F3C">
      <w:pPr>
        <w:numPr>
          <w:ilvl w:val="0"/>
          <w:numId w:val="2"/>
        </w:numPr>
        <w:jc w:val="both"/>
      </w:pPr>
      <w:r w:rsidRPr="005A6B94">
        <w:t>The RA shall onboard clients only after proper due diligence and ensuring appropriateness of the services.</w:t>
      </w:r>
    </w:p>
    <w:p w14:paraId="7ED6D671" w14:textId="77777777" w:rsidR="005A6B94" w:rsidRPr="005A6B94" w:rsidRDefault="005A6B94" w:rsidP="003D2F3C">
      <w:pPr>
        <w:numPr>
          <w:ilvl w:val="0"/>
          <w:numId w:val="2"/>
        </w:numPr>
        <w:jc w:val="both"/>
      </w:pPr>
      <w:r w:rsidRPr="005A6B94">
        <w:t>KYC and risk acknowledgement must be completed prior to rendering services.</w:t>
      </w:r>
    </w:p>
    <w:p w14:paraId="12EDAE28" w14:textId="77777777" w:rsidR="005A6B94" w:rsidRPr="005A6B94" w:rsidRDefault="004970B5" w:rsidP="003D2F3C">
      <w:pPr>
        <w:jc w:val="both"/>
      </w:pPr>
      <w:r>
        <w:pict w14:anchorId="2293AEF0">
          <v:rect id="_x0000_i1030" style="width:0;height:1.5pt" o:hralign="center" o:hrstd="t" o:hr="t" fillcolor="#a0a0a0" stroked="f"/>
        </w:pict>
      </w:r>
    </w:p>
    <w:p w14:paraId="433EE6CF" w14:textId="77777777" w:rsidR="005A6B94" w:rsidRPr="005A6B94" w:rsidRDefault="005A6B94" w:rsidP="003D2F3C">
      <w:pPr>
        <w:jc w:val="both"/>
        <w:rPr>
          <w:b/>
          <w:bCs/>
        </w:rPr>
      </w:pPr>
      <w:r w:rsidRPr="005A6B94">
        <w:rPr>
          <w:b/>
          <w:bCs/>
        </w:rPr>
        <w:t>5. Fee Structure</w:t>
      </w:r>
    </w:p>
    <w:p w14:paraId="5F296877" w14:textId="46CB8725" w:rsidR="005A6B94" w:rsidRDefault="005A6B94" w:rsidP="003D2F3C">
      <w:pPr>
        <w:numPr>
          <w:ilvl w:val="0"/>
          <w:numId w:val="3"/>
        </w:numPr>
        <w:jc w:val="both"/>
      </w:pPr>
      <w:r w:rsidRPr="005A6B94">
        <w:t xml:space="preserve">The RA </w:t>
      </w:r>
      <w:r w:rsidR="003D2F3C">
        <w:t xml:space="preserve">fees </w:t>
      </w:r>
      <w:r w:rsidRPr="005A6B94">
        <w:t>charge</w:t>
      </w:r>
      <w:r w:rsidR="003D2F3C">
        <w:t xml:space="preserve">d for this engagement is </w:t>
      </w:r>
      <w:r w:rsidRPr="005A6B94">
        <w:t xml:space="preserve">a </w:t>
      </w:r>
      <w:r w:rsidRPr="005A6B94">
        <w:rPr>
          <w:b/>
          <w:bCs/>
        </w:rPr>
        <w:t>subscription-based fee</w:t>
      </w:r>
      <w:r w:rsidRPr="005A6B94">
        <w:t xml:space="preserve"> or </w:t>
      </w:r>
      <w:r w:rsidRPr="005A6B94">
        <w:rPr>
          <w:b/>
          <w:bCs/>
        </w:rPr>
        <w:t>pay-per-report</w:t>
      </w:r>
      <w:r w:rsidRPr="005A6B94">
        <w:t xml:space="preserve"> fee.</w:t>
      </w:r>
    </w:p>
    <w:p w14:paraId="52999231" w14:textId="77777777" w:rsidR="005A6B94" w:rsidRPr="005A6B94" w:rsidRDefault="005A6B94" w:rsidP="003D2F3C">
      <w:pPr>
        <w:numPr>
          <w:ilvl w:val="0"/>
          <w:numId w:val="3"/>
        </w:numPr>
        <w:jc w:val="both"/>
      </w:pPr>
      <w:r w:rsidRPr="005A6B94">
        <w:t>Fee details:</w:t>
      </w:r>
    </w:p>
    <w:p w14:paraId="688A5065" w14:textId="77777777" w:rsidR="005A6B94" w:rsidRPr="005A6B94" w:rsidRDefault="005A6B94" w:rsidP="003D2F3C">
      <w:pPr>
        <w:numPr>
          <w:ilvl w:val="1"/>
          <w:numId w:val="3"/>
        </w:numPr>
        <w:jc w:val="both"/>
      </w:pPr>
      <w:r w:rsidRPr="005A6B94">
        <w:t xml:space="preserve">Type: </w:t>
      </w:r>
      <w:r w:rsidRPr="00626EA6">
        <w:rPr>
          <w:highlight w:val="yellow"/>
        </w:rPr>
        <w:t>___________________________</w:t>
      </w:r>
    </w:p>
    <w:p w14:paraId="1D3B106E" w14:textId="3EDDF8AB" w:rsidR="005A6B94" w:rsidRPr="005A6B94" w:rsidRDefault="005A6B94" w:rsidP="003D2F3C">
      <w:pPr>
        <w:numPr>
          <w:ilvl w:val="1"/>
          <w:numId w:val="3"/>
        </w:numPr>
        <w:jc w:val="both"/>
      </w:pPr>
      <w:r w:rsidRPr="005A6B94">
        <w:t>Amount: ₹</w:t>
      </w:r>
      <w:r w:rsidRPr="00626EA6">
        <w:rPr>
          <w:highlight w:val="yellow"/>
        </w:rPr>
        <w:t>________________________</w:t>
      </w:r>
      <w:r w:rsidR="008164A1">
        <w:t xml:space="preserve"> (exclusive of taxes and statutory charges)</w:t>
      </w:r>
    </w:p>
    <w:p w14:paraId="7DF2085A" w14:textId="77777777" w:rsidR="005A6B94" w:rsidRPr="005A6B94" w:rsidRDefault="005A6B94" w:rsidP="003D2F3C">
      <w:pPr>
        <w:numPr>
          <w:ilvl w:val="1"/>
          <w:numId w:val="3"/>
        </w:numPr>
        <w:jc w:val="both"/>
      </w:pPr>
      <w:r w:rsidRPr="005A6B94">
        <w:t xml:space="preserve">Duration: </w:t>
      </w:r>
      <w:r w:rsidRPr="00626EA6">
        <w:rPr>
          <w:highlight w:val="yellow"/>
        </w:rPr>
        <w:t>_______________________</w:t>
      </w:r>
    </w:p>
    <w:p w14:paraId="277E75CE" w14:textId="1371F3A2" w:rsidR="003D2F3C" w:rsidRDefault="003D2F3C" w:rsidP="003D2F3C">
      <w:pPr>
        <w:numPr>
          <w:ilvl w:val="0"/>
          <w:numId w:val="3"/>
        </w:numPr>
        <w:jc w:val="both"/>
      </w:pPr>
      <w:r w:rsidRPr="006D6561">
        <w:t xml:space="preserve">The fee charged by RA to the client will be subject to the maximum of amount </w:t>
      </w:r>
      <w:proofErr w:type="gramStart"/>
      <w:r w:rsidRPr="006D6561">
        <w:t xml:space="preserve">prescribed </w:t>
      </w:r>
      <w:r>
        <w:t xml:space="preserve"> </w:t>
      </w:r>
      <w:r w:rsidRPr="006D6561">
        <w:t>by</w:t>
      </w:r>
      <w:proofErr w:type="gramEnd"/>
      <w:r w:rsidRPr="006D6561">
        <w:t xml:space="preserve"> SEBI/ Research Analyst Administration and Supervisory Body (RAASB) from time to time (applicable only for Individual and HUF Clients). </w:t>
      </w:r>
    </w:p>
    <w:p w14:paraId="5E561E2E" w14:textId="28D0BB54" w:rsidR="003D2F3C" w:rsidRDefault="003D2F3C" w:rsidP="003D2F3C">
      <w:pPr>
        <w:numPr>
          <w:ilvl w:val="0"/>
          <w:numId w:val="3"/>
        </w:numPr>
        <w:jc w:val="both"/>
      </w:pPr>
      <w:r w:rsidRPr="006D6561">
        <w:t>Fees to RA may be paid by the client through any of the specified modes like cheque,</w:t>
      </w:r>
      <w:r>
        <w:t xml:space="preserve"> </w:t>
      </w:r>
      <w:r w:rsidRPr="006D6561">
        <w:t>online bank transfer, UPI, etc. Cash payment is not allowed. Optionally the client can make payments through Centralized Fee Collection Mechanism (</w:t>
      </w:r>
      <w:proofErr w:type="spellStart"/>
      <w:r w:rsidRPr="006D6561">
        <w:t>CeFCoM</w:t>
      </w:r>
      <w:proofErr w:type="spellEnd"/>
      <w:r w:rsidRPr="006D6561">
        <w:t>) managed by BSE Limited (i.e. currently recognized RAASB).</w:t>
      </w:r>
    </w:p>
    <w:p w14:paraId="54DC4558" w14:textId="77777777" w:rsidR="003D2F3C" w:rsidRDefault="003D2F3C" w:rsidP="003D2F3C">
      <w:pPr>
        <w:pStyle w:val="ListParagraph"/>
        <w:numPr>
          <w:ilvl w:val="0"/>
          <w:numId w:val="3"/>
        </w:numPr>
        <w:jc w:val="both"/>
      </w:pPr>
      <w:r w:rsidRPr="006D6561">
        <w:t xml:space="preserve">In case of pre-mature termination of the RA services by either the client or the RA, the client shall be entitled to seek refund of proportionate fees only for unexpired period. </w:t>
      </w:r>
    </w:p>
    <w:p w14:paraId="253D0D5F" w14:textId="14806222" w:rsidR="008164A1" w:rsidRPr="00420B4E" w:rsidRDefault="003D2F3C" w:rsidP="00DA401F">
      <w:pPr>
        <w:numPr>
          <w:ilvl w:val="0"/>
          <w:numId w:val="3"/>
        </w:numPr>
        <w:jc w:val="both"/>
      </w:pPr>
      <w:r>
        <w:t xml:space="preserve">The Fees agreed between the RA and the Client is not </w:t>
      </w:r>
      <w:r w:rsidR="005A6B94" w:rsidRPr="00420B4E">
        <w:t xml:space="preserve">performance-based or variable </w:t>
      </w:r>
      <w:r>
        <w:t>in nature</w:t>
      </w:r>
      <w:r w:rsidR="005A6B94" w:rsidRPr="00420B4E">
        <w:t>.</w:t>
      </w:r>
    </w:p>
    <w:p w14:paraId="2D42E0CA" w14:textId="77777777" w:rsidR="005A6B94" w:rsidRPr="005A6B94" w:rsidRDefault="004970B5" w:rsidP="003D2F3C">
      <w:pPr>
        <w:jc w:val="both"/>
      </w:pPr>
      <w:r>
        <w:pict w14:anchorId="16AAF5CC">
          <v:rect id="_x0000_i1031" style="width:0;height:1.5pt" o:hralign="center" o:hrstd="t" o:hr="t" fillcolor="#a0a0a0" stroked="f"/>
        </w:pict>
      </w:r>
    </w:p>
    <w:p w14:paraId="79B66FEF" w14:textId="0A1DB3D3" w:rsidR="005A6B94" w:rsidRPr="005A6B94" w:rsidRDefault="005A6B94" w:rsidP="003D2F3C">
      <w:pPr>
        <w:jc w:val="both"/>
        <w:rPr>
          <w:b/>
          <w:bCs/>
        </w:rPr>
      </w:pPr>
      <w:r w:rsidRPr="005A6B94">
        <w:rPr>
          <w:b/>
          <w:bCs/>
        </w:rPr>
        <w:t>6. Terms of Service</w:t>
      </w:r>
    </w:p>
    <w:p w14:paraId="66F119C2" w14:textId="77777777" w:rsidR="005A6B94" w:rsidRPr="005A6B94" w:rsidRDefault="005A6B94" w:rsidP="003D2F3C">
      <w:pPr>
        <w:numPr>
          <w:ilvl w:val="0"/>
          <w:numId w:val="4"/>
        </w:numPr>
        <w:jc w:val="both"/>
      </w:pPr>
      <w:r w:rsidRPr="005A6B94">
        <w:t>Research services are non-exclusive and not tailored to individual client objectives unless otherwise specified.</w:t>
      </w:r>
    </w:p>
    <w:p w14:paraId="4A762415" w14:textId="77777777" w:rsidR="005A6B94" w:rsidRPr="005A6B94" w:rsidRDefault="005A6B94" w:rsidP="003D2F3C">
      <w:pPr>
        <w:numPr>
          <w:ilvl w:val="0"/>
          <w:numId w:val="4"/>
        </w:numPr>
        <w:jc w:val="both"/>
      </w:pPr>
      <w:r w:rsidRPr="005A6B94">
        <w:lastRenderedPageBreak/>
        <w:t>Recommendations are general in nature and clients are expected to exercise independent judgment.</w:t>
      </w:r>
    </w:p>
    <w:p w14:paraId="31531617" w14:textId="77777777" w:rsidR="005A6B94" w:rsidRDefault="005A6B94" w:rsidP="003D2F3C">
      <w:pPr>
        <w:numPr>
          <w:ilvl w:val="0"/>
          <w:numId w:val="4"/>
        </w:numPr>
        <w:jc w:val="both"/>
      </w:pPr>
      <w:r w:rsidRPr="005A6B94">
        <w:t>The Client shall not redistribute or reproduce research content without written consent from the RA.</w:t>
      </w:r>
    </w:p>
    <w:p w14:paraId="3CC7D9EA" w14:textId="7B04C45B" w:rsidR="008164A1" w:rsidRDefault="008164A1" w:rsidP="008164A1">
      <w:pPr>
        <w:pStyle w:val="ListParagraph"/>
        <w:numPr>
          <w:ilvl w:val="0"/>
          <w:numId w:val="4"/>
        </w:numPr>
        <w:jc w:val="both"/>
      </w:pPr>
      <w:r w:rsidRPr="006D6561">
        <w:t xml:space="preserve">The RA is </w:t>
      </w:r>
      <w:proofErr w:type="gramStart"/>
      <w:r>
        <w:t>undertakes</w:t>
      </w:r>
      <w:proofErr w:type="gramEnd"/>
      <w:r>
        <w:t xml:space="preserve"> </w:t>
      </w:r>
      <w:r w:rsidRPr="006D6561">
        <w:t xml:space="preserve">to abide by the applicable regulations/ circulars/ directions specified by SEBI and RAASB from time to time in relation to disclosure and mitigation of any actual or potential conflict of interest. The RA will endeavour to promptly inform the client of any conflict of interest that may affect the services being rendered to the client. </w:t>
      </w:r>
    </w:p>
    <w:p w14:paraId="59FFAF23" w14:textId="77777777" w:rsidR="008164A1" w:rsidRDefault="008164A1" w:rsidP="008164A1">
      <w:pPr>
        <w:pStyle w:val="ListParagraph"/>
      </w:pPr>
    </w:p>
    <w:p w14:paraId="40EEB658" w14:textId="66CEA44F" w:rsidR="008164A1" w:rsidRDefault="008164A1" w:rsidP="008164A1">
      <w:pPr>
        <w:pStyle w:val="ListParagraph"/>
        <w:numPr>
          <w:ilvl w:val="0"/>
          <w:numId w:val="4"/>
        </w:numPr>
        <w:jc w:val="both"/>
      </w:pPr>
      <w:r w:rsidRPr="006D6561">
        <w:t xml:space="preserve">Any assured/guaranteed/fixed returns schemes or any other schemes of similar nature are prohibited by law. </w:t>
      </w:r>
      <w:r>
        <w:t xml:space="preserve">The RA confirms that it does not offer any </w:t>
      </w:r>
      <w:r w:rsidRPr="006D6561">
        <w:t xml:space="preserve">scheme of this nature to the client. </w:t>
      </w:r>
    </w:p>
    <w:p w14:paraId="20D625A3" w14:textId="77777777" w:rsidR="008164A1" w:rsidRDefault="008164A1" w:rsidP="008164A1">
      <w:pPr>
        <w:pStyle w:val="ListParagraph"/>
      </w:pPr>
    </w:p>
    <w:p w14:paraId="526EA59F" w14:textId="24E9290D" w:rsidR="008164A1" w:rsidRDefault="008164A1" w:rsidP="008164A1">
      <w:pPr>
        <w:pStyle w:val="ListParagraph"/>
        <w:numPr>
          <w:ilvl w:val="0"/>
          <w:numId w:val="4"/>
        </w:numPr>
        <w:jc w:val="both"/>
      </w:pPr>
      <w:r w:rsidRPr="006D6561">
        <w:t xml:space="preserve">The </w:t>
      </w:r>
      <w:r>
        <w:t xml:space="preserve">Client </w:t>
      </w:r>
      <w:r w:rsidR="004F6B40">
        <w:t>understands</w:t>
      </w:r>
      <w:r>
        <w:t xml:space="preserve"> that the </w:t>
      </w:r>
      <w:r w:rsidRPr="006D6561">
        <w:t xml:space="preserve">RA cannot guarantee returns, profits, accuracy, or risk-free investments from the use of the RA’s research services. All opinions, projections, estimates of the RA are based on </w:t>
      </w:r>
      <w:proofErr w:type="gramStart"/>
      <w:r w:rsidRPr="006D6561">
        <w:t>the  analysis</w:t>
      </w:r>
      <w:proofErr w:type="gramEnd"/>
      <w:r w:rsidRPr="006D6561">
        <w:t xml:space="preserve">  of  available  data  under  certain  assumptions  as  of  the  date  of preparation/publication of research report. </w:t>
      </w:r>
    </w:p>
    <w:p w14:paraId="79D4A292" w14:textId="77777777" w:rsidR="008164A1" w:rsidRDefault="008164A1" w:rsidP="008164A1">
      <w:pPr>
        <w:pStyle w:val="ListParagraph"/>
      </w:pPr>
    </w:p>
    <w:p w14:paraId="2256B212" w14:textId="5FC9C17F" w:rsidR="008164A1" w:rsidRDefault="008164A1" w:rsidP="00F13F00">
      <w:pPr>
        <w:pStyle w:val="ListParagraph"/>
        <w:numPr>
          <w:ilvl w:val="0"/>
          <w:numId w:val="4"/>
        </w:numPr>
        <w:jc w:val="both"/>
      </w:pPr>
      <w:r w:rsidRPr="006D6561">
        <w:t xml:space="preserve">Any investment made based on recommendations in research reports are subject to market risks, and recommendations do not provide any assurance of returns. There is no </w:t>
      </w:r>
      <w:r w:rsidR="004F6B40" w:rsidRPr="006D6561">
        <w:t>recourse to claim any losses incurred on the investments made based on the</w:t>
      </w:r>
      <w:r w:rsidRPr="006D6561">
        <w:t xml:space="preserve"> recommendations in the research report. Any reliance </w:t>
      </w:r>
      <w:r w:rsidR="004F6B40" w:rsidRPr="006D6561">
        <w:t>placed on</w:t>
      </w:r>
      <w:r w:rsidRPr="006D6561">
        <w:t xml:space="preserve"> the </w:t>
      </w:r>
      <w:r w:rsidR="004F6B40" w:rsidRPr="006D6561">
        <w:t>research report</w:t>
      </w:r>
      <w:r w:rsidRPr="006D6561">
        <w:t xml:space="preserve"> provided by the RA shall be as per the client’s own judgement and assessment of the conclusions contained in the research report. </w:t>
      </w:r>
    </w:p>
    <w:p w14:paraId="480D2EC3" w14:textId="72FA1F4C" w:rsidR="008164A1" w:rsidRDefault="008164A1" w:rsidP="008164A1">
      <w:pPr>
        <w:numPr>
          <w:ilvl w:val="0"/>
          <w:numId w:val="4"/>
        </w:numPr>
        <w:jc w:val="both"/>
      </w:pPr>
      <w:r w:rsidRPr="006D6561">
        <w:t>The SEBI registration, Enlistment with RAASB, and NISM certification do not guarantee the performance of the RA or assure any returns to the client.</w:t>
      </w:r>
    </w:p>
    <w:p w14:paraId="30588974" w14:textId="29279232" w:rsidR="00F13F00" w:rsidRPr="005A6B94" w:rsidRDefault="00F13F00" w:rsidP="00F13F00">
      <w:pPr>
        <w:pStyle w:val="ListParagraph"/>
        <w:numPr>
          <w:ilvl w:val="0"/>
          <w:numId w:val="4"/>
        </w:numPr>
        <w:jc w:val="both"/>
      </w:pPr>
      <w:r w:rsidRPr="006D6561">
        <w:t xml:space="preserve">Client </w:t>
      </w:r>
      <w:r>
        <w:t xml:space="preserve">is </w:t>
      </w:r>
      <w:r w:rsidRPr="006D6561">
        <w:t xml:space="preserve">required to keep </w:t>
      </w:r>
      <w:r w:rsidR="004F6B40" w:rsidRPr="006D6561">
        <w:t>contact details, including email id and</w:t>
      </w:r>
      <w:r w:rsidRPr="006D6561">
        <w:t xml:space="preserve"> </w:t>
      </w:r>
      <w:r w:rsidR="004F6B40" w:rsidRPr="006D6561">
        <w:t>mobile number</w:t>
      </w:r>
      <w:r w:rsidRPr="006D6561">
        <w:t>/s</w:t>
      </w:r>
      <w:r>
        <w:t xml:space="preserve"> </w:t>
      </w:r>
      <w:r w:rsidRPr="006D6561">
        <w:t xml:space="preserve">updated with the RA at all times. </w:t>
      </w:r>
    </w:p>
    <w:p w14:paraId="5B834FBD" w14:textId="77777777" w:rsidR="005A6B94" w:rsidRPr="005A6B94" w:rsidRDefault="004970B5" w:rsidP="003D2F3C">
      <w:pPr>
        <w:jc w:val="both"/>
      </w:pPr>
      <w:r>
        <w:pict w14:anchorId="37A446F6">
          <v:rect id="_x0000_i1032" style="width:0;height:1.5pt" o:hralign="center" o:hrstd="t" o:hr="t" fillcolor="#a0a0a0" stroked="f"/>
        </w:pict>
      </w:r>
    </w:p>
    <w:p w14:paraId="5796E844" w14:textId="77777777" w:rsidR="005A6B94" w:rsidRPr="005A6B94" w:rsidRDefault="005A6B94" w:rsidP="003D2F3C">
      <w:pPr>
        <w:jc w:val="both"/>
        <w:rPr>
          <w:b/>
          <w:bCs/>
        </w:rPr>
      </w:pPr>
      <w:r w:rsidRPr="005A6B94">
        <w:rPr>
          <w:b/>
          <w:bCs/>
        </w:rPr>
        <w:t>7. Client Obligations</w:t>
      </w:r>
    </w:p>
    <w:p w14:paraId="5359540A" w14:textId="77777777" w:rsidR="005A6B94" w:rsidRPr="005A6B94" w:rsidRDefault="005A6B94" w:rsidP="003D2F3C">
      <w:pPr>
        <w:numPr>
          <w:ilvl w:val="0"/>
          <w:numId w:val="5"/>
        </w:numPr>
        <w:jc w:val="both"/>
      </w:pPr>
      <w:r w:rsidRPr="005A6B94">
        <w:t>To understand the risks involved in investing in securities.</w:t>
      </w:r>
    </w:p>
    <w:p w14:paraId="24F9ED95" w14:textId="77777777" w:rsidR="005A6B94" w:rsidRPr="005A6B94" w:rsidRDefault="005A6B94" w:rsidP="003D2F3C">
      <w:pPr>
        <w:numPr>
          <w:ilvl w:val="0"/>
          <w:numId w:val="5"/>
        </w:numPr>
        <w:jc w:val="both"/>
      </w:pPr>
      <w:r w:rsidRPr="005A6B94">
        <w:t>To act on their own discretion while executing any trade.</w:t>
      </w:r>
    </w:p>
    <w:p w14:paraId="231C40D3" w14:textId="3380BC46" w:rsidR="005A6B94" w:rsidRPr="005A6B94" w:rsidRDefault="005A6B94" w:rsidP="003D2F3C">
      <w:pPr>
        <w:numPr>
          <w:ilvl w:val="0"/>
          <w:numId w:val="5"/>
        </w:numPr>
        <w:jc w:val="both"/>
      </w:pPr>
      <w:r w:rsidRPr="005A6B94">
        <w:t>To read the disclaimers and disclosures included in the research reports.</w:t>
      </w:r>
    </w:p>
    <w:p w14:paraId="0DEFB460" w14:textId="6CC392C8" w:rsidR="005A6B94" w:rsidRPr="005A6B94" w:rsidRDefault="004970B5" w:rsidP="003D2F3C">
      <w:pPr>
        <w:jc w:val="both"/>
      </w:pPr>
      <w:r>
        <w:pict w14:anchorId="34431985">
          <v:rect id="_x0000_i1033" style="width:0;height:1.5pt" o:hralign="center" o:hrstd="t" o:hr="t" fillcolor="#a0a0a0" stroked="f"/>
        </w:pict>
      </w:r>
    </w:p>
    <w:p w14:paraId="0A28BD53" w14:textId="77777777" w:rsidR="008164A1" w:rsidRDefault="008164A1">
      <w:pPr>
        <w:rPr>
          <w:b/>
          <w:bCs/>
        </w:rPr>
      </w:pPr>
      <w:r>
        <w:rPr>
          <w:b/>
          <w:bCs/>
        </w:rPr>
        <w:br w:type="page"/>
      </w:r>
    </w:p>
    <w:p w14:paraId="3FE7728F" w14:textId="1A13F19C" w:rsidR="005A6B94" w:rsidRPr="005A6B94" w:rsidRDefault="005A6B94" w:rsidP="003D2F3C">
      <w:pPr>
        <w:jc w:val="both"/>
        <w:rPr>
          <w:b/>
          <w:bCs/>
        </w:rPr>
      </w:pPr>
      <w:r w:rsidRPr="005A6B94">
        <w:rPr>
          <w:b/>
          <w:bCs/>
        </w:rPr>
        <w:lastRenderedPageBreak/>
        <w:t>8. Disclosures by RA</w:t>
      </w:r>
    </w:p>
    <w:p w14:paraId="2D22ADD2" w14:textId="77777777" w:rsidR="005A6B94" w:rsidRPr="005A6B94" w:rsidRDefault="005A6B94" w:rsidP="003D2F3C">
      <w:pPr>
        <w:jc w:val="both"/>
      </w:pPr>
      <w:r w:rsidRPr="005A6B94">
        <w:t>As mandated by SEBI:</w:t>
      </w:r>
    </w:p>
    <w:p w14:paraId="26730AE9" w14:textId="77777777" w:rsidR="005A6B94" w:rsidRPr="005A6B94" w:rsidRDefault="005A6B94" w:rsidP="003D2F3C">
      <w:pPr>
        <w:numPr>
          <w:ilvl w:val="0"/>
          <w:numId w:val="6"/>
        </w:numPr>
        <w:jc w:val="both"/>
      </w:pPr>
      <w:r w:rsidRPr="005A6B94">
        <w:t>All relevant disclosures, including ownership of securities, personal trading activity, and conflicts of interest, will be made in research reports.</w:t>
      </w:r>
    </w:p>
    <w:p w14:paraId="26765A46" w14:textId="77777777" w:rsidR="005A6B94" w:rsidRPr="005A6B94" w:rsidRDefault="005A6B94" w:rsidP="003D2F3C">
      <w:pPr>
        <w:numPr>
          <w:ilvl w:val="0"/>
          <w:numId w:val="6"/>
        </w:numPr>
        <w:jc w:val="both"/>
      </w:pPr>
      <w:r w:rsidRPr="005A6B94">
        <w:t>The RA and its employees shall not trade contrary to their published recommendations for 30 days.</w:t>
      </w:r>
    </w:p>
    <w:p w14:paraId="26F5471B" w14:textId="77777777" w:rsidR="005A6B94" w:rsidRPr="005A6B94" w:rsidRDefault="004970B5" w:rsidP="003D2F3C">
      <w:pPr>
        <w:jc w:val="both"/>
      </w:pPr>
      <w:r>
        <w:pict w14:anchorId="09A75D8C">
          <v:rect id="_x0000_i1034" style="width:0;height:1.5pt" o:hralign="center" o:hrstd="t" o:hr="t" fillcolor="#a0a0a0" stroked="f"/>
        </w:pict>
      </w:r>
    </w:p>
    <w:p w14:paraId="2AB5A184" w14:textId="3945DD95" w:rsidR="005A6B94" w:rsidRPr="005A6B94" w:rsidRDefault="008164A1" w:rsidP="003D2F3C">
      <w:pPr>
        <w:jc w:val="both"/>
        <w:rPr>
          <w:b/>
          <w:bCs/>
        </w:rPr>
      </w:pPr>
      <w:r>
        <w:rPr>
          <w:b/>
          <w:bCs/>
        </w:rPr>
        <w:t>9</w:t>
      </w:r>
      <w:r w:rsidR="005A6B94" w:rsidRPr="005A6B94">
        <w:rPr>
          <w:b/>
          <w:bCs/>
        </w:rPr>
        <w:t>. Grievance Redressal</w:t>
      </w:r>
    </w:p>
    <w:p w14:paraId="1A22A431" w14:textId="6B437089" w:rsidR="008164A1" w:rsidRDefault="008164A1" w:rsidP="00633D98">
      <w:pPr>
        <w:numPr>
          <w:ilvl w:val="0"/>
          <w:numId w:val="8"/>
        </w:numPr>
        <w:jc w:val="both"/>
      </w:pPr>
      <w:r>
        <w:t xml:space="preserve">In case of a grievance </w:t>
      </w:r>
      <w:r w:rsidRPr="006D6561">
        <w:t xml:space="preserve">the client should first contact the RA using the details on its website or following contact details: </w:t>
      </w:r>
    </w:p>
    <w:p w14:paraId="2CB25FDF" w14:textId="0DC96CE0" w:rsidR="008164A1" w:rsidRDefault="008164A1" w:rsidP="008164A1">
      <w:pPr>
        <w:numPr>
          <w:ilvl w:val="1"/>
          <w:numId w:val="8"/>
        </w:numPr>
        <w:jc w:val="both"/>
      </w:pPr>
      <w:r>
        <w:t>Level 1:</w:t>
      </w:r>
      <w:r>
        <w:tab/>
        <w:t xml:space="preserve">Email ID: </w:t>
      </w:r>
      <w:r w:rsidR="00626EA6">
        <w:rPr>
          <w:u w:val="single"/>
        </w:rPr>
        <w:t>compliance@apexcapitalresearch.com</w:t>
      </w:r>
    </w:p>
    <w:p w14:paraId="26D20826" w14:textId="2009D52C" w:rsidR="008164A1" w:rsidRPr="008164A1" w:rsidRDefault="008164A1" w:rsidP="008164A1">
      <w:pPr>
        <w:ind w:left="2880"/>
        <w:jc w:val="both"/>
        <w:rPr>
          <w:u w:val="single"/>
        </w:rPr>
      </w:pPr>
      <w:r>
        <w:t>Contact No.:</w:t>
      </w:r>
      <w:r w:rsidR="00626EA6">
        <w:t xml:space="preserve"> </w:t>
      </w:r>
      <w:r w:rsidR="00626EA6">
        <w:rPr>
          <w:u w:val="single"/>
        </w:rPr>
        <w:t>7023570304</w:t>
      </w:r>
    </w:p>
    <w:p w14:paraId="1A16FF45" w14:textId="1E453AD8" w:rsidR="008164A1" w:rsidRDefault="008164A1" w:rsidP="008164A1">
      <w:pPr>
        <w:numPr>
          <w:ilvl w:val="1"/>
          <w:numId w:val="8"/>
        </w:numPr>
        <w:jc w:val="both"/>
      </w:pPr>
      <w:r>
        <w:t>Level 2:</w:t>
      </w:r>
      <w:r>
        <w:tab/>
        <w:t xml:space="preserve">Email ID: </w:t>
      </w:r>
      <w:r w:rsidR="00626EA6">
        <w:rPr>
          <w:u w:val="single"/>
        </w:rPr>
        <w:t>info@apexcapitalresearch.com</w:t>
      </w:r>
    </w:p>
    <w:p w14:paraId="7F4BC31E" w14:textId="1D42A03C" w:rsidR="008164A1" w:rsidRPr="008164A1" w:rsidRDefault="008164A1" w:rsidP="008164A1">
      <w:pPr>
        <w:ind w:left="2880"/>
        <w:jc w:val="both"/>
        <w:rPr>
          <w:u w:val="single"/>
        </w:rPr>
      </w:pPr>
      <w:r>
        <w:t>Contact No.:</w:t>
      </w:r>
      <w:r w:rsidR="00626EA6">
        <w:t xml:space="preserve"> </w:t>
      </w:r>
      <w:r w:rsidR="00626EA6">
        <w:rPr>
          <w:u w:val="single"/>
        </w:rPr>
        <w:t>9171718453</w:t>
      </w:r>
    </w:p>
    <w:p w14:paraId="35AD3174" w14:textId="597E1544" w:rsidR="008164A1" w:rsidRDefault="008164A1" w:rsidP="008164A1">
      <w:pPr>
        <w:numPr>
          <w:ilvl w:val="1"/>
          <w:numId w:val="8"/>
        </w:numPr>
        <w:jc w:val="both"/>
      </w:pPr>
      <w:r>
        <w:t>Level 3:</w:t>
      </w:r>
      <w:r>
        <w:tab/>
        <w:t xml:space="preserve">Email ID: </w:t>
      </w:r>
      <w:r w:rsidR="00FF0FF1">
        <w:rPr>
          <w:u w:val="single"/>
        </w:rPr>
        <w:t>kashishjoshi49@gmail.com</w:t>
      </w:r>
    </w:p>
    <w:p w14:paraId="71A6733E" w14:textId="7036D3D0" w:rsidR="008164A1" w:rsidRPr="008164A1" w:rsidRDefault="008164A1" w:rsidP="008164A1">
      <w:pPr>
        <w:ind w:left="2880"/>
        <w:jc w:val="both"/>
        <w:rPr>
          <w:u w:val="single"/>
        </w:rPr>
      </w:pPr>
      <w:r>
        <w:t>Contact No.</w:t>
      </w:r>
      <w:r w:rsidR="00FF0FF1">
        <w:t>: 9079096751</w:t>
      </w:r>
    </w:p>
    <w:p w14:paraId="7FC30A05" w14:textId="77777777" w:rsidR="008164A1" w:rsidRDefault="008164A1" w:rsidP="008164A1">
      <w:pPr>
        <w:pStyle w:val="ListParagraph"/>
        <w:jc w:val="both"/>
      </w:pPr>
    </w:p>
    <w:p w14:paraId="7864678F" w14:textId="1E7783DC" w:rsidR="008164A1" w:rsidRDefault="008164A1" w:rsidP="008164A1">
      <w:pPr>
        <w:pStyle w:val="ListParagraph"/>
        <w:numPr>
          <w:ilvl w:val="0"/>
          <w:numId w:val="8"/>
        </w:numPr>
        <w:jc w:val="both"/>
      </w:pPr>
      <w:r w:rsidRPr="006D6561">
        <w:t>If the resolution is unsatisfactory</w:t>
      </w:r>
      <w:r>
        <w:t xml:space="preserve"> or the grievance remains unresolved over a period of 30 days</w:t>
      </w:r>
      <w:r w:rsidRPr="006D6561">
        <w:t xml:space="preserve"> the client can also lodge grievances through</w:t>
      </w:r>
      <w:r>
        <w:t xml:space="preserve"> </w:t>
      </w:r>
      <w:r w:rsidRPr="006D6561">
        <w:t xml:space="preserve">SEBI’s SCORES platform at www.scores.sebi.gov.in </w:t>
      </w:r>
    </w:p>
    <w:p w14:paraId="3EE5E1FE" w14:textId="77777777" w:rsidR="008164A1" w:rsidRDefault="008164A1" w:rsidP="008164A1">
      <w:pPr>
        <w:pStyle w:val="ListParagraph"/>
        <w:jc w:val="both"/>
      </w:pPr>
    </w:p>
    <w:p w14:paraId="141BAFA8" w14:textId="462D18A2" w:rsidR="008164A1" w:rsidRDefault="008164A1" w:rsidP="008164A1">
      <w:pPr>
        <w:pStyle w:val="ListParagraph"/>
        <w:numPr>
          <w:ilvl w:val="0"/>
          <w:numId w:val="8"/>
        </w:numPr>
        <w:jc w:val="both"/>
      </w:pPr>
      <w:r w:rsidRPr="006D6561">
        <w:t xml:space="preserve">The client may also consider the Online Dispute Resolution (ODR) through the Smart ODR portal at https://smartodr.in </w:t>
      </w:r>
    </w:p>
    <w:p w14:paraId="645615E2" w14:textId="77777777" w:rsidR="005A6B94" w:rsidRPr="005A6B94" w:rsidRDefault="004970B5" w:rsidP="003D2F3C">
      <w:pPr>
        <w:jc w:val="both"/>
      </w:pPr>
      <w:r>
        <w:pict w14:anchorId="74BC7E00">
          <v:rect id="_x0000_i1035" style="width:0;height:1.5pt" o:hralign="center" o:hrstd="t" o:hr="t" fillcolor="#a0a0a0" stroked="f"/>
        </w:pict>
      </w:r>
    </w:p>
    <w:p w14:paraId="55925FAF" w14:textId="77777777" w:rsidR="005A6B94" w:rsidRPr="005A6B94" w:rsidRDefault="005A6B94" w:rsidP="003D2F3C">
      <w:pPr>
        <w:jc w:val="both"/>
        <w:rPr>
          <w:b/>
          <w:bCs/>
        </w:rPr>
      </w:pPr>
      <w:r w:rsidRPr="005A6B94">
        <w:rPr>
          <w:b/>
          <w:bCs/>
        </w:rPr>
        <w:t>11. Term and Termination</w:t>
      </w:r>
    </w:p>
    <w:p w14:paraId="6B6D9B95" w14:textId="1EA83BA7" w:rsidR="005A6B94" w:rsidRPr="005A6B94" w:rsidRDefault="005A6B94" w:rsidP="003D2F3C">
      <w:pPr>
        <w:numPr>
          <w:ilvl w:val="0"/>
          <w:numId w:val="9"/>
        </w:numPr>
        <w:jc w:val="both"/>
      </w:pPr>
      <w:r w:rsidRPr="005A6B94">
        <w:t xml:space="preserve">This Agreement is valid for a period </w:t>
      </w:r>
      <w:r w:rsidR="00F13F00" w:rsidRPr="00FF0FF1">
        <w:rPr>
          <w:highlight w:val="yellow"/>
        </w:rPr>
        <w:t xml:space="preserve">the </w:t>
      </w:r>
      <w:r w:rsidR="00F13F00" w:rsidRPr="00FF0FF1">
        <w:rPr>
          <w:color w:val="000000" w:themeColor="text1"/>
          <w:highlight w:val="yellow"/>
          <w:u w:val="single"/>
        </w:rPr>
        <w:tab/>
      </w:r>
      <w:r w:rsidR="00F13F00" w:rsidRPr="00FF0FF1">
        <w:rPr>
          <w:color w:val="000000" w:themeColor="text1"/>
          <w:highlight w:val="yellow"/>
          <w:u w:val="single"/>
        </w:rPr>
        <w:tab/>
      </w:r>
      <w:r w:rsidRPr="00FF0FF1">
        <w:rPr>
          <w:highlight w:val="yellow"/>
        </w:rPr>
        <w:t xml:space="preserve"> unless</w:t>
      </w:r>
      <w:r w:rsidRPr="005A6B94">
        <w:t xml:space="preserve"> terminated earlier by either party with 30 days’ written notice.</w:t>
      </w:r>
    </w:p>
    <w:p w14:paraId="66F68941" w14:textId="77777777" w:rsidR="005A6B94" w:rsidRPr="005A6B94" w:rsidRDefault="005A6B94" w:rsidP="003D2F3C">
      <w:pPr>
        <w:numPr>
          <w:ilvl w:val="0"/>
          <w:numId w:val="9"/>
        </w:numPr>
        <w:jc w:val="both"/>
      </w:pPr>
      <w:r w:rsidRPr="005A6B94">
        <w:t>Upon termination, the RA shall cease to offer research services to the client, but will retain records as per regulations.</w:t>
      </w:r>
    </w:p>
    <w:p w14:paraId="52FD9D68" w14:textId="77777777" w:rsidR="005A6B94" w:rsidRPr="005A6B94" w:rsidRDefault="004970B5" w:rsidP="003D2F3C">
      <w:pPr>
        <w:jc w:val="both"/>
      </w:pPr>
      <w:r>
        <w:pict w14:anchorId="2F8D8DBE">
          <v:rect id="_x0000_i1036" style="width:0;height:1.5pt" o:hralign="center" o:hrstd="t" o:hr="t" fillcolor="#a0a0a0" stroked="f"/>
        </w:pict>
      </w:r>
    </w:p>
    <w:p w14:paraId="668C7F23" w14:textId="77777777" w:rsidR="005A6B94" w:rsidRPr="005A6B94" w:rsidRDefault="005A6B94" w:rsidP="003D2F3C">
      <w:pPr>
        <w:jc w:val="both"/>
        <w:rPr>
          <w:b/>
          <w:bCs/>
        </w:rPr>
      </w:pPr>
      <w:r w:rsidRPr="005A6B94">
        <w:rPr>
          <w:b/>
          <w:bCs/>
        </w:rPr>
        <w:t>13. Disclaimer</w:t>
      </w:r>
    </w:p>
    <w:p w14:paraId="36F6522F" w14:textId="77777777" w:rsidR="005A6B94" w:rsidRPr="005A6B94" w:rsidRDefault="005A6B94" w:rsidP="003D2F3C">
      <w:pPr>
        <w:numPr>
          <w:ilvl w:val="0"/>
          <w:numId w:val="11"/>
        </w:numPr>
        <w:jc w:val="both"/>
      </w:pPr>
      <w:r w:rsidRPr="005A6B94">
        <w:t>The Research Analyst is not acting as a Portfolio Manager, Investment Adviser, or Distributor.</w:t>
      </w:r>
    </w:p>
    <w:p w14:paraId="22BBA134" w14:textId="77777777" w:rsidR="005A6B94" w:rsidRPr="005A6B94" w:rsidRDefault="005A6B94" w:rsidP="003D2F3C">
      <w:pPr>
        <w:numPr>
          <w:ilvl w:val="0"/>
          <w:numId w:val="11"/>
        </w:numPr>
        <w:jc w:val="both"/>
      </w:pPr>
      <w:r w:rsidRPr="005A6B94">
        <w:t>Investment in securities is subject to market risk. Past performance is not a guarantee of future returns.</w:t>
      </w:r>
    </w:p>
    <w:p w14:paraId="13241059" w14:textId="77777777" w:rsidR="005A6B94" w:rsidRPr="005A6B94" w:rsidRDefault="005A6B94" w:rsidP="003D2F3C">
      <w:pPr>
        <w:numPr>
          <w:ilvl w:val="0"/>
          <w:numId w:val="11"/>
        </w:numPr>
        <w:jc w:val="both"/>
      </w:pPr>
      <w:r w:rsidRPr="005A6B94">
        <w:t>Recommendations are based on publicly available information and/or proprietary analysis.</w:t>
      </w:r>
    </w:p>
    <w:p w14:paraId="6993F29B" w14:textId="77777777" w:rsidR="005A6B94" w:rsidRPr="005A6B94" w:rsidRDefault="005A6B94" w:rsidP="003D2F3C">
      <w:pPr>
        <w:numPr>
          <w:ilvl w:val="0"/>
          <w:numId w:val="11"/>
        </w:numPr>
        <w:jc w:val="both"/>
      </w:pPr>
      <w:r w:rsidRPr="005A6B94">
        <w:lastRenderedPageBreak/>
        <w:t>The RA shall not be liable for any loss arising from reliance on research, except in cases of gross negligence or willful misconduct.</w:t>
      </w:r>
    </w:p>
    <w:p w14:paraId="64606DA0" w14:textId="77777777" w:rsidR="00420B4E" w:rsidRDefault="005A6B94" w:rsidP="003D2F3C">
      <w:pPr>
        <w:numPr>
          <w:ilvl w:val="0"/>
          <w:numId w:val="11"/>
        </w:numPr>
        <w:jc w:val="both"/>
      </w:pPr>
      <w:r w:rsidRPr="005A6B94">
        <w:t>Clients are advised to make independent decisions and/or consult their financial advisers before acting on any recommendation.</w:t>
      </w:r>
    </w:p>
    <w:p w14:paraId="04344D37" w14:textId="0FDB923C" w:rsidR="005A6B94" w:rsidRPr="005A6B94" w:rsidRDefault="00420B4E" w:rsidP="003D2F3C">
      <w:pPr>
        <w:numPr>
          <w:ilvl w:val="0"/>
          <w:numId w:val="11"/>
        </w:numPr>
        <w:jc w:val="both"/>
      </w:pPr>
      <w:r w:rsidRPr="00420B4E">
        <w:rPr>
          <w:lang w:val="en-US"/>
        </w:rPr>
        <w:t>Registration granted by SEBI, and certification from NISM in no way guarantee performance of the intermediary or provide any assurance of returns to investors.</w:t>
      </w:r>
      <w:r w:rsidR="004970B5">
        <w:pict w14:anchorId="64838245">
          <v:rect id="_x0000_i1037" style="width:410.3pt;height:1.6pt" o:hrpct="988" o:hralign="center" o:hrstd="t" o:hr="t" fillcolor="#a0a0a0" stroked="f"/>
        </w:pict>
      </w:r>
    </w:p>
    <w:p w14:paraId="6582E7C2" w14:textId="77777777" w:rsidR="005A6B94" w:rsidRPr="005A6B94" w:rsidRDefault="005A6B94" w:rsidP="003D2F3C">
      <w:pPr>
        <w:jc w:val="both"/>
        <w:rPr>
          <w:b/>
          <w:bCs/>
        </w:rPr>
      </w:pPr>
      <w:r w:rsidRPr="005A6B94">
        <w:rPr>
          <w:b/>
          <w:bCs/>
        </w:rPr>
        <w:t>14. Jurisdiction and Governing Law</w:t>
      </w:r>
    </w:p>
    <w:p w14:paraId="6A01E0D4" w14:textId="4220572B" w:rsidR="005A6B94" w:rsidRPr="005A6B94" w:rsidRDefault="005A6B94" w:rsidP="003D2F3C">
      <w:pPr>
        <w:jc w:val="both"/>
      </w:pPr>
      <w:r w:rsidRPr="005A6B94">
        <w:t>This agreement shall be governed by the laws of India. All disputes arising out of this Agreement shall be subject to the exclusive jurisdiction of courts in</w:t>
      </w:r>
      <w:r w:rsidR="00FF0FF1">
        <w:t xml:space="preserve"> </w:t>
      </w:r>
      <w:proofErr w:type="gramStart"/>
      <w:r w:rsidR="00FF0FF1">
        <w:t xml:space="preserve">India </w:t>
      </w:r>
      <w:r w:rsidRPr="005A6B94">
        <w:t>.</w:t>
      </w:r>
      <w:proofErr w:type="gramEnd"/>
    </w:p>
    <w:p w14:paraId="651B1FAC" w14:textId="77777777" w:rsidR="005A6B94" w:rsidRPr="005A6B94" w:rsidRDefault="004970B5" w:rsidP="003D2F3C">
      <w:pPr>
        <w:jc w:val="both"/>
      </w:pPr>
      <w:r>
        <w:pict w14:anchorId="24297F83">
          <v:rect id="_x0000_i1038" style="width:0;height:1.5pt" o:hralign="center" o:hrstd="t" o:hr="t" fillcolor="#a0a0a0" stroked="f"/>
        </w:pict>
      </w:r>
    </w:p>
    <w:p w14:paraId="5C9AF096" w14:textId="77777777" w:rsidR="005A6B94" w:rsidRPr="005A6B94" w:rsidRDefault="005A6B94" w:rsidP="003D2F3C">
      <w:pPr>
        <w:jc w:val="both"/>
      </w:pPr>
      <w:r w:rsidRPr="005A6B94">
        <w:rPr>
          <w:b/>
          <w:bCs/>
        </w:rPr>
        <w:t>IN WITNESS WHEREOF</w:t>
      </w:r>
      <w:r w:rsidRPr="005A6B94">
        <w:t>, the Parties hereto have signed this Agreement on the day, month, and year first written above.</w:t>
      </w:r>
    </w:p>
    <w:p w14:paraId="3F0C81EF" w14:textId="77777777" w:rsidR="005A6B94" w:rsidRPr="005A6B94" w:rsidRDefault="004970B5" w:rsidP="003D2F3C">
      <w:pPr>
        <w:jc w:val="both"/>
      </w:pPr>
      <w:r>
        <w:pict w14:anchorId="670D9463">
          <v:rect id="_x0000_i1039" style="width:0;height:1.5pt" o:hralign="center" o:hrstd="t" o:hr="t" fillcolor="#a0a0a0" stroked="f"/>
        </w:pict>
      </w:r>
    </w:p>
    <w:p w14:paraId="24FADADD" w14:textId="77777777" w:rsidR="00F13F00" w:rsidRDefault="005A6B94" w:rsidP="00F13F00">
      <w:pPr>
        <w:jc w:val="both"/>
        <w:rPr>
          <w:b/>
          <w:bCs/>
        </w:rPr>
      </w:pPr>
      <w:r w:rsidRPr="005A6B94">
        <w:rPr>
          <w:b/>
          <w:bCs/>
        </w:rPr>
        <w:t>CLIENT</w:t>
      </w:r>
      <w:r w:rsidR="00F13F00">
        <w:rPr>
          <w:b/>
          <w:bCs/>
        </w:rPr>
        <w:tab/>
      </w:r>
      <w:r w:rsidR="00F13F00">
        <w:rPr>
          <w:b/>
          <w:bCs/>
        </w:rPr>
        <w:tab/>
      </w:r>
      <w:r w:rsidR="00F13F00">
        <w:rPr>
          <w:b/>
          <w:bCs/>
        </w:rPr>
        <w:tab/>
      </w:r>
      <w:r w:rsidR="00F13F00">
        <w:rPr>
          <w:b/>
          <w:bCs/>
        </w:rPr>
        <w:tab/>
      </w:r>
      <w:r w:rsidR="00F13F00">
        <w:rPr>
          <w:b/>
          <w:bCs/>
        </w:rPr>
        <w:tab/>
      </w:r>
      <w:r w:rsidR="00F13F00">
        <w:rPr>
          <w:b/>
          <w:bCs/>
        </w:rPr>
        <w:tab/>
      </w:r>
      <w:r w:rsidR="00F13F00" w:rsidRPr="005A6B94">
        <w:rPr>
          <w:b/>
          <w:bCs/>
        </w:rPr>
        <w:t>RESEARCH ANALYST</w:t>
      </w:r>
    </w:p>
    <w:p w14:paraId="0C8588A9" w14:textId="77777777" w:rsidR="004970B5" w:rsidRDefault="004970B5" w:rsidP="004970B5">
      <w:pPr>
        <w:jc w:val="both"/>
      </w:pPr>
    </w:p>
    <w:p w14:paraId="660C3BC7" w14:textId="79D8857F" w:rsidR="00F13F00" w:rsidRPr="00F13F00" w:rsidRDefault="00F13F00" w:rsidP="004970B5">
      <w:pPr>
        <w:jc w:val="both"/>
      </w:pPr>
      <w:r w:rsidRPr="004970B5">
        <w:rPr>
          <w:sz w:val="20"/>
          <w:szCs w:val="20"/>
        </w:rPr>
        <w:t xml:space="preserve">Signature: </w:t>
      </w:r>
      <w:r w:rsidRPr="004970B5">
        <w:rPr>
          <w:sz w:val="20"/>
          <w:szCs w:val="20"/>
          <w:highlight w:val="yellow"/>
        </w:rPr>
        <w:t>_________________________</w:t>
      </w:r>
      <w:r w:rsidRPr="004970B5">
        <w:rPr>
          <w:sz w:val="20"/>
          <w:szCs w:val="20"/>
        </w:rPr>
        <w:tab/>
      </w:r>
      <w:r>
        <w:tab/>
      </w:r>
      <w:r>
        <w:tab/>
      </w:r>
      <w:proofErr w:type="gramStart"/>
      <w:r w:rsidRPr="004970B5">
        <w:rPr>
          <w:sz w:val="20"/>
          <w:szCs w:val="20"/>
          <w:highlight w:val="yellow"/>
        </w:rPr>
        <w:t>Signature:_</w:t>
      </w:r>
      <w:proofErr w:type="gramEnd"/>
      <w:r w:rsidRPr="004970B5">
        <w:rPr>
          <w:sz w:val="20"/>
          <w:szCs w:val="20"/>
          <w:highlight w:val="yellow"/>
        </w:rPr>
        <w:t>________________________</w:t>
      </w:r>
    </w:p>
    <w:p w14:paraId="4B913880" w14:textId="77777777" w:rsidR="004970B5" w:rsidRDefault="005A6B94" w:rsidP="00FF0FF1">
      <w:proofErr w:type="gramStart"/>
      <w:r w:rsidRPr="005A6B94">
        <w:t>Name:</w:t>
      </w:r>
      <w:r w:rsidRPr="00FF0FF1">
        <w:rPr>
          <w:highlight w:val="yellow"/>
        </w:rPr>
        <w:t>_</w:t>
      </w:r>
      <w:proofErr w:type="gramEnd"/>
      <w:r w:rsidRPr="00FF0FF1">
        <w:rPr>
          <w:highlight w:val="yellow"/>
        </w:rPr>
        <w:t>________________________</w:t>
      </w:r>
      <w:r w:rsidR="00F13F00">
        <w:tab/>
      </w:r>
      <w:r w:rsidR="00F13F00">
        <w:tab/>
      </w:r>
      <w:r w:rsidR="00F13F00">
        <w:tab/>
      </w:r>
      <w:r w:rsidR="00F13F00" w:rsidRPr="005A6B94">
        <w:t>Name:</w:t>
      </w:r>
      <w:r w:rsidR="00FF0FF1">
        <w:t xml:space="preserve"> </w:t>
      </w:r>
      <w:proofErr w:type="spellStart"/>
      <w:r w:rsidR="00FF0FF1">
        <w:t>Kashish</w:t>
      </w:r>
      <w:proofErr w:type="spellEnd"/>
      <w:r w:rsidR="00FF0FF1">
        <w:t xml:space="preserve"> Joshi</w:t>
      </w:r>
    </w:p>
    <w:p w14:paraId="1D31527B" w14:textId="77777777" w:rsidR="004970B5" w:rsidRPr="00FF0FF1" w:rsidRDefault="004970B5" w:rsidP="004970B5">
      <w:pPr>
        <w:ind w:left="4320" w:firstLine="720"/>
        <w:jc w:val="both"/>
        <w:rPr>
          <w:highlight w:val="yellow"/>
          <w:u w:val="single"/>
        </w:rPr>
      </w:pPr>
      <w:r w:rsidRPr="00FF0FF1">
        <w:rPr>
          <w:highlight w:val="yellow"/>
        </w:rPr>
        <w:t xml:space="preserve">Date: </w:t>
      </w:r>
      <w:r w:rsidRPr="00FF0FF1">
        <w:rPr>
          <w:highlight w:val="yellow"/>
          <w:u w:val="single"/>
        </w:rPr>
        <w:tab/>
      </w:r>
      <w:r w:rsidRPr="00FF0FF1">
        <w:rPr>
          <w:highlight w:val="yellow"/>
          <w:u w:val="single"/>
        </w:rPr>
        <w:tab/>
      </w:r>
      <w:r w:rsidRPr="00FF0FF1">
        <w:rPr>
          <w:highlight w:val="yellow"/>
          <w:u w:val="single"/>
        </w:rPr>
        <w:tab/>
      </w:r>
    </w:p>
    <w:p w14:paraId="0835F335" w14:textId="77777777" w:rsidR="004970B5" w:rsidRPr="000A5A45" w:rsidRDefault="004970B5" w:rsidP="004970B5">
      <w:pPr>
        <w:ind w:left="4320" w:firstLine="720"/>
        <w:jc w:val="both"/>
        <w:rPr>
          <w:u w:val="single"/>
        </w:rPr>
      </w:pPr>
      <w:bookmarkStart w:id="0" w:name="_GoBack"/>
      <w:bookmarkEnd w:id="0"/>
      <w:r w:rsidRPr="00FF0FF1">
        <w:rPr>
          <w:highlight w:val="yellow"/>
        </w:rPr>
        <w:t>Place:</w:t>
      </w:r>
      <w:r>
        <w:rPr>
          <w:u w:val="single"/>
        </w:rPr>
        <w:tab/>
      </w:r>
      <w:r>
        <w:rPr>
          <w:u w:val="single"/>
        </w:rPr>
        <w:tab/>
      </w:r>
      <w:r>
        <w:rPr>
          <w:u w:val="single"/>
        </w:rPr>
        <w:tab/>
      </w:r>
    </w:p>
    <w:p w14:paraId="1F5A4773" w14:textId="417BF5CB" w:rsidR="005A6B94" w:rsidRPr="005A6B94" w:rsidRDefault="00F13F00" w:rsidP="00FF0FF1">
      <w:r w:rsidRPr="005A6B94">
        <w:br/>
      </w:r>
    </w:p>
    <w:sectPr w:rsidR="005A6B94" w:rsidRPr="005A6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820C19"/>
    <w:multiLevelType w:val="multilevel"/>
    <w:tmpl w:val="81CE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15A41"/>
    <w:multiLevelType w:val="multilevel"/>
    <w:tmpl w:val="7B9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23A24"/>
    <w:multiLevelType w:val="multilevel"/>
    <w:tmpl w:val="505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8622D"/>
    <w:multiLevelType w:val="hybridMultilevel"/>
    <w:tmpl w:val="38404A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7D7027"/>
    <w:multiLevelType w:val="multilevel"/>
    <w:tmpl w:val="D364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15FA9"/>
    <w:multiLevelType w:val="multilevel"/>
    <w:tmpl w:val="4AD6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E3287"/>
    <w:multiLevelType w:val="multilevel"/>
    <w:tmpl w:val="44A8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3527E"/>
    <w:multiLevelType w:val="multilevel"/>
    <w:tmpl w:val="F2600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B17F5"/>
    <w:multiLevelType w:val="hybridMultilevel"/>
    <w:tmpl w:val="7ED8875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4B34A00"/>
    <w:multiLevelType w:val="multilevel"/>
    <w:tmpl w:val="5152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30ADC"/>
    <w:multiLevelType w:val="multilevel"/>
    <w:tmpl w:val="7E24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90C3A"/>
    <w:multiLevelType w:val="multilevel"/>
    <w:tmpl w:val="A112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1718A"/>
    <w:multiLevelType w:val="multilevel"/>
    <w:tmpl w:val="0518DA5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6EF44C4B"/>
    <w:multiLevelType w:val="multilevel"/>
    <w:tmpl w:val="1E72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740AAD"/>
    <w:multiLevelType w:val="multilevel"/>
    <w:tmpl w:val="9FB8B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4"/>
  </w:num>
  <w:num w:numId="4">
    <w:abstractNumId w:val="11"/>
  </w:num>
  <w:num w:numId="5">
    <w:abstractNumId w:val="1"/>
  </w:num>
  <w:num w:numId="6">
    <w:abstractNumId w:val="10"/>
  </w:num>
  <w:num w:numId="7">
    <w:abstractNumId w:val="0"/>
  </w:num>
  <w:num w:numId="8">
    <w:abstractNumId w:val="7"/>
  </w:num>
  <w:num w:numId="9">
    <w:abstractNumId w:val="5"/>
  </w:num>
  <w:num w:numId="10">
    <w:abstractNumId w:val="9"/>
  </w:num>
  <w:num w:numId="11">
    <w:abstractNumId w:val="6"/>
  </w:num>
  <w:num w:numId="12">
    <w:abstractNumId w:val="13"/>
  </w:num>
  <w:num w:numId="13">
    <w:abstractNumId w:val="8"/>
  </w:num>
  <w:num w:numId="14">
    <w:abstractNumId w:val="1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75B"/>
    <w:rsid w:val="00067EB1"/>
    <w:rsid w:val="00084B34"/>
    <w:rsid w:val="000A5A45"/>
    <w:rsid w:val="001D3E59"/>
    <w:rsid w:val="003D2F3C"/>
    <w:rsid w:val="00420B4E"/>
    <w:rsid w:val="0047405F"/>
    <w:rsid w:val="004970B5"/>
    <w:rsid w:val="004F6B40"/>
    <w:rsid w:val="005379BE"/>
    <w:rsid w:val="005A0880"/>
    <w:rsid w:val="005A6B94"/>
    <w:rsid w:val="00626EA6"/>
    <w:rsid w:val="008164A1"/>
    <w:rsid w:val="0084075B"/>
    <w:rsid w:val="00877085"/>
    <w:rsid w:val="008E7C7B"/>
    <w:rsid w:val="00A97819"/>
    <w:rsid w:val="00AB7207"/>
    <w:rsid w:val="00CF5D6F"/>
    <w:rsid w:val="00E413E6"/>
    <w:rsid w:val="00F13F00"/>
    <w:rsid w:val="00FF0FF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D43B"/>
  <w15:chartTrackingRefBased/>
  <w15:docId w15:val="{E9395DB0-797A-4944-8A09-66DB659CE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0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0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75B"/>
    <w:rPr>
      <w:rFonts w:eastAsiaTheme="majorEastAsia" w:cstheme="majorBidi"/>
      <w:color w:val="272727" w:themeColor="text1" w:themeTint="D8"/>
    </w:rPr>
  </w:style>
  <w:style w:type="paragraph" w:styleId="Title">
    <w:name w:val="Title"/>
    <w:basedOn w:val="Normal"/>
    <w:next w:val="Normal"/>
    <w:link w:val="TitleChar"/>
    <w:uiPriority w:val="10"/>
    <w:qFormat/>
    <w:rsid w:val="00840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75B"/>
    <w:pPr>
      <w:spacing w:before="160"/>
      <w:jc w:val="center"/>
    </w:pPr>
    <w:rPr>
      <w:i/>
      <w:iCs/>
      <w:color w:val="404040" w:themeColor="text1" w:themeTint="BF"/>
    </w:rPr>
  </w:style>
  <w:style w:type="character" w:customStyle="1" w:styleId="QuoteChar">
    <w:name w:val="Quote Char"/>
    <w:basedOn w:val="DefaultParagraphFont"/>
    <w:link w:val="Quote"/>
    <w:uiPriority w:val="29"/>
    <w:rsid w:val="0084075B"/>
    <w:rPr>
      <w:i/>
      <w:iCs/>
      <w:color w:val="404040" w:themeColor="text1" w:themeTint="BF"/>
    </w:rPr>
  </w:style>
  <w:style w:type="paragraph" w:styleId="ListParagraph">
    <w:name w:val="List Paragraph"/>
    <w:basedOn w:val="Normal"/>
    <w:uiPriority w:val="34"/>
    <w:qFormat/>
    <w:rsid w:val="0084075B"/>
    <w:pPr>
      <w:ind w:left="720"/>
      <w:contextualSpacing/>
    </w:pPr>
  </w:style>
  <w:style w:type="character" w:styleId="IntenseEmphasis">
    <w:name w:val="Intense Emphasis"/>
    <w:basedOn w:val="DefaultParagraphFont"/>
    <w:uiPriority w:val="21"/>
    <w:qFormat/>
    <w:rsid w:val="0084075B"/>
    <w:rPr>
      <w:i/>
      <w:iCs/>
      <w:color w:val="0F4761" w:themeColor="accent1" w:themeShade="BF"/>
    </w:rPr>
  </w:style>
  <w:style w:type="paragraph" w:styleId="IntenseQuote">
    <w:name w:val="Intense Quote"/>
    <w:basedOn w:val="Normal"/>
    <w:next w:val="Normal"/>
    <w:link w:val="IntenseQuoteChar"/>
    <w:uiPriority w:val="30"/>
    <w:qFormat/>
    <w:rsid w:val="00840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75B"/>
    <w:rPr>
      <w:i/>
      <w:iCs/>
      <w:color w:val="0F4761" w:themeColor="accent1" w:themeShade="BF"/>
    </w:rPr>
  </w:style>
  <w:style w:type="character" w:styleId="IntenseReference">
    <w:name w:val="Intense Reference"/>
    <w:basedOn w:val="DefaultParagraphFont"/>
    <w:uiPriority w:val="32"/>
    <w:qFormat/>
    <w:rsid w:val="0084075B"/>
    <w:rPr>
      <w:b/>
      <w:bCs/>
      <w:smallCaps/>
      <w:color w:val="0F4761" w:themeColor="accent1" w:themeShade="BF"/>
      <w:spacing w:val="5"/>
    </w:rPr>
  </w:style>
  <w:style w:type="character" w:styleId="Hyperlink">
    <w:name w:val="Hyperlink"/>
    <w:basedOn w:val="DefaultParagraphFont"/>
    <w:uiPriority w:val="99"/>
    <w:unhideWhenUsed/>
    <w:rsid w:val="005A6B94"/>
    <w:rPr>
      <w:color w:val="467886" w:themeColor="hyperlink"/>
      <w:u w:val="single"/>
    </w:rPr>
  </w:style>
  <w:style w:type="character" w:styleId="UnresolvedMention">
    <w:name w:val="Unresolved Mention"/>
    <w:basedOn w:val="DefaultParagraphFont"/>
    <w:uiPriority w:val="99"/>
    <w:semiHidden/>
    <w:unhideWhenUsed/>
    <w:rsid w:val="005A6B94"/>
    <w:rPr>
      <w:color w:val="605E5C"/>
      <w:shd w:val="clear" w:color="auto" w:fill="E1DFDD"/>
    </w:rPr>
  </w:style>
  <w:style w:type="character" w:styleId="Strong">
    <w:name w:val="Strong"/>
    <w:basedOn w:val="DefaultParagraphFont"/>
    <w:uiPriority w:val="22"/>
    <w:qFormat/>
    <w:rsid w:val="005A6B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29498">
      <w:bodyDiv w:val="1"/>
      <w:marLeft w:val="0"/>
      <w:marRight w:val="0"/>
      <w:marTop w:val="0"/>
      <w:marBottom w:val="0"/>
      <w:divBdr>
        <w:top w:val="none" w:sz="0" w:space="0" w:color="auto"/>
        <w:left w:val="none" w:sz="0" w:space="0" w:color="auto"/>
        <w:bottom w:val="none" w:sz="0" w:space="0" w:color="auto"/>
        <w:right w:val="none" w:sz="0" w:space="0" w:color="auto"/>
      </w:divBdr>
      <w:divsChild>
        <w:div w:id="1035697379">
          <w:marLeft w:val="0"/>
          <w:marRight w:val="0"/>
          <w:marTop w:val="0"/>
          <w:marBottom w:val="0"/>
          <w:divBdr>
            <w:top w:val="none" w:sz="0" w:space="0" w:color="auto"/>
            <w:left w:val="none" w:sz="0" w:space="0" w:color="auto"/>
            <w:bottom w:val="none" w:sz="0" w:space="0" w:color="auto"/>
            <w:right w:val="none" w:sz="0" w:space="0" w:color="auto"/>
          </w:divBdr>
          <w:divsChild>
            <w:div w:id="1029843379">
              <w:marLeft w:val="0"/>
              <w:marRight w:val="0"/>
              <w:marTop w:val="0"/>
              <w:marBottom w:val="0"/>
              <w:divBdr>
                <w:top w:val="none" w:sz="0" w:space="0" w:color="auto"/>
                <w:left w:val="none" w:sz="0" w:space="0" w:color="auto"/>
                <w:bottom w:val="none" w:sz="0" w:space="0" w:color="auto"/>
                <w:right w:val="none" w:sz="0" w:space="0" w:color="auto"/>
              </w:divBdr>
            </w:div>
          </w:divsChild>
        </w:div>
        <w:div w:id="1267352861">
          <w:blockQuote w:val="1"/>
          <w:marLeft w:val="720"/>
          <w:marRight w:val="720"/>
          <w:marTop w:val="100"/>
          <w:marBottom w:val="100"/>
          <w:divBdr>
            <w:top w:val="none" w:sz="0" w:space="0" w:color="auto"/>
            <w:left w:val="none" w:sz="0" w:space="0" w:color="auto"/>
            <w:bottom w:val="none" w:sz="0" w:space="0" w:color="auto"/>
            <w:right w:val="none" w:sz="0" w:space="0" w:color="auto"/>
          </w:divBdr>
        </w:div>
        <w:div w:id="830371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40886">
      <w:bodyDiv w:val="1"/>
      <w:marLeft w:val="0"/>
      <w:marRight w:val="0"/>
      <w:marTop w:val="0"/>
      <w:marBottom w:val="0"/>
      <w:divBdr>
        <w:top w:val="none" w:sz="0" w:space="0" w:color="auto"/>
        <w:left w:val="none" w:sz="0" w:space="0" w:color="auto"/>
        <w:bottom w:val="none" w:sz="0" w:space="0" w:color="auto"/>
        <w:right w:val="none" w:sz="0" w:space="0" w:color="auto"/>
      </w:divBdr>
    </w:div>
    <w:div w:id="226456531">
      <w:bodyDiv w:val="1"/>
      <w:marLeft w:val="0"/>
      <w:marRight w:val="0"/>
      <w:marTop w:val="0"/>
      <w:marBottom w:val="0"/>
      <w:divBdr>
        <w:top w:val="none" w:sz="0" w:space="0" w:color="auto"/>
        <w:left w:val="none" w:sz="0" w:space="0" w:color="auto"/>
        <w:bottom w:val="none" w:sz="0" w:space="0" w:color="auto"/>
        <w:right w:val="none" w:sz="0" w:space="0" w:color="auto"/>
      </w:divBdr>
    </w:div>
    <w:div w:id="283465661">
      <w:bodyDiv w:val="1"/>
      <w:marLeft w:val="0"/>
      <w:marRight w:val="0"/>
      <w:marTop w:val="0"/>
      <w:marBottom w:val="0"/>
      <w:divBdr>
        <w:top w:val="none" w:sz="0" w:space="0" w:color="auto"/>
        <w:left w:val="none" w:sz="0" w:space="0" w:color="auto"/>
        <w:bottom w:val="none" w:sz="0" w:space="0" w:color="auto"/>
        <w:right w:val="none" w:sz="0" w:space="0" w:color="auto"/>
      </w:divBdr>
    </w:div>
    <w:div w:id="1017543539">
      <w:bodyDiv w:val="1"/>
      <w:marLeft w:val="0"/>
      <w:marRight w:val="0"/>
      <w:marTop w:val="0"/>
      <w:marBottom w:val="0"/>
      <w:divBdr>
        <w:top w:val="none" w:sz="0" w:space="0" w:color="auto"/>
        <w:left w:val="none" w:sz="0" w:space="0" w:color="auto"/>
        <w:bottom w:val="none" w:sz="0" w:space="0" w:color="auto"/>
        <w:right w:val="none" w:sz="0" w:space="0" w:color="auto"/>
      </w:divBdr>
      <w:divsChild>
        <w:div w:id="1694572097">
          <w:marLeft w:val="0"/>
          <w:marRight w:val="0"/>
          <w:marTop w:val="0"/>
          <w:marBottom w:val="0"/>
          <w:divBdr>
            <w:top w:val="none" w:sz="0" w:space="0" w:color="auto"/>
            <w:left w:val="none" w:sz="0" w:space="0" w:color="auto"/>
            <w:bottom w:val="none" w:sz="0" w:space="0" w:color="auto"/>
            <w:right w:val="none" w:sz="0" w:space="0" w:color="auto"/>
          </w:divBdr>
          <w:divsChild>
            <w:div w:id="66181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97284">
      <w:bodyDiv w:val="1"/>
      <w:marLeft w:val="0"/>
      <w:marRight w:val="0"/>
      <w:marTop w:val="0"/>
      <w:marBottom w:val="0"/>
      <w:divBdr>
        <w:top w:val="none" w:sz="0" w:space="0" w:color="auto"/>
        <w:left w:val="none" w:sz="0" w:space="0" w:color="auto"/>
        <w:bottom w:val="none" w:sz="0" w:space="0" w:color="auto"/>
        <w:right w:val="none" w:sz="0" w:space="0" w:color="auto"/>
      </w:divBdr>
    </w:div>
    <w:div w:id="1763142277">
      <w:bodyDiv w:val="1"/>
      <w:marLeft w:val="0"/>
      <w:marRight w:val="0"/>
      <w:marTop w:val="0"/>
      <w:marBottom w:val="0"/>
      <w:divBdr>
        <w:top w:val="none" w:sz="0" w:space="0" w:color="auto"/>
        <w:left w:val="none" w:sz="0" w:space="0" w:color="auto"/>
        <w:bottom w:val="none" w:sz="0" w:space="0" w:color="auto"/>
        <w:right w:val="none" w:sz="0" w:space="0" w:color="auto"/>
      </w:divBdr>
      <w:divsChild>
        <w:div w:id="966930543">
          <w:marLeft w:val="0"/>
          <w:marRight w:val="0"/>
          <w:marTop w:val="0"/>
          <w:marBottom w:val="0"/>
          <w:divBdr>
            <w:top w:val="none" w:sz="0" w:space="0" w:color="auto"/>
            <w:left w:val="none" w:sz="0" w:space="0" w:color="auto"/>
            <w:bottom w:val="none" w:sz="0" w:space="0" w:color="auto"/>
            <w:right w:val="none" w:sz="0" w:space="0" w:color="auto"/>
          </w:divBdr>
          <w:divsChild>
            <w:div w:id="951746393">
              <w:marLeft w:val="0"/>
              <w:marRight w:val="0"/>
              <w:marTop w:val="0"/>
              <w:marBottom w:val="0"/>
              <w:divBdr>
                <w:top w:val="none" w:sz="0" w:space="0" w:color="auto"/>
                <w:left w:val="none" w:sz="0" w:space="0" w:color="auto"/>
                <w:bottom w:val="none" w:sz="0" w:space="0" w:color="auto"/>
                <w:right w:val="none" w:sz="0" w:space="0" w:color="auto"/>
              </w:divBdr>
            </w:div>
          </w:divsChild>
        </w:div>
        <w:div w:id="1152133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713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576627">
      <w:bodyDiv w:val="1"/>
      <w:marLeft w:val="0"/>
      <w:marRight w:val="0"/>
      <w:marTop w:val="0"/>
      <w:marBottom w:val="0"/>
      <w:divBdr>
        <w:top w:val="none" w:sz="0" w:space="0" w:color="auto"/>
        <w:left w:val="none" w:sz="0" w:space="0" w:color="auto"/>
        <w:bottom w:val="none" w:sz="0" w:space="0" w:color="auto"/>
        <w:right w:val="none" w:sz="0" w:space="0" w:color="auto"/>
      </w:divBdr>
      <w:divsChild>
        <w:div w:id="1702781098">
          <w:marLeft w:val="0"/>
          <w:marRight w:val="0"/>
          <w:marTop w:val="0"/>
          <w:marBottom w:val="0"/>
          <w:divBdr>
            <w:top w:val="none" w:sz="0" w:space="0" w:color="auto"/>
            <w:left w:val="none" w:sz="0" w:space="0" w:color="auto"/>
            <w:bottom w:val="none" w:sz="0" w:space="0" w:color="auto"/>
            <w:right w:val="none" w:sz="0" w:space="0" w:color="auto"/>
          </w:divBdr>
          <w:divsChild>
            <w:div w:id="120791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231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 Nahar</dc:creator>
  <cp:keywords/>
  <dc:description/>
  <cp:lastModifiedBy>hp</cp:lastModifiedBy>
  <cp:revision>3</cp:revision>
  <dcterms:created xsi:type="dcterms:W3CDTF">2026-01-26T16:10:00Z</dcterms:created>
  <dcterms:modified xsi:type="dcterms:W3CDTF">2026-01-27T14:17:00Z</dcterms:modified>
</cp:coreProperties>
</file>