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65D"/>
        </w:rPr>
        <w:t>Apply Pricing Execution Report</w:t>
      </w:r>
    </w:p>
    <w:p>
      <w:r>
        <w:t>Scenario source: design/CCAC-4226-PTTC-4106-Apply-Pricing-System-Test-Scenarios-10-16-2026.docx | Design source: design/CIGNA True_applypricing-design.pdf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7056"/>
          </w:tcPr>
          <w:p>
            <w:r>
              <w:t>2026-10-22T21:57:21+05:30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scenarios</w:t>
            </w:r>
          </w:p>
        </w:tc>
        <w:tc>
          <w:tcPr>
            <w:tcW w:type="dxa" w:w="7056"/>
          </w:tcPr>
          <w:p>
            <w:r>
              <w:t>36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 executions</w:t>
            </w:r>
          </w:p>
        </w:tc>
        <w:tc>
          <w:tcPr>
            <w:tcW w:type="dxa" w:w="7056"/>
          </w:tcPr>
          <w:p>
            <w:r>
              <w:t>37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Pass</w:t>
            </w:r>
          </w:p>
        </w:tc>
        <w:tc>
          <w:tcPr>
            <w:tcW w:type="dxa" w:w="7056"/>
          </w:tcPr>
          <w:p>
            <w:r>
              <w:t>8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Fail</w:t>
            </w:r>
          </w:p>
        </w:tc>
        <w:tc>
          <w:tcPr>
            <w:tcW w:type="dxa" w:w="7056"/>
          </w:tcPr>
          <w:p>
            <w:r>
              <w:t>5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Partial Pass</w:t>
            </w:r>
          </w:p>
        </w:tc>
        <w:tc>
          <w:tcPr>
            <w:tcW w:type="dxa" w:w="7056"/>
          </w:tcPr>
          <w:p>
            <w:r>
              <w:t>3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Blocked</w:t>
            </w:r>
          </w:p>
        </w:tc>
        <w:tc>
          <w:tcPr>
            <w:tcW w:type="dxa" w:w="7056"/>
          </w:tcPr>
          <w:p>
            <w:r>
              <w:t>18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Not Run</w:t>
            </w:r>
          </w:p>
        </w:tc>
        <w:tc>
          <w:tcPr>
            <w:tcW w:type="dxa" w:w="7056"/>
          </w:tcPr>
          <w:p>
            <w:r>
              <w:t>3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Unmapped Bruno requests (not scored)</w:t>
            </w:r>
          </w:p>
        </w:tc>
        <w:tc>
          <w:tcPr>
            <w:tcW w:type="dxa" w:w="7056"/>
          </w:tcPr>
          <w:p>
            <w:r>
              <w:t>7</w:t>
            </w:r>
          </w:p>
        </w:tc>
      </w:tr>
    </w:tbl>
    <w:p>
      <w:r>
        <w:t>Expected results are evaluated from the centralized scenario catalog. Blocked means the payload did not meet its preconditions, execution data was unavailable, or a design condition is unresolved; it is not counted as a business failure.</w:t>
      </w:r>
    </w:p>
    <w:p>
      <w:pPr>
        <w:pStyle w:val="Heading1"/>
      </w:pPr>
      <w:r>
        <w:t>Scenario Results</w:t>
      </w:r>
    </w:p>
    <w:p>
      <w:pPr>
        <w:pStyle w:val="Heading2"/>
      </w:pPr>
      <w:r>
        <w:rPr>
          <w:color w:val="4472C4"/>
        </w:rPr>
        <w:t>AP-001 — Successful pricing status — Apply Pricing runs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Pricing status / gates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AP-001-pricing-status-1005.bru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16:26:00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supported successful pricing status continues pricing; response message and service lines succeed, group method is AP, and every line/claim amount reconciles from the request.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HTTP 500 prevents business-result evaluation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AP-001; PDF p.3: MVP2 pricing status; Detailed scenario guide: AP-001</w:t>
            </w:r>
          </w:p>
        </w:tc>
      </w:tr>
    </w:tbl>
    <w:p/>
    <w:p>
      <w:pPr>
        <w:pStyle w:val="Heading2"/>
      </w:pPr>
      <w:r>
        <w:rPr>
          <w:color w:val="666666"/>
        </w:rPr>
        <w:t>AP-002 — Error 7010 — bad pricing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Pricing status / gates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(not run)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Not Run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2026-10-22T21:57:21+05:30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For an ineligible pricingStatus, the service line returns 7010 (invalid SANP return code); no pricing calculation should be reported as successful.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No matching payload result in this Bruno execution.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AP-002; Detailed scenario guide: AP-002</w:t>
            </w:r>
          </w:p>
        </w:tc>
      </w:tr>
    </w:tbl>
    <w:p/>
    <w:p>
      <w:pPr>
        <w:pStyle w:val="Heading2"/>
      </w:pPr>
      <w:r>
        <w:rPr>
          <w:color w:val="548235"/>
        </w:rPr>
        <w:t>LIVE-APCOP — APCOP live base — direct APC pricing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APC / APCOP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APCOP-pricerType-I.bru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16:26:11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Successful pricerType I request returns AP grouping and direct service-line not-covered / excess amounts calculated from billed and allowed amounts. Input-derived expected amounts: 0001: NC 923.57, excess 0.00; 0002: NC 650.00, excess 0.00; 0003: NC 250.00,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group=AP; claim NC=1823.57; excess=0; lines=[0001 code=200 NC=923.57 RNC=[]; 0002 code=200 NC=650 RNC=[]; 0003 code=200 NC=250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LIVE-APCOP; PDF p.4: APCOP direct line pricing; Detailed scenario guide: APCOP</w:t>
            </w:r>
          </w:p>
        </w:tc>
      </w:tr>
    </w:tbl>
    <w:p/>
    <w:p>
      <w:pPr>
        <w:pStyle w:val="Heading2"/>
      </w:pPr>
      <w:r>
        <w:rPr>
          <w:color w:val="548235"/>
        </w:rPr>
        <w:t>AP-013 — APC — allowed less than billed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APC / APCOP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AP-013 APC allow less than 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16:26:12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For each direct-priced line, Not Covered = billed - min(billed, allowed); claim excess equals the sum of positive allowed-over-billed amounts. Input-derived expected amounts: 0001: NC 0.00, excess 34.07; 0002: NC 67.50, excess 0.00; 0003: NC 1000.00,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group=AP; claim NC=1067.5; excess=34.07; lines=[0001 code=200 NC=0 RNC=[]; 0002 code=200 NC=67.5 RNC=[]; 0003 code=200 NC=1000 RNC=[]; 0004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AP-013; PDF p.4: direct line pricing; Detailed scenario guide: AP-013</w:t>
            </w:r>
          </w:p>
        </w:tc>
      </w:tr>
    </w:tbl>
    <w:p/>
    <w:p>
      <w:pPr>
        <w:pStyle w:val="Heading2"/>
      </w:pPr>
      <w:r>
        <w:rPr>
          <w:color w:val="C00000"/>
        </w:rPr>
        <w:t>AP-014 — APC — allowed equals billed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APC / APCOP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AP-014-APC-allowed-eq-billed.bru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Fail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16:26:14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Equal allowed and billed produces zero Not Covered on that line; all other source lines and the claim total reconcile to their own request values. Input-derived expected amounts: 0001: NC 4010.00, excess 0.00; 0002: NC 454.50, excess 0.00; 0003: NC 0.00,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code=400; group=None; claim NC=0; excess=0; lines=[0001 code=200 NC=0 RNC=[]; 0002 code=200 NC=0 RNC=[]; 0003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claim group method expected AP; got &lt;missing&gt;; line 1 NC expected 4010.00, got 0; line 2 NC expected 454.50, got 0; claim NC expected 4464.50, got 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AP-014; PDF p.4: direct line pricing; Detailed scenario guide: AP-014</w:t>
            </w:r>
          </w:p>
        </w:tc>
      </w:tr>
    </w:tbl>
    <w:p/>
    <w:p>
      <w:pPr>
        <w:pStyle w:val="Heading2"/>
      </w:pPr>
      <w:r>
        <w:rPr>
          <w:color w:val="4472C4"/>
        </w:rPr>
        <w:t>AP-015 — APC — allowed greater than billed (excess)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APC / APCOP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AP-015-APC-allowed-gt-billed.bru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16:26:15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When ovragCfg=Y and allowed exceeds billed, cap covered at billed and add the difference to claim excess. Input-derived expected amounts: 0001: NC 4010.00, excess 0.00; 0002: NC 454.50, excess 0.00; 0003: NC 0.00, excess 34.70.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(ovragCfg must be 'Y'; got None); HTTP 200; claim code=200; group=AP; claim NC=4464.5; excess=34.7; lines=[0001 code=200 NC=4010 RNC=[]; 0002 code=200 NC=454.5 RNC=[]; 0003 code=200 NC=0 RNC=[]; 0004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AP-015; PDF p.4: excess amount; Detailed scenario guide: AP-015</w:t>
            </w:r>
          </w:p>
        </w:tc>
      </w:tr>
    </w:tbl>
    <w:p/>
    <w:p>
      <w:pPr>
        <w:pStyle w:val="Heading2"/>
      </w:pPr>
      <w:r>
        <w:rPr>
          <w:color w:val="4472C4"/>
        </w:rPr>
        <w:t>AP-SC4 — APC multi-line mix — less than, equal, and greater than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APC / APCOP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Sc4-APC-mixed-three-lines.bru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16:26:18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One claim covers under-allowed, equal, and over-allowed lines; line NC and claim excess are computed independently from each source line. Input-derived expected amounts: 0001: NC 837.83, excess 0.00; 0002: NC 502.05, excess 0.00; 0003: NC 0.00, excess 150.00.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(ovragCfg must be 'Y'; got None; missing required line relationships ['allowed_eq_billed']; found ['allowed_gt_billed', 'allowed_lt_billed']); HTTP 200; claim code=200; group=AP; claim NC=1339.88; excess=150; lines=[0001 code=200 NC=837.83 RNC=[]; 0002 code=200 NC=502.05 RNC=[]; 0003 code=200 NC=0 RNC=[]; 0004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AP-SC4; PDF p.4: direct line pricing and excess; Detailed scenario guide: AP-SC4</w:t>
            </w:r>
          </w:p>
        </w:tc>
      </w:tr>
    </w:tbl>
    <w:p/>
    <w:p>
      <w:pPr>
        <w:pStyle w:val="Heading2"/>
      </w:pPr>
      <w:r>
        <w:rPr>
          <w:color w:val="C00000"/>
        </w:rPr>
        <w:t>AP-017 — Denied line plus priced line — no false 7011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APC / APCOP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AP-017-line-denied-015.bru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Fail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16:26:20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zero-allowed Line-Denied-015 line must not trigger 7011; a separate priced line continues and receives its own line result.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code=202; group=AP; claim NC=0; excess=0; lines=[0001 code=7011 NC=0 RNC=[]; 0002 code=7011 NC=0 RNC=[]; 0003 code=7011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expected no service-line message code in ['7011']; got ['7011']; expected at least one successful line; got none; expected a positive-allowed priced companion line; got none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AP-017; PDF p.4: zero-allowed 7011 gate and Line-Denied-015 exception</w:t>
            </w:r>
          </w:p>
        </w:tc>
      </w:tr>
    </w:tbl>
    <w:p/>
    <w:p>
      <w:pPr>
        <w:pStyle w:val="Heading2"/>
      </w:pPr>
      <w:r>
        <w:rPr>
          <w:color w:val="C00000"/>
        </w:rPr>
        <w:t>AP-004 — ASC — allowed less than billed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ASC / ASCOP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AP-004-pricerType-64-ASC.bru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Fail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16:26:24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successful pricerType 64 direct-priced line reports Not Covered as billed minus covered; line and claim values reconcile. Input-derived expected amounts: 0001: NC 3151.62, excess 0.00; 0002: NC 1218.13,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code=400; group=None; claim NC=0; excess=0; lines=[0001 code=200 NC=0 RNC=[]; 0002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claim message code expected one of ['200']; got 400; line 1 NC expected 3151.62, got 0; line 2 NC expected 1218.13, got 0; claim NC expected 4369.75, got 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AP-004; PDF p.4: direct line pricing; Detailed scenario guide: AP-004</w:t>
            </w:r>
          </w:p>
        </w:tc>
      </w:tr>
    </w:tbl>
    <w:p/>
    <w:p>
      <w:pPr>
        <w:pStyle w:val="Heading2"/>
      </w:pPr>
      <w:r>
        <w:rPr>
          <w:color w:val="C00000"/>
        </w:rPr>
        <w:t>AP-021 — DRG grouped — allowed less than billed with excluded 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AP-021-DRG-allowed-lt-billed.bru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Fail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16:26:34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groupMethod 01 returns MS; included lines share the summed allowed amount in proportion to billed charges; each excluded line uses its own allowed amount. Input-derived expected amounts: 0002: NC 995855.19; 0003: NC 995855.19; 0001: NC 947902.19.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code=207; group=MS; claim NC=3983420.74; excess=0; lines=[0001 code=1206 NC=0 RNC=[]; 0002 code=200 NC=995855.19 RNC=['1492', '248']; 0003 code=200 NC=995855.18 RNC=['1492', '248']; 0004 code=200 NC=1991710.37 RNC=['1492', '248']]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excluded line 1 NC expected 947902.19, got 0; 1: expected code in ['200'], got 1206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AP-021; PDF p.4: DRG excluded/included pricing and proportional allocation; Detailed scenario guide: AP-021</w:t>
            </w:r>
          </w:p>
        </w:tc>
      </w:tr>
    </w:tbl>
    <w:p/>
    <w:p>
      <w:pPr>
        <w:pStyle w:val="Heading2"/>
      </w:pPr>
      <w:r>
        <w:rPr>
          <w:color w:val="4472C4"/>
        </w:rPr>
        <w:t>AP-024 — DRG grouped — included billed below group allowed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AP-024-DRG-no-down-proration.bru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16:26:35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When total included-group allowed exceeds total included billed, do not prorate covered amounts below billed; the excess is handled in pass 2. Input-derived expected amounts: 0001: NC 491101.46; 0002: NC 516948.90; 0003: NC 516948.90.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(included allowed total 1424999.28 must be gt_billed relative to billed total 2949998.53); HTTP 200; claim code=207; group=MS; claim NC=0; excess=0; lines=[0001 code=1206 NC=0 RNC=[]; 0002 code=200 NC=0 RNC=['1492']; 0003 code=200 NC=0 RNC=['1492']; 0004 code=200 NC=0 RNC=['1492']]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AP-024; PDF p.4: group-allowed-greater-than-billed pass-2 rule; Detailed scenario guide: AP-024</w:t>
            </w:r>
          </w:p>
        </w:tc>
      </w:tr>
    </w:tbl>
    <w:p/>
    <w:p>
      <w:pPr>
        <w:pStyle w:val="Heading2"/>
      </w:pPr>
      <w:r>
        <w:rPr>
          <w:color w:val="548235"/>
        </w:rPr>
        <w:t>AP-025 — Used DRG without qualifying 8888 A/SA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AP-025-DRG-usedDrg-no-8888.bru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16:26:38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With UsedDRG but no 8888 usage A/SA, do not create a synthetic DRG grouped line and do not return status-gate error 7010.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code=202; group=MS; claim NC=0; excess=0; lines=[0001 code=7012 NC=0 RNC=['1492']; 0002 code=7012 NC=0 RNC=['1492']; 0003 code=7012 NC=0 RNC=['1492']; 0004 code=7012 NC=0 RNC=['1492']]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AP-025; PDF p.4: DRG line eligibility and case-rate/PDM fallback</w:t>
            </w:r>
          </w:p>
        </w:tc>
      </w:tr>
    </w:tbl>
    <w:p/>
    <w:p>
      <w:pPr>
        <w:pStyle w:val="Heading2"/>
      </w:pPr>
      <w:r>
        <w:rPr>
          <w:color w:val="4472C4"/>
        </w:rPr>
        <w:t>AP-026 — DRG context — line allowed greater than billed returns 7001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AP-026-DRG-allowed-gt-billed-7001.bru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16:26:39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In a DRG claim with a qualifying 8888 A/SA rule, a line-priced line whose allowed amount exceeds billed returns 7001.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(expected a line with allowed_gt_billed; found ['allowed_lt_billed']); HTTP 200; claim code=207; group=MS; claim NC=0; excess=0; lines=[0001 code=1206 NC=0 RNC=[]; 0002 code=200 NC=0 RNC=['1492']; 0003 code=200 NC=0 RNC=['1492']; 0004 code=200 NC=0 RNC=['1492']]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AP-026; PDF p.4: mixed DRG/line-pricing 7001 rule</w:t>
            </w:r>
          </w:p>
        </w:tc>
      </w:tr>
    </w:tbl>
    <w:p/>
    <w:p>
      <w:pPr>
        <w:pStyle w:val="Heading2"/>
      </w:pPr>
      <w:r>
        <w:rPr>
          <w:color w:val="C65911"/>
        </w:rPr>
        <w:t>DRGOP — DRGOP base — MS grouped Apply Pricing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DRGOP-0432625710010.bru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Partial 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16:26:43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qualifying DRGOP request routes as MS, processes its service lines, and does not hit 7003, 7010, or 7011.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code=207; group=MS; claim NC=1151775.42; excess=0; lines=[0001 code=200 NC=255.58 RNC=['698']; 0002 code=1206 NC=0 RNC=[]; 0003 code=200 NC=575632.13 RNC=['698']; 0004 code=200 NC=575887.71 RNC=['698']]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2: expected code in ['200'], got 1206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DRGOP; PDF p.4: DRG routing; Detailed scenario guide: DRGOP</w:t>
            </w:r>
          </w:p>
        </w:tc>
      </w:tr>
    </w:tbl>
    <w:p/>
    <w:p>
      <w:pPr>
        <w:pStyle w:val="Heading2"/>
      </w:pPr>
      <w:r>
        <w:rPr>
          <w:color w:val="4472C4"/>
        </w:rPr>
        <w:t>DRGOP — DRGOP base — MS grouped Apply Pricing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DRGOP-202622604347041-PTTC-4026.bru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16:26:46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qualifying DRGOP request routes as MS, processes its service lines, and does not hit 7003, 7010, or 7011.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HTTP 500 prevents business-result evaluation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DRGOP; PDF p.4: DRG routing; Detailed scenario guide: DRGOP</w:t>
            </w:r>
          </w:p>
        </w:tc>
      </w:tr>
    </w:tbl>
    <w:p/>
    <w:p>
      <w:pPr>
        <w:pStyle w:val="Heading2"/>
      </w:pPr>
      <w:r>
        <w:rPr>
          <w:color w:val="4472C4"/>
        </w:rPr>
        <w:t>Error-7003 — Missing DRG TOS line — error 7003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Error-7003-missing-DRG-line.bru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16:26:41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qualifying DRG request missing the required DRG TOS line returns service-line error 7003.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Error-7003; PDF p.4: qualifying DRG create requirements; Detailed scenario guide: Error-7003</w:t>
            </w:r>
          </w:p>
        </w:tc>
      </w:tr>
    </w:tbl>
    <w:p/>
    <w:p>
      <w:pPr>
        <w:pStyle w:val="Heading2"/>
      </w:pPr>
      <w:r>
        <w:rPr>
          <w:color w:val="4472C4"/>
        </w:rPr>
        <w:t>AP-008 — Case rate 8888 — group method 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AP-008-case-rate-8888-A.bru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16:26:48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case-rate request with 8888 usage A, blank UsedDRG, and groupMethod 10 returns claimLevelGroupMethod AR and does not return 7010.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response: All service levels failed to process.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AP-008; PDF p.3-4: case-rate routing; Detailed scenario guide: AP-008</w:t>
            </w:r>
          </w:p>
        </w:tc>
      </w:tr>
    </w:tbl>
    <w:p/>
    <w:p>
      <w:pPr>
        <w:pStyle w:val="Heading2"/>
      </w:pPr>
      <w:r>
        <w:rPr>
          <w:color w:val="4472C4"/>
        </w:rPr>
        <w:t>AP-028 — OTROP case rate — included and excluded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AP-028-case-rate-included-excluded.bru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16:26:49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Case-rate method AR; excluded lines use their own allowed amount and included lines share grouped allowed charges proportionally. Input-derived expected amounts: 0001: NC 816.71; 0002: NC 20187.29; 0003: NC 359.00.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AP-028; PDF p.4: Case Rate included/excluded allocation; Detailed scenario guide: AP-028</w:t>
            </w:r>
          </w:p>
        </w:tc>
      </w:tr>
    </w:tbl>
    <w:p/>
    <w:p>
      <w:pPr>
        <w:pStyle w:val="Heading2"/>
      </w:pPr>
      <w:r>
        <w:rPr>
          <w:color w:val="4472C4"/>
        </w:rPr>
        <w:t>AP-ANC — OTROP with ANC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OTROP with ANC.bru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16:26:51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An OTROP/AR overage case emits the ANC adjustment when the configured overage conditions apply.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(UsedDRG expected blank; got 0446; ovragCfg must be 'Y'; got None; request allowed-over-billed line expected=True; got False); HTTP 200; claim code=207; group=AR; claim NC=0; excess=0; lines=[0001 code=1206 NC=0 RNC=[]; 0002 code=200 NC=0 RNC=['1492']; 0003 code=200 NC=0 RNC=['1492']; 0004 code=200 NC=0 RNC=['1492']]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AP-ANC; PDF p.4: case-rate overage and ANC line</w:t>
            </w:r>
          </w:p>
        </w:tc>
      </w:tr>
    </w:tbl>
    <w:p/>
    <w:p>
      <w:pPr>
        <w:pStyle w:val="Heading2"/>
      </w:pPr>
      <w:r>
        <w:rPr>
          <w:color w:val="666666"/>
        </w:rPr>
        <w:t>OTROP-634 — OTROP / case rate base — AR grouping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(not run)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Not Run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2026-10-22T21:57:21+05:30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qualifying case-rate request with blank UsedDRG and 8888 usage A/SA returns claimLevelGroupMethod AR and line success. The referenced request is not currently present in the Bruno collection.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No matching payload result in this Bruno execution.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OTROP-634; PDF p.4: case-rate route; Detailed scenario guide: OTROP-634</w:t>
            </w:r>
          </w:p>
        </w:tc>
      </w:tr>
    </w:tbl>
    <w:p/>
    <w:p>
      <w:pPr>
        <w:pStyle w:val="Heading2"/>
      </w:pPr>
      <w:r>
        <w:rPr>
          <w:color w:val="548235"/>
        </w:rPr>
        <w:t>AP-006 — SOSOP based-on F / 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SOS / SOSOP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AP-006-SOS-basedon-F.bru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16:26:21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successful pricing request with a supported based-on F or N rule continues Apply Pricing without 7010; line and claim amounts reconcile to request billed/allowed values. Input-derived expected amounts: 0001: NC 923.57, excess 0.00; 0002: NC 650.00, excess 0.00; 0003: NC 250.00,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group=AP; claim NC=1823.57; excess=0; lines=[0001 code=200 NC=923.57 RNC=['1938']; 0002 code=200 NC=650 RNC=['1938']; 0003 code=200 NC=250 RNC=['1938']]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AP-006; PDF p.4: SOSOP based-on / 9999 processing; GFRD scenario guide: AP-006</w:t>
            </w:r>
          </w:p>
        </w:tc>
      </w:tr>
    </w:tbl>
    <w:p/>
    <w:p>
      <w:pPr>
        <w:pStyle w:val="Heading2"/>
      </w:pPr>
      <w:r>
        <w:rPr>
          <w:color w:val="4472C4"/>
        </w:rPr>
        <w:t>ASCOP — ASCOP base — ASC direct pricing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ASC / ASCOP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ASCOP with NC.bru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16:26:27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The ASCOP base request uses pricerType 64, processes its line, and reconciles not-covered to billed minus the applicable allowed amount. Input-derived expected amounts: 0001: NC 0.00, excess 112.00.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(pricerType must be '64'; got 'S'; groupMethod must be '02'; got '10'); HTTP 200; claim code=200; group=AR; claim NC=0; excess=112; lines=[0001 code=200 NC=0 RNC=[]; 0002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ASCOP; PDF p.4: direct line pricing; Detailed scenario guide: ASCOP</w:t>
            </w:r>
          </w:p>
        </w:tc>
      </w:tr>
    </w:tbl>
    <w:p/>
    <w:p>
      <w:pPr>
        <w:pStyle w:val="Heading2"/>
      </w:pPr>
      <w:r>
        <w:rPr>
          <w:color w:val="548235"/>
        </w:rPr>
        <w:t>AP-ASC-EQ — ASC allowed equals billed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ASC / ASCOP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AP-ASC-EQ-allowed-eq-billed.bru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16:26:28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With pricerType 64 and allowed equal to billed, the source line returns message 200 with zero not-covered amount. Input-derived expected amounts: 0001: NC 0.00,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group=AP; claim NC=0; excess=0; lines=[0001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AP-ASC-EQ; PDF p.4: direct line pricing; Detailed scenario guide: AP-ASC-EQ</w:t>
            </w:r>
          </w:p>
        </w:tc>
      </w:tr>
    </w:tbl>
    <w:p/>
    <w:p>
      <w:pPr>
        <w:pStyle w:val="Heading2"/>
      </w:pPr>
      <w:r>
        <w:rPr>
          <w:color w:val="C65911"/>
        </w:rPr>
        <w:t>AP-ASC-GT — ASC allowed greater than billed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ASC / ASCOP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AP-ASC-GT-allowed-gt-billed.bru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Partial 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16:26:30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With pricerType 64, ovragCfg Y, and allowed greater than billed, the line succeeds and the overage is reported in claim excess; ANC is checked only when designed.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group=AP; claim NC=2558.04; excess=1117.3; lines=[0001 code=200 NC=2265.41 RNC=[]; 0002 code=200 NC=292.63 RNC=[]; 0003 code=200 NC=0 RNC=[]; 0004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response must contain line 9997; got none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AP-ASC-GT; PDF p.4: excess amount and ANC follow-up; Detailed scenario guide: AP-ASC-GT</w:t>
            </w:r>
          </w:p>
        </w:tc>
      </w:tr>
    </w:tbl>
    <w:p/>
    <w:p>
      <w:pPr>
        <w:pStyle w:val="Heading2"/>
      </w:pPr>
      <w:r>
        <w:rPr>
          <w:color w:val="C00000"/>
        </w:rPr>
        <w:t>AP-ASC-9999 — ASC stop-loss rule 9999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ASC / ASCOP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AP-ASC-9999-stop-loss.bru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Fail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16:26:32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pricerType 64 request with pricing rule 9999 usage A/SA continues without 7010 and reconciles line/claim not-covered using the source billed/allowed amounts. Input-derived expected amounts: 0001: NC 115.70, excess 0.00; 0002: NC 4411.75, excess 0.00; 0003: NC 4300.00, excess 0.00.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group=AP; claim NC=0; excess=0; lines=[0001 code=200 NC=0 RNC=[]; 0002 code=200 NC=0 RNC=[]; 0003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line 1 NC expected 115.70, got 0; line 2 NC expected 4411.75, got 0; line 3 NC expected 4300.00, got 0; claim NC expected 8827.45, got 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AP-ASC-9999; PDF p.4: 9999 lesser-of processing; GFRD scenario guide: AP-ASC-9999</w:t>
            </w:r>
          </w:p>
        </w:tc>
      </w:tr>
    </w:tbl>
    <w:p/>
    <w:p>
      <w:pPr>
        <w:pStyle w:val="Heading2"/>
      </w:pPr>
      <w:r>
        <w:rPr>
          <w:color w:val="C65911"/>
        </w:rPr>
        <w:t>AP-DRG-RNC — DRG RNC derivation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DRG / DRGOP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AP-DRG-RNC-xwalk.bru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Partial 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16:26:44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qualifying DRG request routes as MS and does not return 7003; record the RNC returned by the environment's crosswalk without assuming a specific value.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code=207; group=MS; claim NC=1049999.48; excess=0; lines=[0001 code=1206 NC=0 RNC=[]; 0002 code=1206 NC=0 RNC=[]; 0003 code=200 NC=524999.74 RNC=['698']; 0004 code=200 NC=524999.74 RNC=['698']]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>
              <w:t>1: expected code in ['200'], got 1206; 2: expected code in ['200'], got 1206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AP-DRG-RNC; PDF p.4-5: DRG RNC/crosswalk handling; GFRD scenario guide: AP-DRG-RNC</w:t>
            </w:r>
          </w:p>
        </w:tc>
      </w:tr>
    </w:tbl>
    <w:p/>
    <w:p>
      <w:pPr>
        <w:pStyle w:val="Heading2"/>
      </w:pPr>
      <w:r>
        <w:rPr>
          <w:color w:val="4472C4"/>
        </w:rPr>
        <w:t>AP-OTROP-ALLOC — OTROP allocated amount exceeds billed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AP-OTROP-ALLOC-allocated-gt-billed.bru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16:26:59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case-rate group amount above included billed charges routes as AR, avoids 7010, and reports positive excess; ANC is included only if the configured design creates it.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AP-OTROP-ALLOC; PDF p.4: case-rate allocation and excess; GFRD scenario guide: AP-OTROP-ALLOC</w:t>
            </w:r>
          </w:p>
        </w:tc>
      </w:tr>
    </w:tbl>
    <w:p/>
    <w:p>
      <w:pPr>
        <w:pStyle w:val="Heading2"/>
      </w:pPr>
      <w:r>
        <w:rPr>
          <w:color w:val="4472C4"/>
        </w:rPr>
        <w:t>AP-031 — Case rate plan-covered expense limit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AP-031-plan-covered-limit-low.bru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16:27:00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With a finite planCoveredExpenseLimit below the line billed amount, use the lesser covered basis, prorate the case amount across included lines, and reconcile line/claim NC.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AP-031; PDF p.4: plan covered expense limit and case-rate proration; GFRD scenario guide: AP-031</w:t>
            </w:r>
          </w:p>
        </w:tc>
      </w:tr>
    </w:tbl>
    <w:p/>
    <w:p>
      <w:pPr>
        <w:pStyle w:val="Heading2"/>
      </w:pPr>
      <w:r>
        <w:rPr>
          <w:color w:val="4472C4"/>
        </w:rPr>
        <w:t>AP-033 — Case rate unlimited plan-covered expense limit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AP-033-plan-covered-limit-unlimited.bru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16:27:02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An all-9s planCoveredExpenseLimit is treated as unlimited; case-rate coverage uses billed amounts and normal AR proration.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AP-033; PDF p.4: all-9s plan limit uses billed charges; GFRD scenario guide: AP-033</w:t>
            </w:r>
          </w:p>
        </w:tc>
      </w:tr>
    </w:tbl>
    <w:p/>
    <w:p>
      <w:pPr>
        <w:pStyle w:val="Heading2"/>
      </w:pPr>
      <w:r>
        <w:rPr>
          <w:color w:val="666666"/>
        </w:rPr>
        <w:t>AP-SC18 — All service lines excluded case 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Case Rate / OTROP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(not run)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Not Run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2026-10-22T21:57:21+05:30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Designer decision is still required for a case-rate claim where all service lines are excluded; do not infer grouped pricing, NC, or status behavior.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No matching payload result in this Bruno execution.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AP-SC18; Supplemental scenario inventory: all-excluded case rate marked TBD</w:t>
            </w:r>
          </w:p>
        </w:tc>
      </w:tr>
    </w:tbl>
    <w:p/>
    <w:p>
      <w:pPr>
        <w:pStyle w:val="Heading2"/>
      </w:pPr>
      <w:r>
        <w:rPr>
          <w:color w:val="548235"/>
        </w:rPr>
        <w:t>AP-034 — Zero allowed with no Denied — error 7011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Errors / payload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AP-034-Error-7011 zero allowed.bru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16:27:03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If total claim allowed is zero and no rate type contains Denied, a service line returns 7011 and the manual-pricing message.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code=202; group=None; claim NC=0; excess=0; lines=[0001 code=7011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AP-034; PDF p.3-4: zero-allowed error; Detailed scenario guide: AP-034</w:t>
            </w:r>
          </w:p>
        </w:tc>
      </w:tr>
    </w:tbl>
    <w:p/>
    <w:p>
      <w:pPr>
        <w:pStyle w:val="Heading2"/>
      </w:pPr>
      <w:r>
        <w:rPr>
          <w:color w:val="4472C4"/>
        </w:rPr>
        <w:t>AP-035 — Zero allowed with Denied — must not return 7011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Errors / payload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AP-035-zero-allowed-Denied.bru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16:27:05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zero-allowed request containing a Denied rate type must not trigger 7011.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AP-035; PDF p.3-4: 7011 Denied exception</w:t>
            </w:r>
          </w:p>
        </w:tc>
      </w:tr>
    </w:tbl>
    <w:p/>
    <w:p>
      <w:pPr>
        <w:pStyle w:val="Heading2"/>
      </w:pPr>
      <w:r>
        <w:rPr>
          <w:color w:val="548235"/>
        </w:rPr>
        <w:t>AP-7012 — Missing pricingArea — error 7012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Errors / payload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AP-7012-missing-pricingArea.bru.bru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16:27:06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A service line without pricingArea returns line message 7012 for missing pricing data.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code=202; group=AP; claim NC=0; excess=0; lines=[0001 code=7012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AP-7012; Detailed scenario guide: AP-7012</w:t>
            </w:r>
          </w:p>
        </w:tc>
      </w:tr>
    </w:tbl>
    <w:p/>
    <w:p>
      <w:pPr>
        <w:pStyle w:val="Heading2"/>
      </w:pPr>
      <w:r>
        <w:rPr>
          <w:color w:val="548235"/>
        </w:rPr>
        <w:t>AP-058 — No pricingDetails — Apply Pricing is off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Errors / payload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AP-058-no-pricingDetails.bru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Pass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16:27:08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Without pricingDetails, Apply Pricing does not emit errors 7010, 7011, or 7012.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HTTP 200; claim code=200; group=None; claim NC=0; excess=0; lines=[0001 code=200 NC=0 RNC=[]; 0002 code=200 NC=0 RNC=[]; 0003 code=200 NC=0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AP-058; Detailed scenario guide: AP-058</w:t>
            </w:r>
          </w:p>
        </w:tc>
      </w:tr>
    </w:tbl>
    <w:p/>
    <w:p>
      <w:pPr>
        <w:pStyle w:val="Heading2"/>
      </w:pPr>
      <w:r>
        <w:rPr>
          <w:color w:val="4472C4"/>
        </w:rPr>
        <w:t>AP-038 — OCE 005 crosswalk — PCLM RNC 1813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Crosswalk / RNC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AP-038-OCE-005-RNC-1813.bru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16:27:15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Rate type OCE 005 resolves to PCLM RNC 1813 on the service line while processing succeeds.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scenario input does not meet its preconditions (numeric rate type 005 expected; found []); HTTP 200; claim code=200; group=AP; claim NC=63.5; excess=0; lines=[0001 code=200 NC=63.5 RNC=[]]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AP-038; PDF p.5: OCE crosswalk (005 -&gt; PCLM 1813); Detailed scenario guide: AP-038</w:t>
            </w:r>
          </w:p>
        </w:tc>
      </w:tr>
    </w:tbl>
    <w:p/>
    <w:p>
      <w:pPr>
        <w:pStyle w:val="Heading2"/>
      </w:pPr>
      <w:r>
        <w:rPr>
          <w:color w:val="4472C4"/>
        </w:rPr>
        <w:t>AP-045 — Blank crosswalk — use ppoDiscReason fallback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Crosswalk / RNC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AP-045-ppoDiscReason-fallback.bru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16:27:17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When crosswalk keys are blank, use the configured ppoDiscReason (2002) as the service-line RNC.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 1301: Member plan information not found in redis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AP-045; PDF p.5: unmapped crosswalk fallback; Detailed scenario guide: AP-045</w:t>
            </w:r>
          </w:p>
        </w:tc>
      </w:tr>
    </w:tbl>
    <w:p/>
    <w:p>
      <w:pPr>
        <w:pStyle w:val="Heading2"/>
      </w:pPr>
      <w:r>
        <w:rPr>
          <w:color w:val="4472C4"/>
        </w:rPr>
        <w:t>AP-044 — Unmapped rate type — crosswalk error returns 7004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056"/>
          </w:tcPr>
          <w:p>
            <w:r>
              <w:t>Crosswalk / RNC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7056"/>
          </w:tcPr>
          <w:p>
            <w:r>
              <w:t>AP-044-Error-7004.bru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056"/>
          </w:tcPr>
          <w:p>
            <w:r>
              <w:t>Blocked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Execution Date &amp; Time</w:t>
            </w:r>
          </w:p>
        </w:tc>
        <w:tc>
          <w:tcPr>
            <w:tcW w:type="dxa" w:w="7056"/>
          </w:tcPr>
          <w:p>
            <w:r>
              <w:t>Thu, 22 Oct 2026 16:27:10 GMT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7056"/>
          </w:tcPr>
          <w:p>
            <w:r>
              <w:t>Return 7004 only when the matching SANP_RNC_XWALK entry has ERROR_CD &gt; 0; preserve that error in the additional error area and continue other lines.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7056"/>
          </w:tcPr>
          <w:p>
            <w:r>
              <w:t>Blocked: execution dependency response: All service levels failed to process.</w:t>
            </w:r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>
              <w:rPr>
                <w:b/>
              </w:rPr>
              <w:t>Design References</w:t>
            </w:r>
          </w:p>
        </w:tc>
        <w:tc>
          <w:tcPr>
            <w:tcW w:type="dxa" w:w="7056"/>
          </w:tcPr>
          <w:p>
            <w:r>
              <w:t>October 16 design: AP-044; PDF p.5: ERROR_CD &gt; 0 returns 7004; Detailed scenario guide: AP-044</w:t>
            </w:r>
          </w:p>
        </w:tc>
      </w:tr>
    </w:tbl>
    <w:p/>
    <w:p>
      <w:pPr>
        <w:pStyle w:val="Heading1"/>
      </w:pPr>
      <w:r>
        <w:t>Unmapped Bruno Requests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</w:rPr>
              <w:t>Payload Name</w:t>
            </w:r>
          </w:p>
        </w:tc>
        <w:tc>
          <w:tcPr>
            <w:tcW w:type="dxa" w:w="3528"/>
          </w:tcPr>
          <w:p>
            <w:r>
              <w:rPr>
                <w:b/>
              </w:rPr>
              <w:t>Bruno Path</w:t>
            </w:r>
          </w:p>
        </w:tc>
        <w:tc>
          <w:tcPr>
            <w:tcW w:type="dxa" w:w="3528"/>
          </w:tcPr>
          <w:p>
            <w:r>
              <w:rPr>
                <w:b/>
              </w:rPr>
              <w:t>HTTP Response</w:t>
            </w:r>
          </w:p>
        </w:tc>
        <w:tc>
          <w:tcPr>
            <w:tcW w:type="dxa" w:w="3528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3528"/>
          </w:tcPr>
          <w:p>
            <w:r>
              <w:t>AP-002 pricing status 1003.bru</w:t>
            </w:r>
          </w:p>
        </w:tc>
        <w:tc>
          <w:tcPr>
            <w:tcW w:type="dxa" w:w="3528"/>
          </w:tcPr>
          <w:p>
            <w:r>
              <w:t>01-pricing-status-gates/AP-002 pricing status 1003.bru</w:t>
            </w:r>
          </w:p>
        </w:tc>
        <w:tc>
          <w:tcPr>
            <w:tcW w:type="dxa" w:w="3528"/>
          </w:tcPr>
          <w:p>
            <w:r>
              <w:t>200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  <w:tr>
        <w:tc>
          <w:tcPr>
            <w:tcW w:type="dxa" w:w="3528"/>
          </w:tcPr>
          <w:p>
            <w:r>
              <w:t>SOSOP-basedon-F.bru</w:t>
            </w:r>
          </w:p>
        </w:tc>
        <w:tc>
          <w:tcPr>
            <w:tcW w:type="dxa" w:w="3528"/>
          </w:tcPr>
          <w:p>
            <w:r>
              <w:t>02-apc-apcop-direct/SOSOP-basedon-F.bru</w:t>
            </w:r>
          </w:p>
        </w:tc>
        <w:tc>
          <w:tcPr>
            <w:tcW w:type="dxa" w:w="3528"/>
          </w:tcPr>
          <w:p>
            <w:r>
              <w:t>200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  <w:tr>
        <w:tc>
          <w:tcPr>
            <w:tcW w:type="dxa" w:w="3528"/>
          </w:tcPr>
          <w:p>
            <w:r>
              <w:t>OTROP-202625804311450.bru</w:t>
            </w:r>
          </w:p>
        </w:tc>
        <w:tc>
          <w:tcPr>
            <w:tcW w:type="dxa" w:w="3528"/>
          </w:tcPr>
          <w:p>
            <w:r>
              <w:t>05-otrop-case-rate-grouped/OTROP-202625804311450.bru</w:t>
            </w:r>
          </w:p>
        </w:tc>
        <w:tc>
          <w:tcPr>
            <w:tcW w:type="dxa" w:w="3528"/>
          </w:tcPr>
          <w:p>
            <w:r>
              <w:t>200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  <w:tr>
        <w:tc>
          <w:tcPr>
            <w:tcW w:type="dxa" w:w="3528"/>
          </w:tcPr>
          <w:p>
            <w:r>
              <w:t>OTROP-202625804311452.bru</w:t>
            </w:r>
          </w:p>
        </w:tc>
        <w:tc>
          <w:tcPr>
            <w:tcW w:type="dxa" w:w="3528"/>
          </w:tcPr>
          <w:p>
            <w:r>
              <w:t>05-otrop-case-rate-grouped/OTROP-202625804311452.bru</w:t>
            </w:r>
          </w:p>
        </w:tc>
        <w:tc>
          <w:tcPr>
            <w:tcW w:type="dxa" w:w="3528"/>
          </w:tcPr>
          <w:p>
            <w:r>
              <w:t>200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  <w:tr>
        <w:tc>
          <w:tcPr>
            <w:tcW w:type="dxa" w:w="3528"/>
          </w:tcPr>
          <w:p>
            <w:r>
              <w:t>OTROP-712-with-RNC.bru</w:t>
            </w:r>
          </w:p>
        </w:tc>
        <w:tc>
          <w:tcPr>
            <w:tcW w:type="dxa" w:w="3528"/>
          </w:tcPr>
          <w:p>
            <w:r>
              <w:t>05-otrop-case-rate-grouped/OTROP-712-with-RNC.bru</w:t>
            </w:r>
          </w:p>
        </w:tc>
        <w:tc>
          <w:tcPr>
            <w:tcW w:type="dxa" w:w="3528"/>
          </w:tcPr>
          <w:p>
            <w:r>
              <w:t>200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  <w:tr>
        <w:tc>
          <w:tcPr>
            <w:tcW w:type="dxa" w:w="3528"/>
          </w:tcPr>
          <w:p>
            <w:r>
              <w:t>Error-7004-pdRateTypeCode-005.bru</w:t>
            </w:r>
          </w:p>
        </w:tc>
        <w:tc>
          <w:tcPr>
            <w:tcW w:type="dxa" w:w="3528"/>
          </w:tcPr>
          <w:p>
            <w:r>
              <w:t>06-errors-and-rnc/Error-7004-pdRateTypeCode-005.bru</w:t>
            </w:r>
          </w:p>
        </w:tc>
        <w:tc>
          <w:tcPr>
            <w:tcW w:type="dxa" w:w="3528"/>
          </w:tcPr>
          <w:p>
            <w:r>
              <w:t>200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  <w:tr>
        <w:tc>
          <w:tcPr>
            <w:tcW w:type="dxa" w:w="3528"/>
          </w:tcPr>
          <w:p>
            <w:r>
              <w:t>DRGOP 0432625710010 copy.bru</w:t>
            </w:r>
          </w:p>
        </w:tc>
        <w:tc>
          <w:tcPr>
            <w:tcW w:type="dxa" w:w="3528"/>
          </w:tcPr>
          <w:p>
            <w:r>
              <w:t>gfrd/DRGOP 0432625710010 copy.bru</w:t>
            </w:r>
          </w:p>
        </w:tc>
        <w:tc>
          <w:tcPr>
            <w:tcW w:type="dxa" w:w="3528"/>
          </w:tcPr>
          <w:p>
            <w:r>
              <w:t>500</w:t>
            </w:r>
          </w:p>
        </w:tc>
        <w:tc>
          <w:tcPr>
            <w:tcW w:type="dxa" w:w="3528"/>
          </w:tcPr>
          <w:p>
            <w:r>
              <w:t>No scenario mapping in the October 16 active design catalog; keep out of pass/fail totals until it is adopted or given a new scenario ID.</w:t>
            </w:r>
          </w:p>
        </w:tc>
      </w:tr>
    </w:tbl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