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37E5" w14:textId="5086ACBC" w:rsidR="003A17E1" w:rsidRPr="00C6618D" w:rsidRDefault="009C1DA4" w:rsidP="006B561B">
      <w:pPr>
        <w:jc w:val="center"/>
        <w:rPr>
          <w:rFonts w:ascii="Times New Roman" w:hAnsi="Times New Roman" w:cs="Times New Roman"/>
          <w:sz w:val="36"/>
          <w:szCs w:val="36"/>
        </w:rPr>
      </w:pPr>
      <w:r w:rsidRPr="00C6618D">
        <w:rPr>
          <w:rFonts w:ascii="Times New Roman" w:hAnsi="Times New Roman" w:cs="Times New Roman"/>
          <w:sz w:val="36"/>
          <w:szCs w:val="36"/>
        </w:rPr>
        <w:t>Tutorial on</w:t>
      </w:r>
      <w:r w:rsidR="00C6618D">
        <w:rPr>
          <w:rFonts w:ascii="Times New Roman" w:hAnsi="Times New Roman" w:cs="Times New Roman"/>
          <w:sz w:val="36"/>
          <w:szCs w:val="36"/>
        </w:rPr>
        <w:t xml:space="preserve"> how to use</w:t>
      </w:r>
      <w:r w:rsidRPr="00C6618D">
        <w:rPr>
          <w:rFonts w:ascii="Times New Roman" w:hAnsi="Times New Roman" w:cs="Times New Roman"/>
          <w:sz w:val="36"/>
          <w:szCs w:val="36"/>
        </w:rPr>
        <w:t xml:space="preserve"> EPICS</w:t>
      </w:r>
    </w:p>
    <w:p w14:paraId="1D1F81D2" w14:textId="44DF1445" w:rsidR="001D5ECA" w:rsidRPr="00466FE0" w:rsidRDefault="00382575" w:rsidP="00AA1064">
      <w:pPr>
        <w:jc w:val="both"/>
        <w:rPr>
          <w:rFonts w:ascii="Times New Roman" w:hAnsi="Times New Roman" w:cs="Times New Roman"/>
        </w:rPr>
      </w:pPr>
      <w:r w:rsidRPr="00466FE0">
        <w:rPr>
          <w:rFonts w:ascii="Times New Roman" w:hAnsi="Times New Roman" w:cs="Times New Roman"/>
        </w:rPr>
        <w:t>This tutorial</w:t>
      </w:r>
      <w:r w:rsidR="005004E5" w:rsidRPr="00466FE0">
        <w:rPr>
          <w:rFonts w:ascii="Times New Roman" w:hAnsi="Times New Roman" w:cs="Times New Roman"/>
        </w:rPr>
        <w:t xml:space="preserve"> illustrate</w:t>
      </w:r>
      <w:r w:rsidRPr="00466FE0">
        <w:rPr>
          <w:rFonts w:ascii="Times New Roman" w:hAnsi="Times New Roman" w:cs="Times New Roman"/>
        </w:rPr>
        <w:t>s how to use</w:t>
      </w:r>
      <w:r w:rsidR="005004E5" w:rsidRPr="00466FE0">
        <w:rPr>
          <w:rFonts w:ascii="Times New Roman" w:hAnsi="Times New Roman" w:cs="Times New Roman"/>
        </w:rPr>
        <w:t xml:space="preserve"> EPICS</w:t>
      </w:r>
      <w:r w:rsidR="008E2DEC" w:rsidRPr="00466FE0">
        <w:rPr>
          <w:rFonts w:ascii="Times New Roman" w:hAnsi="Times New Roman" w:cs="Times New Roman"/>
        </w:rPr>
        <w:t xml:space="preserve"> using an interactive </w:t>
      </w:r>
      <w:r w:rsidRPr="00466FE0">
        <w:rPr>
          <w:rFonts w:ascii="Times New Roman" w:hAnsi="Times New Roman" w:cs="Times New Roman"/>
        </w:rPr>
        <w:t>MATLAB</w:t>
      </w:r>
      <w:r w:rsidR="00BC28E5" w:rsidRPr="00466FE0">
        <w:rPr>
          <w:rFonts w:ascii="Times New Roman" w:hAnsi="Times New Roman" w:cs="Times New Roman"/>
        </w:rPr>
        <w:t xml:space="preserve"> code</w:t>
      </w:r>
      <w:r w:rsidRPr="00466FE0">
        <w:rPr>
          <w:rFonts w:ascii="Times New Roman" w:hAnsi="Times New Roman" w:cs="Times New Roman"/>
        </w:rPr>
        <w:t xml:space="preserve">. </w:t>
      </w:r>
      <w:r w:rsidR="001D5ECA" w:rsidRPr="00466FE0">
        <w:rPr>
          <w:rFonts w:ascii="Times New Roman" w:hAnsi="Times New Roman" w:cs="Times New Roman"/>
        </w:rPr>
        <w:t>The</w:t>
      </w:r>
      <w:r w:rsidR="00D27098" w:rsidRPr="00466FE0">
        <w:rPr>
          <w:rFonts w:ascii="Times New Roman" w:hAnsi="Times New Roman" w:cs="Times New Roman"/>
        </w:rPr>
        <w:t xml:space="preserve"> code</w:t>
      </w:r>
      <w:r w:rsidR="001D5ECA" w:rsidRPr="00466FE0">
        <w:rPr>
          <w:rFonts w:ascii="Times New Roman" w:hAnsi="Times New Roman" w:cs="Times New Roman"/>
        </w:rPr>
        <w:t xml:space="preserve"> </w:t>
      </w:r>
      <w:r w:rsidR="00A56AB5" w:rsidRPr="00466FE0">
        <w:rPr>
          <w:rFonts w:ascii="Times New Roman" w:hAnsi="Times New Roman" w:cs="Times New Roman"/>
        </w:rPr>
        <w:t>considers</w:t>
      </w:r>
      <w:r w:rsidR="001D5ECA" w:rsidRPr="00466FE0">
        <w:rPr>
          <w:rFonts w:ascii="Times New Roman" w:hAnsi="Times New Roman" w:cs="Times New Roman"/>
        </w:rPr>
        <w:t xml:space="preserve"> communities that follow the generalized Lotka Volterra model. </w:t>
      </w:r>
    </w:p>
    <w:p w14:paraId="3D19811F" w14:textId="239F6D52" w:rsidR="00D27098" w:rsidRPr="00466FE0" w:rsidRDefault="00D27098" w:rsidP="00AA1064">
      <w:pPr>
        <w:jc w:val="both"/>
        <w:rPr>
          <w:rFonts w:ascii="Times New Roman" w:hAnsi="Times New Roman" w:cs="Times New Roman"/>
        </w:rPr>
      </w:pPr>
      <w:r w:rsidRPr="00466FE0">
        <w:rPr>
          <w:rFonts w:ascii="Times New Roman" w:hAnsi="Times New Roman" w:cs="Times New Roman"/>
        </w:rPr>
        <w:t>The code uses the following inputs</w:t>
      </w:r>
      <w:r w:rsidR="00787898" w:rsidRPr="00466FE0">
        <w:rPr>
          <w:rFonts w:ascii="Times New Roman" w:hAnsi="Times New Roman" w:cs="Times New Roman"/>
        </w:rPr>
        <w:t xml:space="preserve"> </w:t>
      </w:r>
    </w:p>
    <w:p w14:paraId="4E670650" w14:textId="19DB08E4" w:rsidR="00D27098" w:rsidRPr="00466FE0" w:rsidRDefault="00D27098" w:rsidP="00D27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6FE0">
        <w:rPr>
          <w:rFonts w:ascii="Times New Roman" w:hAnsi="Times New Roman" w:cs="Times New Roman"/>
        </w:rPr>
        <w:t xml:space="preserve">The number of species in the community. </w:t>
      </w:r>
    </w:p>
    <w:p w14:paraId="67EAFF48" w14:textId="77777777" w:rsidR="00D27098" w:rsidRPr="00466FE0" w:rsidRDefault="00D27098" w:rsidP="00D27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6FE0">
        <w:rPr>
          <w:rFonts w:ascii="Times New Roman" w:hAnsi="Times New Roman" w:cs="Times New Roman"/>
        </w:rPr>
        <w:t>Steady-state abundances of species in their respective monocultures (the carrying capacities).</w:t>
      </w:r>
    </w:p>
    <w:p w14:paraId="561713FF" w14:textId="21510E7B" w:rsidR="00D27098" w:rsidRPr="00466FE0" w:rsidRDefault="00D27098" w:rsidP="00D27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6FE0">
        <w:rPr>
          <w:rFonts w:ascii="Times New Roman" w:hAnsi="Times New Roman" w:cs="Times New Roman"/>
        </w:rPr>
        <w:t>Steady-state abundances of species in each leave-one-out cultures.</w:t>
      </w:r>
    </w:p>
    <w:p w14:paraId="0C642238" w14:textId="2DA63DED" w:rsidR="00D27098" w:rsidRPr="00466FE0" w:rsidRDefault="00D27098" w:rsidP="00D27098">
      <w:pPr>
        <w:jc w:val="both"/>
        <w:rPr>
          <w:rFonts w:ascii="Times New Roman" w:hAnsi="Times New Roman" w:cs="Times New Roman"/>
        </w:rPr>
      </w:pPr>
      <w:r w:rsidRPr="00466FE0">
        <w:rPr>
          <w:rFonts w:ascii="Times New Roman" w:hAnsi="Times New Roman" w:cs="Times New Roman"/>
        </w:rPr>
        <w:t>It then yields</w:t>
      </w:r>
      <w:r w:rsidR="005F1032" w:rsidRPr="00466FE0">
        <w:rPr>
          <w:rFonts w:ascii="Times New Roman" w:hAnsi="Times New Roman" w:cs="Times New Roman"/>
        </w:rPr>
        <w:t xml:space="preserve"> effective interactions between the species and their abundances in the all</w:t>
      </w:r>
      <w:r w:rsidR="009F538C" w:rsidRPr="00466FE0">
        <w:rPr>
          <w:rFonts w:ascii="Times New Roman" w:hAnsi="Times New Roman" w:cs="Times New Roman"/>
        </w:rPr>
        <w:t>-species community.</w:t>
      </w:r>
    </w:p>
    <w:p w14:paraId="4AFD1C12" w14:textId="432F1942" w:rsidR="005004E5" w:rsidRPr="00466FE0" w:rsidRDefault="009F538C" w:rsidP="00AA1064">
      <w:pPr>
        <w:jc w:val="both"/>
        <w:rPr>
          <w:rFonts w:ascii="Times New Roman" w:hAnsi="Times New Roman" w:cs="Times New Roman"/>
        </w:rPr>
      </w:pPr>
      <w:r w:rsidRPr="00466FE0">
        <w:rPr>
          <w:rFonts w:ascii="Times New Roman" w:hAnsi="Times New Roman" w:cs="Times New Roman"/>
        </w:rPr>
        <w:t>W</w:t>
      </w:r>
      <w:r w:rsidR="001D5ECA" w:rsidRPr="00466FE0">
        <w:rPr>
          <w:rFonts w:ascii="Times New Roman" w:hAnsi="Times New Roman" w:cs="Times New Roman"/>
        </w:rPr>
        <w:t xml:space="preserve">e demonstrate </w:t>
      </w:r>
      <w:r w:rsidR="00A56AB5" w:rsidRPr="00466FE0">
        <w:rPr>
          <w:rFonts w:ascii="Times New Roman" w:hAnsi="Times New Roman" w:cs="Times New Roman"/>
        </w:rPr>
        <w:t>the</w:t>
      </w:r>
      <w:r w:rsidR="001D5ECA" w:rsidRPr="00466FE0">
        <w:rPr>
          <w:rFonts w:ascii="Times New Roman" w:hAnsi="Times New Roman" w:cs="Times New Roman"/>
        </w:rPr>
        <w:t xml:space="preserve"> use </w:t>
      </w:r>
      <w:r w:rsidR="00A56AB5" w:rsidRPr="00466FE0">
        <w:rPr>
          <w:rFonts w:ascii="Times New Roman" w:hAnsi="Times New Roman" w:cs="Times New Roman"/>
        </w:rPr>
        <w:t xml:space="preserve">of </w:t>
      </w:r>
      <w:r w:rsidR="001D5ECA" w:rsidRPr="00466FE0">
        <w:rPr>
          <w:rFonts w:ascii="Times New Roman" w:hAnsi="Times New Roman" w:cs="Times New Roman"/>
        </w:rPr>
        <w:t>the</w:t>
      </w:r>
      <w:r w:rsidR="00382575" w:rsidRPr="00466FE0">
        <w:rPr>
          <w:rFonts w:ascii="Times New Roman" w:hAnsi="Times New Roman" w:cs="Times New Roman"/>
        </w:rPr>
        <w:t xml:space="preserve"> </w:t>
      </w:r>
      <w:r w:rsidR="001D5ECA" w:rsidRPr="00466FE0">
        <w:rPr>
          <w:rFonts w:ascii="Times New Roman" w:hAnsi="Times New Roman" w:cs="Times New Roman"/>
        </w:rPr>
        <w:t xml:space="preserve">code for a five species </w:t>
      </w:r>
      <w:r w:rsidR="00A56AB5" w:rsidRPr="00466FE0">
        <w:rPr>
          <w:rFonts w:ascii="Times New Roman" w:hAnsi="Times New Roman" w:cs="Times New Roman"/>
        </w:rPr>
        <w:t xml:space="preserve">gut microbial </w:t>
      </w:r>
      <w:r w:rsidR="001D5ECA" w:rsidRPr="00466FE0">
        <w:rPr>
          <w:rFonts w:ascii="Times New Roman" w:hAnsi="Times New Roman" w:cs="Times New Roman"/>
        </w:rPr>
        <w:t>community</w:t>
      </w:r>
      <w:r w:rsidR="009C2C19" w:rsidRPr="00466FE0">
        <w:rPr>
          <w:rFonts w:ascii="Times New Roman" w:hAnsi="Times New Roman" w:cs="Times New Roman"/>
        </w:rPr>
        <w:t xml:space="preserve"> (see the </w:t>
      </w:r>
      <w:r w:rsidR="00A56AB5" w:rsidRPr="00466FE0">
        <w:rPr>
          <w:rFonts w:ascii="Times New Roman" w:hAnsi="Times New Roman" w:cs="Times New Roman"/>
        </w:rPr>
        <w:t>accompanying</w:t>
      </w:r>
      <w:r w:rsidR="009C2C19" w:rsidRPr="00466FE0">
        <w:rPr>
          <w:rFonts w:ascii="Times New Roman" w:hAnsi="Times New Roman" w:cs="Times New Roman"/>
        </w:rPr>
        <w:t xml:space="preserve"> paper for detail</w:t>
      </w:r>
      <w:r w:rsidR="00A56AB5" w:rsidRPr="00466FE0">
        <w:rPr>
          <w:rFonts w:ascii="Times New Roman" w:hAnsi="Times New Roman" w:cs="Times New Roman"/>
        </w:rPr>
        <w:t>s</w:t>
      </w:r>
      <w:r w:rsidR="009C2C19" w:rsidRPr="00466FE0">
        <w:rPr>
          <w:rFonts w:ascii="Times New Roman" w:hAnsi="Times New Roman" w:cs="Times New Roman"/>
        </w:rPr>
        <w:t>)</w:t>
      </w:r>
      <w:r w:rsidR="009C1B0C" w:rsidRPr="00466FE0">
        <w:rPr>
          <w:rFonts w:ascii="Times New Roman" w:hAnsi="Times New Roman" w:cs="Times New Roman"/>
        </w:rPr>
        <w:t xml:space="preserve">. </w:t>
      </w:r>
      <w:r w:rsidR="009C1B0C" w:rsidRPr="00466FE0">
        <w:rPr>
          <w:rFonts w:ascii="Times New Roman" w:hAnsi="Times New Roman"/>
        </w:rPr>
        <w:t xml:space="preserve">The five species are </w:t>
      </w:r>
      <w:r w:rsidR="009C1B0C" w:rsidRPr="00466FE0">
        <w:rPr>
          <w:rFonts w:ascii="Times New Roman" w:hAnsi="Times New Roman"/>
          <w:i/>
          <w:iCs/>
        </w:rPr>
        <w:t xml:space="preserve">Lactobacillus plantarum </w:t>
      </w:r>
      <w:r w:rsidR="009C1B0C" w:rsidRPr="00466FE0">
        <w:rPr>
          <w:rFonts w:ascii="Times New Roman" w:hAnsi="Times New Roman"/>
        </w:rPr>
        <w:t xml:space="preserve">(Lp), </w:t>
      </w:r>
      <w:r w:rsidR="009C1B0C" w:rsidRPr="00466FE0">
        <w:rPr>
          <w:rFonts w:ascii="Times New Roman" w:hAnsi="Times New Roman"/>
          <w:i/>
          <w:iCs/>
        </w:rPr>
        <w:t xml:space="preserve">Lactobacillus brevis </w:t>
      </w:r>
      <w:r w:rsidR="009C1B0C" w:rsidRPr="00466FE0">
        <w:rPr>
          <w:rFonts w:ascii="Times New Roman" w:hAnsi="Times New Roman"/>
        </w:rPr>
        <w:t xml:space="preserve">(Lb), </w:t>
      </w:r>
      <w:r w:rsidR="009C1B0C" w:rsidRPr="00466FE0">
        <w:rPr>
          <w:rFonts w:ascii="Times New Roman" w:hAnsi="Times New Roman"/>
          <w:i/>
          <w:iCs/>
        </w:rPr>
        <w:t xml:space="preserve">Acetobacter pasteurianus </w:t>
      </w:r>
      <w:r w:rsidR="009C1B0C" w:rsidRPr="00466FE0">
        <w:rPr>
          <w:rFonts w:ascii="Times New Roman" w:hAnsi="Times New Roman"/>
        </w:rPr>
        <w:t xml:space="preserve">(Ap), </w:t>
      </w:r>
      <w:r w:rsidR="009C1B0C" w:rsidRPr="00466FE0">
        <w:rPr>
          <w:rFonts w:ascii="Times New Roman" w:hAnsi="Times New Roman"/>
          <w:i/>
          <w:iCs/>
        </w:rPr>
        <w:t xml:space="preserve">Acetobacter tropicalis </w:t>
      </w:r>
      <w:r w:rsidR="009C1B0C" w:rsidRPr="00466FE0">
        <w:rPr>
          <w:rFonts w:ascii="Times New Roman" w:hAnsi="Times New Roman"/>
        </w:rPr>
        <w:t>(At), and</w:t>
      </w:r>
      <w:r w:rsidR="009C1B0C" w:rsidRPr="00466FE0">
        <w:rPr>
          <w:rFonts w:ascii="Times New Roman" w:hAnsi="Times New Roman"/>
          <w:i/>
          <w:iCs/>
        </w:rPr>
        <w:t xml:space="preserve"> Acetobacter orientalis </w:t>
      </w:r>
      <w:r w:rsidR="009C1B0C" w:rsidRPr="00466FE0">
        <w:rPr>
          <w:rFonts w:ascii="Times New Roman" w:hAnsi="Times New Roman"/>
        </w:rPr>
        <w:t>(Ao)</w:t>
      </w:r>
      <w:r w:rsidR="001D5ECA" w:rsidRPr="00466FE0">
        <w:rPr>
          <w:rFonts w:ascii="Times New Roman" w:hAnsi="Times New Roman" w:cs="Times New Roman"/>
        </w:rPr>
        <w:t xml:space="preserve">. </w:t>
      </w:r>
    </w:p>
    <w:p w14:paraId="731B435F" w14:textId="4858A081" w:rsidR="00DF59F9" w:rsidRPr="00466FE0" w:rsidRDefault="00B01AB4" w:rsidP="00DF59F9">
      <w:pPr>
        <w:jc w:val="both"/>
        <w:rPr>
          <w:rFonts w:ascii="Times New Roman" w:hAnsi="Times New Roman" w:cs="Times New Roman"/>
        </w:rPr>
      </w:pPr>
      <w:r w:rsidRPr="00466FE0">
        <w:rPr>
          <w:rFonts w:ascii="Times New Roman" w:hAnsi="Times New Roman" w:cs="Times New Roman"/>
        </w:rPr>
        <w:t>The table below contains the</w:t>
      </w:r>
      <w:r w:rsidR="00415AC4" w:rsidRPr="00466FE0">
        <w:rPr>
          <w:rFonts w:ascii="Times New Roman" w:hAnsi="Times New Roman" w:cs="Times New Roman"/>
        </w:rPr>
        <w:t xml:space="preserve"> input</w:t>
      </w:r>
      <w:r w:rsidRPr="00466FE0">
        <w:rPr>
          <w:rFonts w:ascii="Times New Roman" w:hAnsi="Times New Roman" w:cs="Times New Roman"/>
        </w:rPr>
        <w:t xml:space="preserve"> data</w:t>
      </w:r>
      <w:r w:rsidR="003A19E9">
        <w:rPr>
          <w:rFonts w:ascii="Times New Roman" w:hAnsi="Times New Roman" w:cs="Times New Roman"/>
        </w:rPr>
        <w:t>, which must be provided along with specifying the number of species (here 5)</w:t>
      </w:r>
      <w:r w:rsidRPr="00466FE0">
        <w:rPr>
          <w:rFonts w:ascii="Times New Roman" w:hAnsi="Times New Roman" w:cs="Times New Roman"/>
        </w:rPr>
        <w:t xml:space="preserve">. </w:t>
      </w:r>
      <w:r w:rsidR="00DF59F9" w:rsidRPr="00466FE0">
        <w:rPr>
          <w:rFonts w:ascii="Times New Roman" w:hAnsi="Times New Roman" w:cs="Times New Roman"/>
        </w:rPr>
        <w:t>Note that the code does not use species names. The data must be entered maintaining the order of the species as indicated below.</w:t>
      </w:r>
    </w:p>
    <w:tbl>
      <w:tblPr>
        <w:tblStyle w:val="TableGrid"/>
        <w:tblW w:w="8241" w:type="dxa"/>
        <w:jc w:val="center"/>
        <w:tblLook w:val="04A0" w:firstRow="1" w:lastRow="0" w:firstColumn="1" w:lastColumn="0" w:noHBand="0" w:noVBand="1"/>
      </w:tblPr>
      <w:tblGrid>
        <w:gridCol w:w="3261"/>
        <w:gridCol w:w="996"/>
        <w:gridCol w:w="996"/>
        <w:gridCol w:w="996"/>
        <w:gridCol w:w="996"/>
        <w:gridCol w:w="996"/>
      </w:tblGrid>
      <w:tr w:rsidR="00B01AB4" w:rsidRPr="00466FE0" w14:paraId="2A21348A" w14:textId="77777777" w:rsidTr="006C7DCE">
        <w:trPr>
          <w:trHeight w:val="300"/>
          <w:jc w:val="center"/>
        </w:trPr>
        <w:tc>
          <w:tcPr>
            <w:tcW w:w="3261" w:type="dxa"/>
            <w:vMerge w:val="restart"/>
            <w:noWrap/>
            <w:vAlign w:val="center"/>
            <w:hideMark/>
          </w:tcPr>
          <w:p w14:paraId="5AFFBAD0" w14:textId="2B116CEE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 xml:space="preserve">Carrying </w:t>
            </w:r>
            <w:r w:rsidR="00BD46F7">
              <w:rPr>
                <w:rFonts w:ascii="Times New Roman" w:eastAsia="Times New Roman" w:hAnsi="Times New Roman" w:cs="Times New Roman"/>
                <w:lang w:eastAsia="en-IN"/>
              </w:rPr>
              <w:t>c</w:t>
            </w: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apacity (Log</w:t>
            </w:r>
            <w:r w:rsidRPr="00BD46F7">
              <w:rPr>
                <w:rFonts w:ascii="Times New Roman" w:eastAsia="Times New Roman" w:hAnsi="Times New Roman" w:cs="Times New Roman"/>
                <w:vertAlign w:val="subscript"/>
                <w:lang w:eastAsia="en-IN"/>
              </w:rPr>
              <w:t>10</w:t>
            </w: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)</w:t>
            </w:r>
          </w:p>
        </w:tc>
        <w:tc>
          <w:tcPr>
            <w:tcW w:w="996" w:type="dxa"/>
            <w:noWrap/>
            <w:vAlign w:val="center"/>
            <w:hideMark/>
          </w:tcPr>
          <w:p w14:paraId="1FAE9F45" w14:textId="775F1599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Lp</w:t>
            </w:r>
          </w:p>
        </w:tc>
        <w:tc>
          <w:tcPr>
            <w:tcW w:w="996" w:type="dxa"/>
            <w:noWrap/>
            <w:vAlign w:val="center"/>
            <w:hideMark/>
          </w:tcPr>
          <w:p w14:paraId="0920EE84" w14:textId="30BEB44D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Lb</w:t>
            </w:r>
          </w:p>
        </w:tc>
        <w:tc>
          <w:tcPr>
            <w:tcW w:w="996" w:type="dxa"/>
            <w:noWrap/>
            <w:vAlign w:val="center"/>
            <w:hideMark/>
          </w:tcPr>
          <w:p w14:paraId="4F6AE644" w14:textId="1F17C005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Ap</w:t>
            </w:r>
          </w:p>
        </w:tc>
        <w:tc>
          <w:tcPr>
            <w:tcW w:w="996" w:type="dxa"/>
            <w:noWrap/>
            <w:vAlign w:val="center"/>
            <w:hideMark/>
          </w:tcPr>
          <w:p w14:paraId="53108DE7" w14:textId="6D2E55AF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At</w:t>
            </w:r>
          </w:p>
        </w:tc>
        <w:tc>
          <w:tcPr>
            <w:tcW w:w="996" w:type="dxa"/>
            <w:noWrap/>
            <w:vAlign w:val="center"/>
            <w:hideMark/>
          </w:tcPr>
          <w:p w14:paraId="3D20B088" w14:textId="2599FA8F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Ao</w:t>
            </w:r>
          </w:p>
        </w:tc>
      </w:tr>
      <w:tr w:rsidR="00B01AB4" w:rsidRPr="00466FE0" w14:paraId="1D19040B" w14:textId="77777777" w:rsidTr="006C7DCE">
        <w:trPr>
          <w:trHeight w:val="300"/>
          <w:jc w:val="center"/>
        </w:trPr>
        <w:tc>
          <w:tcPr>
            <w:tcW w:w="3261" w:type="dxa"/>
            <w:vMerge/>
            <w:noWrap/>
            <w:vAlign w:val="center"/>
            <w:hideMark/>
          </w:tcPr>
          <w:p w14:paraId="56E95185" w14:textId="704C59FD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96" w:type="dxa"/>
            <w:noWrap/>
            <w:vAlign w:val="center"/>
            <w:hideMark/>
          </w:tcPr>
          <w:p w14:paraId="4FE94EC8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5.25</w:t>
            </w:r>
          </w:p>
        </w:tc>
        <w:tc>
          <w:tcPr>
            <w:tcW w:w="996" w:type="dxa"/>
            <w:noWrap/>
            <w:vAlign w:val="center"/>
            <w:hideMark/>
          </w:tcPr>
          <w:p w14:paraId="448024F9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5.626</w:t>
            </w:r>
          </w:p>
        </w:tc>
        <w:tc>
          <w:tcPr>
            <w:tcW w:w="996" w:type="dxa"/>
            <w:noWrap/>
            <w:vAlign w:val="center"/>
            <w:hideMark/>
          </w:tcPr>
          <w:p w14:paraId="031747E4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5.15625</w:t>
            </w:r>
          </w:p>
        </w:tc>
        <w:tc>
          <w:tcPr>
            <w:tcW w:w="996" w:type="dxa"/>
            <w:noWrap/>
            <w:vAlign w:val="center"/>
            <w:hideMark/>
          </w:tcPr>
          <w:p w14:paraId="2F2DAABB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5.375</w:t>
            </w:r>
          </w:p>
        </w:tc>
        <w:tc>
          <w:tcPr>
            <w:tcW w:w="996" w:type="dxa"/>
            <w:noWrap/>
            <w:vAlign w:val="center"/>
            <w:hideMark/>
          </w:tcPr>
          <w:p w14:paraId="05FB848F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5.15625</w:t>
            </w:r>
          </w:p>
        </w:tc>
      </w:tr>
      <w:tr w:rsidR="006C7DCE" w:rsidRPr="00466FE0" w14:paraId="1FE6DC31" w14:textId="77777777" w:rsidTr="00C1723B">
        <w:trPr>
          <w:trHeight w:val="300"/>
          <w:jc w:val="center"/>
        </w:trPr>
        <w:tc>
          <w:tcPr>
            <w:tcW w:w="8241" w:type="dxa"/>
            <w:gridSpan w:val="6"/>
            <w:noWrap/>
            <w:vAlign w:val="center"/>
            <w:hideMark/>
          </w:tcPr>
          <w:p w14:paraId="57818C0E" w14:textId="77777777" w:rsidR="006C7DCE" w:rsidRPr="00466FE0" w:rsidRDefault="006C7DCE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B01AB4" w:rsidRPr="00466FE0" w14:paraId="446C7061" w14:textId="77777777" w:rsidTr="006C7DCE">
        <w:trPr>
          <w:trHeight w:val="610"/>
          <w:jc w:val="center"/>
        </w:trPr>
        <w:tc>
          <w:tcPr>
            <w:tcW w:w="3261" w:type="dxa"/>
            <w:noWrap/>
            <w:vAlign w:val="center"/>
            <w:hideMark/>
          </w:tcPr>
          <w:p w14:paraId="49374781" w14:textId="0B94E0D5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Leave-one-out data (Log</w:t>
            </w:r>
            <w:r w:rsidRPr="00BD46F7">
              <w:rPr>
                <w:rFonts w:ascii="Times New Roman" w:eastAsia="Times New Roman" w:hAnsi="Times New Roman" w:cs="Times New Roman"/>
                <w:vertAlign w:val="subscript"/>
                <w:lang w:eastAsia="en-IN"/>
              </w:rPr>
              <w:t>10</w:t>
            </w: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)</w:t>
            </w:r>
          </w:p>
        </w:tc>
        <w:tc>
          <w:tcPr>
            <w:tcW w:w="996" w:type="dxa"/>
            <w:noWrap/>
            <w:vAlign w:val="center"/>
            <w:hideMark/>
          </w:tcPr>
          <w:p w14:paraId="41218CFA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Leave</w:t>
            </w:r>
          </w:p>
          <w:p w14:paraId="68BEF6DA" w14:textId="3F2A32A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Lp</w:t>
            </w:r>
          </w:p>
        </w:tc>
        <w:tc>
          <w:tcPr>
            <w:tcW w:w="996" w:type="dxa"/>
            <w:noWrap/>
            <w:vAlign w:val="center"/>
            <w:hideMark/>
          </w:tcPr>
          <w:p w14:paraId="34951678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Leave</w:t>
            </w:r>
          </w:p>
          <w:p w14:paraId="011104FB" w14:textId="568BC160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Lb</w:t>
            </w:r>
          </w:p>
        </w:tc>
        <w:tc>
          <w:tcPr>
            <w:tcW w:w="996" w:type="dxa"/>
            <w:noWrap/>
            <w:vAlign w:val="center"/>
            <w:hideMark/>
          </w:tcPr>
          <w:p w14:paraId="59830FF4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Leave</w:t>
            </w:r>
          </w:p>
          <w:p w14:paraId="04F8C75C" w14:textId="1F2E0DA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Ap</w:t>
            </w:r>
          </w:p>
        </w:tc>
        <w:tc>
          <w:tcPr>
            <w:tcW w:w="996" w:type="dxa"/>
            <w:noWrap/>
            <w:vAlign w:val="center"/>
            <w:hideMark/>
          </w:tcPr>
          <w:p w14:paraId="7C53B9B0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Leave</w:t>
            </w:r>
          </w:p>
          <w:p w14:paraId="5704D469" w14:textId="3307A04E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At</w:t>
            </w:r>
          </w:p>
        </w:tc>
        <w:tc>
          <w:tcPr>
            <w:tcW w:w="996" w:type="dxa"/>
            <w:noWrap/>
            <w:vAlign w:val="center"/>
            <w:hideMark/>
          </w:tcPr>
          <w:p w14:paraId="4F3BAFF1" w14:textId="7777777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Leave</w:t>
            </w:r>
          </w:p>
          <w:p w14:paraId="6F55AA20" w14:textId="3FD98A17" w:rsidR="00B01AB4" w:rsidRPr="00466FE0" w:rsidRDefault="00B01AB4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Ao</w:t>
            </w:r>
          </w:p>
        </w:tc>
      </w:tr>
      <w:tr w:rsidR="00A97FF9" w:rsidRPr="00466FE0" w14:paraId="13D42A19" w14:textId="77777777" w:rsidTr="006C7DCE">
        <w:trPr>
          <w:trHeight w:val="300"/>
          <w:jc w:val="center"/>
        </w:trPr>
        <w:tc>
          <w:tcPr>
            <w:tcW w:w="3261" w:type="dxa"/>
            <w:noWrap/>
            <w:vAlign w:val="center"/>
            <w:hideMark/>
          </w:tcPr>
          <w:p w14:paraId="38316A0E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Lp</w:t>
            </w:r>
          </w:p>
        </w:tc>
        <w:tc>
          <w:tcPr>
            <w:tcW w:w="996" w:type="dxa"/>
            <w:noWrap/>
            <w:vAlign w:val="center"/>
            <w:hideMark/>
          </w:tcPr>
          <w:p w14:paraId="5ABE59F3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996" w:type="dxa"/>
            <w:noWrap/>
            <w:vAlign w:val="center"/>
            <w:hideMark/>
          </w:tcPr>
          <w:p w14:paraId="538DA853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2.96875</w:t>
            </w:r>
          </w:p>
        </w:tc>
        <w:tc>
          <w:tcPr>
            <w:tcW w:w="996" w:type="dxa"/>
            <w:noWrap/>
            <w:vAlign w:val="center"/>
            <w:hideMark/>
          </w:tcPr>
          <w:p w14:paraId="7C7F6B50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1.8125</w:t>
            </w:r>
          </w:p>
        </w:tc>
        <w:tc>
          <w:tcPr>
            <w:tcW w:w="996" w:type="dxa"/>
            <w:noWrap/>
            <w:vAlign w:val="center"/>
            <w:hideMark/>
          </w:tcPr>
          <w:p w14:paraId="3F44E33C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2.03125</w:t>
            </w:r>
          </w:p>
        </w:tc>
        <w:tc>
          <w:tcPr>
            <w:tcW w:w="996" w:type="dxa"/>
            <w:noWrap/>
            <w:vAlign w:val="center"/>
            <w:hideMark/>
          </w:tcPr>
          <w:p w14:paraId="50CE4259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1.75</w:t>
            </w:r>
          </w:p>
        </w:tc>
      </w:tr>
      <w:tr w:rsidR="00A97FF9" w:rsidRPr="00466FE0" w14:paraId="4D97DA4B" w14:textId="77777777" w:rsidTr="006C7DCE">
        <w:trPr>
          <w:trHeight w:val="300"/>
          <w:jc w:val="center"/>
        </w:trPr>
        <w:tc>
          <w:tcPr>
            <w:tcW w:w="3261" w:type="dxa"/>
            <w:noWrap/>
            <w:vAlign w:val="center"/>
            <w:hideMark/>
          </w:tcPr>
          <w:p w14:paraId="4D5FCBC9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Lb</w:t>
            </w:r>
          </w:p>
        </w:tc>
        <w:tc>
          <w:tcPr>
            <w:tcW w:w="996" w:type="dxa"/>
            <w:noWrap/>
            <w:vAlign w:val="center"/>
            <w:hideMark/>
          </w:tcPr>
          <w:p w14:paraId="6F19BB87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2.90625</w:t>
            </w:r>
          </w:p>
        </w:tc>
        <w:tc>
          <w:tcPr>
            <w:tcW w:w="996" w:type="dxa"/>
            <w:noWrap/>
            <w:vAlign w:val="center"/>
            <w:hideMark/>
          </w:tcPr>
          <w:p w14:paraId="493C1E42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996" w:type="dxa"/>
            <w:noWrap/>
            <w:vAlign w:val="center"/>
            <w:hideMark/>
          </w:tcPr>
          <w:p w14:paraId="22619954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1.84375</w:t>
            </w:r>
          </w:p>
        </w:tc>
        <w:tc>
          <w:tcPr>
            <w:tcW w:w="996" w:type="dxa"/>
            <w:noWrap/>
            <w:vAlign w:val="center"/>
            <w:hideMark/>
          </w:tcPr>
          <w:p w14:paraId="1543ECB5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2.28125</w:t>
            </w:r>
          </w:p>
        </w:tc>
        <w:tc>
          <w:tcPr>
            <w:tcW w:w="996" w:type="dxa"/>
            <w:noWrap/>
            <w:vAlign w:val="center"/>
            <w:hideMark/>
          </w:tcPr>
          <w:p w14:paraId="69DC9047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1.65625</w:t>
            </w:r>
          </w:p>
        </w:tc>
      </w:tr>
      <w:tr w:rsidR="00A97FF9" w:rsidRPr="00466FE0" w14:paraId="603231B3" w14:textId="77777777" w:rsidTr="006C7DCE">
        <w:trPr>
          <w:trHeight w:val="300"/>
          <w:jc w:val="center"/>
        </w:trPr>
        <w:tc>
          <w:tcPr>
            <w:tcW w:w="3261" w:type="dxa"/>
            <w:noWrap/>
            <w:vAlign w:val="center"/>
            <w:hideMark/>
          </w:tcPr>
          <w:p w14:paraId="559E5BAB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Ap</w:t>
            </w:r>
          </w:p>
        </w:tc>
        <w:tc>
          <w:tcPr>
            <w:tcW w:w="996" w:type="dxa"/>
            <w:noWrap/>
            <w:vAlign w:val="center"/>
            <w:hideMark/>
          </w:tcPr>
          <w:p w14:paraId="372F8298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0.90625</w:t>
            </w:r>
          </w:p>
        </w:tc>
        <w:tc>
          <w:tcPr>
            <w:tcW w:w="996" w:type="dxa"/>
            <w:noWrap/>
            <w:vAlign w:val="center"/>
            <w:hideMark/>
          </w:tcPr>
          <w:p w14:paraId="34B1C208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0.25</w:t>
            </w:r>
          </w:p>
        </w:tc>
        <w:tc>
          <w:tcPr>
            <w:tcW w:w="996" w:type="dxa"/>
            <w:noWrap/>
            <w:vAlign w:val="center"/>
            <w:hideMark/>
          </w:tcPr>
          <w:p w14:paraId="226D8B51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996" w:type="dxa"/>
            <w:noWrap/>
            <w:vAlign w:val="center"/>
            <w:hideMark/>
          </w:tcPr>
          <w:p w14:paraId="5F86772B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0.5</w:t>
            </w:r>
          </w:p>
        </w:tc>
        <w:tc>
          <w:tcPr>
            <w:tcW w:w="996" w:type="dxa"/>
            <w:noWrap/>
            <w:vAlign w:val="center"/>
            <w:hideMark/>
          </w:tcPr>
          <w:p w14:paraId="4496972B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1.34375</w:t>
            </w:r>
          </w:p>
        </w:tc>
      </w:tr>
      <w:tr w:rsidR="00A97FF9" w:rsidRPr="00466FE0" w14:paraId="4FED9C2D" w14:textId="77777777" w:rsidTr="006C7DCE">
        <w:trPr>
          <w:trHeight w:val="300"/>
          <w:jc w:val="center"/>
        </w:trPr>
        <w:tc>
          <w:tcPr>
            <w:tcW w:w="3261" w:type="dxa"/>
            <w:noWrap/>
            <w:vAlign w:val="center"/>
            <w:hideMark/>
          </w:tcPr>
          <w:p w14:paraId="00A97B25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At</w:t>
            </w:r>
          </w:p>
        </w:tc>
        <w:tc>
          <w:tcPr>
            <w:tcW w:w="996" w:type="dxa"/>
            <w:noWrap/>
            <w:vAlign w:val="center"/>
            <w:hideMark/>
          </w:tcPr>
          <w:p w14:paraId="00E5E920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1.25</w:t>
            </w:r>
          </w:p>
        </w:tc>
        <w:tc>
          <w:tcPr>
            <w:tcW w:w="996" w:type="dxa"/>
            <w:noWrap/>
            <w:vAlign w:val="center"/>
            <w:hideMark/>
          </w:tcPr>
          <w:p w14:paraId="0F2D2A53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0.8125</w:t>
            </w:r>
          </w:p>
        </w:tc>
        <w:tc>
          <w:tcPr>
            <w:tcW w:w="996" w:type="dxa"/>
            <w:noWrap/>
            <w:vAlign w:val="center"/>
            <w:hideMark/>
          </w:tcPr>
          <w:p w14:paraId="52BD6BE2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0.9375</w:t>
            </w:r>
          </w:p>
        </w:tc>
        <w:tc>
          <w:tcPr>
            <w:tcW w:w="996" w:type="dxa"/>
            <w:noWrap/>
            <w:vAlign w:val="center"/>
            <w:hideMark/>
          </w:tcPr>
          <w:p w14:paraId="47E0915C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996" w:type="dxa"/>
            <w:noWrap/>
            <w:vAlign w:val="center"/>
            <w:hideMark/>
          </w:tcPr>
          <w:p w14:paraId="0D3546E6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1.1875</w:t>
            </w:r>
          </w:p>
        </w:tc>
      </w:tr>
      <w:tr w:rsidR="00A97FF9" w:rsidRPr="00466FE0" w14:paraId="5DD7F1FA" w14:textId="77777777" w:rsidTr="006C7DCE">
        <w:trPr>
          <w:trHeight w:val="300"/>
          <w:jc w:val="center"/>
        </w:trPr>
        <w:tc>
          <w:tcPr>
            <w:tcW w:w="3261" w:type="dxa"/>
            <w:noWrap/>
            <w:vAlign w:val="center"/>
            <w:hideMark/>
          </w:tcPr>
          <w:p w14:paraId="698D5425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Ao</w:t>
            </w:r>
          </w:p>
        </w:tc>
        <w:tc>
          <w:tcPr>
            <w:tcW w:w="996" w:type="dxa"/>
            <w:noWrap/>
            <w:vAlign w:val="center"/>
            <w:hideMark/>
          </w:tcPr>
          <w:p w14:paraId="6DE1FB8F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0.84375</w:t>
            </w:r>
          </w:p>
        </w:tc>
        <w:tc>
          <w:tcPr>
            <w:tcW w:w="996" w:type="dxa"/>
            <w:noWrap/>
            <w:vAlign w:val="center"/>
            <w:hideMark/>
          </w:tcPr>
          <w:p w14:paraId="117CA147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1.65625</w:t>
            </w:r>
          </w:p>
        </w:tc>
        <w:tc>
          <w:tcPr>
            <w:tcW w:w="996" w:type="dxa"/>
            <w:noWrap/>
            <w:vAlign w:val="center"/>
            <w:hideMark/>
          </w:tcPr>
          <w:p w14:paraId="7543CBE0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1.21875</w:t>
            </w:r>
          </w:p>
        </w:tc>
        <w:tc>
          <w:tcPr>
            <w:tcW w:w="996" w:type="dxa"/>
            <w:noWrap/>
            <w:vAlign w:val="center"/>
            <w:hideMark/>
          </w:tcPr>
          <w:p w14:paraId="44F13B39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1.03125</w:t>
            </w:r>
          </w:p>
        </w:tc>
        <w:tc>
          <w:tcPr>
            <w:tcW w:w="996" w:type="dxa"/>
            <w:noWrap/>
            <w:vAlign w:val="center"/>
            <w:hideMark/>
          </w:tcPr>
          <w:p w14:paraId="7579D471" w14:textId="77777777" w:rsidR="009C72F6" w:rsidRPr="00466FE0" w:rsidRDefault="009C72F6" w:rsidP="00B01AB4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</w:tr>
    </w:tbl>
    <w:p w14:paraId="73E9B696" w14:textId="77777777" w:rsidR="00DF59F9" w:rsidRPr="00466FE0" w:rsidRDefault="00DF59F9" w:rsidP="00415AC4">
      <w:pPr>
        <w:jc w:val="both"/>
        <w:rPr>
          <w:rFonts w:ascii="Times New Roman" w:hAnsi="Times New Roman" w:cs="Times New Roman"/>
        </w:rPr>
      </w:pPr>
    </w:p>
    <w:p w14:paraId="13B82082" w14:textId="2AB16E85" w:rsidR="005004E5" w:rsidRPr="00466FE0" w:rsidRDefault="00937071" w:rsidP="00415AC4">
      <w:pPr>
        <w:jc w:val="both"/>
        <w:rPr>
          <w:rFonts w:ascii="Times New Roman" w:hAnsi="Times New Roman" w:cs="Times New Roman"/>
        </w:rPr>
      </w:pPr>
      <w:r w:rsidRPr="00466FE0">
        <w:rPr>
          <w:rFonts w:ascii="Times New Roman" w:hAnsi="Times New Roman" w:cs="Times New Roman"/>
        </w:rPr>
        <w:t>T</w:t>
      </w:r>
      <w:r w:rsidR="00AF4682" w:rsidRPr="00466FE0">
        <w:rPr>
          <w:rFonts w:ascii="Times New Roman" w:hAnsi="Times New Roman" w:cs="Times New Roman"/>
        </w:rPr>
        <w:t xml:space="preserve">he </w:t>
      </w:r>
      <w:r w:rsidRPr="00466FE0">
        <w:rPr>
          <w:rFonts w:ascii="Times New Roman" w:hAnsi="Times New Roman" w:cs="Times New Roman"/>
        </w:rPr>
        <w:t xml:space="preserve">code then yields the following </w:t>
      </w:r>
      <w:r w:rsidR="00AF4682" w:rsidRPr="00466FE0">
        <w:rPr>
          <w:rFonts w:ascii="Times New Roman" w:hAnsi="Times New Roman" w:cs="Times New Roman"/>
        </w:rPr>
        <w:t>output</w:t>
      </w:r>
      <w:r w:rsidRPr="00466FE0">
        <w:rPr>
          <w:rFonts w:ascii="Times New Roman" w:hAnsi="Times New Roman" w:cs="Times New Roman"/>
        </w:rPr>
        <w:t>s</w:t>
      </w:r>
      <w:r w:rsidR="00AF4682" w:rsidRPr="00466FE0">
        <w:rPr>
          <w:rFonts w:ascii="Times New Roman" w:hAnsi="Times New Roman" w:cs="Times New Roman"/>
        </w:rPr>
        <w:t>.</w:t>
      </w:r>
    </w:p>
    <w:tbl>
      <w:tblPr>
        <w:tblStyle w:val="TableGrid"/>
        <w:tblW w:w="6916" w:type="dxa"/>
        <w:jc w:val="center"/>
        <w:tblLook w:val="04A0" w:firstRow="1" w:lastRow="0" w:firstColumn="1" w:lastColumn="0" w:noHBand="0" w:noVBand="1"/>
      </w:tblPr>
      <w:tblGrid>
        <w:gridCol w:w="1336"/>
        <w:gridCol w:w="1116"/>
        <w:gridCol w:w="1116"/>
        <w:gridCol w:w="1116"/>
        <w:gridCol w:w="1116"/>
        <w:gridCol w:w="1116"/>
      </w:tblGrid>
      <w:tr w:rsidR="00AF4682" w:rsidRPr="00466FE0" w14:paraId="0B738D68" w14:textId="77777777" w:rsidTr="00AF4682">
        <w:trPr>
          <w:trHeight w:val="300"/>
          <w:jc w:val="center"/>
        </w:trPr>
        <w:tc>
          <w:tcPr>
            <w:tcW w:w="6916" w:type="dxa"/>
            <w:gridSpan w:val="6"/>
            <w:noWrap/>
            <w:hideMark/>
          </w:tcPr>
          <w:p w14:paraId="111C72FA" w14:textId="7FF71797" w:rsidR="00AF4682" w:rsidRPr="00466FE0" w:rsidRDefault="00AF4682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Effective pairwise interactions</w:t>
            </w:r>
          </w:p>
        </w:tc>
      </w:tr>
      <w:tr w:rsidR="00A97FF9" w:rsidRPr="00466FE0" w14:paraId="542D7E15" w14:textId="77777777" w:rsidTr="00AF4682">
        <w:trPr>
          <w:trHeight w:val="300"/>
          <w:jc w:val="center"/>
        </w:trPr>
        <w:tc>
          <w:tcPr>
            <w:tcW w:w="1336" w:type="dxa"/>
            <w:noWrap/>
            <w:hideMark/>
          </w:tcPr>
          <w:p w14:paraId="6B04852D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116" w:type="dxa"/>
            <w:noWrap/>
            <w:hideMark/>
          </w:tcPr>
          <w:p w14:paraId="27760A9B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Lp</w:t>
            </w:r>
          </w:p>
        </w:tc>
        <w:tc>
          <w:tcPr>
            <w:tcW w:w="1116" w:type="dxa"/>
            <w:noWrap/>
            <w:hideMark/>
          </w:tcPr>
          <w:p w14:paraId="7681AE80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Lb</w:t>
            </w:r>
          </w:p>
        </w:tc>
        <w:tc>
          <w:tcPr>
            <w:tcW w:w="1116" w:type="dxa"/>
            <w:noWrap/>
            <w:hideMark/>
          </w:tcPr>
          <w:p w14:paraId="68106EAA" w14:textId="6CE32A2F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Ap</w:t>
            </w:r>
          </w:p>
        </w:tc>
        <w:tc>
          <w:tcPr>
            <w:tcW w:w="1116" w:type="dxa"/>
            <w:noWrap/>
            <w:hideMark/>
          </w:tcPr>
          <w:p w14:paraId="59726DDC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At</w:t>
            </w:r>
          </w:p>
        </w:tc>
        <w:tc>
          <w:tcPr>
            <w:tcW w:w="1116" w:type="dxa"/>
            <w:noWrap/>
            <w:hideMark/>
          </w:tcPr>
          <w:p w14:paraId="15ED85AA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Ao</w:t>
            </w:r>
          </w:p>
        </w:tc>
      </w:tr>
      <w:tr w:rsidR="00A97FF9" w:rsidRPr="00466FE0" w14:paraId="34928649" w14:textId="77777777" w:rsidTr="00AF4682">
        <w:trPr>
          <w:trHeight w:val="300"/>
          <w:jc w:val="center"/>
        </w:trPr>
        <w:tc>
          <w:tcPr>
            <w:tcW w:w="1336" w:type="dxa"/>
            <w:noWrap/>
            <w:hideMark/>
          </w:tcPr>
          <w:p w14:paraId="704AD5BA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Lp</w:t>
            </w:r>
          </w:p>
        </w:tc>
        <w:tc>
          <w:tcPr>
            <w:tcW w:w="1116" w:type="dxa"/>
            <w:noWrap/>
            <w:hideMark/>
          </w:tcPr>
          <w:p w14:paraId="01F62235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-1</w:t>
            </w:r>
          </w:p>
        </w:tc>
        <w:tc>
          <w:tcPr>
            <w:tcW w:w="1116" w:type="dxa"/>
            <w:noWrap/>
            <w:hideMark/>
          </w:tcPr>
          <w:p w14:paraId="5A8AF271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0.000457</w:t>
            </w:r>
          </w:p>
        </w:tc>
        <w:tc>
          <w:tcPr>
            <w:tcW w:w="1116" w:type="dxa"/>
            <w:noWrap/>
            <w:hideMark/>
          </w:tcPr>
          <w:p w14:paraId="1F83B2D2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0.448388</w:t>
            </w:r>
          </w:p>
        </w:tc>
        <w:tc>
          <w:tcPr>
            <w:tcW w:w="1116" w:type="dxa"/>
            <w:noWrap/>
            <w:hideMark/>
          </w:tcPr>
          <w:p w14:paraId="1A6FDDA3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0.165379</w:t>
            </w:r>
          </w:p>
        </w:tc>
        <w:tc>
          <w:tcPr>
            <w:tcW w:w="1116" w:type="dxa"/>
            <w:noWrap/>
            <w:hideMark/>
          </w:tcPr>
          <w:p w14:paraId="5096644C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0.115141</w:t>
            </w:r>
          </w:p>
        </w:tc>
      </w:tr>
      <w:tr w:rsidR="00A97FF9" w:rsidRPr="00466FE0" w14:paraId="5938F34C" w14:textId="77777777" w:rsidTr="00AF4682">
        <w:trPr>
          <w:trHeight w:val="300"/>
          <w:jc w:val="center"/>
        </w:trPr>
        <w:tc>
          <w:tcPr>
            <w:tcW w:w="1336" w:type="dxa"/>
            <w:noWrap/>
            <w:hideMark/>
          </w:tcPr>
          <w:p w14:paraId="74366DB7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Lb</w:t>
            </w:r>
          </w:p>
        </w:tc>
        <w:tc>
          <w:tcPr>
            <w:tcW w:w="1116" w:type="dxa"/>
            <w:noWrap/>
            <w:hideMark/>
          </w:tcPr>
          <w:p w14:paraId="671C0575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-0.72868</w:t>
            </w:r>
          </w:p>
        </w:tc>
        <w:tc>
          <w:tcPr>
            <w:tcW w:w="1116" w:type="dxa"/>
            <w:noWrap/>
            <w:hideMark/>
          </w:tcPr>
          <w:p w14:paraId="390A3CA3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-1</w:t>
            </w:r>
          </w:p>
        </w:tc>
        <w:tc>
          <w:tcPr>
            <w:tcW w:w="1116" w:type="dxa"/>
            <w:noWrap/>
            <w:hideMark/>
          </w:tcPr>
          <w:p w14:paraId="58C4F89A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0.528512</w:t>
            </w:r>
          </w:p>
        </w:tc>
        <w:tc>
          <w:tcPr>
            <w:tcW w:w="1116" w:type="dxa"/>
            <w:noWrap/>
            <w:hideMark/>
          </w:tcPr>
          <w:p w14:paraId="17821F6A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-0.11965</w:t>
            </w:r>
          </w:p>
        </w:tc>
        <w:tc>
          <w:tcPr>
            <w:tcW w:w="1116" w:type="dxa"/>
            <w:noWrap/>
            <w:hideMark/>
          </w:tcPr>
          <w:p w14:paraId="75FBD575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-0.20338</w:t>
            </w:r>
          </w:p>
        </w:tc>
      </w:tr>
      <w:tr w:rsidR="00A97FF9" w:rsidRPr="00466FE0" w14:paraId="26B36982" w14:textId="77777777" w:rsidTr="00AF4682">
        <w:trPr>
          <w:trHeight w:val="300"/>
          <w:jc w:val="center"/>
        </w:trPr>
        <w:tc>
          <w:tcPr>
            <w:tcW w:w="1336" w:type="dxa"/>
            <w:noWrap/>
            <w:hideMark/>
          </w:tcPr>
          <w:p w14:paraId="78DA85F2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Ap</w:t>
            </w:r>
          </w:p>
        </w:tc>
        <w:tc>
          <w:tcPr>
            <w:tcW w:w="1116" w:type="dxa"/>
            <w:noWrap/>
            <w:hideMark/>
          </w:tcPr>
          <w:p w14:paraId="72517EDC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0.075218</w:t>
            </w:r>
          </w:p>
        </w:tc>
        <w:tc>
          <w:tcPr>
            <w:tcW w:w="1116" w:type="dxa"/>
            <w:noWrap/>
            <w:hideMark/>
          </w:tcPr>
          <w:p w14:paraId="3B7CB821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0.186295</w:t>
            </w:r>
          </w:p>
        </w:tc>
        <w:tc>
          <w:tcPr>
            <w:tcW w:w="1116" w:type="dxa"/>
            <w:noWrap/>
            <w:hideMark/>
          </w:tcPr>
          <w:p w14:paraId="3AB0ADB8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-1</w:t>
            </w:r>
          </w:p>
        </w:tc>
        <w:tc>
          <w:tcPr>
            <w:tcW w:w="1116" w:type="dxa"/>
            <w:noWrap/>
            <w:hideMark/>
          </w:tcPr>
          <w:p w14:paraId="27053C9E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-0.38767</w:t>
            </w:r>
          </w:p>
        </w:tc>
        <w:tc>
          <w:tcPr>
            <w:tcW w:w="1116" w:type="dxa"/>
            <w:noWrap/>
            <w:hideMark/>
          </w:tcPr>
          <w:p w14:paraId="0EF34BE6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-0.79828</w:t>
            </w:r>
          </w:p>
        </w:tc>
      </w:tr>
      <w:tr w:rsidR="00A97FF9" w:rsidRPr="00466FE0" w14:paraId="148557B2" w14:textId="77777777" w:rsidTr="00AF4682">
        <w:trPr>
          <w:trHeight w:val="300"/>
          <w:jc w:val="center"/>
        </w:trPr>
        <w:tc>
          <w:tcPr>
            <w:tcW w:w="1336" w:type="dxa"/>
            <w:noWrap/>
            <w:hideMark/>
          </w:tcPr>
          <w:p w14:paraId="4BE3677C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At</w:t>
            </w:r>
          </w:p>
        </w:tc>
        <w:tc>
          <w:tcPr>
            <w:tcW w:w="1116" w:type="dxa"/>
            <w:noWrap/>
            <w:hideMark/>
          </w:tcPr>
          <w:p w14:paraId="6E05CFEB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-0.23096</w:t>
            </w:r>
          </w:p>
        </w:tc>
        <w:tc>
          <w:tcPr>
            <w:tcW w:w="1116" w:type="dxa"/>
            <w:noWrap/>
            <w:hideMark/>
          </w:tcPr>
          <w:p w14:paraId="70065C56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0.074383</w:t>
            </w:r>
          </w:p>
        </w:tc>
        <w:tc>
          <w:tcPr>
            <w:tcW w:w="1116" w:type="dxa"/>
            <w:noWrap/>
            <w:hideMark/>
          </w:tcPr>
          <w:p w14:paraId="3F1133B9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-0.26628</w:t>
            </w:r>
          </w:p>
        </w:tc>
        <w:tc>
          <w:tcPr>
            <w:tcW w:w="1116" w:type="dxa"/>
            <w:noWrap/>
            <w:hideMark/>
          </w:tcPr>
          <w:p w14:paraId="11FA0A04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-1</w:t>
            </w:r>
          </w:p>
        </w:tc>
        <w:tc>
          <w:tcPr>
            <w:tcW w:w="1116" w:type="dxa"/>
            <w:noWrap/>
            <w:hideMark/>
          </w:tcPr>
          <w:p w14:paraId="405EEBB5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-0.58085</w:t>
            </w:r>
          </w:p>
        </w:tc>
      </w:tr>
      <w:tr w:rsidR="00A97FF9" w:rsidRPr="00466FE0" w14:paraId="4E7B3ECC" w14:textId="77777777" w:rsidTr="00AF4682">
        <w:trPr>
          <w:trHeight w:val="300"/>
          <w:jc w:val="center"/>
        </w:trPr>
        <w:tc>
          <w:tcPr>
            <w:tcW w:w="1336" w:type="dxa"/>
            <w:noWrap/>
            <w:hideMark/>
          </w:tcPr>
          <w:p w14:paraId="5A821271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Ao</w:t>
            </w:r>
          </w:p>
        </w:tc>
        <w:tc>
          <w:tcPr>
            <w:tcW w:w="1116" w:type="dxa"/>
            <w:noWrap/>
            <w:hideMark/>
          </w:tcPr>
          <w:p w14:paraId="4B0A5D87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0.020446</w:t>
            </w:r>
          </w:p>
        </w:tc>
        <w:tc>
          <w:tcPr>
            <w:tcW w:w="1116" w:type="dxa"/>
            <w:noWrap/>
            <w:hideMark/>
          </w:tcPr>
          <w:p w14:paraId="67B2F422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0.06168</w:t>
            </w:r>
          </w:p>
        </w:tc>
        <w:tc>
          <w:tcPr>
            <w:tcW w:w="1116" w:type="dxa"/>
            <w:noWrap/>
            <w:hideMark/>
          </w:tcPr>
          <w:p w14:paraId="574CB25D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0.033159</w:t>
            </w:r>
          </w:p>
        </w:tc>
        <w:tc>
          <w:tcPr>
            <w:tcW w:w="1116" w:type="dxa"/>
            <w:noWrap/>
            <w:hideMark/>
          </w:tcPr>
          <w:p w14:paraId="346376D9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0.046986</w:t>
            </w:r>
          </w:p>
        </w:tc>
        <w:tc>
          <w:tcPr>
            <w:tcW w:w="1116" w:type="dxa"/>
            <w:noWrap/>
            <w:hideMark/>
          </w:tcPr>
          <w:p w14:paraId="66D32D3C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-1</w:t>
            </w:r>
          </w:p>
        </w:tc>
      </w:tr>
      <w:tr w:rsidR="00AF4682" w:rsidRPr="00466FE0" w14:paraId="2520223F" w14:textId="77777777" w:rsidTr="00FA5F43">
        <w:trPr>
          <w:trHeight w:val="300"/>
          <w:jc w:val="center"/>
        </w:trPr>
        <w:tc>
          <w:tcPr>
            <w:tcW w:w="6916" w:type="dxa"/>
            <w:gridSpan w:val="6"/>
            <w:noWrap/>
            <w:hideMark/>
          </w:tcPr>
          <w:p w14:paraId="7460155A" w14:textId="77777777" w:rsidR="00AF4682" w:rsidRPr="00466FE0" w:rsidRDefault="00AF4682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AF4682" w:rsidRPr="00466FE0" w14:paraId="1F115D27" w14:textId="77777777" w:rsidTr="00AF4682">
        <w:trPr>
          <w:trHeight w:val="300"/>
          <w:jc w:val="center"/>
        </w:trPr>
        <w:tc>
          <w:tcPr>
            <w:tcW w:w="6916" w:type="dxa"/>
            <w:gridSpan w:val="6"/>
            <w:noWrap/>
            <w:hideMark/>
          </w:tcPr>
          <w:p w14:paraId="414C16BE" w14:textId="4BD16B2C" w:rsidR="00AF4682" w:rsidRPr="00466FE0" w:rsidRDefault="00AF4682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 xml:space="preserve">Predicted abundances </w:t>
            </w:r>
            <w:r w:rsidR="00951198" w:rsidRPr="00466FE0">
              <w:rPr>
                <w:rFonts w:ascii="Times New Roman" w:eastAsia="Times New Roman" w:hAnsi="Times New Roman" w:cs="Times New Roman"/>
                <w:lang w:eastAsia="en-IN"/>
              </w:rPr>
              <w:t>(Log</w:t>
            </w:r>
            <w:r w:rsidR="00951198" w:rsidRPr="00BD46F7">
              <w:rPr>
                <w:rFonts w:ascii="Times New Roman" w:eastAsia="Times New Roman" w:hAnsi="Times New Roman" w:cs="Times New Roman"/>
                <w:vertAlign w:val="subscript"/>
                <w:lang w:eastAsia="en-IN"/>
              </w:rPr>
              <w:t>10</w:t>
            </w:r>
            <w:r w:rsidR="00951198" w:rsidRPr="00466FE0">
              <w:rPr>
                <w:rFonts w:ascii="Times New Roman" w:eastAsia="Times New Roman" w:hAnsi="Times New Roman" w:cs="Times New Roman"/>
                <w:lang w:eastAsia="en-IN"/>
              </w:rPr>
              <w:t>)</w:t>
            </w:r>
            <w:r w:rsidR="00951198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in the community</w:t>
            </w:r>
          </w:p>
        </w:tc>
      </w:tr>
      <w:tr w:rsidR="00A97FF9" w:rsidRPr="00466FE0" w14:paraId="2E7E812A" w14:textId="77777777" w:rsidTr="00AF4682">
        <w:trPr>
          <w:trHeight w:val="300"/>
          <w:jc w:val="center"/>
        </w:trPr>
        <w:tc>
          <w:tcPr>
            <w:tcW w:w="1336" w:type="dxa"/>
            <w:noWrap/>
            <w:hideMark/>
          </w:tcPr>
          <w:p w14:paraId="782F6ABF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116" w:type="dxa"/>
            <w:noWrap/>
            <w:hideMark/>
          </w:tcPr>
          <w:p w14:paraId="4E1F0976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Lp</w:t>
            </w:r>
          </w:p>
        </w:tc>
        <w:tc>
          <w:tcPr>
            <w:tcW w:w="1116" w:type="dxa"/>
            <w:noWrap/>
            <w:hideMark/>
          </w:tcPr>
          <w:p w14:paraId="17BAD93F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Lb</w:t>
            </w:r>
          </w:p>
        </w:tc>
        <w:tc>
          <w:tcPr>
            <w:tcW w:w="1116" w:type="dxa"/>
            <w:noWrap/>
            <w:hideMark/>
          </w:tcPr>
          <w:p w14:paraId="762D1682" w14:textId="61D62BEF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Ap</w:t>
            </w:r>
          </w:p>
        </w:tc>
        <w:tc>
          <w:tcPr>
            <w:tcW w:w="1116" w:type="dxa"/>
            <w:noWrap/>
            <w:hideMark/>
          </w:tcPr>
          <w:p w14:paraId="3AC56426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At</w:t>
            </w:r>
          </w:p>
        </w:tc>
        <w:tc>
          <w:tcPr>
            <w:tcW w:w="1116" w:type="dxa"/>
            <w:noWrap/>
            <w:hideMark/>
          </w:tcPr>
          <w:p w14:paraId="419FE770" w14:textId="77777777" w:rsidR="009C72F6" w:rsidRPr="00466FE0" w:rsidRDefault="009C72F6" w:rsidP="00AF4682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Ao</w:t>
            </w:r>
          </w:p>
        </w:tc>
      </w:tr>
      <w:tr w:rsidR="0012108B" w:rsidRPr="00466FE0" w14:paraId="266D90FF" w14:textId="77777777" w:rsidTr="00B46879">
        <w:trPr>
          <w:trHeight w:val="300"/>
          <w:jc w:val="center"/>
        </w:trPr>
        <w:tc>
          <w:tcPr>
            <w:tcW w:w="1336" w:type="dxa"/>
            <w:noWrap/>
            <w:hideMark/>
          </w:tcPr>
          <w:p w14:paraId="5607B941" w14:textId="0F8C2B40" w:rsidR="0012108B" w:rsidRPr="00466FE0" w:rsidRDefault="0012108B" w:rsidP="0012108B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466FE0">
              <w:rPr>
                <w:rFonts w:ascii="Times New Roman" w:eastAsia="Times New Roman" w:hAnsi="Times New Roman" w:cs="Times New Roman"/>
                <w:lang w:eastAsia="en-IN"/>
              </w:rPr>
              <w:t>EPICS</w:t>
            </w:r>
          </w:p>
        </w:tc>
        <w:tc>
          <w:tcPr>
            <w:tcW w:w="1116" w:type="dxa"/>
            <w:noWrap/>
            <w:vAlign w:val="bottom"/>
          </w:tcPr>
          <w:p w14:paraId="015AE76E" w14:textId="321212AB" w:rsidR="0012108B" w:rsidRPr="00466FE0" w:rsidRDefault="0012108B" w:rsidP="0012108B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052803">
              <w:rPr>
                <w:rFonts w:ascii="Times New Roman" w:eastAsia="Times New Roman" w:hAnsi="Times New Roman" w:cs="Times New Roman"/>
                <w:lang w:eastAsia="en-IN"/>
              </w:rPr>
              <w:t>5.387189</w:t>
            </w:r>
          </w:p>
        </w:tc>
        <w:tc>
          <w:tcPr>
            <w:tcW w:w="1116" w:type="dxa"/>
            <w:noWrap/>
            <w:vAlign w:val="bottom"/>
          </w:tcPr>
          <w:p w14:paraId="176D2142" w14:textId="7A62E7B5" w:rsidR="0012108B" w:rsidRPr="00466FE0" w:rsidRDefault="0012108B" w:rsidP="0012108B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052803">
              <w:rPr>
                <w:rFonts w:ascii="Times New Roman" w:eastAsia="Times New Roman" w:hAnsi="Times New Roman" w:cs="Times New Roman"/>
                <w:lang w:eastAsia="en-IN"/>
              </w:rPr>
              <w:t>5.342563</w:t>
            </w:r>
          </w:p>
        </w:tc>
        <w:tc>
          <w:tcPr>
            <w:tcW w:w="1116" w:type="dxa"/>
            <w:noWrap/>
            <w:vAlign w:val="bottom"/>
          </w:tcPr>
          <w:p w14:paraId="50A1A097" w14:textId="3F6016CC" w:rsidR="0012108B" w:rsidRPr="00466FE0" w:rsidRDefault="0012108B" w:rsidP="0012108B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052803">
              <w:rPr>
                <w:rFonts w:ascii="Times New Roman" w:eastAsia="Times New Roman" w:hAnsi="Times New Roman" w:cs="Times New Roman"/>
                <w:lang w:eastAsia="en-IN"/>
              </w:rPr>
              <w:t>4.82782</w:t>
            </w:r>
          </w:p>
        </w:tc>
        <w:tc>
          <w:tcPr>
            <w:tcW w:w="1116" w:type="dxa"/>
            <w:noWrap/>
            <w:vAlign w:val="bottom"/>
          </w:tcPr>
          <w:p w14:paraId="639AAE5C" w14:textId="64575651" w:rsidR="0012108B" w:rsidRPr="00466FE0" w:rsidRDefault="0012108B" w:rsidP="0012108B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052803">
              <w:rPr>
                <w:rFonts w:ascii="Times New Roman" w:eastAsia="Times New Roman" w:hAnsi="Times New Roman" w:cs="Times New Roman"/>
                <w:lang w:eastAsia="en-IN"/>
              </w:rPr>
              <w:t>4.978445</w:t>
            </w:r>
          </w:p>
        </w:tc>
        <w:tc>
          <w:tcPr>
            <w:tcW w:w="1116" w:type="dxa"/>
            <w:noWrap/>
            <w:vAlign w:val="bottom"/>
          </w:tcPr>
          <w:p w14:paraId="401FFE5A" w14:textId="059742D6" w:rsidR="0012108B" w:rsidRPr="00466FE0" w:rsidRDefault="0012108B" w:rsidP="0012108B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052803">
              <w:rPr>
                <w:rFonts w:ascii="Times New Roman" w:eastAsia="Times New Roman" w:hAnsi="Times New Roman" w:cs="Times New Roman"/>
                <w:lang w:eastAsia="en-IN"/>
              </w:rPr>
              <w:t>5.104158</w:t>
            </w:r>
          </w:p>
        </w:tc>
      </w:tr>
    </w:tbl>
    <w:p w14:paraId="6E97F61F" w14:textId="086DC30C" w:rsidR="00467F77" w:rsidRPr="00A97FF9" w:rsidRDefault="00467F77" w:rsidP="00466F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67F77" w:rsidRPr="00A97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B3ED6"/>
    <w:multiLevelType w:val="hybridMultilevel"/>
    <w:tmpl w:val="490827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06593"/>
    <w:multiLevelType w:val="hybridMultilevel"/>
    <w:tmpl w:val="490827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MjYxt7A0BdJGJko6SsGpxcWZ+XkgBUa1AMXm4tssAAAA"/>
  </w:docVars>
  <w:rsids>
    <w:rsidRoot w:val="009C1DA4"/>
    <w:rsid w:val="00052803"/>
    <w:rsid w:val="0012108B"/>
    <w:rsid w:val="001D5ECA"/>
    <w:rsid w:val="00382575"/>
    <w:rsid w:val="00387CC7"/>
    <w:rsid w:val="003A17E1"/>
    <w:rsid w:val="003A19E9"/>
    <w:rsid w:val="003C677F"/>
    <w:rsid w:val="00415AC4"/>
    <w:rsid w:val="00466FE0"/>
    <w:rsid w:val="00467F77"/>
    <w:rsid w:val="004B1BD0"/>
    <w:rsid w:val="004C64BD"/>
    <w:rsid w:val="005004E5"/>
    <w:rsid w:val="005F1032"/>
    <w:rsid w:val="006B561B"/>
    <w:rsid w:val="006C7DCE"/>
    <w:rsid w:val="00787898"/>
    <w:rsid w:val="007B2E89"/>
    <w:rsid w:val="007E5796"/>
    <w:rsid w:val="00805A51"/>
    <w:rsid w:val="008E2DEC"/>
    <w:rsid w:val="00937071"/>
    <w:rsid w:val="00951198"/>
    <w:rsid w:val="00954E1D"/>
    <w:rsid w:val="009C1B0C"/>
    <w:rsid w:val="009C1DA4"/>
    <w:rsid w:val="009C2C19"/>
    <w:rsid w:val="009C72F6"/>
    <w:rsid w:val="009F538C"/>
    <w:rsid w:val="00A56AB5"/>
    <w:rsid w:val="00A97FF9"/>
    <w:rsid w:val="00AA1064"/>
    <w:rsid w:val="00AF2075"/>
    <w:rsid w:val="00AF4682"/>
    <w:rsid w:val="00B01AB4"/>
    <w:rsid w:val="00BC20F7"/>
    <w:rsid w:val="00BC28E5"/>
    <w:rsid w:val="00BD46F7"/>
    <w:rsid w:val="00C17229"/>
    <w:rsid w:val="00C6618D"/>
    <w:rsid w:val="00C9100B"/>
    <w:rsid w:val="00D11668"/>
    <w:rsid w:val="00D27098"/>
    <w:rsid w:val="00D51594"/>
    <w:rsid w:val="00DF59F9"/>
    <w:rsid w:val="00F83B5B"/>
    <w:rsid w:val="00F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CC93"/>
  <w15:chartTrackingRefBased/>
  <w15:docId w15:val="{E3A5997A-BE5C-42EA-A5C8-6FDD6DC5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7Colorful-Accent5">
    <w:name w:val="List Table 7 Colorful Accent 5"/>
    <w:basedOn w:val="TableNormal"/>
    <w:uiPriority w:val="52"/>
    <w:rsid w:val="009C72F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97FF9"/>
    <w:pPr>
      <w:ind w:left="720"/>
      <w:contextualSpacing/>
    </w:pPr>
  </w:style>
  <w:style w:type="table" w:styleId="TableGrid">
    <w:name w:val="Table Grid"/>
    <w:basedOn w:val="TableNormal"/>
    <w:uiPriority w:val="39"/>
    <w:rsid w:val="00B0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72B17-651C-47DB-9F63-220138B1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Ansari</dc:creator>
  <cp:keywords/>
  <dc:description/>
  <cp:lastModifiedBy>Aamir Ansari</cp:lastModifiedBy>
  <cp:revision>28</cp:revision>
  <cp:lastPrinted>2021-08-02T16:20:00Z</cp:lastPrinted>
  <dcterms:created xsi:type="dcterms:W3CDTF">2021-08-01T11:31:00Z</dcterms:created>
  <dcterms:modified xsi:type="dcterms:W3CDTF">2021-08-02T16:20:00Z</dcterms:modified>
</cp:coreProperties>
</file>