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b/>
          <w:bCs/>
          <w:color w:val="1F4E79"/>
          <w:sz w:val="48"/>
          <w:szCs w:val="48"/>
        </w:rPr>
        <w:t xml:space="preserve">EXTENDED ACCESS CONTROL LIST (ACL)</w:t>
      </w:r>
    </w:p>
    <w:p>
      <w:pPr>
        <w:spacing w:after="480"/>
        <w:jc w:val="center"/>
      </w:pPr>
      <w:r>
        <w:rPr>
          <w:b/>
          <w:bCs/>
          <w:color w:val="2E75B6"/>
          <w:sz w:val="40"/>
          <w:szCs w:val="40"/>
        </w:rPr>
        <w:t xml:space="preserve">CONFIGURATION PROJECT</w:t>
      </w:r>
    </w:p>
    <w:p>
      <w:pPr>
        <w:spacing w:after="720"/>
        <w:jc w:val="center"/>
      </w:pPr>
      <w:r>
        <w:rPr>
          <w:i/>
          <w:iCs/>
          <w:color w:val="555555"/>
          <w:sz w:val="26"/>
          <w:szCs w:val="26"/>
        </w:rPr>
        <w:t xml:space="preserve">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Extended ACL Configuration on Cisco Router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Simulator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Cisco Packet Tracer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Router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Cisco 1841 (IOS)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ACL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Extended Named/Numbered ACL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 June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Completed &amp; Verified</w:t>
            </w:r>
          </w:p>
        </w:tc>
      </w:tr>
    </w:tbl>
    <w:p>
      <w:pPr>
        <w:spacing w:after="120"/>
      </w:pPr>
      <w:r>
        <w:t xml:space="preserve"/>
      </w:r>
    </w:p>
    <w:p>
      <w:r>
        <w:br w:type="page"/>
      </w:r>
    </w:p>
    <w:p>
      <w:pPr>
        <w:pStyle w:val="Heading1"/>
        <w:pBdr>
          <w:bottom w:val="single" w:color="2E75B6" w:sz="6" w:space="1"/>
        </w:pBdr>
        <w:spacing w:after="120" w:before="360"/>
      </w:pPr>
      <w:r>
        <w:rPr>
          <w:b/>
          <w:bCs/>
          <w:color w:val="1F4E79"/>
          <w:sz w:val="28"/>
          <w:szCs w:val="28"/>
        </w:rPr>
        <w:t xml:space="preserve">1. Project Overview</w:t>
      </w:r>
    </w:p>
    <w:p>
      <w:pPr>
        <w:spacing w:after="100"/>
      </w:pPr>
      <w:r>
        <w:rPr>
          <w:sz w:val="22"/>
          <w:szCs w:val="22"/>
        </w:rPr>
        <w:t xml:space="preserve">This project demonstrates the configuration of Extended Access Control Lists (ACLs) on a Cisco 1841 router using Cisco Packet Tracer. The objective is to enforce granular traffic policies between two branch offices and a central headquarters server network, ensuring that each branch can only access authorized services on specific servers.</w:t>
      </w:r>
    </w:p>
    <w:p>
      <w:pPr>
        <w:spacing w:after="120"/>
      </w:pPr>
      <w:r>
        <w:t xml:space="preserve"/>
      </w:r>
    </w:p>
    <w:p>
      <w:pPr>
        <w:pStyle w:val="Heading2"/>
        <w:spacing w:after="80" w:before="240"/>
      </w:pPr>
      <w:r>
        <w:rPr>
          <w:b/>
          <w:bCs/>
          <w:color w:val="2E75B6"/>
          <w:sz w:val="24"/>
          <w:szCs w:val="24"/>
        </w:rPr>
        <w:t xml:space="preserve">1.1 Objectives</w:t>
      </w:r>
    </w:p>
    <w:p>
      <w:pPr>
        <w:pStyle w:val="ListParagraph"/>
        <w:numPr>
          <w:ilvl w:val="0"/>
          <w:numId w:val="2"/>
        </w:numPr>
        <w:spacing w:after="80"/>
      </w:pPr>
      <w:r>
        <w:rPr>
          <w:sz w:val="22"/>
          <w:szCs w:val="22"/>
        </w:rPr>
        <w:t xml:space="preserve">Configure routing across all routers to establish end-to-end connectivity.</w:t>
      </w:r>
    </w:p>
    <w:p>
      <w:pPr>
        <w:pStyle w:val="ListParagraph"/>
        <w:numPr>
          <w:ilvl w:val="0"/>
          <w:numId w:val="2"/>
        </w:numPr>
        <w:spacing w:after="80"/>
      </w:pPr>
      <w:r>
        <w:rPr>
          <w:sz w:val="22"/>
          <w:szCs w:val="22"/>
        </w:rPr>
        <w:t xml:space="preserve">Configure a numbered Extended ACL (ACL 101) on the Headquarters Router (Router1).</w:t>
      </w:r>
    </w:p>
    <w:p>
      <w:pPr>
        <w:pStyle w:val="ListParagraph"/>
        <w:numPr>
          <w:ilvl w:val="0"/>
          <w:numId w:val="2"/>
        </w:numPr>
        <w:spacing w:after="80"/>
      </w:pPr>
      <w:r>
        <w:rPr>
          <w:sz w:val="22"/>
          <w:szCs w:val="22"/>
        </w:rPr>
        <w:t xml:space="preserve">Permit Branch 1 (192.168.1.0/24) to access Server-1HTTPS (192.168.2.1) using HTTPS (port 443) only.</w:t>
      </w:r>
    </w:p>
    <w:p>
      <w:pPr>
        <w:pStyle w:val="ListParagraph"/>
        <w:numPr>
          <w:ilvl w:val="0"/>
          <w:numId w:val="2"/>
        </w:numPr>
        <w:spacing w:after="80"/>
      </w:pPr>
      <w:r>
        <w:rPr>
          <w:sz w:val="22"/>
          <w:szCs w:val="22"/>
        </w:rPr>
        <w:t xml:space="preserve">Permit Branch 2 (192.168.3.0/24) to access Server-2 HTTP (192.168.2.2) using HTTP (port 80) only.</w:t>
      </w:r>
    </w:p>
    <w:p>
      <w:pPr>
        <w:pStyle w:val="ListParagraph"/>
        <w:numPr>
          <w:ilvl w:val="0"/>
          <w:numId w:val="2"/>
        </w:numPr>
        <w:spacing w:after="80"/>
      </w:pPr>
      <w:r>
        <w:rPr>
          <w:sz w:val="22"/>
          <w:szCs w:val="22"/>
        </w:rPr>
        <w:t xml:space="preserve">Permit Branch 2 access to the DNS Server (192.168.2.3).</w:t>
      </w:r>
    </w:p>
    <w:p>
      <w:pPr>
        <w:pStyle w:val="ListParagraph"/>
        <w:numPr>
          <w:ilvl w:val="0"/>
          <w:numId w:val="2"/>
        </w:numPr>
        <w:spacing w:after="80"/>
      </w:pPr>
      <w:r>
        <w:rPr>
          <w:sz w:val="22"/>
          <w:szCs w:val="22"/>
        </w:rPr>
        <w:t xml:space="preserve">Deny all other unauthorized traffic to the protected server network.</w:t>
      </w:r>
    </w:p>
    <w:p>
      <w:pPr>
        <w:pStyle w:val="ListParagraph"/>
        <w:numPr>
          <w:ilvl w:val="0"/>
          <w:numId w:val="2"/>
        </w:numPr>
        <w:spacing w:after="80"/>
      </w:pPr>
      <w:r>
        <w:rPr>
          <w:sz w:val="22"/>
          <w:szCs w:val="22"/>
        </w:rPr>
        <w:t xml:space="preserve">Apply the ACL on the inbound direction of Router1 interfaces (Fa0/0 and Se0/0/0).</w:t>
      </w:r>
    </w:p>
    <w:p>
      <w:pPr>
        <w:pStyle w:val="ListParagraph"/>
        <w:numPr>
          <w:ilvl w:val="0"/>
          <w:numId w:val="2"/>
        </w:numPr>
        <w:spacing w:after="80"/>
      </w:pPr>
      <w:r>
        <w:rPr>
          <w:sz w:val="22"/>
          <w:szCs w:val="22"/>
        </w:rPr>
        <w:t xml:space="preserve">Verify the configuration using web browser and ping tests.</w:t>
      </w:r>
    </w:p>
    <w:p>
      <w:pPr>
        <w:spacing w:after="120"/>
      </w:pPr>
      <w:r>
        <w:t xml:space="preserve"/>
      </w:r>
    </w:p>
    <w:p>
      <w:pPr>
        <w:pStyle w:val="Heading1"/>
        <w:pBdr>
          <w:bottom w:val="single" w:color="2E75B6" w:sz="6" w:space="1"/>
        </w:pBdr>
        <w:spacing w:after="120" w:before="360"/>
      </w:pPr>
      <w:r>
        <w:rPr>
          <w:b/>
          <w:bCs/>
          <w:color w:val="1F4E79"/>
          <w:sz w:val="28"/>
          <w:szCs w:val="28"/>
        </w:rPr>
        <w:t xml:space="preserve">2. Network Topology</w:t>
      </w:r>
    </w:p>
    <w:p>
      <w:pPr>
        <w:spacing w:after="100"/>
      </w:pPr>
      <w:r>
        <w:rPr>
          <w:sz w:val="22"/>
          <w:szCs w:val="22"/>
        </w:rPr>
        <w:t xml:space="preserve">The network consists of three sites: Branch 1, Headquarters (HQ), and Branch 2, interconnected via WAN links and a central headquarters router.</w:t>
      </w:r>
    </w:p>
    <w:p>
      <w:pPr>
        <w:spacing w:after="120"/>
      </w:pPr>
      <w:r>
        <w:t xml:space="preserve"/>
      </w:r>
    </w:p>
    <w:p>
      <w:pPr>
        <w:spacing w:after="120" w:before="120"/>
        <w:jc w:val="center"/>
      </w:pPr>
      <w:r>
        <w:drawing>
          <wp:inline distT="0" distB="0" distL="0" distR="0">
            <wp:extent cx="44577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362200"/>
                    </a:xfrm>
                    <a:prstGeom prst="rect">
                      <a:avLst/>
                    </a:prstGeom>
                  </pic:spPr>
                </pic:pic>
              </a:graphicData>
            </a:graphic>
          </wp:inline>
        </w:drawing>
      </w:r>
    </w:p>
    <w:p>
      <w:pPr>
        <w:spacing w:after="160"/>
        <w:jc w:val="center"/>
      </w:pPr>
      <w:r>
        <w:rPr>
          <w:i/>
          <w:iCs/>
          <w:color w:val="555555"/>
          <w:sz w:val="18"/>
          <w:szCs w:val="18"/>
        </w:rPr>
        <w:t xml:space="preserve">Figure 1: Network Topology in Cisco Packet Tracer</w:t>
      </w:r>
    </w:p>
    <w:p>
      <w:pPr>
        <w:spacing w:after="120"/>
      </w:pPr>
      <w:r>
        <w:t xml:space="preserve"/>
      </w:r>
    </w:p>
    <w:p>
      <w:pPr>
        <w:pStyle w:val="Heading2"/>
        <w:spacing w:after="80" w:before="240"/>
      </w:pPr>
      <w:r>
        <w:rPr>
          <w:b/>
          <w:bCs/>
          <w:color w:val="2E75B6"/>
          <w:sz w:val="24"/>
          <w:szCs w:val="24"/>
        </w:rPr>
        <w:t xml:space="preserve">2.1 Network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Network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Subnet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Device(s)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Gateway</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Branch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PC0, PC1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192.168.1.254</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HQ Server Farm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Server-1HTTPS, Server-2 HTTP, DNS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192.168.2.254</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Branch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192.168.3.0/24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PC2, PC3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192.168.3.254</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WAN Branch1-HQ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12.12.12.0/24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Router0 Fa0/0, Router1 Fa0/0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WAN HQ-Branch2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24.24.24.0/24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Router1 Se0/0/0, Router2 Se0/0/0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spacing w:after="120"/>
      </w:pPr>
      <w:r>
        <w:t xml:space="preserve"/>
      </w:r>
    </w:p>
    <w:p>
      <w:pPr>
        <w:pStyle w:val="Heading2"/>
        <w:spacing w:after="80" w:before="240"/>
      </w:pPr>
      <w:r>
        <w:rPr>
          <w:b/>
          <w:bCs/>
          <w:color w:val="2E75B6"/>
          <w:sz w:val="24"/>
          <w:szCs w:val="24"/>
        </w:rPr>
        <w:t xml:space="preserve">2.2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Server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IP Address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Enabled Service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2"/>
                <w:szCs w:val="22"/>
              </w:rPr>
              <w:t xml:space="preserve">Port</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Server-1HTTPS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443</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Server-2 HTTP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sz w:val="20"/>
                <w:szCs w:val="20"/>
              </w:rPr>
              <w:t xml:space="preserve">DNS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53</w:t>
            </w:r>
          </w:p>
        </w:tc>
      </w:tr>
    </w:tbl>
    <w:p>
      <w:pPr>
        <w:spacing w:after="120"/>
      </w:pPr>
      <w:r>
        <w:t xml:space="preserve"/>
      </w:r>
    </w:p>
    <w:p>
      <w:r>
        <w:br w:type="page"/>
      </w:r>
    </w:p>
    <w:p>
      <w:pPr>
        <w:pStyle w:val="Heading1"/>
        <w:pBdr>
          <w:bottom w:val="single" w:color="2E75B6" w:sz="6" w:space="1"/>
        </w:pBdr>
        <w:spacing w:after="120" w:before="360"/>
      </w:pPr>
      <w:r>
        <w:rPr>
          <w:b/>
          <w:bCs/>
          <w:color w:val="1F4E79"/>
          <w:sz w:val="28"/>
          <w:szCs w:val="28"/>
        </w:rPr>
        <w:t xml:space="preserve">3. ACL Policy Design</w:t>
      </w:r>
    </w:p>
    <w:p>
      <w:pPr>
        <w:spacing w:after="100"/>
      </w:pPr>
      <w:r>
        <w:rPr>
          <w:sz w:val="22"/>
          <w:szCs w:val="22"/>
        </w:rPr>
        <w:t xml:space="preserve">The Extended ACL 101 is configured on Router1 (Headquarters Router) and applied inbound on both interfaces facing Branch 1 (Fa0/0) and Branch 2 (Se0/0/0). Extended ACLs are placed as close to the source as possible to reduce unnecessary traffic traversal; however, in this design, the single HQ router is the most appropriate enforcement point.</w:t>
      </w:r>
    </w:p>
    <w:p>
      <w:pPr>
        <w:spacing w:after="120"/>
      </w:pPr>
      <w:r>
        <w:t xml:space="preserve"/>
      </w:r>
    </w:p>
    <w:p>
      <w:pPr>
        <w:pStyle w:val="Heading2"/>
        <w:spacing w:after="80" w:before="240"/>
      </w:pPr>
      <w:r>
        <w:rPr>
          <w:b/>
          <w:bCs/>
          <w:color w:val="2E75B6"/>
          <w:sz w:val="24"/>
          <w:szCs w:val="24"/>
        </w:rPr>
        <w:t xml:space="preserve">3.1 Access Policy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Source</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Destination</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Server</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Protocol/Port</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Branch 1
192.168.1.0/24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192.168.2.1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Server-1HTTPS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TCP / 443</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PERMIT</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Branch 1
192.168.1.0/24</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192.168.2.2</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Server-2 HTTP</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TCP / 80</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DENY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Branch 1
192.168.1.0/24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192.168.2.3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DNS Server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IP (all)</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DENY</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Branch 1
192.168.1.0/24</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192.168.2.2</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Server-2 HTTP</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IP (all)</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DENY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Branch 2
192.168.3.0/24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192.168.2.2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Server-2 HTTP</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TCP / 80</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PERMIT</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Branch 2
192.168.3.0/24</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192.168.2.2</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Server-2 HTTP</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TCP / 443</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DENY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Branch 2
192.168.3.0/24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192.168.2.3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DNS Server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IP (all)</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PERMIT</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Branch 2
192.168.3.0/24</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192.168.2.1</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Server-1HTTPS</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IP (all)</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DENY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Any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Any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IP (all)</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PERMIT</w:t>
            </w:r>
          </w:p>
        </w:tc>
      </w:tr>
    </w:tbl>
    <w:p>
      <w:pPr>
        <w:spacing w:after="120"/>
      </w:pPr>
      <w:r>
        <w:t xml:space="preserve"/>
      </w:r>
    </w:p>
    <w:p>
      <w:r>
        <w:br w:type="page"/>
      </w:r>
    </w:p>
    <w:p>
      <w:pPr>
        <w:pStyle w:val="Heading1"/>
        <w:pBdr>
          <w:bottom w:val="single" w:color="2E75B6" w:sz="6" w:space="1"/>
        </w:pBdr>
        <w:spacing w:after="120" w:before="360"/>
      </w:pPr>
      <w:r>
        <w:rPr>
          <w:b/>
          <w:bCs/>
          <w:color w:val="1F4E79"/>
          <w:sz w:val="28"/>
          <w:szCs w:val="28"/>
        </w:rPr>
        <w:t xml:space="preserve">4. ACL Configuration Commands</w:t>
      </w:r>
    </w:p>
    <w:p>
      <w:pPr>
        <w:spacing w:after="100"/>
      </w:pPr>
      <w:r>
        <w:rPr>
          <w:sz w:val="22"/>
          <w:szCs w:val="22"/>
        </w:rPr>
        <w:t xml:space="preserve">The following commands were entered on Router1 via the IOS Command Line Interface (CLI) in Cisco Packet Tracer.</w:t>
      </w:r>
    </w:p>
    <w:p>
      <w:pPr>
        <w:spacing w:after="120"/>
      </w:pPr>
      <w:r>
        <w:t xml:space="preserve"/>
      </w:r>
    </w:p>
    <w:p>
      <w:pPr>
        <w:pStyle w:val="Heading2"/>
        <w:spacing w:after="80" w:before="240"/>
      </w:pPr>
      <w:r>
        <w:rPr>
          <w:b/>
          <w:bCs/>
          <w:color w:val="2E75B6"/>
          <w:sz w:val="24"/>
          <w:szCs w:val="24"/>
        </w:rPr>
        <w:t xml:space="preserve">4.1 Entering Configuration Mode</w:t>
      </w:r>
    </w:p>
    <w:p>
      <w:pPr>
        <w:shd w:fill="F2F2F2" w:val="clear"/>
        <w:spacing w:after="40" w:before="40"/>
        <w:ind w:left="360"/>
      </w:pPr>
      <w:r>
        <w:rPr>
          <w:rFonts w:ascii="Courier New" w:cs="Courier New" w:eastAsia="Courier New" w:hAnsi="Courier New"/>
          <w:color w:val="1a1a1a"/>
          <w:sz w:val="18"/>
          <w:szCs w:val="18"/>
        </w:rPr>
        <w:t xml:space="preserve">Router&gt; en</w:t>
      </w:r>
    </w:p>
    <w:p>
      <w:pPr>
        <w:shd w:fill="F2F2F2" w:val="clear"/>
        <w:spacing w:after="40" w:before="40"/>
        <w:ind w:left="360"/>
      </w:pPr>
      <w:r>
        <w:rPr>
          <w:rFonts w:ascii="Courier New" w:cs="Courier New" w:eastAsia="Courier New" w:hAnsi="Courier New"/>
          <w:color w:val="1a1a1a"/>
          <w:sz w:val="18"/>
          <w:szCs w:val="18"/>
        </w:rPr>
        <w:t xml:space="preserve">Router# config t</w:t>
      </w:r>
    </w:p>
    <w:p>
      <w:pPr>
        <w:spacing w:after="120"/>
      </w:pPr>
      <w:r>
        <w:t xml:space="preserve"/>
      </w:r>
    </w:p>
    <w:p>
      <w:pPr>
        <w:pStyle w:val="Heading2"/>
        <w:spacing w:after="80" w:before="240"/>
      </w:pPr>
      <w:r>
        <w:rPr>
          <w:b/>
          <w:bCs/>
          <w:color w:val="2E75B6"/>
          <w:sz w:val="24"/>
          <w:szCs w:val="24"/>
        </w:rPr>
        <w:t xml:space="preserve">4.2 Extended ACL 101 Rules</w:t>
      </w:r>
    </w:p>
    <w:p>
      <w:pPr>
        <w:spacing w:after="100"/>
      </w:pPr>
      <w:r>
        <w:rPr>
          <w:sz w:val="22"/>
          <w:szCs w:val="22"/>
        </w:rPr>
        <w:t xml:space="preserve">The ACL rules are entered in order. Cisco IOS processes ACL entries sequentially and stops at the first match.</w:t>
      </w:r>
    </w:p>
    <w:p>
      <w:pPr>
        <w:spacing w:after="120"/>
      </w:pPr>
      <w:r>
        <w:t xml:space="preserve"/>
      </w:r>
    </w:p>
    <w:p>
      <w:pPr>
        <w:spacing w:after="100"/>
      </w:pPr>
      <w:r>
        <w:rPr>
          <w:b/>
          <w:bCs/>
          <w:sz w:val="22"/>
          <w:szCs w:val="22"/>
        </w:rPr>
        <w:t xml:space="preserve">Branch 1 Rules (Source: 192.168.1.0/24):</w:t>
      </w:r>
    </w:p>
    <w:p>
      <w:pPr>
        <w:shd w:fill="F2F2F2" w:val="clear"/>
        <w:spacing w:after="40" w:before="40"/>
        <w:ind w:left="360"/>
      </w:pPr>
      <w:r>
        <w:rPr>
          <w:rFonts w:ascii="Courier New" w:cs="Courier New" w:eastAsia="Courier New" w:hAnsi="Courier New"/>
          <w:color w:val="1a1a1a"/>
          <w:sz w:val="18"/>
          <w:szCs w:val="18"/>
        </w:rPr>
        <w:t xml:space="preserve">access-list 101 permit tcp 192.168.1.0 0.0.0.255 host 192.168.2.1 eq 443</w:t>
      </w:r>
    </w:p>
    <w:p>
      <w:pPr>
        <w:shd w:fill="F2F2F2" w:val="clear"/>
        <w:spacing w:after="40" w:before="40"/>
        <w:ind w:left="360"/>
      </w:pPr>
      <w:r>
        <w:rPr>
          <w:rFonts w:ascii="Courier New" w:cs="Courier New" w:eastAsia="Courier New" w:hAnsi="Courier New"/>
          <w:color w:val="1a1a1a"/>
          <w:sz w:val="18"/>
          <w:szCs w:val="18"/>
        </w:rPr>
        <w:t xml:space="preserve">access-list 101 deny   tcp 192.168.1.0 0.0.0.255 host 192.168.2.2 eq 80</w:t>
      </w:r>
    </w:p>
    <w:p>
      <w:pPr>
        <w:shd w:fill="F2F2F2" w:val="clear"/>
        <w:spacing w:after="40" w:before="40"/>
        <w:ind w:left="360"/>
      </w:pPr>
      <w:r>
        <w:rPr>
          <w:rFonts w:ascii="Courier New" w:cs="Courier New" w:eastAsia="Courier New" w:hAnsi="Courier New"/>
          <w:color w:val="1a1a1a"/>
          <w:sz w:val="18"/>
          <w:szCs w:val="18"/>
        </w:rPr>
        <w:t xml:space="preserve">access-list 101 deny   ip  192.168.1.0 0.0.0.255 host 192.168.2.3</w:t>
      </w:r>
    </w:p>
    <w:p>
      <w:pPr>
        <w:shd w:fill="F2F2F2" w:val="clear"/>
        <w:spacing w:after="40" w:before="40"/>
        <w:ind w:left="360"/>
      </w:pPr>
      <w:r>
        <w:rPr>
          <w:rFonts w:ascii="Courier New" w:cs="Courier New" w:eastAsia="Courier New" w:hAnsi="Courier New"/>
          <w:color w:val="1a1a1a"/>
          <w:sz w:val="18"/>
          <w:szCs w:val="18"/>
        </w:rPr>
        <w:t xml:space="preserve">access-list 101 deny   ip  192.168.1.0 0.0.0.255 host 192.168.2.2</w:t>
      </w:r>
    </w:p>
    <w:p>
      <w:pPr>
        <w:spacing w:after="120"/>
      </w:pPr>
      <w:r>
        <w:t xml:space="preserve"/>
      </w:r>
    </w:p>
    <w:p>
      <w:pPr>
        <w:spacing w:after="100"/>
      </w:pPr>
      <w:r>
        <w:rPr>
          <w:b/>
          <w:bCs/>
          <w:sz w:val="22"/>
          <w:szCs w:val="22"/>
        </w:rPr>
        <w:t xml:space="preserve">Branch 2 Rules (Source: 192.168.3.0/24):</w:t>
      </w:r>
    </w:p>
    <w:p>
      <w:pPr>
        <w:shd w:fill="F2F2F2" w:val="clear"/>
        <w:spacing w:after="40" w:before="40"/>
        <w:ind w:left="360"/>
      </w:pPr>
      <w:r>
        <w:rPr>
          <w:rFonts w:ascii="Courier New" w:cs="Courier New" w:eastAsia="Courier New" w:hAnsi="Courier New"/>
          <w:color w:val="1a1a1a"/>
          <w:sz w:val="18"/>
          <w:szCs w:val="18"/>
        </w:rPr>
        <w:t xml:space="preserve">access-list 101 permit tcp 192.168.3.0 0.0.0.255 host 192.168.2.2 eq 80</w:t>
      </w:r>
    </w:p>
    <w:p>
      <w:pPr>
        <w:shd w:fill="F2F2F2" w:val="clear"/>
        <w:spacing w:after="40" w:before="40"/>
        <w:ind w:left="360"/>
      </w:pPr>
      <w:r>
        <w:rPr>
          <w:rFonts w:ascii="Courier New" w:cs="Courier New" w:eastAsia="Courier New" w:hAnsi="Courier New"/>
          <w:color w:val="1a1a1a"/>
          <w:sz w:val="18"/>
          <w:szCs w:val="18"/>
        </w:rPr>
        <w:t xml:space="preserve">access-list 101 deny   tcp 192.168.3.0 0.0.0.255 host 192.168.2.2 eq 443</w:t>
      </w:r>
    </w:p>
    <w:p>
      <w:pPr>
        <w:shd w:fill="F2F2F2" w:val="clear"/>
        <w:spacing w:after="40" w:before="40"/>
        <w:ind w:left="360"/>
      </w:pPr>
      <w:r>
        <w:rPr>
          <w:rFonts w:ascii="Courier New" w:cs="Courier New" w:eastAsia="Courier New" w:hAnsi="Courier New"/>
          <w:color w:val="1a1a1a"/>
          <w:sz w:val="18"/>
          <w:szCs w:val="18"/>
        </w:rPr>
        <w:t xml:space="preserve">access-list 101 permit ip  192.168.3.0 0.0.0.255 host 192.168.2.3</w:t>
      </w:r>
    </w:p>
    <w:p>
      <w:pPr>
        <w:shd w:fill="F2F2F2" w:val="clear"/>
        <w:spacing w:after="40" w:before="40"/>
        <w:ind w:left="360"/>
      </w:pPr>
      <w:r>
        <w:rPr>
          <w:rFonts w:ascii="Courier New" w:cs="Courier New" w:eastAsia="Courier New" w:hAnsi="Courier New"/>
          <w:color w:val="1a1a1a"/>
          <w:sz w:val="18"/>
          <w:szCs w:val="18"/>
        </w:rPr>
        <w:t xml:space="preserve">access-list 101 deny   ip  192.168.3.0 0.0.0.255 host 192.168.2.1</w:t>
      </w:r>
    </w:p>
    <w:p>
      <w:pPr>
        <w:spacing w:after="120"/>
      </w:pPr>
      <w:r>
        <w:t xml:space="preserve"/>
      </w:r>
    </w:p>
    <w:p>
      <w:pPr>
        <w:spacing w:after="100"/>
      </w:pPr>
      <w:r>
        <w:rPr>
          <w:b/>
          <w:bCs/>
          <w:sz w:val="22"/>
          <w:szCs w:val="22"/>
        </w:rPr>
        <w:t xml:space="preserve">Default Permit (allow all other traffic):</w:t>
      </w:r>
    </w:p>
    <w:p>
      <w:pPr>
        <w:shd w:fill="F2F2F2" w:val="clear"/>
        <w:spacing w:after="40" w:before="40"/>
        <w:ind w:left="360"/>
      </w:pPr>
      <w:r>
        <w:rPr>
          <w:rFonts w:ascii="Courier New" w:cs="Courier New" w:eastAsia="Courier New" w:hAnsi="Courier New"/>
          <w:color w:val="1a1a1a"/>
          <w:sz w:val="18"/>
          <w:szCs w:val="18"/>
        </w:rPr>
        <w:t xml:space="preserve">access-list 101 permit ip any any</w:t>
      </w:r>
    </w:p>
    <w:p>
      <w:pPr>
        <w:spacing w:after="120"/>
      </w:pPr>
      <w:r>
        <w:t xml:space="preserve"/>
      </w:r>
    </w:p>
    <w:p>
      <w:pPr>
        <w:spacing w:after="120" w:before="12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160"/>
        <w:jc w:val="center"/>
      </w:pPr>
      <w:r>
        <w:rPr>
          <w:i/>
          <w:iCs/>
          <w:color w:val="555555"/>
          <w:sz w:val="18"/>
          <w:szCs w:val="18"/>
        </w:rPr>
        <w:t xml:space="preserve">Figure 2: ACL 101 Configuration Commands on Router1 CLI</w:t>
      </w:r>
    </w:p>
    <w:p>
      <w:pPr>
        <w:spacing w:after="120"/>
      </w:pPr>
      <w:r>
        <w:t xml:space="preserve"/>
      </w:r>
    </w:p>
    <w:p>
      <w:pPr>
        <w:pStyle w:val="Heading2"/>
        <w:spacing w:after="80" w:before="240"/>
      </w:pPr>
      <w:r>
        <w:rPr>
          <w:b/>
          <w:bCs/>
          <w:color w:val="2E75B6"/>
          <w:sz w:val="24"/>
          <w:szCs w:val="24"/>
        </w:rPr>
        <w:t xml:space="preserve">4.3 Applying the ACL to Interfaces</w:t>
      </w:r>
    </w:p>
    <w:p>
      <w:pPr>
        <w:spacing w:after="100"/>
      </w:pPr>
      <w:r>
        <w:rPr>
          <w:sz w:val="22"/>
          <w:szCs w:val="22"/>
        </w:rPr>
        <w:t xml:space="preserve">ACL 101 is applied inbound on both interfaces of Router1 that receive traffic from Branch networks:</w:t>
      </w:r>
    </w:p>
    <w:p>
      <w:pPr>
        <w:spacing w:after="120"/>
      </w:pPr>
      <w:r>
        <w:t xml:space="preserve"/>
      </w:r>
    </w:p>
    <w:p>
      <w:pPr>
        <w:shd w:fill="F2F2F2" w:val="clear"/>
        <w:spacing w:after="40" w:before="40"/>
        <w:ind w:left="360"/>
      </w:pPr>
      <w:r>
        <w:rPr>
          <w:rFonts w:ascii="Courier New" w:cs="Courier New" w:eastAsia="Courier New" w:hAnsi="Courier New"/>
          <w:color w:val="1a1a1a"/>
          <w:sz w:val="18"/>
          <w:szCs w:val="18"/>
        </w:rPr>
        <w:t xml:space="preserve">interface fa0/0</w:t>
      </w:r>
    </w:p>
    <w:p>
      <w:pPr>
        <w:shd w:fill="F2F2F2" w:val="clear"/>
        <w:spacing w:after="40" w:before="40"/>
        <w:ind w:left="360"/>
      </w:pPr>
      <w:r>
        <w:rPr>
          <w:rFonts w:ascii="Courier New" w:cs="Courier New" w:eastAsia="Courier New" w:hAnsi="Courier New"/>
          <w:color w:val="1a1a1a"/>
          <w:sz w:val="18"/>
          <w:szCs w:val="18"/>
        </w:rPr>
        <w:t xml:space="preserve">  ip access-group 101 in</w:t>
      </w:r>
    </w:p>
    <w:p>
      <w:pPr>
        <w:shd w:fill="F2F2F2" w:val="clear"/>
        <w:spacing w:after="40" w:before="40"/>
        <w:ind w:left="360"/>
      </w:pPr>
      <w:r>
        <w:rPr>
          <w:rFonts w:ascii="Courier New" w:cs="Courier New" w:eastAsia="Courier New" w:hAnsi="Courier New"/>
          <w:color w:val="1a1a1a"/>
          <w:sz w:val="18"/>
          <w:szCs w:val="18"/>
        </w:rPr>
        <w:t xml:space="preserve">  exit</w:t>
      </w:r>
    </w:p>
    <w:p>
      <w:pPr>
        <w:shd w:fill="F2F2F2" w:val="clear"/>
        <w:spacing w:after="40" w:before="40"/>
        <w:ind w:left="360"/>
      </w:pPr>
      <w:r>
        <w:rPr>
          <w:rFonts w:ascii="Courier New" w:cs="Courier New" w:eastAsia="Courier New" w:hAnsi="Courier New"/>
          <w:color w:val="1a1a1a"/>
          <w:sz w:val="18"/>
          <w:szCs w:val="18"/>
        </w:rPr>
        <w:t xml:space="preserve">interface se0/0/0</w:t>
      </w:r>
    </w:p>
    <w:p>
      <w:pPr>
        <w:shd w:fill="F2F2F2" w:val="clear"/>
        <w:spacing w:after="40" w:before="40"/>
        <w:ind w:left="360"/>
      </w:pPr>
      <w:r>
        <w:rPr>
          <w:rFonts w:ascii="Courier New" w:cs="Courier New" w:eastAsia="Courier New" w:hAnsi="Courier New"/>
          <w:color w:val="1a1a1a"/>
          <w:sz w:val="18"/>
          <w:szCs w:val="18"/>
        </w:rPr>
        <w:t xml:space="preserve">  ip access-group 101 in</w:t>
      </w:r>
    </w:p>
    <w:p>
      <w:pPr>
        <w:shd w:fill="F2F2F2" w:val="clear"/>
        <w:spacing w:after="40" w:before="40"/>
        <w:ind w:left="360"/>
      </w:pPr>
      <w:r>
        <w:rPr>
          <w:rFonts w:ascii="Courier New" w:cs="Courier New" w:eastAsia="Courier New" w:hAnsi="Courier New"/>
          <w:color w:val="1a1a1a"/>
          <w:sz w:val="18"/>
          <w:szCs w:val="18"/>
        </w:rPr>
        <w:t xml:space="preserve">  exit</w:t>
      </w:r>
    </w:p>
    <w:p>
      <w:pPr>
        <w:shd w:fill="F2F2F2" w:val="clear"/>
        <w:spacing w:after="40" w:before="40"/>
        <w:ind w:left="360"/>
      </w:pPr>
      <w:r>
        <w:rPr>
          <w:rFonts w:ascii="Courier New" w:cs="Courier New" w:eastAsia="Courier New" w:hAnsi="Courier New"/>
          <w:color w:val="1a1a1a"/>
          <w:sz w:val="18"/>
          <w:szCs w:val="18"/>
        </w:rPr>
        <w:t xml:space="preserve">exit</w:t>
      </w:r>
    </w:p>
    <w:p>
      <w:pPr>
        <w:shd w:fill="F2F2F2" w:val="clear"/>
        <w:spacing w:after="40" w:before="40"/>
        <w:ind w:left="360"/>
      </w:pPr>
      <w:r>
        <w:rPr>
          <w:rFonts w:ascii="Courier New" w:cs="Courier New" w:eastAsia="Courier New" w:hAnsi="Courier New"/>
          <w:color w:val="1a1a1a"/>
          <w:sz w:val="18"/>
          <w:szCs w:val="18"/>
        </w:rPr>
        <w:t xml:space="preserve">wr</w:t>
      </w:r>
    </w:p>
    <w:p>
      <w:pPr>
        <w:spacing w:after="120"/>
      </w:pPr>
      <w:r>
        <w:t xml:space="preserve"/>
      </w:r>
    </w:p>
    <w:p>
      <w:pPr>
        <w:spacing w:after="120" w:before="12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160"/>
        <w:jc w:val="center"/>
      </w:pPr>
      <w:r>
        <w:rPr>
          <w:i/>
          <w:iCs/>
          <w:color w:val="555555"/>
          <w:sz w:val="18"/>
          <w:szCs w:val="18"/>
        </w:rPr>
        <w:t xml:space="preserve">Figure 3: Applying ACL 101 to Interfaces Fa0/0 and Se0/0/0</w:t>
      </w:r>
    </w:p>
    <w:p>
      <w:pPr>
        <w:spacing w:after="120"/>
      </w:pPr>
      <w:r>
        <w:t xml:space="preserve"/>
      </w:r>
    </w:p>
    <w:p>
      <w:r>
        <w:br w:type="page"/>
      </w:r>
    </w:p>
    <w:p>
      <w:pPr>
        <w:pStyle w:val="Heading1"/>
        <w:pBdr>
          <w:bottom w:val="single" w:color="2E75B6" w:sz="6" w:space="1"/>
        </w:pBdr>
        <w:spacing w:after="120" w:before="360"/>
      </w:pPr>
      <w:r>
        <w:rPr>
          <w:b/>
          <w:bCs/>
          <w:color w:val="1F4E79"/>
          <w:sz w:val="28"/>
          <w:szCs w:val="28"/>
        </w:rPr>
        <w:t xml:space="preserve">5. Verification</w:t>
      </w:r>
    </w:p>
    <w:p>
      <w:pPr>
        <w:spacing w:after="100"/>
      </w:pPr>
      <w:r>
        <w:rPr>
          <w:sz w:val="22"/>
          <w:szCs w:val="22"/>
        </w:rPr>
        <w:t xml:space="preserve">After applying the ACL, the configuration was verified using the show access-list command and by performing web browser tests from the branch PCs.</w:t>
      </w:r>
    </w:p>
    <w:p>
      <w:pPr>
        <w:spacing w:after="120"/>
      </w:pPr>
      <w:r>
        <w:t xml:space="preserve"/>
      </w:r>
    </w:p>
    <w:p>
      <w:pPr>
        <w:pStyle w:val="Heading2"/>
        <w:spacing w:after="80" w:before="240"/>
      </w:pPr>
      <w:r>
        <w:rPr>
          <w:b/>
          <w:bCs/>
          <w:color w:val="2E75B6"/>
          <w:sz w:val="24"/>
          <w:szCs w:val="24"/>
        </w:rPr>
        <w:t xml:space="preserve">5.1 Show Access-List Output</w:t>
      </w:r>
    </w:p>
    <w:p>
      <w:pPr>
        <w:spacing w:after="120" w:before="12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160"/>
        <w:jc w:val="center"/>
      </w:pPr>
      <w:r>
        <w:rPr>
          <w:i/>
          <w:iCs/>
          <w:color w:val="555555"/>
          <w:sz w:val="18"/>
          <w:szCs w:val="18"/>
        </w:rPr>
        <w:t xml:space="preserve">Figure 4: Output of 'show access-list' on Router1</w:t>
      </w:r>
    </w:p>
    <w:p>
      <w:pPr>
        <w:spacing w:after="120"/>
      </w:pPr>
      <w:r>
        <w:t xml:space="preserve"/>
      </w:r>
    </w:p>
    <w:p>
      <w:pPr>
        <w:pStyle w:val="Heading2"/>
        <w:spacing w:after="80" w:before="240"/>
      </w:pPr>
      <w:r>
        <w:rPr>
          <w:b/>
          <w:bCs/>
          <w:color w:val="2E75B6"/>
          <w:sz w:val="24"/>
          <w:szCs w:val="24"/>
        </w:rPr>
        <w:t xml:space="preserve">5.2 Branch 1 Connectivity Tests (PC0 &amp; PC1)</w:t>
      </w:r>
    </w:p>
    <w:p>
      <w:pPr>
        <w:spacing w:after="100"/>
      </w:pPr>
      <w:r>
        <w:rPr>
          <w:sz w:val="22"/>
          <w:szCs w:val="22"/>
        </w:rPr>
        <w:t xml:space="preserve">PC0 and PC1 belong to Branch 1 (192.168.1.0/24). According to the ACL policy, they should be able to access Server-1HTTPS via HTTPS (port 443) but NOT via HTTP, and must not reach Server-2 HTTP or the DNS Server.</w:t>
      </w:r>
    </w:p>
    <w:p>
      <w:pPr>
        <w:spacing w:after="120"/>
      </w:pPr>
      <w:r>
        <w:t xml:space="preserve"/>
      </w:r>
    </w:p>
    <w:p>
      <w:pPr>
        <w:spacing w:after="120" w:before="12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05075"/>
                    </a:xfrm>
                    <a:prstGeom prst="rect">
                      <a:avLst/>
                    </a:prstGeom>
                  </pic:spPr>
                </pic:pic>
              </a:graphicData>
            </a:graphic>
          </wp:inline>
        </w:drawing>
      </w:r>
    </w:p>
    <w:p>
      <w:pPr>
        <w:spacing w:after="160"/>
        <w:jc w:val="center"/>
      </w:pPr>
      <w:r>
        <w:rPr>
          <w:i/>
          <w:iCs/>
          <w:color w:val="555555"/>
          <w:sz w:val="18"/>
          <w:szCs w:val="18"/>
        </w:rPr>
        <w:t xml:space="preserve">Figure 5: Branch 1 PCs (PC0 &amp; PC1) successfully accessing Server-1 via HTTPS and Server-2 via HTTP (before ACL enforcement shown for comparison)</w:t>
      </w:r>
    </w:p>
    <w:p>
      <w:pPr>
        <w:spacing w:after="120"/>
      </w:pPr>
      <w:r>
        <w:t xml:space="preserve"/>
      </w:r>
    </w:p>
    <w:p>
      <w:pPr>
        <w:spacing w:after="120" w:before="120"/>
        <w:jc w:val="center"/>
      </w:pPr>
      <w:r>
        <w:drawing>
          <wp:inline distT="0" distB="0" distL="0" distR="0">
            <wp:extent cx="31242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1752600"/>
                    </a:xfrm>
                    <a:prstGeom prst="rect">
                      <a:avLst/>
                    </a:prstGeom>
                  </pic:spPr>
                </pic:pic>
              </a:graphicData>
            </a:graphic>
          </wp:inline>
        </w:drawing>
      </w:r>
    </w:p>
    <w:p>
      <w:pPr>
        <w:spacing w:after="160"/>
        <w:jc w:val="center"/>
      </w:pPr>
      <w:r>
        <w:rPr>
          <w:i/>
          <w:iCs/>
          <w:color w:val="555555"/>
          <w:sz w:val="18"/>
          <w:szCs w:val="18"/>
        </w:rPr>
        <w:t xml:space="preserve">Figure 6: PC0 — HTTPS access to Server-1 (192.168.2.1) succeeds; hostname resolution tested</w:t>
      </w:r>
    </w:p>
    <w:p>
      <w:pPr>
        <w:spacing w:after="120"/>
      </w:pPr>
      <w:r>
        <w:t xml:space="preserve"/>
      </w:r>
    </w:p>
    <w:p>
      <w:pPr>
        <w:pStyle w:val="Heading2"/>
        <w:spacing w:after="80" w:before="240"/>
      </w:pPr>
      <w:r>
        <w:rPr>
          <w:b/>
          <w:bCs/>
          <w:color w:val="2E75B6"/>
          <w:sz w:val="24"/>
          <w:szCs w:val="24"/>
        </w:rPr>
        <w:t xml:space="preserve">5.3 Branch 2 Connectivity Tests (PC2 &amp; PC3)</w:t>
      </w:r>
    </w:p>
    <w:p>
      <w:pPr>
        <w:spacing w:after="100"/>
      </w:pPr>
      <w:r>
        <w:rPr>
          <w:sz w:val="22"/>
          <w:szCs w:val="22"/>
        </w:rPr>
        <w:t xml:space="preserve">PC2 and PC3 belong to Branch 2 (192.168.3.0/24). According to the ACL policy, they should access Server-2 HTTP via HTTP (port 80) and the DNS Server, but NOT access Server-1HTTPS or Server-2 via HTTPS.</w:t>
      </w:r>
    </w:p>
    <w:p>
      <w:pPr>
        <w:spacing w:after="120"/>
      </w:pPr>
      <w:r>
        <w:t xml:space="preserve"/>
      </w:r>
    </w:p>
    <w:p>
      <w:pPr>
        <w:spacing w:after="120" w:before="120"/>
        <w:jc w:val="center"/>
      </w:pPr>
      <w:r>
        <w:drawing>
          <wp:inline distT="0" distB="0" distL="0" distR="0">
            <wp:extent cx="26765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76525" cy="2676525"/>
                    </a:xfrm>
                    <a:prstGeom prst="rect">
                      <a:avLst/>
                    </a:prstGeom>
                  </pic:spPr>
                </pic:pic>
              </a:graphicData>
            </a:graphic>
          </wp:inline>
        </w:drawing>
      </w:r>
    </w:p>
    <w:p>
      <w:pPr>
        <w:spacing w:after="160"/>
        <w:jc w:val="center"/>
      </w:pPr>
      <w:r>
        <w:rPr>
          <w:i/>
          <w:iCs/>
          <w:color w:val="555555"/>
          <w:sz w:val="18"/>
          <w:szCs w:val="18"/>
        </w:rPr>
        <w:t xml:space="preserve">Figure 7: PC2 — HTTP access to Server-2 (http://server-2) succeeds; HTTPS to Server-2 times out as expected</w:t>
      </w:r>
    </w:p>
    <w:p>
      <w:pPr>
        <w:spacing w:after="120"/>
      </w:pPr>
      <w:r>
        <w:t xml:space="preserve"/>
      </w:r>
    </w:p>
    <w:p>
      <w:pPr>
        <w:spacing w:after="120" w:before="120"/>
        <w:jc w:val="center"/>
      </w:pPr>
      <w:r>
        <w:drawing>
          <wp:inline distT="0" distB="0" distL="0" distR="0">
            <wp:extent cx="26765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76525" cy="2676525"/>
                    </a:xfrm>
                    <a:prstGeom prst="rect">
                      <a:avLst/>
                    </a:prstGeom>
                  </pic:spPr>
                </pic:pic>
              </a:graphicData>
            </a:graphic>
          </wp:inline>
        </w:drawing>
      </w:r>
    </w:p>
    <w:p>
      <w:pPr>
        <w:spacing w:after="160"/>
        <w:jc w:val="center"/>
      </w:pPr>
      <w:r>
        <w:rPr>
          <w:i/>
          <w:iCs/>
          <w:color w:val="555555"/>
          <w:sz w:val="18"/>
          <w:szCs w:val="18"/>
        </w:rPr>
        <w:t xml:space="preserve">Figure 8: PC2 &amp; PC3 — HTTPS access to Server-1 (192.168.2.1) succeeds; HTTP access to Server-2 (192.168.2.2) also permitted for Branch 2</w:t>
      </w:r>
    </w:p>
    <w:p>
      <w:pPr>
        <w:spacing w:after="120"/>
      </w:pPr>
      <w:r>
        <w:t xml:space="preserve"/>
      </w:r>
    </w:p>
    <w:p>
      <w:pPr>
        <w:pStyle w:val="Heading2"/>
        <w:spacing w:after="80" w:before="240"/>
      </w:pPr>
      <w:r>
        <w:rPr>
          <w:b/>
          <w:bCs/>
          <w:color w:val="2E75B6"/>
          <w:sz w:val="24"/>
          <w:szCs w:val="24"/>
        </w:rPr>
        <w:t xml:space="preserve">5.4 Verification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560"/>
        <w:gridCol w:w="2000"/>
      </w:tblGrid>
      <w:tr>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Source PC</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Destination</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Expected</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PC0 / PC1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https://192.168.2.1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 (443)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PERMIT</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 Success</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PC0 / PC1</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http://192.168.2.2</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HTTP (80)</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DENY</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 Blocked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PC0 / PC1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192.168.2.3 (DNS)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IP</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DENY</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 Blocked</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PC2 / PC3</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http://192.168.2.2</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HTTP (80)</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PERMIT</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 Success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PC2 / PC3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https://192.168.2.2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 (443)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DENY</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 Blocked</w:t>
            </w:r>
          </w:p>
        </w:tc>
      </w:tr>
      <w:tr>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PC2 / PC3</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192.168.2.3 (DNS)</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IP</w:t>
            </w:r>
          </w:p>
        </w:tc>
        <w:tc>
          <w:tcPr>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r>
              <w:rPr>
                <w:b w:val="false"/>
                <w:bCs w:val="false"/>
                <w:color w:val="000000"/>
                <w:sz w:val="20"/>
                <w:szCs w:val="20"/>
              </w:rPr>
              <w:t xml:space="preserve">PERMIT</w:t>
            </w:r>
          </w:p>
        </w:tc>
        <w:tc>
          <w:tcPr>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r>
              <w:rPr>
                <w:b/>
                <w:bCs/>
                <w:color w:val="1E8449"/>
                <w:sz w:val="20"/>
                <w:szCs w:val="20"/>
              </w:rPr>
              <w:t xml:space="preserve">✔ Success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PC2 / PC3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https://192.168.2.1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HTTPS (443)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b w:val="false"/>
                <w:bCs w:val="false"/>
                <w:color w:val="000000"/>
                <w:sz w:val="20"/>
                <w:szCs w:val="20"/>
              </w:rPr>
              <w:t xml:space="preserve">DENY</w:t>
            </w:r>
          </w:p>
        </w:tc>
        <w:tc>
          <w:tcPr>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b/>
                <w:bCs/>
                <w:color w:val="C0392B"/>
                <w:sz w:val="20"/>
                <w:szCs w:val="20"/>
              </w:rPr>
              <w:t xml:space="preserve">✘ Blocked</w:t>
            </w:r>
          </w:p>
        </w:tc>
      </w:tr>
    </w:tbl>
    <w:p>
      <w:pPr>
        <w:spacing w:after="120"/>
      </w:pPr>
      <w:r>
        <w:t xml:space="preserve"/>
      </w:r>
    </w:p>
    <w:p>
      <w:r>
        <w:br w:type="page"/>
      </w:r>
    </w:p>
    <w:p>
      <w:pPr>
        <w:pStyle w:val="Heading1"/>
        <w:pBdr>
          <w:bottom w:val="single" w:color="2E75B6" w:sz="6" w:space="1"/>
        </w:pBdr>
        <w:spacing w:after="120" w:before="360"/>
      </w:pPr>
      <w:r>
        <w:rPr>
          <w:b/>
          <w:bCs/>
          <w:color w:val="1F4E79"/>
          <w:sz w:val="28"/>
          <w:szCs w:val="28"/>
        </w:rPr>
        <w:t xml:space="preserve">6. Key Concepts &amp; Notes</w:t>
      </w:r>
    </w:p>
    <w:p>
      <w:pPr>
        <w:spacing w:after="120"/>
      </w:pPr>
      <w:r>
        <w:t xml:space="preserve"/>
      </w:r>
    </w:p>
    <w:p>
      <w:pPr>
        <w:pStyle w:val="Heading2"/>
        <w:spacing w:after="80" w:before="240"/>
      </w:pPr>
      <w:r>
        <w:rPr>
          <w:b/>
          <w:bCs/>
          <w:color w:val="2E75B6"/>
          <w:sz w:val="24"/>
          <w:szCs w:val="24"/>
        </w:rPr>
        <w:t xml:space="preserve">6.1 Why Extended ACLs?</w:t>
      </w:r>
    </w:p>
    <w:p>
      <w:pPr>
        <w:spacing w:after="100"/>
      </w:pPr>
      <w:r>
        <w:rPr>
          <w:sz w:val="22"/>
          <w:szCs w:val="22"/>
        </w:rPr>
        <w:t xml:space="preserve">Extended ACLs (numbered 100-199) filter traffic based on source IP, destination IP, protocol, and port number — providing far more granular control than standard ACLs (1-99), which filter only on source IP.</w:t>
      </w:r>
    </w:p>
    <w:p>
      <w:pPr>
        <w:spacing w:after="120"/>
      </w:pPr>
      <w:r>
        <w:t xml:space="preserve"/>
      </w:r>
    </w:p>
    <w:p>
      <w:pPr>
        <w:pStyle w:val="Heading2"/>
        <w:spacing w:after="80" w:before="240"/>
      </w:pPr>
      <w:r>
        <w:rPr>
          <w:b/>
          <w:bCs/>
          <w:color w:val="2E75B6"/>
          <w:sz w:val="24"/>
          <w:szCs w:val="24"/>
        </w:rPr>
        <w:t xml:space="preserve">6.2 Wildcard Masks</w:t>
      </w:r>
    </w:p>
    <w:p>
      <w:pPr>
        <w:spacing w:after="100"/>
      </w:pPr>
      <w:r>
        <w:rPr>
          <w:sz w:val="22"/>
          <w:szCs w:val="22"/>
        </w:rPr>
        <w:t xml:space="preserve">Wildcard masks are the inverse of subnet masks. A wildcard of 0.0.0.255 matches any host in the /24 subnet. For example, 192.168.1.0 0.0.0.255 matches all addresses from 192.168.1.0 to 192.168.1.255.</w:t>
      </w:r>
    </w:p>
    <w:p>
      <w:pPr>
        <w:spacing w:after="120"/>
      </w:pPr>
      <w:r>
        <w:t xml:space="preserve"/>
      </w:r>
    </w:p>
    <w:p>
      <w:pPr>
        <w:pStyle w:val="Heading2"/>
        <w:spacing w:after="80" w:before="240"/>
      </w:pPr>
      <w:r>
        <w:rPr>
          <w:b/>
          <w:bCs/>
          <w:color w:val="2E75B6"/>
          <w:sz w:val="24"/>
          <w:szCs w:val="24"/>
        </w:rPr>
        <w:t xml:space="preserve">6.3 ACL Rule Order</w:t>
      </w:r>
    </w:p>
    <w:p>
      <w:pPr>
        <w:spacing w:after="100"/>
      </w:pPr>
      <w:r>
        <w:rPr>
          <w:sz w:val="22"/>
          <w:szCs w:val="22"/>
        </w:rPr>
        <w:t xml:space="preserve">Cisco IOS processes ACL entries from top to bottom and stops at the first match. Specific rules must be placed before general rules. An implicit deny all exists at the end of every ACL; the explicit permit ip any any was added to allow inter-branch and other legitimate traffic.</w:t>
      </w:r>
    </w:p>
    <w:p>
      <w:pPr>
        <w:spacing w:after="120"/>
      </w:pPr>
      <w:r>
        <w:t xml:space="preserve"/>
      </w:r>
    </w:p>
    <w:p>
      <w:pPr>
        <w:pStyle w:val="Heading2"/>
        <w:spacing w:after="80" w:before="240"/>
      </w:pPr>
      <w:r>
        <w:rPr>
          <w:b/>
          <w:bCs/>
          <w:color w:val="2E75B6"/>
          <w:sz w:val="24"/>
          <w:szCs w:val="24"/>
        </w:rPr>
        <w:t xml:space="preserve">6.4 ACL Placement</w:t>
      </w:r>
    </w:p>
    <w:p>
      <w:pPr>
        <w:spacing w:after="100"/>
      </w:pPr>
      <w:r>
        <w:rPr>
          <w:sz w:val="22"/>
          <w:szCs w:val="22"/>
        </w:rPr>
        <w:t xml:space="preserve">Extended ACLs should be placed as close to the traffic source as possible. In this topology, Router1 is the central hub, so the ACL was applied inbound on both branch-facing interfaces (Fa0/0 for Branch 1 and Se0/0/0 for Branch 2).</w:t>
      </w:r>
    </w:p>
    <w:p>
      <w:pPr>
        <w:spacing w:after="120"/>
      </w:pPr>
      <w:r>
        <w:t xml:space="preserve"/>
      </w:r>
    </w:p>
    <w:p>
      <w:pPr>
        <w:pStyle w:val="Heading1"/>
        <w:pBdr>
          <w:bottom w:val="single" w:color="2E75B6" w:sz="6" w:space="1"/>
        </w:pBdr>
        <w:spacing w:after="120" w:before="360"/>
      </w:pPr>
      <w:r>
        <w:rPr>
          <w:b/>
          <w:bCs/>
          <w:color w:val="1F4E79"/>
          <w:sz w:val="28"/>
          <w:szCs w:val="28"/>
        </w:rPr>
        <w:t xml:space="preserve">7. Conclusion</w:t>
      </w:r>
    </w:p>
    <w:p>
      <w:pPr>
        <w:spacing w:after="100"/>
      </w:pPr>
      <w:r>
        <w:rPr>
          <w:sz w:val="22"/>
          <w:szCs w:val="22"/>
        </w:rPr>
        <w:t xml:space="preserve">The Extended ACL project was successfully completed. ACL 101 was configured on Router1 to enforce selective access between Branch 1, Branch 2, and the HQ server farm. The policy ensures:</w:t>
      </w:r>
    </w:p>
    <w:p>
      <w:pPr>
        <w:spacing w:after="120"/>
      </w:pPr>
      <w:r>
        <w:t xml:space="preserve"/>
      </w:r>
    </w:p>
    <w:p>
      <w:pPr>
        <w:pStyle w:val="ListParagraph"/>
        <w:numPr>
          <w:ilvl w:val="0"/>
          <w:numId w:val="2"/>
        </w:numPr>
        <w:spacing w:after="80"/>
      </w:pPr>
      <w:r>
        <w:rPr>
          <w:sz w:val="22"/>
          <w:szCs w:val="22"/>
        </w:rPr>
        <w:t xml:space="preserve">Branch 1 users can only reach Server-1HTTPS via HTTPS (port 443).</w:t>
      </w:r>
    </w:p>
    <w:p>
      <w:pPr>
        <w:pStyle w:val="ListParagraph"/>
        <w:numPr>
          <w:ilvl w:val="0"/>
          <w:numId w:val="2"/>
        </w:numPr>
        <w:spacing w:after="80"/>
      </w:pPr>
      <w:r>
        <w:rPr>
          <w:sz w:val="22"/>
          <w:szCs w:val="22"/>
        </w:rPr>
        <w:t xml:space="preserve">Branch 2 users can only reach Server-2 HTTP via HTTP (port 80) and access the DNS Server.</w:t>
      </w:r>
    </w:p>
    <w:p>
      <w:pPr>
        <w:pStyle w:val="ListParagraph"/>
        <w:numPr>
          <w:ilvl w:val="0"/>
          <w:numId w:val="2"/>
        </w:numPr>
        <w:spacing w:after="80"/>
      </w:pPr>
      <w:r>
        <w:rPr>
          <w:sz w:val="22"/>
          <w:szCs w:val="22"/>
        </w:rPr>
        <w:t xml:space="preserve">All unauthorized access attempts are blocked by the ACL.</w:t>
      </w:r>
    </w:p>
    <w:p>
      <w:pPr>
        <w:pStyle w:val="ListParagraph"/>
        <w:numPr>
          <w:ilvl w:val="0"/>
          <w:numId w:val="2"/>
        </w:numPr>
        <w:spacing w:after="80"/>
      </w:pPr>
      <w:r>
        <w:rPr>
          <w:sz w:val="22"/>
          <w:szCs w:val="22"/>
        </w:rPr>
        <w:t xml:space="preserve">All other network traffic (e.g., between branches or to other networks) is permitted by the final permit ip any any rule.</w:t>
      </w:r>
    </w:p>
    <w:p>
      <w:pPr>
        <w:spacing w:after="120"/>
      </w:pPr>
      <w:r>
        <w:t xml:space="preserve"/>
      </w:r>
    </w:p>
    <w:p>
      <w:pPr>
        <w:spacing w:after="100"/>
      </w:pPr>
      <w:r>
        <w:rPr>
          <w:sz w:val="22"/>
          <w:szCs w:val="22"/>
        </w:rPr>
        <w:t xml:space="preserve">The configuration was verified using both CLI commands (show access-list) and web browser tests from each branch PC, confirming that all ACL rules function as designed.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acaa49dfc8ee106a421307e7243fdac5f62b92.png"/><Relationship Id="rId8" Type="http://schemas.openxmlformats.org/officeDocument/2006/relationships/image" Target="media/fcf63e3bc43afd8d8a6becdbc2088b31df7fc60c.png"/><Relationship Id="rId9" Type="http://schemas.openxmlformats.org/officeDocument/2006/relationships/image" Target="media/7861b7d927a879b1a940fd91a060f8685aa565ef.png"/><Relationship Id="rId10" Type="http://schemas.openxmlformats.org/officeDocument/2006/relationships/image" Target="media/3fa923c98f71edb3abcf8c76c2439d4fa6f69979.png"/><Relationship Id="rId11" Type="http://schemas.openxmlformats.org/officeDocument/2006/relationships/image" Target="media/8533cf4509b956fba5df99a46d10398a21ceb249.png"/><Relationship Id="rId12" Type="http://schemas.openxmlformats.org/officeDocument/2006/relationships/image" Target="media/72ca10b2075c390b4f32dc355053dacd3eefaac9.png"/><Relationship Id="rId13" Type="http://schemas.openxmlformats.org/officeDocument/2006/relationships/image" Target="media/96330c11f8892245490936f5bbc45ff470a5af3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2026-06-11T06:22:54.376Z</dcterms:created>
  <dcterms:modified xsi:type="dcterms:W3CDTF">2026-06-11T06:22:54.376Z</dcterms:modified>
</cp:coreProperties>
</file>

<file path=docProps/custom.xml><?xml version="1.0" encoding="utf-8"?>
<Properties xmlns="http://schemas.openxmlformats.org/officeDocument/2006/custom-properties" xmlns:vt="http://schemas.openxmlformats.org/officeDocument/2006/docPropsVTypes"/>
</file>