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13D53A" w14:textId="77777777" w:rsidR="00BC3D3D" w:rsidRPr="003F0DB5" w:rsidRDefault="00BC3D3D" w:rsidP="00BC3D3D">
      <w:pPr>
        <w:pStyle w:val="Title"/>
      </w:pPr>
      <w:r w:rsidRPr="003F0DB5">
        <w:t>Qatar Central Bank</w:t>
      </w:r>
    </w:p>
    <w:p w14:paraId="59E8095B" w14:textId="77777777" w:rsidR="009362FD" w:rsidRPr="003F0DB5" w:rsidRDefault="00FF08D9" w:rsidP="0037683E">
      <w:pPr>
        <w:pStyle w:val="Title"/>
      </w:pPr>
      <w:r w:rsidRPr="003F0DB5">
        <w:t>IFRS 9</w:t>
      </w:r>
      <w:r w:rsidR="0037683E" w:rsidRPr="003F0DB5">
        <w:t xml:space="preserve"> </w:t>
      </w:r>
      <w:r w:rsidR="00BC3D3D" w:rsidRPr="003F0DB5">
        <w:t>Implementation Guidelines</w:t>
      </w:r>
    </w:p>
    <w:p w14:paraId="35BBC87E" w14:textId="77777777" w:rsidR="00BC3D3D" w:rsidRPr="003F0DB5" w:rsidRDefault="00BC3D3D"/>
    <w:p w14:paraId="00075ADA" w14:textId="77777777" w:rsidR="00BC3D3D" w:rsidRPr="003F0DB5" w:rsidRDefault="00547BA9" w:rsidP="00BE1E02">
      <w:r w:rsidRPr="003F0DB5">
        <w:t>February 2017</w:t>
      </w:r>
    </w:p>
    <w:p w14:paraId="3534FED7" w14:textId="77777777" w:rsidR="00BC3D3D" w:rsidRPr="003F0DB5" w:rsidRDefault="00BC3D3D" w:rsidP="00BC3D3D">
      <w:r w:rsidRPr="003F0DB5">
        <w:br w:type="page"/>
      </w:r>
    </w:p>
    <w:sdt>
      <w:sdtPr>
        <w:rPr>
          <w:rFonts w:ascii="Georgia" w:eastAsiaTheme="minorHAnsi" w:hAnsi="Georgia" w:cstheme="minorBidi"/>
          <w:b w:val="0"/>
          <w:bCs w:val="0"/>
          <w:i w:val="0"/>
          <w:sz w:val="20"/>
          <w:szCs w:val="20"/>
        </w:rPr>
        <w:id w:val="-1594706685"/>
        <w:docPartObj>
          <w:docPartGallery w:val="Table of Contents"/>
          <w:docPartUnique/>
        </w:docPartObj>
      </w:sdtPr>
      <w:sdtEndPr/>
      <w:sdtContent>
        <w:p w14:paraId="4D2146F0" w14:textId="77777777" w:rsidR="00F43B77" w:rsidRPr="003F0DB5" w:rsidRDefault="00F43B77">
          <w:pPr>
            <w:pStyle w:val="TOCHeading"/>
          </w:pPr>
          <w:r w:rsidRPr="003F0DB5">
            <w:t>Contents</w:t>
          </w:r>
        </w:p>
        <w:p w14:paraId="0ED73AE7" w14:textId="77777777" w:rsidR="0047180F" w:rsidRDefault="00E75987">
          <w:pPr>
            <w:pStyle w:val="TOC2"/>
            <w:tabs>
              <w:tab w:val="right" w:leader="dot" w:pos="9350"/>
            </w:tabs>
            <w:rPr>
              <w:rFonts w:asciiTheme="minorHAnsi" w:eastAsiaTheme="minorEastAsia" w:hAnsiTheme="minorHAnsi"/>
              <w:noProof/>
              <w:sz w:val="22"/>
              <w:szCs w:val="22"/>
              <w:lang w:eastAsia="en-GB"/>
            </w:rPr>
          </w:pPr>
          <w:r w:rsidRPr="003F0DB5">
            <w:fldChar w:fldCharType="begin"/>
          </w:r>
          <w:r w:rsidRPr="003F0DB5">
            <w:instrText xml:space="preserve"> TOC \o "1-2" \h \z \u </w:instrText>
          </w:r>
          <w:r w:rsidRPr="003F0DB5">
            <w:fldChar w:fldCharType="separate"/>
          </w:r>
          <w:hyperlink w:anchor="_Toc475398265" w:history="1">
            <w:r w:rsidR="0047180F" w:rsidRPr="00F3526D">
              <w:rPr>
                <w:rStyle w:val="Hyperlink"/>
                <w:noProof/>
              </w:rPr>
              <w:t>Scope</w:t>
            </w:r>
            <w:r w:rsidR="0047180F">
              <w:rPr>
                <w:noProof/>
                <w:webHidden/>
              </w:rPr>
              <w:tab/>
            </w:r>
            <w:r w:rsidR="0047180F">
              <w:rPr>
                <w:noProof/>
                <w:webHidden/>
              </w:rPr>
              <w:fldChar w:fldCharType="begin"/>
            </w:r>
            <w:r w:rsidR="0047180F">
              <w:rPr>
                <w:noProof/>
                <w:webHidden/>
              </w:rPr>
              <w:instrText xml:space="preserve"> PAGEREF _Toc475398265 \h </w:instrText>
            </w:r>
            <w:r w:rsidR="0047180F">
              <w:rPr>
                <w:noProof/>
                <w:webHidden/>
              </w:rPr>
            </w:r>
            <w:r w:rsidR="0047180F">
              <w:rPr>
                <w:noProof/>
                <w:webHidden/>
              </w:rPr>
              <w:fldChar w:fldCharType="separate"/>
            </w:r>
            <w:r w:rsidR="0047180F">
              <w:rPr>
                <w:noProof/>
                <w:webHidden/>
              </w:rPr>
              <w:t>1</w:t>
            </w:r>
            <w:r w:rsidR="0047180F">
              <w:rPr>
                <w:noProof/>
                <w:webHidden/>
              </w:rPr>
              <w:fldChar w:fldCharType="end"/>
            </w:r>
          </w:hyperlink>
        </w:p>
        <w:p w14:paraId="71FB5647"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66" w:history="1">
            <w:r w:rsidR="0047180F" w:rsidRPr="00F3526D">
              <w:rPr>
                <w:rStyle w:val="Hyperlink"/>
                <w:noProof/>
              </w:rPr>
              <w:t>Definitions</w:t>
            </w:r>
            <w:r w:rsidR="0047180F">
              <w:rPr>
                <w:noProof/>
                <w:webHidden/>
              </w:rPr>
              <w:tab/>
            </w:r>
            <w:r w:rsidR="0047180F">
              <w:rPr>
                <w:noProof/>
                <w:webHidden/>
              </w:rPr>
              <w:fldChar w:fldCharType="begin"/>
            </w:r>
            <w:r w:rsidR="0047180F">
              <w:rPr>
                <w:noProof/>
                <w:webHidden/>
              </w:rPr>
              <w:instrText xml:space="preserve"> PAGEREF _Toc475398266 \h </w:instrText>
            </w:r>
            <w:r w:rsidR="0047180F">
              <w:rPr>
                <w:noProof/>
                <w:webHidden/>
              </w:rPr>
            </w:r>
            <w:r w:rsidR="0047180F">
              <w:rPr>
                <w:noProof/>
                <w:webHidden/>
              </w:rPr>
              <w:fldChar w:fldCharType="separate"/>
            </w:r>
            <w:r w:rsidR="0047180F">
              <w:rPr>
                <w:noProof/>
                <w:webHidden/>
              </w:rPr>
              <w:t>1</w:t>
            </w:r>
            <w:r w:rsidR="0047180F">
              <w:rPr>
                <w:noProof/>
                <w:webHidden/>
              </w:rPr>
              <w:fldChar w:fldCharType="end"/>
            </w:r>
          </w:hyperlink>
        </w:p>
        <w:p w14:paraId="5229E1FF" w14:textId="77777777" w:rsidR="0047180F" w:rsidRDefault="00097A50">
          <w:pPr>
            <w:pStyle w:val="TOC1"/>
            <w:tabs>
              <w:tab w:val="right" w:leader="dot" w:pos="9350"/>
            </w:tabs>
            <w:rPr>
              <w:rFonts w:asciiTheme="minorHAnsi" w:eastAsiaTheme="minorEastAsia" w:hAnsiTheme="minorHAnsi"/>
              <w:noProof/>
              <w:sz w:val="22"/>
              <w:szCs w:val="22"/>
              <w:lang w:eastAsia="en-GB"/>
            </w:rPr>
          </w:pPr>
          <w:hyperlink w:anchor="_Toc475398267" w:history="1">
            <w:r w:rsidR="0047180F" w:rsidRPr="00F3526D">
              <w:rPr>
                <w:rStyle w:val="Hyperlink"/>
                <w:noProof/>
              </w:rPr>
              <w:t>1. Classification and Measurement Requirements</w:t>
            </w:r>
            <w:r w:rsidR="0047180F">
              <w:rPr>
                <w:noProof/>
                <w:webHidden/>
              </w:rPr>
              <w:tab/>
            </w:r>
            <w:r w:rsidR="0047180F">
              <w:rPr>
                <w:noProof/>
                <w:webHidden/>
              </w:rPr>
              <w:fldChar w:fldCharType="begin"/>
            </w:r>
            <w:r w:rsidR="0047180F">
              <w:rPr>
                <w:noProof/>
                <w:webHidden/>
              </w:rPr>
              <w:instrText xml:space="preserve"> PAGEREF _Toc475398267 \h </w:instrText>
            </w:r>
            <w:r w:rsidR="0047180F">
              <w:rPr>
                <w:noProof/>
                <w:webHidden/>
              </w:rPr>
            </w:r>
            <w:r w:rsidR="0047180F">
              <w:rPr>
                <w:noProof/>
                <w:webHidden/>
              </w:rPr>
              <w:fldChar w:fldCharType="separate"/>
            </w:r>
            <w:r w:rsidR="0047180F">
              <w:rPr>
                <w:noProof/>
                <w:webHidden/>
              </w:rPr>
              <w:t>3</w:t>
            </w:r>
            <w:r w:rsidR="0047180F">
              <w:rPr>
                <w:noProof/>
                <w:webHidden/>
              </w:rPr>
              <w:fldChar w:fldCharType="end"/>
            </w:r>
          </w:hyperlink>
        </w:p>
        <w:p w14:paraId="2BCFC563"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68" w:history="1">
            <w:r w:rsidR="0047180F" w:rsidRPr="00F3526D">
              <w:rPr>
                <w:rStyle w:val="Hyperlink"/>
                <w:noProof/>
              </w:rPr>
              <w:t>Section 1: Classification and measurement requirements for financial assets, liabilities and derivatives.</w:t>
            </w:r>
            <w:r w:rsidR="0047180F">
              <w:rPr>
                <w:noProof/>
                <w:webHidden/>
              </w:rPr>
              <w:tab/>
            </w:r>
            <w:r w:rsidR="0047180F">
              <w:rPr>
                <w:noProof/>
                <w:webHidden/>
              </w:rPr>
              <w:fldChar w:fldCharType="begin"/>
            </w:r>
            <w:r w:rsidR="0047180F">
              <w:rPr>
                <w:noProof/>
                <w:webHidden/>
              </w:rPr>
              <w:instrText xml:space="preserve"> PAGEREF _Toc475398268 \h </w:instrText>
            </w:r>
            <w:r w:rsidR="0047180F">
              <w:rPr>
                <w:noProof/>
                <w:webHidden/>
              </w:rPr>
            </w:r>
            <w:r w:rsidR="0047180F">
              <w:rPr>
                <w:noProof/>
                <w:webHidden/>
              </w:rPr>
              <w:fldChar w:fldCharType="separate"/>
            </w:r>
            <w:r w:rsidR="0047180F">
              <w:rPr>
                <w:noProof/>
                <w:webHidden/>
              </w:rPr>
              <w:t>3</w:t>
            </w:r>
            <w:r w:rsidR="0047180F">
              <w:rPr>
                <w:noProof/>
                <w:webHidden/>
              </w:rPr>
              <w:fldChar w:fldCharType="end"/>
            </w:r>
          </w:hyperlink>
        </w:p>
        <w:p w14:paraId="5CD420F5"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69" w:history="1">
            <w:r w:rsidR="0047180F" w:rsidRPr="00F3526D">
              <w:rPr>
                <w:rStyle w:val="Hyperlink"/>
                <w:noProof/>
              </w:rPr>
              <w:t>1.1. Financial assets</w:t>
            </w:r>
            <w:r w:rsidR="0047180F">
              <w:rPr>
                <w:noProof/>
                <w:webHidden/>
              </w:rPr>
              <w:tab/>
            </w:r>
            <w:r w:rsidR="0047180F">
              <w:rPr>
                <w:noProof/>
                <w:webHidden/>
              </w:rPr>
              <w:fldChar w:fldCharType="begin"/>
            </w:r>
            <w:r w:rsidR="0047180F">
              <w:rPr>
                <w:noProof/>
                <w:webHidden/>
              </w:rPr>
              <w:instrText xml:space="preserve"> PAGEREF _Toc475398269 \h </w:instrText>
            </w:r>
            <w:r w:rsidR="0047180F">
              <w:rPr>
                <w:noProof/>
                <w:webHidden/>
              </w:rPr>
            </w:r>
            <w:r w:rsidR="0047180F">
              <w:rPr>
                <w:noProof/>
                <w:webHidden/>
              </w:rPr>
              <w:fldChar w:fldCharType="separate"/>
            </w:r>
            <w:r w:rsidR="0047180F">
              <w:rPr>
                <w:noProof/>
                <w:webHidden/>
              </w:rPr>
              <w:t>3</w:t>
            </w:r>
            <w:r w:rsidR="0047180F">
              <w:rPr>
                <w:noProof/>
                <w:webHidden/>
              </w:rPr>
              <w:fldChar w:fldCharType="end"/>
            </w:r>
          </w:hyperlink>
        </w:p>
        <w:p w14:paraId="51014778"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0" w:history="1">
            <w:r w:rsidR="0047180F" w:rsidRPr="00F3526D">
              <w:rPr>
                <w:rStyle w:val="Hyperlink"/>
                <w:noProof/>
              </w:rPr>
              <w:t>1.2. Classification and measurement of financial liabilities</w:t>
            </w:r>
            <w:r w:rsidR="0047180F">
              <w:rPr>
                <w:noProof/>
                <w:webHidden/>
              </w:rPr>
              <w:tab/>
            </w:r>
            <w:r w:rsidR="0047180F">
              <w:rPr>
                <w:noProof/>
                <w:webHidden/>
              </w:rPr>
              <w:fldChar w:fldCharType="begin"/>
            </w:r>
            <w:r w:rsidR="0047180F">
              <w:rPr>
                <w:noProof/>
                <w:webHidden/>
              </w:rPr>
              <w:instrText xml:space="preserve"> PAGEREF _Toc475398270 \h </w:instrText>
            </w:r>
            <w:r w:rsidR="0047180F">
              <w:rPr>
                <w:noProof/>
                <w:webHidden/>
              </w:rPr>
            </w:r>
            <w:r w:rsidR="0047180F">
              <w:rPr>
                <w:noProof/>
                <w:webHidden/>
              </w:rPr>
              <w:fldChar w:fldCharType="separate"/>
            </w:r>
            <w:r w:rsidR="0047180F">
              <w:rPr>
                <w:noProof/>
                <w:webHidden/>
              </w:rPr>
              <w:t>8</w:t>
            </w:r>
            <w:r w:rsidR="0047180F">
              <w:rPr>
                <w:noProof/>
                <w:webHidden/>
              </w:rPr>
              <w:fldChar w:fldCharType="end"/>
            </w:r>
          </w:hyperlink>
        </w:p>
        <w:p w14:paraId="391FB916"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1" w:history="1">
            <w:r w:rsidR="0047180F" w:rsidRPr="00F3526D">
              <w:rPr>
                <w:rStyle w:val="Hyperlink"/>
                <w:noProof/>
              </w:rPr>
              <w:t>1.3. Derivatives</w:t>
            </w:r>
            <w:r w:rsidR="0047180F">
              <w:rPr>
                <w:noProof/>
                <w:webHidden/>
              </w:rPr>
              <w:tab/>
            </w:r>
            <w:r w:rsidR="0047180F">
              <w:rPr>
                <w:noProof/>
                <w:webHidden/>
              </w:rPr>
              <w:fldChar w:fldCharType="begin"/>
            </w:r>
            <w:r w:rsidR="0047180F">
              <w:rPr>
                <w:noProof/>
                <w:webHidden/>
              </w:rPr>
              <w:instrText xml:space="preserve"> PAGEREF _Toc475398271 \h </w:instrText>
            </w:r>
            <w:r w:rsidR="0047180F">
              <w:rPr>
                <w:noProof/>
                <w:webHidden/>
              </w:rPr>
            </w:r>
            <w:r w:rsidR="0047180F">
              <w:rPr>
                <w:noProof/>
                <w:webHidden/>
              </w:rPr>
              <w:fldChar w:fldCharType="separate"/>
            </w:r>
            <w:r w:rsidR="0047180F">
              <w:rPr>
                <w:noProof/>
                <w:webHidden/>
              </w:rPr>
              <w:t>9</w:t>
            </w:r>
            <w:r w:rsidR="0047180F">
              <w:rPr>
                <w:noProof/>
                <w:webHidden/>
              </w:rPr>
              <w:fldChar w:fldCharType="end"/>
            </w:r>
          </w:hyperlink>
        </w:p>
        <w:p w14:paraId="110C4973"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2" w:history="1">
            <w:r w:rsidR="0047180F" w:rsidRPr="00F3526D">
              <w:rPr>
                <w:rStyle w:val="Hyperlink"/>
                <w:noProof/>
              </w:rPr>
              <w:t>1.4. Hedge accounting rules</w:t>
            </w:r>
            <w:r w:rsidR="0047180F">
              <w:rPr>
                <w:noProof/>
                <w:webHidden/>
              </w:rPr>
              <w:tab/>
            </w:r>
            <w:r w:rsidR="0047180F">
              <w:rPr>
                <w:noProof/>
                <w:webHidden/>
              </w:rPr>
              <w:fldChar w:fldCharType="begin"/>
            </w:r>
            <w:r w:rsidR="0047180F">
              <w:rPr>
                <w:noProof/>
                <w:webHidden/>
              </w:rPr>
              <w:instrText xml:space="preserve"> PAGEREF _Toc475398272 \h </w:instrText>
            </w:r>
            <w:r w:rsidR="0047180F">
              <w:rPr>
                <w:noProof/>
                <w:webHidden/>
              </w:rPr>
            </w:r>
            <w:r w:rsidR="0047180F">
              <w:rPr>
                <w:noProof/>
                <w:webHidden/>
              </w:rPr>
              <w:fldChar w:fldCharType="separate"/>
            </w:r>
            <w:r w:rsidR="0047180F">
              <w:rPr>
                <w:noProof/>
                <w:webHidden/>
              </w:rPr>
              <w:t>9</w:t>
            </w:r>
            <w:r w:rsidR="0047180F">
              <w:rPr>
                <w:noProof/>
                <w:webHidden/>
              </w:rPr>
              <w:fldChar w:fldCharType="end"/>
            </w:r>
          </w:hyperlink>
        </w:p>
        <w:p w14:paraId="1F6A8D0F" w14:textId="77777777" w:rsidR="0047180F" w:rsidRDefault="00097A50">
          <w:pPr>
            <w:pStyle w:val="TOC1"/>
            <w:tabs>
              <w:tab w:val="right" w:leader="dot" w:pos="9350"/>
            </w:tabs>
            <w:rPr>
              <w:rFonts w:asciiTheme="minorHAnsi" w:eastAsiaTheme="minorEastAsia" w:hAnsiTheme="minorHAnsi"/>
              <w:noProof/>
              <w:sz w:val="22"/>
              <w:szCs w:val="22"/>
              <w:lang w:eastAsia="en-GB"/>
            </w:rPr>
          </w:pPr>
          <w:hyperlink w:anchor="_Toc475398273" w:history="1">
            <w:r w:rsidR="0047180F" w:rsidRPr="00F3526D">
              <w:rPr>
                <w:rStyle w:val="Hyperlink"/>
                <w:noProof/>
              </w:rPr>
              <w:t>2. Section (2): Expected Credit Loss</w:t>
            </w:r>
            <w:r w:rsidR="0047180F">
              <w:rPr>
                <w:noProof/>
                <w:webHidden/>
              </w:rPr>
              <w:tab/>
            </w:r>
            <w:r w:rsidR="0047180F">
              <w:rPr>
                <w:noProof/>
                <w:webHidden/>
              </w:rPr>
              <w:fldChar w:fldCharType="begin"/>
            </w:r>
            <w:r w:rsidR="0047180F">
              <w:rPr>
                <w:noProof/>
                <w:webHidden/>
              </w:rPr>
              <w:instrText xml:space="preserve"> PAGEREF _Toc475398273 \h </w:instrText>
            </w:r>
            <w:r w:rsidR="0047180F">
              <w:rPr>
                <w:noProof/>
                <w:webHidden/>
              </w:rPr>
            </w:r>
            <w:r w:rsidR="0047180F">
              <w:rPr>
                <w:noProof/>
                <w:webHidden/>
              </w:rPr>
              <w:fldChar w:fldCharType="separate"/>
            </w:r>
            <w:r w:rsidR="0047180F">
              <w:rPr>
                <w:noProof/>
                <w:webHidden/>
              </w:rPr>
              <w:t>11</w:t>
            </w:r>
            <w:r w:rsidR="0047180F">
              <w:rPr>
                <w:noProof/>
                <w:webHidden/>
              </w:rPr>
              <w:fldChar w:fldCharType="end"/>
            </w:r>
          </w:hyperlink>
        </w:p>
        <w:p w14:paraId="55B2287A"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4" w:history="1">
            <w:r w:rsidR="0047180F" w:rsidRPr="00F3526D">
              <w:rPr>
                <w:rStyle w:val="Hyperlink"/>
                <w:noProof/>
              </w:rPr>
              <w:t>2.1. Overview</w:t>
            </w:r>
            <w:r w:rsidR="0047180F">
              <w:rPr>
                <w:noProof/>
                <w:webHidden/>
              </w:rPr>
              <w:tab/>
            </w:r>
            <w:r w:rsidR="0047180F">
              <w:rPr>
                <w:noProof/>
                <w:webHidden/>
              </w:rPr>
              <w:fldChar w:fldCharType="begin"/>
            </w:r>
            <w:r w:rsidR="0047180F">
              <w:rPr>
                <w:noProof/>
                <w:webHidden/>
              </w:rPr>
              <w:instrText xml:space="preserve"> PAGEREF _Toc475398274 \h </w:instrText>
            </w:r>
            <w:r w:rsidR="0047180F">
              <w:rPr>
                <w:noProof/>
                <w:webHidden/>
              </w:rPr>
            </w:r>
            <w:r w:rsidR="0047180F">
              <w:rPr>
                <w:noProof/>
                <w:webHidden/>
              </w:rPr>
              <w:fldChar w:fldCharType="separate"/>
            </w:r>
            <w:r w:rsidR="0047180F">
              <w:rPr>
                <w:noProof/>
                <w:webHidden/>
              </w:rPr>
              <w:t>11</w:t>
            </w:r>
            <w:r w:rsidR="0047180F">
              <w:rPr>
                <w:noProof/>
                <w:webHidden/>
              </w:rPr>
              <w:fldChar w:fldCharType="end"/>
            </w:r>
          </w:hyperlink>
        </w:p>
        <w:p w14:paraId="2EC7BAB8"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5" w:history="1">
            <w:r w:rsidR="0047180F" w:rsidRPr="00F3526D">
              <w:rPr>
                <w:rStyle w:val="Hyperlink"/>
                <w:noProof/>
              </w:rPr>
              <w:t>2.2. QCB Instructions on Credit Facility Classification and Provision Determination</w:t>
            </w:r>
            <w:r w:rsidR="0047180F">
              <w:rPr>
                <w:noProof/>
                <w:webHidden/>
              </w:rPr>
              <w:tab/>
            </w:r>
            <w:r w:rsidR="0047180F">
              <w:rPr>
                <w:noProof/>
                <w:webHidden/>
              </w:rPr>
              <w:fldChar w:fldCharType="begin"/>
            </w:r>
            <w:r w:rsidR="0047180F">
              <w:rPr>
                <w:noProof/>
                <w:webHidden/>
              </w:rPr>
              <w:instrText xml:space="preserve"> PAGEREF _Toc475398275 \h </w:instrText>
            </w:r>
            <w:r w:rsidR="0047180F">
              <w:rPr>
                <w:noProof/>
                <w:webHidden/>
              </w:rPr>
            </w:r>
            <w:r w:rsidR="0047180F">
              <w:rPr>
                <w:noProof/>
                <w:webHidden/>
              </w:rPr>
              <w:fldChar w:fldCharType="separate"/>
            </w:r>
            <w:r w:rsidR="0047180F">
              <w:rPr>
                <w:noProof/>
                <w:webHidden/>
              </w:rPr>
              <w:t>12</w:t>
            </w:r>
            <w:r w:rsidR="0047180F">
              <w:rPr>
                <w:noProof/>
                <w:webHidden/>
              </w:rPr>
              <w:fldChar w:fldCharType="end"/>
            </w:r>
          </w:hyperlink>
        </w:p>
        <w:p w14:paraId="3F52FBFC"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6" w:history="1">
            <w:r w:rsidR="0047180F" w:rsidRPr="00F3526D">
              <w:rPr>
                <w:rStyle w:val="Hyperlink"/>
                <w:noProof/>
              </w:rPr>
              <w:t>2.3. Shape of ECL Model</w:t>
            </w:r>
            <w:r w:rsidR="0047180F">
              <w:rPr>
                <w:noProof/>
                <w:webHidden/>
              </w:rPr>
              <w:tab/>
            </w:r>
            <w:r w:rsidR="0047180F">
              <w:rPr>
                <w:noProof/>
                <w:webHidden/>
              </w:rPr>
              <w:fldChar w:fldCharType="begin"/>
            </w:r>
            <w:r w:rsidR="0047180F">
              <w:rPr>
                <w:noProof/>
                <w:webHidden/>
              </w:rPr>
              <w:instrText xml:space="preserve"> PAGEREF _Toc475398276 \h </w:instrText>
            </w:r>
            <w:r w:rsidR="0047180F">
              <w:rPr>
                <w:noProof/>
                <w:webHidden/>
              </w:rPr>
            </w:r>
            <w:r w:rsidR="0047180F">
              <w:rPr>
                <w:noProof/>
                <w:webHidden/>
              </w:rPr>
              <w:fldChar w:fldCharType="separate"/>
            </w:r>
            <w:r w:rsidR="0047180F">
              <w:rPr>
                <w:noProof/>
                <w:webHidden/>
              </w:rPr>
              <w:t>14</w:t>
            </w:r>
            <w:r w:rsidR="0047180F">
              <w:rPr>
                <w:noProof/>
                <w:webHidden/>
              </w:rPr>
              <w:fldChar w:fldCharType="end"/>
            </w:r>
          </w:hyperlink>
        </w:p>
        <w:p w14:paraId="6D99D5E6"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7" w:history="1">
            <w:r w:rsidR="0047180F" w:rsidRPr="00F3526D">
              <w:rPr>
                <w:rStyle w:val="Hyperlink"/>
                <w:noProof/>
              </w:rPr>
              <w:t>2.4. Accounting judgment</w:t>
            </w:r>
            <w:r w:rsidR="0047180F">
              <w:rPr>
                <w:noProof/>
                <w:webHidden/>
              </w:rPr>
              <w:tab/>
            </w:r>
            <w:r w:rsidR="0047180F">
              <w:rPr>
                <w:noProof/>
                <w:webHidden/>
              </w:rPr>
              <w:fldChar w:fldCharType="begin"/>
            </w:r>
            <w:r w:rsidR="0047180F">
              <w:rPr>
                <w:noProof/>
                <w:webHidden/>
              </w:rPr>
              <w:instrText xml:space="preserve"> PAGEREF _Toc475398277 \h </w:instrText>
            </w:r>
            <w:r w:rsidR="0047180F">
              <w:rPr>
                <w:noProof/>
                <w:webHidden/>
              </w:rPr>
            </w:r>
            <w:r w:rsidR="0047180F">
              <w:rPr>
                <w:noProof/>
                <w:webHidden/>
              </w:rPr>
              <w:fldChar w:fldCharType="separate"/>
            </w:r>
            <w:r w:rsidR="0047180F">
              <w:rPr>
                <w:noProof/>
                <w:webHidden/>
              </w:rPr>
              <w:t>20</w:t>
            </w:r>
            <w:r w:rsidR="0047180F">
              <w:rPr>
                <w:noProof/>
                <w:webHidden/>
              </w:rPr>
              <w:fldChar w:fldCharType="end"/>
            </w:r>
          </w:hyperlink>
        </w:p>
        <w:p w14:paraId="41AFD336"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78" w:history="1">
            <w:r w:rsidR="0047180F" w:rsidRPr="00F3526D">
              <w:rPr>
                <w:rStyle w:val="Hyperlink"/>
                <w:noProof/>
              </w:rPr>
              <w:t>2.5. Governance requirements</w:t>
            </w:r>
            <w:r w:rsidR="0047180F">
              <w:rPr>
                <w:noProof/>
                <w:webHidden/>
              </w:rPr>
              <w:tab/>
            </w:r>
            <w:r w:rsidR="0047180F">
              <w:rPr>
                <w:noProof/>
                <w:webHidden/>
              </w:rPr>
              <w:fldChar w:fldCharType="begin"/>
            </w:r>
            <w:r w:rsidR="0047180F">
              <w:rPr>
                <w:noProof/>
                <w:webHidden/>
              </w:rPr>
              <w:instrText xml:space="preserve"> PAGEREF _Toc475398278 \h </w:instrText>
            </w:r>
            <w:r w:rsidR="0047180F">
              <w:rPr>
                <w:noProof/>
                <w:webHidden/>
              </w:rPr>
            </w:r>
            <w:r w:rsidR="0047180F">
              <w:rPr>
                <w:noProof/>
                <w:webHidden/>
              </w:rPr>
              <w:fldChar w:fldCharType="separate"/>
            </w:r>
            <w:r w:rsidR="0047180F">
              <w:rPr>
                <w:noProof/>
                <w:webHidden/>
              </w:rPr>
              <w:t>23</w:t>
            </w:r>
            <w:r w:rsidR="0047180F">
              <w:rPr>
                <w:noProof/>
                <w:webHidden/>
              </w:rPr>
              <w:fldChar w:fldCharType="end"/>
            </w:r>
          </w:hyperlink>
        </w:p>
        <w:p w14:paraId="1146A5CC" w14:textId="77777777" w:rsidR="0047180F" w:rsidRDefault="00097A50">
          <w:pPr>
            <w:pStyle w:val="TOC2"/>
            <w:tabs>
              <w:tab w:val="left" w:pos="1100"/>
              <w:tab w:val="right" w:leader="dot" w:pos="9350"/>
            </w:tabs>
            <w:rPr>
              <w:rFonts w:asciiTheme="minorHAnsi" w:eastAsiaTheme="minorEastAsia" w:hAnsiTheme="minorHAnsi"/>
              <w:noProof/>
              <w:sz w:val="22"/>
              <w:szCs w:val="22"/>
              <w:lang w:eastAsia="en-GB"/>
            </w:rPr>
          </w:pPr>
          <w:hyperlink w:anchor="_Toc475398279" w:history="1">
            <w:r w:rsidR="0047180F" w:rsidRPr="00F3526D">
              <w:rPr>
                <w:rStyle w:val="Hyperlink"/>
                <w:noProof/>
              </w:rPr>
              <w:t>2.5.1</w:t>
            </w:r>
            <w:r w:rsidR="0047180F">
              <w:rPr>
                <w:rFonts w:asciiTheme="minorHAnsi" w:eastAsiaTheme="minorEastAsia" w:hAnsiTheme="minorHAnsi"/>
                <w:noProof/>
                <w:sz w:val="22"/>
                <w:szCs w:val="22"/>
                <w:lang w:eastAsia="en-GB"/>
              </w:rPr>
              <w:tab/>
            </w:r>
            <w:r w:rsidR="0047180F" w:rsidRPr="00F3526D">
              <w:rPr>
                <w:rStyle w:val="Hyperlink"/>
                <w:noProof/>
              </w:rPr>
              <w:t>Leveraging existing infrastructure</w:t>
            </w:r>
            <w:r w:rsidR="0047180F">
              <w:rPr>
                <w:noProof/>
                <w:webHidden/>
              </w:rPr>
              <w:tab/>
            </w:r>
            <w:r w:rsidR="0047180F">
              <w:rPr>
                <w:noProof/>
                <w:webHidden/>
              </w:rPr>
              <w:fldChar w:fldCharType="begin"/>
            </w:r>
            <w:r w:rsidR="0047180F">
              <w:rPr>
                <w:noProof/>
                <w:webHidden/>
              </w:rPr>
              <w:instrText xml:space="preserve"> PAGEREF _Toc475398279 \h </w:instrText>
            </w:r>
            <w:r w:rsidR="0047180F">
              <w:rPr>
                <w:noProof/>
                <w:webHidden/>
              </w:rPr>
            </w:r>
            <w:r w:rsidR="0047180F">
              <w:rPr>
                <w:noProof/>
                <w:webHidden/>
              </w:rPr>
              <w:fldChar w:fldCharType="separate"/>
            </w:r>
            <w:r w:rsidR="0047180F">
              <w:rPr>
                <w:noProof/>
                <w:webHidden/>
              </w:rPr>
              <w:t>25</w:t>
            </w:r>
            <w:r w:rsidR="0047180F">
              <w:rPr>
                <w:noProof/>
                <w:webHidden/>
              </w:rPr>
              <w:fldChar w:fldCharType="end"/>
            </w:r>
          </w:hyperlink>
        </w:p>
        <w:p w14:paraId="5E533B27" w14:textId="77777777" w:rsidR="0047180F" w:rsidRDefault="00097A50">
          <w:pPr>
            <w:pStyle w:val="TOC1"/>
            <w:tabs>
              <w:tab w:val="right" w:leader="dot" w:pos="9350"/>
            </w:tabs>
            <w:rPr>
              <w:rFonts w:asciiTheme="minorHAnsi" w:eastAsiaTheme="minorEastAsia" w:hAnsiTheme="minorHAnsi"/>
              <w:noProof/>
              <w:sz w:val="22"/>
              <w:szCs w:val="22"/>
              <w:lang w:eastAsia="en-GB"/>
            </w:rPr>
          </w:pPr>
          <w:hyperlink w:anchor="_Toc475398280" w:history="1">
            <w:r w:rsidR="0047180F" w:rsidRPr="00F3526D">
              <w:rPr>
                <w:rStyle w:val="Hyperlink"/>
                <w:noProof/>
              </w:rPr>
              <w:t>3. Effective date and transition rules</w:t>
            </w:r>
            <w:r w:rsidR="0047180F">
              <w:rPr>
                <w:noProof/>
                <w:webHidden/>
              </w:rPr>
              <w:tab/>
            </w:r>
            <w:r w:rsidR="0047180F">
              <w:rPr>
                <w:noProof/>
                <w:webHidden/>
              </w:rPr>
              <w:fldChar w:fldCharType="begin"/>
            </w:r>
            <w:r w:rsidR="0047180F">
              <w:rPr>
                <w:noProof/>
                <w:webHidden/>
              </w:rPr>
              <w:instrText xml:space="preserve"> PAGEREF _Toc475398280 \h </w:instrText>
            </w:r>
            <w:r w:rsidR="0047180F">
              <w:rPr>
                <w:noProof/>
                <w:webHidden/>
              </w:rPr>
            </w:r>
            <w:r w:rsidR="0047180F">
              <w:rPr>
                <w:noProof/>
                <w:webHidden/>
              </w:rPr>
              <w:fldChar w:fldCharType="separate"/>
            </w:r>
            <w:r w:rsidR="0047180F">
              <w:rPr>
                <w:noProof/>
                <w:webHidden/>
              </w:rPr>
              <w:t>27</w:t>
            </w:r>
            <w:r w:rsidR="0047180F">
              <w:rPr>
                <w:noProof/>
                <w:webHidden/>
              </w:rPr>
              <w:fldChar w:fldCharType="end"/>
            </w:r>
          </w:hyperlink>
        </w:p>
        <w:p w14:paraId="3A114247"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81" w:history="1">
            <w:r w:rsidR="0047180F" w:rsidRPr="00F3526D">
              <w:rPr>
                <w:rStyle w:val="Hyperlink"/>
                <w:noProof/>
              </w:rPr>
              <w:t>3.1. Effective date</w:t>
            </w:r>
            <w:r w:rsidR="0047180F">
              <w:rPr>
                <w:noProof/>
                <w:webHidden/>
              </w:rPr>
              <w:tab/>
            </w:r>
            <w:r w:rsidR="0047180F">
              <w:rPr>
                <w:noProof/>
                <w:webHidden/>
              </w:rPr>
              <w:fldChar w:fldCharType="begin"/>
            </w:r>
            <w:r w:rsidR="0047180F">
              <w:rPr>
                <w:noProof/>
                <w:webHidden/>
              </w:rPr>
              <w:instrText xml:space="preserve"> PAGEREF _Toc475398281 \h </w:instrText>
            </w:r>
            <w:r w:rsidR="0047180F">
              <w:rPr>
                <w:noProof/>
                <w:webHidden/>
              </w:rPr>
            </w:r>
            <w:r w:rsidR="0047180F">
              <w:rPr>
                <w:noProof/>
                <w:webHidden/>
              </w:rPr>
              <w:fldChar w:fldCharType="separate"/>
            </w:r>
            <w:r w:rsidR="0047180F">
              <w:rPr>
                <w:noProof/>
                <w:webHidden/>
              </w:rPr>
              <w:t>27</w:t>
            </w:r>
            <w:r w:rsidR="0047180F">
              <w:rPr>
                <w:noProof/>
                <w:webHidden/>
              </w:rPr>
              <w:fldChar w:fldCharType="end"/>
            </w:r>
          </w:hyperlink>
        </w:p>
        <w:p w14:paraId="432861FA"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82" w:history="1">
            <w:r w:rsidR="0047180F" w:rsidRPr="00F3526D">
              <w:rPr>
                <w:rStyle w:val="Hyperlink"/>
                <w:noProof/>
              </w:rPr>
              <w:t>3.2. Implementation timeline</w:t>
            </w:r>
            <w:r w:rsidR="0047180F">
              <w:rPr>
                <w:noProof/>
                <w:webHidden/>
              </w:rPr>
              <w:tab/>
            </w:r>
            <w:r w:rsidR="0047180F">
              <w:rPr>
                <w:noProof/>
                <w:webHidden/>
              </w:rPr>
              <w:fldChar w:fldCharType="begin"/>
            </w:r>
            <w:r w:rsidR="0047180F">
              <w:rPr>
                <w:noProof/>
                <w:webHidden/>
              </w:rPr>
              <w:instrText xml:space="preserve"> PAGEREF _Toc475398282 \h </w:instrText>
            </w:r>
            <w:r w:rsidR="0047180F">
              <w:rPr>
                <w:noProof/>
                <w:webHidden/>
              </w:rPr>
            </w:r>
            <w:r w:rsidR="0047180F">
              <w:rPr>
                <w:noProof/>
                <w:webHidden/>
              </w:rPr>
              <w:fldChar w:fldCharType="separate"/>
            </w:r>
            <w:r w:rsidR="0047180F">
              <w:rPr>
                <w:noProof/>
                <w:webHidden/>
              </w:rPr>
              <w:t>27</w:t>
            </w:r>
            <w:r w:rsidR="0047180F">
              <w:rPr>
                <w:noProof/>
                <w:webHidden/>
              </w:rPr>
              <w:fldChar w:fldCharType="end"/>
            </w:r>
          </w:hyperlink>
        </w:p>
        <w:p w14:paraId="7F4398E5" w14:textId="77777777" w:rsidR="0047180F" w:rsidRDefault="00097A50">
          <w:pPr>
            <w:pStyle w:val="TOC2"/>
            <w:tabs>
              <w:tab w:val="right" w:leader="dot" w:pos="9350"/>
            </w:tabs>
            <w:rPr>
              <w:rFonts w:asciiTheme="minorHAnsi" w:eastAsiaTheme="minorEastAsia" w:hAnsiTheme="minorHAnsi"/>
              <w:noProof/>
              <w:sz w:val="22"/>
              <w:szCs w:val="22"/>
              <w:lang w:eastAsia="en-GB"/>
            </w:rPr>
          </w:pPr>
          <w:hyperlink w:anchor="_Toc475398283" w:history="1">
            <w:r w:rsidR="0047180F" w:rsidRPr="00F3526D">
              <w:rPr>
                <w:rStyle w:val="Hyperlink"/>
                <w:noProof/>
              </w:rPr>
              <w:t>3.3. Transition rules</w:t>
            </w:r>
            <w:r w:rsidR="0047180F">
              <w:rPr>
                <w:noProof/>
                <w:webHidden/>
              </w:rPr>
              <w:tab/>
            </w:r>
            <w:r w:rsidR="0047180F">
              <w:rPr>
                <w:noProof/>
                <w:webHidden/>
              </w:rPr>
              <w:fldChar w:fldCharType="begin"/>
            </w:r>
            <w:r w:rsidR="0047180F">
              <w:rPr>
                <w:noProof/>
                <w:webHidden/>
              </w:rPr>
              <w:instrText xml:space="preserve"> PAGEREF _Toc475398283 \h </w:instrText>
            </w:r>
            <w:r w:rsidR="0047180F">
              <w:rPr>
                <w:noProof/>
                <w:webHidden/>
              </w:rPr>
            </w:r>
            <w:r w:rsidR="0047180F">
              <w:rPr>
                <w:noProof/>
                <w:webHidden/>
              </w:rPr>
              <w:fldChar w:fldCharType="separate"/>
            </w:r>
            <w:r w:rsidR="0047180F">
              <w:rPr>
                <w:noProof/>
                <w:webHidden/>
              </w:rPr>
              <w:t>27</w:t>
            </w:r>
            <w:r w:rsidR="0047180F">
              <w:rPr>
                <w:noProof/>
                <w:webHidden/>
              </w:rPr>
              <w:fldChar w:fldCharType="end"/>
            </w:r>
          </w:hyperlink>
        </w:p>
        <w:p w14:paraId="5F4D8AAA" w14:textId="77777777" w:rsidR="0047180F" w:rsidRDefault="00097A50">
          <w:pPr>
            <w:pStyle w:val="TOC1"/>
            <w:tabs>
              <w:tab w:val="right" w:leader="dot" w:pos="9350"/>
            </w:tabs>
            <w:rPr>
              <w:rFonts w:asciiTheme="minorHAnsi" w:eastAsiaTheme="minorEastAsia" w:hAnsiTheme="minorHAnsi"/>
              <w:noProof/>
              <w:sz w:val="22"/>
              <w:szCs w:val="22"/>
              <w:lang w:eastAsia="en-GB"/>
            </w:rPr>
          </w:pPr>
          <w:hyperlink w:anchor="_Toc475398284" w:history="1">
            <w:r w:rsidR="0047180F" w:rsidRPr="00F3526D">
              <w:rPr>
                <w:rStyle w:val="Hyperlink"/>
                <w:noProof/>
              </w:rPr>
              <w:t>4. Appendices</w:t>
            </w:r>
            <w:r w:rsidR="0047180F">
              <w:rPr>
                <w:noProof/>
                <w:webHidden/>
              </w:rPr>
              <w:tab/>
            </w:r>
            <w:r w:rsidR="0047180F">
              <w:rPr>
                <w:noProof/>
                <w:webHidden/>
              </w:rPr>
              <w:fldChar w:fldCharType="begin"/>
            </w:r>
            <w:r w:rsidR="0047180F">
              <w:rPr>
                <w:noProof/>
                <w:webHidden/>
              </w:rPr>
              <w:instrText xml:space="preserve"> PAGEREF _Toc475398284 \h </w:instrText>
            </w:r>
            <w:r w:rsidR="0047180F">
              <w:rPr>
                <w:noProof/>
                <w:webHidden/>
              </w:rPr>
            </w:r>
            <w:r w:rsidR="0047180F">
              <w:rPr>
                <w:noProof/>
                <w:webHidden/>
              </w:rPr>
              <w:fldChar w:fldCharType="separate"/>
            </w:r>
            <w:r w:rsidR="0047180F">
              <w:rPr>
                <w:noProof/>
                <w:webHidden/>
              </w:rPr>
              <w:t>28</w:t>
            </w:r>
            <w:r w:rsidR="0047180F">
              <w:rPr>
                <w:noProof/>
                <w:webHidden/>
              </w:rPr>
              <w:fldChar w:fldCharType="end"/>
            </w:r>
          </w:hyperlink>
        </w:p>
        <w:p w14:paraId="3CCD972A" w14:textId="77777777" w:rsidR="0047180F" w:rsidRDefault="00097A50">
          <w:pPr>
            <w:pStyle w:val="TOC2"/>
            <w:tabs>
              <w:tab w:val="left" w:pos="1760"/>
              <w:tab w:val="right" w:leader="dot" w:pos="9350"/>
            </w:tabs>
            <w:rPr>
              <w:rFonts w:asciiTheme="minorHAnsi" w:eastAsiaTheme="minorEastAsia" w:hAnsiTheme="minorHAnsi"/>
              <w:noProof/>
              <w:sz w:val="22"/>
              <w:szCs w:val="22"/>
              <w:lang w:eastAsia="en-GB"/>
            </w:rPr>
          </w:pPr>
          <w:hyperlink w:anchor="_Toc475398285" w:history="1">
            <w:r w:rsidR="0047180F" w:rsidRPr="00F3526D">
              <w:rPr>
                <w:rStyle w:val="Hyperlink"/>
                <w:noProof/>
              </w:rPr>
              <w:t>Appendix a</w:t>
            </w:r>
            <w:r w:rsidR="0047180F" w:rsidRPr="00F3526D">
              <w:rPr>
                <w:rStyle w:val="Hyperlink"/>
                <w:noProof/>
                <w:rtl/>
              </w:rPr>
              <w:t xml:space="preserve"> -</w:t>
            </w:r>
            <w:r w:rsidR="0047180F">
              <w:rPr>
                <w:rFonts w:asciiTheme="minorHAnsi" w:eastAsiaTheme="minorEastAsia" w:hAnsiTheme="minorHAnsi"/>
                <w:noProof/>
                <w:sz w:val="22"/>
                <w:szCs w:val="22"/>
                <w:lang w:eastAsia="en-GB"/>
              </w:rPr>
              <w:tab/>
            </w:r>
            <w:r w:rsidR="0047180F" w:rsidRPr="00F3526D">
              <w:rPr>
                <w:rStyle w:val="Hyperlink"/>
                <w:noProof/>
              </w:rPr>
              <w:t>Mapping internal credit risk ratings to Moody’s Long-Term Rating Scale</w:t>
            </w:r>
            <w:r w:rsidR="0047180F">
              <w:rPr>
                <w:noProof/>
                <w:webHidden/>
              </w:rPr>
              <w:tab/>
            </w:r>
            <w:r w:rsidR="0047180F">
              <w:rPr>
                <w:noProof/>
                <w:webHidden/>
              </w:rPr>
              <w:fldChar w:fldCharType="begin"/>
            </w:r>
            <w:r w:rsidR="0047180F">
              <w:rPr>
                <w:noProof/>
                <w:webHidden/>
              </w:rPr>
              <w:instrText xml:space="preserve"> PAGEREF _Toc475398285 \h </w:instrText>
            </w:r>
            <w:r w:rsidR="0047180F">
              <w:rPr>
                <w:noProof/>
                <w:webHidden/>
              </w:rPr>
            </w:r>
            <w:r w:rsidR="0047180F">
              <w:rPr>
                <w:noProof/>
                <w:webHidden/>
              </w:rPr>
              <w:fldChar w:fldCharType="separate"/>
            </w:r>
            <w:r w:rsidR="0047180F">
              <w:rPr>
                <w:noProof/>
                <w:webHidden/>
              </w:rPr>
              <w:t>28</w:t>
            </w:r>
            <w:r w:rsidR="0047180F">
              <w:rPr>
                <w:noProof/>
                <w:webHidden/>
              </w:rPr>
              <w:fldChar w:fldCharType="end"/>
            </w:r>
          </w:hyperlink>
        </w:p>
        <w:p w14:paraId="362D0651" w14:textId="77777777" w:rsidR="0047180F" w:rsidRDefault="00097A50">
          <w:pPr>
            <w:pStyle w:val="TOC2"/>
            <w:tabs>
              <w:tab w:val="left" w:pos="1760"/>
              <w:tab w:val="right" w:leader="dot" w:pos="9350"/>
            </w:tabs>
            <w:rPr>
              <w:rFonts w:asciiTheme="minorHAnsi" w:eastAsiaTheme="minorEastAsia" w:hAnsiTheme="minorHAnsi"/>
              <w:noProof/>
              <w:sz w:val="22"/>
              <w:szCs w:val="22"/>
              <w:lang w:eastAsia="en-GB"/>
            </w:rPr>
          </w:pPr>
          <w:hyperlink w:anchor="_Toc475398286" w:history="1">
            <w:r w:rsidR="0047180F" w:rsidRPr="00F3526D">
              <w:rPr>
                <w:rStyle w:val="Hyperlink"/>
                <w:noProof/>
              </w:rPr>
              <w:t>Appendix b -</w:t>
            </w:r>
            <w:r w:rsidR="0047180F">
              <w:rPr>
                <w:rFonts w:asciiTheme="minorHAnsi" w:eastAsiaTheme="minorEastAsia" w:hAnsiTheme="minorHAnsi"/>
                <w:noProof/>
                <w:sz w:val="22"/>
                <w:szCs w:val="22"/>
                <w:lang w:eastAsia="en-GB"/>
              </w:rPr>
              <w:tab/>
            </w:r>
            <w:r w:rsidR="0047180F" w:rsidRPr="00F3526D">
              <w:rPr>
                <w:rStyle w:val="Hyperlink"/>
                <w:noProof/>
              </w:rPr>
              <w:t>12 Months and Lifetime PDs</w:t>
            </w:r>
            <w:r w:rsidR="0047180F">
              <w:rPr>
                <w:noProof/>
                <w:webHidden/>
              </w:rPr>
              <w:tab/>
            </w:r>
            <w:r w:rsidR="0047180F">
              <w:rPr>
                <w:noProof/>
                <w:webHidden/>
              </w:rPr>
              <w:fldChar w:fldCharType="begin"/>
            </w:r>
            <w:r w:rsidR="0047180F">
              <w:rPr>
                <w:noProof/>
                <w:webHidden/>
              </w:rPr>
              <w:instrText xml:space="preserve"> PAGEREF _Toc475398286 \h </w:instrText>
            </w:r>
            <w:r w:rsidR="0047180F">
              <w:rPr>
                <w:noProof/>
                <w:webHidden/>
              </w:rPr>
            </w:r>
            <w:r w:rsidR="0047180F">
              <w:rPr>
                <w:noProof/>
                <w:webHidden/>
              </w:rPr>
              <w:fldChar w:fldCharType="separate"/>
            </w:r>
            <w:r w:rsidR="0047180F">
              <w:rPr>
                <w:noProof/>
                <w:webHidden/>
              </w:rPr>
              <w:t>29</w:t>
            </w:r>
            <w:r w:rsidR="0047180F">
              <w:rPr>
                <w:noProof/>
                <w:webHidden/>
              </w:rPr>
              <w:fldChar w:fldCharType="end"/>
            </w:r>
          </w:hyperlink>
        </w:p>
        <w:p w14:paraId="78582604" w14:textId="77777777" w:rsidR="0047180F" w:rsidRDefault="00097A50" w:rsidP="0047180F">
          <w:pPr>
            <w:pStyle w:val="TOC2"/>
            <w:tabs>
              <w:tab w:val="left" w:pos="1760"/>
              <w:tab w:val="right" w:leader="dot" w:pos="9350"/>
            </w:tabs>
            <w:rPr>
              <w:rFonts w:asciiTheme="minorHAnsi" w:eastAsiaTheme="minorEastAsia" w:hAnsiTheme="minorHAnsi"/>
              <w:noProof/>
              <w:sz w:val="22"/>
              <w:szCs w:val="22"/>
              <w:lang w:eastAsia="en-GB"/>
            </w:rPr>
          </w:pPr>
          <w:hyperlink w:anchor="_Toc475398287" w:history="1">
            <w:r w:rsidR="0047180F" w:rsidRPr="00F3526D">
              <w:rPr>
                <w:rStyle w:val="Hyperlink"/>
                <w:noProof/>
              </w:rPr>
              <w:t>Appendix c -</w:t>
            </w:r>
            <w:r w:rsidR="0047180F">
              <w:rPr>
                <w:rFonts w:asciiTheme="minorHAnsi" w:eastAsiaTheme="minorEastAsia" w:hAnsiTheme="minorHAnsi"/>
                <w:noProof/>
                <w:sz w:val="22"/>
                <w:szCs w:val="22"/>
                <w:lang w:eastAsia="en-GB"/>
              </w:rPr>
              <w:tab/>
            </w:r>
            <w:r w:rsidR="0047180F" w:rsidRPr="00F3526D">
              <w:rPr>
                <w:rStyle w:val="Hyperlink"/>
                <w:noProof/>
              </w:rPr>
              <w:t>Report of Credit exposure and provisions</w:t>
            </w:r>
            <w:r w:rsidR="0047180F">
              <w:rPr>
                <w:noProof/>
                <w:webHidden/>
              </w:rPr>
              <w:tab/>
            </w:r>
            <w:r w:rsidR="0047180F">
              <w:rPr>
                <w:noProof/>
                <w:webHidden/>
              </w:rPr>
              <w:fldChar w:fldCharType="begin"/>
            </w:r>
            <w:r w:rsidR="0047180F">
              <w:rPr>
                <w:noProof/>
                <w:webHidden/>
              </w:rPr>
              <w:instrText xml:space="preserve"> PAGEREF _Toc475398287 \h </w:instrText>
            </w:r>
            <w:r w:rsidR="0047180F">
              <w:rPr>
                <w:noProof/>
                <w:webHidden/>
              </w:rPr>
            </w:r>
            <w:r w:rsidR="0047180F">
              <w:rPr>
                <w:noProof/>
                <w:webHidden/>
              </w:rPr>
              <w:fldChar w:fldCharType="separate"/>
            </w:r>
            <w:r w:rsidR="0047180F">
              <w:rPr>
                <w:noProof/>
                <w:webHidden/>
              </w:rPr>
              <w:t>30</w:t>
            </w:r>
            <w:r w:rsidR="0047180F">
              <w:rPr>
                <w:noProof/>
                <w:webHidden/>
              </w:rPr>
              <w:fldChar w:fldCharType="end"/>
            </w:r>
          </w:hyperlink>
        </w:p>
        <w:p w14:paraId="25E9ACD5" w14:textId="77777777" w:rsidR="00F43B77" w:rsidRPr="003F0DB5" w:rsidRDefault="00E75987">
          <w:r w:rsidRPr="003F0DB5">
            <w:fldChar w:fldCharType="end"/>
          </w:r>
        </w:p>
      </w:sdtContent>
    </w:sdt>
    <w:p w14:paraId="10983F93" w14:textId="77777777" w:rsidR="00385F5B" w:rsidRPr="003F0DB5" w:rsidRDefault="00385F5B">
      <w:pPr>
        <w:spacing w:after="160" w:line="259" w:lineRule="auto"/>
        <w:sectPr w:rsidR="00385F5B" w:rsidRPr="003F0DB5">
          <w:headerReference w:type="even" r:id="rId8"/>
          <w:headerReference w:type="default" r:id="rId9"/>
          <w:headerReference w:type="first" r:id="rId10"/>
          <w:pgSz w:w="12240" w:h="15840"/>
          <w:pgMar w:top="1440" w:right="1440" w:bottom="1440" w:left="1440" w:header="720" w:footer="720" w:gutter="0"/>
          <w:cols w:space="720"/>
          <w:docGrid w:linePitch="360"/>
        </w:sectPr>
      </w:pPr>
    </w:p>
    <w:p w14:paraId="3BCB95DD" w14:textId="25F63FFD" w:rsidR="0037683E" w:rsidRPr="003F0DB5" w:rsidRDefault="0028153E" w:rsidP="0028153E">
      <w:pPr>
        <w:pStyle w:val="PreSection1Heading2"/>
        <w:spacing w:before="120"/>
      </w:pPr>
      <w:r w:rsidRPr="003F0DB5">
        <w:lastRenderedPageBreak/>
        <w:t xml:space="preserve"> </w:t>
      </w:r>
      <w:bookmarkStart w:id="0" w:name="_Toc475398265"/>
      <w:r w:rsidR="0037683E" w:rsidRPr="003F0DB5">
        <w:t>Scope</w:t>
      </w:r>
      <w:bookmarkEnd w:id="0"/>
    </w:p>
    <w:p w14:paraId="0C410040" w14:textId="3E56CDB8" w:rsidR="002A5C52" w:rsidRPr="003F0DB5" w:rsidRDefault="002A5C52" w:rsidP="003F464A">
      <w:pPr>
        <w:pStyle w:val="BodyText"/>
      </w:pPr>
      <w:r w:rsidRPr="003F0DB5">
        <w:t xml:space="preserve">These instructions will apply to all conventional banks. For Islamic banks, only “Section (2): Estimated Credit Losses" will apply to them while Accounting Standards issued by AAOIFI, and relevant instructions of </w:t>
      </w:r>
      <w:r w:rsidR="003C5D01" w:rsidRPr="003F0DB5">
        <w:t>QCB continue</w:t>
      </w:r>
      <w:r w:rsidRPr="003F0DB5">
        <w:t xml:space="preserve"> to be adopted.</w:t>
      </w:r>
    </w:p>
    <w:p w14:paraId="34B35D3C" w14:textId="77777777" w:rsidR="002A5C52" w:rsidRPr="003F0DB5" w:rsidRDefault="002A5C52" w:rsidP="003F464A">
      <w:pPr>
        <w:pStyle w:val="BodyText"/>
      </w:pPr>
    </w:p>
    <w:p w14:paraId="600C934C" w14:textId="6094FC4D" w:rsidR="002A5C52" w:rsidRPr="003F0DB5" w:rsidRDefault="002A5C52" w:rsidP="003F464A">
      <w:pPr>
        <w:pStyle w:val="BodyText"/>
      </w:pPr>
      <w:r w:rsidRPr="003F0DB5">
        <w:t xml:space="preserve">Branches of foreign banks operating in Qatar should comply with the instructions contained in this document unless they have other guidance from </w:t>
      </w:r>
      <w:r w:rsidR="00FF5B60" w:rsidRPr="003F0DB5">
        <w:t xml:space="preserve">its parent entities. In such cases, branches </w:t>
      </w:r>
      <w:r w:rsidR="00DD593C" w:rsidRPr="003F0DB5">
        <w:t xml:space="preserve">are required to </w:t>
      </w:r>
      <w:r w:rsidR="0019776B" w:rsidRPr="003F0DB5">
        <w:t>inform</w:t>
      </w:r>
      <w:r w:rsidR="00DD593C" w:rsidRPr="003F0DB5">
        <w:t xml:space="preserve"> QCB </w:t>
      </w:r>
      <w:r w:rsidR="0019776B" w:rsidRPr="003F0DB5">
        <w:t xml:space="preserve">to obtain </w:t>
      </w:r>
      <w:r w:rsidR="00C61022" w:rsidRPr="003F0DB5">
        <w:t xml:space="preserve">it </w:t>
      </w:r>
      <w:r w:rsidR="0019776B" w:rsidRPr="003F0DB5">
        <w:t>no objection.</w:t>
      </w:r>
    </w:p>
    <w:p w14:paraId="5D7BB5E8" w14:textId="77777777" w:rsidR="002A5C52" w:rsidRPr="003F0DB5" w:rsidRDefault="002A5C52" w:rsidP="003F464A">
      <w:pPr>
        <w:pStyle w:val="BodyText"/>
      </w:pPr>
    </w:p>
    <w:p w14:paraId="6DFE6350" w14:textId="4FB1BD06" w:rsidR="003C5D01" w:rsidRPr="003F0DB5" w:rsidRDefault="003C5D01" w:rsidP="003F464A">
      <w:pPr>
        <w:pStyle w:val="BodyText"/>
      </w:pPr>
      <w:r w:rsidRPr="003F0DB5">
        <w:t>In applying these instructions, banks shall make sure that consistent accounting policies are applied at group level including subsidiaries and branches outside Qatar. If the supervisory and accounting standards applied at the bank's outside branches or subsidiaries are in conflict with these instructions, the bank should notify QCB accordingly, and list all the differences and the resultant impacts, so that QCB will issue its relative guidance to the concerned bank. In general, QCB instruct</w:t>
      </w:r>
      <w:r w:rsidR="00C61022" w:rsidRPr="003F0DB5">
        <w:t>s</w:t>
      </w:r>
      <w:r w:rsidRPr="003F0DB5">
        <w:t xml:space="preserve"> banks to treat these differences in their records in accordance with the most prudent instructions and standards.</w:t>
      </w:r>
    </w:p>
    <w:p w14:paraId="5334F2B1" w14:textId="77777777" w:rsidR="003C5D01" w:rsidRPr="003F0DB5" w:rsidRDefault="003C5D01" w:rsidP="003F464A">
      <w:pPr>
        <w:pStyle w:val="BodyText"/>
      </w:pPr>
    </w:p>
    <w:p w14:paraId="314F493E" w14:textId="77777777" w:rsidR="0053509C" w:rsidRPr="003F0DB5" w:rsidRDefault="0053509C" w:rsidP="002414BA">
      <w:pPr>
        <w:pStyle w:val="PreSection1Heading2"/>
        <w:spacing w:before="120"/>
      </w:pPr>
      <w:bookmarkStart w:id="1" w:name="_Toc475398266"/>
      <w:r w:rsidRPr="003F0DB5">
        <w:t>Definitions</w:t>
      </w:r>
      <w:bookmarkEnd w:id="1"/>
    </w:p>
    <w:p w14:paraId="49B99A4D" w14:textId="77777777" w:rsidR="009E1660" w:rsidRPr="003F0DB5" w:rsidRDefault="0060337C" w:rsidP="00530D2D">
      <w:pPr>
        <w:ind w:left="770" w:hanging="360"/>
      </w:pPr>
      <w:r w:rsidRPr="003F0DB5">
        <w:t>‘</w:t>
      </w:r>
      <w:r w:rsidR="009E1660" w:rsidRPr="003F0DB5">
        <w:t>Equity instruments</w:t>
      </w:r>
      <w:r w:rsidRPr="003F0DB5">
        <w:t>’</w:t>
      </w:r>
    </w:p>
    <w:p w14:paraId="70616073" w14:textId="77777777" w:rsidR="009E1660" w:rsidRPr="003F0DB5" w:rsidRDefault="009E1660" w:rsidP="004427B9">
      <w:pPr>
        <w:tabs>
          <w:tab w:val="left" w:pos="450"/>
        </w:tabs>
        <w:ind w:left="450"/>
      </w:pPr>
      <w:r w:rsidRPr="003F0DB5">
        <w:t xml:space="preserve">An equity instrument is any contract that evidences a residual interest in the assets </w:t>
      </w:r>
      <w:r w:rsidR="00530D2D" w:rsidRPr="003F0DB5">
        <w:t>of an entity after</w:t>
      </w:r>
      <w:r w:rsidR="000B3DFC" w:rsidRPr="003F0DB5">
        <w:t xml:space="preserve"> </w:t>
      </w:r>
      <w:r w:rsidRPr="003F0DB5">
        <w:t>deducting all of its liabilities</w:t>
      </w:r>
      <w:r w:rsidR="004427B9" w:rsidRPr="003F0DB5">
        <w:t xml:space="preserve"> (as defined in IAS 32 Paragraph 11)</w:t>
      </w:r>
      <w:r w:rsidRPr="003F0DB5">
        <w:t>.</w:t>
      </w:r>
    </w:p>
    <w:p w14:paraId="62BE0BDE" w14:textId="77777777" w:rsidR="00033DB0" w:rsidRPr="003F0DB5" w:rsidRDefault="0060337C" w:rsidP="00530D2D">
      <w:pPr>
        <w:ind w:left="770" w:hanging="360"/>
      </w:pPr>
      <w:r w:rsidRPr="003F0DB5">
        <w:t>‘</w:t>
      </w:r>
      <w:r w:rsidR="00033DB0" w:rsidRPr="003F0DB5">
        <w:t>Debt instruments</w:t>
      </w:r>
      <w:r w:rsidRPr="003F0DB5">
        <w:t>’</w:t>
      </w:r>
    </w:p>
    <w:p w14:paraId="2FDA39A9" w14:textId="210FC56E" w:rsidR="003C5D01" w:rsidRPr="003F0DB5" w:rsidRDefault="0060337C" w:rsidP="003C5D01">
      <w:pPr>
        <w:spacing w:after="0"/>
        <w:ind w:left="426" w:firstLine="24"/>
        <w:jc w:val="both"/>
      </w:pPr>
      <w:r w:rsidRPr="003F0DB5">
        <w:t>The instrument</w:t>
      </w:r>
      <w:r w:rsidR="00137126" w:rsidRPr="003F0DB5">
        <w:t>,</w:t>
      </w:r>
      <w:r w:rsidRPr="003F0DB5">
        <w:t xml:space="preserve"> which give rise to a financial liability (as defined in IAS 32 Paragraph 11).</w:t>
      </w:r>
      <w:r w:rsidR="00DD593C" w:rsidRPr="003F0DB5">
        <w:t xml:space="preserve"> </w:t>
      </w:r>
      <w:r w:rsidR="003C5D01" w:rsidRPr="003F0DB5">
        <w:t xml:space="preserve">For applying these instructions, debt instruments include Islamic Sukuk that has the nature of debt instruments as defined by QCB, Page 448 of the Book of Instructions to Banks- September 2013. </w:t>
      </w:r>
    </w:p>
    <w:p w14:paraId="61E2E574" w14:textId="77777777" w:rsidR="003C5D01" w:rsidRPr="003F0DB5" w:rsidRDefault="003C5D01" w:rsidP="00C61022">
      <w:pPr>
        <w:spacing w:after="0"/>
        <w:ind w:left="426" w:firstLine="24"/>
        <w:jc w:val="both"/>
      </w:pPr>
    </w:p>
    <w:p w14:paraId="588983E8" w14:textId="77777777" w:rsidR="0037683E" w:rsidRPr="003F0DB5" w:rsidRDefault="0060337C" w:rsidP="00C61022">
      <w:pPr>
        <w:spacing w:after="0"/>
        <w:ind w:left="426" w:firstLine="24"/>
        <w:jc w:val="both"/>
      </w:pPr>
      <w:r w:rsidRPr="003F0DB5">
        <w:t>‘</w:t>
      </w:r>
      <w:r w:rsidR="0037683E" w:rsidRPr="003F0DB5">
        <w:t>Principal</w:t>
      </w:r>
      <w:r w:rsidRPr="003F0DB5">
        <w:t>’</w:t>
      </w:r>
    </w:p>
    <w:p w14:paraId="2E964348" w14:textId="77777777" w:rsidR="00327ED4" w:rsidRPr="003F0DB5" w:rsidRDefault="0037683E" w:rsidP="00A0367E">
      <w:pPr>
        <w:tabs>
          <w:tab w:val="left" w:pos="450"/>
        </w:tabs>
        <w:spacing w:after="0"/>
        <w:ind w:left="450"/>
        <w:jc w:val="both"/>
      </w:pPr>
      <w:r w:rsidRPr="003F0DB5">
        <w:t>I</w:t>
      </w:r>
      <w:r w:rsidR="00327ED4" w:rsidRPr="003F0DB5">
        <w:t xml:space="preserve">t is the fair value of the instrument at initial recognition. However, the principal amount may change over the life of the asset (for example, if there is a repayment). </w:t>
      </w:r>
    </w:p>
    <w:p w14:paraId="559FFF7D" w14:textId="77777777" w:rsidR="0037683E" w:rsidRPr="003F0DB5" w:rsidRDefault="0060337C" w:rsidP="00A0367E">
      <w:pPr>
        <w:spacing w:before="240"/>
        <w:ind w:left="770" w:hanging="360"/>
      </w:pPr>
      <w:r w:rsidRPr="003F0DB5">
        <w:t>‘</w:t>
      </w:r>
      <w:r w:rsidR="0037683E" w:rsidRPr="003F0DB5">
        <w:t>Interest</w:t>
      </w:r>
      <w:r w:rsidRPr="003F0DB5">
        <w:t>’</w:t>
      </w:r>
      <w:r w:rsidR="00327ED4" w:rsidRPr="003F0DB5">
        <w:t xml:space="preserve"> </w:t>
      </w:r>
    </w:p>
    <w:p w14:paraId="7619528C" w14:textId="77777777" w:rsidR="00327ED4" w:rsidRPr="003F0DB5" w:rsidRDefault="00327ED4" w:rsidP="00A0367E">
      <w:pPr>
        <w:spacing w:after="0"/>
        <w:ind w:left="450"/>
        <w:jc w:val="both"/>
      </w:pPr>
      <w:r w:rsidRPr="003F0DB5">
        <w:t xml:space="preserve">It is typically compensation for the time value of money and credit risk. However, interest can also include consideration for other lending risks (such as liquidity risk) and costs associated with holding the financial asset for a period of time, as well as a profit margin. </w:t>
      </w:r>
    </w:p>
    <w:p w14:paraId="4480B387" w14:textId="77777777" w:rsidR="00DD593C" w:rsidRPr="003F0DB5" w:rsidRDefault="00DD593C" w:rsidP="00DD593C">
      <w:pPr>
        <w:spacing w:before="240"/>
        <w:ind w:left="770" w:hanging="360"/>
      </w:pPr>
      <w:r w:rsidRPr="003F0DB5">
        <w:t>‘Yield’</w:t>
      </w:r>
    </w:p>
    <w:p w14:paraId="187426D3" w14:textId="2A23DB87" w:rsidR="00786E71" w:rsidRPr="003F0DB5" w:rsidRDefault="003C5D01" w:rsidP="00FF426A">
      <w:pPr>
        <w:ind w:left="410"/>
      </w:pPr>
      <w:r w:rsidRPr="003F0DB5">
        <w:t>It is the profit earned by Islamic banks for transactions of finance granted to the customers.</w:t>
      </w:r>
    </w:p>
    <w:p w14:paraId="3B022BE4" w14:textId="77777777" w:rsidR="00C2032D" w:rsidRPr="003F0DB5" w:rsidRDefault="0060337C" w:rsidP="00A0367E">
      <w:pPr>
        <w:ind w:left="410"/>
      </w:pPr>
      <w:r w:rsidRPr="003F0DB5">
        <w:t>‘</w:t>
      </w:r>
      <w:r w:rsidR="00C2032D" w:rsidRPr="003F0DB5">
        <w:t>Fair value</w:t>
      </w:r>
      <w:r w:rsidRPr="003F0DB5">
        <w:t>’</w:t>
      </w:r>
    </w:p>
    <w:p w14:paraId="5D5AAF5B" w14:textId="77777777" w:rsidR="009E1660" w:rsidRPr="003F0DB5" w:rsidRDefault="0060337C" w:rsidP="00A0367E">
      <w:pPr>
        <w:ind w:left="450"/>
      </w:pPr>
      <w:bookmarkStart w:id="2" w:name="_Ref428191684"/>
      <w:r w:rsidRPr="003F0DB5">
        <w:t xml:space="preserve">Fair value is the price that would be received to sell an asset or paid to transfer a liability in an orderly transaction between market participants at the measurement date. </w:t>
      </w:r>
    </w:p>
    <w:p w14:paraId="5162CD37" w14:textId="77777777" w:rsidR="0047180F" w:rsidRDefault="0047180F">
      <w:r>
        <w:br w:type="page"/>
      </w:r>
    </w:p>
    <w:p w14:paraId="7B06149D" w14:textId="7F5740ED" w:rsidR="00033DB0" w:rsidRPr="003F0DB5" w:rsidRDefault="0060337C" w:rsidP="00A0367E">
      <w:pPr>
        <w:ind w:left="410"/>
      </w:pPr>
      <w:r w:rsidRPr="003F0DB5">
        <w:lastRenderedPageBreak/>
        <w:t>‘</w:t>
      </w:r>
      <w:r w:rsidR="00033DB0" w:rsidRPr="003F0DB5">
        <w:t>Derivatives</w:t>
      </w:r>
      <w:bookmarkEnd w:id="2"/>
      <w:r w:rsidRPr="003F0DB5">
        <w:t>’</w:t>
      </w:r>
    </w:p>
    <w:p w14:paraId="3351D415" w14:textId="17C518DB" w:rsidR="0060337C" w:rsidRPr="003F0DB5" w:rsidRDefault="0060337C" w:rsidP="00A0367E">
      <w:pPr>
        <w:spacing w:after="0"/>
        <w:ind w:left="450"/>
        <w:jc w:val="both"/>
      </w:pPr>
      <w:r w:rsidRPr="003F0DB5">
        <w:t>A financial instrument or other contract within the scope of this IFRS 9 with all three o</w:t>
      </w:r>
      <w:r w:rsidR="0047180F">
        <w:t>f the following characteristics:</w:t>
      </w:r>
    </w:p>
    <w:p w14:paraId="6541E5A5" w14:textId="77777777" w:rsidR="008F2DD7" w:rsidRPr="003F0DB5" w:rsidRDefault="008F2DD7" w:rsidP="008F2DD7">
      <w:pPr>
        <w:spacing w:after="0"/>
        <w:ind w:left="360"/>
        <w:jc w:val="both"/>
      </w:pPr>
    </w:p>
    <w:p w14:paraId="2C13D7BD" w14:textId="77777777" w:rsidR="0060337C" w:rsidRPr="003F0DB5" w:rsidRDefault="0060337C" w:rsidP="005F6F38">
      <w:pPr>
        <w:ind w:left="720" w:hanging="360"/>
        <w:jc w:val="both"/>
      </w:pPr>
      <w:r w:rsidRPr="003F0DB5">
        <w:t>(a) Its value changes in response to the change in a specified interest</w:t>
      </w:r>
      <w:r w:rsidR="00DD593C" w:rsidRPr="003F0DB5">
        <w:t>/yield</w:t>
      </w:r>
      <w:r w:rsidRPr="003F0DB5">
        <w:t xml:space="preserve"> rate, financial instrument price, commodity price, foreign exchange rate, index of prices or rates, credit rating or credit index, or other variable, provided in the case of a non-financial variable that the variable is not specific to a party to the contract (sometimes called the ‘underlying’).</w:t>
      </w:r>
    </w:p>
    <w:p w14:paraId="10483D9D" w14:textId="77777777" w:rsidR="0060337C" w:rsidRPr="003F0DB5" w:rsidRDefault="0060337C" w:rsidP="005F6F38">
      <w:pPr>
        <w:ind w:left="720" w:hanging="360"/>
        <w:jc w:val="both"/>
      </w:pPr>
      <w:r w:rsidRPr="003F0DB5">
        <w:t>(b) It requires no initial net investment or an initial net investment that is smaller than would be required for other types of contracts that would be expected to have a similar response to changes in market factors.</w:t>
      </w:r>
    </w:p>
    <w:p w14:paraId="3E705C3E" w14:textId="77777777" w:rsidR="0037683E" w:rsidRPr="003F0DB5" w:rsidRDefault="0060337C" w:rsidP="005F6F38">
      <w:pPr>
        <w:ind w:left="720" w:hanging="360"/>
        <w:jc w:val="both"/>
      </w:pPr>
      <w:r w:rsidRPr="003F0DB5">
        <w:t>(c) It is settled at a future date.</w:t>
      </w:r>
    </w:p>
    <w:p w14:paraId="778F96CE" w14:textId="77777777" w:rsidR="00FC0E98" w:rsidRPr="003F0DB5" w:rsidRDefault="0060337C" w:rsidP="00A0367E">
      <w:pPr>
        <w:ind w:left="410"/>
      </w:pPr>
      <w:r w:rsidRPr="003F0DB5">
        <w:t>‘</w:t>
      </w:r>
      <w:r w:rsidR="00FC0E98" w:rsidRPr="003F0DB5">
        <w:t>Key management personnel</w:t>
      </w:r>
      <w:r w:rsidRPr="003F0DB5">
        <w:t>’</w:t>
      </w:r>
      <w:r w:rsidR="00FC0E98" w:rsidRPr="003F0DB5">
        <w:t xml:space="preserve"> </w:t>
      </w:r>
    </w:p>
    <w:p w14:paraId="5A994655" w14:textId="77777777" w:rsidR="0037683E" w:rsidRPr="003F0DB5" w:rsidRDefault="00CF5A5F" w:rsidP="004427B9">
      <w:pPr>
        <w:spacing w:after="0"/>
        <w:ind w:left="450"/>
        <w:jc w:val="both"/>
      </w:pPr>
      <w:r w:rsidRPr="003F0DB5">
        <w:t>Key management personnel are those persons having authority and</w:t>
      </w:r>
      <w:r w:rsidR="006C3272" w:rsidRPr="003F0DB5">
        <w:t xml:space="preserve"> </w:t>
      </w:r>
      <w:r w:rsidRPr="003F0DB5">
        <w:t>responsibility for planning, directing and controlling the activities of the</w:t>
      </w:r>
      <w:r w:rsidR="006C3272" w:rsidRPr="003F0DB5">
        <w:t xml:space="preserve"> </w:t>
      </w:r>
      <w:r w:rsidRPr="003F0DB5">
        <w:t>entity, directly or indirectly, including any director (whether executive or</w:t>
      </w:r>
      <w:r w:rsidR="006C3272" w:rsidRPr="003F0DB5">
        <w:t xml:space="preserve"> </w:t>
      </w:r>
      <w:r w:rsidRPr="003F0DB5">
        <w:t>otherwise) of that entity</w:t>
      </w:r>
      <w:r w:rsidR="004427B9" w:rsidRPr="003F0DB5">
        <w:t xml:space="preserve"> (as defined in IAS 24 Paragraph 9)</w:t>
      </w:r>
      <w:r w:rsidRPr="003F0DB5">
        <w:t>.</w:t>
      </w:r>
    </w:p>
    <w:p w14:paraId="452C217E" w14:textId="77777777" w:rsidR="00033DB0" w:rsidRPr="003F0DB5" w:rsidRDefault="00033DB0" w:rsidP="003F464A">
      <w:pPr>
        <w:pStyle w:val="BodyText"/>
      </w:pPr>
    </w:p>
    <w:p w14:paraId="490DA6DB" w14:textId="77777777" w:rsidR="00C2032D" w:rsidRPr="003F0DB5" w:rsidRDefault="00C2032D" w:rsidP="00C2032D">
      <w:pPr>
        <w:pStyle w:val="Heading1"/>
      </w:pPr>
      <w:bookmarkStart w:id="3" w:name="_Toc475398267"/>
      <w:r w:rsidRPr="003F0DB5">
        <w:lastRenderedPageBreak/>
        <w:t>Classification and Measurement Requirements</w:t>
      </w:r>
      <w:bookmarkEnd w:id="3"/>
    </w:p>
    <w:p w14:paraId="2BC6EF5C" w14:textId="77777777" w:rsidR="003C5D01" w:rsidRPr="003F0DB5" w:rsidRDefault="003C5D01" w:rsidP="003C5D01">
      <w:pPr>
        <w:pStyle w:val="Heading2"/>
        <w:numPr>
          <w:ilvl w:val="0"/>
          <w:numId w:val="0"/>
        </w:numPr>
      </w:pPr>
      <w:bookmarkStart w:id="4" w:name="_Toc475398268"/>
      <w:r w:rsidRPr="003F0DB5">
        <w:t>Section 1: Classification and measurement requirements for financial assets, liabilities and derivatives.</w:t>
      </w:r>
      <w:bookmarkEnd w:id="4"/>
    </w:p>
    <w:p w14:paraId="09D9610F" w14:textId="77777777" w:rsidR="00C2032D" w:rsidRPr="003F0DB5" w:rsidRDefault="00C2032D" w:rsidP="00C2032D">
      <w:pPr>
        <w:pStyle w:val="Heading2"/>
      </w:pPr>
      <w:bookmarkStart w:id="5" w:name="_Toc475398269"/>
      <w:r w:rsidRPr="003F0DB5">
        <w:t>Financial assets</w:t>
      </w:r>
      <w:bookmarkEnd w:id="5"/>
    </w:p>
    <w:p w14:paraId="736D3E9C" w14:textId="77777777" w:rsidR="00C2032D" w:rsidRPr="003F0DB5" w:rsidRDefault="00C2032D" w:rsidP="00C61022">
      <w:pPr>
        <w:pStyle w:val="Heading3"/>
        <w:ind w:left="426"/>
      </w:pPr>
      <w:r w:rsidRPr="003F0DB5">
        <w:t>Initial measurement</w:t>
      </w:r>
    </w:p>
    <w:p w14:paraId="4107CF6C" w14:textId="3CA99E6A" w:rsidR="00C2032D" w:rsidRPr="003F0DB5" w:rsidRDefault="00DD593C" w:rsidP="003F464A">
      <w:pPr>
        <w:pStyle w:val="BodyText"/>
      </w:pPr>
      <w:r w:rsidRPr="003F0DB5">
        <w:t>A</w:t>
      </w:r>
      <w:r w:rsidR="00C2032D" w:rsidRPr="003F0DB5">
        <w:t xml:space="preserve">ll financial assets under this guidance </w:t>
      </w:r>
      <w:r w:rsidR="00877237" w:rsidRPr="003F0DB5">
        <w:t>should</w:t>
      </w:r>
      <w:r w:rsidR="00C2032D" w:rsidRPr="003F0DB5">
        <w:t xml:space="preserve"> be initially recognised at fair value, plus, in the case of a financial asset that is not at fair value through profit or loss, transaction costs that are directly attributable to the acquisition of the financial asset. Fair value is to be measured under I</w:t>
      </w:r>
      <w:r w:rsidR="008F2DD7" w:rsidRPr="003F0DB5">
        <w:t xml:space="preserve">nternational </w:t>
      </w:r>
      <w:r w:rsidR="00C2032D" w:rsidRPr="003F0DB5">
        <w:t>F</w:t>
      </w:r>
      <w:r w:rsidR="008F2DD7" w:rsidRPr="003F0DB5">
        <w:t xml:space="preserve">inancial </w:t>
      </w:r>
      <w:r w:rsidR="00C2032D" w:rsidRPr="003F0DB5">
        <w:t>R</w:t>
      </w:r>
      <w:r w:rsidR="008F2DD7" w:rsidRPr="003F0DB5">
        <w:t xml:space="preserve">eporting </w:t>
      </w:r>
      <w:r w:rsidR="00C2032D" w:rsidRPr="003F0DB5">
        <w:t>S</w:t>
      </w:r>
      <w:r w:rsidR="008F2DD7" w:rsidRPr="003F0DB5">
        <w:t>tandard (“IFRS”)</w:t>
      </w:r>
      <w:r w:rsidR="00C2032D" w:rsidRPr="003F0DB5">
        <w:t xml:space="preserve"> 13</w:t>
      </w:r>
      <w:r w:rsidR="008F2DD7" w:rsidRPr="003F0DB5">
        <w:t xml:space="preserve"> ‘Fair Value’</w:t>
      </w:r>
      <w:r w:rsidR="00C2032D" w:rsidRPr="003F0DB5">
        <w:t>. Banks should refer to IFRS 13 for the relevant fair value measurement guidance.</w:t>
      </w:r>
    </w:p>
    <w:p w14:paraId="63AD39AD" w14:textId="77777777" w:rsidR="008F2DD7" w:rsidRPr="003F0DB5" w:rsidRDefault="008F2DD7" w:rsidP="003F464A">
      <w:pPr>
        <w:pStyle w:val="BodyText"/>
      </w:pPr>
    </w:p>
    <w:p w14:paraId="078A7AB7" w14:textId="77777777" w:rsidR="00C2032D" w:rsidRPr="003F0DB5" w:rsidRDefault="007328D5" w:rsidP="003F0DB5">
      <w:pPr>
        <w:pStyle w:val="Heading3"/>
        <w:ind w:left="426"/>
      </w:pPr>
      <w:r w:rsidRPr="003F0DB5">
        <w:t>Classification and measurement</w:t>
      </w:r>
    </w:p>
    <w:p w14:paraId="6692824A" w14:textId="0CAE7565" w:rsidR="00F54737" w:rsidRPr="003F0DB5" w:rsidRDefault="00594130" w:rsidP="003F464A">
      <w:pPr>
        <w:pStyle w:val="BodyText"/>
      </w:pPr>
      <w:r w:rsidRPr="003F0DB5">
        <w:t xml:space="preserve">Debt instruments fall into two </w:t>
      </w:r>
      <w:r w:rsidR="00F54737" w:rsidRPr="003F0DB5">
        <w:t>measurement categories: amortised cost and fair value</w:t>
      </w:r>
      <w:r w:rsidRPr="003F0DB5">
        <w:t xml:space="preserve"> based on the business model in which the assets are held and the cash flow characteristics of the assets</w:t>
      </w:r>
      <w:r w:rsidR="00F54737" w:rsidRPr="003F0DB5">
        <w:t>.</w:t>
      </w:r>
      <w:r w:rsidRPr="003F0DB5">
        <w:t xml:space="preserve"> However, equity </w:t>
      </w:r>
      <w:r w:rsidR="008825A7" w:rsidRPr="003F0DB5">
        <w:t xml:space="preserve">instruments </w:t>
      </w:r>
      <w:r w:rsidRPr="003F0DB5">
        <w:t xml:space="preserve">are always measured at fair value on the balance sheet. Banks should determine whether an asset is a debt instrument or an equity instrument based on the guidance and requirements contained in International Accounting Standard (“IAS”) 32 </w:t>
      </w:r>
      <w:r w:rsidRPr="003F0DB5">
        <w:rPr>
          <w:i/>
        </w:rPr>
        <w:t>‘Financial Instruments: Presentation’</w:t>
      </w:r>
      <w:r w:rsidRPr="003F0DB5">
        <w:t>.</w:t>
      </w:r>
    </w:p>
    <w:p w14:paraId="1D9D397C" w14:textId="77777777" w:rsidR="008F2DD7" w:rsidRPr="003F0DB5" w:rsidRDefault="008F2DD7" w:rsidP="003F464A">
      <w:pPr>
        <w:pStyle w:val="BodyText"/>
      </w:pPr>
    </w:p>
    <w:p w14:paraId="33B31367" w14:textId="77777777" w:rsidR="00F54737" w:rsidRPr="003F0DB5" w:rsidRDefault="008F2DD7" w:rsidP="003F464A">
      <w:pPr>
        <w:pStyle w:val="BodyText"/>
      </w:pPr>
      <w:r w:rsidRPr="003F0DB5">
        <w:t>For debt instrument, a</w:t>
      </w:r>
      <w:r w:rsidR="00FC0E98" w:rsidRPr="003F0DB5">
        <w:t>ccording to the measurement category in which the financial asset is determined to be in, f</w:t>
      </w:r>
      <w:r w:rsidR="00F54737" w:rsidRPr="003F0DB5">
        <w:t xml:space="preserve">inancial assets are subsequently measured at </w:t>
      </w:r>
      <w:r w:rsidR="00FC0E98" w:rsidRPr="003F0DB5">
        <w:t xml:space="preserve">either </w:t>
      </w:r>
      <w:r w:rsidR="00F54737" w:rsidRPr="003F0DB5">
        <w:t xml:space="preserve">amortised cost or fair value based on the </w:t>
      </w:r>
      <w:r w:rsidR="00EA3712" w:rsidRPr="003F0DB5">
        <w:t>bank</w:t>
      </w:r>
      <w:r w:rsidR="00F54737" w:rsidRPr="003F0DB5">
        <w:t>’s business model for managing the financial assets</w:t>
      </w:r>
      <w:r w:rsidR="00594130" w:rsidRPr="003F0DB5">
        <w:t xml:space="preserve"> and the cash flow characteristics associated with the assets</w:t>
      </w:r>
      <w:r w:rsidR="00F54737" w:rsidRPr="003F0DB5">
        <w:t xml:space="preserve">. </w:t>
      </w:r>
      <w:r w:rsidR="00EA3712" w:rsidRPr="003F0DB5">
        <w:t>A bank</w:t>
      </w:r>
      <w:r w:rsidR="00F54737" w:rsidRPr="003F0DB5">
        <w:t xml:space="preserve"> assesses whether its financial assets meet this condition based on its business model</w:t>
      </w:r>
      <w:r w:rsidR="00B05568" w:rsidRPr="003F0DB5">
        <w:t>.</w:t>
      </w:r>
    </w:p>
    <w:p w14:paraId="77FC2996" w14:textId="77777777" w:rsidR="00594130" w:rsidRPr="003F0DB5" w:rsidRDefault="00594130" w:rsidP="003F464A">
      <w:pPr>
        <w:pStyle w:val="BodyText"/>
        <w:rPr>
          <w:shd w:val="clear" w:color="auto" w:fill="FFFFFF"/>
        </w:rPr>
      </w:pPr>
    </w:p>
    <w:p w14:paraId="1FD45129" w14:textId="77777777" w:rsidR="00D609C8" w:rsidRPr="003F0DB5" w:rsidRDefault="00D609C8" w:rsidP="003F464A">
      <w:pPr>
        <w:pStyle w:val="BodyText"/>
      </w:pPr>
      <w:r w:rsidRPr="003F0DB5">
        <w:t xml:space="preserve">The following three business models drive the accounting classification of </w:t>
      </w:r>
      <w:r w:rsidR="00B05568" w:rsidRPr="003F0DB5">
        <w:t xml:space="preserve">debt </w:t>
      </w:r>
      <w:r w:rsidR="000E63FA" w:rsidRPr="003F0DB5">
        <w:t>financial assets</w:t>
      </w:r>
      <w:r w:rsidR="00202004" w:rsidRPr="003F0DB5">
        <w:t xml:space="preserve"> or equivalent Islamic sukuk</w:t>
      </w:r>
      <w:r w:rsidRPr="003F0DB5">
        <w:t xml:space="preserve">: </w:t>
      </w:r>
    </w:p>
    <w:p w14:paraId="2F3A5A80" w14:textId="77777777" w:rsidR="00D609C8" w:rsidRPr="003F0DB5" w:rsidRDefault="00D609C8" w:rsidP="00E150DC">
      <w:pPr>
        <w:pStyle w:val="ListParagraph"/>
        <w:numPr>
          <w:ilvl w:val="0"/>
          <w:numId w:val="19"/>
        </w:numPr>
      </w:pPr>
      <w:r w:rsidRPr="003F0DB5">
        <w:rPr>
          <w:rStyle w:val="Emphasis"/>
        </w:rPr>
        <w:t>Held to collect</w:t>
      </w:r>
      <w:r w:rsidRPr="003F0DB5">
        <w:t>: Business model in which the assets are held to collect contractual cash flows;</w:t>
      </w:r>
    </w:p>
    <w:p w14:paraId="6CAEBAB6" w14:textId="77777777" w:rsidR="00D609C8" w:rsidRPr="003F0DB5" w:rsidRDefault="004318A1" w:rsidP="00E150DC">
      <w:pPr>
        <w:pStyle w:val="ListParagraph"/>
        <w:numPr>
          <w:ilvl w:val="0"/>
          <w:numId w:val="19"/>
        </w:numPr>
      </w:pPr>
      <w:r w:rsidRPr="003F0DB5">
        <w:rPr>
          <w:rStyle w:val="Emphasis"/>
        </w:rPr>
        <w:t>H</w:t>
      </w:r>
      <w:r w:rsidR="00D609C8" w:rsidRPr="003F0DB5">
        <w:rPr>
          <w:rStyle w:val="Emphasis"/>
        </w:rPr>
        <w:t>eld to collect and sell:</w:t>
      </w:r>
      <w:r w:rsidR="00D609C8" w:rsidRPr="003F0DB5">
        <w:t xml:space="preserve"> Business model in which the assets are both held to collect contractual cash flows and sold; and </w:t>
      </w:r>
    </w:p>
    <w:p w14:paraId="063DCCA2" w14:textId="77777777" w:rsidR="00D609C8" w:rsidRPr="003F0DB5" w:rsidRDefault="00D609C8" w:rsidP="00E150DC">
      <w:pPr>
        <w:pStyle w:val="ListParagraph"/>
        <w:numPr>
          <w:ilvl w:val="0"/>
          <w:numId w:val="19"/>
        </w:numPr>
        <w:rPr>
          <w:shd w:val="clear" w:color="auto" w:fill="FFFFFF"/>
        </w:rPr>
      </w:pPr>
      <w:r w:rsidRPr="003F0DB5">
        <w:rPr>
          <w:rStyle w:val="Emphasis"/>
        </w:rPr>
        <w:t>Trading:</w:t>
      </w:r>
      <w:r w:rsidRPr="003F0DB5">
        <w:t xml:space="preserve"> Business Model in which the assets are held principally for trading.</w:t>
      </w:r>
    </w:p>
    <w:p w14:paraId="0BE027B7" w14:textId="77777777" w:rsidR="000E63FA" w:rsidRPr="003F0DB5" w:rsidRDefault="000E63FA" w:rsidP="003F464A">
      <w:pPr>
        <w:pStyle w:val="BodyText"/>
      </w:pPr>
      <w:r w:rsidRPr="003F0DB5">
        <w:t xml:space="preserve">The table below summarise the measurement techniques </w:t>
      </w:r>
      <w:r w:rsidR="00594130" w:rsidRPr="003F0DB5">
        <w:t xml:space="preserve">applicable </w:t>
      </w:r>
      <w:r w:rsidRPr="003F0DB5">
        <w:t xml:space="preserve">for each business model </w:t>
      </w:r>
      <w:r w:rsidR="00594130" w:rsidRPr="003F0DB5">
        <w:t>(subject to the assessment of the cash flow characteristics- discussed below) based on nature of instrument:</w:t>
      </w:r>
    </w:p>
    <w:p w14:paraId="3160482F" w14:textId="77777777" w:rsidR="00594130" w:rsidRPr="003F0DB5" w:rsidRDefault="00594130" w:rsidP="003F464A">
      <w:pPr>
        <w:pStyle w:val="BodyText"/>
        <w:rPr>
          <w:shd w:val="clear" w:color="auto" w:fill="FFFFFF"/>
        </w:rPr>
      </w:pPr>
    </w:p>
    <w:tbl>
      <w:tblPr>
        <w:tblStyle w:val="GridTable4-Accent21"/>
        <w:tblW w:w="9530" w:type="dxa"/>
        <w:jc w:val="center"/>
        <w:tblLook w:val="0420" w:firstRow="1" w:lastRow="0" w:firstColumn="0" w:lastColumn="0" w:noHBand="0" w:noVBand="1"/>
      </w:tblPr>
      <w:tblGrid>
        <w:gridCol w:w="1970"/>
        <w:gridCol w:w="2430"/>
        <w:gridCol w:w="2520"/>
        <w:gridCol w:w="2610"/>
      </w:tblGrid>
      <w:tr w:rsidR="00081A5E" w:rsidRPr="0047180F" w14:paraId="09FAF325" w14:textId="77777777" w:rsidTr="005F6F38">
        <w:trPr>
          <w:cnfStyle w:val="100000000000" w:firstRow="1" w:lastRow="0" w:firstColumn="0" w:lastColumn="0" w:oddVBand="0" w:evenVBand="0" w:oddHBand="0" w:evenHBand="0" w:firstRowFirstColumn="0" w:firstRowLastColumn="0" w:lastRowFirstColumn="0" w:lastRowLastColumn="0"/>
          <w:trHeight w:val="386"/>
          <w:jc w:val="center"/>
        </w:trPr>
        <w:tc>
          <w:tcPr>
            <w:tcW w:w="1970" w:type="dxa"/>
            <w:vMerge w:val="restart"/>
            <w:tcBorders>
              <w:top w:val="none" w:sz="0" w:space="0" w:color="auto"/>
              <w:left w:val="none" w:sz="0" w:space="0" w:color="auto"/>
              <w:bottom w:val="none" w:sz="0" w:space="0" w:color="auto"/>
              <w:right w:val="none" w:sz="0" w:space="0" w:color="auto"/>
            </w:tcBorders>
            <w:vAlign w:val="center"/>
            <w:hideMark/>
          </w:tcPr>
          <w:p w14:paraId="55BE0F76" w14:textId="77777777" w:rsidR="00081A5E" w:rsidRPr="0047180F" w:rsidRDefault="006C3272" w:rsidP="006C3272">
            <w:pPr>
              <w:jc w:val="center"/>
              <w:rPr>
                <w:rFonts w:asciiTheme="minorHAnsi" w:hAnsiTheme="minorHAnsi" w:cstheme="minorHAnsi"/>
                <w:sz w:val="18"/>
                <w:szCs w:val="18"/>
              </w:rPr>
            </w:pPr>
            <w:r w:rsidRPr="0047180F">
              <w:rPr>
                <w:rFonts w:asciiTheme="minorHAnsi" w:hAnsiTheme="minorHAnsi" w:cstheme="minorHAnsi"/>
                <w:sz w:val="18"/>
                <w:szCs w:val="18"/>
              </w:rPr>
              <w:t>Instrument</w:t>
            </w:r>
          </w:p>
        </w:tc>
        <w:tc>
          <w:tcPr>
            <w:tcW w:w="2430" w:type="dxa"/>
            <w:vMerge w:val="restart"/>
            <w:tcBorders>
              <w:top w:val="none" w:sz="0" w:space="0" w:color="auto"/>
              <w:left w:val="none" w:sz="0" w:space="0" w:color="auto"/>
              <w:bottom w:val="none" w:sz="0" w:space="0" w:color="auto"/>
              <w:right w:val="none" w:sz="0" w:space="0" w:color="auto"/>
            </w:tcBorders>
            <w:vAlign w:val="center"/>
            <w:hideMark/>
          </w:tcPr>
          <w:p w14:paraId="7763FA48" w14:textId="77777777" w:rsidR="00081A5E" w:rsidRPr="0047180F" w:rsidRDefault="00081A5E" w:rsidP="006C3272">
            <w:pPr>
              <w:jc w:val="center"/>
              <w:rPr>
                <w:rFonts w:asciiTheme="minorHAnsi" w:hAnsiTheme="minorHAnsi" w:cstheme="minorHAnsi"/>
                <w:sz w:val="18"/>
                <w:szCs w:val="18"/>
              </w:rPr>
            </w:pPr>
            <w:r w:rsidRPr="0047180F">
              <w:rPr>
                <w:rFonts w:asciiTheme="minorHAnsi" w:hAnsiTheme="minorHAnsi" w:cstheme="minorHAnsi"/>
                <w:sz w:val="18"/>
                <w:szCs w:val="18"/>
              </w:rPr>
              <w:t>Amortized cost</w:t>
            </w:r>
          </w:p>
        </w:tc>
        <w:tc>
          <w:tcPr>
            <w:tcW w:w="5130" w:type="dxa"/>
            <w:gridSpan w:val="2"/>
            <w:tcBorders>
              <w:top w:val="none" w:sz="0" w:space="0" w:color="auto"/>
              <w:left w:val="none" w:sz="0" w:space="0" w:color="auto"/>
              <w:bottom w:val="none" w:sz="0" w:space="0" w:color="auto"/>
              <w:right w:val="none" w:sz="0" w:space="0" w:color="auto"/>
            </w:tcBorders>
            <w:vAlign w:val="center"/>
            <w:hideMark/>
          </w:tcPr>
          <w:p w14:paraId="518582E2" w14:textId="77777777" w:rsidR="00081A5E" w:rsidRPr="0047180F" w:rsidRDefault="00081A5E" w:rsidP="00BF66E5">
            <w:pPr>
              <w:jc w:val="center"/>
              <w:rPr>
                <w:rFonts w:asciiTheme="minorHAnsi" w:hAnsiTheme="minorHAnsi" w:cstheme="minorHAnsi"/>
                <w:sz w:val="18"/>
                <w:szCs w:val="18"/>
              </w:rPr>
            </w:pPr>
            <w:r w:rsidRPr="0047180F">
              <w:rPr>
                <w:rFonts w:asciiTheme="minorHAnsi" w:hAnsiTheme="minorHAnsi" w:cstheme="minorHAnsi"/>
                <w:sz w:val="18"/>
                <w:szCs w:val="18"/>
              </w:rPr>
              <w:t>Fair value</w:t>
            </w:r>
          </w:p>
        </w:tc>
      </w:tr>
      <w:tr w:rsidR="00081A5E" w:rsidRPr="0047180F" w14:paraId="7BD38582" w14:textId="77777777" w:rsidTr="000903E8">
        <w:trPr>
          <w:cnfStyle w:val="000000100000" w:firstRow="0" w:lastRow="0" w:firstColumn="0" w:lastColumn="0" w:oddVBand="0" w:evenVBand="0" w:oddHBand="1" w:evenHBand="0" w:firstRowFirstColumn="0" w:firstRowLastColumn="0" w:lastRowFirstColumn="0" w:lastRowLastColumn="0"/>
          <w:trHeight w:val="584"/>
          <w:jc w:val="center"/>
        </w:trPr>
        <w:tc>
          <w:tcPr>
            <w:tcW w:w="1970" w:type="dxa"/>
            <w:vMerge/>
            <w:hideMark/>
          </w:tcPr>
          <w:p w14:paraId="7B4E7A26" w14:textId="77777777" w:rsidR="00081A5E" w:rsidRPr="0047180F" w:rsidRDefault="00081A5E" w:rsidP="00BF66E5">
            <w:pPr>
              <w:rPr>
                <w:rFonts w:asciiTheme="minorHAnsi" w:hAnsiTheme="minorHAnsi" w:cstheme="minorHAnsi"/>
                <w:b/>
                <w:sz w:val="18"/>
                <w:szCs w:val="18"/>
              </w:rPr>
            </w:pPr>
          </w:p>
        </w:tc>
        <w:tc>
          <w:tcPr>
            <w:tcW w:w="2430" w:type="dxa"/>
            <w:vMerge/>
            <w:hideMark/>
          </w:tcPr>
          <w:p w14:paraId="0CB10E5A" w14:textId="77777777" w:rsidR="00081A5E" w:rsidRPr="0047180F" w:rsidRDefault="00081A5E" w:rsidP="00BF66E5">
            <w:pPr>
              <w:rPr>
                <w:rFonts w:asciiTheme="minorHAnsi" w:hAnsiTheme="minorHAnsi" w:cstheme="minorHAnsi"/>
                <w:b/>
                <w:sz w:val="18"/>
                <w:szCs w:val="18"/>
              </w:rPr>
            </w:pPr>
          </w:p>
        </w:tc>
        <w:tc>
          <w:tcPr>
            <w:tcW w:w="2520" w:type="dxa"/>
            <w:shd w:val="clear" w:color="auto" w:fill="A32020" w:themeFill="accent2"/>
            <w:vAlign w:val="center"/>
            <w:hideMark/>
          </w:tcPr>
          <w:p w14:paraId="7F80409F" w14:textId="77777777" w:rsidR="00081A5E" w:rsidRPr="0047180F" w:rsidRDefault="00081A5E" w:rsidP="006C3272">
            <w:pPr>
              <w:jc w:val="center"/>
              <w:rPr>
                <w:rFonts w:asciiTheme="minorHAnsi" w:hAnsiTheme="minorHAnsi" w:cstheme="minorHAnsi"/>
                <w:b/>
                <w:color w:val="FFFFFF" w:themeColor="background1"/>
                <w:sz w:val="18"/>
                <w:szCs w:val="18"/>
              </w:rPr>
            </w:pPr>
            <w:r w:rsidRPr="0047180F">
              <w:rPr>
                <w:rFonts w:asciiTheme="minorHAnsi" w:hAnsiTheme="minorHAnsi" w:cstheme="minorHAnsi"/>
                <w:b/>
                <w:color w:val="FFFFFF" w:themeColor="background1"/>
                <w:sz w:val="18"/>
                <w:szCs w:val="18"/>
              </w:rPr>
              <w:t>Through Other Comprehensive Income</w:t>
            </w:r>
          </w:p>
        </w:tc>
        <w:tc>
          <w:tcPr>
            <w:tcW w:w="2610" w:type="dxa"/>
            <w:shd w:val="clear" w:color="auto" w:fill="A32020" w:themeFill="accent2"/>
            <w:vAlign w:val="center"/>
            <w:hideMark/>
          </w:tcPr>
          <w:p w14:paraId="763C2139" w14:textId="77777777" w:rsidR="00081A5E" w:rsidRPr="0047180F" w:rsidRDefault="00081A5E" w:rsidP="006C3272">
            <w:pPr>
              <w:jc w:val="center"/>
              <w:rPr>
                <w:rFonts w:asciiTheme="minorHAnsi" w:hAnsiTheme="minorHAnsi" w:cstheme="minorHAnsi"/>
                <w:b/>
                <w:color w:val="FFFFFF" w:themeColor="background1"/>
                <w:sz w:val="18"/>
                <w:szCs w:val="18"/>
              </w:rPr>
            </w:pPr>
            <w:r w:rsidRPr="0047180F">
              <w:rPr>
                <w:rFonts w:asciiTheme="minorHAnsi" w:hAnsiTheme="minorHAnsi" w:cstheme="minorHAnsi"/>
                <w:b/>
                <w:color w:val="FFFFFF" w:themeColor="background1"/>
                <w:sz w:val="18"/>
                <w:szCs w:val="18"/>
              </w:rPr>
              <w:t>Through Profit or loss</w:t>
            </w:r>
          </w:p>
        </w:tc>
      </w:tr>
      <w:tr w:rsidR="00DD593C" w:rsidRPr="0047180F" w14:paraId="4CC91851" w14:textId="77777777" w:rsidTr="0047180F">
        <w:trPr>
          <w:trHeight w:val="510"/>
          <w:jc w:val="center"/>
        </w:trPr>
        <w:tc>
          <w:tcPr>
            <w:tcW w:w="1970" w:type="dxa"/>
            <w:shd w:val="clear" w:color="auto" w:fill="FFFFFF" w:themeFill="background1"/>
            <w:hideMark/>
          </w:tcPr>
          <w:p w14:paraId="7CB5CB87" w14:textId="77777777" w:rsidR="00DD593C" w:rsidRPr="0047180F" w:rsidRDefault="00DD593C" w:rsidP="00E22728">
            <w:pPr>
              <w:rPr>
                <w:rFonts w:asciiTheme="minorHAnsi" w:hAnsiTheme="minorHAnsi" w:cstheme="minorHAnsi"/>
                <w:sz w:val="18"/>
                <w:szCs w:val="18"/>
              </w:rPr>
            </w:pPr>
            <w:r w:rsidRPr="0047180F">
              <w:rPr>
                <w:rFonts w:asciiTheme="minorHAnsi" w:hAnsiTheme="minorHAnsi" w:cstheme="minorHAnsi"/>
                <w:sz w:val="18"/>
                <w:szCs w:val="18"/>
              </w:rPr>
              <w:t>Equity instrument</w:t>
            </w:r>
          </w:p>
        </w:tc>
        <w:tc>
          <w:tcPr>
            <w:tcW w:w="2430" w:type="dxa"/>
            <w:shd w:val="clear" w:color="auto" w:fill="FFFFFF" w:themeFill="background1"/>
            <w:hideMark/>
          </w:tcPr>
          <w:p w14:paraId="654DEB42" w14:textId="77777777" w:rsidR="00DD593C" w:rsidRPr="0047180F" w:rsidRDefault="00DD593C" w:rsidP="00E22728">
            <w:pPr>
              <w:rPr>
                <w:rFonts w:asciiTheme="minorHAnsi" w:hAnsiTheme="minorHAnsi" w:cstheme="minorHAnsi"/>
                <w:sz w:val="18"/>
                <w:szCs w:val="18"/>
              </w:rPr>
            </w:pPr>
            <w:r w:rsidRPr="0047180F">
              <w:rPr>
                <w:rFonts w:asciiTheme="minorHAnsi" w:hAnsiTheme="minorHAnsi" w:cstheme="minorHAnsi"/>
                <w:sz w:val="18"/>
                <w:szCs w:val="18"/>
              </w:rPr>
              <w:t>Not applicable</w:t>
            </w:r>
          </w:p>
        </w:tc>
        <w:tc>
          <w:tcPr>
            <w:tcW w:w="2520" w:type="dxa"/>
            <w:shd w:val="clear" w:color="auto" w:fill="FFFFFF" w:themeFill="background1"/>
            <w:hideMark/>
          </w:tcPr>
          <w:p w14:paraId="79472E7F" w14:textId="77777777" w:rsidR="00DD593C" w:rsidRPr="0047180F" w:rsidRDefault="00DD593C" w:rsidP="00E22728">
            <w:pPr>
              <w:rPr>
                <w:rFonts w:asciiTheme="minorHAnsi" w:hAnsiTheme="minorHAnsi" w:cstheme="minorHAnsi"/>
                <w:sz w:val="18"/>
                <w:szCs w:val="18"/>
              </w:rPr>
            </w:pPr>
            <w:r w:rsidRPr="0047180F">
              <w:rPr>
                <w:rFonts w:asciiTheme="minorHAnsi" w:hAnsiTheme="minorHAnsi" w:cstheme="minorHAnsi"/>
                <w:sz w:val="18"/>
                <w:szCs w:val="18"/>
              </w:rPr>
              <w:t>One time choice at initial recognition</w:t>
            </w:r>
          </w:p>
        </w:tc>
        <w:tc>
          <w:tcPr>
            <w:tcW w:w="2610" w:type="dxa"/>
            <w:shd w:val="clear" w:color="auto" w:fill="FFFFFF" w:themeFill="background1"/>
            <w:hideMark/>
          </w:tcPr>
          <w:p w14:paraId="3ACFB114" w14:textId="1BDA4EED" w:rsidR="00DD593C" w:rsidRPr="0047180F" w:rsidRDefault="00DD593C" w:rsidP="00E22728">
            <w:pPr>
              <w:rPr>
                <w:rFonts w:asciiTheme="minorHAnsi" w:hAnsiTheme="minorHAnsi" w:cstheme="minorHAnsi"/>
                <w:sz w:val="18"/>
                <w:szCs w:val="18"/>
              </w:rPr>
            </w:pPr>
            <w:r w:rsidRPr="0047180F">
              <w:rPr>
                <w:rFonts w:asciiTheme="minorHAnsi" w:hAnsiTheme="minorHAnsi" w:cstheme="minorHAnsi"/>
                <w:sz w:val="18"/>
                <w:szCs w:val="18"/>
              </w:rPr>
              <w:t>Default category for equity</w:t>
            </w:r>
            <w:r w:rsidR="00FA499E" w:rsidRPr="0047180F">
              <w:rPr>
                <w:rFonts w:asciiTheme="minorHAnsi" w:hAnsiTheme="minorHAnsi" w:cstheme="minorHAnsi"/>
                <w:sz w:val="18"/>
                <w:szCs w:val="18"/>
                <w:rtl/>
              </w:rPr>
              <w:t xml:space="preserve"> </w:t>
            </w:r>
            <w:r w:rsidR="00FA499E" w:rsidRPr="0047180F">
              <w:rPr>
                <w:rFonts w:asciiTheme="minorHAnsi" w:hAnsiTheme="minorHAnsi" w:cstheme="minorHAnsi"/>
                <w:sz w:val="18"/>
                <w:szCs w:val="18"/>
              </w:rPr>
              <w:t xml:space="preserve"> instruments</w:t>
            </w:r>
            <w:r w:rsidRPr="0047180F">
              <w:rPr>
                <w:rFonts w:asciiTheme="minorHAnsi" w:hAnsiTheme="minorHAnsi" w:cstheme="minorHAnsi"/>
                <w:sz w:val="18"/>
                <w:szCs w:val="18"/>
              </w:rPr>
              <w:t xml:space="preserve"> </w:t>
            </w:r>
          </w:p>
        </w:tc>
      </w:tr>
      <w:tr w:rsidR="00D609C8" w:rsidRPr="0047180F" w14:paraId="6369F937" w14:textId="77777777" w:rsidTr="00DD593C">
        <w:trPr>
          <w:cnfStyle w:val="000000100000" w:firstRow="0" w:lastRow="0" w:firstColumn="0" w:lastColumn="0" w:oddVBand="0" w:evenVBand="0" w:oddHBand="1" w:evenHBand="0" w:firstRowFirstColumn="0" w:firstRowLastColumn="0" w:lastRowFirstColumn="0" w:lastRowLastColumn="0"/>
          <w:trHeight w:val="584"/>
          <w:jc w:val="center"/>
        </w:trPr>
        <w:tc>
          <w:tcPr>
            <w:tcW w:w="1970" w:type="dxa"/>
            <w:hideMark/>
          </w:tcPr>
          <w:p w14:paraId="59B6C346" w14:textId="77777777" w:rsidR="00D609C8" w:rsidRPr="0047180F" w:rsidRDefault="00D609C8" w:rsidP="00BF66E5">
            <w:pPr>
              <w:rPr>
                <w:rFonts w:asciiTheme="minorHAnsi" w:hAnsiTheme="minorHAnsi" w:cstheme="minorHAnsi"/>
                <w:sz w:val="18"/>
                <w:szCs w:val="18"/>
              </w:rPr>
            </w:pPr>
            <w:r w:rsidRPr="0047180F">
              <w:rPr>
                <w:rFonts w:asciiTheme="minorHAnsi" w:hAnsiTheme="minorHAnsi" w:cstheme="minorHAnsi"/>
                <w:sz w:val="18"/>
                <w:szCs w:val="18"/>
              </w:rPr>
              <w:t>Debt instrument</w:t>
            </w:r>
          </w:p>
        </w:tc>
        <w:tc>
          <w:tcPr>
            <w:tcW w:w="2430" w:type="dxa"/>
            <w:hideMark/>
          </w:tcPr>
          <w:p w14:paraId="536E4B31" w14:textId="77777777" w:rsidR="00D609C8" w:rsidRPr="0047180F" w:rsidRDefault="00D609C8" w:rsidP="00BF66E5">
            <w:pPr>
              <w:rPr>
                <w:rFonts w:asciiTheme="minorHAnsi" w:hAnsiTheme="minorHAnsi" w:cstheme="minorHAnsi"/>
                <w:sz w:val="18"/>
                <w:szCs w:val="18"/>
              </w:rPr>
            </w:pPr>
            <w:r w:rsidRPr="0047180F">
              <w:rPr>
                <w:rFonts w:asciiTheme="minorHAnsi" w:hAnsiTheme="minorHAnsi" w:cstheme="minorHAnsi"/>
                <w:sz w:val="18"/>
                <w:szCs w:val="18"/>
              </w:rPr>
              <w:t>Held to collect business model</w:t>
            </w:r>
          </w:p>
        </w:tc>
        <w:tc>
          <w:tcPr>
            <w:tcW w:w="2520" w:type="dxa"/>
          </w:tcPr>
          <w:p w14:paraId="49476CD1" w14:textId="77777777" w:rsidR="00D609C8" w:rsidRPr="0047180F" w:rsidRDefault="00594130" w:rsidP="00DD593C">
            <w:pPr>
              <w:rPr>
                <w:rFonts w:asciiTheme="minorHAnsi" w:hAnsiTheme="minorHAnsi" w:cstheme="minorHAnsi"/>
                <w:sz w:val="18"/>
                <w:szCs w:val="18"/>
              </w:rPr>
            </w:pPr>
            <w:r w:rsidRPr="0047180F">
              <w:rPr>
                <w:rFonts w:asciiTheme="minorHAnsi" w:hAnsiTheme="minorHAnsi" w:cstheme="minorHAnsi"/>
                <w:sz w:val="18"/>
                <w:szCs w:val="18"/>
              </w:rPr>
              <w:t>Held to collect and sell business model</w:t>
            </w:r>
          </w:p>
        </w:tc>
        <w:tc>
          <w:tcPr>
            <w:tcW w:w="2610" w:type="dxa"/>
            <w:hideMark/>
          </w:tcPr>
          <w:p w14:paraId="54267BD8" w14:textId="2112AC85" w:rsidR="00D609C8" w:rsidRPr="0047180F" w:rsidRDefault="00D609C8" w:rsidP="008825A7">
            <w:pPr>
              <w:rPr>
                <w:rFonts w:asciiTheme="minorHAnsi" w:hAnsiTheme="minorHAnsi" w:cstheme="minorHAnsi"/>
                <w:sz w:val="18"/>
                <w:szCs w:val="18"/>
              </w:rPr>
            </w:pPr>
            <w:r w:rsidRPr="0047180F">
              <w:rPr>
                <w:rFonts w:asciiTheme="minorHAnsi" w:hAnsiTheme="minorHAnsi" w:cstheme="minorHAnsi"/>
                <w:sz w:val="18"/>
                <w:szCs w:val="18"/>
              </w:rPr>
              <w:t xml:space="preserve">Held </w:t>
            </w:r>
            <w:r w:rsidR="004427B9" w:rsidRPr="0047180F">
              <w:rPr>
                <w:rFonts w:asciiTheme="minorHAnsi" w:hAnsiTheme="minorHAnsi" w:cstheme="minorHAnsi"/>
                <w:sz w:val="18"/>
                <w:szCs w:val="18"/>
              </w:rPr>
              <w:t xml:space="preserve">for trading </w:t>
            </w:r>
            <w:r w:rsidRPr="0047180F">
              <w:rPr>
                <w:rFonts w:asciiTheme="minorHAnsi" w:hAnsiTheme="minorHAnsi" w:cstheme="minorHAnsi"/>
                <w:sz w:val="18"/>
                <w:szCs w:val="18"/>
              </w:rPr>
              <w:t>business model</w:t>
            </w:r>
            <w:r w:rsidR="004427B9" w:rsidRPr="0047180F">
              <w:rPr>
                <w:rFonts w:asciiTheme="minorHAnsi" w:hAnsiTheme="minorHAnsi" w:cstheme="minorHAnsi"/>
                <w:sz w:val="18"/>
                <w:szCs w:val="18"/>
              </w:rPr>
              <w:t xml:space="preserve"> as well as instruments designated</w:t>
            </w:r>
            <w:r w:rsidR="008825A7" w:rsidRPr="0047180F">
              <w:rPr>
                <w:rFonts w:asciiTheme="minorHAnsi" w:hAnsiTheme="minorHAnsi" w:cstheme="minorHAnsi"/>
                <w:sz w:val="18"/>
                <w:szCs w:val="18"/>
              </w:rPr>
              <w:t xml:space="preserve"> </w:t>
            </w:r>
            <w:r w:rsidR="004427B9" w:rsidRPr="0047180F">
              <w:rPr>
                <w:rFonts w:asciiTheme="minorHAnsi" w:hAnsiTheme="minorHAnsi" w:cstheme="minorHAnsi"/>
                <w:sz w:val="18"/>
                <w:szCs w:val="18"/>
              </w:rPr>
              <w:t>in this</w:t>
            </w:r>
            <w:r w:rsidR="004B7230" w:rsidRPr="0047180F">
              <w:rPr>
                <w:rFonts w:asciiTheme="minorHAnsi" w:hAnsiTheme="minorHAnsi" w:cstheme="minorHAnsi"/>
                <w:sz w:val="18"/>
                <w:szCs w:val="18"/>
              </w:rPr>
              <w:t xml:space="preserve"> classification</w:t>
            </w:r>
            <w:r w:rsidR="008825A7" w:rsidRPr="0047180F">
              <w:rPr>
                <w:rFonts w:asciiTheme="minorHAnsi" w:hAnsiTheme="minorHAnsi" w:cstheme="minorHAnsi"/>
                <w:sz w:val="18"/>
                <w:szCs w:val="18"/>
              </w:rPr>
              <w:t>, and as stated in Paragraph 1.1.4.</w:t>
            </w:r>
          </w:p>
        </w:tc>
      </w:tr>
    </w:tbl>
    <w:p w14:paraId="738A9476" w14:textId="77777777" w:rsidR="00BF66E5" w:rsidRPr="003F0DB5" w:rsidRDefault="00BF66E5" w:rsidP="003F464A">
      <w:pPr>
        <w:pStyle w:val="BodyText"/>
        <w:rPr>
          <w:shd w:val="clear" w:color="auto" w:fill="FFFFFF"/>
        </w:rPr>
      </w:pPr>
    </w:p>
    <w:p w14:paraId="266E58C6" w14:textId="77777777" w:rsidR="00D609C8" w:rsidRPr="003F0DB5" w:rsidRDefault="000E63FA" w:rsidP="003F464A">
      <w:pPr>
        <w:pStyle w:val="BodyText"/>
      </w:pPr>
      <w:r w:rsidRPr="003F0DB5">
        <w:rPr>
          <w:shd w:val="clear" w:color="auto" w:fill="FFFFFF"/>
        </w:rPr>
        <w:lastRenderedPageBreak/>
        <w:t xml:space="preserve">If the financial asset is an </w:t>
      </w:r>
      <w:r w:rsidRPr="003F0DB5">
        <w:t xml:space="preserve">investment in an equity instrument, management should consider the guidance for </w:t>
      </w:r>
      <w:r w:rsidR="00B05568" w:rsidRPr="003F0DB5">
        <w:t xml:space="preserve">equity </w:t>
      </w:r>
      <w:r w:rsidRPr="003F0DB5">
        <w:t>instruments in paragraph</w:t>
      </w:r>
      <w:r w:rsidRPr="003F0DB5">
        <w:rPr>
          <w:rStyle w:val="apple-converted-space"/>
          <w:lang w:val="en-GB"/>
        </w:rPr>
        <w:t> </w:t>
      </w:r>
      <w:r w:rsidR="006E5C47" w:rsidRPr="003F0DB5">
        <w:rPr>
          <w:rStyle w:val="apple-converted-space"/>
          <w:lang w:val="en-GB"/>
        </w:rPr>
        <w:fldChar w:fldCharType="begin"/>
      </w:r>
      <w:r w:rsidR="006E5C47" w:rsidRPr="003F0DB5">
        <w:rPr>
          <w:rStyle w:val="apple-converted-space"/>
          <w:lang w:val="en-GB"/>
        </w:rPr>
        <w:instrText xml:space="preserve"> REF _Ref428128039 \r \h </w:instrText>
      </w:r>
      <w:r w:rsidR="006E5C47" w:rsidRPr="003F0DB5">
        <w:rPr>
          <w:rStyle w:val="apple-converted-space"/>
          <w:lang w:val="en-GB"/>
        </w:rPr>
      </w:r>
      <w:r w:rsidR="006E5C47" w:rsidRPr="003F0DB5">
        <w:rPr>
          <w:rStyle w:val="apple-converted-space"/>
          <w:lang w:val="en-GB"/>
        </w:rPr>
        <w:fldChar w:fldCharType="separate"/>
      </w:r>
      <w:r w:rsidR="00EC3DDA" w:rsidRPr="003F0DB5">
        <w:rPr>
          <w:rStyle w:val="apple-converted-space"/>
          <w:cs/>
          <w:lang w:val="en-GB"/>
        </w:rPr>
        <w:t>‎</w:t>
      </w:r>
      <w:r w:rsidR="00EC3DDA" w:rsidRPr="003F0DB5">
        <w:rPr>
          <w:rStyle w:val="apple-converted-space"/>
          <w:lang w:val="en-GB"/>
        </w:rPr>
        <w:t>1.1.3</w:t>
      </w:r>
      <w:r w:rsidR="006E5C47" w:rsidRPr="003F0DB5">
        <w:rPr>
          <w:rStyle w:val="apple-converted-space"/>
          <w:lang w:val="en-GB"/>
        </w:rPr>
        <w:fldChar w:fldCharType="end"/>
      </w:r>
      <w:r w:rsidRPr="003F0DB5">
        <w:t xml:space="preserve">. If it is a </w:t>
      </w:r>
      <w:r w:rsidR="00B05568" w:rsidRPr="003F0DB5">
        <w:t xml:space="preserve">debt </w:t>
      </w:r>
      <w:r w:rsidRPr="003F0DB5">
        <w:t xml:space="preserve">instrument, management should consider the guidance for </w:t>
      </w:r>
      <w:r w:rsidR="00B05568" w:rsidRPr="003F0DB5">
        <w:t xml:space="preserve">debt </w:t>
      </w:r>
      <w:r w:rsidR="006E5C47" w:rsidRPr="003F0DB5">
        <w:t xml:space="preserve">instruments in paragraph </w:t>
      </w:r>
      <w:r w:rsidR="006E5C47" w:rsidRPr="003F0DB5">
        <w:fldChar w:fldCharType="begin"/>
      </w:r>
      <w:r w:rsidR="006E5C47" w:rsidRPr="003F0DB5">
        <w:instrText xml:space="preserve"> REF _Ref428127917 \r \h </w:instrText>
      </w:r>
      <w:r w:rsidR="006E5C47" w:rsidRPr="003F0DB5">
        <w:fldChar w:fldCharType="separate"/>
      </w:r>
      <w:r w:rsidR="00EC3DDA" w:rsidRPr="003F0DB5">
        <w:rPr>
          <w:cs/>
        </w:rPr>
        <w:t>‎</w:t>
      </w:r>
      <w:r w:rsidR="00EC3DDA" w:rsidRPr="003F0DB5">
        <w:t>1.1.4</w:t>
      </w:r>
      <w:r w:rsidR="006E5C47" w:rsidRPr="003F0DB5">
        <w:fldChar w:fldCharType="end"/>
      </w:r>
      <w:r w:rsidR="006E5C47" w:rsidRPr="003F0DB5">
        <w:t xml:space="preserve"> </w:t>
      </w:r>
      <w:r w:rsidRPr="003F0DB5">
        <w:t>onwards.</w:t>
      </w:r>
    </w:p>
    <w:p w14:paraId="7250589A" w14:textId="77777777" w:rsidR="006E5C47" w:rsidRPr="003F0DB5" w:rsidRDefault="006E5C47" w:rsidP="003F464A">
      <w:pPr>
        <w:pStyle w:val="BodyText"/>
      </w:pPr>
    </w:p>
    <w:p w14:paraId="0F640063" w14:textId="77777777" w:rsidR="006E5C47" w:rsidRPr="003F0DB5" w:rsidRDefault="006E5C47" w:rsidP="003F0DB5">
      <w:pPr>
        <w:pStyle w:val="Heading3"/>
        <w:ind w:left="426"/>
      </w:pPr>
      <w:bookmarkStart w:id="6" w:name="_Ref428128039"/>
      <w:r w:rsidRPr="003F0DB5">
        <w:t>Equity instruments</w:t>
      </w:r>
      <w:bookmarkEnd w:id="6"/>
    </w:p>
    <w:p w14:paraId="0A6F93EF" w14:textId="5FBD215D" w:rsidR="00665C10" w:rsidRPr="003F0DB5" w:rsidRDefault="006E5C47" w:rsidP="003F464A">
      <w:pPr>
        <w:pStyle w:val="BodyText"/>
      </w:pPr>
      <w:r w:rsidRPr="003F0DB5">
        <w:t xml:space="preserve">Investments in equity instruments are measured at fair value on the balance sheet and are not subject to impairment testing. Only equity instruments that are traded in an active market can be categorised </w:t>
      </w:r>
      <w:r w:rsidR="003A6045" w:rsidRPr="003F0DB5">
        <w:t xml:space="preserve">by banks </w:t>
      </w:r>
      <w:r w:rsidRPr="003F0DB5">
        <w:t>as held for trading</w:t>
      </w:r>
      <w:r w:rsidR="003A6045" w:rsidRPr="003F0DB5">
        <w:t xml:space="preserve"> in accordance with QCB instructions</w:t>
      </w:r>
      <w:r w:rsidRPr="003F0DB5">
        <w:t>.</w:t>
      </w:r>
      <w:r w:rsidR="005C44F4" w:rsidRPr="003F0DB5">
        <w:t xml:space="preserve"> In general, c</w:t>
      </w:r>
      <w:r w:rsidR="003A6045" w:rsidRPr="003F0DB5">
        <w:t xml:space="preserve">hanges in fair value of all equity instruments categorised as held for trading are recognised in the statement of profit or loss. </w:t>
      </w:r>
      <w:r w:rsidR="005C44F4" w:rsidRPr="003F0DB5">
        <w:t xml:space="preserve"> However,</w:t>
      </w:r>
      <w:r w:rsidR="00271FEA" w:rsidRPr="003F0DB5">
        <w:t xml:space="preserve"> the management has an irrevocable choice</w:t>
      </w:r>
      <w:r w:rsidR="005C44F4" w:rsidRPr="003F0DB5">
        <w:t xml:space="preserve"> f</w:t>
      </w:r>
      <w:r w:rsidR="008B1773" w:rsidRPr="003F0DB5">
        <w:t xml:space="preserve">or </w:t>
      </w:r>
      <w:r w:rsidR="00271FEA" w:rsidRPr="003F0DB5">
        <w:t xml:space="preserve">only </w:t>
      </w:r>
      <w:r w:rsidR="008B1773" w:rsidRPr="003F0DB5">
        <w:t xml:space="preserve">equity instruments that are not categorised as held for trading, </w:t>
      </w:r>
      <w:r w:rsidR="00271FEA" w:rsidRPr="003F0DB5">
        <w:t xml:space="preserve">i.e. to recognise </w:t>
      </w:r>
      <w:r w:rsidRPr="003F0DB5">
        <w:t xml:space="preserve">changes in fair value in </w:t>
      </w:r>
      <w:r w:rsidR="008B1773" w:rsidRPr="003F0DB5">
        <w:t>Other Comprehensive Income (“</w:t>
      </w:r>
      <w:r w:rsidRPr="003F0DB5">
        <w:t>OCI</w:t>
      </w:r>
      <w:r w:rsidR="008B1773" w:rsidRPr="003F0DB5">
        <w:t>”)</w:t>
      </w:r>
      <w:r w:rsidRPr="003F0DB5">
        <w:t xml:space="preserve"> rather than profit or loss. </w:t>
      </w:r>
      <w:r w:rsidR="00665C10" w:rsidRPr="003F0DB5">
        <w:t xml:space="preserve"> Dividends income should always be recognised in the statement of profit or loss for all equity instruments, irrespective of their classification.</w:t>
      </w:r>
    </w:p>
    <w:p w14:paraId="758AF39D" w14:textId="77777777" w:rsidR="006E5C47" w:rsidRPr="003F0DB5" w:rsidRDefault="006E5C47" w:rsidP="003F464A">
      <w:pPr>
        <w:pStyle w:val="BodyText"/>
      </w:pPr>
    </w:p>
    <w:p w14:paraId="6EB0CC49" w14:textId="77777777" w:rsidR="006E5C47" w:rsidRPr="003F0DB5" w:rsidRDefault="006E5C47" w:rsidP="003F464A">
      <w:pPr>
        <w:pStyle w:val="BodyText"/>
      </w:pPr>
      <w:r w:rsidRPr="003F0DB5">
        <w:t>Gains or losses accumulated within OCI are not allowed for recycling to profit or loss, even in the case where the equity investment is finally disposed or otherwise derecognised. Instead, the accumulated gains or losses within OCI, or proportion thereof, that relates to disposed or derecognised equity investment should be transferred within equity to retained earnings.</w:t>
      </w:r>
    </w:p>
    <w:p w14:paraId="0F9A0F46" w14:textId="77777777" w:rsidR="006E5C47" w:rsidRPr="003F0DB5" w:rsidRDefault="006E5C47" w:rsidP="003F464A">
      <w:pPr>
        <w:pStyle w:val="BodyText"/>
      </w:pPr>
    </w:p>
    <w:p w14:paraId="2448A28F" w14:textId="6B0F871C" w:rsidR="006E5C47" w:rsidRPr="003F0DB5" w:rsidRDefault="006E5C47" w:rsidP="003F464A">
      <w:pPr>
        <w:pStyle w:val="BodyText"/>
      </w:pPr>
      <w:r w:rsidRPr="003F0DB5">
        <w:t xml:space="preserve">It is not allowed under IFRS 9 to measure unquoted equity investments at cost where fair value cannot be determined reliably. </w:t>
      </w:r>
      <w:r w:rsidR="008B1773" w:rsidRPr="003F0DB5">
        <w:t xml:space="preserve">Accordingly, QCB requires banks </w:t>
      </w:r>
      <w:r w:rsidRPr="003F0DB5">
        <w:t xml:space="preserve">enhance their capabilities to arrive at fair value information for all of their equity investments covered in the scope of IFRS 9. QCB requires banks to </w:t>
      </w:r>
      <w:r w:rsidR="008B1773" w:rsidRPr="003F0DB5">
        <w:t>immediately recognise any reduction in fair value of unquoted equity instruments; and to obtain pre-approval from QCB after communicating</w:t>
      </w:r>
      <w:r w:rsidRPr="003F0DB5">
        <w:t xml:space="preserve"> details of inputs, </w:t>
      </w:r>
      <w:r w:rsidR="00665C10" w:rsidRPr="003F0DB5">
        <w:t>evidence</w:t>
      </w:r>
      <w:r w:rsidR="00E22728" w:rsidRPr="003F0DB5">
        <w:t>,</w:t>
      </w:r>
      <w:r w:rsidRPr="003F0DB5">
        <w:t xml:space="preserve"> and methods used to arrive at fair value where the fair value of unquoted equity instruments is assessed to be more than its </w:t>
      </w:r>
      <w:r w:rsidR="00E22728" w:rsidRPr="003F0DB5">
        <w:t>carrying amount (at date of valuation)</w:t>
      </w:r>
      <w:r w:rsidRPr="003F0DB5">
        <w:t>.</w:t>
      </w:r>
    </w:p>
    <w:p w14:paraId="11910F49" w14:textId="77777777" w:rsidR="006E5C47" w:rsidRPr="003F0DB5" w:rsidRDefault="006E5C47" w:rsidP="003F464A">
      <w:pPr>
        <w:pStyle w:val="BodyText"/>
      </w:pPr>
    </w:p>
    <w:p w14:paraId="05041401" w14:textId="77777777" w:rsidR="006E5C47" w:rsidRPr="003F0DB5" w:rsidRDefault="006E5C47" w:rsidP="003F464A">
      <w:pPr>
        <w:pStyle w:val="BodyText"/>
      </w:pPr>
      <w:r w:rsidRPr="003F0DB5">
        <w:t xml:space="preserve">Banks are required to apply the requirements of IFRS 13 </w:t>
      </w:r>
      <w:r w:rsidRPr="003F0DB5">
        <w:rPr>
          <w:i/>
        </w:rPr>
        <w:t>‘Fair Values’</w:t>
      </w:r>
      <w:r w:rsidRPr="003F0DB5">
        <w:t xml:space="preserve"> when determining the fair value of equity securities, both quoted and unquoted. </w:t>
      </w:r>
    </w:p>
    <w:p w14:paraId="08800B7C" w14:textId="77777777" w:rsidR="006E5C47" w:rsidRPr="003F0DB5" w:rsidRDefault="006E5C47" w:rsidP="003F464A">
      <w:pPr>
        <w:pStyle w:val="BodyText"/>
      </w:pPr>
    </w:p>
    <w:p w14:paraId="33455277" w14:textId="77777777" w:rsidR="00594130" w:rsidRPr="003F0DB5" w:rsidRDefault="00594130" w:rsidP="003F464A">
      <w:pPr>
        <w:pStyle w:val="BodyText"/>
      </w:pPr>
    </w:p>
    <w:p w14:paraId="05795E79" w14:textId="77777777" w:rsidR="00665C10" w:rsidRPr="003F0DB5" w:rsidRDefault="00665C10" w:rsidP="008F400D">
      <w:pPr>
        <w:pStyle w:val="Heading3"/>
        <w:ind w:left="426"/>
      </w:pPr>
      <w:bookmarkStart w:id="7" w:name="_Ref428127917"/>
      <w:r w:rsidRPr="003F0DB5">
        <w:t>Investment funds</w:t>
      </w:r>
    </w:p>
    <w:p w14:paraId="1C2A0720" w14:textId="08800081" w:rsidR="00665C10" w:rsidRPr="003F0DB5" w:rsidRDefault="00665C10" w:rsidP="0047180F">
      <w:pPr>
        <w:pStyle w:val="BodyText"/>
      </w:pPr>
      <w:r w:rsidRPr="003F0DB5">
        <w:t xml:space="preserve">The definition of equity instruments in its entirety according to ISA 32 "Presentation" </w:t>
      </w:r>
      <w:r w:rsidR="003F0DB5">
        <w:t>does</w:t>
      </w:r>
      <w:r w:rsidRPr="003F0DB5">
        <w:t xml:space="preserve"> not appl</w:t>
      </w:r>
      <w:r w:rsidR="003F0DB5">
        <w:t>y</w:t>
      </w:r>
      <w:r w:rsidRPr="003F0DB5">
        <w:t xml:space="preserve"> to many shares in investment funds.  Shares in investment funds do not represent a debt instrument</w:t>
      </w:r>
      <w:r w:rsidR="0062612F" w:rsidRPr="003F0DB5">
        <w:t xml:space="preserve">, which its </w:t>
      </w:r>
      <w:r w:rsidRPr="003F0DB5">
        <w:t>cash flows are restricted to the principal and interest/ yield</w:t>
      </w:r>
      <w:r w:rsidR="0047180F">
        <w:t xml:space="preserve">. Therefore, </w:t>
      </w:r>
      <w:r w:rsidR="00E068AE" w:rsidRPr="003F0DB5">
        <w:t xml:space="preserve">Para. </w:t>
      </w:r>
      <w:r w:rsidR="0047180F">
        <w:t>1.3</w:t>
      </w:r>
      <w:r w:rsidR="00E068AE" w:rsidRPr="003F0DB5">
        <w:t xml:space="preserve"> “Derivative financial instruments” on page </w:t>
      </w:r>
      <w:r w:rsidR="0047180F">
        <w:t>9</w:t>
      </w:r>
      <w:r w:rsidR="0062612F" w:rsidRPr="003F0DB5">
        <w:t xml:space="preserve"> should be referred to</w:t>
      </w:r>
      <w:r w:rsidR="00E068AE" w:rsidRPr="003F0DB5">
        <w:t xml:space="preserve">. In this case, shares in investment funds should be measured at fair value through profit or loss, and this is made on </w:t>
      </w:r>
      <w:r w:rsidR="00863DD0" w:rsidRPr="003F0DB5">
        <w:t>the basis of market value</w:t>
      </w:r>
      <w:r w:rsidR="00E068AE" w:rsidRPr="003F0DB5">
        <w:t xml:space="preserve"> when t</w:t>
      </w:r>
      <w:r w:rsidR="00863DD0" w:rsidRPr="003F0DB5">
        <w:t>he investment funds are listed o</w:t>
      </w:r>
      <w:r w:rsidR="00E068AE" w:rsidRPr="003F0DB5">
        <w:t>n the stock exchange, or based on the amount that can be r</w:t>
      </w:r>
      <w:r w:rsidR="00863DD0" w:rsidRPr="003F0DB5">
        <w:t>ecovered at the time of exit from the fund.</w:t>
      </w:r>
    </w:p>
    <w:p w14:paraId="13600ED3" w14:textId="77777777" w:rsidR="00863DD0" w:rsidRPr="003F0DB5" w:rsidRDefault="00863DD0" w:rsidP="003F464A">
      <w:pPr>
        <w:pStyle w:val="BodyText"/>
      </w:pPr>
    </w:p>
    <w:p w14:paraId="672570F8" w14:textId="77777777" w:rsidR="007328D5" w:rsidRPr="003F0DB5" w:rsidRDefault="007328D5" w:rsidP="003F0DB5">
      <w:pPr>
        <w:pStyle w:val="Heading3"/>
        <w:ind w:left="426"/>
      </w:pPr>
      <w:r w:rsidRPr="003F0DB5">
        <w:t>Debt instruments</w:t>
      </w:r>
      <w:bookmarkEnd w:id="7"/>
    </w:p>
    <w:p w14:paraId="226BBC67" w14:textId="77777777" w:rsidR="007328D5" w:rsidRPr="003F0DB5" w:rsidRDefault="007328D5" w:rsidP="003F464A">
      <w:pPr>
        <w:pStyle w:val="BodyText"/>
      </w:pPr>
      <w:r w:rsidRPr="003F0DB5">
        <w:t xml:space="preserve">If the financial asset is a debt instrument (or does not meet the definition of an equity instrument in its entirety), management should consider both the following </w:t>
      </w:r>
      <w:r w:rsidR="00876CDB" w:rsidRPr="003F0DB5">
        <w:t>to determine the classification of the asset</w:t>
      </w:r>
      <w:r w:rsidRPr="003F0DB5">
        <w:t>:</w:t>
      </w:r>
    </w:p>
    <w:p w14:paraId="1A277AE3" w14:textId="77777777" w:rsidR="007328D5" w:rsidRPr="003F0DB5" w:rsidRDefault="007328D5" w:rsidP="00E150DC">
      <w:pPr>
        <w:pStyle w:val="ListParagraph"/>
        <w:numPr>
          <w:ilvl w:val="0"/>
          <w:numId w:val="12"/>
        </w:numPr>
      </w:pPr>
      <w:r w:rsidRPr="003F0DB5">
        <w:t>The objective of the bank's business model</w:t>
      </w:r>
      <w:r w:rsidR="00876CDB" w:rsidRPr="003F0DB5">
        <w:t>;</w:t>
      </w:r>
      <w:r w:rsidR="00974185" w:rsidRPr="003F0DB5">
        <w:t xml:space="preserve"> </w:t>
      </w:r>
      <w:r w:rsidR="00876CDB" w:rsidRPr="003F0DB5">
        <w:t>and</w:t>
      </w:r>
    </w:p>
    <w:p w14:paraId="77A2042B" w14:textId="33DBF8DF" w:rsidR="007328D5" w:rsidRPr="003F0DB5" w:rsidRDefault="007328D5" w:rsidP="003F0DB5">
      <w:pPr>
        <w:pStyle w:val="ListParagraph"/>
        <w:numPr>
          <w:ilvl w:val="0"/>
          <w:numId w:val="12"/>
        </w:numPr>
      </w:pPr>
      <w:r w:rsidRPr="003F0DB5">
        <w:t>The asset's co</w:t>
      </w:r>
      <w:r w:rsidR="00876CDB" w:rsidRPr="003F0DB5">
        <w:t xml:space="preserve">ntractual cash flows represent </w:t>
      </w:r>
      <w:r w:rsidR="00E22728" w:rsidRPr="003F0DB5">
        <w:t>S</w:t>
      </w:r>
      <w:r w:rsidRPr="003F0DB5">
        <w:t xml:space="preserve">olely </w:t>
      </w:r>
      <w:r w:rsidR="00E22728" w:rsidRPr="003F0DB5">
        <w:t>P</w:t>
      </w:r>
      <w:r w:rsidRPr="003F0DB5">
        <w:t>ay</w:t>
      </w:r>
      <w:r w:rsidR="00876CDB" w:rsidRPr="003F0DB5">
        <w:t xml:space="preserve">ments of </w:t>
      </w:r>
      <w:r w:rsidR="00E22728" w:rsidRPr="003F0DB5">
        <w:t>P</w:t>
      </w:r>
      <w:r w:rsidR="00876CDB" w:rsidRPr="003F0DB5">
        <w:t xml:space="preserve">rincipal and </w:t>
      </w:r>
      <w:r w:rsidR="00E22728" w:rsidRPr="003F0DB5">
        <w:t>I</w:t>
      </w:r>
      <w:r w:rsidR="00876CDB" w:rsidRPr="003F0DB5">
        <w:t>nterest</w:t>
      </w:r>
      <w:r w:rsidR="00E22728" w:rsidRPr="003F0DB5">
        <w:t>/Yield</w:t>
      </w:r>
      <w:r w:rsidR="00876CDB" w:rsidRPr="003F0DB5">
        <w:t xml:space="preserve"> (“SPPI</w:t>
      </w:r>
      <w:r w:rsidR="00E22728" w:rsidRPr="003F0DB5">
        <w:t>/Y</w:t>
      </w:r>
      <w:r w:rsidR="00876CDB" w:rsidRPr="003F0DB5">
        <w:t>”)</w:t>
      </w:r>
      <w:r w:rsidRPr="003F0DB5">
        <w:t xml:space="preserve">.  </w:t>
      </w:r>
      <w:r w:rsidR="00876CDB" w:rsidRPr="003F0DB5">
        <w:t xml:space="preserve">Interest </w:t>
      </w:r>
      <w:r w:rsidRPr="003F0DB5">
        <w:t>is consideration for the time value of money and the credit risk associated with the principal amount outstanding during a particular period of time.</w:t>
      </w:r>
      <w:r w:rsidR="00E22728" w:rsidRPr="003F0DB5">
        <w:t xml:space="preserve"> Yield is the profit earned by Islamic banks for granting cred</w:t>
      </w:r>
      <w:r w:rsidR="00863DD0" w:rsidRPr="003F0DB5">
        <w:t xml:space="preserve">it and finance to its customers, whether directly or </w:t>
      </w:r>
      <w:r w:rsidR="003F0DB5">
        <w:t>in form of Sukuk</w:t>
      </w:r>
      <w:r w:rsidR="00863DD0" w:rsidRPr="003F0DB5">
        <w:t xml:space="preserve">. </w:t>
      </w:r>
    </w:p>
    <w:p w14:paraId="1D86DE2F" w14:textId="77777777" w:rsidR="00FC0E98" w:rsidRPr="003F0DB5" w:rsidRDefault="00876CDB" w:rsidP="003F464A">
      <w:pPr>
        <w:pStyle w:val="BodyText"/>
      </w:pPr>
      <w:r w:rsidRPr="003F0DB5">
        <w:rPr>
          <w:shd w:val="clear" w:color="auto" w:fill="FFFFFF"/>
        </w:rPr>
        <w:t>Depending on the above two tests</w:t>
      </w:r>
      <w:r w:rsidR="007328D5" w:rsidRPr="003F0DB5">
        <w:rPr>
          <w:shd w:val="clear" w:color="auto" w:fill="FFFFFF"/>
        </w:rPr>
        <w:t xml:space="preserve">, </w:t>
      </w:r>
      <w:r w:rsidRPr="003F0DB5">
        <w:rPr>
          <w:shd w:val="clear" w:color="auto" w:fill="FFFFFF"/>
        </w:rPr>
        <w:t>debt financial asset fall</w:t>
      </w:r>
      <w:r w:rsidR="007328D5" w:rsidRPr="003F0DB5">
        <w:rPr>
          <w:shd w:val="clear" w:color="auto" w:fill="FFFFFF"/>
        </w:rPr>
        <w:t xml:space="preserve"> into the amortised cost </w:t>
      </w:r>
      <w:r w:rsidRPr="003F0DB5">
        <w:rPr>
          <w:shd w:val="clear" w:color="auto" w:fill="FFFFFF"/>
        </w:rPr>
        <w:t xml:space="preserve">or fair value through other </w:t>
      </w:r>
      <w:r w:rsidR="00395436" w:rsidRPr="003F0DB5">
        <w:rPr>
          <w:shd w:val="clear" w:color="auto" w:fill="FFFFFF"/>
        </w:rPr>
        <w:t>comprehensive</w:t>
      </w:r>
      <w:r w:rsidR="00395436" w:rsidRPr="003F0DB5">
        <w:rPr>
          <w:shd w:val="clear" w:color="auto" w:fill="FFFFFF"/>
          <w:rtl/>
        </w:rPr>
        <w:t xml:space="preserve"> </w:t>
      </w:r>
      <w:r w:rsidR="00395436" w:rsidRPr="003F0DB5">
        <w:rPr>
          <w:shd w:val="clear" w:color="auto" w:fill="FFFFFF"/>
        </w:rPr>
        <w:t>income</w:t>
      </w:r>
      <w:r w:rsidRPr="003F0DB5">
        <w:rPr>
          <w:shd w:val="clear" w:color="auto" w:fill="FFFFFF"/>
        </w:rPr>
        <w:t xml:space="preserve"> (“</w:t>
      </w:r>
      <w:r w:rsidR="00166DB7" w:rsidRPr="003F0DB5">
        <w:rPr>
          <w:shd w:val="clear" w:color="auto" w:fill="FFFFFF"/>
        </w:rPr>
        <w:t>FVOCI</w:t>
      </w:r>
      <w:r w:rsidRPr="003F0DB5">
        <w:rPr>
          <w:shd w:val="clear" w:color="auto" w:fill="FFFFFF"/>
        </w:rPr>
        <w:t xml:space="preserve">”) </w:t>
      </w:r>
      <w:r w:rsidR="007328D5" w:rsidRPr="003F0DB5">
        <w:rPr>
          <w:shd w:val="clear" w:color="auto" w:fill="FFFFFF"/>
        </w:rPr>
        <w:t xml:space="preserve">measurement category. If the financial asset does not pass either of </w:t>
      </w:r>
      <w:r w:rsidR="007328D5" w:rsidRPr="003F0DB5">
        <w:t>the above tests, it is measured at fair value through profit or loss.</w:t>
      </w:r>
      <w:r w:rsidRPr="003F0DB5">
        <w:t xml:space="preserve"> </w:t>
      </w:r>
      <w:r w:rsidR="00FC0E98" w:rsidRPr="003F0DB5">
        <w:t>Even if both tests are met, management also has the ability to designate</w:t>
      </w:r>
      <w:r w:rsidRPr="003F0DB5">
        <w:t>, upon initial recognition of the asset,</w:t>
      </w:r>
      <w:r w:rsidR="00FC0E98" w:rsidRPr="003F0DB5">
        <w:t xml:space="preserve"> at fair value through profit or loss if doing so reduces or eliminates a measurement or recognition inconsistency (‘accounting mismatch’). This is discussed further in paragraph </w:t>
      </w:r>
      <w:r w:rsidR="00FC0E98" w:rsidRPr="003F0DB5">
        <w:fldChar w:fldCharType="begin"/>
      </w:r>
      <w:r w:rsidR="00FC0E98" w:rsidRPr="003F0DB5">
        <w:instrText xml:space="preserve"> REF _Ref428130388 \r \h </w:instrText>
      </w:r>
      <w:r w:rsidR="00D609C8" w:rsidRPr="003F0DB5">
        <w:instrText xml:space="preserve"> \* MERGEFORMAT </w:instrText>
      </w:r>
      <w:r w:rsidR="00FC0E98" w:rsidRPr="003F0DB5">
        <w:fldChar w:fldCharType="separate"/>
      </w:r>
      <w:r w:rsidR="00EC3DDA" w:rsidRPr="003F0DB5">
        <w:rPr>
          <w:cs/>
        </w:rPr>
        <w:t>‎</w:t>
      </w:r>
      <w:r w:rsidR="00EC3DDA" w:rsidRPr="003F0DB5">
        <w:t>1.1.8</w:t>
      </w:r>
      <w:r w:rsidR="00FC0E98" w:rsidRPr="003F0DB5">
        <w:fldChar w:fldCharType="end"/>
      </w:r>
      <w:r w:rsidR="00E22728" w:rsidRPr="003F0DB5">
        <w:t xml:space="preserve"> “</w:t>
      </w:r>
      <w:r w:rsidR="00E22728" w:rsidRPr="003F0DB5">
        <w:fldChar w:fldCharType="begin"/>
      </w:r>
      <w:r w:rsidR="00E22728" w:rsidRPr="003F0DB5">
        <w:instrText xml:space="preserve"> REF _Ref428130388 \h </w:instrText>
      </w:r>
      <w:r w:rsidR="00E22728" w:rsidRPr="003F0DB5">
        <w:fldChar w:fldCharType="separate"/>
      </w:r>
      <w:r w:rsidR="00EC3DDA" w:rsidRPr="003F0DB5">
        <w:t>Designation option at fair value through profit and loss (“FVPL”)</w:t>
      </w:r>
      <w:r w:rsidR="00E22728" w:rsidRPr="003F0DB5">
        <w:fldChar w:fldCharType="end"/>
      </w:r>
      <w:r w:rsidR="00E22728" w:rsidRPr="003F0DB5">
        <w:t>”</w:t>
      </w:r>
      <w:r w:rsidR="00FC0E98" w:rsidRPr="003F0DB5">
        <w:t>.</w:t>
      </w:r>
    </w:p>
    <w:p w14:paraId="5A066E97" w14:textId="77777777" w:rsidR="00F57220" w:rsidRPr="003F0DB5" w:rsidRDefault="00F57220" w:rsidP="00FF426A">
      <w:pPr>
        <w:pStyle w:val="Heading3"/>
        <w:numPr>
          <w:ilvl w:val="0"/>
          <w:numId w:val="0"/>
        </w:numPr>
      </w:pPr>
    </w:p>
    <w:p w14:paraId="43CD7591" w14:textId="77777777" w:rsidR="00254C55" w:rsidRPr="003F0DB5" w:rsidRDefault="00254C55" w:rsidP="003C7FCE">
      <w:pPr>
        <w:pStyle w:val="Heading4"/>
      </w:pPr>
      <w:r w:rsidRPr="003F0DB5">
        <w:t xml:space="preserve">Held to collect </w:t>
      </w:r>
      <w:r w:rsidR="00863DD0" w:rsidRPr="003F0DB5">
        <w:t xml:space="preserve">debt instrument </w:t>
      </w:r>
      <w:r w:rsidRPr="003F0DB5">
        <w:t>business model</w:t>
      </w:r>
    </w:p>
    <w:p w14:paraId="3C2405EE" w14:textId="77777777" w:rsidR="00254C55" w:rsidRPr="003F0DB5" w:rsidRDefault="00254C55" w:rsidP="003F464A">
      <w:pPr>
        <w:pStyle w:val="BodyText"/>
      </w:pPr>
      <w:r w:rsidRPr="003F0DB5">
        <w:t xml:space="preserve">A held to collect business model refers to a practice whereby a </w:t>
      </w:r>
      <w:r w:rsidR="00EA3712" w:rsidRPr="003F0DB5">
        <w:t>bank</w:t>
      </w:r>
      <w:r w:rsidRPr="003F0DB5">
        <w:t xml:space="preserve"> intends to recover its investment in an asset by collecting the contractual cash flows. For example, this will be the case where a </w:t>
      </w:r>
      <w:r w:rsidR="00EA3712" w:rsidRPr="003F0DB5">
        <w:t>bank</w:t>
      </w:r>
      <w:r w:rsidRPr="003F0DB5">
        <w:t xml:space="preserve"> has advanced a </w:t>
      </w:r>
      <w:r w:rsidR="00C665AF" w:rsidRPr="003F0DB5">
        <w:t>credit facility</w:t>
      </w:r>
      <w:r w:rsidR="00431F65" w:rsidRPr="003F0DB5">
        <w:t>,</w:t>
      </w:r>
      <w:r w:rsidRPr="003F0DB5">
        <w:t xml:space="preserve"> will only collect the contractual cash flows from the </w:t>
      </w:r>
      <w:r w:rsidR="00C665AF" w:rsidRPr="003F0DB5">
        <w:t>credit facility</w:t>
      </w:r>
      <w:r w:rsidRPr="003F0DB5">
        <w:t xml:space="preserve"> and will not sell the receivable, although some sales activity in the business model will not necessarily defeat the objective of a held to collect business model. </w:t>
      </w:r>
    </w:p>
    <w:p w14:paraId="4D045586" w14:textId="77777777" w:rsidR="00876CDB" w:rsidRPr="003F0DB5" w:rsidRDefault="00876CDB" w:rsidP="003F464A">
      <w:pPr>
        <w:pStyle w:val="BodyText"/>
      </w:pPr>
    </w:p>
    <w:p w14:paraId="3A51DC42" w14:textId="77777777" w:rsidR="00C46ED6" w:rsidRPr="003F0DB5" w:rsidRDefault="00C46ED6" w:rsidP="003F464A">
      <w:pPr>
        <w:pStyle w:val="BodyText"/>
      </w:pPr>
      <w:r w:rsidRPr="003F0DB5">
        <w:t xml:space="preserve">The following account types </w:t>
      </w:r>
      <w:r w:rsidR="00DF083D" w:rsidRPr="003F0DB5">
        <w:t xml:space="preserve">will </w:t>
      </w:r>
      <w:r w:rsidR="00A36396" w:rsidRPr="003F0DB5">
        <w:t xml:space="preserve">typically </w:t>
      </w:r>
      <w:r w:rsidRPr="003F0DB5">
        <w:t>fall within this business model:</w:t>
      </w:r>
    </w:p>
    <w:p w14:paraId="717B9D00" w14:textId="7AA079E1" w:rsidR="00C46ED6" w:rsidRPr="003F0DB5" w:rsidRDefault="00863DD0" w:rsidP="00E150DC">
      <w:pPr>
        <w:pStyle w:val="ListParagraph"/>
        <w:numPr>
          <w:ilvl w:val="0"/>
          <w:numId w:val="14"/>
        </w:numPr>
      </w:pPr>
      <w:r w:rsidRPr="003F0DB5">
        <w:t>Deposits with QCB, central banks and equivalent</w:t>
      </w:r>
    </w:p>
    <w:p w14:paraId="2E42FEB7" w14:textId="77777777" w:rsidR="00C46ED6" w:rsidRPr="003F0DB5" w:rsidRDefault="00C46ED6" w:rsidP="00E150DC">
      <w:pPr>
        <w:pStyle w:val="ListParagraph"/>
        <w:numPr>
          <w:ilvl w:val="0"/>
          <w:numId w:val="14"/>
        </w:numPr>
      </w:pPr>
      <w:r w:rsidRPr="003F0DB5">
        <w:t>D</w:t>
      </w:r>
      <w:r w:rsidR="00DF083D" w:rsidRPr="003F0DB5">
        <w:t xml:space="preserve">eposits with banks </w:t>
      </w:r>
    </w:p>
    <w:p w14:paraId="5B3273BE" w14:textId="77777777" w:rsidR="00DF083D" w:rsidRPr="003F0DB5" w:rsidRDefault="00C665AF" w:rsidP="00E150DC">
      <w:pPr>
        <w:pStyle w:val="ListParagraph"/>
        <w:numPr>
          <w:ilvl w:val="0"/>
          <w:numId w:val="14"/>
        </w:numPr>
      </w:pPr>
      <w:r w:rsidRPr="003F0DB5">
        <w:t>Credit facilities</w:t>
      </w:r>
      <w:r w:rsidR="00DF083D" w:rsidRPr="003F0DB5">
        <w:t xml:space="preserve"> to banks and customers</w:t>
      </w:r>
    </w:p>
    <w:p w14:paraId="398F21E1" w14:textId="77777777" w:rsidR="00E730D0" w:rsidRPr="003F0DB5" w:rsidRDefault="00E730D0" w:rsidP="003F464A">
      <w:pPr>
        <w:pStyle w:val="BodyText"/>
      </w:pPr>
      <w:r w:rsidRPr="003F0DB5">
        <w:t>Assets</w:t>
      </w:r>
      <w:r w:rsidR="00431F65" w:rsidRPr="003F0DB5">
        <w:t>,</w:t>
      </w:r>
      <w:r w:rsidRPr="003F0DB5">
        <w:t xml:space="preserve"> which fall into this business model</w:t>
      </w:r>
      <w:r w:rsidR="00431F65" w:rsidRPr="003F0DB5">
        <w:t>,</w:t>
      </w:r>
      <w:r w:rsidRPr="003F0DB5">
        <w:t xml:space="preserve"> will achieve amortised cost accounting, provided the cash flows relating to the assets comprise </w:t>
      </w:r>
      <w:r w:rsidR="009A54A9" w:rsidRPr="003F0DB5">
        <w:t>SPPI/Y.</w:t>
      </w:r>
      <w:r w:rsidR="00A36396" w:rsidRPr="003F0DB5">
        <w:t xml:space="preserve"> </w:t>
      </w:r>
      <w:r w:rsidR="00DF083D" w:rsidRPr="003F0DB5">
        <w:t xml:space="preserve">Other debt instruments such as treasury bills, notes and bonds, </w:t>
      </w:r>
      <w:r w:rsidR="00410E4E" w:rsidRPr="003F0DB5">
        <w:t>CD’s,</w:t>
      </w:r>
      <w:r w:rsidR="00DF083D" w:rsidRPr="003F0DB5">
        <w:t xml:space="preserve"> and similar instruments can fit into the three business models, depending on the bank’s activities</w:t>
      </w:r>
      <w:r w:rsidR="00410E4E" w:rsidRPr="003F0DB5">
        <w:t xml:space="preserve">. </w:t>
      </w:r>
      <w:r w:rsidRPr="003F0DB5">
        <w:t>Factors that should be considered when assessing sales activity within the held to collect business model</w:t>
      </w:r>
      <w:r w:rsidR="0035103A" w:rsidRPr="003F0DB5">
        <w:t xml:space="preserve"> include</w:t>
      </w:r>
      <w:r w:rsidRPr="003F0DB5">
        <w:t xml:space="preserve">: </w:t>
      </w:r>
    </w:p>
    <w:p w14:paraId="4313971F" w14:textId="77777777" w:rsidR="00E730D0" w:rsidRPr="003F0DB5" w:rsidRDefault="00E730D0" w:rsidP="00E150DC">
      <w:pPr>
        <w:pStyle w:val="ListParagraph"/>
        <w:numPr>
          <w:ilvl w:val="0"/>
          <w:numId w:val="15"/>
        </w:numPr>
      </w:pPr>
      <w:r w:rsidRPr="003F0DB5">
        <w:t xml:space="preserve">The historical frequency, timing and value of sales; </w:t>
      </w:r>
    </w:p>
    <w:p w14:paraId="619946B1" w14:textId="77777777" w:rsidR="00E730D0" w:rsidRPr="003F0DB5" w:rsidRDefault="00E730D0" w:rsidP="00E150DC">
      <w:pPr>
        <w:pStyle w:val="ListParagraph"/>
        <w:numPr>
          <w:ilvl w:val="0"/>
          <w:numId w:val="15"/>
        </w:numPr>
      </w:pPr>
      <w:r w:rsidRPr="003F0DB5">
        <w:t>The reason for the sale; and</w:t>
      </w:r>
    </w:p>
    <w:p w14:paraId="5039EA9D" w14:textId="77777777" w:rsidR="00E730D0" w:rsidRPr="003F0DB5" w:rsidRDefault="00E730D0" w:rsidP="00E150DC">
      <w:pPr>
        <w:pStyle w:val="ListParagraph"/>
        <w:numPr>
          <w:ilvl w:val="0"/>
          <w:numId w:val="15"/>
        </w:numPr>
      </w:pPr>
      <w:r w:rsidRPr="003F0DB5">
        <w:t>Expectations about future sales activity.</w:t>
      </w:r>
    </w:p>
    <w:p w14:paraId="58EA5B9B" w14:textId="7970A179" w:rsidR="00254C55" w:rsidRPr="003F0DB5" w:rsidRDefault="006A6E14" w:rsidP="003F464A">
      <w:pPr>
        <w:pStyle w:val="BodyText"/>
      </w:pPr>
      <w:r w:rsidRPr="003F0DB5">
        <w:t>S</w:t>
      </w:r>
      <w:r w:rsidR="00254C55" w:rsidRPr="003F0DB5">
        <w:t xml:space="preserve">ales </w:t>
      </w:r>
      <w:r w:rsidR="0035103A" w:rsidRPr="003F0DB5">
        <w:t xml:space="preserve">transactions alone </w:t>
      </w:r>
      <w:r w:rsidR="00254C55" w:rsidRPr="003F0DB5">
        <w:t>do not determine the business model</w:t>
      </w:r>
      <w:r w:rsidR="0035103A" w:rsidRPr="003F0DB5">
        <w:t>,</w:t>
      </w:r>
      <w:r w:rsidR="00254C55" w:rsidRPr="003F0DB5">
        <w:t xml:space="preserve"> and therefore should not be considered in isolation</w:t>
      </w:r>
      <w:r w:rsidR="0035103A" w:rsidRPr="003F0DB5">
        <w:t xml:space="preserve"> of other factors</w:t>
      </w:r>
      <w:r w:rsidR="00254C55" w:rsidRPr="003F0DB5">
        <w:t xml:space="preserve">. Information about past sales and expectations about future sales provide evidence of </w:t>
      </w:r>
      <w:r w:rsidR="00EA3712" w:rsidRPr="003F0DB5">
        <w:t>a bank</w:t>
      </w:r>
      <w:r w:rsidR="00254C55" w:rsidRPr="003F0DB5">
        <w:t>’s objective for managing the financial assets</w:t>
      </w:r>
      <w:r w:rsidR="0035103A" w:rsidRPr="003F0DB5">
        <w:t>, and</w:t>
      </w:r>
      <w:r w:rsidR="00254C55" w:rsidRPr="003F0DB5">
        <w:t xml:space="preserve"> specifically, how cash flows are realised and value is created. </w:t>
      </w:r>
    </w:p>
    <w:p w14:paraId="31C92998" w14:textId="77777777" w:rsidR="00B34C01" w:rsidRPr="003F0DB5" w:rsidRDefault="00B34C01" w:rsidP="003F464A">
      <w:pPr>
        <w:pStyle w:val="BodyText"/>
      </w:pPr>
    </w:p>
    <w:p w14:paraId="0D4D6F5C" w14:textId="70EF9F28" w:rsidR="00254C55" w:rsidRPr="003F0DB5" w:rsidRDefault="00254C55" w:rsidP="003F464A">
      <w:pPr>
        <w:pStyle w:val="BodyText"/>
      </w:pPr>
      <w:r w:rsidRPr="003F0DB5">
        <w:t xml:space="preserve">Credit risk management activities aimed at minimising potential losses due to credit deterioration </w:t>
      </w:r>
      <w:r w:rsidR="00EA3712" w:rsidRPr="003F0DB5">
        <w:t>are not inconsistent with the he</w:t>
      </w:r>
      <w:r w:rsidRPr="003F0DB5">
        <w:t xml:space="preserve">ld to collect business model. Selling a financial asset because it no longer meets the credit criteria specified in the </w:t>
      </w:r>
      <w:r w:rsidR="00EA3712" w:rsidRPr="003F0DB5">
        <w:t>bank</w:t>
      </w:r>
      <w:r w:rsidRPr="003F0DB5">
        <w:t xml:space="preserve">’s </w:t>
      </w:r>
      <w:r w:rsidR="006A6E14" w:rsidRPr="003F0DB5">
        <w:t xml:space="preserve">adopted </w:t>
      </w:r>
      <w:r w:rsidRPr="003F0DB5">
        <w:t xml:space="preserve">investment policy is an example of a sale that has occurred due to an increase in credit risk. </w:t>
      </w:r>
    </w:p>
    <w:p w14:paraId="6EB5C64E" w14:textId="77777777" w:rsidR="00A36396" w:rsidRPr="003F0DB5" w:rsidRDefault="00A36396" w:rsidP="003F464A">
      <w:pPr>
        <w:pStyle w:val="BodyText"/>
      </w:pPr>
    </w:p>
    <w:p w14:paraId="4E858CC8" w14:textId="4847A929" w:rsidR="00254C55" w:rsidRPr="003F0DB5" w:rsidRDefault="00254C55" w:rsidP="003F464A">
      <w:pPr>
        <w:pStyle w:val="BodyText"/>
      </w:pPr>
      <w:r w:rsidRPr="003F0DB5">
        <w:t xml:space="preserve">QCB </w:t>
      </w:r>
      <w:r w:rsidR="0035103A" w:rsidRPr="003F0DB5">
        <w:t>requires</w:t>
      </w:r>
      <w:r w:rsidRPr="003F0DB5">
        <w:t xml:space="preserve"> </w:t>
      </w:r>
      <w:r w:rsidR="00EA3712" w:rsidRPr="003F0DB5">
        <w:t>bank</w:t>
      </w:r>
      <w:r w:rsidRPr="003F0DB5">
        <w:t xml:space="preserve">s </w:t>
      </w:r>
      <w:r w:rsidR="0035103A" w:rsidRPr="003F0DB5">
        <w:t>to</w:t>
      </w:r>
      <w:r w:rsidRPr="003F0DB5">
        <w:t xml:space="preserve"> develop accounting policies to determine the level of sales activity that will be deemed inconsistent with the objective of a held to collect business model. In doing so, </w:t>
      </w:r>
      <w:r w:rsidR="00EA3712" w:rsidRPr="003F0DB5">
        <w:t>bank</w:t>
      </w:r>
      <w:r w:rsidRPr="003F0DB5">
        <w:t xml:space="preserve">s may use either absolute amount, percentage of portfolio, number of </w:t>
      </w:r>
      <w:r w:rsidR="00410E4E" w:rsidRPr="003F0DB5">
        <w:t>securities,</w:t>
      </w:r>
      <w:r w:rsidRPr="003F0DB5">
        <w:t xml:space="preserve"> or number of transactions as relevant measures.</w:t>
      </w:r>
      <w:r w:rsidR="0035103A" w:rsidRPr="003F0DB5">
        <w:t xml:space="preserve"> Banks are required to communicate </w:t>
      </w:r>
      <w:r w:rsidR="00E709E9" w:rsidRPr="003F0DB5">
        <w:t>their policy concerning sales activities</w:t>
      </w:r>
      <w:r w:rsidR="00B450BD" w:rsidRPr="003F0DB5">
        <w:t xml:space="preserve"> to QCB</w:t>
      </w:r>
      <w:r w:rsidR="00393B4D" w:rsidRPr="003F0DB5">
        <w:t xml:space="preserve">, </w:t>
      </w:r>
      <w:r w:rsidR="006A6E14" w:rsidRPr="003F0DB5">
        <w:t xml:space="preserve"> </w:t>
      </w:r>
      <w:r w:rsidR="007D614F" w:rsidRPr="003F0DB5">
        <w:t xml:space="preserve"> </w:t>
      </w:r>
      <w:r w:rsidR="00393B4D" w:rsidRPr="003F0DB5">
        <w:t>before it is a</w:t>
      </w:r>
      <w:r w:rsidR="007D614F" w:rsidRPr="003F0DB5">
        <w:t>p</w:t>
      </w:r>
      <w:r w:rsidR="00393B4D" w:rsidRPr="003F0DB5">
        <w:t>plied by the bank.</w:t>
      </w:r>
    </w:p>
    <w:p w14:paraId="7476A49A" w14:textId="77777777" w:rsidR="006A6E14" w:rsidRPr="003F0DB5" w:rsidRDefault="006A6E14" w:rsidP="003F464A">
      <w:pPr>
        <w:pStyle w:val="BodyText"/>
      </w:pPr>
    </w:p>
    <w:p w14:paraId="0695A0E2" w14:textId="77777777" w:rsidR="006A6E14" w:rsidRPr="003F0DB5" w:rsidRDefault="006A6E14" w:rsidP="003F464A">
      <w:pPr>
        <w:pStyle w:val="BodyText"/>
      </w:pPr>
      <w:r w:rsidRPr="003F0DB5">
        <w:t xml:space="preserve">In all cases, the central bank requires banks to provide quarterly reports of sales transactions of financial instruments that are classified under held to collect business model. The bank should obtain No Objection from QCB before the completion of the sales transactions that </w:t>
      </w:r>
      <w:r w:rsidR="00BE7C68" w:rsidRPr="003F0DB5">
        <w:t xml:space="preserve">would drive </w:t>
      </w:r>
      <w:r w:rsidR="00273C95" w:rsidRPr="003F0DB5">
        <w:t xml:space="preserve">the </w:t>
      </w:r>
      <w:r w:rsidRPr="003F0DB5">
        <w:t>total sales in the previous twelve months</w:t>
      </w:r>
      <w:r w:rsidR="00273C95" w:rsidRPr="003F0DB5">
        <w:t xml:space="preserve">, </w:t>
      </w:r>
      <w:r w:rsidR="00BE7C68" w:rsidRPr="003F0DB5">
        <w:t xml:space="preserve">to </w:t>
      </w:r>
      <w:r w:rsidRPr="003F0DB5">
        <w:t>more than 5% of assets classified under held to collect business model.</w:t>
      </w:r>
    </w:p>
    <w:p w14:paraId="682B410E" w14:textId="77777777" w:rsidR="00A36396" w:rsidRPr="003F0DB5" w:rsidRDefault="00A36396" w:rsidP="003F464A">
      <w:pPr>
        <w:pStyle w:val="BodyText"/>
      </w:pPr>
    </w:p>
    <w:p w14:paraId="5E6BA474" w14:textId="77777777" w:rsidR="00254C55" w:rsidRPr="003F0DB5" w:rsidRDefault="00254C55" w:rsidP="003C7FCE">
      <w:pPr>
        <w:pStyle w:val="Heading4"/>
      </w:pPr>
      <w:r w:rsidRPr="003F0DB5">
        <w:t xml:space="preserve">Held to collect and sale business model  </w:t>
      </w:r>
    </w:p>
    <w:p w14:paraId="6290E555" w14:textId="77777777" w:rsidR="00254C55" w:rsidRPr="003F0DB5" w:rsidRDefault="00254C55" w:rsidP="003F464A">
      <w:pPr>
        <w:pStyle w:val="BodyText"/>
      </w:pPr>
      <w:r w:rsidRPr="003F0DB5">
        <w:t>In this business model</w:t>
      </w:r>
      <w:r w:rsidR="00ED451A" w:rsidRPr="003F0DB5">
        <w:t>,</w:t>
      </w:r>
      <w:r w:rsidRPr="003F0DB5">
        <w:t xml:space="preserve"> assets are held to collect contractual cash flows from the assets contractual terms, </w:t>
      </w:r>
      <w:r w:rsidR="00A36396" w:rsidRPr="003F0DB5">
        <w:t>however, the</w:t>
      </w:r>
      <w:r w:rsidR="00A115D3" w:rsidRPr="003F0DB5">
        <w:t>y</w:t>
      </w:r>
      <w:r w:rsidR="00A36396" w:rsidRPr="003F0DB5">
        <w:t xml:space="preserve"> may also be sold. </w:t>
      </w:r>
      <w:r w:rsidRPr="003F0DB5">
        <w:t xml:space="preserve">For example, this will be the case with a </w:t>
      </w:r>
      <w:r w:rsidR="00EA3712" w:rsidRPr="003F0DB5">
        <w:t>bank</w:t>
      </w:r>
      <w:r w:rsidR="00A36396" w:rsidRPr="003F0DB5">
        <w:t>’s ’</w:t>
      </w:r>
      <w:r w:rsidRPr="003F0DB5">
        <w:t xml:space="preserve">liquidity portfolio, whereby it may collect contractual cash flows relating to an asset but may sell an asset in order to meet the </w:t>
      </w:r>
      <w:r w:rsidR="00EA3712" w:rsidRPr="003F0DB5">
        <w:t>bank</w:t>
      </w:r>
      <w:r w:rsidRPr="003F0DB5">
        <w:t xml:space="preserve">s liquidity needs. </w:t>
      </w:r>
    </w:p>
    <w:p w14:paraId="6BBADCFF" w14:textId="77777777" w:rsidR="00A36396" w:rsidRPr="003F0DB5" w:rsidRDefault="00A36396" w:rsidP="003F464A">
      <w:pPr>
        <w:pStyle w:val="BodyText"/>
      </w:pPr>
    </w:p>
    <w:p w14:paraId="7ABD0AC9" w14:textId="77777777" w:rsidR="00B450BD" w:rsidRPr="003F0DB5" w:rsidRDefault="00254C55" w:rsidP="003F464A">
      <w:pPr>
        <w:pStyle w:val="BodyText"/>
      </w:pPr>
      <w:r w:rsidRPr="003F0DB5">
        <w:t>Assets</w:t>
      </w:r>
      <w:r w:rsidR="00431F65" w:rsidRPr="003F0DB5">
        <w:t>,</w:t>
      </w:r>
      <w:r w:rsidRPr="003F0DB5">
        <w:t xml:space="preserve"> which fall into this business model</w:t>
      </w:r>
      <w:r w:rsidR="00431F65" w:rsidRPr="003F0DB5">
        <w:t>,</w:t>
      </w:r>
      <w:r w:rsidRPr="003F0DB5">
        <w:t xml:space="preserve"> will achieve </w:t>
      </w:r>
      <w:r w:rsidR="00166DB7" w:rsidRPr="003F0DB5">
        <w:t>FVOCI</w:t>
      </w:r>
      <w:r w:rsidR="00A36396" w:rsidRPr="003F0DB5">
        <w:t xml:space="preserve"> </w:t>
      </w:r>
      <w:r w:rsidRPr="003F0DB5">
        <w:t xml:space="preserve">accounting provided the cash flows relating to the assets comprise </w:t>
      </w:r>
      <w:r w:rsidR="009A54A9" w:rsidRPr="003F0DB5">
        <w:t>SPPI/Y</w:t>
      </w:r>
      <w:r w:rsidRPr="003F0DB5">
        <w:t xml:space="preserve">. </w:t>
      </w:r>
      <w:r w:rsidR="00B450BD" w:rsidRPr="003F0DB5">
        <w:t>See Section</w:t>
      </w:r>
      <w:r w:rsidR="00431F65" w:rsidRPr="003F0DB5">
        <w:t xml:space="preserve"> </w:t>
      </w:r>
      <w:r w:rsidR="00431F65" w:rsidRPr="003F0DB5">
        <w:fldChar w:fldCharType="begin"/>
      </w:r>
      <w:r w:rsidR="00431F65" w:rsidRPr="003F0DB5">
        <w:instrText xml:space="preserve"> REF _Ref431752237 \r \h </w:instrText>
      </w:r>
      <w:r w:rsidR="00431F65" w:rsidRPr="003F0DB5">
        <w:fldChar w:fldCharType="separate"/>
      </w:r>
      <w:r w:rsidR="00EC3DDA" w:rsidRPr="003F0DB5">
        <w:rPr>
          <w:cs/>
        </w:rPr>
        <w:t>‎</w:t>
      </w:r>
      <w:r w:rsidR="00EC3DDA" w:rsidRPr="003F0DB5">
        <w:t>1.3</w:t>
      </w:r>
      <w:r w:rsidR="00431F65" w:rsidRPr="003F0DB5">
        <w:fldChar w:fldCharType="end"/>
      </w:r>
      <w:r w:rsidR="009A54A9" w:rsidRPr="003F0DB5">
        <w:t xml:space="preserve"> “</w:t>
      </w:r>
      <w:r w:rsidR="009A54A9" w:rsidRPr="003F0DB5">
        <w:fldChar w:fldCharType="begin"/>
      </w:r>
      <w:r w:rsidR="009A54A9" w:rsidRPr="003F0DB5">
        <w:instrText xml:space="preserve"> REF _Ref431752237 \h </w:instrText>
      </w:r>
      <w:r w:rsidR="009A54A9" w:rsidRPr="003F0DB5">
        <w:fldChar w:fldCharType="separate"/>
      </w:r>
      <w:r w:rsidR="00EC3DDA" w:rsidRPr="003F0DB5">
        <w:t>Derivatives</w:t>
      </w:r>
      <w:r w:rsidR="009A54A9" w:rsidRPr="003F0DB5">
        <w:fldChar w:fldCharType="end"/>
      </w:r>
      <w:r w:rsidR="009A54A9" w:rsidRPr="003F0DB5">
        <w:t>”</w:t>
      </w:r>
      <w:r w:rsidR="00B450BD" w:rsidRPr="003F0DB5">
        <w:t xml:space="preserve"> in page no. (</w:t>
      </w:r>
      <w:r w:rsidR="00F37D63" w:rsidRPr="003F0DB5">
        <w:fldChar w:fldCharType="begin"/>
      </w:r>
      <w:r w:rsidR="00F37D63" w:rsidRPr="003F0DB5">
        <w:instrText xml:space="preserve"> PAGEREF _Ref428285357 \h </w:instrText>
      </w:r>
      <w:r w:rsidR="00F37D63" w:rsidRPr="003F0DB5">
        <w:fldChar w:fldCharType="separate"/>
      </w:r>
      <w:r w:rsidR="00EC3DDA" w:rsidRPr="003F0DB5">
        <w:t>9</w:t>
      </w:r>
      <w:r w:rsidR="00F37D63" w:rsidRPr="003F0DB5">
        <w:fldChar w:fldCharType="end"/>
      </w:r>
      <w:r w:rsidR="00B450BD" w:rsidRPr="003F0DB5">
        <w:t>).</w:t>
      </w:r>
    </w:p>
    <w:p w14:paraId="4153AD71" w14:textId="77777777" w:rsidR="00A36396" w:rsidRPr="003F0DB5" w:rsidRDefault="00A36396" w:rsidP="003F464A">
      <w:pPr>
        <w:pStyle w:val="BodyText"/>
      </w:pPr>
    </w:p>
    <w:p w14:paraId="42319B99" w14:textId="487EFFD7" w:rsidR="00254C55" w:rsidRPr="003F0DB5" w:rsidRDefault="00B450BD" w:rsidP="003F464A">
      <w:pPr>
        <w:pStyle w:val="BodyText"/>
      </w:pPr>
      <w:r w:rsidRPr="003F0DB5">
        <w:lastRenderedPageBreak/>
        <w:t>I</w:t>
      </w:r>
      <w:r w:rsidR="00254C55" w:rsidRPr="003F0DB5">
        <w:t>n this category</w:t>
      </w:r>
      <w:r w:rsidRPr="003F0DB5">
        <w:t>, financial assets</w:t>
      </w:r>
      <w:r w:rsidR="00254C55" w:rsidRPr="003F0DB5">
        <w:t xml:space="preserve"> are</w:t>
      </w:r>
      <w:r w:rsidR="00A115D3" w:rsidRPr="003F0DB5">
        <w:t xml:space="preserve"> </w:t>
      </w:r>
      <w:r w:rsidR="008C057B" w:rsidRPr="003F0DB5">
        <w:t xml:space="preserve">measured </w:t>
      </w:r>
      <w:r w:rsidRPr="003F0DB5">
        <w:t xml:space="preserve">subsequent to initial </w:t>
      </w:r>
      <w:r w:rsidR="003C2835" w:rsidRPr="003F0DB5">
        <w:t>recognition</w:t>
      </w:r>
      <w:r w:rsidR="00A115D3" w:rsidRPr="003F0DB5">
        <w:t>,</w:t>
      </w:r>
      <w:r w:rsidR="00254C55" w:rsidRPr="003F0DB5">
        <w:t xml:space="preserve"> at fair value with fair value movements recorded in O</w:t>
      </w:r>
      <w:r w:rsidR="003C2835" w:rsidRPr="003F0DB5">
        <w:t xml:space="preserve">ther Comprehensive </w:t>
      </w:r>
      <w:r w:rsidR="00254C55" w:rsidRPr="003F0DB5">
        <w:t>I</w:t>
      </w:r>
      <w:r w:rsidR="003C2835" w:rsidRPr="003F0DB5">
        <w:t>ncome (</w:t>
      </w:r>
      <w:r w:rsidR="00A36396" w:rsidRPr="003F0DB5">
        <w:t>“</w:t>
      </w:r>
      <w:r w:rsidR="003C2835" w:rsidRPr="003F0DB5">
        <w:t>OCI</w:t>
      </w:r>
      <w:r w:rsidR="00A36396" w:rsidRPr="003F0DB5">
        <w:t>”</w:t>
      </w:r>
      <w:r w:rsidR="003C2835" w:rsidRPr="003F0DB5">
        <w:t>)</w:t>
      </w:r>
      <w:r w:rsidR="00254C55" w:rsidRPr="003F0DB5">
        <w:t>, with the exception of recogni</w:t>
      </w:r>
      <w:r w:rsidR="003C2835" w:rsidRPr="003F0DB5">
        <w:t xml:space="preserve">sing </w:t>
      </w:r>
      <w:r w:rsidR="00254C55" w:rsidRPr="003F0DB5">
        <w:t>impairment losses</w:t>
      </w:r>
      <w:r w:rsidR="00C059F9" w:rsidRPr="003F0DB5">
        <w:t xml:space="preserve"> and reversals</w:t>
      </w:r>
      <w:r w:rsidR="00254C55" w:rsidRPr="003F0DB5">
        <w:t>, interest</w:t>
      </w:r>
      <w:r w:rsidR="009A54A9" w:rsidRPr="003F0DB5">
        <w:t>/yield</w:t>
      </w:r>
      <w:r w:rsidR="00254C55" w:rsidRPr="003F0DB5">
        <w:t xml:space="preserve"> revenue and foreign exchange gains and losses in the </w:t>
      </w:r>
      <w:r w:rsidR="003C2835" w:rsidRPr="003F0DB5">
        <w:t xml:space="preserve">statement of </w:t>
      </w:r>
      <w:r w:rsidR="00254C55" w:rsidRPr="003F0DB5">
        <w:t xml:space="preserve">profit </w:t>
      </w:r>
      <w:r w:rsidR="003C2835" w:rsidRPr="003F0DB5">
        <w:t>or</w:t>
      </w:r>
      <w:r w:rsidR="00254C55" w:rsidRPr="003F0DB5">
        <w:t xml:space="preserve"> loss. When the asset is derecognised, the cumulative gain or loss in OCI is recycled to the </w:t>
      </w:r>
      <w:r w:rsidR="003C2835" w:rsidRPr="003F0DB5">
        <w:t xml:space="preserve">statement of </w:t>
      </w:r>
      <w:r w:rsidR="00254C55" w:rsidRPr="003F0DB5">
        <w:t>profit and loss.</w:t>
      </w:r>
    </w:p>
    <w:p w14:paraId="042B045E" w14:textId="77777777" w:rsidR="00C059F9" w:rsidRPr="003F0DB5" w:rsidRDefault="00C059F9" w:rsidP="003F464A">
      <w:pPr>
        <w:pStyle w:val="BodyText"/>
      </w:pPr>
    </w:p>
    <w:p w14:paraId="01533E14" w14:textId="3459C14C" w:rsidR="00C059F9" w:rsidRPr="003F0DB5" w:rsidRDefault="00B200C9" w:rsidP="003F464A">
      <w:pPr>
        <w:pStyle w:val="BodyText"/>
      </w:pPr>
      <w:r w:rsidRPr="003F0DB5">
        <w:t xml:space="preserve">Impairment on assets held in this business model is calculated using the model outlined in </w:t>
      </w:r>
      <w:r w:rsidR="00BE7C68" w:rsidRPr="003F0DB5">
        <w:t>“</w:t>
      </w:r>
      <w:r w:rsidR="000769C3" w:rsidRPr="003F0DB5">
        <w:fldChar w:fldCharType="begin"/>
      </w:r>
      <w:r w:rsidR="000769C3" w:rsidRPr="003F0DB5">
        <w:instrText xml:space="preserve"> REF _Ref431750585 \h </w:instrText>
      </w:r>
      <w:r w:rsidR="00485C3F">
        <w:instrText xml:space="preserve"> \* MERGEFORMAT </w:instrText>
      </w:r>
      <w:r w:rsidR="000769C3" w:rsidRPr="003F0DB5">
        <w:fldChar w:fldCharType="separate"/>
      </w:r>
      <w:r w:rsidR="00EC3DDA" w:rsidRPr="00485C3F">
        <w:t>Section (2): Expected Credit Loss</w:t>
      </w:r>
      <w:r w:rsidR="000769C3" w:rsidRPr="003F0DB5">
        <w:fldChar w:fldCharType="end"/>
      </w:r>
      <w:r w:rsidR="000769C3" w:rsidRPr="003F0DB5">
        <w:t xml:space="preserve">” </w:t>
      </w:r>
      <w:r w:rsidRPr="003F0DB5">
        <w:t>of this docu</w:t>
      </w:r>
      <w:r w:rsidR="00A115D3" w:rsidRPr="003F0DB5">
        <w:t xml:space="preserve">ment, i.e., banks will have to assess the relative credit quality of the assets held within this business model after initial recognition to assess whether a significant credit </w:t>
      </w:r>
      <w:r w:rsidR="000769C3" w:rsidRPr="003F0DB5">
        <w:t xml:space="preserve">quality </w:t>
      </w:r>
      <w:r w:rsidR="00A115D3" w:rsidRPr="003F0DB5">
        <w:t xml:space="preserve">deterioration has occurred when determining whether 12 month or lifetime expected credit losses are required to be recorded. </w:t>
      </w:r>
      <w:r w:rsidR="000769C3" w:rsidRPr="003F0DB5">
        <w:t>“</w:t>
      </w:r>
      <w:r w:rsidR="000769C3" w:rsidRPr="003F0DB5">
        <w:fldChar w:fldCharType="begin"/>
      </w:r>
      <w:r w:rsidR="000769C3" w:rsidRPr="003F0DB5">
        <w:instrText xml:space="preserve"> REF _Ref431750585 \h </w:instrText>
      </w:r>
      <w:r w:rsidR="00485C3F">
        <w:instrText xml:space="preserve"> \* MERGEFORMAT </w:instrText>
      </w:r>
      <w:r w:rsidR="000769C3" w:rsidRPr="003F0DB5">
        <w:fldChar w:fldCharType="separate"/>
      </w:r>
      <w:r w:rsidR="00485C3F" w:rsidRPr="00485C3F">
        <w:t>Section (2): Expected Credit Loss</w:t>
      </w:r>
      <w:r w:rsidR="000769C3" w:rsidRPr="003F0DB5">
        <w:fldChar w:fldCharType="end"/>
      </w:r>
      <w:r w:rsidR="000769C3" w:rsidRPr="003F0DB5">
        <w:t>”</w:t>
      </w:r>
      <w:r w:rsidR="00A115D3" w:rsidRPr="003F0DB5">
        <w:t xml:space="preserve"> of this document provides further details about how the expected credit loss model is applied.</w:t>
      </w:r>
    </w:p>
    <w:p w14:paraId="71813405" w14:textId="77777777" w:rsidR="00A36396" w:rsidRPr="003F0DB5" w:rsidRDefault="00A36396" w:rsidP="003F464A">
      <w:pPr>
        <w:pStyle w:val="BodyText"/>
      </w:pPr>
    </w:p>
    <w:p w14:paraId="04B58AD9" w14:textId="77777777" w:rsidR="00254C55" w:rsidRPr="003F0DB5" w:rsidRDefault="00254C55" w:rsidP="003C7FCE">
      <w:pPr>
        <w:pStyle w:val="Heading4"/>
      </w:pPr>
      <w:r w:rsidRPr="003F0DB5">
        <w:t>Trading business model</w:t>
      </w:r>
    </w:p>
    <w:p w14:paraId="439C5C8E" w14:textId="77777777" w:rsidR="003C2835" w:rsidRPr="003F0DB5" w:rsidRDefault="00254C55" w:rsidP="003F464A">
      <w:pPr>
        <w:pStyle w:val="BodyText"/>
      </w:pPr>
      <w:r w:rsidRPr="003F0DB5">
        <w:t xml:space="preserve">If any assets do not fall in the held to collect </w:t>
      </w:r>
      <w:r w:rsidR="003C2835" w:rsidRPr="003F0DB5">
        <w:t xml:space="preserve">business model </w:t>
      </w:r>
      <w:r w:rsidRPr="003F0DB5">
        <w:t>or held to collect and sale business model, they will fall into the trading business model</w:t>
      </w:r>
      <w:r w:rsidR="00840AF7" w:rsidRPr="003F0DB5">
        <w:t>, provided they are listed on stock exchange,</w:t>
      </w:r>
      <w:r w:rsidRPr="003F0DB5">
        <w:t xml:space="preserve"> where they will be </w:t>
      </w:r>
      <w:r w:rsidR="003C2835" w:rsidRPr="003F0DB5">
        <w:t>measured</w:t>
      </w:r>
      <w:r w:rsidRPr="003F0DB5">
        <w:t xml:space="preserve"> at </w:t>
      </w:r>
      <w:r w:rsidR="003C2835" w:rsidRPr="003F0DB5">
        <w:t>‘Fair Value Through Profit or Loss’ (</w:t>
      </w:r>
      <w:r w:rsidR="000408AD" w:rsidRPr="003F0DB5">
        <w:t>FVPL</w:t>
      </w:r>
      <w:r w:rsidR="003C2835" w:rsidRPr="003F0DB5">
        <w:t>)</w:t>
      </w:r>
      <w:r w:rsidRPr="003F0DB5">
        <w:t xml:space="preserve">. </w:t>
      </w:r>
      <w:r w:rsidR="003C2835" w:rsidRPr="003F0DB5">
        <w:t>In this category, financial assets are measured at fair value with all fair value movements being recorded in the profit and loss account.</w:t>
      </w:r>
    </w:p>
    <w:p w14:paraId="6097967D" w14:textId="77777777" w:rsidR="00A36396" w:rsidRPr="003F0DB5" w:rsidRDefault="00A36396" w:rsidP="003F464A">
      <w:pPr>
        <w:pStyle w:val="BodyText"/>
      </w:pPr>
    </w:p>
    <w:p w14:paraId="3275309F" w14:textId="77777777" w:rsidR="00254C55" w:rsidRPr="003F0DB5" w:rsidRDefault="00254C55" w:rsidP="003F464A">
      <w:pPr>
        <w:pStyle w:val="BodyText"/>
      </w:pPr>
      <w:r w:rsidRPr="003F0DB5">
        <w:t xml:space="preserve">This will generally include assets that are held for </w:t>
      </w:r>
      <w:r w:rsidR="00327ED4" w:rsidRPr="003F0DB5">
        <w:t>short-term</w:t>
      </w:r>
      <w:r w:rsidRPr="003F0DB5">
        <w:t xml:space="preserve"> profit taking. For assets held in this business model, an assessment of cash flow characteristics is not necessary, since the asset will be carried at fair value. </w:t>
      </w:r>
      <w:r w:rsidR="00EA3712" w:rsidRPr="003F0DB5">
        <w:t>Bank</w:t>
      </w:r>
      <w:r w:rsidRPr="003F0DB5">
        <w:t>s are required to comply with requirements of IFRS 13</w:t>
      </w:r>
      <w:r w:rsidR="00A36396" w:rsidRPr="003F0DB5">
        <w:t xml:space="preserve"> when determining the fair value of an asset.</w:t>
      </w:r>
    </w:p>
    <w:p w14:paraId="54D71D3A" w14:textId="77777777" w:rsidR="00840AF7" w:rsidRPr="003F0DB5" w:rsidRDefault="00840AF7" w:rsidP="003F464A">
      <w:pPr>
        <w:pStyle w:val="BodyText"/>
      </w:pPr>
    </w:p>
    <w:p w14:paraId="5B890F43" w14:textId="77777777" w:rsidR="00254C55" w:rsidRPr="003F0DB5" w:rsidRDefault="00254C55" w:rsidP="00485C3F">
      <w:pPr>
        <w:pStyle w:val="Heading3"/>
        <w:ind w:left="426"/>
      </w:pPr>
      <w:r w:rsidRPr="003F0DB5">
        <w:t>Level at which business model assessment is applied</w:t>
      </w:r>
    </w:p>
    <w:p w14:paraId="341B6B56" w14:textId="77777777" w:rsidR="00254C55" w:rsidRPr="003F0DB5" w:rsidRDefault="00EA3712" w:rsidP="003F464A">
      <w:pPr>
        <w:pStyle w:val="BodyText"/>
      </w:pPr>
      <w:r w:rsidRPr="003F0DB5">
        <w:t>Bank</w:t>
      </w:r>
      <w:r w:rsidR="00254C55" w:rsidRPr="003F0DB5">
        <w:t xml:space="preserve">s generally represent complex businesses and will have more than one business model for managing financial instruments. For example, a </w:t>
      </w:r>
      <w:r w:rsidRPr="003F0DB5">
        <w:t>bank</w:t>
      </w:r>
      <w:r w:rsidR="00254C55" w:rsidRPr="003F0DB5">
        <w:t xml:space="preserve"> could have one portfolio of investments managed to collect contractual cash flows and another portfolio of investments managed to sell to realise fair value changes. </w:t>
      </w:r>
    </w:p>
    <w:p w14:paraId="1AF18E99" w14:textId="77777777" w:rsidR="00A36396" w:rsidRPr="003F0DB5" w:rsidRDefault="00A36396" w:rsidP="003F464A">
      <w:pPr>
        <w:pStyle w:val="BodyText"/>
      </w:pPr>
    </w:p>
    <w:p w14:paraId="3FF83A94" w14:textId="69209D40" w:rsidR="00A36396" w:rsidRPr="003F0DB5" w:rsidRDefault="00254C55" w:rsidP="003F464A">
      <w:pPr>
        <w:pStyle w:val="BodyText"/>
      </w:pPr>
      <w:r w:rsidRPr="003F0DB5">
        <w:t xml:space="preserve">In certain </w:t>
      </w:r>
      <w:r w:rsidR="00327ED4" w:rsidRPr="003F0DB5">
        <w:t>circumstances,</w:t>
      </w:r>
      <w:r w:rsidRPr="003F0DB5">
        <w:t xml:space="preserve"> it may be appropriate to separate a portfolio of financial assets into sub-portfolios to reflect how </w:t>
      </w:r>
      <w:r w:rsidR="00EA3712" w:rsidRPr="003F0DB5">
        <w:t>a bank</w:t>
      </w:r>
      <w:r w:rsidRPr="003F0DB5">
        <w:t xml:space="preserve"> manages those financial assets. For example, this may be the case if </w:t>
      </w:r>
      <w:r w:rsidR="00EA3712" w:rsidRPr="003F0DB5">
        <w:t>a bank</w:t>
      </w:r>
      <w:r w:rsidRPr="003F0DB5">
        <w:t xml:space="preserve"> frequently invests in corporate debt instruments and manages some of the debt instruments with an objective of collecting contractual cash flows and manages others with an objective of selling them</w:t>
      </w:r>
      <w:r w:rsidR="000769C3" w:rsidRPr="003F0DB5">
        <w:t xml:space="preserve"> to satisfy liquidity requirements</w:t>
      </w:r>
      <w:r w:rsidR="003C7FCE" w:rsidRPr="003F0DB5">
        <w:t xml:space="preserve">. </w:t>
      </w:r>
      <w:r w:rsidRPr="003F0DB5">
        <w:t xml:space="preserve">In </w:t>
      </w:r>
      <w:r w:rsidR="00327ED4" w:rsidRPr="003F0DB5">
        <w:t>fact,</w:t>
      </w:r>
      <w:r w:rsidRPr="003F0DB5">
        <w:t xml:space="preserve"> </w:t>
      </w:r>
      <w:r w:rsidR="002573E1" w:rsidRPr="003F0DB5">
        <w:t>it is possible that a bank will</w:t>
      </w:r>
      <w:r w:rsidRPr="003F0DB5">
        <w:t xml:space="preserve"> have similar assets held in all </w:t>
      </w:r>
      <w:r w:rsidR="00410E4E" w:rsidRPr="003F0DB5">
        <w:t>three-business</w:t>
      </w:r>
      <w:r w:rsidRPr="003F0DB5">
        <w:t xml:space="preserve"> models.</w:t>
      </w:r>
    </w:p>
    <w:p w14:paraId="30EC260B" w14:textId="77777777" w:rsidR="00254C55" w:rsidRPr="003F0DB5" w:rsidRDefault="00254C55" w:rsidP="003F464A">
      <w:pPr>
        <w:pStyle w:val="BodyText"/>
      </w:pPr>
      <w:r w:rsidRPr="003F0DB5">
        <w:t xml:space="preserve"> </w:t>
      </w:r>
    </w:p>
    <w:p w14:paraId="6E7C4B83" w14:textId="77777777" w:rsidR="00A36396" w:rsidRPr="003F0DB5" w:rsidRDefault="00A36396" w:rsidP="003F464A">
      <w:pPr>
        <w:pStyle w:val="BodyText"/>
      </w:pPr>
    </w:p>
    <w:p w14:paraId="3169C06D" w14:textId="77777777" w:rsidR="00254C55" w:rsidRPr="003F0DB5" w:rsidRDefault="00254C55" w:rsidP="003F464A">
      <w:pPr>
        <w:pStyle w:val="BodyText"/>
      </w:pPr>
      <w:r w:rsidRPr="003F0DB5">
        <w:t xml:space="preserve">QCB </w:t>
      </w:r>
      <w:r w:rsidR="00327ED4" w:rsidRPr="003F0DB5">
        <w:t>requires</w:t>
      </w:r>
      <w:r w:rsidRPr="003F0DB5">
        <w:t xml:space="preserve"> </w:t>
      </w:r>
      <w:r w:rsidR="00EA3712" w:rsidRPr="003F0DB5">
        <w:t>bank</w:t>
      </w:r>
      <w:r w:rsidRPr="003F0DB5">
        <w:t xml:space="preserve">s </w:t>
      </w:r>
      <w:r w:rsidR="000769C3" w:rsidRPr="003F0DB5">
        <w:t>to</w:t>
      </w:r>
      <w:r w:rsidRPr="003F0DB5">
        <w:t xml:space="preserve"> apply the business model test at a level that is consistent with the </w:t>
      </w:r>
      <w:r w:rsidR="000769C3" w:rsidRPr="003F0DB5">
        <w:t>practices used to manage its</w:t>
      </w:r>
      <w:r w:rsidRPr="003F0DB5">
        <w:t xml:space="preserve"> assets. </w:t>
      </w:r>
    </w:p>
    <w:p w14:paraId="4107D55D" w14:textId="77777777" w:rsidR="00A36396" w:rsidRPr="003F0DB5" w:rsidRDefault="00A36396" w:rsidP="003F464A">
      <w:pPr>
        <w:pStyle w:val="BodyText"/>
      </w:pPr>
    </w:p>
    <w:p w14:paraId="64911A5D" w14:textId="77777777" w:rsidR="00F57220" w:rsidRPr="003F0DB5" w:rsidRDefault="00F57220" w:rsidP="00485C3F">
      <w:pPr>
        <w:pStyle w:val="Heading3"/>
        <w:ind w:left="426"/>
      </w:pPr>
      <w:r w:rsidRPr="003F0DB5">
        <w:t xml:space="preserve">Contractual cash flows that are ‘solely payments of principal and </w:t>
      </w:r>
      <w:r w:rsidR="009A54A9" w:rsidRPr="003F0DB5">
        <w:t>interest/yield</w:t>
      </w:r>
      <w:r w:rsidRPr="003F0DB5">
        <w:t>’</w:t>
      </w:r>
    </w:p>
    <w:p w14:paraId="2DAD49DD" w14:textId="233D8063" w:rsidR="00C40C56" w:rsidRPr="003F0DB5" w:rsidRDefault="00C40C56" w:rsidP="003F464A">
      <w:pPr>
        <w:pStyle w:val="BodyText"/>
      </w:pPr>
      <w:r w:rsidRPr="003F0DB5">
        <w:t xml:space="preserve">For assets held in the held to collect business model or the held to collect and sale business model to achieve amortised cost and </w:t>
      </w:r>
      <w:r w:rsidR="00166DB7" w:rsidRPr="003F0DB5">
        <w:t>FVOCI</w:t>
      </w:r>
      <w:r w:rsidR="00840AF7" w:rsidRPr="003F0DB5">
        <w:t xml:space="preserve"> accounting</w:t>
      </w:r>
      <w:r w:rsidRPr="003F0DB5">
        <w:t xml:space="preserve">, the cash flows relating to the assets need to represent </w:t>
      </w:r>
      <w:r w:rsidR="009A54A9" w:rsidRPr="003F0DB5">
        <w:t>SPPI/Y.</w:t>
      </w:r>
      <w:r w:rsidRPr="003F0DB5">
        <w:t xml:space="preserve"> </w:t>
      </w:r>
    </w:p>
    <w:p w14:paraId="6BF76239" w14:textId="77777777" w:rsidR="00A36396" w:rsidRPr="003F0DB5" w:rsidRDefault="00A36396" w:rsidP="003F464A">
      <w:pPr>
        <w:pStyle w:val="BodyText"/>
      </w:pPr>
    </w:p>
    <w:p w14:paraId="0C8014BA" w14:textId="09730B2B" w:rsidR="00A36396" w:rsidRPr="003F0DB5" w:rsidRDefault="00C40C56" w:rsidP="003F464A">
      <w:pPr>
        <w:pStyle w:val="BodyText"/>
      </w:pPr>
      <w:r w:rsidRPr="003F0DB5">
        <w:t xml:space="preserve">Contractual features that introduce exposure to volatility in cash flows that  are not consistent with basic lending arrangements, such as changes in commodity or equity prices do not give rise to cash flows that are </w:t>
      </w:r>
      <w:r w:rsidR="009A54A9" w:rsidRPr="003F0DB5">
        <w:t>SPPI/Y.</w:t>
      </w:r>
      <w:r w:rsidRPr="003F0DB5">
        <w:t xml:space="preserve"> For example, convertible bonds</w:t>
      </w:r>
      <w:r w:rsidR="0062612F" w:rsidRPr="003F0DB5">
        <w:t>,</w:t>
      </w:r>
      <w:r w:rsidRPr="003F0DB5">
        <w:t xml:space="preserve"> profit participation </w:t>
      </w:r>
      <w:r w:rsidR="00C665AF" w:rsidRPr="003F0DB5">
        <w:t xml:space="preserve">credit </w:t>
      </w:r>
      <w:r w:rsidR="000769C3" w:rsidRPr="003F0DB5">
        <w:t>facilities</w:t>
      </w:r>
      <w:r w:rsidRPr="003F0DB5">
        <w:t xml:space="preserve"> </w:t>
      </w:r>
      <w:r w:rsidR="0062612F" w:rsidRPr="003F0DB5">
        <w:t>and shares of investment funds</w:t>
      </w:r>
      <w:r w:rsidR="003315EA" w:rsidRPr="003F0DB5">
        <w:t xml:space="preserve"> that are not covered in the definition of equity instruments</w:t>
      </w:r>
      <w:r w:rsidR="0062612F" w:rsidRPr="003F0DB5">
        <w:t xml:space="preserve">, </w:t>
      </w:r>
      <w:r w:rsidR="003315EA" w:rsidRPr="003F0DB5">
        <w:t xml:space="preserve">and </w:t>
      </w:r>
      <w:r w:rsidRPr="003F0DB5">
        <w:t xml:space="preserve">will not meet the </w:t>
      </w:r>
      <w:r w:rsidR="00C665AF" w:rsidRPr="003F0DB5">
        <w:t xml:space="preserve">SPPI/Y </w:t>
      </w:r>
      <w:r w:rsidRPr="003F0DB5">
        <w:t>condition.</w:t>
      </w:r>
    </w:p>
    <w:p w14:paraId="28A7EC54" w14:textId="77777777" w:rsidR="00C40C56" w:rsidRPr="003F0DB5" w:rsidRDefault="00C40C56" w:rsidP="003F464A">
      <w:pPr>
        <w:pStyle w:val="BodyText"/>
      </w:pPr>
      <w:r w:rsidRPr="003F0DB5">
        <w:t xml:space="preserve"> </w:t>
      </w:r>
    </w:p>
    <w:p w14:paraId="4D22144D" w14:textId="77777777" w:rsidR="00F57220" w:rsidRPr="003F0DB5" w:rsidRDefault="00C40C56" w:rsidP="003F464A">
      <w:pPr>
        <w:pStyle w:val="BodyText"/>
      </w:pPr>
      <w:r w:rsidRPr="003F0DB5">
        <w:lastRenderedPageBreak/>
        <w:t xml:space="preserve">The application of cash flow characteristics test (CCT) is inherently complex and depends on the contractual terms of the assets (or portfolios of assets). QCB requires banks to use the guidance provided above to judge if the cash flows represent </w:t>
      </w:r>
      <w:r w:rsidR="009A54A9" w:rsidRPr="003F0DB5">
        <w:t>SPPI/Y.</w:t>
      </w:r>
      <w:r w:rsidRPr="003F0DB5">
        <w:t xml:space="preserve"> In addition, banks are required to submit information to QCB about any significant judgment made when assessing </w:t>
      </w:r>
      <w:r w:rsidR="00C665AF" w:rsidRPr="003F0DB5">
        <w:t xml:space="preserve">SPPI/Y </w:t>
      </w:r>
      <w:r w:rsidRPr="003F0DB5">
        <w:t xml:space="preserve">features for various types of cash flow features. </w:t>
      </w:r>
    </w:p>
    <w:p w14:paraId="2F71BA3F" w14:textId="77777777" w:rsidR="00A36396" w:rsidRPr="003F0DB5" w:rsidRDefault="00A36396" w:rsidP="003F464A">
      <w:pPr>
        <w:pStyle w:val="BodyText"/>
      </w:pPr>
    </w:p>
    <w:p w14:paraId="3902C86C" w14:textId="77777777" w:rsidR="00B724D5" w:rsidRPr="003F0DB5" w:rsidRDefault="00B724D5" w:rsidP="003F464A">
      <w:pPr>
        <w:pStyle w:val="BodyText"/>
      </w:pPr>
    </w:p>
    <w:p w14:paraId="3ACFA04A" w14:textId="77777777" w:rsidR="00254C55" w:rsidRPr="003F0DB5" w:rsidRDefault="00254C55" w:rsidP="00485C3F">
      <w:pPr>
        <w:pStyle w:val="Heading3"/>
        <w:ind w:left="284"/>
      </w:pPr>
      <w:bookmarkStart w:id="8" w:name="_Ref428130388"/>
      <w:r w:rsidRPr="003F0DB5">
        <w:t xml:space="preserve">Designation </w:t>
      </w:r>
      <w:r w:rsidR="00496F16" w:rsidRPr="003F0DB5">
        <w:t xml:space="preserve">option </w:t>
      </w:r>
      <w:r w:rsidRPr="003F0DB5">
        <w:t>at fair value through profit</w:t>
      </w:r>
      <w:r w:rsidR="006562B5" w:rsidRPr="003F0DB5">
        <w:t xml:space="preserve"> and loss (“</w:t>
      </w:r>
      <w:r w:rsidR="000408AD" w:rsidRPr="003F0DB5">
        <w:t>FVPL</w:t>
      </w:r>
      <w:r w:rsidRPr="003F0DB5">
        <w:t>”)</w:t>
      </w:r>
      <w:bookmarkEnd w:id="8"/>
    </w:p>
    <w:p w14:paraId="4A45148B" w14:textId="1DFA341E" w:rsidR="00DE12CC" w:rsidRPr="003F0DB5" w:rsidRDefault="00FF08D9" w:rsidP="003F464A">
      <w:pPr>
        <w:pStyle w:val="BodyText"/>
      </w:pPr>
      <w:r w:rsidRPr="003F0DB5">
        <w:t>IFRS 9</w:t>
      </w:r>
      <w:r w:rsidR="00DE12CC" w:rsidRPr="003F0DB5">
        <w:t xml:space="preserve"> </w:t>
      </w:r>
      <w:r w:rsidR="00B724D5" w:rsidRPr="003F0DB5">
        <w:t xml:space="preserve">provides </w:t>
      </w:r>
      <w:r w:rsidR="00DE12CC" w:rsidRPr="003F0DB5">
        <w:t xml:space="preserve">a mixed measurement model under which some financial instruments are measured at fair value and others at amortised cost; some gains and losses are recognised in profit or loss and others in other comprehensive income. This combination of measurement and recognition requirements can result in inconsistencies (sometimes referred to as an 'accounting mismatch') between the accounting for an asset (or group of assets) and a liability (or group of liabilities). An accounting mismatch occurs when assets and liabilities that are economically related (that is, share a risk) are treated inconsistently. This could occur where, in the absence of the fair value option, a financial asset is classified as </w:t>
      </w:r>
      <w:r w:rsidR="00166DB7" w:rsidRPr="003F0DB5">
        <w:t>FVOCI</w:t>
      </w:r>
      <w:r w:rsidR="00DE12CC" w:rsidRPr="003F0DB5">
        <w:t xml:space="preserve"> (with most changes in fair value recognised directly in other comprehensive income), while a related liability is measured at amortised cost (with changes in fair value not recognised). In such circumstances, </w:t>
      </w:r>
      <w:r w:rsidR="003315EA" w:rsidRPr="003F0DB5">
        <w:t xml:space="preserve">the bank </w:t>
      </w:r>
      <w:r w:rsidR="00DE12CC" w:rsidRPr="003F0DB5">
        <w:t>may conclude that its financial statements would provide more relevant information if both the asset and the liability were classified as at fair value through profit or loss.</w:t>
      </w:r>
    </w:p>
    <w:p w14:paraId="5731F448" w14:textId="77777777" w:rsidR="00B724D5" w:rsidRPr="003F0DB5" w:rsidRDefault="00B724D5" w:rsidP="003F464A">
      <w:pPr>
        <w:pStyle w:val="BodyText"/>
      </w:pPr>
    </w:p>
    <w:p w14:paraId="32755B8D" w14:textId="77777777" w:rsidR="00E30627" w:rsidRPr="003F0DB5" w:rsidRDefault="002573E1" w:rsidP="003F464A">
      <w:pPr>
        <w:pStyle w:val="BodyText"/>
      </w:pPr>
      <w:r w:rsidRPr="003F0DB5">
        <w:t>It is possible that assets that would otherwise achieve amortised cost or FVOCI accounting will</w:t>
      </w:r>
      <w:r w:rsidR="00254C55" w:rsidRPr="003F0DB5">
        <w:t xml:space="preserve"> be designated at </w:t>
      </w:r>
      <w:r w:rsidR="000408AD" w:rsidRPr="003F0DB5">
        <w:t>FVPL</w:t>
      </w:r>
      <w:r w:rsidR="00254C55" w:rsidRPr="003F0DB5">
        <w:t xml:space="preserve">. Such a choice is only available at inception and is irrevocable thereafter and subject to the condition that designating an asset at </w:t>
      </w:r>
      <w:r w:rsidR="000408AD" w:rsidRPr="003F0DB5">
        <w:t>FVPL</w:t>
      </w:r>
      <w:r w:rsidR="00254C55" w:rsidRPr="003F0DB5">
        <w:t xml:space="preserve"> would reduce or eliminate a measurement or recognition inconsistency (“accounting mismatch”).</w:t>
      </w:r>
      <w:r w:rsidR="00E30627" w:rsidRPr="003F0DB5">
        <w:t xml:space="preserve"> </w:t>
      </w:r>
    </w:p>
    <w:p w14:paraId="5B46118E" w14:textId="77777777" w:rsidR="00B724D5" w:rsidRPr="003F0DB5" w:rsidRDefault="00B724D5" w:rsidP="003F464A">
      <w:pPr>
        <w:pStyle w:val="BodyText"/>
      </w:pPr>
    </w:p>
    <w:p w14:paraId="2A1C4C8E" w14:textId="77777777" w:rsidR="00E30627" w:rsidRPr="003F0DB5" w:rsidRDefault="00E30627" w:rsidP="003F464A">
      <w:pPr>
        <w:pStyle w:val="BodyText"/>
      </w:pPr>
      <w:r w:rsidRPr="003F0DB5">
        <w:t>For practical purposes, bank</w:t>
      </w:r>
      <w:r w:rsidR="00B724D5" w:rsidRPr="003F0DB5">
        <w:t>s</w:t>
      </w:r>
      <w:r w:rsidRPr="003F0DB5">
        <w:t xml:space="preserve"> need not enter into all of the assets and liabilities giving rise to measurement or recognition inconsistency at exactly the same time. A reasonable delay </w:t>
      </w:r>
      <w:r w:rsidR="00CF1300" w:rsidRPr="003F0DB5">
        <w:t xml:space="preserve">between the acquisition of an asset and issue of liability </w:t>
      </w:r>
      <w:r w:rsidRPr="003F0DB5">
        <w:t>is permitted provided that each transaction is designated as at fair value through profit or loss at its initial recognition and, at that time, any remaining transactions are expected to occur.</w:t>
      </w:r>
    </w:p>
    <w:p w14:paraId="1AB1A081" w14:textId="77777777" w:rsidR="00B724D5" w:rsidRPr="003F0DB5" w:rsidRDefault="00B724D5" w:rsidP="003F464A">
      <w:pPr>
        <w:pStyle w:val="BodyText"/>
      </w:pPr>
    </w:p>
    <w:p w14:paraId="2B674231" w14:textId="77777777" w:rsidR="00254C55" w:rsidRPr="003F0DB5" w:rsidRDefault="00E30627" w:rsidP="003F464A">
      <w:pPr>
        <w:pStyle w:val="BodyText"/>
      </w:pPr>
      <w:r w:rsidRPr="003F0DB5">
        <w:t>'Reasonable delay' should be assessed on a case-by-case basis, based as to what is reasonable in the circumstances. For example, a ‘reasonable delay’ could be a fairly short period in the case of entering into a derivative to offset some of the risks of an asset. A longer period could be justified if the delay arises from the need to assemble a portfolio of similar assets and arrange their funding. However, all financial assets and liabilities designated as at fair value through profit or loss must be accounted for on this basis from their initial recognition (and not only from the time any offsetting position is entered into).</w:t>
      </w:r>
    </w:p>
    <w:p w14:paraId="336316A9" w14:textId="77777777" w:rsidR="00496F16" w:rsidRPr="003F0DB5" w:rsidRDefault="00496F16" w:rsidP="003F464A">
      <w:pPr>
        <w:pStyle w:val="BodyText"/>
      </w:pPr>
    </w:p>
    <w:p w14:paraId="7B692875" w14:textId="371ED471" w:rsidR="00DE12CC" w:rsidRPr="003F0DB5" w:rsidRDefault="00485C3F" w:rsidP="003F464A">
      <w:pPr>
        <w:pStyle w:val="BodyText"/>
      </w:pPr>
      <w:r>
        <w:t>The bank</w:t>
      </w:r>
      <w:r w:rsidR="00DE12CC" w:rsidRPr="003F0DB5">
        <w:t xml:space="preserve"> should </w:t>
      </w:r>
      <w:r w:rsidR="00E30627" w:rsidRPr="003F0DB5">
        <w:t xml:space="preserve">notify QCB of any plans to exercise </w:t>
      </w:r>
      <w:r w:rsidR="00496F16" w:rsidRPr="003F0DB5">
        <w:t>the option to designate</w:t>
      </w:r>
      <w:r w:rsidR="00E30627" w:rsidRPr="003F0DB5">
        <w:t xml:space="preserve"> financial instruments at </w:t>
      </w:r>
      <w:r w:rsidR="000408AD" w:rsidRPr="003F0DB5">
        <w:t>FVPL</w:t>
      </w:r>
      <w:r w:rsidR="00E30627" w:rsidRPr="003F0DB5">
        <w:t xml:space="preserve"> to reduce or eliminate a measurement or recognition inconsistency ahead of such designation</w:t>
      </w:r>
      <w:r w:rsidR="00DE12CC" w:rsidRPr="003F0DB5">
        <w:t>.</w:t>
      </w:r>
    </w:p>
    <w:p w14:paraId="0C421342" w14:textId="77777777" w:rsidR="0053509C" w:rsidRPr="003F0DB5" w:rsidRDefault="00F57220" w:rsidP="005A4947">
      <w:pPr>
        <w:pStyle w:val="Heading4"/>
        <w:spacing w:before="240"/>
      </w:pPr>
      <w:r w:rsidRPr="003F0DB5">
        <w:t>Reclassifications</w:t>
      </w:r>
    </w:p>
    <w:p w14:paraId="5DE97D1A" w14:textId="77777777" w:rsidR="00254C55" w:rsidRPr="003F0DB5" w:rsidRDefault="00F43B77" w:rsidP="003F464A">
      <w:pPr>
        <w:pStyle w:val="BodyText"/>
      </w:pPr>
      <w:r w:rsidRPr="003F0DB5">
        <w:t xml:space="preserve">Business models are </w:t>
      </w:r>
      <w:r w:rsidR="00327ED4" w:rsidRPr="003F0DB5">
        <w:t>not expect</w:t>
      </w:r>
      <w:r w:rsidRPr="003F0DB5">
        <w:t>ed to have</w:t>
      </w:r>
      <w:r w:rsidR="00327ED4" w:rsidRPr="003F0DB5">
        <w:t xml:space="preserve"> frequent changes resulting in changes in accounting classification of financial instruments.</w:t>
      </w:r>
      <w:r w:rsidR="00B724D5" w:rsidRPr="003F0DB5">
        <w:t xml:space="preserve"> </w:t>
      </w:r>
      <w:r w:rsidR="00254C55" w:rsidRPr="003F0DB5">
        <w:t xml:space="preserve">Reclassification of assets between the different accounting categories is only allowed when there is a change in the business model for managing the financial asset. QCB expects that such changes will be infrequent and does not foresee regular movement of assets between accounting categories. </w:t>
      </w:r>
    </w:p>
    <w:p w14:paraId="61713C23" w14:textId="77777777" w:rsidR="00B724D5" w:rsidRPr="003F0DB5" w:rsidRDefault="00B724D5" w:rsidP="003F464A">
      <w:pPr>
        <w:pStyle w:val="BodyText"/>
      </w:pPr>
    </w:p>
    <w:p w14:paraId="04C5B038" w14:textId="30325BE8" w:rsidR="00254C55" w:rsidRPr="003F0DB5" w:rsidRDefault="00485C3F" w:rsidP="003F464A">
      <w:pPr>
        <w:pStyle w:val="BodyText"/>
      </w:pPr>
      <w:r>
        <w:t>At</w:t>
      </w:r>
      <w:r w:rsidR="009E6BE2" w:rsidRPr="003F0DB5">
        <w:t xml:space="preserve"> the approval of the board of director, a</w:t>
      </w:r>
      <w:r w:rsidR="00254C55" w:rsidRPr="003F0DB5">
        <w:t xml:space="preserve"> change in the business model is determined by </w:t>
      </w:r>
      <w:r w:rsidR="00B724D5" w:rsidRPr="003F0DB5">
        <w:t xml:space="preserve">a </w:t>
      </w:r>
      <w:r w:rsidR="00EA3712" w:rsidRPr="003F0DB5">
        <w:t>bank</w:t>
      </w:r>
      <w:r w:rsidR="00B724D5" w:rsidRPr="003F0DB5">
        <w:t>’s</w:t>
      </w:r>
      <w:r w:rsidR="009E6BE2" w:rsidRPr="003F0DB5">
        <w:t xml:space="preserve"> executive management</w:t>
      </w:r>
      <w:r w:rsidR="003315EA" w:rsidRPr="003F0DB5">
        <w:t xml:space="preserve">, </w:t>
      </w:r>
      <w:r w:rsidR="00254C55" w:rsidRPr="003F0DB5">
        <w:t xml:space="preserve">as a result of external or internal changes which must be significant to the </w:t>
      </w:r>
      <w:r w:rsidR="00EA3712" w:rsidRPr="003F0DB5">
        <w:t>bank</w:t>
      </w:r>
      <w:r w:rsidR="00254C55" w:rsidRPr="003F0DB5">
        <w:t xml:space="preserve">’s operations and should be evident to external parties. QCB </w:t>
      </w:r>
      <w:r w:rsidR="00F43B77" w:rsidRPr="003F0DB5">
        <w:t>requires</w:t>
      </w:r>
      <w:r w:rsidR="00254C55" w:rsidRPr="003F0DB5">
        <w:t xml:space="preserve"> </w:t>
      </w:r>
      <w:r w:rsidR="00EA3712" w:rsidRPr="003F0DB5">
        <w:t>bank</w:t>
      </w:r>
      <w:r w:rsidR="00254C55" w:rsidRPr="003F0DB5">
        <w:t xml:space="preserve">s </w:t>
      </w:r>
      <w:r w:rsidR="00F43B77" w:rsidRPr="003F0DB5">
        <w:t>to</w:t>
      </w:r>
      <w:r w:rsidR="00254C55" w:rsidRPr="003F0DB5">
        <w:t xml:space="preserve"> develop relevant policies, control procedures and processes to ensure that any changes in business model resulting in a different accounting classification are assessed against </w:t>
      </w:r>
      <w:r w:rsidR="00FF08D9" w:rsidRPr="003F0DB5">
        <w:t>IFRS 9</w:t>
      </w:r>
      <w:r w:rsidR="00254C55" w:rsidRPr="003F0DB5">
        <w:t xml:space="preserve"> requirements and guidance provided in this document b</w:t>
      </w:r>
      <w:r w:rsidR="00F43B77" w:rsidRPr="003F0DB5">
        <w:t>efore such changes are applied.</w:t>
      </w:r>
      <w:r w:rsidR="00496F16" w:rsidRPr="003F0DB5">
        <w:t xml:space="preserve"> In all cases, no reclassification may apply to equity instruments after initial recognition.</w:t>
      </w:r>
    </w:p>
    <w:p w14:paraId="2F0612C3" w14:textId="77777777" w:rsidR="00B724D5" w:rsidRPr="003F0DB5" w:rsidRDefault="00B724D5" w:rsidP="003F464A">
      <w:pPr>
        <w:pStyle w:val="BodyText"/>
      </w:pPr>
    </w:p>
    <w:p w14:paraId="170A8215" w14:textId="77777777" w:rsidR="00254C55" w:rsidRPr="003F0DB5" w:rsidRDefault="00254C55" w:rsidP="003F464A">
      <w:pPr>
        <w:pStyle w:val="BodyText"/>
      </w:pPr>
      <w:r w:rsidRPr="003F0DB5">
        <w:lastRenderedPageBreak/>
        <w:t>Reclassifications should be accounted for prospectively from the reclassification date without restating any gains or losses recognized in previous periods. The following table shows the different reclassification scenarios and their accounting consequences:</w:t>
      </w:r>
    </w:p>
    <w:p w14:paraId="092D1ECC" w14:textId="77777777" w:rsidR="00786E71" w:rsidRPr="003F0DB5" w:rsidRDefault="00786E71" w:rsidP="003F464A">
      <w:pPr>
        <w:pStyle w:val="BodyText"/>
      </w:pPr>
    </w:p>
    <w:p w14:paraId="2303304F" w14:textId="77777777" w:rsidR="00B724D5" w:rsidRPr="003F0DB5" w:rsidRDefault="00B724D5" w:rsidP="003F464A">
      <w:pPr>
        <w:pStyle w:val="BodyText"/>
      </w:pPr>
    </w:p>
    <w:tbl>
      <w:tblPr>
        <w:tblStyle w:val="TableGrid"/>
        <w:tblW w:w="5000" w:type="pct"/>
        <w:tblBorders>
          <w:top w:val="single" w:sz="4" w:space="0" w:color="E06161" w:themeColor="accent2" w:themeTint="99"/>
          <w:left w:val="single" w:sz="4" w:space="0" w:color="E06161" w:themeColor="accent2" w:themeTint="99"/>
          <w:bottom w:val="single" w:sz="4" w:space="0" w:color="E06161" w:themeColor="accent2" w:themeTint="99"/>
          <w:right w:val="single" w:sz="4" w:space="0" w:color="E06161" w:themeColor="accent2" w:themeTint="99"/>
          <w:insideH w:val="single" w:sz="4" w:space="0" w:color="E06161" w:themeColor="accent2" w:themeTint="99"/>
          <w:insideV w:val="single" w:sz="4" w:space="0" w:color="E06161" w:themeColor="accent2" w:themeTint="99"/>
        </w:tblBorders>
        <w:tblLook w:val="04A0" w:firstRow="1" w:lastRow="0" w:firstColumn="1" w:lastColumn="0" w:noHBand="0" w:noVBand="1"/>
      </w:tblPr>
      <w:tblGrid>
        <w:gridCol w:w="2252"/>
        <w:gridCol w:w="1735"/>
        <w:gridCol w:w="5030"/>
      </w:tblGrid>
      <w:tr w:rsidR="004226C2" w:rsidRPr="003F0DB5" w14:paraId="6BC93E67" w14:textId="77777777" w:rsidTr="000903E8">
        <w:trPr>
          <w:trHeight w:val="566"/>
        </w:trPr>
        <w:tc>
          <w:tcPr>
            <w:tcW w:w="1249" w:type="pct"/>
            <w:shd w:val="clear" w:color="auto" w:fill="A32020" w:themeFill="accent2"/>
            <w:vAlign w:val="center"/>
          </w:tcPr>
          <w:p w14:paraId="4C610304" w14:textId="77777777" w:rsidR="004226C2" w:rsidRPr="003F0DB5" w:rsidRDefault="004226C2" w:rsidP="003F464A">
            <w:pPr>
              <w:pStyle w:val="BodyText"/>
            </w:pPr>
            <w:r w:rsidRPr="003F0DB5">
              <w:t>Original category</w:t>
            </w:r>
          </w:p>
        </w:tc>
        <w:tc>
          <w:tcPr>
            <w:tcW w:w="962" w:type="pct"/>
            <w:shd w:val="clear" w:color="auto" w:fill="A32020" w:themeFill="accent2"/>
            <w:vAlign w:val="center"/>
          </w:tcPr>
          <w:p w14:paraId="40BD92C2" w14:textId="77777777" w:rsidR="004226C2" w:rsidRPr="003F0DB5" w:rsidRDefault="004226C2" w:rsidP="003F464A">
            <w:pPr>
              <w:pStyle w:val="BodyText"/>
            </w:pPr>
            <w:r w:rsidRPr="003F0DB5">
              <w:t>New category</w:t>
            </w:r>
          </w:p>
        </w:tc>
        <w:tc>
          <w:tcPr>
            <w:tcW w:w="2789" w:type="pct"/>
            <w:shd w:val="clear" w:color="auto" w:fill="A32020" w:themeFill="accent2"/>
            <w:vAlign w:val="center"/>
          </w:tcPr>
          <w:p w14:paraId="43B4024E" w14:textId="77777777" w:rsidR="004226C2" w:rsidRPr="003F0DB5" w:rsidRDefault="004226C2" w:rsidP="003F464A">
            <w:pPr>
              <w:pStyle w:val="BodyText"/>
            </w:pPr>
            <w:r w:rsidRPr="003F0DB5">
              <w:t>Amounting impact</w:t>
            </w:r>
          </w:p>
        </w:tc>
      </w:tr>
      <w:tr w:rsidR="004226C2" w:rsidRPr="003F0DB5" w14:paraId="5E18B4EA" w14:textId="77777777" w:rsidTr="000903E8">
        <w:tc>
          <w:tcPr>
            <w:tcW w:w="1249" w:type="pct"/>
          </w:tcPr>
          <w:p w14:paraId="226BEDFB" w14:textId="77777777" w:rsidR="004226C2" w:rsidRPr="003F0DB5" w:rsidRDefault="000903E8" w:rsidP="003F464A">
            <w:pPr>
              <w:pStyle w:val="BodyText"/>
            </w:pPr>
            <w:r w:rsidRPr="003F0DB5">
              <w:t>Amortised cost</w:t>
            </w:r>
          </w:p>
        </w:tc>
        <w:tc>
          <w:tcPr>
            <w:tcW w:w="962" w:type="pct"/>
          </w:tcPr>
          <w:p w14:paraId="219573B4" w14:textId="77777777" w:rsidR="004226C2" w:rsidRPr="003F0DB5" w:rsidRDefault="000903E8" w:rsidP="003F464A">
            <w:pPr>
              <w:pStyle w:val="BodyText"/>
            </w:pPr>
            <w:r w:rsidRPr="003F0DB5">
              <w:t>FVPL</w:t>
            </w:r>
          </w:p>
        </w:tc>
        <w:tc>
          <w:tcPr>
            <w:tcW w:w="2789" w:type="pct"/>
          </w:tcPr>
          <w:p w14:paraId="7D8478BC" w14:textId="77777777" w:rsidR="004226C2" w:rsidRPr="003F0DB5" w:rsidRDefault="000903E8" w:rsidP="003F464A">
            <w:pPr>
              <w:pStyle w:val="BodyText"/>
            </w:pPr>
            <w:r w:rsidRPr="003F0DB5">
              <w:t>Fair value is measured at reclassification date. Difference from carrying amount should be recognised in profit or loss.</w:t>
            </w:r>
          </w:p>
        </w:tc>
      </w:tr>
      <w:tr w:rsidR="004226C2" w:rsidRPr="003F0DB5" w14:paraId="5A3F4E64" w14:textId="77777777" w:rsidTr="000903E8">
        <w:tc>
          <w:tcPr>
            <w:tcW w:w="1249" w:type="pct"/>
          </w:tcPr>
          <w:p w14:paraId="74E14F25" w14:textId="77777777" w:rsidR="004226C2" w:rsidRPr="003F0DB5" w:rsidRDefault="000903E8" w:rsidP="003F464A">
            <w:pPr>
              <w:pStyle w:val="BodyText"/>
            </w:pPr>
            <w:r w:rsidRPr="003F0DB5">
              <w:t>FVPL</w:t>
            </w:r>
          </w:p>
        </w:tc>
        <w:tc>
          <w:tcPr>
            <w:tcW w:w="962" w:type="pct"/>
          </w:tcPr>
          <w:p w14:paraId="02A62BFE" w14:textId="77777777" w:rsidR="004226C2" w:rsidRPr="003F0DB5" w:rsidRDefault="000903E8" w:rsidP="003F464A">
            <w:pPr>
              <w:pStyle w:val="BodyText"/>
            </w:pPr>
            <w:r w:rsidRPr="003F0DB5">
              <w:t>Amortised cost</w:t>
            </w:r>
          </w:p>
        </w:tc>
        <w:tc>
          <w:tcPr>
            <w:tcW w:w="2789" w:type="pct"/>
          </w:tcPr>
          <w:p w14:paraId="3BF251F7" w14:textId="77777777" w:rsidR="004226C2" w:rsidRPr="003F0DB5" w:rsidRDefault="000903E8" w:rsidP="003F464A">
            <w:pPr>
              <w:pStyle w:val="BodyText"/>
            </w:pPr>
            <w:r w:rsidRPr="003F0DB5">
              <w:t>Fair value at the reclassification date becomes its new gross carrying amount.</w:t>
            </w:r>
            <w:r w:rsidR="00496F16" w:rsidRPr="003F0DB5">
              <w:t xml:space="preserve"> The effective interest/yield rate is determined based on fair value at the date of reclassification.</w:t>
            </w:r>
          </w:p>
        </w:tc>
      </w:tr>
      <w:tr w:rsidR="004226C2" w:rsidRPr="003F0DB5" w14:paraId="56D003F6" w14:textId="77777777" w:rsidTr="000903E8">
        <w:tc>
          <w:tcPr>
            <w:tcW w:w="1249" w:type="pct"/>
          </w:tcPr>
          <w:p w14:paraId="49AF451E" w14:textId="77777777" w:rsidR="004226C2" w:rsidRPr="003F0DB5" w:rsidRDefault="000903E8" w:rsidP="003F464A">
            <w:pPr>
              <w:pStyle w:val="BodyText"/>
            </w:pPr>
            <w:r w:rsidRPr="003F0DB5">
              <w:t>Amortised cost</w:t>
            </w:r>
          </w:p>
        </w:tc>
        <w:tc>
          <w:tcPr>
            <w:tcW w:w="962" w:type="pct"/>
          </w:tcPr>
          <w:p w14:paraId="63FB743A" w14:textId="77777777" w:rsidR="004226C2" w:rsidRPr="003F0DB5" w:rsidRDefault="000903E8" w:rsidP="003F464A">
            <w:pPr>
              <w:pStyle w:val="BodyText"/>
            </w:pPr>
            <w:r w:rsidRPr="003F0DB5">
              <w:t>FVOCI</w:t>
            </w:r>
          </w:p>
        </w:tc>
        <w:tc>
          <w:tcPr>
            <w:tcW w:w="2789" w:type="pct"/>
          </w:tcPr>
          <w:p w14:paraId="40A6B73A" w14:textId="77777777" w:rsidR="004226C2" w:rsidRPr="003F0DB5" w:rsidRDefault="000903E8" w:rsidP="003F464A">
            <w:pPr>
              <w:pStyle w:val="BodyText"/>
            </w:pPr>
            <w:r w:rsidRPr="003F0DB5">
              <w:t xml:space="preserve">Fair value is measured at reclassification date. Difference from amortised cost should be recognised in OCI. </w:t>
            </w:r>
            <w:r w:rsidR="00496F16" w:rsidRPr="003F0DB5">
              <w:t>The e</w:t>
            </w:r>
            <w:r w:rsidRPr="003F0DB5">
              <w:t xml:space="preserve">ffective </w:t>
            </w:r>
            <w:r w:rsidR="009A54A9" w:rsidRPr="003F0DB5">
              <w:t>interest/yield</w:t>
            </w:r>
            <w:r w:rsidRPr="003F0DB5">
              <w:t xml:space="preserve"> rate is not adjusted as a result of the reclassification. </w:t>
            </w:r>
          </w:p>
        </w:tc>
      </w:tr>
      <w:tr w:rsidR="000903E8" w:rsidRPr="003F0DB5" w14:paraId="5343BE25" w14:textId="77777777" w:rsidTr="000903E8">
        <w:tc>
          <w:tcPr>
            <w:tcW w:w="1249" w:type="pct"/>
          </w:tcPr>
          <w:p w14:paraId="0534D0AF" w14:textId="77777777" w:rsidR="000903E8" w:rsidRPr="003F0DB5" w:rsidRDefault="000903E8" w:rsidP="003F464A">
            <w:pPr>
              <w:pStyle w:val="BodyText"/>
            </w:pPr>
            <w:r w:rsidRPr="003F0DB5">
              <w:t>FVOCI</w:t>
            </w:r>
          </w:p>
        </w:tc>
        <w:tc>
          <w:tcPr>
            <w:tcW w:w="962" w:type="pct"/>
          </w:tcPr>
          <w:p w14:paraId="563674A8" w14:textId="77777777" w:rsidR="000903E8" w:rsidRPr="003F0DB5" w:rsidRDefault="000903E8" w:rsidP="003F464A">
            <w:pPr>
              <w:pStyle w:val="BodyText"/>
            </w:pPr>
            <w:r w:rsidRPr="003F0DB5">
              <w:t>Amortised cost</w:t>
            </w:r>
          </w:p>
        </w:tc>
        <w:tc>
          <w:tcPr>
            <w:tcW w:w="2789" w:type="pct"/>
          </w:tcPr>
          <w:p w14:paraId="02263BE2" w14:textId="77777777" w:rsidR="004B6B01" w:rsidRPr="003F0DB5" w:rsidRDefault="000903E8" w:rsidP="003F464A">
            <w:pPr>
              <w:pStyle w:val="BodyText"/>
            </w:pPr>
            <w:r w:rsidRPr="003F0DB5">
              <w:t>Fair value at the reclassification date</w:t>
            </w:r>
            <w:r w:rsidR="000F32FD" w:rsidRPr="003F0DB5">
              <w:t xml:space="preserve"> adjusted for the </w:t>
            </w:r>
            <w:r w:rsidR="008B65FA" w:rsidRPr="003F0DB5">
              <w:t xml:space="preserve">cumulative </w:t>
            </w:r>
            <w:r w:rsidRPr="003F0DB5">
              <w:t xml:space="preserve">gain or loss in OCI </w:t>
            </w:r>
            <w:r w:rsidR="000F32FD" w:rsidRPr="003F0DB5">
              <w:t>becomes its new amortised cost/carrying amount</w:t>
            </w:r>
            <w:r w:rsidR="0088500C" w:rsidRPr="003F0DB5">
              <w:t>. i.e., the instrument is measured as if was always measured under the new category since initial recognition.</w:t>
            </w:r>
          </w:p>
          <w:p w14:paraId="0FD40154" w14:textId="77777777" w:rsidR="004B6B01" w:rsidRPr="003F0DB5" w:rsidRDefault="004B6B01" w:rsidP="003F464A">
            <w:pPr>
              <w:pStyle w:val="BodyText"/>
            </w:pPr>
            <w:r w:rsidRPr="003F0DB5">
              <w:t xml:space="preserve">However, the </w:t>
            </w:r>
            <w:r w:rsidR="00496F16" w:rsidRPr="003F0DB5">
              <w:t xml:space="preserve">effective interest/yield rate </w:t>
            </w:r>
            <w:r w:rsidRPr="003F0DB5">
              <w:t xml:space="preserve">determined at initial recognition and gross carrying amount are not adjusted as a result of the reclassification. </w:t>
            </w:r>
          </w:p>
        </w:tc>
      </w:tr>
      <w:tr w:rsidR="000903E8" w:rsidRPr="003F0DB5" w14:paraId="7627F955" w14:textId="77777777" w:rsidTr="000903E8">
        <w:tc>
          <w:tcPr>
            <w:tcW w:w="1249" w:type="pct"/>
          </w:tcPr>
          <w:p w14:paraId="68E27EFC" w14:textId="77777777" w:rsidR="000903E8" w:rsidRPr="003F0DB5" w:rsidRDefault="000903E8" w:rsidP="003F464A">
            <w:pPr>
              <w:pStyle w:val="BodyText"/>
            </w:pPr>
            <w:r w:rsidRPr="003F0DB5">
              <w:t>FVPL</w:t>
            </w:r>
          </w:p>
        </w:tc>
        <w:tc>
          <w:tcPr>
            <w:tcW w:w="962" w:type="pct"/>
          </w:tcPr>
          <w:p w14:paraId="542E78D1" w14:textId="77777777" w:rsidR="000903E8" w:rsidRPr="003F0DB5" w:rsidRDefault="000903E8" w:rsidP="003F464A">
            <w:pPr>
              <w:pStyle w:val="BodyText"/>
            </w:pPr>
            <w:r w:rsidRPr="003F0DB5">
              <w:t>FVOCI</w:t>
            </w:r>
          </w:p>
        </w:tc>
        <w:tc>
          <w:tcPr>
            <w:tcW w:w="2789" w:type="pct"/>
          </w:tcPr>
          <w:p w14:paraId="15DDB9A7" w14:textId="77777777" w:rsidR="000903E8" w:rsidRPr="003F0DB5" w:rsidRDefault="000903E8" w:rsidP="003F464A">
            <w:pPr>
              <w:pStyle w:val="BodyText"/>
            </w:pPr>
            <w:r w:rsidRPr="003F0DB5">
              <w:t>Fair value at reclassification date becomes its new carrying amount.</w:t>
            </w:r>
            <w:r w:rsidR="00496F16" w:rsidRPr="003F0DB5">
              <w:t xml:space="preserve"> The effective interest/yield rate is determined based on fair value at the date of reclassification.</w:t>
            </w:r>
          </w:p>
        </w:tc>
      </w:tr>
      <w:tr w:rsidR="000903E8" w:rsidRPr="003F0DB5" w14:paraId="79488CBD" w14:textId="77777777" w:rsidTr="000903E8">
        <w:tc>
          <w:tcPr>
            <w:tcW w:w="1249" w:type="pct"/>
          </w:tcPr>
          <w:p w14:paraId="76951E86" w14:textId="77777777" w:rsidR="000903E8" w:rsidRPr="003F0DB5" w:rsidRDefault="000903E8" w:rsidP="003F464A">
            <w:pPr>
              <w:pStyle w:val="BodyText"/>
            </w:pPr>
            <w:r w:rsidRPr="003F0DB5">
              <w:t>FVOCI</w:t>
            </w:r>
          </w:p>
        </w:tc>
        <w:tc>
          <w:tcPr>
            <w:tcW w:w="962" w:type="pct"/>
          </w:tcPr>
          <w:p w14:paraId="51C0E334" w14:textId="77777777" w:rsidR="000903E8" w:rsidRPr="003F0DB5" w:rsidRDefault="000903E8" w:rsidP="003F464A">
            <w:pPr>
              <w:pStyle w:val="BodyText"/>
            </w:pPr>
            <w:r w:rsidRPr="003F0DB5">
              <w:t>FVPL</w:t>
            </w:r>
          </w:p>
        </w:tc>
        <w:tc>
          <w:tcPr>
            <w:tcW w:w="2789" w:type="pct"/>
          </w:tcPr>
          <w:p w14:paraId="6FD92AB6" w14:textId="77777777" w:rsidR="000903E8" w:rsidRPr="003F0DB5" w:rsidRDefault="000903E8" w:rsidP="003F464A">
            <w:pPr>
              <w:pStyle w:val="BodyText"/>
            </w:pPr>
            <w:r w:rsidRPr="003F0DB5">
              <w:t>Fair value at reclassification date becomes its new carrying amount. Cumulative gain or loss in OCI is reclassified to profit or loss at reclassification date.</w:t>
            </w:r>
          </w:p>
        </w:tc>
      </w:tr>
    </w:tbl>
    <w:p w14:paraId="6F4C1BFA" w14:textId="77777777" w:rsidR="00B724D5" w:rsidRPr="003F0DB5" w:rsidRDefault="00B724D5" w:rsidP="003F464A">
      <w:pPr>
        <w:pStyle w:val="BodyText"/>
      </w:pPr>
    </w:p>
    <w:p w14:paraId="55DA469F" w14:textId="16FCB1D8" w:rsidR="00254C55" w:rsidRPr="003F0DB5" w:rsidRDefault="000F32FD" w:rsidP="003F464A">
      <w:pPr>
        <w:pStyle w:val="BodyText"/>
      </w:pPr>
      <w:r w:rsidRPr="003F0DB5">
        <w:t xml:space="preserve">Prior to implementing </w:t>
      </w:r>
      <w:r w:rsidR="00254C55" w:rsidRPr="003F0DB5">
        <w:t xml:space="preserve">any changes under </w:t>
      </w:r>
      <w:r w:rsidR="00FF08D9" w:rsidRPr="003F0DB5">
        <w:t>IFRS 9</w:t>
      </w:r>
      <w:r w:rsidR="00254C55" w:rsidRPr="003F0DB5">
        <w:t xml:space="preserve"> for the classification of any financial assets, </w:t>
      </w:r>
      <w:r w:rsidR="00EA3712" w:rsidRPr="003F0DB5">
        <w:t>bank</w:t>
      </w:r>
      <w:r w:rsidR="00254C55" w:rsidRPr="003F0DB5">
        <w:t xml:space="preserve">s are required to </w:t>
      </w:r>
      <w:r w:rsidR="0088500C" w:rsidRPr="003F0DB5">
        <w:t>obtain QCB</w:t>
      </w:r>
      <w:r w:rsidR="00F6784D" w:rsidRPr="003F0DB5">
        <w:t xml:space="preserve">’s </w:t>
      </w:r>
      <w:r w:rsidR="009E6BE2" w:rsidRPr="003F0DB5">
        <w:t xml:space="preserve">No Objection </w:t>
      </w:r>
      <w:r w:rsidR="0088500C" w:rsidRPr="003F0DB5">
        <w:t>after submission of</w:t>
      </w:r>
      <w:r w:rsidR="00254C55" w:rsidRPr="003F0DB5">
        <w:t xml:space="preserve"> the following information to QCB:</w:t>
      </w:r>
    </w:p>
    <w:p w14:paraId="31D424E5" w14:textId="77777777" w:rsidR="00254C55" w:rsidRPr="003F0DB5" w:rsidRDefault="00254C55" w:rsidP="00E150DC">
      <w:pPr>
        <w:pStyle w:val="ListParagraph"/>
        <w:numPr>
          <w:ilvl w:val="0"/>
          <w:numId w:val="13"/>
        </w:numPr>
      </w:pPr>
      <w:r w:rsidRPr="003F0DB5">
        <w:t>Previous classification</w:t>
      </w:r>
      <w:r w:rsidR="00B724D5" w:rsidRPr="003F0DB5">
        <w:t>;</w:t>
      </w:r>
    </w:p>
    <w:p w14:paraId="32982495" w14:textId="77777777" w:rsidR="00254C55" w:rsidRPr="003F0DB5" w:rsidRDefault="00254C55" w:rsidP="00E150DC">
      <w:pPr>
        <w:pStyle w:val="ListParagraph"/>
        <w:numPr>
          <w:ilvl w:val="0"/>
          <w:numId w:val="13"/>
        </w:numPr>
      </w:pPr>
      <w:r w:rsidRPr="003F0DB5">
        <w:t>Circumstances of change in Business Model</w:t>
      </w:r>
      <w:r w:rsidR="00B724D5" w:rsidRPr="003F0DB5">
        <w:t>;</w:t>
      </w:r>
    </w:p>
    <w:p w14:paraId="11C0353C" w14:textId="77777777" w:rsidR="00254C55" w:rsidRPr="003F0DB5" w:rsidRDefault="00254C55" w:rsidP="00E150DC">
      <w:pPr>
        <w:pStyle w:val="ListParagraph"/>
        <w:numPr>
          <w:ilvl w:val="0"/>
          <w:numId w:val="13"/>
        </w:numPr>
      </w:pPr>
      <w:r w:rsidRPr="003F0DB5">
        <w:t>Time in previous classification category</w:t>
      </w:r>
      <w:r w:rsidR="00B724D5" w:rsidRPr="003F0DB5">
        <w:t>;</w:t>
      </w:r>
    </w:p>
    <w:p w14:paraId="15C6EEC1" w14:textId="77777777" w:rsidR="00254C55" w:rsidRPr="003F0DB5" w:rsidRDefault="00254C55" w:rsidP="00E150DC">
      <w:pPr>
        <w:pStyle w:val="ListParagraph"/>
        <w:numPr>
          <w:ilvl w:val="0"/>
          <w:numId w:val="13"/>
        </w:numPr>
      </w:pPr>
      <w:r w:rsidRPr="003F0DB5">
        <w:t>New classification</w:t>
      </w:r>
      <w:r w:rsidR="00B724D5" w:rsidRPr="003F0DB5">
        <w:t>;</w:t>
      </w:r>
    </w:p>
    <w:p w14:paraId="0BC21F2F" w14:textId="77777777" w:rsidR="00A115D3" w:rsidRPr="003F0DB5" w:rsidRDefault="00254C55" w:rsidP="00E150DC">
      <w:pPr>
        <w:pStyle w:val="ListParagraph"/>
        <w:numPr>
          <w:ilvl w:val="0"/>
          <w:numId w:val="13"/>
        </w:numPr>
      </w:pPr>
      <w:r w:rsidRPr="003F0DB5">
        <w:t>Description of accounting consequences</w:t>
      </w:r>
      <w:r w:rsidR="00A115D3" w:rsidRPr="003F0DB5">
        <w:t>;</w:t>
      </w:r>
    </w:p>
    <w:p w14:paraId="313302FA" w14:textId="77777777" w:rsidR="00A115D3" w:rsidRPr="003F0DB5" w:rsidRDefault="00A115D3" w:rsidP="00E150DC">
      <w:pPr>
        <w:pStyle w:val="ListParagraph"/>
        <w:numPr>
          <w:ilvl w:val="0"/>
          <w:numId w:val="13"/>
        </w:numPr>
      </w:pPr>
      <w:r w:rsidRPr="003F0DB5">
        <w:t>Board’s approval; and</w:t>
      </w:r>
    </w:p>
    <w:p w14:paraId="0D05ED71" w14:textId="77777777" w:rsidR="00254C55" w:rsidRPr="003F0DB5" w:rsidRDefault="00A115D3" w:rsidP="00E150DC">
      <w:pPr>
        <w:pStyle w:val="ListParagraph"/>
        <w:numPr>
          <w:ilvl w:val="0"/>
          <w:numId w:val="13"/>
        </w:numPr>
      </w:pPr>
      <w:r w:rsidRPr="003F0DB5">
        <w:t>Impact on financial statements</w:t>
      </w:r>
      <w:r w:rsidR="0088500C" w:rsidRPr="003F0DB5">
        <w:t xml:space="preserve"> and regulatory ratios</w:t>
      </w:r>
      <w:r w:rsidRPr="003F0DB5">
        <w:t>;</w:t>
      </w:r>
    </w:p>
    <w:p w14:paraId="3772B981" w14:textId="1FF75A10" w:rsidR="00254C55" w:rsidRPr="003F0DB5" w:rsidRDefault="00254C55" w:rsidP="005B0DC3">
      <w:pPr>
        <w:pStyle w:val="Heading2"/>
        <w:spacing w:before="240"/>
      </w:pPr>
      <w:bookmarkStart w:id="9" w:name="_Toc475398270"/>
      <w:r w:rsidRPr="003F0DB5">
        <w:t>Classification and measurement of financial liabilities</w:t>
      </w:r>
      <w:bookmarkEnd w:id="9"/>
    </w:p>
    <w:p w14:paraId="47435F35" w14:textId="77777777" w:rsidR="00877237" w:rsidRPr="003F0DB5" w:rsidRDefault="00877237" w:rsidP="00485C3F">
      <w:pPr>
        <w:pStyle w:val="Heading3"/>
        <w:ind w:left="426"/>
      </w:pPr>
      <w:r w:rsidRPr="003F0DB5">
        <w:t>Initial recognition</w:t>
      </w:r>
    </w:p>
    <w:p w14:paraId="7EA849D2" w14:textId="77777777" w:rsidR="00877237" w:rsidRPr="003F0DB5" w:rsidRDefault="00877237" w:rsidP="003F464A">
      <w:pPr>
        <w:pStyle w:val="BodyText"/>
        <w:rPr>
          <w:shd w:val="clear" w:color="auto" w:fill="FFFFFF"/>
        </w:rPr>
      </w:pPr>
      <w:r w:rsidRPr="003F0DB5">
        <w:rPr>
          <w:shd w:val="clear" w:color="auto" w:fill="FFFFFF"/>
        </w:rPr>
        <w:t xml:space="preserve">Consistent with current practice, all financial liabilities under this </w:t>
      </w:r>
      <w:r w:rsidR="0088500C" w:rsidRPr="003F0DB5">
        <w:rPr>
          <w:shd w:val="clear" w:color="auto" w:fill="FFFFFF"/>
        </w:rPr>
        <w:t>instructions</w:t>
      </w:r>
      <w:r w:rsidRPr="003F0DB5">
        <w:rPr>
          <w:shd w:val="clear" w:color="auto" w:fill="FFFFFF"/>
        </w:rPr>
        <w:t xml:space="preserve"> should initially be recognised at fair value, minus (in the case of a financial liability that is not at fair value through profit or loss) transaction costs that are directly attributable to issuing the financial liability. Fair value is to be measured under IFRS 13, which is already effective since 1 January 2013. Banks should refer to IFRS 13 for the relevant fair value measurement guidance.</w:t>
      </w:r>
    </w:p>
    <w:p w14:paraId="1924E7C4" w14:textId="77777777" w:rsidR="00B724D5" w:rsidRPr="003F0DB5" w:rsidRDefault="00B724D5" w:rsidP="003F464A">
      <w:pPr>
        <w:pStyle w:val="BodyText"/>
      </w:pPr>
    </w:p>
    <w:p w14:paraId="37DC0207" w14:textId="77777777" w:rsidR="00EC6860" w:rsidRPr="003F0DB5" w:rsidRDefault="00EC6860" w:rsidP="00485C3F">
      <w:pPr>
        <w:pStyle w:val="Heading3"/>
        <w:ind w:left="426"/>
      </w:pPr>
      <w:r w:rsidRPr="003F0DB5">
        <w:lastRenderedPageBreak/>
        <w:t>Classification and measurement</w:t>
      </w:r>
    </w:p>
    <w:p w14:paraId="0E468663" w14:textId="0ACE0DF5" w:rsidR="00100E27" w:rsidRPr="003F0DB5" w:rsidRDefault="00100E27" w:rsidP="003F464A">
      <w:pPr>
        <w:pStyle w:val="BodyText"/>
        <w:rPr>
          <w:shd w:val="clear" w:color="auto" w:fill="FFFFFF"/>
        </w:rPr>
      </w:pPr>
      <w:bookmarkStart w:id="10" w:name="_Ref428285277"/>
      <w:bookmarkStart w:id="11" w:name="_Ref428285295"/>
      <w:bookmarkStart w:id="12" w:name="_Ref428285347"/>
      <w:bookmarkStart w:id="13" w:name="_Ref428285357"/>
      <w:r w:rsidRPr="003F0DB5">
        <w:rPr>
          <w:shd w:val="clear" w:color="auto" w:fill="FFFFFF"/>
        </w:rPr>
        <w:t xml:space="preserve">The classification and measurement of financial liabilities remains the same as current requirements contained in IAS 39, with the exception of the treatment of </w:t>
      </w:r>
      <w:r w:rsidR="00F6784D" w:rsidRPr="003F0DB5">
        <w:rPr>
          <w:shd w:val="clear" w:color="auto" w:fill="FFFFFF"/>
        </w:rPr>
        <w:t xml:space="preserve">the bank’s </w:t>
      </w:r>
      <w:r w:rsidRPr="003F0DB5">
        <w:rPr>
          <w:shd w:val="clear" w:color="auto" w:fill="FFFFFF"/>
        </w:rPr>
        <w:t xml:space="preserve">own </w:t>
      </w:r>
      <w:r w:rsidR="0047180F">
        <w:rPr>
          <w:shd w:val="clear" w:color="auto" w:fill="FFFFFF"/>
        </w:rPr>
        <w:t xml:space="preserve">credit gains and losses, which </w:t>
      </w:r>
      <w:r w:rsidRPr="003F0DB5">
        <w:rPr>
          <w:shd w:val="clear" w:color="auto" w:fill="FFFFFF"/>
        </w:rPr>
        <w:t xml:space="preserve">arise where a bank has chosen to measure a liability at fair value through profit or loss. There continue to be two measurement categories for financial liabilities: fair value and amortised cost. </w:t>
      </w:r>
    </w:p>
    <w:p w14:paraId="429E2E26" w14:textId="77777777" w:rsidR="00100E27" w:rsidRPr="003F0DB5" w:rsidRDefault="00100E27" w:rsidP="003F464A">
      <w:pPr>
        <w:pStyle w:val="BodyText"/>
        <w:rPr>
          <w:shd w:val="clear" w:color="auto" w:fill="FFFFFF"/>
        </w:rPr>
      </w:pPr>
    </w:p>
    <w:p w14:paraId="495D4BC2" w14:textId="77777777" w:rsidR="00100E27" w:rsidRPr="003F0DB5" w:rsidRDefault="0088500C" w:rsidP="003F464A">
      <w:pPr>
        <w:pStyle w:val="BodyText"/>
      </w:pPr>
      <w:r w:rsidRPr="003F0DB5">
        <w:rPr>
          <w:shd w:val="clear" w:color="auto" w:fill="FFFFFF"/>
        </w:rPr>
        <w:t>Financial</w:t>
      </w:r>
      <w:r w:rsidR="00100E27" w:rsidRPr="003F0DB5">
        <w:rPr>
          <w:shd w:val="clear" w:color="auto" w:fill="FFFFFF"/>
        </w:rPr>
        <w:t xml:space="preserve"> liabilities</w:t>
      </w:r>
      <w:r w:rsidRPr="003F0DB5">
        <w:rPr>
          <w:shd w:val="clear" w:color="auto" w:fill="FFFFFF"/>
        </w:rPr>
        <w:t xml:space="preserve"> are measured at amortised cost</w:t>
      </w:r>
      <w:r w:rsidR="00100E27" w:rsidRPr="003F0DB5">
        <w:rPr>
          <w:shd w:val="clear" w:color="auto" w:fill="FFFFFF"/>
        </w:rPr>
        <w:t xml:space="preserve"> </w:t>
      </w:r>
      <w:r w:rsidRPr="003F0DB5">
        <w:rPr>
          <w:shd w:val="clear" w:color="auto" w:fill="FFFFFF"/>
        </w:rPr>
        <w:t>except for</w:t>
      </w:r>
      <w:r w:rsidR="00100E27" w:rsidRPr="003F0DB5">
        <w:t>:</w:t>
      </w:r>
    </w:p>
    <w:p w14:paraId="1B303728" w14:textId="77777777" w:rsidR="0088500C" w:rsidRPr="003F0DB5" w:rsidRDefault="00AA6E5E" w:rsidP="00E150DC">
      <w:pPr>
        <w:pStyle w:val="ListParagraph"/>
        <w:numPr>
          <w:ilvl w:val="0"/>
          <w:numId w:val="16"/>
        </w:numPr>
      </w:pPr>
      <w:r w:rsidRPr="003F0DB5">
        <w:t>F</w:t>
      </w:r>
      <w:r w:rsidR="0088500C" w:rsidRPr="003F0DB5">
        <w:t>inancial liabilities held for trading and financial derivatives.</w:t>
      </w:r>
    </w:p>
    <w:p w14:paraId="23C0BFAB" w14:textId="773F67C8" w:rsidR="00AA6E5E" w:rsidRPr="003F0DB5" w:rsidRDefault="00AA6E5E" w:rsidP="00EC3DDA">
      <w:pPr>
        <w:pStyle w:val="ListParagraph"/>
        <w:numPr>
          <w:ilvl w:val="0"/>
          <w:numId w:val="16"/>
        </w:numPr>
      </w:pPr>
      <w:r w:rsidRPr="003F0DB5">
        <w:t>W</w:t>
      </w:r>
      <w:r w:rsidR="0088500C" w:rsidRPr="003F0DB5">
        <w:t>here the bank opt</w:t>
      </w:r>
      <w:r w:rsidRPr="003F0DB5">
        <w:t>s</w:t>
      </w:r>
      <w:r w:rsidR="0088500C" w:rsidRPr="003F0DB5">
        <w:t xml:space="preserve"> to measure certain financial liabilities at fair value. The criteria to apply the fair value option </w:t>
      </w:r>
      <w:r w:rsidRPr="003F0DB5">
        <w:t>is</w:t>
      </w:r>
      <w:r w:rsidR="000408AD" w:rsidRPr="003F0DB5">
        <w:t xml:space="preserve"> </w:t>
      </w:r>
      <w:r w:rsidR="00F6784D" w:rsidRPr="003F0DB5">
        <w:t>restricted to the following cases</w:t>
      </w:r>
      <w:r w:rsidRPr="003F0DB5">
        <w:t>:</w:t>
      </w:r>
    </w:p>
    <w:p w14:paraId="3485B733" w14:textId="77777777" w:rsidR="00100E27" w:rsidRPr="003F0DB5" w:rsidRDefault="00100E27" w:rsidP="00E150DC">
      <w:pPr>
        <w:pStyle w:val="ListBullet"/>
        <w:numPr>
          <w:ilvl w:val="0"/>
          <w:numId w:val="22"/>
        </w:numPr>
        <w:spacing w:before="0"/>
      </w:pPr>
      <w:r w:rsidRPr="003F0DB5">
        <w:t>electing fair value will eliminate or reduce an accounting mismatch; or</w:t>
      </w:r>
    </w:p>
    <w:p w14:paraId="08D1DC39" w14:textId="77777777" w:rsidR="00100E27" w:rsidRPr="003F0DB5" w:rsidRDefault="00100E27" w:rsidP="00E150DC">
      <w:pPr>
        <w:pStyle w:val="ListBullet"/>
        <w:numPr>
          <w:ilvl w:val="0"/>
          <w:numId w:val="22"/>
        </w:numPr>
        <w:spacing w:before="0"/>
      </w:pPr>
      <w:r w:rsidRPr="003F0DB5">
        <w:t>the instrument is a hybrid that would require separation of an embedded derivative.</w:t>
      </w:r>
    </w:p>
    <w:p w14:paraId="75FA2F20" w14:textId="77777777" w:rsidR="00100E27" w:rsidRPr="003F0DB5" w:rsidRDefault="00100E27" w:rsidP="003F464A">
      <w:pPr>
        <w:pStyle w:val="BodyText"/>
      </w:pPr>
      <w:r w:rsidRPr="003F0DB5">
        <w:t xml:space="preserve">When a bank </w:t>
      </w:r>
      <w:r w:rsidR="000408AD" w:rsidRPr="003F0DB5">
        <w:t xml:space="preserve">opt to </w:t>
      </w:r>
      <w:r w:rsidRPr="003F0DB5">
        <w:t xml:space="preserve">designate a </w:t>
      </w:r>
      <w:r w:rsidR="00AA6E5E" w:rsidRPr="003F0DB5">
        <w:t xml:space="preserve">financial </w:t>
      </w:r>
      <w:r w:rsidRPr="003F0DB5">
        <w:t xml:space="preserve">liability at </w:t>
      </w:r>
      <w:r w:rsidR="000408AD" w:rsidRPr="003F0DB5">
        <w:t>FVPL</w:t>
      </w:r>
      <w:r w:rsidRPr="003F0DB5">
        <w:t xml:space="preserve"> using the fair value option, the changes in fair value of such liability related to changes in own credit risk (“own credit gains or losses”) are presented separately` in OCI, and are not recycled to profit or loss, even when the liability is derecognised and the amounts are </w:t>
      </w:r>
      <w:r w:rsidR="00AA6E5E" w:rsidRPr="003F0DB5">
        <w:t>paid</w:t>
      </w:r>
      <w:r w:rsidRPr="003F0DB5">
        <w:t>. Instead, own credit gains and losses should be reclassified to retained earnings within equity upon derecognition of the relevant liability.</w:t>
      </w:r>
    </w:p>
    <w:p w14:paraId="19EED637" w14:textId="77777777" w:rsidR="00100E27" w:rsidRPr="003F0DB5" w:rsidRDefault="00100E27" w:rsidP="003F464A">
      <w:pPr>
        <w:pStyle w:val="BodyText"/>
      </w:pPr>
    </w:p>
    <w:p w14:paraId="7A9CAB8F" w14:textId="77777777" w:rsidR="00100E27" w:rsidRPr="003F0DB5" w:rsidRDefault="00100E27" w:rsidP="003F464A">
      <w:pPr>
        <w:pStyle w:val="BodyText"/>
        <w:rPr>
          <w:shd w:val="clear" w:color="auto" w:fill="FFFFFF"/>
        </w:rPr>
      </w:pPr>
      <w:r w:rsidRPr="003F0DB5">
        <w:t>Financial liabilities that are required to be measured at fair value through profit or loss (as distinct from those that the bank has chosen to measure at fair value through profit or loss) continue to have all fair value movements, including those related to changes in the credit risk of the liability, recognised in profit or loss. This includes all derivatives or a bank’s own liabilities that it classifies as ‘held for trading’</w:t>
      </w:r>
      <w:r w:rsidRPr="003F0DB5">
        <w:rPr>
          <w:shd w:val="clear" w:color="auto" w:fill="FFFFFF"/>
        </w:rPr>
        <w:t>.</w:t>
      </w:r>
    </w:p>
    <w:p w14:paraId="676E73E6" w14:textId="77777777" w:rsidR="0015158F" w:rsidRPr="003F0DB5" w:rsidRDefault="0015158F" w:rsidP="003F464A">
      <w:pPr>
        <w:pStyle w:val="BodyText"/>
        <w:rPr>
          <w:shd w:val="clear" w:color="auto" w:fill="FFFFFF"/>
        </w:rPr>
      </w:pPr>
    </w:p>
    <w:p w14:paraId="13612E93" w14:textId="77777777" w:rsidR="0015158F" w:rsidRPr="003F0DB5" w:rsidRDefault="0015158F" w:rsidP="003F464A">
      <w:pPr>
        <w:pStyle w:val="BodyText"/>
        <w:rPr>
          <w:shd w:val="clear" w:color="auto" w:fill="FFFFFF"/>
        </w:rPr>
      </w:pPr>
      <w:r w:rsidRPr="003F0DB5">
        <w:rPr>
          <w:shd w:val="clear" w:color="auto" w:fill="FFFFFF"/>
        </w:rPr>
        <w:t>In all the cases that would result in the measurement of financial liabilities at fair value, the bank is required to obtain QCB’s No Objection in advance.</w:t>
      </w:r>
    </w:p>
    <w:p w14:paraId="12448616" w14:textId="3C9F0B3B" w:rsidR="00C2032D" w:rsidRPr="003F0DB5" w:rsidRDefault="00C2032D" w:rsidP="00100E27">
      <w:pPr>
        <w:pStyle w:val="Heading2"/>
        <w:spacing w:before="240"/>
      </w:pPr>
      <w:bookmarkStart w:id="14" w:name="_Ref431752237"/>
      <w:bookmarkStart w:id="15" w:name="_Toc475398271"/>
      <w:r w:rsidRPr="003F0DB5">
        <w:t>Derivatives</w:t>
      </w:r>
      <w:bookmarkEnd w:id="10"/>
      <w:bookmarkEnd w:id="11"/>
      <w:bookmarkEnd w:id="12"/>
      <w:bookmarkEnd w:id="13"/>
      <w:bookmarkEnd w:id="14"/>
      <w:bookmarkEnd w:id="15"/>
    </w:p>
    <w:p w14:paraId="69D8B4CF" w14:textId="77777777" w:rsidR="00983EE0" w:rsidRPr="003F0DB5" w:rsidRDefault="00983EE0" w:rsidP="003F464A">
      <w:pPr>
        <w:pStyle w:val="BodyText"/>
      </w:pPr>
      <w:r w:rsidRPr="003F0DB5">
        <w:t xml:space="preserve">Derivative financial instruments are required to be carried at fair value with movements in fair value recorded in profit and loss, unless the derivative is designated into a hedging relationship and hedge accounting is applied. In the case where a derivative is designated into a hedging relationship, then the hedge accounting rules in paragraph </w:t>
      </w:r>
      <w:r w:rsidRPr="003F0DB5">
        <w:fldChar w:fldCharType="begin"/>
      </w:r>
      <w:r w:rsidRPr="003F0DB5">
        <w:instrText xml:space="preserve"> REF _Ref428279117 \r \h </w:instrText>
      </w:r>
      <w:r w:rsidRPr="003F0DB5">
        <w:fldChar w:fldCharType="separate"/>
      </w:r>
      <w:r w:rsidR="00EC3DDA" w:rsidRPr="003F0DB5">
        <w:rPr>
          <w:cs/>
        </w:rPr>
        <w:t>‎</w:t>
      </w:r>
      <w:r w:rsidR="00EC3DDA" w:rsidRPr="003F0DB5">
        <w:t>1.4</w:t>
      </w:r>
      <w:r w:rsidRPr="003F0DB5">
        <w:fldChar w:fldCharType="end"/>
      </w:r>
      <w:r w:rsidRPr="003F0DB5">
        <w:t xml:space="preserve"> </w:t>
      </w:r>
      <w:r w:rsidR="00AA6E5E" w:rsidRPr="003F0DB5">
        <w:t>“</w:t>
      </w:r>
      <w:r w:rsidR="00AA6E5E" w:rsidRPr="003F0DB5">
        <w:fldChar w:fldCharType="begin"/>
      </w:r>
      <w:r w:rsidR="00AA6E5E" w:rsidRPr="003F0DB5">
        <w:instrText xml:space="preserve"> REF _Ref428279117 \h </w:instrText>
      </w:r>
      <w:r w:rsidR="00AA6E5E" w:rsidRPr="003F0DB5">
        <w:fldChar w:fldCharType="separate"/>
      </w:r>
      <w:r w:rsidR="00EC3DDA" w:rsidRPr="003F0DB5">
        <w:t>Hedge accounting rules</w:t>
      </w:r>
      <w:r w:rsidR="00AA6E5E" w:rsidRPr="003F0DB5">
        <w:fldChar w:fldCharType="end"/>
      </w:r>
      <w:r w:rsidR="00AA6E5E" w:rsidRPr="003F0DB5">
        <w:t xml:space="preserve">” </w:t>
      </w:r>
      <w:r w:rsidRPr="003F0DB5">
        <w:t xml:space="preserve">are applied to determine applicable accounting. </w:t>
      </w:r>
    </w:p>
    <w:p w14:paraId="399D5998" w14:textId="77777777" w:rsidR="00FB4B57" w:rsidRPr="003F0DB5" w:rsidRDefault="00FB4B57" w:rsidP="003F464A">
      <w:pPr>
        <w:pStyle w:val="BodyText"/>
      </w:pPr>
    </w:p>
    <w:p w14:paraId="6482E160" w14:textId="77777777" w:rsidR="00882989" w:rsidRPr="003F0DB5" w:rsidRDefault="00882989" w:rsidP="003F464A">
      <w:pPr>
        <w:pStyle w:val="BodyText"/>
      </w:pPr>
      <w:r w:rsidRPr="003F0DB5">
        <w:t xml:space="preserve">Additionally, as noted </w:t>
      </w:r>
      <w:r w:rsidR="00AA6E5E" w:rsidRPr="003F0DB5">
        <w:t>later</w:t>
      </w:r>
      <w:r w:rsidRPr="003F0DB5">
        <w:t xml:space="preserve">, </w:t>
      </w:r>
      <w:r w:rsidR="00FF08D9" w:rsidRPr="003F0DB5">
        <w:t>IFRS 9</w:t>
      </w:r>
      <w:r w:rsidRPr="003F0DB5">
        <w:t xml:space="preserve"> removes the requirement of bifurcation of derivatives from host contracts. This means that the cash flows attaching to embedded derivatives (under IAS 39) will now be considered as part of the cash flow characteristics assessment to assess whether they constitute </w:t>
      </w:r>
      <w:r w:rsidR="009A54A9" w:rsidRPr="003F0DB5">
        <w:t>SPPI/Y.</w:t>
      </w:r>
      <w:r w:rsidRPr="003F0DB5">
        <w:t xml:space="preserve"> Depending on the significance of terms of the embedded derivatives, this change is likely to result in a change in the classification of host contracts relative to the accounting it would have achieved under IAS 39. </w:t>
      </w:r>
    </w:p>
    <w:p w14:paraId="0C0D12D2" w14:textId="77777777" w:rsidR="00FB4B57" w:rsidRPr="003F0DB5" w:rsidRDefault="00FB4B57" w:rsidP="003F464A">
      <w:pPr>
        <w:pStyle w:val="BodyText"/>
      </w:pPr>
    </w:p>
    <w:p w14:paraId="6C97A7D3" w14:textId="77777777" w:rsidR="00983EE0" w:rsidRPr="003F0DB5" w:rsidRDefault="00983EE0" w:rsidP="00485C3F">
      <w:pPr>
        <w:pStyle w:val="Heading3"/>
        <w:ind w:left="426"/>
      </w:pPr>
      <w:bookmarkStart w:id="16" w:name="_Ref428258869"/>
      <w:r w:rsidRPr="003F0DB5">
        <w:t>Embedded derivatives</w:t>
      </w:r>
      <w:bookmarkEnd w:id="16"/>
    </w:p>
    <w:p w14:paraId="110E49EF" w14:textId="77777777" w:rsidR="00983EE0" w:rsidRPr="003F0DB5" w:rsidRDefault="00FF08D9" w:rsidP="003F464A">
      <w:pPr>
        <w:pStyle w:val="BodyText"/>
      </w:pPr>
      <w:r w:rsidRPr="003F0DB5">
        <w:t>IFRS 9</w:t>
      </w:r>
      <w:r w:rsidR="00983EE0" w:rsidRPr="003F0DB5">
        <w:t xml:space="preserve"> removes the requirement contained in IAS 39 relating to bifurcation of an embedded derivati</w:t>
      </w:r>
      <w:r w:rsidR="00B71639" w:rsidRPr="003F0DB5">
        <w:t>ve from an asset host contract.</w:t>
      </w:r>
      <w:r w:rsidR="00FB4B57" w:rsidRPr="003F0DB5">
        <w:t xml:space="preserve"> </w:t>
      </w:r>
      <w:r w:rsidR="00B71639" w:rsidRPr="003F0DB5">
        <w:t xml:space="preserve">However, </w:t>
      </w:r>
      <w:r w:rsidR="00B71639" w:rsidRPr="003F0DB5">
        <w:rPr>
          <w:shd w:val="clear" w:color="auto" w:fill="FFFFFF"/>
        </w:rPr>
        <w:t>b</w:t>
      </w:r>
      <w:r w:rsidR="00983EE0" w:rsidRPr="003F0DB5">
        <w:rPr>
          <w:shd w:val="clear" w:color="auto" w:fill="FFFFFF"/>
        </w:rPr>
        <w:t>anks are still required to separate derivatives embedded in financial liabilities where they are not closel</w:t>
      </w:r>
      <w:r w:rsidR="00FB4B57" w:rsidRPr="003F0DB5">
        <w:rPr>
          <w:shd w:val="clear" w:color="auto" w:fill="FFFFFF"/>
        </w:rPr>
        <w:t xml:space="preserve">y related to the host contract. </w:t>
      </w:r>
      <w:r w:rsidR="00983EE0" w:rsidRPr="003F0DB5">
        <w:rPr>
          <w:shd w:val="clear" w:color="auto" w:fill="FFFFFF"/>
        </w:rPr>
        <w:t xml:space="preserve">The separated embedded derivative continues to be measured at fair value through profit or loss and the residual debt host </w:t>
      </w:r>
      <w:r w:rsidR="00FB4B57" w:rsidRPr="003F0DB5">
        <w:rPr>
          <w:shd w:val="clear" w:color="auto" w:fill="FFFFFF"/>
        </w:rPr>
        <w:t xml:space="preserve">liability </w:t>
      </w:r>
      <w:r w:rsidR="00983EE0" w:rsidRPr="003F0DB5">
        <w:rPr>
          <w:shd w:val="clear" w:color="auto" w:fill="FFFFFF"/>
        </w:rPr>
        <w:t>should be measured at amortised cost.</w:t>
      </w:r>
      <w:r w:rsidR="00983EE0" w:rsidRPr="003F0DB5">
        <w:t xml:space="preserve"> Accordingly, banks are required to consider the cash flows relating to embedded derivative </w:t>
      </w:r>
      <w:r w:rsidR="00FB4B57" w:rsidRPr="003F0DB5">
        <w:t xml:space="preserve">embedded in a debt assets host contract </w:t>
      </w:r>
      <w:r w:rsidR="00983EE0" w:rsidRPr="003F0DB5">
        <w:t xml:space="preserve">as part of the CCT to assess whether they represent </w:t>
      </w:r>
      <w:r w:rsidR="009A54A9" w:rsidRPr="003F0DB5">
        <w:t>SPPI/Y.</w:t>
      </w:r>
    </w:p>
    <w:p w14:paraId="6C370819" w14:textId="77777777" w:rsidR="00FB4B57" w:rsidRPr="003F0DB5" w:rsidRDefault="00FB4B57" w:rsidP="003F464A">
      <w:pPr>
        <w:pStyle w:val="BodyText"/>
      </w:pPr>
    </w:p>
    <w:p w14:paraId="163EA2B7" w14:textId="77777777" w:rsidR="00882989" w:rsidRPr="003F0DB5" w:rsidRDefault="00882989" w:rsidP="00AA6E5E">
      <w:pPr>
        <w:pStyle w:val="Heading2"/>
      </w:pPr>
      <w:bookmarkStart w:id="17" w:name="_Ref428279117"/>
      <w:bookmarkStart w:id="18" w:name="_Toc475398272"/>
      <w:r w:rsidRPr="003F0DB5">
        <w:t>Hedge accounting rules</w:t>
      </w:r>
      <w:bookmarkEnd w:id="17"/>
      <w:bookmarkEnd w:id="18"/>
    </w:p>
    <w:p w14:paraId="7BF5153A" w14:textId="77777777" w:rsidR="00983EE0" w:rsidRPr="003F0DB5" w:rsidRDefault="00983EE0" w:rsidP="003F464A">
      <w:pPr>
        <w:pStyle w:val="BodyText"/>
      </w:pPr>
      <w:r w:rsidRPr="003F0DB5">
        <w:t xml:space="preserve">The purpose of this section is not to provide detailed guidance on how banks should apply the requirements of </w:t>
      </w:r>
      <w:r w:rsidR="00FF08D9" w:rsidRPr="003F0DB5">
        <w:t>IFRS 9</w:t>
      </w:r>
      <w:r w:rsidRPr="003F0DB5">
        <w:t xml:space="preserve"> in relation to hedge accounting. Instead, this section highlights the key changes introduced by </w:t>
      </w:r>
      <w:r w:rsidR="00FF08D9" w:rsidRPr="003F0DB5">
        <w:t>IFRS 9</w:t>
      </w:r>
      <w:r w:rsidRPr="003F0DB5">
        <w:t xml:space="preserve"> affect</w:t>
      </w:r>
      <w:r w:rsidR="00FB4B57" w:rsidRPr="003F0DB5">
        <w:t>ing accounting for derivatives.</w:t>
      </w:r>
    </w:p>
    <w:p w14:paraId="043C4E9B" w14:textId="77777777" w:rsidR="00FB4B57" w:rsidRPr="003F0DB5" w:rsidRDefault="00FB4B57" w:rsidP="003F464A">
      <w:pPr>
        <w:pStyle w:val="BodyText"/>
      </w:pPr>
    </w:p>
    <w:p w14:paraId="18A03F97" w14:textId="265F6A01" w:rsidR="00B71639" w:rsidRPr="003F0DB5" w:rsidRDefault="00FF08D9" w:rsidP="003F464A">
      <w:pPr>
        <w:pStyle w:val="BodyText"/>
      </w:pPr>
      <w:r w:rsidRPr="003F0DB5">
        <w:t>IFRS 9</w:t>
      </w:r>
      <w:r w:rsidR="00882989" w:rsidRPr="003F0DB5">
        <w:t xml:space="preserve"> provides a new framework for hedge accounting</w:t>
      </w:r>
      <w:r w:rsidR="00B71639" w:rsidRPr="003F0DB5">
        <w:t>,</w:t>
      </w:r>
      <w:r w:rsidR="00882989" w:rsidRPr="003F0DB5">
        <w:t xml:space="preserve"> which improves decision usefulness of financial statements by better aligning hedge accounting with risk management activities of a</w:t>
      </w:r>
      <w:r w:rsidR="0015158F" w:rsidRPr="003F0DB5">
        <w:t xml:space="preserve"> bank</w:t>
      </w:r>
      <w:r w:rsidR="00882989" w:rsidRPr="003F0DB5">
        <w:t xml:space="preserve">. The </w:t>
      </w:r>
      <w:r w:rsidRPr="003F0DB5">
        <w:t>IFRS 9</w:t>
      </w:r>
      <w:r w:rsidR="00882989" w:rsidRPr="003F0DB5">
        <w:t xml:space="preserve"> hedge accounting model applies to all types of hedges with the exception of fair value hedges for the </w:t>
      </w:r>
      <w:r w:rsidR="009A54A9" w:rsidRPr="003F0DB5">
        <w:t>interest/yield</w:t>
      </w:r>
      <w:r w:rsidR="00882989" w:rsidRPr="003F0DB5">
        <w:t xml:space="preserve"> rate exposure of a portfolio of financial assets and liabilities (commonly referred to as ‘fair value macro hedges’). This exception was introduced as the IASB is currently working to develop a macro hedge accounting framework. </w:t>
      </w:r>
    </w:p>
    <w:p w14:paraId="56B44EEF" w14:textId="77777777" w:rsidR="00FB4B57" w:rsidRPr="003F0DB5" w:rsidRDefault="00FB4B57" w:rsidP="003F464A">
      <w:pPr>
        <w:pStyle w:val="BodyText"/>
      </w:pPr>
    </w:p>
    <w:p w14:paraId="5E4500D0" w14:textId="77777777" w:rsidR="00882989" w:rsidRPr="003F0DB5" w:rsidRDefault="00882989" w:rsidP="003F464A">
      <w:pPr>
        <w:pStyle w:val="BodyText"/>
      </w:pPr>
      <w:r w:rsidRPr="003F0DB5">
        <w:t xml:space="preserve">In the meantime, until the macro hedge accounting project is completed, </w:t>
      </w:r>
      <w:r w:rsidR="00B71639" w:rsidRPr="003F0DB5">
        <w:t>banks</w:t>
      </w:r>
      <w:r w:rsidRPr="003F0DB5">
        <w:t xml:space="preserve"> </w:t>
      </w:r>
      <w:r w:rsidR="00B71639" w:rsidRPr="003F0DB5">
        <w:t xml:space="preserve">are required to </w:t>
      </w:r>
      <w:r w:rsidRPr="003F0DB5">
        <w:t>continue to apply the IAS 39 requiremen</w:t>
      </w:r>
      <w:r w:rsidR="00B71639" w:rsidRPr="003F0DB5">
        <w:t>ts for fair value macro hedges.</w:t>
      </w:r>
    </w:p>
    <w:p w14:paraId="183D0B2C" w14:textId="6FF596C3" w:rsidR="00877237" w:rsidRPr="00485C3F" w:rsidRDefault="006A4DE0" w:rsidP="006A4DE0">
      <w:pPr>
        <w:pStyle w:val="Heading1"/>
        <w:rPr>
          <w:color w:val="EE0000"/>
        </w:rPr>
      </w:pPr>
      <w:bookmarkStart w:id="19" w:name="_Ref431750585"/>
      <w:bookmarkStart w:id="20" w:name="_Toc475398273"/>
      <w:r w:rsidRPr="003F0DB5">
        <w:rPr>
          <w:color w:val="EE0000"/>
        </w:rPr>
        <w:lastRenderedPageBreak/>
        <w:t>Section (2):</w:t>
      </w:r>
      <w:r w:rsidR="00877237" w:rsidRPr="00485C3F">
        <w:rPr>
          <w:color w:val="EE0000"/>
        </w:rPr>
        <w:t xml:space="preserve"> Expected Credit Loss</w:t>
      </w:r>
      <w:bookmarkEnd w:id="19"/>
      <w:bookmarkEnd w:id="20"/>
    </w:p>
    <w:p w14:paraId="78E26821" w14:textId="77777777" w:rsidR="00877237" w:rsidRPr="003F0DB5" w:rsidRDefault="00877237" w:rsidP="00877237">
      <w:pPr>
        <w:pStyle w:val="Heading2"/>
      </w:pPr>
      <w:bookmarkStart w:id="21" w:name="_Toc475398274"/>
      <w:r w:rsidRPr="003F0DB5">
        <w:t>Overview</w:t>
      </w:r>
      <w:bookmarkEnd w:id="21"/>
    </w:p>
    <w:p w14:paraId="20C1AF54" w14:textId="77777777" w:rsidR="007A6A8C" w:rsidRPr="003F0DB5" w:rsidRDefault="007A6A8C" w:rsidP="003F464A">
      <w:pPr>
        <w:pStyle w:val="BodyText"/>
      </w:pPr>
    </w:p>
    <w:p w14:paraId="416FEE60" w14:textId="77777777" w:rsidR="00FB4B57" w:rsidRPr="003F0DB5" w:rsidRDefault="00A613C6" w:rsidP="003F464A">
      <w:pPr>
        <w:pStyle w:val="BodyText"/>
      </w:pPr>
      <w:r w:rsidRPr="003F0DB5">
        <w:t>On</w:t>
      </w:r>
      <w:r w:rsidR="00001FB3" w:rsidRPr="003F0DB5">
        <w:t xml:space="preserve"> the application of these instructions, banks </w:t>
      </w:r>
      <w:r w:rsidR="00F17E22" w:rsidRPr="003F0DB5">
        <w:t>should</w:t>
      </w:r>
      <w:r w:rsidR="00001FB3" w:rsidRPr="003F0DB5">
        <w:t xml:space="preserve"> adopt the expected credit losses (ECL) model that is introduced by </w:t>
      </w:r>
      <w:r w:rsidR="00FF08D9" w:rsidRPr="003F0DB5">
        <w:t>IFRS 9</w:t>
      </w:r>
      <w:r w:rsidR="00B71639" w:rsidRPr="003F0DB5">
        <w:t xml:space="preserve"> for the recognition of impairment losses on financial assets</w:t>
      </w:r>
      <w:r w:rsidR="00001FB3" w:rsidRPr="003F0DB5">
        <w:t>.</w:t>
      </w:r>
      <w:r w:rsidR="007A6A8C" w:rsidRPr="003F0DB5">
        <w:t xml:space="preserve">  The model should be applied to:</w:t>
      </w:r>
    </w:p>
    <w:p w14:paraId="7E18AFF0" w14:textId="77777777" w:rsidR="007A6A8C" w:rsidRPr="003F0DB5" w:rsidRDefault="00626651" w:rsidP="007A6A8C">
      <w:pPr>
        <w:pStyle w:val="ListBullet"/>
      </w:pPr>
      <w:r w:rsidRPr="003F0DB5">
        <w:t xml:space="preserve">Credit facilities and </w:t>
      </w:r>
      <w:r w:rsidR="007A6A8C" w:rsidRPr="003F0DB5">
        <w:t xml:space="preserve">investments in debt instruments measured at amortised cost; </w:t>
      </w:r>
    </w:p>
    <w:p w14:paraId="14228CF1" w14:textId="77777777" w:rsidR="007A6A8C" w:rsidRPr="003F0DB5" w:rsidRDefault="007A6A8C" w:rsidP="007A6A8C">
      <w:pPr>
        <w:pStyle w:val="ListBullet"/>
      </w:pPr>
      <w:r w:rsidRPr="003F0DB5">
        <w:t>investments in debt instruments measured at fair value through other comprehensive income (FVOCI);</w:t>
      </w:r>
    </w:p>
    <w:p w14:paraId="0C85ABAE" w14:textId="77777777" w:rsidR="007A6A8C" w:rsidRPr="003F0DB5" w:rsidRDefault="007A6A8C" w:rsidP="007A6A8C">
      <w:pPr>
        <w:pStyle w:val="ListBullet"/>
      </w:pPr>
      <w:r w:rsidRPr="003F0DB5">
        <w:t xml:space="preserve">all </w:t>
      </w:r>
      <w:r w:rsidR="00C665AF" w:rsidRPr="003F0DB5">
        <w:t xml:space="preserve">credit </w:t>
      </w:r>
      <w:r w:rsidRPr="003F0DB5">
        <w:t xml:space="preserve"> commitments not measured at fair value through profit or loss;</w:t>
      </w:r>
    </w:p>
    <w:p w14:paraId="7F17F98A" w14:textId="77777777" w:rsidR="007A6A8C" w:rsidRPr="003F0DB5" w:rsidRDefault="007A6A8C" w:rsidP="007A6A8C">
      <w:pPr>
        <w:pStyle w:val="ListBullet"/>
      </w:pPr>
      <w:r w:rsidRPr="003F0DB5">
        <w:t xml:space="preserve">financial guarantee contracts to which IFRS 9 is applied and that are not accounted for at fair value through profit or loss; </w:t>
      </w:r>
    </w:p>
    <w:p w14:paraId="55CD2056" w14:textId="77777777" w:rsidR="007A6A8C" w:rsidRPr="003F0DB5" w:rsidRDefault="007A6A8C" w:rsidP="007A6A8C">
      <w:pPr>
        <w:pStyle w:val="ListBullet"/>
      </w:pPr>
      <w:r w:rsidRPr="003F0DB5">
        <w:t>lease receivables that are within the scope of IAS 17, ‘Leases’, and trade receivables; and</w:t>
      </w:r>
    </w:p>
    <w:p w14:paraId="395E712A" w14:textId="77777777" w:rsidR="007A6A8C" w:rsidRPr="003F0DB5" w:rsidRDefault="007A6A8C" w:rsidP="007A6A8C">
      <w:pPr>
        <w:pStyle w:val="ListBullet"/>
      </w:pPr>
      <w:r w:rsidRPr="003F0DB5">
        <w:t>all debt-type Islamic finance products.</w:t>
      </w:r>
    </w:p>
    <w:p w14:paraId="77281DA3" w14:textId="3BA5A0F0" w:rsidR="006A4DE0" w:rsidRPr="003F0DB5" w:rsidRDefault="006A4DE0" w:rsidP="003F464A">
      <w:pPr>
        <w:pStyle w:val="BodyText"/>
      </w:pPr>
      <w:r w:rsidRPr="003F0DB5">
        <w:t xml:space="preserve">Any credit exposures to </w:t>
      </w:r>
      <w:r w:rsidR="00485C3F">
        <w:t xml:space="preserve">the </w:t>
      </w:r>
      <w:r w:rsidRPr="003F0DB5">
        <w:t>Government of Qatar, represented by the Ministry of Finance</w:t>
      </w:r>
      <w:r w:rsidR="000B3ED3" w:rsidRPr="003F0DB5">
        <w:t xml:space="preserve"> and QCB </w:t>
      </w:r>
      <w:r w:rsidRPr="003F0DB5">
        <w:t xml:space="preserve">are exempted from the application of expected credit loss model. </w:t>
      </w:r>
    </w:p>
    <w:p w14:paraId="5905FE0F" w14:textId="77777777" w:rsidR="000B3ED3" w:rsidRPr="003F0DB5" w:rsidRDefault="000B3ED3" w:rsidP="003F464A">
      <w:pPr>
        <w:pStyle w:val="BodyText"/>
      </w:pPr>
    </w:p>
    <w:p w14:paraId="55F06B6D" w14:textId="1F8FC593" w:rsidR="000B3ED3" w:rsidRPr="003F0DB5" w:rsidRDefault="000B3ED3" w:rsidP="0047180F">
      <w:pPr>
        <w:pStyle w:val="BodyText"/>
      </w:pPr>
      <w:r w:rsidRPr="0047180F">
        <w:t>The expected credit loss</w:t>
      </w:r>
      <w:r w:rsidR="00C6231D" w:rsidRPr="0047180F">
        <w:t xml:space="preserve"> </w:t>
      </w:r>
      <w:r w:rsidR="0047180F">
        <w:t>model</w:t>
      </w:r>
      <w:r w:rsidRPr="0047180F">
        <w:t xml:space="preserve"> will not be applied to any credit exposure</w:t>
      </w:r>
      <w:r w:rsidR="00C6231D" w:rsidRPr="0047180F">
        <w:t>s</w:t>
      </w:r>
      <w:r w:rsidRPr="0047180F">
        <w:t xml:space="preserve"> to the Government of Qatar, represented by the Ministry of Finance and QCB.</w:t>
      </w:r>
    </w:p>
    <w:p w14:paraId="0356169C" w14:textId="77777777" w:rsidR="006A4DE0" w:rsidRPr="003F0DB5" w:rsidRDefault="006A4DE0" w:rsidP="003F464A">
      <w:pPr>
        <w:pStyle w:val="BodyText"/>
      </w:pPr>
    </w:p>
    <w:p w14:paraId="18AE0244" w14:textId="77777777" w:rsidR="00B71639" w:rsidRPr="003F0DB5" w:rsidRDefault="00FF08D9" w:rsidP="003F464A">
      <w:pPr>
        <w:pStyle w:val="BodyText"/>
      </w:pPr>
      <w:r w:rsidRPr="003F0DB5">
        <w:t>IFRS 9</w:t>
      </w:r>
      <w:r w:rsidR="00B71639" w:rsidRPr="003F0DB5">
        <w:t xml:space="preserve"> contains a ‘three stage’ approach</w:t>
      </w:r>
      <w:r w:rsidR="00FB4B57" w:rsidRPr="003F0DB5">
        <w:t xml:space="preserve"> to recognise credit impairment</w:t>
      </w:r>
      <w:r w:rsidR="00B71639" w:rsidRPr="003F0DB5">
        <w:t>, which is based on the change</w:t>
      </w:r>
      <w:r w:rsidR="00FB4B57" w:rsidRPr="003F0DB5">
        <w:t>s</w:t>
      </w:r>
      <w:r w:rsidR="00B71639" w:rsidRPr="003F0DB5">
        <w:t xml:space="preserve"> observed in credit quality of financial assets since initial recognition. Assets move through the three stages as credit quality changes and the stages dictate the level of impairment losses to be recognised</w:t>
      </w:r>
      <w:r w:rsidR="00BA4D07" w:rsidRPr="003F0DB5">
        <w:t>.</w:t>
      </w:r>
    </w:p>
    <w:p w14:paraId="6699A8E4" w14:textId="77777777" w:rsidR="00B71639" w:rsidRPr="003F0DB5" w:rsidRDefault="00B71639" w:rsidP="003F464A">
      <w:pPr>
        <w:pStyle w:val="BodyText"/>
      </w:pPr>
      <w:r w:rsidRPr="003F0DB5">
        <w:t xml:space="preserve">Extensive disclosures are required, including reconciliations from opening to closing amounts of the ECL provision, </w:t>
      </w:r>
      <w:r w:rsidR="00AC2A47" w:rsidRPr="003F0DB5">
        <w:t>assumptions,</w:t>
      </w:r>
      <w:r w:rsidRPr="003F0DB5">
        <w:t xml:space="preserve"> and inputs.</w:t>
      </w:r>
    </w:p>
    <w:p w14:paraId="2FF129E4" w14:textId="77777777" w:rsidR="00FB4B57" w:rsidRPr="003F0DB5" w:rsidRDefault="00FB4B57" w:rsidP="003F464A">
      <w:pPr>
        <w:pStyle w:val="BodyText"/>
      </w:pPr>
    </w:p>
    <w:p w14:paraId="51E0DB5B" w14:textId="77777777" w:rsidR="00B71639" w:rsidRPr="003F0DB5" w:rsidRDefault="00B71639" w:rsidP="00BA4D07">
      <w:pPr>
        <w:autoSpaceDE w:val="0"/>
        <w:autoSpaceDN w:val="0"/>
        <w:adjustRightInd w:val="0"/>
        <w:spacing w:after="0"/>
        <w:ind w:left="630"/>
        <w:jc w:val="both"/>
        <w:rPr>
          <w:rFonts w:ascii="Arial" w:hAnsi="Arial" w:cs="Arial"/>
          <w:i/>
        </w:rPr>
      </w:pPr>
      <w:r w:rsidRPr="003F0DB5">
        <w:rPr>
          <w:rFonts w:ascii="Arial" w:hAnsi="Arial" w:cs="Arial"/>
          <w:i/>
        </w:rPr>
        <w:t xml:space="preserve">‘Three-stage’ model (‘general model’) for </w:t>
      </w:r>
      <w:r w:rsidR="00626651" w:rsidRPr="003F0DB5">
        <w:rPr>
          <w:rFonts w:ascii="Arial" w:hAnsi="Arial" w:cs="Arial"/>
          <w:i/>
        </w:rPr>
        <w:t xml:space="preserve">recognition of credit </w:t>
      </w:r>
      <w:r w:rsidRPr="003F0DB5">
        <w:rPr>
          <w:rStyle w:val="SubtleEmphasis"/>
        </w:rPr>
        <w:t>impairment</w:t>
      </w:r>
      <w:r w:rsidRPr="003F0DB5">
        <w:rPr>
          <w:rFonts w:ascii="Arial" w:hAnsi="Arial" w:cs="Arial"/>
          <w:i/>
        </w:rPr>
        <w:t xml:space="preserve"> based on changes in credit quality since initial recognition:</w:t>
      </w:r>
    </w:p>
    <w:tbl>
      <w:tblPr>
        <w:tblStyle w:val="PwCTableText"/>
        <w:tblW w:w="0" w:type="auto"/>
        <w:tblInd w:w="576" w:type="dxa"/>
        <w:tblBorders>
          <w:insideH w:val="none" w:sz="0" w:space="0" w:color="auto"/>
        </w:tblBorders>
        <w:tblLook w:val="04A0" w:firstRow="1" w:lastRow="0" w:firstColumn="1" w:lastColumn="0" w:noHBand="0" w:noVBand="1"/>
      </w:tblPr>
      <w:tblGrid>
        <w:gridCol w:w="2651"/>
        <w:gridCol w:w="2651"/>
        <w:gridCol w:w="2652"/>
      </w:tblGrid>
      <w:tr w:rsidR="00B71639" w:rsidRPr="003F0DB5" w14:paraId="12FB4206" w14:textId="77777777" w:rsidTr="000F52BC">
        <w:trPr>
          <w:cnfStyle w:val="100000000000" w:firstRow="1" w:lastRow="0" w:firstColumn="0" w:lastColumn="0" w:oddVBand="0" w:evenVBand="0" w:oddHBand="0" w:evenHBand="0" w:firstRowFirstColumn="0" w:firstRowLastColumn="0" w:lastRowFirstColumn="0" w:lastRowLastColumn="0"/>
          <w:trHeight w:val="138"/>
        </w:trPr>
        <w:tc>
          <w:tcPr>
            <w:tcW w:w="7954" w:type="dxa"/>
            <w:gridSpan w:val="3"/>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A4C0F7F" w14:textId="77777777" w:rsidR="00B71639" w:rsidRPr="003F0DB5" w:rsidRDefault="00B71639" w:rsidP="00F37D63">
            <w:pPr>
              <w:autoSpaceDE w:val="0"/>
              <w:autoSpaceDN w:val="0"/>
              <w:adjustRightInd w:val="0"/>
              <w:spacing w:after="0"/>
              <w:jc w:val="center"/>
              <w:rPr>
                <w:rFonts w:ascii="Arial" w:hAnsi="Arial" w:cs="Arial"/>
              </w:rPr>
            </w:pPr>
            <w:r w:rsidRPr="003F0DB5">
              <w:rPr>
                <w:rFonts w:ascii="Arial" w:hAnsi="Arial" w:cs="Arial"/>
                <w:sz w:val="16"/>
                <w:szCs w:val="16"/>
              </w:rPr>
              <w:t>Change in credit quality since initial recognition</w:t>
            </w:r>
          </w:p>
        </w:tc>
      </w:tr>
      <w:tr w:rsidR="00B71639" w:rsidRPr="003F0DB5" w14:paraId="3E006C72" w14:textId="77777777" w:rsidTr="000F52BC">
        <w:trPr>
          <w:trHeight w:val="146"/>
        </w:trPr>
        <w:tc>
          <w:tcPr>
            <w:tcW w:w="2651" w:type="dxa"/>
            <w:tcBorders>
              <w:right w:val="dashed" w:sz="4" w:space="0" w:color="auto"/>
            </w:tcBorders>
          </w:tcPr>
          <w:p w14:paraId="4C208D36" w14:textId="77777777" w:rsidR="00B71639" w:rsidRPr="003F0DB5" w:rsidRDefault="00B71639" w:rsidP="00F37D63">
            <w:pPr>
              <w:autoSpaceDE w:val="0"/>
              <w:autoSpaceDN w:val="0"/>
              <w:adjustRightInd w:val="0"/>
              <w:spacing w:after="0"/>
              <w:rPr>
                <w:rFonts w:ascii="Arial" w:hAnsi="Arial" w:cs="Arial"/>
                <w:b/>
                <w:bCs/>
                <w:sz w:val="16"/>
                <w:szCs w:val="16"/>
              </w:rPr>
            </w:pPr>
          </w:p>
        </w:tc>
        <w:tc>
          <w:tcPr>
            <w:tcW w:w="2651" w:type="dxa"/>
            <w:tcBorders>
              <w:left w:val="dashed" w:sz="4" w:space="0" w:color="auto"/>
              <w:right w:val="dashed" w:sz="4" w:space="0" w:color="auto"/>
            </w:tcBorders>
          </w:tcPr>
          <w:p w14:paraId="17D630D4" w14:textId="77777777" w:rsidR="00B71639" w:rsidRPr="003F0DB5" w:rsidRDefault="00B71639" w:rsidP="00F37D63">
            <w:pPr>
              <w:autoSpaceDE w:val="0"/>
              <w:autoSpaceDN w:val="0"/>
              <w:adjustRightInd w:val="0"/>
              <w:spacing w:after="0"/>
              <w:jc w:val="both"/>
              <w:rPr>
                <w:rFonts w:ascii="Arial" w:hAnsi="Arial" w:cs="Arial"/>
              </w:rPr>
            </w:pPr>
          </w:p>
        </w:tc>
        <w:tc>
          <w:tcPr>
            <w:tcW w:w="2652" w:type="dxa"/>
            <w:tcBorders>
              <w:left w:val="dashed" w:sz="4" w:space="0" w:color="auto"/>
            </w:tcBorders>
          </w:tcPr>
          <w:p w14:paraId="0F1BF130" w14:textId="77777777" w:rsidR="00B71639" w:rsidRPr="003F0DB5" w:rsidRDefault="00B71639" w:rsidP="00F37D63">
            <w:pPr>
              <w:autoSpaceDE w:val="0"/>
              <w:autoSpaceDN w:val="0"/>
              <w:adjustRightInd w:val="0"/>
              <w:spacing w:after="0"/>
              <w:jc w:val="both"/>
              <w:rPr>
                <w:rFonts w:ascii="Arial" w:hAnsi="Arial" w:cs="Arial"/>
              </w:rPr>
            </w:pPr>
          </w:p>
        </w:tc>
      </w:tr>
      <w:tr w:rsidR="00B71639" w:rsidRPr="003F0DB5" w14:paraId="5049665E" w14:textId="77777777" w:rsidTr="000F52BC">
        <w:trPr>
          <w:trHeight w:val="146"/>
        </w:trPr>
        <w:tc>
          <w:tcPr>
            <w:tcW w:w="5302" w:type="dxa"/>
            <w:gridSpan w:val="2"/>
            <w:tcBorders>
              <w:right w:val="dashed" w:sz="4" w:space="0" w:color="auto"/>
            </w:tcBorders>
          </w:tcPr>
          <w:p w14:paraId="314D191F" w14:textId="77777777" w:rsidR="00B71639" w:rsidRPr="003F0DB5" w:rsidRDefault="00B71639" w:rsidP="00F37D63">
            <w:pPr>
              <w:autoSpaceDE w:val="0"/>
              <w:autoSpaceDN w:val="0"/>
              <w:adjustRightInd w:val="0"/>
              <w:spacing w:after="0"/>
              <w:jc w:val="both"/>
              <w:rPr>
                <w:rFonts w:ascii="Arial" w:hAnsi="Arial" w:cs="Arial"/>
              </w:rPr>
            </w:pPr>
            <w:r w:rsidRPr="003F0DB5">
              <w:rPr>
                <w:rFonts w:ascii="Arial" w:hAnsi="Arial" w:cs="Arial"/>
                <w:b/>
                <w:bCs/>
                <w:sz w:val="16"/>
                <w:szCs w:val="16"/>
              </w:rPr>
              <w:t>Recognition of expected credit losses</w:t>
            </w:r>
          </w:p>
        </w:tc>
        <w:tc>
          <w:tcPr>
            <w:tcW w:w="2652" w:type="dxa"/>
            <w:tcBorders>
              <w:left w:val="dashed" w:sz="4" w:space="0" w:color="auto"/>
            </w:tcBorders>
          </w:tcPr>
          <w:p w14:paraId="75C98D94" w14:textId="77777777" w:rsidR="00B71639" w:rsidRPr="003F0DB5" w:rsidRDefault="00B71639" w:rsidP="00F37D63">
            <w:pPr>
              <w:autoSpaceDE w:val="0"/>
              <w:autoSpaceDN w:val="0"/>
              <w:adjustRightInd w:val="0"/>
              <w:spacing w:after="0"/>
              <w:jc w:val="both"/>
              <w:rPr>
                <w:rFonts w:ascii="Arial" w:hAnsi="Arial" w:cs="Arial"/>
              </w:rPr>
            </w:pPr>
          </w:p>
        </w:tc>
      </w:tr>
      <w:tr w:rsidR="00B71639" w:rsidRPr="003F0DB5" w14:paraId="6D538084" w14:textId="77777777" w:rsidTr="000F52BC">
        <w:trPr>
          <w:trHeight w:val="261"/>
        </w:trPr>
        <w:tc>
          <w:tcPr>
            <w:tcW w:w="2651" w:type="dxa"/>
            <w:shd w:val="clear" w:color="auto" w:fill="A32020" w:themeFill="accent2"/>
          </w:tcPr>
          <w:p w14:paraId="2AE90AE0"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12-month expected credit</w:t>
            </w:r>
          </w:p>
          <w:p w14:paraId="49530E56"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color w:val="FFFFFF"/>
                <w:sz w:val="16"/>
                <w:szCs w:val="16"/>
              </w:rPr>
              <w:t>Losses</w:t>
            </w:r>
          </w:p>
        </w:tc>
        <w:tc>
          <w:tcPr>
            <w:tcW w:w="2651" w:type="dxa"/>
            <w:shd w:val="clear" w:color="auto" w:fill="A32020" w:themeFill="accent2"/>
          </w:tcPr>
          <w:p w14:paraId="1259E6B7"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Lifetime expected credit</w:t>
            </w:r>
          </w:p>
          <w:p w14:paraId="1DF4BC6B"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color w:val="FFFFFF"/>
                <w:sz w:val="16"/>
                <w:szCs w:val="16"/>
              </w:rPr>
              <w:t>losses</w:t>
            </w:r>
          </w:p>
        </w:tc>
        <w:tc>
          <w:tcPr>
            <w:tcW w:w="2652" w:type="dxa"/>
            <w:shd w:val="clear" w:color="auto" w:fill="A32020" w:themeFill="accent2"/>
          </w:tcPr>
          <w:p w14:paraId="50ED28B7"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Lifetime expected credit</w:t>
            </w:r>
          </w:p>
          <w:p w14:paraId="353FD823"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color w:val="FFFFFF"/>
                <w:sz w:val="16"/>
                <w:szCs w:val="16"/>
              </w:rPr>
              <w:t>losses</w:t>
            </w:r>
          </w:p>
        </w:tc>
      </w:tr>
      <w:tr w:rsidR="00B71639" w:rsidRPr="003F0DB5" w14:paraId="1F026BAA" w14:textId="77777777" w:rsidTr="000F52BC">
        <w:trPr>
          <w:trHeight w:val="146"/>
        </w:trPr>
        <w:tc>
          <w:tcPr>
            <w:tcW w:w="2651" w:type="dxa"/>
            <w:tcBorders>
              <w:right w:val="dashed" w:sz="4" w:space="0" w:color="auto"/>
            </w:tcBorders>
          </w:tcPr>
          <w:p w14:paraId="377644EF" w14:textId="77777777" w:rsidR="00B71639" w:rsidRPr="003F0DB5" w:rsidRDefault="009A54A9" w:rsidP="00F37D63">
            <w:pPr>
              <w:autoSpaceDE w:val="0"/>
              <w:autoSpaceDN w:val="0"/>
              <w:adjustRightInd w:val="0"/>
              <w:spacing w:after="0"/>
              <w:jc w:val="both"/>
              <w:rPr>
                <w:rFonts w:ascii="Arial" w:hAnsi="Arial" w:cs="Arial"/>
              </w:rPr>
            </w:pPr>
            <w:r w:rsidRPr="003F0DB5">
              <w:rPr>
                <w:rFonts w:ascii="Arial" w:hAnsi="Arial" w:cs="Arial"/>
                <w:b/>
                <w:bCs/>
                <w:sz w:val="16"/>
                <w:szCs w:val="16"/>
              </w:rPr>
              <w:t>Interest/yield</w:t>
            </w:r>
            <w:r w:rsidR="00B71639" w:rsidRPr="003F0DB5">
              <w:rPr>
                <w:rFonts w:ascii="Arial" w:hAnsi="Arial" w:cs="Arial"/>
                <w:b/>
                <w:bCs/>
                <w:sz w:val="16"/>
                <w:szCs w:val="16"/>
              </w:rPr>
              <w:t xml:space="preserve"> revenue</w:t>
            </w:r>
          </w:p>
        </w:tc>
        <w:tc>
          <w:tcPr>
            <w:tcW w:w="2651" w:type="dxa"/>
            <w:tcBorders>
              <w:left w:val="dashed" w:sz="4" w:space="0" w:color="auto"/>
              <w:right w:val="dashed" w:sz="4" w:space="0" w:color="auto"/>
            </w:tcBorders>
          </w:tcPr>
          <w:p w14:paraId="4F3F5DC3" w14:textId="77777777" w:rsidR="00B71639" w:rsidRPr="003F0DB5" w:rsidRDefault="00B71639" w:rsidP="00F37D63">
            <w:pPr>
              <w:autoSpaceDE w:val="0"/>
              <w:autoSpaceDN w:val="0"/>
              <w:adjustRightInd w:val="0"/>
              <w:spacing w:after="0"/>
              <w:jc w:val="both"/>
              <w:rPr>
                <w:rFonts w:ascii="Arial" w:hAnsi="Arial" w:cs="Arial"/>
              </w:rPr>
            </w:pPr>
          </w:p>
        </w:tc>
        <w:tc>
          <w:tcPr>
            <w:tcW w:w="2652" w:type="dxa"/>
            <w:tcBorders>
              <w:left w:val="dashed" w:sz="4" w:space="0" w:color="auto"/>
            </w:tcBorders>
          </w:tcPr>
          <w:p w14:paraId="4CFCF2FB" w14:textId="77777777" w:rsidR="00B71639" w:rsidRPr="003F0DB5" w:rsidRDefault="00B71639" w:rsidP="00F37D63">
            <w:pPr>
              <w:autoSpaceDE w:val="0"/>
              <w:autoSpaceDN w:val="0"/>
              <w:adjustRightInd w:val="0"/>
              <w:spacing w:after="0"/>
              <w:jc w:val="both"/>
              <w:rPr>
                <w:rFonts w:ascii="Arial" w:hAnsi="Arial" w:cs="Arial"/>
              </w:rPr>
            </w:pPr>
          </w:p>
        </w:tc>
      </w:tr>
      <w:tr w:rsidR="00B71639" w:rsidRPr="003F0DB5" w14:paraId="6907305C" w14:textId="77777777" w:rsidTr="000F52BC">
        <w:trPr>
          <w:trHeight w:val="389"/>
        </w:trPr>
        <w:tc>
          <w:tcPr>
            <w:tcW w:w="2651" w:type="dxa"/>
            <w:shd w:val="clear" w:color="auto" w:fill="E0301E" w:themeFill="accent1"/>
          </w:tcPr>
          <w:p w14:paraId="3AE9227D"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 xml:space="preserve">Effective </w:t>
            </w:r>
            <w:r w:rsidR="009A54A9" w:rsidRPr="003F0DB5">
              <w:rPr>
                <w:rFonts w:ascii="Arial" w:hAnsi="Arial" w:cs="Arial"/>
                <w:color w:val="FFFFFF"/>
                <w:sz w:val="16"/>
                <w:szCs w:val="16"/>
              </w:rPr>
              <w:t>interest/yield</w:t>
            </w:r>
            <w:r w:rsidRPr="003F0DB5">
              <w:rPr>
                <w:rFonts w:ascii="Arial" w:hAnsi="Arial" w:cs="Arial"/>
                <w:color w:val="FFFFFF"/>
                <w:sz w:val="16"/>
                <w:szCs w:val="16"/>
              </w:rPr>
              <w:t xml:space="preserve"> on gross</w:t>
            </w:r>
          </w:p>
          <w:p w14:paraId="1CDCE510"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color w:val="FFFFFF"/>
                <w:sz w:val="16"/>
                <w:szCs w:val="16"/>
              </w:rPr>
              <w:t>carrying amount</w:t>
            </w:r>
          </w:p>
        </w:tc>
        <w:tc>
          <w:tcPr>
            <w:tcW w:w="2651" w:type="dxa"/>
            <w:shd w:val="clear" w:color="auto" w:fill="E0301E" w:themeFill="accent1"/>
          </w:tcPr>
          <w:p w14:paraId="614C4D82"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 xml:space="preserve">Effective </w:t>
            </w:r>
            <w:r w:rsidR="009A54A9" w:rsidRPr="003F0DB5">
              <w:rPr>
                <w:rFonts w:ascii="Arial" w:hAnsi="Arial" w:cs="Arial"/>
                <w:color w:val="FFFFFF"/>
                <w:sz w:val="16"/>
                <w:szCs w:val="16"/>
              </w:rPr>
              <w:t>interest/yield</w:t>
            </w:r>
            <w:r w:rsidRPr="003F0DB5">
              <w:rPr>
                <w:rFonts w:ascii="Arial" w:hAnsi="Arial" w:cs="Arial"/>
                <w:color w:val="FFFFFF"/>
                <w:sz w:val="16"/>
                <w:szCs w:val="16"/>
              </w:rPr>
              <w:t xml:space="preserve"> on gross</w:t>
            </w:r>
          </w:p>
          <w:p w14:paraId="474664FE"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color w:val="FFFFFF"/>
                <w:sz w:val="16"/>
                <w:szCs w:val="16"/>
              </w:rPr>
              <w:t>carrying amount</w:t>
            </w:r>
          </w:p>
        </w:tc>
        <w:tc>
          <w:tcPr>
            <w:tcW w:w="2652" w:type="dxa"/>
            <w:shd w:val="clear" w:color="auto" w:fill="E0301E" w:themeFill="accent1"/>
          </w:tcPr>
          <w:p w14:paraId="729D4C45"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 xml:space="preserve">Effective </w:t>
            </w:r>
            <w:r w:rsidR="009A54A9" w:rsidRPr="003F0DB5">
              <w:rPr>
                <w:rFonts w:ascii="Arial" w:hAnsi="Arial" w:cs="Arial"/>
                <w:color w:val="FFFFFF"/>
                <w:sz w:val="16"/>
                <w:szCs w:val="16"/>
              </w:rPr>
              <w:t>interest/yield</w:t>
            </w:r>
            <w:r w:rsidRPr="003F0DB5">
              <w:rPr>
                <w:rFonts w:ascii="Arial" w:hAnsi="Arial" w:cs="Arial"/>
                <w:color w:val="FFFFFF"/>
                <w:sz w:val="16"/>
                <w:szCs w:val="16"/>
              </w:rPr>
              <w:t xml:space="preserve"> on amortised</w:t>
            </w:r>
          </w:p>
          <w:p w14:paraId="1783F7C4"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color w:val="FFFFFF"/>
                <w:sz w:val="16"/>
                <w:szCs w:val="16"/>
              </w:rPr>
            </w:pPr>
            <w:r w:rsidRPr="003F0DB5">
              <w:rPr>
                <w:rFonts w:ascii="Arial" w:hAnsi="Arial" w:cs="Arial"/>
                <w:color w:val="FFFFFF"/>
                <w:sz w:val="16"/>
                <w:szCs w:val="16"/>
              </w:rPr>
              <w:t>cost carrying amount</w:t>
            </w:r>
          </w:p>
          <w:p w14:paraId="3CC4E80E"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color w:val="FFFFFF"/>
                <w:sz w:val="16"/>
                <w:szCs w:val="16"/>
              </w:rPr>
              <w:t>(that is, net of credit allowance)</w:t>
            </w:r>
          </w:p>
        </w:tc>
      </w:tr>
      <w:tr w:rsidR="00B71639" w:rsidRPr="003F0DB5" w14:paraId="77A26162" w14:textId="77777777" w:rsidTr="000F52BC">
        <w:trPr>
          <w:trHeight w:val="600"/>
        </w:trPr>
        <w:tc>
          <w:tcPr>
            <w:tcW w:w="2651" w:type="dxa"/>
            <w:tcBorders>
              <w:right w:val="dashed" w:sz="4" w:space="0" w:color="auto"/>
            </w:tcBorders>
          </w:tcPr>
          <w:p w14:paraId="53D71A01"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b/>
                <w:bCs/>
              </w:rPr>
            </w:pPr>
            <w:r w:rsidRPr="003F0DB5">
              <w:rPr>
                <w:rFonts w:ascii="Arial" w:hAnsi="Arial" w:cs="Arial"/>
                <w:b/>
                <w:bCs/>
              </w:rPr>
              <w:t>Stage 1</w:t>
            </w:r>
          </w:p>
          <w:p w14:paraId="7E0D775E"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i/>
                <w:iCs/>
                <w:sz w:val="14"/>
                <w:szCs w:val="14"/>
              </w:rPr>
            </w:pPr>
            <w:r w:rsidRPr="003F0DB5">
              <w:rPr>
                <w:rFonts w:ascii="Arial" w:hAnsi="Arial" w:cs="Arial"/>
                <w:i/>
                <w:iCs/>
                <w:sz w:val="14"/>
                <w:szCs w:val="14"/>
              </w:rPr>
              <w:t>Performing</w:t>
            </w:r>
          </w:p>
          <w:p w14:paraId="65A95DA3"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sz w:val="14"/>
                <w:szCs w:val="14"/>
              </w:rPr>
              <w:t>(Initial recognition*)</w:t>
            </w:r>
          </w:p>
        </w:tc>
        <w:tc>
          <w:tcPr>
            <w:tcW w:w="2651" w:type="dxa"/>
            <w:tcBorders>
              <w:left w:val="dashed" w:sz="4" w:space="0" w:color="auto"/>
              <w:right w:val="dashed" w:sz="4" w:space="0" w:color="auto"/>
            </w:tcBorders>
          </w:tcPr>
          <w:p w14:paraId="2D7A263C"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b/>
                <w:bCs/>
              </w:rPr>
            </w:pPr>
            <w:r w:rsidRPr="003F0DB5">
              <w:rPr>
                <w:rFonts w:ascii="Arial" w:hAnsi="Arial" w:cs="Arial"/>
                <w:b/>
                <w:bCs/>
              </w:rPr>
              <w:t>Stage 2</w:t>
            </w:r>
          </w:p>
          <w:p w14:paraId="4219947A" w14:textId="77777777" w:rsidR="00B71639" w:rsidRPr="003F0DB5" w:rsidRDefault="00472A05" w:rsidP="00F37D63">
            <w:pPr>
              <w:autoSpaceDE w:val="0"/>
              <w:autoSpaceDN w:val="0"/>
              <w:adjustRightInd w:val="0"/>
              <w:spacing w:before="0" w:beforeAutospacing="0" w:after="0" w:afterAutospacing="0"/>
              <w:jc w:val="center"/>
              <w:rPr>
                <w:rFonts w:ascii="Arial" w:hAnsi="Arial" w:cs="Arial"/>
                <w:i/>
                <w:iCs/>
                <w:sz w:val="14"/>
                <w:szCs w:val="14"/>
              </w:rPr>
            </w:pPr>
            <w:r w:rsidRPr="003F0DB5">
              <w:rPr>
                <w:rFonts w:ascii="Arial" w:hAnsi="Arial" w:cs="Arial"/>
                <w:i/>
                <w:iCs/>
                <w:sz w:val="14"/>
                <w:szCs w:val="14"/>
              </w:rPr>
              <w:t>P</w:t>
            </w:r>
            <w:r w:rsidR="00B71639" w:rsidRPr="003F0DB5">
              <w:rPr>
                <w:rFonts w:ascii="Arial" w:hAnsi="Arial" w:cs="Arial"/>
                <w:i/>
                <w:iCs/>
                <w:sz w:val="14"/>
                <w:szCs w:val="14"/>
              </w:rPr>
              <w:t>erforming</w:t>
            </w:r>
          </w:p>
          <w:p w14:paraId="6A61ED80"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sz w:val="14"/>
                <w:szCs w:val="14"/>
              </w:rPr>
            </w:pPr>
            <w:r w:rsidRPr="003F0DB5">
              <w:rPr>
                <w:rFonts w:ascii="Arial" w:hAnsi="Arial" w:cs="Arial"/>
                <w:sz w:val="14"/>
                <w:szCs w:val="14"/>
              </w:rPr>
              <w:t>(Assets with significant</w:t>
            </w:r>
          </w:p>
          <w:p w14:paraId="49E137E4"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sz w:val="14"/>
                <w:szCs w:val="14"/>
              </w:rPr>
            </w:pPr>
            <w:r w:rsidRPr="003F0DB5">
              <w:rPr>
                <w:rFonts w:ascii="Arial" w:hAnsi="Arial" w:cs="Arial"/>
                <w:sz w:val="14"/>
                <w:szCs w:val="14"/>
              </w:rPr>
              <w:t>increase in credit risk since</w:t>
            </w:r>
          </w:p>
          <w:p w14:paraId="602A1159" w14:textId="77777777" w:rsidR="00B71639" w:rsidRPr="003F0DB5" w:rsidRDefault="00B70129" w:rsidP="00F37D63">
            <w:pPr>
              <w:autoSpaceDE w:val="0"/>
              <w:autoSpaceDN w:val="0"/>
              <w:adjustRightInd w:val="0"/>
              <w:spacing w:before="0" w:beforeAutospacing="0" w:after="0" w:afterAutospacing="0"/>
              <w:jc w:val="center"/>
              <w:rPr>
                <w:rFonts w:ascii="Arial" w:hAnsi="Arial" w:cs="Arial"/>
              </w:rPr>
            </w:pPr>
            <w:r w:rsidRPr="003F0DB5">
              <w:rPr>
                <w:rFonts w:ascii="Arial" w:hAnsi="Arial" w:cs="Arial"/>
                <w:sz w:val="14"/>
                <w:szCs w:val="14"/>
              </w:rPr>
              <w:t>initial recognition</w:t>
            </w:r>
            <w:r w:rsidR="00B71639" w:rsidRPr="003F0DB5">
              <w:rPr>
                <w:rFonts w:ascii="Arial" w:hAnsi="Arial" w:cs="Arial"/>
                <w:sz w:val="14"/>
                <w:szCs w:val="14"/>
              </w:rPr>
              <w:t>)</w:t>
            </w:r>
          </w:p>
        </w:tc>
        <w:tc>
          <w:tcPr>
            <w:tcW w:w="2652" w:type="dxa"/>
            <w:tcBorders>
              <w:left w:val="dashed" w:sz="4" w:space="0" w:color="auto"/>
            </w:tcBorders>
          </w:tcPr>
          <w:p w14:paraId="48E87646"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b/>
                <w:bCs/>
              </w:rPr>
            </w:pPr>
            <w:r w:rsidRPr="003F0DB5">
              <w:rPr>
                <w:rFonts w:ascii="Arial" w:hAnsi="Arial" w:cs="Arial"/>
                <w:b/>
                <w:bCs/>
              </w:rPr>
              <w:t>Stage 3</w:t>
            </w:r>
          </w:p>
          <w:p w14:paraId="190E2756"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i/>
                <w:iCs/>
                <w:sz w:val="14"/>
                <w:szCs w:val="14"/>
              </w:rPr>
            </w:pPr>
            <w:r w:rsidRPr="003F0DB5">
              <w:rPr>
                <w:rFonts w:ascii="Arial" w:hAnsi="Arial" w:cs="Arial"/>
                <w:i/>
                <w:iCs/>
                <w:sz w:val="14"/>
                <w:szCs w:val="14"/>
              </w:rPr>
              <w:t>Non-performing</w:t>
            </w:r>
          </w:p>
          <w:p w14:paraId="4F07C1CB" w14:textId="77777777" w:rsidR="00B71639" w:rsidRPr="003F0DB5" w:rsidRDefault="00B71639" w:rsidP="00F37D63">
            <w:pPr>
              <w:autoSpaceDE w:val="0"/>
              <w:autoSpaceDN w:val="0"/>
              <w:adjustRightInd w:val="0"/>
              <w:spacing w:before="0" w:beforeAutospacing="0" w:after="0" w:afterAutospacing="0"/>
              <w:jc w:val="center"/>
              <w:rPr>
                <w:rFonts w:ascii="Arial" w:hAnsi="Arial" w:cs="Arial"/>
              </w:rPr>
            </w:pPr>
          </w:p>
        </w:tc>
      </w:tr>
    </w:tbl>
    <w:p w14:paraId="2B7EE83C" w14:textId="77777777" w:rsidR="00B71639" w:rsidRPr="003F0DB5" w:rsidRDefault="00B71639" w:rsidP="00B71639">
      <w:pPr>
        <w:autoSpaceDE w:val="0"/>
        <w:autoSpaceDN w:val="0"/>
        <w:adjustRightInd w:val="0"/>
        <w:spacing w:after="0"/>
        <w:jc w:val="both"/>
        <w:rPr>
          <w:rFonts w:ascii="Arial" w:hAnsi="Arial" w:cs="Arial"/>
          <w:sz w:val="16"/>
          <w:szCs w:val="16"/>
        </w:rPr>
      </w:pPr>
    </w:p>
    <w:p w14:paraId="3EA0148C" w14:textId="77777777" w:rsidR="00B71639" w:rsidRPr="003F0DB5" w:rsidRDefault="00B71639" w:rsidP="003F464A">
      <w:pPr>
        <w:pStyle w:val="BodyText"/>
      </w:pPr>
      <w:r w:rsidRPr="003F0DB5">
        <w:rPr>
          <w:rStyle w:val="IntenseReference"/>
          <w:lang w:val="en-GB"/>
        </w:rPr>
        <w:lastRenderedPageBreak/>
        <w:t>Stage 1</w:t>
      </w:r>
      <w:r w:rsidRPr="003F0DB5">
        <w:rPr>
          <w:b/>
          <w:bCs/>
        </w:rPr>
        <w:t xml:space="preserve"> </w:t>
      </w:r>
      <w:r w:rsidRPr="003F0DB5">
        <w:t xml:space="preserve">includes financial assets </w:t>
      </w:r>
      <w:r w:rsidR="009D4D9C" w:rsidRPr="003F0DB5">
        <w:t xml:space="preserve">on initial recognition and </w:t>
      </w:r>
      <w:r w:rsidRPr="003F0DB5">
        <w:t xml:space="preserve">that have not had a significant increase in credit risk since initial recognition or that have low credit risk at the reporting date. For these assets, 12-month ECL are recognised and </w:t>
      </w:r>
      <w:r w:rsidR="009A54A9" w:rsidRPr="003F0DB5">
        <w:t>interest/yield</w:t>
      </w:r>
      <w:r w:rsidRPr="003F0DB5">
        <w:t xml:space="preserve"> revenue is calculated on the gross carrying amount of the asset (that is, without deduction for credit allowance). 12-month ECL </w:t>
      </w:r>
      <w:r w:rsidR="00CF0EAB" w:rsidRPr="003F0DB5">
        <w:t>is</w:t>
      </w:r>
      <w:r w:rsidRPr="003F0DB5">
        <w:t xml:space="preserve"> the expected credit losses that result from default events that are possible within 12 months after the reporting date. It is not the expected cash shortfalls over the 12-month period but the entire credit loss on an asset weighted by the probability that the loss will occur in the next 12-months.</w:t>
      </w:r>
    </w:p>
    <w:p w14:paraId="1E411507" w14:textId="77777777" w:rsidR="00B71639" w:rsidRPr="003F0DB5" w:rsidRDefault="00B71639" w:rsidP="00B71639">
      <w:pPr>
        <w:autoSpaceDE w:val="0"/>
        <w:autoSpaceDN w:val="0"/>
        <w:adjustRightInd w:val="0"/>
        <w:spacing w:after="0"/>
        <w:jc w:val="both"/>
        <w:rPr>
          <w:rFonts w:ascii="Arial" w:hAnsi="Arial" w:cs="Arial"/>
        </w:rPr>
      </w:pPr>
    </w:p>
    <w:p w14:paraId="41D08309" w14:textId="77777777" w:rsidR="00B71639" w:rsidRPr="003F0DB5" w:rsidRDefault="00B71639" w:rsidP="003F464A">
      <w:pPr>
        <w:pStyle w:val="BodyText"/>
      </w:pPr>
      <w:r w:rsidRPr="003F0DB5">
        <w:rPr>
          <w:rStyle w:val="IntenseReference"/>
          <w:lang w:val="en-GB"/>
        </w:rPr>
        <w:t>Stage 2</w:t>
      </w:r>
      <w:r w:rsidRPr="003F0DB5">
        <w:rPr>
          <w:b/>
          <w:bCs/>
        </w:rPr>
        <w:t xml:space="preserve"> </w:t>
      </w:r>
      <w:r w:rsidRPr="003F0DB5">
        <w:t xml:space="preserve">includes financial assets that have had a significant increase in credit risk since initial recognition but that do not have objective evidence of impairment. For these assets, lifetime ECL are recognised, but </w:t>
      </w:r>
      <w:r w:rsidR="009A54A9" w:rsidRPr="003F0DB5">
        <w:t>interest/yield</w:t>
      </w:r>
      <w:r w:rsidRPr="003F0DB5">
        <w:t xml:space="preserve"> revenue is still calculated on the gross carrying amount of the asset. Lifetime ECL are the expected credit losses that result from all possible default events over the expected life of the financial instrument. Expected credit losses are the weighted average credit losses with the </w:t>
      </w:r>
      <w:r w:rsidR="009D4D9C" w:rsidRPr="003F0DB5">
        <w:t xml:space="preserve">lifetime </w:t>
      </w:r>
      <w:r w:rsidRPr="003F0DB5">
        <w:t>probability of default (‘PD’) as the weight.</w:t>
      </w:r>
    </w:p>
    <w:p w14:paraId="773FD3C5" w14:textId="77777777" w:rsidR="00B71639" w:rsidRPr="003F0DB5" w:rsidRDefault="00B71639" w:rsidP="00B71639">
      <w:pPr>
        <w:autoSpaceDE w:val="0"/>
        <w:autoSpaceDN w:val="0"/>
        <w:adjustRightInd w:val="0"/>
        <w:spacing w:after="0"/>
        <w:jc w:val="both"/>
        <w:rPr>
          <w:rFonts w:ascii="Arial" w:hAnsi="Arial" w:cs="Arial"/>
        </w:rPr>
      </w:pPr>
    </w:p>
    <w:p w14:paraId="66AC3529" w14:textId="4AC7FF1F" w:rsidR="00B71639" w:rsidRPr="003F0DB5" w:rsidRDefault="00B71639" w:rsidP="003F464A">
      <w:pPr>
        <w:pStyle w:val="BodyText"/>
      </w:pPr>
      <w:r w:rsidRPr="003F0DB5">
        <w:rPr>
          <w:rStyle w:val="IntenseReference"/>
          <w:lang w:val="en-GB"/>
        </w:rPr>
        <w:t>Stage 3</w:t>
      </w:r>
      <w:r w:rsidRPr="003F0DB5">
        <w:rPr>
          <w:b/>
          <w:bCs/>
        </w:rPr>
        <w:t xml:space="preserve"> </w:t>
      </w:r>
      <w:r w:rsidRPr="003F0DB5">
        <w:t>includes financial assets that have objective evidence of i</w:t>
      </w:r>
      <w:r w:rsidR="00C6231D" w:rsidRPr="003F0DB5">
        <w:t>mpairment at the reporting date in accordance with the indicat</w:t>
      </w:r>
      <w:r w:rsidR="00296422">
        <w:t>ors</w:t>
      </w:r>
      <w:r w:rsidRPr="003F0DB5">
        <w:t xml:space="preserve"> </w:t>
      </w:r>
      <w:r w:rsidR="00C6231D" w:rsidRPr="003F0DB5">
        <w:t xml:space="preserve">specified in </w:t>
      </w:r>
      <w:r w:rsidR="00296422">
        <w:t xml:space="preserve">the </w:t>
      </w:r>
      <w:r w:rsidR="00C6231D" w:rsidRPr="003F0DB5">
        <w:t xml:space="preserve">QCB’s instructions. </w:t>
      </w:r>
      <w:r w:rsidRPr="003F0DB5">
        <w:t xml:space="preserve">For these assets, lifetime ECL </w:t>
      </w:r>
      <w:r w:rsidR="00E60099" w:rsidRPr="003F0DB5">
        <w:t>is</w:t>
      </w:r>
      <w:r w:rsidRPr="003F0DB5">
        <w:t xml:space="preserve"> recognised and </w:t>
      </w:r>
      <w:r w:rsidR="00C6231D" w:rsidRPr="003F0DB5">
        <w:t xml:space="preserve">treated with the interests </w:t>
      </w:r>
      <w:r w:rsidRPr="003F0DB5">
        <w:t xml:space="preserve">calculated on </w:t>
      </w:r>
      <w:r w:rsidR="00571D7E" w:rsidRPr="003F0DB5">
        <w:t xml:space="preserve">them, according to QCB’s instructions set forth in the Book of Instructions to Banks until September 2013.  When </w:t>
      </w:r>
      <w:r w:rsidR="009844F7" w:rsidRPr="003F0DB5">
        <w:t>transitioning financial</w:t>
      </w:r>
      <w:r w:rsidR="00571D7E" w:rsidRPr="003F0DB5">
        <w:t xml:space="preserve"> assets from stage 2 to stage 3, the </w:t>
      </w:r>
      <w:r w:rsidR="00296422">
        <w:t>percentage</w:t>
      </w:r>
      <w:r w:rsidR="00571D7E" w:rsidRPr="003F0DB5">
        <w:t xml:space="preserve"> of provision made for such assets should not be less than the </w:t>
      </w:r>
      <w:r w:rsidR="00296422">
        <w:t xml:space="preserve">percentage of </w:t>
      </w:r>
      <w:r w:rsidR="009844F7" w:rsidRPr="003F0DB5">
        <w:t xml:space="preserve">provision made before transition. </w:t>
      </w:r>
    </w:p>
    <w:p w14:paraId="778044D3" w14:textId="77777777" w:rsidR="00FB4B57" w:rsidRPr="003F0DB5" w:rsidRDefault="00FB4B57" w:rsidP="003F464A">
      <w:pPr>
        <w:pStyle w:val="BodyText"/>
      </w:pPr>
    </w:p>
    <w:p w14:paraId="0EDD582E" w14:textId="264B6B3E" w:rsidR="00B71639" w:rsidRPr="003F0DB5" w:rsidRDefault="00571D7E" w:rsidP="003F464A">
      <w:pPr>
        <w:pStyle w:val="BodyText"/>
      </w:pPr>
      <w:r w:rsidRPr="003F0DB5">
        <w:t xml:space="preserve">In accordance with IFRS 9, </w:t>
      </w:r>
      <w:r w:rsidR="00FB4B57" w:rsidRPr="003F0DB5">
        <w:t xml:space="preserve">the </w:t>
      </w:r>
      <w:r w:rsidR="00B71639" w:rsidRPr="003F0DB5">
        <w:t>executive management</w:t>
      </w:r>
      <w:r w:rsidRPr="003F0DB5">
        <w:t xml:space="preserve"> and the board of directors</w:t>
      </w:r>
      <w:r w:rsidR="00B71639" w:rsidRPr="003F0DB5">
        <w:t xml:space="preserve">, when determining whether the credit risk on a financial asset has increased significantly, </w:t>
      </w:r>
      <w:r w:rsidRPr="003F0DB5">
        <w:t xml:space="preserve">should </w:t>
      </w:r>
      <w:r w:rsidR="00B71639" w:rsidRPr="003F0DB5">
        <w:t xml:space="preserve">consider </w:t>
      </w:r>
      <w:r w:rsidR="00FB4B57" w:rsidRPr="003F0DB5">
        <w:t xml:space="preserve">all </w:t>
      </w:r>
      <w:r w:rsidR="00B71639" w:rsidRPr="003F0DB5">
        <w:t>reasonable and supportable information available, in order to compare the risk of a default occurring at the reporting date with the risk of a default occurring at initial recognition of the financial instrument.</w:t>
      </w:r>
    </w:p>
    <w:p w14:paraId="5C8C8432" w14:textId="77777777" w:rsidR="00FB4B57" w:rsidRPr="003F0DB5" w:rsidRDefault="00FB4B57" w:rsidP="003F464A">
      <w:pPr>
        <w:pStyle w:val="BodyText"/>
      </w:pPr>
    </w:p>
    <w:p w14:paraId="15B867CE" w14:textId="365DF760" w:rsidR="00B71639" w:rsidRPr="003F0DB5" w:rsidRDefault="00D27DD9" w:rsidP="003F464A">
      <w:pPr>
        <w:pStyle w:val="BodyText"/>
      </w:pPr>
      <w:r w:rsidRPr="003F0DB5">
        <w:t>It is expected</w:t>
      </w:r>
      <w:r w:rsidR="00B71639" w:rsidRPr="003F0DB5">
        <w:t xml:space="preserve"> that the new ECL model under </w:t>
      </w:r>
      <w:r w:rsidR="00FF08D9" w:rsidRPr="003F0DB5">
        <w:t>IFRS 9</w:t>
      </w:r>
      <w:r w:rsidR="00B71639" w:rsidRPr="003F0DB5">
        <w:t xml:space="preserve"> will result in higher provisions relative to the </w:t>
      </w:r>
      <w:r w:rsidRPr="003F0DB5">
        <w:t xml:space="preserve">current QCB requirements and </w:t>
      </w:r>
      <w:r w:rsidR="00B71639" w:rsidRPr="003F0DB5">
        <w:t xml:space="preserve">IAS 39 incurred loss model. One of the main drivers for that increase is that </w:t>
      </w:r>
      <w:r w:rsidR="00C665AF" w:rsidRPr="003F0DB5">
        <w:t xml:space="preserve">facilities </w:t>
      </w:r>
      <w:r w:rsidR="00B71639" w:rsidRPr="003F0DB5">
        <w:t>and credit exposures will require provision for 12-month ECL for all assets on the first reporting date following initial recognition</w:t>
      </w:r>
      <w:r w:rsidRPr="003F0DB5">
        <w:t>,</w:t>
      </w:r>
      <w:r w:rsidR="00B71639" w:rsidRPr="003F0DB5">
        <w:t xml:space="preserve"> which will result in level of </w:t>
      </w:r>
      <w:r w:rsidR="00FB0380" w:rsidRPr="003F0DB5">
        <w:t xml:space="preserve">provisions </w:t>
      </w:r>
      <w:r w:rsidR="00B71639" w:rsidRPr="003F0DB5">
        <w:t xml:space="preserve">being raised. Additionally, when </w:t>
      </w:r>
      <w:r w:rsidR="00C665AF" w:rsidRPr="003F0DB5">
        <w:t xml:space="preserve">credit facilities </w:t>
      </w:r>
      <w:r w:rsidR="00B71639" w:rsidRPr="003F0DB5">
        <w:t>transition</w:t>
      </w:r>
      <w:r w:rsidRPr="003F0DB5">
        <w:t xml:space="preserve"> to stage 2,</w:t>
      </w:r>
      <w:r w:rsidR="00B71639" w:rsidRPr="003F0DB5">
        <w:t xml:space="preserve"> lifetime expected losses will be recorded. This is also a significant change since at a comparable stage under IAS 39 </w:t>
      </w:r>
      <w:r w:rsidR="009844F7" w:rsidRPr="003F0DB5">
        <w:t xml:space="preserve">performing </w:t>
      </w:r>
      <w:r w:rsidR="00B71639" w:rsidRPr="003F0DB5">
        <w:t>assets would typically not be considered impaired and accordingly no provision would be recorded under IAS 39.</w:t>
      </w:r>
    </w:p>
    <w:p w14:paraId="5E73040E" w14:textId="77777777" w:rsidR="00FB4B57" w:rsidRPr="003F0DB5" w:rsidRDefault="00FB4B57" w:rsidP="003F464A">
      <w:pPr>
        <w:pStyle w:val="BodyText"/>
      </w:pPr>
    </w:p>
    <w:p w14:paraId="7D6F6C17" w14:textId="77777777" w:rsidR="00B71639" w:rsidRPr="003F0DB5" w:rsidRDefault="00B71639" w:rsidP="003F464A">
      <w:pPr>
        <w:pStyle w:val="BodyText"/>
      </w:pPr>
      <w:r w:rsidRPr="003F0DB5">
        <w:t xml:space="preserve">The new ECL model requires a significant amount of data in order to estimate the expected losses. In addition, it requires </w:t>
      </w:r>
      <w:r w:rsidR="006562B5" w:rsidRPr="003F0DB5">
        <w:t>bank</w:t>
      </w:r>
      <w:r w:rsidRPr="003F0DB5">
        <w:t>s to make judgments about certain complex areas of accounting and other judgments related to credit risk management</w:t>
      </w:r>
      <w:r w:rsidR="00D27DD9" w:rsidRPr="003F0DB5">
        <w:t>,</w:t>
      </w:r>
      <w:r w:rsidRPr="003F0DB5">
        <w:t xml:space="preserve"> which could material</w:t>
      </w:r>
      <w:r w:rsidR="009174EA" w:rsidRPr="003F0DB5">
        <w:t>ly affect the provision levels.</w:t>
      </w:r>
    </w:p>
    <w:p w14:paraId="3692BAD9" w14:textId="77777777" w:rsidR="007C0685" w:rsidRPr="003F0DB5" w:rsidRDefault="007C0685" w:rsidP="003F464A">
      <w:pPr>
        <w:pStyle w:val="BodyText"/>
      </w:pPr>
    </w:p>
    <w:p w14:paraId="3616E07D" w14:textId="77777777" w:rsidR="007C0685" w:rsidRPr="003F0DB5" w:rsidRDefault="007C0685" w:rsidP="003F464A">
      <w:pPr>
        <w:pStyle w:val="BodyText"/>
      </w:pPr>
      <w:r w:rsidRPr="003F0DB5">
        <w:t>The next sections of these instructions focus on the key factors that banks should consider when preparing to apply the new requirements, QCB’s requirements on areas of accounting judgment and the modelling framework that banks should use to calculate ECL under IFRS 9.</w:t>
      </w:r>
    </w:p>
    <w:p w14:paraId="26AEE418" w14:textId="77777777" w:rsidR="00FB4B57" w:rsidRPr="003F0DB5" w:rsidRDefault="00FB4B57" w:rsidP="003F464A">
      <w:pPr>
        <w:pStyle w:val="BodyText"/>
      </w:pPr>
    </w:p>
    <w:p w14:paraId="1E71278A" w14:textId="77777777" w:rsidR="009174EA" w:rsidRPr="003F0DB5" w:rsidRDefault="009174EA" w:rsidP="00CF6F84">
      <w:pPr>
        <w:pStyle w:val="Heading2"/>
      </w:pPr>
      <w:bookmarkStart w:id="22" w:name="_Toc475398275"/>
      <w:r w:rsidRPr="003F0DB5">
        <w:t>QCB Instructions on Credit Facility Classification and Provision Determination</w:t>
      </w:r>
      <w:bookmarkEnd w:id="22"/>
    </w:p>
    <w:p w14:paraId="7606A329" w14:textId="5581AB63" w:rsidR="009174EA" w:rsidRPr="003F0DB5" w:rsidRDefault="009844F7" w:rsidP="003F464A">
      <w:pPr>
        <w:pStyle w:val="BodyText"/>
      </w:pPr>
      <w:r w:rsidRPr="003F0DB5">
        <w:t>I</w:t>
      </w:r>
      <w:r w:rsidR="009174EA" w:rsidRPr="003F0DB5">
        <w:t xml:space="preserve">nstructions </w:t>
      </w:r>
      <w:r w:rsidRPr="003F0DB5">
        <w:t xml:space="preserve">set forth in this section </w:t>
      </w:r>
      <w:r w:rsidR="009174EA" w:rsidRPr="003F0DB5">
        <w:t xml:space="preserve">complement QCB Instructions to Banks – September 2013 </w:t>
      </w:r>
      <w:r w:rsidRPr="003F0DB5">
        <w:t>–</w:t>
      </w:r>
      <w:r w:rsidR="009174EA" w:rsidRPr="003F0DB5">
        <w:t xml:space="preserve"> P</w:t>
      </w:r>
      <w:r w:rsidRPr="003F0DB5">
        <w:t xml:space="preserve">ages 170-181, which specify </w:t>
      </w:r>
      <w:r w:rsidR="003039AB" w:rsidRPr="003F0DB5">
        <w:t>c</w:t>
      </w:r>
      <w:r w:rsidR="009174EA" w:rsidRPr="003F0DB5">
        <w:t xml:space="preserve">redit </w:t>
      </w:r>
      <w:r w:rsidR="003039AB" w:rsidRPr="003F0DB5">
        <w:t>f</w:t>
      </w:r>
      <w:r w:rsidR="009174EA" w:rsidRPr="003F0DB5">
        <w:t xml:space="preserve">acility </w:t>
      </w:r>
      <w:r w:rsidR="003039AB" w:rsidRPr="003F0DB5">
        <w:t>c</w:t>
      </w:r>
      <w:r w:rsidR="009174EA" w:rsidRPr="003F0DB5">
        <w:t xml:space="preserve">lassification and </w:t>
      </w:r>
      <w:r w:rsidR="003039AB" w:rsidRPr="003F0DB5">
        <w:t>p</w:t>
      </w:r>
      <w:r w:rsidR="009174EA" w:rsidRPr="003F0DB5">
        <w:t xml:space="preserve">rovision </w:t>
      </w:r>
      <w:r w:rsidR="003039AB" w:rsidRPr="003F0DB5">
        <w:t>d</w:t>
      </w:r>
      <w:r w:rsidR="009174EA" w:rsidRPr="003F0DB5">
        <w:t>etermi</w:t>
      </w:r>
      <w:r w:rsidR="003039AB" w:rsidRPr="003F0DB5">
        <w:t>nations.  In applying these instructions, the following should be considered:</w:t>
      </w:r>
    </w:p>
    <w:p w14:paraId="77AE476A" w14:textId="77777777" w:rsidR="00FB4B57" w:rsidRPr="003F0DB5" w:rsidRDefault="00FB4B57" w:rsidP="003F464A">
      <w:pPr>
        <w:pStyle w:val="BodyText"/>
      </w:pPr>
    </w:p>
    <w:p w14:paraId="73F6A085" w14:textId="63298D12" w:rsidR="003039AB" w:rsidRPr="003F0DB5" w:rsidRDefault="003039AB" w:rsidP="003F464A">
      <w:pPr>
        <w:pStyle w:val="BodyText"/>
        <w:numPr>
          <w:ilvl w:val="0"/>
          <w:numId w:val="23"/>
        </w:numPr>
      </w:pPr>
      <w:r w:rsidRPr="003F0DB5">
        <w:t>Performing credit accounts: the instructions in stages 1 and 2 in this section will be applicable rather than the instructions provided for in Para. B/1 on Pages (171, 172) of QCB Instructions to Banks- September 2013.</w:t>
      </w:r>
    </w:p>
    <w:p w14:paraId="577907A0" w14:textId="54A275D5" w:rsidR="00F76374" w:rsidRPr="003F0DB5" w:rsidRDefault="003039AB" w:rsidP="003F464A">
      <w:pPr>
        <w:pStyle w:val="BodyText"/>
        <w:numPr>
          <w:ilvl w:val="0"/>
          <w:numId w:val="23"/>
        </w:numPr>
      </w:pPr>
      <w:r w:rsidRPr="003F0DB5">
        <w:t xml:space="preserve">Non-performing credit accounts: </w:t>
      </w:r>
      <w:r w:rsidR="004A026B" w:rsidRPr="003F0DB5">
        <w:t xml:space="preserve">banks will continue to apply the instructions stated in Instructions to Banks – September 2013 and all relevant provisions, treatment and notifications.   </w:t>
      </w:r>
    </w:p>
    <w:p w14:paraId="592661F6" w14:textId="77777777" w:rsidR="00FB4B57" w:rsidRPr="003F0DB5" w:rsidRDefault="00FB4B57" w:rsidP="003F464A">
      <w:pPr>
        <w:pStyle w:val="BodyText"/>
      </w:pPr>
    </w:p>
    <w:p w14:paraId="3088F63B" w14:textId="77777777" w:rsidR="00877237" w:rsidRPr="003F0DB5" w:rsidRDefault="00877237" w:rsidP="00296422">
      <w:pPr>
        <w:pStyle w:val="Heading3"/>
        <w:ind w:left="426"/>
      </w:pPr>
      <w:bookmarkStart w:id="23" w:name="_Ref428375646"/>
      <w:bookmarkStart w:id="24" w:name="_Ref428375651"/>
      <w:bookmarkStart w:id="25" w:name="_Ref428375669"/>
      <w:r w:rsidRPr="003F0DB5">
        <w:lastRenderedPageBreak/>
        <w:t>Key considerations</w:t>
      </w:r>
      <w:bookmarkEnd w:id="23"/>
      <w:bookmarkEnd w:id="24"/>
      <w:bookmarkEnd w:id="25"/>
    </w:p>
    <w:p w14:paraId="115B0370" w14:textId="77777777" w:rsidR="00F37D63" w:rsidRPr="003F0DB5" w:rsidRDefault="00F37D63" w:rsidP="003F464A">
      <w:pPr>
        <w:pStyle w:val="BodyText"/>
      </w:pPr>
      <w:r w:rsidRPr="003F0DB5">
        <w:t xml:space="preserve">This section describes some of the key areas affected by </w:t>
      </w:r>
      <w:r w:rsidR="00FF08D9" w:rsidRPr="003F0DB5">
        <w:t>IFRS 9</w:t>
      </w:r>
      <w:r w:rsidRPr="003F0DB5">
        <w:t xml:space="preserve"> and QCB’s </w:t>
      </w:r>
      <w:r w:rsidR="006562B5" w:rsidRPr="003F0DB5">
        <w:t>requirements</w:t>
      </w:r>
      <w:r w:rsidRPr="003F0DB5">
        <w:t xml:space="preserve"> as to how </w:t>
      </w:r>
      <w:r w:rsidR="006562B5" w:rsidRPr="003F0DB5">
        <w:t>bank</w:t>
      </w:r>
      <w:r w:rsidRPr="003F0DB5">
        <w:t>s will address the impact. The following are the areas of key impact:</w:t>
      </w:r>
    </w:p>
    <w:p w14:paraId="6B9F9688" w14:textId="77777777" w:rsidR="00F37D63" w:rsidRPr="003F0DB5" w:rsidRDefault="00E60099" w:rsidP="003F464A">
      <w:pPr>
        <w:pStyle w:val="BodyText"/>
      </w:pPr>
      <w:r w:rsidRPr="003F0DB5">
        <w:tab/>
      </w:r>
    </w:p>
    <w:p w14:paraId="645EDE1C" w14:textId="77777777" w:rsidR="00F37D63" w:rsidRPr="003F0DB5" w:rsidRDefault="00F37D63" w:rsidP="00A94A77">
      <w:pPr>
        <w:pStyle w:val="Heading4"/>
      </w:pPr>
      <w:r w:rsidRPr="003F0DB5">
        <w:t xml:space="preserve">Levels of </w:t>
      </w:r>
      <w:r w:rsidR="00FB0380" w:rsidRPr="003F0DB5">
        <w:t>provision</w:t>
      </w:r>
    </w:p>
    <w:p w14:paraId="267BB802" w14:textId="77777777" w:rsidR="00F37D63" w:rsidRPr="003F0DB5" w:rsidRDefault="00F37D63" w:rsidP="003F464A">
      <w:pPr>
        <w:pStyle w:val="BodyText"/>
      </w:pPr>
      <w:r w:rsidRPr="003F0DB5">
        <w:t xml:space="preserve">The exact impact of the absolute increase in </w:t>
      </w:r>
      <w:r w:rsidR="00FB0380" w:rsidRPr="003F0DB5">
        <w:t xml:space="preserve">provision </w:t>
      </w:r>
      <w:r w:rsidRPr="003F0DB5">
        <w:t>levels will be a</w:t>
      </w:r>
      <w:r w:rsidR="00FB4B57" w:rsidRPr="003F0DB5">
        <w:t xml:space="preserve">ffected by a number of factors </w:t>
      </w:r>
      <w:r w:rsidRPr="003F0DB5">
        <w:t xml:space="preserve">including the credit quality of the assets held and the levels of impairment already recognised by a </w:t>
      </w:r>
      <w:r w:rsidR="006562B5" w:rsidRPr="003F0DB5">
        <w:t>bank</w:t>
      </w:r>
      <w:r w:rsidRPr="003F0DB5">
        <w:t xml:space="preserve">. QCB </w:t>
      </w:r>
      <w:r w:rsidR="006562B5" w:rsidRPr="003F0DB5">
        <w:t>requires</w:t>
      </w:r>
      <w:r w:rsidRPr="003F0DB5">
        <w:t xml:space="preserve"> </w:t>
      </w:r>
      <w:r w:rsidR="006562B5" w:rsidRPr="003F0DB5">
        <w:t>bank</w:t>
      </w:r>
      <w:r w:rsidRPr="003F0DB5">
        <w:t xml:space="preserve">s </w:t>
      </w:r>
      <w:r w:rsidR="006562B5" w:rsidRPr="003F0DB5">
        <w:t>to</w:t>
      </w:r>
      <w:r w:rsidRPr="003F0DB5">
        <w:t xml:space="preserve"> quantify the impact of </w:t>
      </w:r>
      <w:r w:rsidR="00FF08D9" w:rsidRPr="003F0DB5">
        <w:t>IFRS 9</w:t>
      </w:r>
      <w:r w:rsidRPr="003F0DB5">
        <w:t xml:space="preserve"> provisioning on their credit exposures and assess the impact on their financial position and performance. </w:t>
      </w:r>
      <w:r w:rsidR="006562B5" w:rsidRPr="003F0DB5">
        <w:t xml:space="preserve">It is </w:t>
      </w:r>
      <w:r w:rsidR="00CF6F84" w:rsidRPr="003F0DB5">
        <w:t>almost certain</w:t>
      </w:r>
      <w:r w:rsidR="006562B5" w:rsidRPr="003F0DB5">
        <w:t xml:space="preserve"> </w:t>
      </w:r>
      <w:r w:rsidR="00FB4B57" w:rsidRPr="003F0DB5">
        <w:t xml:space="preserve">that </w:t>
      </w:r>
      <w:r w:rsidR="006562B5" w:rsidRPr="003F0DB5">
        <w:t xml:space="preserve">under all circumstances </w:t>
      </w:r>
      <w:r w:rsidRPr="003F0DB5">
        <w:t xml:space="preserve">levels of impairment </w:t>
      </w:r>
      <w:r w:rsidR="00CF6F84" w:rsidRPr="003F0DB5">
        <w:t xml:space="preserve">provisions </w:t>
      </w:r>
      <w:r w:rsidRPr="003F0DB5">
        <w:t xml:space="preserve">will increase as a result of application of </w:t>
      </w:r>
      <w:r w:rsidR="00FF08D9" w:rsidRPr="003F0DB5">
        <w:t>IFRS 9</w:t>
      </w:r>
      <w:r w:rsidRPr="003F0DB5">
        <w:t xml:space="preserve"> ECL requirements relative to IAS 39 requirements. Accordingly, QCB </w:t>
      </w:r>
      <w:r w:rsidR="006562B5" w:rsidRPr="003F0DB5">
        <w:t>requires</w:t>
      </w:r>
      <w:r w:rsidRPr="003F0DB5">
        <w:t xml:space="preserve"> that when exercising management judgment in the application of </w:t>
      </w:r>
      <w:r w:rsidR="00FF08D9" w:rsidRPr="003F0DB5">
        <w:t>IFRS 9</w:t>
      </w:r>
      <w:r w:rsidRPr="003F0DB5">
        <w:t xml:space="preserve"> ECL requirements, </w:t>
      </w:r>
      <w:r w:rsidR="006562B5" w:rsidRPr="003F0DB5">
        <w:t>bank</w:t>
      </w:r>
      <w:r w:rsidRPr="003F0DB5">
        <w:t>s will be prudent and will not make any judgments that have the potential to decrease impairment levels.</w:t>
      </w:r>
    </w:p>
    <w:p w14:paraId="734EE46A" w14:textId="77777777" w:rsidR="00FB4B57" w:rsidRPr="003F0DB5" w:rsidRDefault="00FB4B57" w:rsidP="003F464A">
      <w:pPr>
        <w:pStyle w:val="BodyText"/>
      </w:pPr>
    </w:p>
    <w:p w14:paraId="349D9F7C" w14:textId="77777777" w:rsidR="00F37D63" w:rsidRPr="003F0DB5" w:rsidRDefault="00F37D63" w:rsidP="00A94A77">
      <w:pPr>
        <w:pStyle w:val="Heading4"/>
      </w:pPr>
      <w:r w:rsidRPr="003F0DB5">
        <w:t xml:space="preserve">Data requirements </w:t>
      </w:r>
    </w:p>
    <w:p w14:paraId="1DFC1DF5" w14:textId="77777777" w:rsidR="00F37D63" w:rsidRPr="003F0DB5" w:rsidRDefault="00F37D63" w:rsidP="003F464A">
      <w:pPr>
        <w:pStyle w:val="BodyText"/>
      </w:pPr>
      <w:r w:rsidRPr="003F0DB5">
        <w:t xml:space="preserve">To enable the calculation of ECL, </w:t>
      </w:r>
      <w:r w:rsidR="006562B5" w:rsidRPr="003F0DB5">
        <w:t>bank</w:t>
      </w:r>
      <w:r w:rsidRPr="003F0DB5">
        <w:t xml:space="preserve">s will be required to develop </w:t>
      </w:r>
      <w:r w:rsidR="00FF08D9" w:rsidRPr="003F0DB5">
        <w:t>IFRS 9</w:t>
      </w:r>
      <w:r w:rsidRPr="003F0DB5">
        <w:t xml:space="preserve"> compliant ECL models. In order to apply these requirements</w:t>
      </w:r>
      <w:r w:rsidR="006562B5" w:rsidRPr="003F0DB5">
        <w:t>,</w:t>
      </w:r>
      <w:r w:rsidRPr="003F0DB5">
        <w:t xml:space="preserve"> </w:t>
      </w:r>
      <w:r w:rsidR="006562B5" w:rsidRPr="003F0DB5">
        <w:t>bank</w:t>
      </w:r>
      <w:r w:rsidRPr="003F0DB5">
        <w:t xml:space="preserve">s will have to gather historic data as well as develop </w:t>
      </w:r>
      <w:r w:rsidR="006562B5" w:rsidRPr="003F0DB5">
        <w:t>forward-looking</w:t>
      </w:r>
      <w:r w:rsidRPr="003F0DB5">
        <w:t xml:space="preserve"> capabilities in their credit risk management systems and techniques. </w:t>
      </w:r>
    </w:p>
    <w:p w14:paraId="6C160589" w14:textId="77777777" w:rsidR="00E3190D" w:rsidRPr="003F0DB5" w:rsidRDefault="00E3190D" w:rsidP="003F464A">
      <w:pPr>
        <w:pStyle w:val="BodyText"/>
      </w:pPr>
    </w:p>
    <w:p w14:paraId="23DF4831" w14:textId="77777777" w:rsidR="00F37D63" w:rsidRPr="003F0DB5" w:rsidRDefault="00F37D63" w:rsidP="003F464A">
      <w:pPr>
        <w:pStyle w:val="BodyText"/>
      </w:pPr>
      <w:r w:rsidRPr="003F0DB5">
        <w:t xml:space="preserve">For example, in order to judge significant deterioration in credit quality, </w:t>
      </w:r>
      <w:r w:rsidR="006562B5" w:rsidRPr="003F0DB5">
        <w:t>bank</w:t>
      </w:r>
      <w:r w:rsidRPr="003F0DB5">
        <w:t xml:space="preserve">s are required to use life time PD as the relevant measure (See </w:t>
      </w:r>
      <w:r w:rsidR="00E26803" w:rsidRPr="003F0DB5">
        <w:fldChar w:fldCharType="begin"/>
      </w:r>
      <w:r w:rsidR="00E26803" w:rsidRPr="003F0DB5">
        <w:instrText xml:space="preserve"> REF _Ref428340479 \w \h </w:instrText>
      </w:r>
      <w:r w:rsidR="00E26803" w:rsidRPr="003F0DB5">
        <w:fldChar w:fldCharType="separate"/>
      </w:r>
      <w:r w:rsidR="00EC3DDA" w:rsidRPr="003F0DB5">
        <w:rPr>
          <w:cs/>
        </w:rPr>
        <w:t>‎</w:t>
      </w:r>
      <w:r w:rsidR="00EC3DDA" w:rsidRPr="003F0DB5">
        <w:t>2.4.1</w:t>
      </w:r>
      <w:r w:rsidR="00E26803" w:rsidRPr="003F0DB5">
        <w:fldChar w:fldCharType="end"/>
      </w:r>
      <w:r w:rsidR="00E26803" w:rsidRPr="003F0DB5">
        <w:t xml:space="preserve"> </w:t>
      </w:r>
      <w:r w:rsidR="00CF6F84" w:rsidRPr="003F0DB5">
        <w:t>“</w:t>
      </w:r>
      <w:r w:rsidR="00E26803" w:rsidRPr="003F0DB5">
        <w:fldChar w:fldCharType="begin"/>
      </w:r>
      <w:r w:rsidR="00E26803" w:rsidRPr="003F0DB5">
        <w:instrText xml:space="preserve"> REF _Ref428340479 \h </w:instrText>
      </w:r>
      <w:r w:rsidR="00E26803" w:rsidRPr="003F0DB5">
        <w:fldChar w:fldCharType="separate"/>
      </w:r>
      <w:r w:rsidR="00EC3DDA" w:rsidRPr="003F0DB5">
        <w:t>Measuring significant deterioration</w:t>
      </w:r>
      <w:r w:rsidR="00E26803" w:rsidRPr="003F0DB5">
        <w:fldChar w:fldCharType="end"/>
      </w:r>
      <w:r w:rsidR="00CF6F84" w:rsidRPr="003F0DB5">
        <w:t>”</w:t>
      </w:r>
      <w:r w:rsidRPr="003F0DB5">
        <w:t>, in page no. (</w:t>
      </w:r>
      <w:r w:rsidR="001E4FDE" w:rsidRPr="003F0DB5">
        <w:fldChar w:fldCharType="begin"/>
      </w:r>
      <w:r w:rsidR="001E4FDE" w:rsidRPr="003F0DB5">
        <w:instrText xml:space="preserve"> PAGEREF _Ref428340479 \h </w:instrText>
      </w:r>
      <w:r w:rsidR="001E4FDE" w:rsidRPr="003F0DB5">
        <w:fldChar w:fldCharType="separate"/>
      </w:r>
      <w:r w:rsidR="00EC3DDA" w:rsidRPr="003F0DB5">
        <w:t>22</w:t>
      </w:r>
      <w:r w:rsidR="001E4FDE" w:rsidRPr="003F0DB5">
        <w:fldChar w:fldCharType="end"/>
      </w:r>
      <w:r w:rsidRPr="003F0DB5">
        <w:t xml:space="preserve">)). In practice this means that life time PD information is required on a year by </w:t>
      </w:r>
      <w:r w:rsidR="00F63350" w:rsidRPr="003F0DB5">
        <w:t xml:space="preserve">year </w:t>
      </w:r>
      <w:r w:rsidRPr="003F0DB5">
        <w:t xml:space="preserve">basis at origination and at </w:t>
      </w:r>
      <w:r w:rsidR="00FF08D9" w:rsidRPr="003F0DB5">
        <w:t>IFRS 9</w:t>
      </w:r>
      <w:r w:rsidRPr="003F0DB5">
        <w:t xml:space="preserve"> adoption date (and on an ongoing basis at each assessment date thereafter). This requires </w:t>
      </w:r>
      <w:r w:rsidR="006562B5" w:rsidRPr="003F0DB5">
        <w:t>bank</w:t>
      </w:r>
      <w:r w:rsidRPr="003F0DB5">
        <w:t xml:space="preserve">s to develop capability to determine </w:t>
      </w:r>
      <w:r w:rsidR="001E4FDE" w:rsidRPr="003F0DB5">
        <w:t>forward-looking</w:t>
      </w:r>
      <w:r w:rsidRPr="003F0DB5">
        <w:t xml:space="preserve"> PDs for each year of the life of a credit exposure. In addition, to calculate ECL </w:t>
      </w:r>
      <w:r w:rsidR="001E4FDE" w:rsidRPr="003F0DB5">
        <w:t>forward-looking</w:t>
      </w:r>
      <w:r w:rsidRPr="003F0DB5">
        <w:t xml:space="preserve"> 12-month and lifetime PDs are required to be adjusted for the impact of macroeconomic factors that have an impact on PDs. This means that </w:t>
      </w:r>
      <w:r w:rsidR="006562B5" w:rsidRPr="003F0DB5">
        <w:t>bank</w:t>
      </w:r>
      <w:r w:rsidRPr="003F0DB5">
        <w:t xml:space="preserve">s </w:t>
      </w:r>
      <w:r w:rsidR="00F17E22" w:rsidRPr="003F0DB5">
        <w:t>shall</w:t>
      </w:r>
      <w:r w:rsidRPr="003F0DB5">
        <w:t xml:space="preserve"> need to collect data on macroeconomic factors that affect particular exposures and calculate the sensitivity of PDs in respect of those factors, requiring advanced modelling techniques and relevant data.</w:t>
      </w:r>
    </w:p>
    <w:p w14:paraId="47E1372C" w14:textId="77777777" w:rsidR="00E3190D" w:rsidRPr="003F0DB5" w:rsidRDefault="00E3190D" w:rsidP="003F464A">
      <w:pPr>
        <w:pStyle w:val="BodyText"/>
      </w:pPr>
    </w:p>
    <w:p w14:paraId="260E75BE" w14:textId="77777777" w:rsidR="00F37D63" w:rsidRPr="003F0DB5" w:rsidRDefault="00E3190D" w:rsidP="003F464A">
      <w:pPr>
        <w:pStyle w:val="BodyText"/>
      </w:pPr>
      <w:r w:rsidRPr="003F0DB5">
        <w:t>QCB realis</w:t>
      </w:r>
      <w:r w:rsidR="00F37D63" w:rsidRPr="003F0DB5">
        <w:t xml:space="preserve">es that this area is subjective and one </w:t>
      </w:r>
      <w:r w:rsidR="006562B5" w:rsidRPr="003F0DB5">
        <w:t>bank</w:t>
      </w:r>
      <w:r w:rsidR="00F37D63" w:rsidRPr="003F0DB5">
        <w:t xml:space="preserve">’s assessment of these factors is likely to vary from another </w:t>
      </w:r>
      <w:r w:rsidR="006562B5" w:rsidRPr="003F0DB5">
        <w:t>bank</w:t>
      </w:r>
      <w:r w:rsidRPr="003F0DB5">
        <w:t xml:space="preserve">. </w:t>
      </w:r>
      <w:r w:rsidR="00F37D63" w:rsidRPr="003F0DB5">
        <w:t xml:space="preserve">To ensure alignment and consistency of macroeconomic factors used to create ECL models, </w:t>
      </w:r>
      <w:r w:rsidR="001A0E4E" w:rsidRPr="003F0DB5">
        <w:t>QCB may require, at its discretion, banks to consider the possible effects of certain indexes and economic factors in a specific manner, from time to time.</w:t>
      </w:r>
    </w:p>
    <w:p w14:paraId="13C7BCF0" w14:textId="77777777" w:rsidR="00E3190D" w:rsidRPr="003F0DB5" w:rsidRDefault="00E3190D" w:rsidP="003F464A">
      <w:pPr>
        <w:pStyle w:val="BodyText"/>
      </w:pPr>
    </w:p>
    <w:p w14:paraId="70A7FE87" w14:textId="77777777" w:rsidR="00F37D63" w:rsidRPr="003F0DB5" w:rsidRDefault="00F37D63" w:rsidP="003F464A">
      <w:pPr>
        <w:pStyle w:val="BodyText"/>
      </w:pPr>
      <w:r w:rsidRPr="003F0DB5">
        <w:t xml:space="preserve">In addition, </w:t>
      </w:r>
      <w:r w:rsidR="006562B5" w:rsidRPr="003F0DB5">
        <w:t>bank</w:t>
      </w:r>
      <w:r w:rsidRPr="003F0DB5">
        <w:t>s will be required to develop or enhance their existing loss given default (“LGD”) and exposure at default (</w:t>
      </w:r>
      <w:r w:rsidR="001E4FDE" w:rsidRPr="003F0DB5">
        <w:t>“EAD”) models based on forward-l</w:t>
      </w:r>
      <w:r w:rsidRPr="003F0DB5">
        <w:t xml:space="preserve">ooking assumptions. All of this effort is based on availability and collection of data. QCB </w:t>
      </w:r>
      <w:r w:rsidR="001E4FDE" w:rsidRPr="003F0DB5">
        <w:t>requires</w:t>
      </w:r>
      <w:r w:rsidRPr="003F0DB5">
        <w:t xml:space="preserve"> </w:t>
      </w:r>
      <w:r w:rsidR="006562B5" w:rsidRPr="003F0DB5">
        <w:t>bank</w:t>
      </w:r>
      <w:r w:rsidRPr="003F0DB5">
        <w:t>s to prioritise data collection in their overa</w:t>
      </w:r>
      <w:r w:rsidR="001E4FDE" w:rsidRPr="003F0DB5">
        <w:t xml:space="preserve">ll </w:t>
      </w:r>
      <w:r w:rsidR="00FF08D9" w:rsidRPr="003F0DB5">
        <w:t>IFRS 9</w:t>
      </w:r>
      <w:r w:rsidR="001E4FDE" w:rsidRPr="003F0DB5">
        <w:t xml:space="preserve"> implementation plans.</w:t>
      </w:r>
    </w:p>
    <w:p w14:paraId="77DC7BD9" w14:textId="77777777" w:rsidR="00E3190D" w:rsidRPr="003F0DB5" w:rsidRDefault="00E3190D" w:rsidP="003F464A">
      <w:pPr>
        <w:pStyle w:val="BodyText"/>
      </w:pPr>
    </w:p>
    <w:p w14:paraId="608828F1" w14:textId="77777777" w:rsidR="00F37D63" w:rsidRPr="003F0DB5" w:rsidRDefault="00F37D63" w:rsidP="00A94A77">
      <w:pPr>
        <w:pStyle w:val="Heading4"/>
      </w:pPr>
      <w:r w:rsidRPr="003F0DB5">
        <w:t>Systems and resources</w:t>
      </w:r>
    </w:p>
    <w:p w14:paraId="6297A228" w14:textId="77777777" w:rsidR="00F37D63" w:rsidRPr="003F0DB5" w:rsidRDefault="00F37D63" w:rsidP="003F464A">
      <w:pPr>
        <w:pStyle w:val="BodyText"/>
      </w:pPr>
      <w:r w:rsidRPr="003F0DB5">
        <w:t xml:space="preserve">Complying with the new requirements will likely mean investing in new systems. For example, to develop new </w:t>
      </w:r>
      <w:r w:rsidR="00FF08D9" w:rsidRPr="003F0DB5">
        <w:t>IFRS 9</w:t>
      </w:r>
      <w:r w:rsidRPr="003F0DB5">
        <w:t xml:space="preserve"> compliant ECL and PD models. In addition, </w:t>
      </w:r>
      <w:r w:rsidR="00FF08D9" w:rsidRPr="003F0DB5">
        <w:t>IFRS 9</w:t>
      </w:r>
      <w:r w:rsidRPr="003F0DB5">
        <w:t xml:space="preserve"> will require </w:t>
      </w:r>
      <w:r w:rsidR="006562B5" w:rsidRPr="003F0DB5">
        <w:t>bank</w:t>
      </w:r>
      <w:r w:rsidRPr="003F0DB5">
        <w:t xml:space="preserve">s to train and upskill credit risk and finance teams in aspects of </w:t>
      </w:r>
      <w:r w:rsidR="00FF08D9" w:rsidRPr="003F0DB5">
        <w:t>IFRS 9</w:t>
      </w:r>
      <w:r w:rsidRPr="003F0DB5">
        <w:t xml:space="preserve"> affecting their operations to ensure they fully understand the requirements so that they are able to apply the requirements for the purposes of initial transition and on an ongoing basis under </w:t>
      </w:r>
      <w:r w:rsidR="00FF08D9" w:rsidRPr="003F0DB5">
        <w:t>IFRS 9</w:t>
      </w:r>
      <w:r w:rsidRPr="003F0DB5">
        <w:t xml:space="preserve">. </w:t>
      </w:r>
    </w:p>
    <w:p w14:paraId="6E34B4FE" w14:textId="77777777" w:rsidR="00E3190D" w:rsidRPr="003F0DB5" w:rsidRDefault="00E3190D" w:rsidP="003F464A">
      <w:pPr>
        <w:pStyle w:val="BodyText"/>
      </w:pPr>
    </w:p>
    <w:p w14:paraId="771053A7" w14:textId="13C76241" w:rsidR="00AC2A47" w:rsidRPr="003F0DB5" w:rsidRDefault="00AC2A47" w:rsidP="003F464A">
      <w:pPr>
        <w:pStyle w:val="BodyText"/>
      </w:pPr>
    </w:p>
    <w:p w14:paraId="486636B6" w14:textId="228DCD49" w:rsidR="00F37D63" w:rsidRPr="003F0DB5" w:rsidRDefault="00F37D63" w:rsidP="00A94A77">
      <w:pPr>
        <w:pStyle w:val="Heading4"/>
      </w:pPr>
      <w:r w:rsidRPr="003F0DB5">
        <w:lastRenderedPageBreak/>
        <w:t>Alignment with risk management</w:t>
      </w:r>
    </w:p>
    <w:p w14:paraId="144DC680" w14:textId="77777777" w:rsidR="00F37D63" w:rsidRPr="003F0DB5" w:rsidRDefault="00581327" w:rsidP="003F464A">
      <w:pPr>
        <w:pStyle w:val="BodyText"/>
      </w:pPr>
      <w:r w:rsidRPr="003F0DB5">
        <w:t>U</w:t>
      </w:r>
      <w:r w:rsidR="00F37D63" w:rsidRPr="003F0DB5">
        <w:t xml:space="preserve">nder </w:t>
      </w:r>
      <w:r w:rsidR="00FF08D9" w:rsidRPr="003F0DB5">
        <w:t>IFRS 9</w:t>
      </w:r>
      <w:r w:rsidR="00F37D63" w:rsidRPr="003F0DB5">
        <w:t xml:space="preserve"> the information that is captured in credit risk departments will feed and directly impact the levels of impairment to be recognised. For example, PD information captured will directly impact the decisions to determine correct categorisation of exposures into various provisioning stages and the calculation of expected losses. Following the same principles, judgments made by financial reporting functions, such as what constitutes significant deterioration or thresholds to meet to achieve backward transition (See</w:t>
      </w:r>
      <w:r w:rsidR="006D65C1" w:rsidRPr="003F0DB5">
        <w:t xml:space="preserve"> </w:t>
      </w:r>
      <w:r w:rsidR="00EA09D9" w:rsidRPr="003F0DB5">
        <w:fldChar w:fldCharType="begin"/>
      </w:r>
      <w:r w:rsidR="00EA09D9" w:rsidRPr="003F0DB5">
        <w:instrText xml:space="preserve"> REF _Ref449561814 \r \h </w:instrText>
      </w:r>
      <w:r w:rsidR="00EA09D9" w:rsidRPr="003F0DB5">
        <w:fldChar w:fldCharType="separate"/>
      </w:r>
      <w:r w:rsidR="00EC3DDA" w:rsidRPr="003F0DB5">
        <w:rPr>
          <w:cs/>
        </w:rPr>
        <w:t>‎</w:t>
      </w:r>
      <w:r w:rsidR="00EC3DDA" w:rsidRPr="003F0DB5">
        <w:t>2.4.2</w:t>
      </w:r>
      <w:r w:rsidR="00EA09D9" w:rsidRPr="003F0DB5">
        <w:fldChar w:fldCharType="end"/>
      </w:r>
      <w:r w:rsidR="00EA09D9" w:rsidRPr="003F0DB5">
        <w:t xml:space="preserve"> </w:t>
      </w:r>
      <w:r w:rsidR="006D65C1" w:rsidRPr="003F0DB5">
        <w:t>“</w:t>
      </w:r>
      <w:r w:rsidR="00EA09D9" w:rsidRPr="003F0DB5">
        <w:fldChar w:fldCharType="begin"/>
      </w:r>
      <w:r w:rsidR="00EA09D9" w:rsidRPr="003F0DB5">
        <w:instrText xml:space="preserve"> REF _Ref449561814 \h </w:instrText>
      </w:r>
      <w:r w:rsidR="00EA09D9" w:rsidRPr="003F0DB5">
        <w:fldChar w:fldCharType="separate"/>
      </w:r>
      <w:r w:rsidR="00EC3DDA" w:rsidRPr="003F0DB5">
        <w:t>Backward transition</w:t>
      </w:r>
      <w:r w:rsidR="00EA09D9" w:rsidRPr="003F0DB5">
        <w:fldChar w:fldCharType="end"/>
      </w:r>
      <w:r w:rsidR="006D65C1" w:rsidRPr="003F0DB5">
        <w:t xml:space="preserve">” </w:t>
      </w:r>
      <w:r w:rsidR="00F37D63" w:rsidRPr="003F0DB5">
        <w:t xml:space="preserve">in page no. </w:t>
      </w:r>
      <w:r w:rsidR="00E26803" w:rsidRPr="003F0DB5">
        <w:fldChar w:fldCharType="begin"/>
      </w:r>
      <w:r w:rsidR="00E26803" w:rsidRPr="003F0DB5">
        <w:instrText xml:space="preserve"> PAGEREF _Ref428341474 \h </w:instrText>
      </w:r>
      <w:r w:rsidR="00E26803" w:rsidRPr="003F0DB5">
        <w:fldChar w:fldCharType="separate"/>
      </w:r>
      <w:r w:rsidR="00EC3DDA" w:rsidRPr="003F0DB5">
        <w:t>22</w:t>
      </w:r>
      <w:r w:rsidR="00E26803" w:rsidRPr="003F0DB5">
        <w:fldChar w:fldCharType="end"/>
      </w:r>
      <w:r w:rsidR="00F37D63" w:rsidRPr="003F0DB5">
        <w:t>) will impact the data that credit risk teams will have to collect to aid decision making and expected loss recognition by finance departments.</w:t>
      </w:r>
    </w:p>
    <w:p w14:paraId="06C4E2F0" w14:textId="77777777" w:rsidR="00CF6F84" w:rsidRPr="003F0DB5" w:rsidRDefault="00CF6F84" w:rsidP="003F464A">
      <w:pPr>
        <w:pStyle w:val="BodyText"/>
      </w:pPr>
    </w:p>
    <w:p w14:paraId="4A42BAC6" w14:textId="77777777" w:rsidR="00F37D63" w:rsidRPr="003F0DB5" w:rsidRDefault="00F37D63" w:rsidP="003F464A">
      <w:pPr>
        <w:pStyle w:val="BodyText"/>
      </w:pPr>
      <w:r w:rsidRPr="003F0DB5">
        <w:t xml:space="preserve">Accordingly, QCB </w:t>
      </w:r>
      <w:r w:rsidR="00945B01" w:rsidRPr="003F0DB5">
        <w:t xml:space="preserve">requires </w:t>
      </w:r>
      <w:r w:rsidR="006562B5" w:rsidRPr="003F0DB5">
        <w:t>bank</w:t>
      </w:r>
      <w:r w:rsidRPr="003F0DB5">
        <w:t xml:space="preserve">s </w:t>
      </w:r>
      <w:r w:rsidR="00945B01" w:rsidRPr="003F0DB5">
        <w:t xml:space="preserve">to </w:t>
      </w:r>
      <w:r w:rsidRPr="003F0DB5">
        <w:t xml:space="preserve">review the interaction between credit risk and financial reporting departments and align the processes, </w:t>
      </w:r>
      <w:r w:rsidR="00AC2A47" w:rsidRPr="003F0DB5">
        <w:t>policies,</w:t>
      </w:r>
      <w:r w:rsidRPr="003F0DB5">
        <w:t xml:space="preserve"> and procedures to ensure coordination between the two departments and alignment of approach to deliver a successful transition to and ongoing reporting under </w:t>
      </w:r>
      <w:r w:rsidR="00FF08D9" w:rsidRPr="003F0DB5">
        <w:t>IFRS 9</w:t>
      </w:r>
      <w:r w:rsidRPr="003F0DB5">
        <w:t xml:space="preserve"> after 1</w:t>
      </w:r>
      <w:r w:rsidR="00945B01" w:rsidRPr="003F0DB5">
        <w:rPr>
          <w:vertAlign w:val="superscript"/>
        </w:rPr>
        <w:t>st</w:t>
      </w:r>
      <w:r w:rsidR="00945B01" w:rsidRPr="003F0DB5">
        <w:t xml:space="preserve"> January 20</w:t>
      </w:r>
      <w:r w:rsidRPr="003F0DB5">
        <w:t>18.</w:t>
      </w:r>
    </w:p>
    <w:p w14:paraId="7D04107F" w14:textId="77777777" w:rsidR="00E3190D" w:rsidRPr="003F0DB5" w:rsidRDefault="00E3190D" w:rsidP="003F464A">
      <w:pPr>
        <w:pStyle w:val="BodyText"/>
      </w:pPr>
    </w:p>
    <w:p w14:paraId="1FF9DEC9" w14:textId="77777777" w:rsidR="00F37D63" w:rsidRPr="003F0DB5" w:rsidRDefault="00F37D63" w:rsidP="00CF6F84">
      <w:pPr>
        <w:pStyle w:val="Heading4"/>
      </w:pPr>
      <w:r w:rsidRPr="003F0DB5">
        <w:t>Accounting policies and practices</w:t>
      </w:r>
    </w:p>
    <w:p w14:paraId="4FE4883B" w14:textId="77777777" w:rsidR="00F37D63" w:rsidRPr="003F0DB5" w:rsidRDefault="00FF08D9" w:rsidP="003F464A">
      <w:pPr>
        <w:pStyle w:val="BodyText"/>
      </w:pPr>
      <w:r w:rsidRPr="003F0DB5">
        <w:t>IFRS 9</w:t>
      </w:r>
      <w:r w:rsidR="00F37D63" w:rsidRPr="003F0DB5">
        <w:t xml:space="preserve"> will have an obvious impact on existing accounting policies, </w:t>
      </w:r>
      <w:r w:rsidR="00AC2A47" w:rsidRPr="003F0DB5">
        <w:t>processes,</w:t>
      </w:r>
      <w:r w:rsidR="00F37D63" w:rsidRPr="003F0DB5">
        <w:t xml:space="preserve"> and procedures since existing policies will have to be replaced with </w:t>
      </w:r>
      <w:r w:rsidRPr="003F0DB5">
        <w:t>IFRS 9</w:t>
      </w:r>
      <w:r w:rsidR="00F37D63" w:rsidRPr="003F0DB5">
        <w:t xml:space="preserve"> compliant policies. </w:t>
      </w:r>
      <w:r w:rsidRPr="003F0DB5">
        <w:t>IFRS 9</w:t>
      </w:r>
      <w:r w:rsidR="00F37D63" w:rsidRPr="003F0DB5">
        <w:t xml:space="preserve"> is a principle based standard and includes a number of areas</w:t>
      </w:r>
      <w:r w:rsidR="00366CD0" w:rsidRPr="003F0DB5">
        <w:t>,</w:t>
      </w:r>
      <w:r w:rsidR="00F37D63" w:rsidRPr="003F0DB5">
        <w:t xml:space="preserve"> which involve exercise of judgment. </w:t>
      </w:r>
      <w:r w:rsidR="00974FAC" w:rsidRPr="003F0DB5">
        <w:t>QCB</w:t>
      </w:r>
      <w:r w:rsidR="00F37D63" w:rsidRPr="003F0DB5">
        <w:t xml:space="preserve"> </w:t>
      </w:r>
      <w:r w:rsidR="00CF6F84" w:rsidRPr="003F0DB5">
        <w:t>illustrates</w:t>
      </w:r>
      <w:r w:rsidR="00F37D63" w:rsidRPr="003F0DB5">
        <w:t xml:space="preserve"> some of th</w:t>
      </w:r>
      <w:r w:rsidR="00756810" w:rsidRPr="003F0DB5">
        <w:t>e key accounting judgment areas,</w:t>
      </w:r>
      <w:r w:rsidR="00F37D63" w:rsidRPr="003F0DB5">
        <w:t xml:space="preserve"> </w:t>
      </w:r>
      <w:r w:rsidR="00756810" w:rsidRPr="003F0DB5">
        <w:t xml:space="preserve">which </w:t>
      </w:r>
      <w:r w:rsidR="006562B5" w:rsidRPr="003F0DB5">
        <w:t>bank</w:t>
      </w:r>
      <w:r w:rsidR="00F37D63" w:rsidRPr="003F0DB5">
        <w:t xml:space="preserve">s </w:t>
      </w:r>
      <w:r w:rsidR="00756810" w:rsidRPr="003F0DB5">
        <w:t xml:space="preserve">should use </w:t>
      </w:r>
      <w:r w:rsidR="00F37D63" w:rsidRPr="003F0DB5">
        <w:t>in developing their approach to application of the new requirements (See</w:t>
      </w:r>
      <w:r w:rsidR="008E0E6B" w:rsidRPr="003F0DB5">
        <w:t xml:space="preserve"> </w:t>
      </w:r>
      <w:r w:rsidR="008E0E6B" w:rsidRPr="003F0DB5">
        <w:fldChar w:fldCharType="begin"/>
      </w:r>
      <w:r w:rsidR="008E0E6B" w:rsidRPr="003F0DB5">
        <w:instrText xml:space="preserve"> REF _Ref428375646 \r \h </w:instrText>
      </w:r>
      <w:r w:rsidR="008E0E6B" w:rsidRPr="003F0DB5">
        <w:fldChar w:fldCharType="separate"/>
      </w:r>
      <w:r w:rsidR="00EC3DDA" w:rsidRPr="003F0DB5">
        <w:rPr>
          <w:cs/>
        </w:rPr>
        <w:t>‎</w:t>
      </w:r>
      <w:r w:rsidR="00EC3DDA" w:rsidRPr="003F0DB5">
        <w:t>2.2.1</w:t>
      </w:r>
      <w:r w:rsidR="008E0E6B" w:rsidRPr="003F0DB5">
        <w:fldChar w:fldCharType="end"/>
      </w:r>
      <w:r w:rsidR="008E0E6B" w:rsidRPr="003F0DB5">
        <w:t xml:space="preserve"> </w:t>
      </w:r>
      <w:r w:rsidR="00CF6F84" w:rsidRPr="003F0DB5">
        <w:t>“</w:t>
      </w:r>
      <w:r w:rsidR="008E0E6B" w:rsidRPr="003F0DB5">
        <w:fldChar w:fldCharType="begin"/>
      </w:r>
      <w:r w:rsidR="008E0E6B" w:rsidRPr="003F0DB5">
        <w:instrText xml:space="preserve"> REF _Ref428375646 \h </w:instrText>
      </w:r>
      <w:r w:rsidR="008E0E6B" w:rsidRPr="003F0DB5">
        <w:fldChar w:fldCharType="separate"/>
      </w:r>
      <w:r w:rsidR="00EC3DDA" w:rsidRPr="003F0DB5">
        <w:t>Key considerations</w:t>
      </w:r>
      <w:r w:rsidR="008E0E6B" w:rsidRPr="003F0DB5">
        <w:fldChar w:fldCharType="end"/>
      </w:r>
      <w:r w:rsidR="00CF6F84" w:rsidRPr="003F0DB5">
        <w:t>”</w:t>
      </w:r>
      <w:r w:rsidR="00F37D63" w:rsidRPr="003F0DB5">
        <w:t xml:space="preserve"> in page no. </w:t>
      </w:r>
      <w:r w:rsidR="008E0E6B" w:rsidRPr="003F0DB5">
        <w:fldChar w:fldCharType="begin"/>
      </w:r>
      <w:r w:rsidR="008E0E6B" w:rsidRPr="003F0DB5">
        <w:instrText xml:space="preserve"> PAGEREF _Ref428375646 \h </w:instrText>
      </w:r>
      <w:r w:rsidR="008E0E6B" w:rsidRPr="003F0DB5">
        <w:fldChar w:fldCharType="separate"/>
      </w:r>
      <w:r w:rsidR="00EC3DDA" w:rsidRPr="003F0DB5">
        <w:t>13</w:t>
      </w:r>
      <w:r w:rsidR="008E0E6B" w:rsidRPr="003F0DB5">
        <w:fldChar w:fldCharType="end"/>
      </w:r>
      <w:r w:rsidR="00F37D63" w:rsidRPr="003F0DB5">
        <w:t xml:space="preserve">). However, QCB </w:t>
      </w:r>
      <w:r w:rsidR="00CF6F84" w:rsidRPr="003F0DB5">
        <w:t>requires</w:t>
      </w:r>
      <w:r w:rsidR="00F37D63" w:rsidRPr="003F0DB5">
        <w:t xml:space="preserve"> that </w:t>
      </w:r>
      <w:r w:rsidR="006562B5" w:rsidRPr="003F0DB5">
        <w:t>bank</w:t>
      </w:r>
      <w:r w:rsidR="00F37D63" w:rsidRPr="003F0DB5">
        <w:t xml:space="preserve">s will not limit their assessment of key judgment areas to the ones highlighted in this paper and will assess all other areas where exercise of management judgment is required and document their judgment and reasoning for arriving at particular decisions and have those reviewed by their auditors and approved by their </w:t>
      </w:r>
      <w:r w:rsidR="00CF6F84" w:rsidRPr="003F0DB5">
        <w:t xml:space="preserve">appropriate </w:t>
      </w:r>
      <w:r w:rsidR="00811E2F" w:rsidRPr="003F0DB5">
        <w:t xml:space="preserve">level of </w:t>
      </w:r>
      <w:r w:rsidR="00CF6F84" w:rsidRPr="003F0DB5">
        <w:t>management</w:t>
      </w:r>
      <w:r w:rsidR="00F37D63" w:rsidRPr="003F0DB5">
        <w:t>.</w:t>
      </w:r>
    </w:p>
    <w:p w14:paraId="0D4B16A7" w14:textId="77777777" w:rsidR="00E3190D" w:rsidRPr="003F0DB5" w:rsidRDefault="00CF6F84" w:rsidP="003F464A">
      <w:pPr>
        <w:pStyle w:val="BodyText"/>
      </w:pPr>
      <w:r w:rsidRPr="003F0DB5">
        <w:tab/>
      </w:r>
    </w:p>
    <w:p w14:paraId="14B0C8A2" w14:textId="77777777" w:rsidR="00F37D63" w:rsidRPr="003F0DB5" w:rsidRDefault="00F37D63" w:rsidP="003F464A">
      <w:pPr>
        <w:pStyle w:val="BodyText"/>
      </w:pPr>
      <w:r w:rsidRPr="003F0DB5">
        <w:t xml:space="preserve">QCB </w:t>
      </w:r>
      <w:r w:rsidR="00366CD0" w:rsidRPr="003F0DB5">
        <w:t>requires</w:t>
      </w:r>
      <w:r w:rsidRPr="003F0DB5">
        <w:t xml:space="preserve"> </w:t>
      </w:r>
      <w:r w:rsidR="006562B5" w:rsidRPr="003F0DB5">
        <w:t>bank</w:t>
      </w:r>
      <w:r w:rsidRPr="003F0DB5">
        <w:t xml:space="preserve">s </w:t>
      </w:r>
      <w:r w:rsidR="00366CD0" w:rsidRPr="003F0DB5">
        <w:t xml:space="preserve">to </w:t>
      </w:r>
      <w:r w:rsidRPr="003F0DB5">
        <w:t>develop new or update existing accounting policies and procedures manuals such that staff can use those manuals as reference material when reporting under the new requirements.</w:t>
      </w:r>
    </w:p>
    <w:p w14:paraId="5D0D98A9" w14:textId="77777777" w:rsidR="00E3190D" w:rsidRPr="003F0DB5" w:rsidRDefault="00E3190D" w:rsidP="003F464A">
      <w:pPr>
        <w:pStyle w:val="BodyText"/>
      </w:pPr>
    </w:p>
    <w:p w14:paraId="6DA672DE" w14:textId="77777777" w:rsidR="00877237" w:rsidRPr="003F0DB5" w:rsidRDefault="00877237" w:rsidP="00CF6F84">
      <w:pPr>
        <w:pStyle w:val="Heading2"/>
      </w:pPr>
      <w:bookmarkStart w:id="26" w:name="_Ref428372804"/>
      <w:bookmarkStart w:id="27" w:name="_Ref428372810"/>
      <w:bookmarkStart w:id="28" w:name="_Ref428372818"/>
      <w:bookmarkStart w:id="29" w:name="_Ref428375712"/>
      <w:bookmarkStart w:id="30" w:name="_Ref428375715"/>
      <w:bookmarkStart w:id="31" w:name="_Ref428375724"/>
      <w:bookmarkStart w:id="32" w:name="_Toc475398276"/>
      <w:r w:rsidRPr="003F0DB5">
        <w:t>Shape of ECL Model</w:t>
      </w:r>
      <w:bookmarkEnd w:id="26"/>
      <w:bookmarkEnd w:id="27"/>
      <w:bookmarkEnd w:id="28"/>
      <w:bookmarkEnd w:id="29"/>
      <w:bookmarkEnd w:id="30"/>
      <w:bookmarkEnd w:id="31"/>
      <w:bookmarkEnd w:id="32"/>
    </w:p>
    <w:p w14:paraId="2591A8EF" w14:textId="77777777" w:rsidR="000B5CF0" w:rsidRPr="003F0DB5" w:rsidRDefault="000B5CF0" w:rsidP="003F464A">
      <w:pPr>
        <w:pStyle w:val="BodyText"/>
      </w:pPr>
      <w:r w:rsidRPr="003F0DB5">
        <w:t xml:space="preserve">The </w:t>
      </w:r>
      <w:r w:rsidR="00FF08D9" w:rsidRPr="003F0DB5">
        <w:t>IFRS 9</w:t>
      </w:r>
      <w:r w:rsidRPr="003F0DB5">
        <w:t xml:space="preserve"> approach to calculation of ECL and assessment of deterioration of credit risk is </w:t>
      </w:r>
      <w:r w:rsidR="006D0B07" w:rsidRPr="003F0DB5">
        <w:t>highly</w:t>
      </w:r>
      <w:r w:rsidRPr="003F0DB5">
        <w:t xml:space="preserve"> complex and demanding in nature. This section provides the approach that </w:t>
      </w:r>
      <w:r w:rsidR="00CF6F84" w:rsidRPr="003F0DB5">
        <w:t xml:space="preserve">QCB requires </w:t>
      </w:r>
      <w:r w:rsidR="00366CD0" w:rsidRPr="003F0DB5">
        <w:t>bank</w:t>
      </w:r>
      <w:r w:rsidRPr="003F0DB5">
        <w:t xml:space="preserve">s </w:t>
      </w:r>
      <w:r w:rsidR="00CF6F84" w:rsidRPr="003F0DB5">
        <w:t>to</w:t>
      </w:r>
      <w:r w:rsidRPr="003F0DB5">
        <w:t xml:space="preserve"> use to calculate ECL under </w:t>
      </w:r>
      <w:r w:rsidR="00FF08D9" w:rsidRPr="003F0DB5">
        <w:t>IFRS 9</w:t>
      </w:r>
      <w:r w:rsidRPr="003F0DB5">
        <w:t xml:space="preserve"> and the steps that should be followed in doing so.</w:t>
      </w:r>
      <w:r w:rsidR="004A026B" w:rsidRPr="003F0DB5">
        <w:t xml:space="preserve"> Expected credit loss form will not be applied to balances with the Government of Qatar.</w:t>
      </w:r>
    </w:p>
    <w:p w14:paraId="600A9D15" w14:textId="4760C37A" w:rsidR="000B5CF0" w:rsidRPr="003F0DB5" w:rsidRDefault="000B5CF0" w:rsidP="00296422">
      <w:pPr>
        <w:pStyle w:val="Heading3"/>
        <w:spacing w:before="240"/>
        <w:ind w:left="426"/>
      </w:pPr>
      <w:r w:rsidRPr="003F0DB5">
        <w:t xml:space="preserve">Define the population in each </w:t>
      </w:r>
      <w:r w:rsidR="00756810" w:rsidRPr="003F0DB5">
        <w:t>stage</w:t>
      </w:r>
    </w:p>
    <w:p w14:paraId="12391AAE" w14:textId="6FBED663" w:rsidR="008F400D" w:rsidRPr="003F0DB5" w:rsidRDefault="000B5CF0" w:rsidP="003F464A">
      <w:pPr>
        <w:pStyle w:val="BodyText"/>
      </w:pPr>
      <w:r w:rsidRPr="003F0DB5">
        <w:t xml:space="preserve">As outlined </w:t>
      </w:r>
      <w:r w:rsidR="006501E0" w:rsidRPr="003F0DB5">
        <w:t>earlier</w:t>
      </w:r>
      <w:r w:rsidR="003A6F79" w:rsidRPr="003F0DB5">
        <w:t>,</w:t>
      </w:r>
      <w:r w:rsidRPr="003F0DB5">
        <w:t xml:space="preserve"> </w:t>
      </w:r>
      <w:r w:rsidR="00FF08D9" w:rsidRPr="003F0DB5">
        <w:t>IFRS 9</w:t>
      </w:r>
      <w:r w:rsidRPr="003F0DB5">
        <w:t xml:space="preserve"> ECL requirements are driven by the provisioning stage in which a particular credit exposure is classified. Accordingly, the first step for any ECL calculation is to determine the population of </w:t>
      </w:r>
      <w:r w:rsidR="00CF6F84" w:rsidRPr="003F0DB5">
        <w:t>credit facilities</w:t>
      </w:r>
      <w:r w:rsidRPr="003F0DB5">
        <w:t xml:space="preserve"> in each of the three stages, keeping in mind the information required to make such an assessment. This process can be summarised graphically </w:t>
      </w:r>
      <w:r w:rsidR="00296422">
        <w:t xml:space="preserve">as presented </w:t>
      </w:r>
      <w:r w:rsidR="00A1446E" w:rsidRPr="003F0DB5">
        <w:t>on next page</w:t>
      </w:r>
      <w:r w:rsidRPr="003F0DB5">
        <w:t xml:space="preserve">: </w:t>
      </w:r>
      <w:r w:rsidR="008F400D" w:rsidRPr="003F0DB5">
        <w:t>the first step is to determine whether any of the exposures meet the definition of low credit risk assets. It is important to isolate this population as these credit exposures will be classified in stage 1 and will always stay in that stage unless significant change occur to require movement to stage2.</w:t>
      </w:r>
    </w:p>
    <w:p w14:paraId="33C135D7" w14:textId="2D6EDBE3" w:rsidR="000B5CF0" w:rsidRPr="00296422" w:rsidRDefault="000B5CF0" w:rsidP="003F464A">
      <w:pPr>
        <w:pStyle w:val="BodyText"/>
      </w:pPr>
    </w:p>
    <w:p w14:paraId="163B4E87" w14:textId="67651EF8" w:rsidR="00E3190D" w:rsidRPr="003F0DB5" w:rsidRDefault="00E3190D">
      <w:pPr>
        <w:rPr>
          <w:rFonts w:ascii="Arial" w:hAnsi="Arial" w:cs="Arial"/>
        </w:rPr>
      </w:pPr>
    </w:p>
    <w:p w14:paraId="7C404736" w14:textId="50741080" w:rsidR="00E3190D" w:rsidRPr="003F0DB5" w:rsidRDefault="00E3190D" w:rsidP="003F464A">
      <w:pPr>
        <w:pStyle w:val="BodyText"/>
      </w:pPr>
    </w:p>
    <w:p w14:paraId="48F8EF55" w14:textId="38972CE8" w:rsidR="000B5CF0" w:rsidRPr="003F0DB5" w:rsidRDefault="000B5CF0" w:rsidP="003F464A">
      <w:pPr>
        <w:pStyle w:val="BodyText"/>
      </w:pPr>
    </w:p>
    <w:p w14:paraId="11026E84" w14:textId="3EE08DEC" w:rsidR="00B34C01" w:rsidRPr="003F0DB5" w:rsidRDefault="00B34C01" w:rsidP="003F464A">
      <w:pPr>
        <w:pStyle w:val="BodyText"/>
      </w:pPr>
    </w:p>
    <w:p w14:paraId="39C369F5" w14:textId="77777777" w:rsidR="005C56CF" w:rsidRDefault="005C56CF" w:rsidP="003F464A">
      <w:pPr>
        <w:pStyle w:val="BodyText"/>
      </w:pPr>
    </w:p>
    <w:p w14:paraId="18C4B2C6" w14:textId="77777777" w:rsidR="005C56CF" w:rsidRDefault="005C56CF" w:rsidP="003F464A">
      <w:pPr>
        <w:pStyle w:val="BodyText"/>
      </w:pPr>
    </w:p>
    <w:p w14:paraId="4D0B1671" w14:textId="77777777" w:rsidR="005C56CF" w:rsidRDefault="005C56CF" w:rsidP="003F464A">
      <w:pPr>
        <w:pStyle w:val="BodyText"/>
      </w:pPr>
    </w:p>
    <w:p w14:paraId="3D68D5F3" w14:textId="77777777" w:rsidR="005C56CF" w:rsidRDefault="005C56CF" w:rsidP="003F464A">
      <w:pPr>
        <w:pStyle w:val="BodyText"/>
      </w:pPr>
    </w:p>
    <w:p w14:paraId="79E4B081" w14:textId="77777777" w:rsidR="005C56CF" w:rsidRDefault="005C56CF" w:rsidP="003F464A">
      <w:pPr>
        <w:pStyle w:val="BodyText"/>
      </w:pPr>
    </w:p>
    <w:p w14:paraId="55542DE9" w14:textId="77777777" w:rsidR="005C56CF" w:rsidRDefault="005C56CF" w:rsidP="003F464A">
      <w:pPr>
        <w:pStyle w:val="BodyText"/>
      </w:pPr>
    </w:p>
    <w:p w14:paraId="0025B2D9" w14:textId="77777777" w:rsidR="005C56CF" w:rsidRDefault="005C56CF" w:rsidP="003F464A">
      <w:pPr>
        <w:pStyle w:val="BodyText"/>
        <w:rPr>
          <w:lang w:val="en-GB"/>
        </w:rPr>
      </w:pPr>
      <w:r>
        <w:rPr>
          <w:noProof/>
          <w:lang w:val="en-IN" w:eastAsia="en-IN"/>
        </w:rPr>
        <w:lastRenderedPageBreak/>
        <mc:AlternateContent>
          <mc:Choice Requires="wpg">
            <w:drawing>
              <wp:inline distT="0" distB="0" distL="0" distR="0" wp14:anchorId="263193A7" wp14:editId="72D8DE39">
                <wp:extent cx="5732145" cy="2393020"/>
                <wp:effectExtent l="0" t="0" r="1905" b="7620"/>
                <wp:docPr id="33" name="Group 33"/>
                <wp:cNvGraphicFramePr/>
                <a:graphic xmlns:a="http://schemas.openxmlformats.org/drawingml/2006/main">
                  <a:graphicData uri="http://schemas.microsoft.com/office/word/2010/wordprocessingGroup">
                    <wpg:wgp>
                      <wpg:cNvGrpSpPr/>
                      <wpg:grpSpPr>
                        <a:xfrm>
                          <a:off x="0" y="0"/>
                          <a:ext cx="5732145" cy="2393020"/>
                          <a:chOff x="-5024" y="5461046"/>
                          <a:chExt cx="6032500" cy="2518818"/>
                        </a:xfrm>
                      </wpg:grpSpPr>
                      <wpg:grpSp>
                        <wpg:cNvPr id="32" name="Group 32"/>
                        <wpg:cNvGrpSpPr/>
                        <wpg:grpSpPr>
                          <a:xfrm>
                            <a:off x="-5024" y="5461046"/>
                            <a:ext cx="6032500" cy="2518818"/>
                            <a:chOff x="-5024" y="5461046"/>
                            <a:chExt cx="6032500" cy="2518818"/>
                          </a:xfrm>
                        </wpg:grpSpPr>
                        <wps:wsp>
                          <wps:cNvPr id="217" name="Text Box 2"/>
                          <wps:cNvSpPr txBox="1">
                            <a:spLocks noChangeArrowheads="1"/>
                          </wps:cNvSpPr>
                          <wps:spPr bwMode="auto">
                            <a:xfrm>
                              <a:off x="2200589" y="7450853"/>
                              <a:ext cx="1653540" cy="484505"/>
                            </a:xfrm>
                            <a:prstGeom prst="rect">
                              <a:avLst/>
                            </a:prstGeom>
                            <a:solidFill>
                              <a:schemeClr val="accent1">
                                <a:lumMod val="40000"/>
                                <a:lumOff val="60000"/>
                              </a:schemeClr>
                            </a:solidFill>
                            <a:ln w="9525">
                              <a:noFill/>
                              <a:miter lim="800000"/>
                              <a:headEnd/>
                              <a:tailEnd/>
                            </a:ln>
                          </wps:spPr>
                          <wps:txbx>
                            <w:txbxContent>
                              <w:p w14:paraId="77B45BFB" w14:textId="77777777" w:rsidR="003F464A" w:rsidRDefault="003F464A" w:rsidP="005C56CF">
                                <w:pPr>
                                  <w:spacing w:after="0" w:line="240" w:lineRule="auto"/>
                                  <w:jc w:val="center"/>
                                  <w:rPr>
                                    <w:color w:val="7A1818" w:themeColor="accent2" w:themeShade="BF"/>
                                    <w:sz w:val="18"/>
                                    <w:szCs w:val="18"/>
                                  </w:rPr>
                                </w:pPr>
                                <w:r w:rsidRPr="00ED4EF4">
                                  <w:rPr>
                                    <w:color w:val="7A1818" w:themeColor="accent2" w:themeShade="BF"/>
                                    <w:sz w:val="18"/>
                                    <w:szCs w:val="18"/>
                                  </w:rPr>
                                  <w:t>Preforming</w:t>
                                </w:r>
                              </w:p>
                              <w:p w14:paraId="5D3992C2"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Stage 2</w:t>
                                </w:r>
                              </w:p>
                              <w:p w14:paraId="04C00FF2" w14:textId="77777777" w:rsidR="003F464A" w:rsidRPr="00ED4EF4" w:rsidRDefault="003F464A" w:rsidP="005C56CF">
                                <w:pPr>
                                  <w:spacing w:after="0" w:line="240" w:lineRule="auto"/>
                                  <w:jc w:val="center"/>
                                  <w:rPr>
                                    <w:b/>
                                    <w:bCs/>
                                    <w:color w:val="7A1818" w:themeColor="accent2" w:themeShade="BF"/>
                                    <w:sz w:val="18"/>
                                    <w:szCs w:val="18"/>
                                  </w:rPr>
                                </w:pPr>
                                <w:r w:rsidRPr="00ED4EF4">
                                  <w:rPr>
                                    <w:b/>
                                    <w:bCs/>
                                    <w:color w:val="A72316" w:themeColor="accent1" w:themeShade="BF"/>
                                    <w:sz w:val="18"/>
                                    <w:szCs w:val="18"/>
                                  </w:rPr>
                                  <w:t>Lifetime expected loss</w:t>
                                </w:r>
                              </w:p>
                            </w:txbxContent>
                          </wps:txbx>
                          <wps:bodyPr rot="0" vert="horz" wrap="square" lIns="91440" tIns="45720" rIns="91440" bIns="45720" anchor="b" anchorCtr="0">
                            <a:noAutofit/>
                          </wps:bodyPr>
                        </wps:wsp>
                        <wpg:grpSp>
                          <wpg:cNvPr id="31" name="Group 31"/>
                          <wpg:cNvGrpSpPr/>
                          <wpg:grpSpPr>
                            <a:xfrm>
                              <a:off x="-5024" y="5461046"/>
                              <a:ext cx="6032500" cy="2518818"/>
                              <a:chOff x="-5024" y="5461046"/>
                              <a:chExt cx="6032500" cy="2518818"/>
                            </a:xfrm>
                          </wpg:grpSpPr>
                          <wpg:grpSp>
                            <wpg:cNvPr id="30" name="Group 30"/>
                            <wpg:cNvGrpSpPr/>
                            <wpg:grpSpPr>
                              <a:xfrm>
                                <a:off x="-5024" y="5461046"/>
                                <a:ext cx="6032500" cy="2518818"/>
                                <a:chOff x="80387" y="5541925"/>
                                <a:chExt cx="6032500" cy="2519045"/>
                              </a:xfrm>
                            </wpg:grpSpPr>
                            <wpg:grpSp>
                              <wpg:cNvPr id="4" name="Group 4"/>
                              <wpg:cNvGrpSpPr/>
                              <wpg:grpSpPr>
                                <a:xfrm>
                                  <a:off x="80387" y="5541925"/>
                                  <a:ext cx="6032500" cy="2519045"/>
                                  <a:chOff x="80387" y="5541925"/>
                                  <a:chExt cx="6032500" cy="2519045"/>
                                </a:xfrm>
                              </wpg:grpSpPr>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80387" y="5541925"/>
                                    <a:ext cx="6032500" cy="2519045"/>
                                  </a:xfrm>
                                  <a:prstGeom prst="rect">
                                    <a:avLst/>
                                  </a:prstGeom>
                                  <a:noFill/>
                                  <a:ln>
                                    <a:noFill/>
                                  </a:ln>
                                </pic:spPr>
                              </pic:pic>
                              <wps:wsp>
                                <wps:cNvPr id="5" name="Text Box 5"/>
                                <wps:cNvSpPr txBox="1"/>
                                <wps:spPr>
                                  <a:xfrm>
                                    <a:off x="2815825" y="6558579"/>
                                    <a:ext cx="2675890" cy="483845"/>
                                  </a:xfrm>
                                  <a:prstGeom prst="rect">
                                    <a:avLst/>
                                  </a:prstGeom>
                                  <a:solidFill>
                                    <a:schemeClr val="accent2">
                                      <a:lumMod val="20000"/>
                                      <a:lumOff val="80000"/>
                                    </a:schemeClr>
                                  </a:solidFill>
                                  <a:ln w="6350">
                                    <a:noFill/>
                                  </a:ln>
                                </wps:spPr>
                                <wps:txbx>
                                  <w:txbxContent>
                                    <w:p w14:paraId="573066DE" w14:textId="77777777" w:rsidR="003F464A" w:rsidRPr="006501E0" w:rsidRDefault="003F464A" w:rsidP="005C56CF">
                                      <w:pPr>
                                        <w:spacing w:after="0"/>
                                        <w:jc w:val="center"/>
                                        <w:rPr>
                                          <w:rFonts w:asciiTheme="majorBidi" w:hAnsiTheme="majorBidi" w:cstheme="majorBidi"/>
                                          <w:b/>
                                          <w:bCs/>
                                        </w:rPr>
                                      </w:pPr>
                                      <w:r w:rsidRPr="006501E0">
                                        <w:rPr>
                                          <w:rFonts w:asciiTheme="majorBidi" w:hAnsiTheme="majorBidi" w:cstheme="majorBidi"/>
                                          <w:b/>
                                          <w:bCs/>
                                        </w:rPr>
                                        <w:t>Deteriorated credit quality</w:t>
                                      </w:r>
                                    </w:p>
                                    <w:p w14:paraId="76E73613" w14:textId="77777777" w:rsidR="003F464A" w:rsidRPr="007000B1" w:rsidRDefault="003F464A" w:rsidP="005C56CF">
                                      <w:pPr>
                                        <w:spacing w:after="0"/>
                                        <w:jc w:val="center"/>
                                        <w:rPr>
                                          <w:rFonts w:asciiTheme="majorBidi" w:hAnsiTheme="majorBidi" w:cstheme="majorBidi"/>
                                          <w:sz w:val="18"/>
                                          <w:szCs w:val="18"/>
                                        </w:rPr>
                                      </w:pPr>
                                      <w:r>
                                        <w:rPr>
                                          <w:rFonts w:asciiTheme="majorBidi" w:hAnsiTheme="majorBidi" w:cstheme="majorBidi"/>
                                          <w:sz w:val="18"/>
                                          <w:szCs w:val="18"/>
                                        </w:rPr>
                                        <w:t xml:space="preserve">Does the financial asset meet the </w:t>
                                      </w:r>
                                      <w:r w:rsidRPr="007000B1">
                                        <w:rPr>
                                          <w:rFonts w:asciiTheme="majorBidi" w:hAnsiTheme="majorBidi" w:cstheme="majorBidi"/>
                                          <w:sz w:val="18"/>
                                          <w:szCs w:val="18"/>
                                        </w:rPr>
                                        <w:t xml:space="preserve">Non-performing </w:t>
                                      </w:r>
                                      <w:r>
                                        <w:rPr>
                                          <w:rFonts w:asciiTheme="majorBidi" w:hAnsiTheme="majorBidi" w:cstheme="majorBidi"/>
                                          <w:sz w:val="18"/>
                                          <w:szCs w:val="18"/>
                                        </w:rPr>
                                        <w:t>credit facilities definition (same definition as QCB regulations)?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9" name="Text Box 29"/>
                              <wps:cNvSpPr txBox="1"/>
                              <wps:spPr>
                                <a:xfrm>
                                  <a:off x="3569293" y="5632589"/>
                                  <a:ext cx="2396009" cy="165797"/>
                                </a:xfrm>
                                <a:prstGeom prst="rect">
                                  <a:avLst/>
                                </a:prstGeom>
                                <a:noFill/>
                                <a:ln w="6350">
                                  <a:noFill/>
                                </a:ln>
                              </wps:spPr>
                              <wps:txbx>
                                <w:txbxContent>
                                  <w:p w14:paraId="1F127888" w14:textId="77777777" w:rsidR="003F464A" w:rsidRPr="00EB3B83" w:rsidRDefault="003F464A" w:rsidP="005C56CF">
                                    <w:pPr>
                                      <w:shd w:val="clear" w:color="auto" w:fill="F4CACA" w:themeFill="accent2" w:themeFillTint="33"/>
                                      <w:rPr>
                                        <w:b/>
                                        <w:bCs/>
                                        <w:sz w:val="18"/>
                                        <w:szCs w:val="18"/>
                                        <w:lang w:val="en-US"/>
                                      </w:rPr>
                                    </w:pPr>
                                    <w:r w:rsidRPr="00EB3B83">
                                      <w:rPr>
                                        <w:b/>
                                        <w:bCs/>
                                        <w:sz w:val="18"/>
                                        <w:szCs w:val="18"/>
                                        <w:lang w:val="en-US"/>
                                      </w:rPr>
                                      <w:t>Relative and qualitative credit quality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7" name="Text Box 2"/>
                            <wps:cNvSpPr txBox="1">
                              <a:spLocks noChangeArrowheads="1"/>
                            </wps:cNvSpPr>
                            <wps:spPr bwMode="auto">
                              <a:xfrm>
                                <a:off x="4160018" y="7460901"/>
                                <a:ext cx="1837055" cy="484505"/>
                              </a:xfrm>
                              <a:prstGeom prst="rect">
                                <a:avLst/>
                              </a:prstGeom>
                              <a:solidFill>
                                <a:schemeClr val="accent1">
                                  <a:lumMod val="40000"/>
                                  <a:lumOff val="60000"/>
                                </a:schemeClr>
                              </a:solidFill>
                              <a:ln w="9525">
                                <a:noFill/>
                                <a:miter lim="800000"/>
                                <a:headEnd/>
                                <a:tailEnd/>
                              </a:ln>
                            </wps:spPr>
                            <wps:txbx>
                              <w:txbxContent>
                                <w:p w14:paraId="22A6B62D"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Non-</w:t>
                                  </w:r>
                                  <w:r w:rsidRPr="00ED4EF4">
                                    <w:rPr>
                                      <w:color w:val="7A1818" w:themeColor="accent2" w:themeShade="BF"/>
                                      <w:sz w:val="18"/>
                                      <w:szCs w:val="18"/>
                                    </w:rPr>
                                    <w:t>Preforming</w:t>
                                  </w:r>
                                </w:p>
                                <w:p w14:paraId="70A79BBC"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Stage 3</w:t>
                                  </w:r>
                                </w:p>
                                <w:p w14:paraId="690E6EC2" w14:textId="77777777" w:rsidR="003F464A" w:rsidRPr="00ED4EF4" w:rsidRDefault="003F464A" w:rsidP="005C56CF">
                                  <w:pPr>
                                    <w:spacing w:after="0" w:line="240" w:lineRule="auto"/>
                                    <w:jc w:val="center"/>
                                    <w:rPr>
                                      <w:b/>
                                      <w:bCs/>
                                      <w:color w:val="7A1818" w:themeColor="accent2" w:themeShade="BF"/>
                                      <w:sz w:val="16"/>
                                      <w:szCs w:val="16"/>
                                    </w:rPr>
                                  </w:pPr>
                                  <w:r w:rsidRPr="00ED4EF4">
                                    <w:rPr>
                                      <w:b/>
                                      <w:bCs/>
                                      <w:color w:val="A72316" w:themeColor="accent1" w:themeShade="BF"/>
                                      <w:sz w:val="16"/>
                                      <w:szCs w:val="16"/>
                                    </w:rPr>
                                    <w:t>Provisions per QCB regulations</w:t>
                                  </w:r>
                                </w:p>
                              </w:txbxContent>
                            </wps:txbx>
                            <wps:bodyPr rot="0" vert="horz" wrap="square" lIns="91440" tIns="45720" rIns="91440" bIns="45720" anchor="b" anchorCtr="0">
                              <a:noAutofit/>
                            </wps:bodyPr>
                          </wps:wsp>
                        </wpg:grpSp>
                      </wpg:grpSp>
                      <wps:wsp>
                        <wps:cNvPr id="8" name="Text Box 2"/>
                        <wps:cNvSpPr txBox="1">
                          <a:spLocks noChangeArrowheads="1"/>
                        </wps:cNvSpPr>
                        <wps:spPr bwMode="auto">
                          <a:xfrm>
                            <a:off x="140677" y="7460901"/>
                            <a:ext cx="1653540" cy="484505"/>
                          </a:xfrm>
                          <a:prstGeom prst="rect">
                            <a:avLst/>
                          </a:prstGeom>
                          <a:solidFill>
                            <a:schemeClr val="accent1">
                              <a:lumMod val="40000"/>
                              <a:lumOff val="60000"/>
                            </a:schemeClr>
                          </a:solidFill>
                          <a:ln w="9525">
                            <a:noFill/>
                            <a:miter lim="800000"/>
                            <a:headEnd/>
                            <a:tailEnd/>
                          </a:ln>
                        </wps:spPr>
                        <wps:txbx>
                          <w:txbxContent>
                            <w:p w14:paraId="69BC053B" w14:textId="77777777" w:rsidR="003F464A" w:rsidRDefault="003F464A" w:rsidP="005C56CF">
                              <w:pPr>
                                <w:spacing w:after="0" w:line="240" w:lineRule="auto"/>
                                <w:jc w:val="center"/>
                                <w:rPr>
                                  <w:color w:val="7A1818" w:themeColor="accent2" w:themeShade="BF"/>
                                  <w:sz w:val="18"/>
                                  <w:szCs w:val="18"/>
                                </w:rPr>
                              </w:pPr>
                              <w:r w:rsidRPr="00ED4EF4">
                                <w:rPr>
                                  <w:color w:val="7A1818" w:themeColor="accent2" w:themeShade="BF"/>
                                  <w:sz w:val="18"/>
                                  <w:szCs w:val="18"/>
                                </w:rPr>
                                <w:t>Preforming</w:t>
                              </w:r>
                            </w:p>
                            <w:p w14:paraId="6D2192D4"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Stage 1</w:t>
                              </w:r>
                            </w:p>
                            <w:p w14:paraId="3C0ACC85" w14:textId="77777777" w:rsidR="003F464A" w:rsidRPr="00ED4EF4" w:rsidRDefault="003F464A" w:rsidP="005C56CF">
                              <w:pPr>
                                <w:spacing w:after="0" w:line="240" w:lineRule="auto"/>
                                <w:jc w:val="center"/>
                                <w:rPr>
                                  <w:b/>
                                  <w:bCs/>
                                  <w:color w:val="7A1818" w:themeColor="accent2" w:themeShade="BF"/>
                                  <w:sz w:val="18"/>
                                  <w:szCs w:val="18"/>
                                </w:rPr>
                              </w:pPr>
                              <w:r>
                                <w:rPr>
                                  <w:b/>
                                  <w:bCs/>
                                  <w:color w:val="A72316" w:themeColor="accent1" w:themeShade="BF"/>
                                  <w:sz w:val="18"/>
                                  <w:szCs w:val="18"/>
                                </w:rPr>
                                <w:t>12 month</w:t>
                              </w:r>
                              <w:r w:rsidRPr="00ED4EF4">
                                <w:rPr>
                                  <w:b/>
                                  <w:bCs/>
                                  <w:color w:val="A72316" w:themeColor="accent1" w:themeShade="BF"/>
                                  <w:sz w:val="18"/>
                                  <w:szCs w:val="18"/>
                                </w:rPr>
                                <w:t xml:space="preserve"> expected loss</w:t>
                              </w:r>
                            </w:p>
                          </w:txbxContent>
                        </wps:txbx>
                        <wps:bodyPr rot="0" vert="horz" wrap="square" lIns="91440" tIns="45720" rIns="91440" bIns="45720" anchor="b" anchorCtr="0">
                          <a:noAutofit/>
                        </wps:bodyPr>
                      </wps:wsp>
                    </wpg:wgp>
                  </a:graphicData>
                </a:graphic>
              </wp:inline>
            </w:drawing>
          </mc:Choice>
          <mc:Fallback>
            <w:pict>
              <v:group w14:anchorId="263193A7" id="Group 33" o:spid="_x0000_s1026" style="width:451.35pt;height:188.45pt;mso-position-horizontal-relative:char;mso-position-vertical-relative:line" coordorigin="-50,54610" coordsize="60325,25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">
                <v:group id="Group 32" o:spid="_x0000_s1027" style="position:absolute;left:-50;top:54610;width:60324;height:25188" coordorigin="-50,54610" coordsize="60325,251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type id="_x0000_t202" coordsize="21600,21600" o:spt="202" path="m,l,21600r21600,l21600,xe">
                    <v:stroke joinstyle="miter"/>
                    <v:path gradientshapeok="t" o:connecttype="rect"/>
                  </v:shapetype>
                  <v:shape id="Text Box 2" o:spid="_x0000_s1028" type="#_x0000_t202" style="position:absolute;left:22005;top:74508;width:16536;height:484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ztMYA&#10;AADcAAAADwAAAGRycy9kb3ducmV2LnhtbESPT2vCQBTE7wW/w/IKXkQ3sVRj6ioiLbR48s/B42v2&#10;mYRm3y7ZrYnf3i0IPQ4z8xtmue5NI67U+tqygnSSgCAurK65VHA6fowzED4ga2wsk4IbeVivBk9L&#10;zLXteE/XQyhFhLDPUUEVgsul9EVFBv3EOuLoXWxrMETZllK32EW4aeQ0SWbSYM1xoUJH24qKn8Ov&#10;UeDeF4uRw2328npO58XXpcu+dxulhs/95g1EoD78hx/tT61gms7h70w8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sztMYAAADcAAAADwAAAAAAAAAAAAAAAACYAgAAZHJz&#10;L2Rvd25yZXYueG1sUEsFBgAAAAAEAAQA9QAAAIsDAAAAAA==&#10;" fillcolor="#f3aba4 [1300]" stroked="f">
                    <v:textbox>
                      <w:txbxContent>
                        <w:p w14:paraId="77B45BFB" w14:textId="77777777" w:rsidR="003F464A" w:rsidRDefault="003F464A" w:rsidP="005C56CF">
                          <w:pPr>
                            <w:spacing w:after="0" w:line="240" w:lineRule="auto"/>
                            <w:jc w:val="center"/>
                            <w:rPr>
                              <w:color w:val="7A1818" w:themeColor="accent2" w:themeShade="BF"/>
                              <w:sz w:val="18"/>
                              <w:szCs w:val="18"/>
                            </w:rPr>
                          </w:pPr>
                          <w:r w:rsidRPr="00ED4EF4">
                            <w:rPr>
                              <w:color w:val="7A1818" w:themeColor="accent2" w:themeShade="BF"/>
                              <w:sz w:val="18"/>
                              <w:szCs w:val="18"/>
                            </w:rPr>
                            <w:t>Preforming</w:t>
                          </w:r>
                        </w:p>
                        <w:p w14:paraId="5D3992C2"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Stage 2</w:t>
                          </w:r>
                        </w:p>
                        <w:p w14:paraId="04C00FF2" w14:textId="77777777" w:rsidR="003F464A" w:rsidRPr="00ED4EF4" w:rsidRDefault="003F464A" w:rsidP="005C56CF">
                          <w:pPr>
                            <w:spacing w:after="0" w:line="240" w:lineRule="auto"/>
                            <w:jc w:val="center"/>
                            <w:rPr>
                              <w:b/>
                              <w:bCs/>
                              <w:color w:val="7A1818" w:themeColor="accent2" w:themeShade="BF"/>
                              <w:sz w:val="18"/>
                              <w:szCs w:val="18"/>
                            </w:rPr>
                          </w:pPr>
                          <w:r w:rsidRPr="00ED4EF4">
                            <w:rPr>
                              <w:b/>
                              <w:bCs/>
                              <w:color w:val="A72316" w:themeColor="accent1" w:themeShade="BF"/>
                              <w:sz w:val="18"/>
                              <w:szCs w:val="18"/>
                            </w:rPr>
                            <w:t>Lifetime expected loss</w:t>
                          </w:r>
                        </w:p>
                      </w:txbxContent>
                    </v:textbox>
                  </v:shape>
                  <v:group id="Group 31" o:spid="_x0000_s1029" style="position:absolute;left:-50;top:54610;width:60324;height:25188" coordorigin="-50,54610" coordsize="60325,251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group id="Group 30" o:spid="_x0000_s1030" style="position:absolute;left:-50;top:54610;width:60324;height:25188" coordorigin="803,55419" coordsize="60325,251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group id="Group 4" o:spid="_x0000_s1031" style="position:absolute;left:803;top:55419;width:60325;height:25190" coordorigin="803,55419" coordsize="60325,251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2" type="#_x0000_t75" style="position:absolute;left:803;top:55419;width:60325;height:251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DFiLCAAAA2gAAAA8AAABkcnMvZG93bnJldi54bWxEj9FqAjEURN8L/YdwC75p1kW0rEaxStW+&#10;FKr9gMvmuru4udkm6Rr/3giFPg4zc4ZZrKJpRU/ON5YVjEcZCOLS6oYrBd+n9+ErCB+QNbaWScGN&#10;PKyWz08LLLS98hf1x1CJBGFfoII6hK6Q0pc1GfQj2xEn72ydwZCkq6R2eE1w08o8y6bSYMNpocaO&#10;NjWVl+OvUbDP38iFvDp9bn/iedbzZBc/rFKDl7iegwgUw3/4r33QCqbwuJJugFze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wxYiwgAAANoAAAAPAAAAAAAAAAAAAAAAAJ8C&#10;AABkcnMvZG93bnJldi54bWxQSwUGAAAAAAQABAD3AAAAjgMAAAAA&#10;">
                          <v:imagedata r:id="rId12" o:title=""/>
                          <v:path arrowok="t"/>
                        </v:shape>
                        <v:shape id="Text Box 5" o:spid="_x0000_s1033" type="#_x0000_t202" style="position:absolute;left:28158;top:65585;width:26759;height:4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cfY8IA&#10;AADaAAAADwAAAGRycy9kb3ducmV2LnhtbESPT4vCMBTE74LfIbwFb5qu4iJdoxT/oNdVUfb2aF6b&#10;YvNSmqj12xthYY/DzPyGmS87W4s7tb5yrOBzlIAgzp2uuFRwOm6HMxA+IGusHZOCJ3lYLvq9Oaba&#10;PfiH7odQighhn6ICE0KTSulzQxb9yDXE0StcazFE2ZZSt/iIcFvLcZJ8SYsVxwWDDa0M5dfDzSrQ&#10;6+x3urue14W52M3e1pMie+6UGnx02TeIQF34D/+191rBFN5X4g2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x9jwgAAANoAAAAPAAAAAAAAAAAAAAAAAJgCAABkcnMvZG93&#10;bnJldi54bWxQSwUGAAAAAAQABAD1AAAAhwMAAAAA&#10;" fillcolor="#f4caca [661]" stroked="f" strokeweight=".5pt">
                          <v:textbox inset="0,0,0,0">
                            <w:txbxContent>
                              <w:p w14:paraId="573066DE" w14:textId="77777777" w:rsidR="003F464A" w:rsidRPr="006501E0" w:rsidRDefault="003F464A" w:rsidP="005C56CF">
                                <w:pPr>
                                  <w:spacing w:after="0"/>
                                  <w:jc w:val="center"/>
                                  <w:rPr>
                                    <w:rFonts w:asciiTheme="majorBidi" w:hAnsiTheme="majorBidi" w:cstheme="majorBidi"/>
                                    <w:b/>
                                    <w:bCs/>
                                  </w:rPr>
                                </w:pPr>
                                <w:r w:rsidRPr="006501E0">
                                  <w:rPr>
                                    <w:rFonts w:asciiTheme="majorBidi" w:hAnsiTheme="majorBidi" w:cstheme="majorBidi"/>
                                    <w:b/>
                                    <w:bCs/>
                                  </w:rPr>
                                  <w:t>Deteriorated credit quality</w:t>
                                </w:r>
                              </w:p>
                              <w:p w14:paraId="76E73613" w14:textId="77777777" w:rsidR="003F464A" w:rsidRPr="007000B1" w:rsidRDefault="003F464A" w:rsidP="005C56CF">
                                <w:pPr>
                                  <w:spacing w:after="0"/>
                                  <w:jc w:val="center"/>
                                  <w:rPr>
                                    <w:rFonts w:asciiTheme="majorBidi" w:hAnsiTheme="majorBidi" w:cstheme="majorBidi"/>
                                    <w:sz w:val="18"/>
                                    <w:szCs w:val="18"/>
                                  </w:rPr>
                                </w:pPr>
                                <w:r>
                                  <w:rPr>
                                    <w:rFonts w:asciiTheme="majorBidi" w:hAnsiTheme="majorBidi" w:cstheme="majorBidi"/>
                                    <w:sz w:val="18"/>
                                    <w:szCs w:val="18"/>
                                  </w:rPr>
                                  <w:t xml:space="preserve">Does the financial asset meet the </w:t>
                                </w:r>
                                <w:r w:rsidRPr="007000B1">
                                  <w:rPr>
                                    <w:rFonts w:asciiTheme="majorBidi" w:hAnsiTheme="majorBidi" w:cstheme="majorBidi"/>
                                    <w:sz w:val="18"/>
                                    <w:szCs w:val="18"/>
                                  </w:rPr>
                                  <w:t xml:space="preserve">Non-performing </w:t>
                                </w:r>
                                <w:r>
                                  <w:rPr>
                                    <w:rFonts w:asciiTheme="majorBidi" w:hAnsiTheme="majorBidi" w:cstheme="majorBidi"/>
                                    <w:sz w:val="18"/>
                                    <w:szCs w:val="18"/>
                                  </w:rPr>
                                  <w:t>credit facilities definition (same definition as QCB regulations)?</w:t>
                                </w:r>
                              </w:p>
                            </w:txbxContent>
                          </v:textbox>
                        </v:shape>
                      </v:group>
                      <v:shape id="Text Box 29" o:spid="_x0000_s1034" type="#_x0000_t202" style="position:absolute;left:35692;top:56325;width:23961;height:1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Y0asYA&#10;AADbAAAADwAAAGRycy9kb3ducmV2LnhtbESPT2vCQBTE7wW/w/IEb3WjB2lTVxHbQg/9p7ZQb8/s&#10;Mwlm34bdZ0y/fbdQ6HGYmd8w82XvGtVRiLVnA5NxBoq48Lbm0sDH7vH6BlQUZIuNZzLwTRGWi8HV&#10;HHPrL7yhbiulShCOORqoRNpc61hU5DCOfUucvKMPDiXJUGob8JLgrtHTLJtphzWnhQpbWldUnLZn&#10;Z6D5iuH5kMm+uy9f5P1Nnz8fJq/GjIb96g6UUC//4b/2kzUwvYXfL+kH6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Y0asYAAADbAAAADwAAAAAAAAAAAAAAAACYAgAAZHJz&#10;L2Rvd25yZXYueG1sUEsFBgAAAAAEAAQA9QAAAIsDAAAAAA==&#10;" filled="f" stroked="f" strokeweight=".5pt">
                        <v:textbox inset="0,0,0,0">
                          <w:txbxContent>
                            <w:p w14:paraId="1F127888" w14:textId="77777777" w:rsidR="003F464A" w:rsidRPr="00EB3B83" w:rsidRDefault="003F464A" w:rsidP="005C56CF">
                              <w:pPr>
                                <w:shd w:val="clear" w:color="auto" w:fill="F4CACA" w:themeFill="accent2" w:themeFillTint="33"/>
                                <w:rPr>
                                  <w:b/>
                                  <w:bCs/>
                                  <w:sz w:val="18"/>
                                  <w:szCs w:val="18"/>
                                  <w:lang w:val="en-US"/>
                                </w:rPr>
                              </w:pPr>
                              <w:r w:rsidRPr="00EB3B83">
                                <w:rPr>
                                  <w:b/>
                                  <w:bCs/>
                                  <w:sz w:val="18"/>
                                  <w:szCs w:val="18"/>
                                  <w:lang w:val="en-US"/>
                                </w:rPr>
                                <w:t>Relative and qualitative credit quality</w:t>
                              </w:r>
                            </w:p>
                          </w:txbxContent>
                        </v:textbox>
                      </v:shape>
                    </v:group>
                    <v:shape id="Text Box 2" o:spid="_x0000_s1035" type="#_x0000_t202" style="position:absolute;left:41600;top:74609;width:18370;height:484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zcUA&#10;AADbAAAADwAAAGRycy9kb3ducmV2LnhtbESPQWvCQBSE74X+h+UJvYhutLTG6CoiLVg8VT14fGaf&#10;STD7dsluTfz3riD0OMzMN8x82ZlaXKnxlWUFo2ECgji3uuJCwWH/PUhB+ICssbZMCm7kYbl4fZlj&#10;pm3Lv3TdhUJECPsMFZQhuExKn5dk0A+tI47e2TYGQ5RNIXWDbYSbWo6T5FMarDgulOhoXVJ+2f0Z&#10;Be5rOu07XKfvH8fRJP85t+lpu1LqrdetZiACdeE//GxvtILxBB5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MX/NxQAAANsAAAAPAAAAAAAAAAAAAAAAAJgCAABkcnMv&#10;ZG93bnJldi54bWxQSwUGAAAAAAQABAD1AAAAigMAAAAA&#10;" fillcolor="#f3aba4 [1300]" stroked="f">
                      <v:textbox>
                        <w:txbxContent>
                          <w:p w14:paraId="22A6B62D"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Non-</w:t>
                            </w:r>
                            <w:r w:rsidRPr="00ED4EF4">
                              <w:rPr>
                                <w:color w:val="7A1818" w:themeColor="accent2" w:themeShade="BF"/>
                                <w:sz w:val="18"/>
                                <w:szCs w:val="18"/>
                              </w:rPr>
                              <w:t>Preforming</w:t>
                            </w:r>
                          </w:p>
                          <w:p w14:paraId="70A79BBC"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Stage 3</w:t>
                            </w:r>
                          </w:p>
                          <w:p w14:paraId="690E6EC2" w14:textId="77777777" w:rsidR="003F464A" w:rsidRPr="00ED4EF4" w:rsidRDefault="003F464A" w:rsidP="005C56CF">
                            <w:pPr>
                              <w:spacing w:after="0" w:line="240" w:lineRule="auto"/>
                              <w:jc w:val="center"/>
                              <w:rPr>
                                <w:b/>
                                <w:bCs/>
                                <w:color w:val="7A1818" w:themeColor="accent2" w:themeShade="BF"/>
                                <w:sz w:val="16"/>
                                <w:szCs w:val="16"/>
                              </w:rPr>
                            </w:pPr>
                            <w:r w:rsidRPr="00ED4EF4">
                              <w:rPr>
                                <w:b/>
                                <w:bCs/>
                                <w:color w:val="A72316" w:themeColor="accent1" w:themeShade="BF"/>
                                <w:sz w:val="16"/>
                                <w:szCs w:val="16"/>
                              </w:rPr>
                              <w:t>Provisions per QCB regulations</w:t>
                            </w:r>
                          </w:p>
                        </w:txbxContent>
                      </v:textbox>
                    </v:shape>
                  </v:group>
                </v:group>
                <v:shape id="Text Box 2" o:spid="_x0000_s1036" type="#_x0000_t202" style="position:absolute;left:1406;top:74609;width:16536;height:484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VXWMEA&#10;AADaAAAADwAAAGRycy9kb3ducmV2LnhtbERPz2vCMBS+D/wfwht4GZrq2KzVKCIKDk92Hjw+m2db&#10;1ryEJtruvzeHwY4f3+/lujeNeFDra8sKJuMEBHFhdc2lgvP3fpSC8AFZY2OZFPySh/Vq8LLETNuO&#10;T/TIQyliCPsMFVQhuExKX1Rk0I+tI47czbYGQ4RtKXWLXQw3jZwmyac0WHNsqNDRtqLiJ78bBW43&#10;n7853KbvH5fJrPi6den1uFFq+NpvFiAC9eFf/Oc+aAVxa7wSb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VV1jBAAAA2gAAAA8AAAAAAAAAAAAAAAAAmAIAAGRycy9kb3du&#10;cmV2LnhtbFBLBQYAAAAABAAEAPUAAACGAwAAAAA=&#10;" fillcolor="#f3aba4 [1300]" stroked="f">
                  <v:textbox>
                    <w:txbxContent>
                      <w:p w14:paraId="69BC053B" w14:textId="77777777" w:rsidR="003F464A" w:rsidRDefault="003F464A" w:rsidP="005C56CF">
                        <w:pPr>
                          <w:spacing w:after="0" w:line="240" w:lineRule="auto"/>
                          <w:jc w:val="center"/>
                          <w:rPr>
                            <w:color w:val="7A1818" w:themeColor="accent2" w:themeShade="BF"/>
                            <w:sz w:val="18"/>
                            <w:szCs w:val="18"/>
                          </w:rPr>
                        </w:pPr>
                        <w:r w:rsidRPr="00ED4EF4">
                          <w:rPr>
                            <w:color w:val="7A1818" w:themeColor="accent2" w:themeShade="BF"/>
                            <w:sz w:val="18"/>
                            <w:szCs w:val="18"/>
                          </w:rPr>
                          <w:t>Preforming</w:t>
                        </w:r>
                      </w:p>
                      <w:p w14:paraId="6D2192D4" w14:textId="77777777" w:rsidR="003F464A" w:rsidRDefault="003F464A" w:rsidP="005C56CF">
                        <w:pPr>
                          <w:spacing w:after="0" w:line="240" w:lineRule="auto"/>
                          <w:jc w:val="center"/>
                          <w:rPr>
                            <w:color w:val="7A1818" w:themeColor="accent2" w:themeShade="BF"/>
                            <w:sz w:val="18"/>
                            <w:szCs w:val="18"/>
                          </w:rPr>
                        </w:pPr>
                        <w:r>
                          <w:rPr>
                            <w:color w:val="7A1818" w:themeColor="accent2" w:themeShade="BF"/>
                            <w:sz w:val="18"/>
                            <w:szCs w:val="18"/>
                          </w:rPr>
                          <w:t>Stage 1</w:t>
                        </w:r>
                      </w:p>
                      <w:p w14:paraId="3C0ACC85" w14:textId="77777777" w:rsidR="003F464A" w:rsidRPr="00ED4EF4" w:rsidRDefault="003F464A" w:rsidP="005C56CF">
                        <w:pPr>
                          <w:spacing w:after="0" w:line="240" w:lineRule="auto"/>
                          <w:jc w:val="center"/>
                          <w:rPr>
                            <w:b/>
                            <w:bCs/>
                            <w:color w:val="7A1818" w:themeColor="accent2" w:themeShade="BF"/>
                            <w:sz w:val="18"/>
                            <w:szCs w:val="18"/>
                          </w:rPr>
                        </w:pPr>
                        <w:r>
                          <w:rPr>
                            <w:b/>
                            <w:bCs/>
                            <w:color w:val="A72316" w:themeColor="accent1" w:themeShade="BF"/>
                            <w:sz w:val="18"/>
                            <w:szCs w:val="18"/>
                          </w:rPr>
                          <w:t>12 month</w:t>
                        </w:r>
                        <w:r w:rsidRPr="00ED4EF4">
                          <w:rPr>
                            <w:b/>
                            <w:bCs/>
                            <w:color w:val="A72316" w:themeColor="accent1" w:themeShade="BF"/>
                            <w:sz w:val="18"/>
                            <w:szCs w:val="18"/>
                          </w:rPr>
                          <w:t xml:space="preserve"> expected loss</w:t>
                        </w:r>
                      </w:p>
                    </w:txbxContent>
                  </v:textbox>
                </v:shape>
                <w10:anchorlock/>
              </v:group>
            </w:pict>
          </mc:Fallback>
        </mc:AlternateContent>
      </w:r>
    </w:p>
    <w:p w14:paraId="71A7B90F" w14:textId="77777777" w:rsidR="005C56CF" w:rsidRDefault="005C56CF" w:rsidP="003F464A">
      <w:pPr>
        <w:pStyle w:val="BodyText"/>
      </w:pPr>
    </w:p>
    <w:p w14:paraId="2556813E" w14:textId="414AE7B4" w:rsidR="000B5CF0" w:rsidRPr="003F0DB5" w:rsidRDefault="00366CD0" w:rsidP="003F464A">
      <w:pPr>
        <w:pStyle w:val="BodyText"/>
      </w:pPr>
      <w:r w:rsidRPr="003F0DB5">
        <w:t>Bank</w:t>
      </w:r>
      <w:r w:rsidR="000B5CF0" w:rsidRPr="003F0DB5">
        <w:t xml:space="preserve">s are required to develop policies to determine assets that can be considered </w:t>
      </w:r>
      <w:r w:rsidR="003A6F79" w:rsidRPr="003F0DB5">
        <w:t>as</w:t>
      </w:r>
      <w:r w:rsidR="000B5CF0" w:rsidRPr="003F0DB5">
        <w:t xml:space="preserve"> </w:t>
      </w:r>
      <w:r w:rsidR="003A6F79" w:rsidRPr="003F0DB5">
        <w:t>‘</w:t>
      </w:r>
      <w:r w:rsidR="000B5CF0" w:rsidRPr="003F0DB5">
        <w:t>low credit risk</w:t>
      </w:r>
      <w:r w:rsidR="003A6F79" w:rsidRPr="003F0DB5">
        <w:t>’</w:t>
      </w:r>
      <w:r w:rsidR="000B5CF0" w:rsidRPr="003F0DB5">
        <w:t xml:space="preserve"> as per the guidance and requirements contained in </w:t>
      </w:r>
      <w:r w:rsidR="00FF08D9" w:rsidRPr="003F0DB5">
        <w:t>IFRS 9</w:t>
      </w:r>
      <w:r w:rsidR="000B5CF0" w:rsidRPr="003F0DB5">
        <w:t xml:space="preserve">. However, QCB’s views noted in </w:t>
      </w:r>
      <w:r w:rsidR="003A6F79" w:rsidRPr="003F0DB5">
        <w:t xml:space="preserve">paragraph </w:t>
      </w:r>
      <w:r w:rsidR="003A6F79" w:rsidRPr="003F0DB5">
        <w:fldChar w:fldCharType="begin"/>
      </w:r>
      <w:r w:rsidR="003A6F79" w:rsidRPr="003F0DB5">
        <w:instrText xml:space="preserve"> REF _Ref428342241 \w \h </w:instrText>
      </w:r>
      <w:r w:rsidR="003A6F79" w:rsidRPr="003F0DB5">
        <w:fldChar w:fldCharType="separate"/>
      </w:r>
      <w:r w:rsidR="00EC3DDA" w:rsidRPr="003F0DB5">
        <w:rPr>
          <w:cs/>
        </w:rPr>
        <w:t>‎</w:t>
      </w:r>
      <w:r w:rsidR="00EC3DDA" w:rsidRPr="003F0DB5">
        <w:t>2.4.4</w:t>
      </w:r>
      <w:r w:rsidR="003A6F79" w:rsidRPr="003F0DB5">
        <w:fldChar w:fldCharType="end"/>
      </w:r>
      <w:r w:rsidR="003A6F79" w:rsidRPr="003F0DB5">
        <w:t xml:space="preserve"> </w:t>
      </w:r>
      <w:r w:rsidR="000651A7" w:rsidRPr="003F0DB5">
        <w:t>“</w:t>
      </w:r>
      <w:r w:rsidR="003A6F79" w:rsidRPr="003F0DB5">
        <w:fldChar w:fldCharType="begin"/>
      </w:r>
      <w:r w:rsidR="003A6F79" w:rsidRPr="003F0DB5">
        <w:instrText xml:space="preserve"> REF _Ref428342247 \h </w:instrText>
      </w:r>
      <w:r w:rsidR="003A6F79" w:rsidRPr="003F0DB5">
        <w:fldChar w:fldCharType="separate"/>
      </w:r>
      <w:r w:rsidR="00EC3DDA" w:rsidRPr="003F0DB5">
        <w:t>Low credit risk asset</w:t>
      </w:r>
      <w:r w:rsidR="003A6F79" w:rsidRPr="003F0DB5">
        <w:fldChar w:fldCharType="end"/>
      </w:r>
      <w:r w:rsidR="000651A7" w:rsidRPr="003F0DB5">
        <w:t>”</w:t>
      </w:r>
      <w:r w:rsidR="003A6F79" w:rsidRPr="003F0DB5">
        <w:t xml:space="preserve"> in page no. (</w:t>
      </w:r>
      <w:r w:rsidR="003A6F79" w:rsidRPr="003F0DB5">
        <w:fldChar w:fldCharType="begin"/>
      </w:r>
      <w:r w:rsidR="003A6F79" w:rsidRPr="003F0DB5">
        <w:instrText xml:space="preserve"> PAGEREF _Ref428342254 \h </w:instrText>
      </w:r>
      <w:r w:rsidR="003A6F79" w:rsidRPr="003F0DB5">
        <w:fldChar w:fldCharType="separate"/>
      </w:r>
      <w:r w:rsidR="00EC3DDA" w:rsidRPr="003F0DB5">
        <w:t>24</w:t>
      </w:r>
      <w:r w:rsidR="003A6F79" w:rsidRPr="003F0DB5">
        <w:fldChar w:fldCharType="end"/>
      </w:r>
      <w:r w:rsidR="003A6F79" w:rsidRPr="003F0DB5">
        <w:t>)</w:t>
      </w:r>
      <w:r w:rsidR="000B5CF0" w:rsidRPr="003F0DB5">
        <w:t xml:space="preserve"> </w:t>
      </w:r>
      <w:r w:rsidR="003A6F79" w:rsidRPr="003F0DB5">
        <w:t>should</w:t>
      </w:r>
      <w:r w:rsidR="000B5CF0" w:rsidRPr="003F0DB5">
        <w:t xml:space="preserve"> be considered to be the minimum benchmark. </w:t>
      </w:r>
    </w:p>
    <w:p w14:paraId="02A8DF59" w14:textId="131ABBC5" w:rsidR="00E3190D" w:rsidRPr="003F0DB5" w:rsidRDefault="00E3190D" w:rsidP="003F464A">
      <w:pPr>
        <w:pStyle w:val="BodyText"/>
      </w:pPr>
    </w:p>
    <w:p w14:paraId="238D192C" w14:textId="77777777" w:rsidR="000B5CF0" w:rsidRPr="003F0DB5" w:rsidRDefault="000651A7" w:rsidP="005C56CF">
      <w:pPr>
        <w:pStyle w:val="Heading3"/>
        <w:ind w:left="426"/>
      </w:pPr>
      <w:r w:rsidRPr="003F0DB5">
        <w:t>Deterioration of</w:t>
      </w:r>
      <w:r w:rsidR="000B5CF0" w:rsidRPr="003F0DB5">
        <w:t xml:space="preserve"> credit quality of the asset </w:t>
      </w:r>
      <w:r w:rsidRPr="003F0DB5">
        <w:t xml:space="preserve">after </w:t>
      </w:r>
      <w:r w:rsidR="000B5CF0" w:rsidRPr="003F0DB5">
        <w:t>initial recognition?</w:t>
      </w:r>
    </w:p>
    <w:p w14:paraId="770B7D88" w14:textId="77777777" w:rsidR="000B5CF0" w:rsidRPr="003F0DB5" w:rsidRDefault="00FF08D9" w:rsidP="003F464A">
      <w:pPr>
        <w:pStyle w:val="BodyText"/>
      </w:pPr>
      <w:r w:rsidRPr="003F0DB5">
        <w:t>IFRS 9</w:t>
      </w:r>
      <w:r w:rsidR="000B5CF0" w:rsidRPr="003F0DB5">
        <w:t xml:space="preserve"> ECL requirements provide that all exposures (with the exception of those with an explicit expectation of credit deterioration) will be classified in stage 1. Subsequent to initial recognition, </w:t>
      </w:r>
      <w:r w:rsidRPr="003F0DB5">
        <w:t>IFRS 9</w:t>
      </w:r>
      <w:r w:rsidR="000B5CF0" w:rsidRPr="003F0DB5">
        <w:t xml:space="preserve"> requires </w:t>
      </w:r>
      <w:r w:rsidR="00366CD0" w:rsidRPr="003F0DB5">
        <w:t>bank</w:t>
      </w:r>
      <w:r w:rsidR="000B5CF0" w:rsidRPr="003F0DB5">
        <w:t xml:space="preserve">s to make a relative assessment of deterioration of credit quality, i.e., an assessment of whether the quality of credit has deteriorated relative to the assessment of credit quality performed at initial recognition </w:t>
      </w:r>
      <w:r w:rsidR="0011063D" w:rsidRPr="003F0DB5">
        <w:t>of the credit exposures.</w:t>
      </w:r>
    </w:p>
    <w:p w14:paraId="0EDBC55E" w14:textId="77777777" w:rsidR="00E3190D" w:rsidRPr="003F0DB5" w:rsidRDefault="00E3190D" w:rsidP="003F464A">
      <w:pPr>
        <w:pStyle w:val="BodyText"/>
      </w:pPr>
    </w:p>
    <w:p w14:paraId="202F5D79" w14:textId="77777777" w:rsidR="00DB106C" w:rsidRPr="003F0DB5" w:rsidRDefault="00DB106C" w:rsidP="003F464A">
      <w:pPr>
        <w:pStyle w:val="BodyText"/>
      </w:pPr>
      <w:r w:rsidRPr="003F0DB5">
        <w:t xml:space="preserve">In </w:t>
      </w:r>
      <w:r w:rsidRPr="003F0DB5">
        <w:fldChar w:fldCharType="begin"/>
      </w:r>
      <w:r w:rsidRPr="003F0DB5">
        <w:instrText xml:space="preserve"> REF _Ref428340479 \r \h </w:instrText>
      </w:r>
      <w:r w:rsidRPr="003F0DB5">
        <w:fldChar w:fldCharType="separate"/>
      </w:r>
      <w:r w:rsidR="00EC3DDA" w:rsidRPr="003F0DB5">
        <w:rPr>
          <w:cs/>
        </w:rPr>
        <w:t>‎</w:t>
      </w:r>
      <w:r w:rsidR="00EC3DDA" w:rsidRPr="003F0DB5">
        <w:t>2.4.1</w:t>
      </w:r>
      <w:r w:rsidRPr="003F0DB5">
        <w:fldChar w:fldCharType="end"/>
      </w:r>
      <w:r w:rsidRPr="003F0DB5">
        <w:t xml:space="preserve"> </w:t>
      </w:r>
      <w:r w:rsidR="000651A7" w:rsidRPr="003F0DB5">
        <w:t>“</w:t>
      </w:r>
      <w:r w:rsidRPr="003F0DB5">
        <w:fldChar w:fldCharType="begin"/>
      </w:r>
      <w:r w:rsidRPr="003F0DB5">
        <w:instrText xml:space="preserve"> REF _Ref428340479 \h </w:instrText>
      </w:r>
      <w:r w:rsidRPr="003F0DB5">
        <w:fldChar w:fldCharType="separate"/>
      </w:r>
      <w:r w:rsidR="00EC3DDA" w:rsidRPr="003F0DB5">
        <w:t>Measuring significant deterioration</w:t>
      </w:r>
      <w:r w:rsidRPr="003F0DB5">
        <w:fldChar w:fldCharType="end"/>
      </w:r>
      <w:r w:rsidR="000651A7" w:rsidRPr="003F0DB5">
        <w:t>”</w:t>
      </w:r>
      <w:r w:rsidRPr="003F0DB5">
        <w:t xml:space="preserve"> in page no. (</w:t>
      </w:r>
      <w:r w:rsidRPr="003F0DB5">
        <w:fldChar w:fldCharType="begin"/>
      </w:r>
      <w:r w:rsidRPr="003F0DB5">
        <w:instrText xml:space="preserve"> PAGEREF _Ref428340479 \h </w:instrText>
      </w:r>
      <w:r w:rsidRPr="003F0DB5">
        <w:fldChar w:fldCharType="separate"/>
      </w:r>
      <w:r w:rsidR="00EC3DDA" w:rsidRPr="003F0DB5">
        <w:t>22</w:t>
      </w:r>
      <w:r w:rsidRPr="003F0DB5">
        <w:fldChar w:fldCharType="end"/>
      </w:r>
      <w:r w:rsidRPr="003F0DB5">
        <w:t xml:space="preserve">), QCB’s </w:t>
      </w:r>
      <w:r w:rsidR="000651A7" w:rsidRPr="003F0DB5">
        <w:t>requirements</w:t>
      </w:r>
      <w:r w:rsidRPr="003F0DB5">
        <w:t xml:space="preserve"> </w:t>
      </w:r>
      <w:r w:rsidR="000651A7" w:rsidRPr="003F0DB5">
        <w:t xml:space="preserve">are </w:t>
      </w:r>
      <w:r w:rsidRPr="003F0DB5">
        <w:t xml:space="preserve">provided regarding the measures that banks will use to make this determination and the allowable approaches to determine significance of deterioration. Banks are required to comply with these </w:t>
      </w:r>
      <w:r w:rsidR="0041305D" w:rsidRPr="003F0DB5">
        <w:t>measures</w:t>
      </w:r>
      <w:r w:rsidRPr="003F0DB5">
        <w:t xml:space="preserve"> and report their key judgments and decisions to QCB.</w:t>
      </w:r>
    </w:p>
    <w:p w14:paraId="5421B8E2" w14:textId="77777777" w:rsidR="00E3190D" w:rsidRPr="003F0DB5" w:rsidRDefault="00E3190D" w:rsidP="003F464A">
      <w:pPr>
        <w:pStyle w:val="BodyText"/>
      </w:pPr>
    </w:p>
    <w:p w14:paraId="2CBE8C58" w14:textId="77777777" w:rsidR="000B5CF0" w:rsidRPr="003F0DB5" w:rsidRDefault="00DB106C" w:rsidP="003F464A">
      <w:pPr>
        <w:pStyle w:val="BodyText"/>
      </w:pPr>
      <w:r w:rsidRPr="003F0DB5">
        <w:t xml:space="preserve">Financial assets that demonstrate </w:t>
      </w:r>
      <w:r w:rsidR="000651A7" w:rsidRPr="003F0DB5">
        <w:t xml:space="preserve">significant </w:t>
      </w:r>
      <w:r w:rsidRPr="003F0DB5">
        <w:t>deterioration in credit quality since initial recognition but no objective evidence of impairment fall into stage 2 and require lifetime expected loss.</w:t>
      </w:r>
    </w:p>
    <w:p w14:paraId="251AE86F" w14:textId="77777777" w:rsidR="00E3190D" w:rsidRPr="003F0DB5" w:rsidRDefault="00E3190D" w:rsidP="003F464A">
      <w:pPr>
        <w:pStyle w:val="BodyText"/>
      </w:pPr>
    </w:p>
    <w:p w14:paraId="1453A359" w14:textId="77777777" w:rsidR="000B5CF0" w:rsidRPr="003F0DB5" w:rsidRDefault="000651A7" w:rsidP="00FF426A">
      <w:pPr>
        <w:pStyle w:val="Heading3"/>
        <w:ind w:left="426"/>
      </w:pPr>
      <w:r w:rsidRPr="003F0DB5">
        <w:t>N</w:t>
      </w:r>
      <w:r w:rsidR="002B7809" w:rsidRPr="003F0DB5">
        <w:t>on-performing</w:t>
      </w:r>
      <w:r w:rsidRPr="003F0DB5">
        <w:t xml:space="preserve"> asset</w:t>
      </w:r>
    </w:p>
    <w:p w14:paraId="67AE4993" w14:textId="77777777" w:rsidR="000B5CF0" w:rsidRPr="003F0DB5" w:rsidRDefault="000B5CF0" w:rsidP="003F464A">
      <w:pPr>
        <w:pStyle w:val="BodyText"/>
      </w:pPr>
      <w:r w:rsidRPr="003F0DB5">
        <w:t>As</w:t>
      </w:r>
      <w:r w:rsidR="00E3190D" w:rsidRPr="003F0DB5">
        <w:t xml:space="preserve">sets where there is </w:t>
      </w:r>
      <w:r w:rsidRPr="003F0DB5">
        <w:t xml:space="preserve">objective evidence </w:t>
      </w:r>
      <w:r w:rsidR="002B7809" w:rsidRPr="003F0DB5">
        <w:t xml:space="preserve">that they are non-performing, </w:t>
      </w:r>
      <w:r w:rsidRPr="003F0DB5">
        <w:t>are to be placed in stage 3 also requiring lifetime expected loss</w:t>
      </w:r>
      <w:r w:rsidR="002B7809" w:rsidRPr="003F0DB5">
        <w:t xml:space="preserve"> in accordance with QCB instructions</w:t>
      </w:r>
      <w:r w:rsidR="000651A7" w:rsidRPr="003F0DB5">
        <w:t>.</w:t>
      </w:r>
    </w:p>
    <w:p w14:paraId="244967BE" w14:textId="77777777" w:rsidR="001B47B7" w:rsidRPr="003F0DB5" w:rsidRDefault="001B47B7" w:rsidP="003F464A">
      <w:pPr>
        <w:pStyle w:val="BodyText"/>
      </w:pPr>
    </w:p>
    <w:p w14:paraId="2F1DA79C" w14:textId="77777777" w:rsidR="000B5CF0" w:rsidRPr="003F0DB5" w:rsidRDefault="00D53543" w:rsidP="00FF426A">
      <w:pPr>
        <w:pStyle w:val="Heading3"/>
        <w:ind w:left="426"/>
      </w:pPr>
      <w:r w:rsidRPr="003F0DB5">
        <w:t>T</w:t>
      </w:r>
      <w:r w:rsidR="000B5CF0" w:rsidRPr="003F0DB5">
        <w:t xml:space="preserve">ransition back </w:t>
      </w:r>
      <w:r w:rsidR="002B7809" w:rsidRPr="003F0DB5">
        <w:t>between</w:t>
      </w:r>
      <w:r w:rsidR="000B5CF0" w:rsidRPr="003F0DB5">
        <w:t xml:space="preserve"> stage</w:t>
      </w:r>
      <w:r w:rsidR="002B7809" w:rsidRPr="003F0DB5">
        <w:t>s</w:t>
      </w:r>
    </w:p>
    <w:p w14:paraId="1FB3DF5E" w14:textId="77777777" w:rsidR="000B5CF0" w:rsidRPr="003F0DB5" w:rsidRDefault="00FF08D9" w:rsidP="003F464A">
      <w:pPr>
        <w:pStyle w:val="BodyText"/>
      </w:pPr>
      <w:r w:rsidRPr="003F0DB5">
        <w:t>IFRS 9</w:t>
      </w:r>
      <w:r w:rsidR="000B5CF0" w:rsidRPr="003F0DB5">
        <w:t xml:space="preserve"> ECL requirements foresee that exposures can also transition backward from a higher credit risk stage into a lower credit risk stage. However, such backward transition can only be achieved if the credit exposure demonstrates evidence of </w:t>
      </w:r>
      <w:r w:rsidR="00E63FAD" w:rsidRPr="003F0DB5">
        <w:t>improvement in credit quality</w:t>
      </w:r>
      <w:r w:rsidR="000B5CF0" w:rsidRPr="003F0DB5">
        <w:t xml:space="preserve">. </w:t>
      </w:r>
      <w:r w:rsidR="00FC6CE7" w:rsidRPr="003F0DB5">
        <w:t xml:space="preserve">Paragraph </w:t>
      </w:r>
      <w:r w:rsidR="004D29D2" w:rsidRPr="003F0DB5">
        <w:fldChar w:fldCharType="begin"/>
      </w:r>
      <w:r w:rsidR="004D29D2" w:rsidRPr="003F0DB5">
        <w:instrText xml:space="preserve"> REF _Ref449561814 \r \h </w:instrText>
      </w:r>
      <w:r w:rsidR="004D29D2" w:rsidRPr="003F0DB5">
        <w:fldChar w:fldCharType="separate"/>
      </w:r>
      <w:r w:rsidR="00EC3DDA" w:rsidRPr="003F0DB5">
        <w:rPr>
          <w:cs/>
        </w:rPr>
        <w:t>‎</w:t>
      </w:r>
      <w:r w:rsidR="00EC3DDA" w:rsidRPr="003F0DB5">
        <w:t>2.4.2</w:t>
      </w:r>
      <w:r w:rsidR="004D29D2" w:rsidRPr="003F0DB5">
        <w:fldChar w:fldCharType="end"/>
      </w:r>
      <w:r w:rsidR="004D29D2" w:rsidRPr="003F0DB5">
        <w:t xml:space="preserve"> “</w:t>
      </w:r>
      <w:r w:rsidR="004D29D2" w:rsidRPr="003F0DB5">
        <w:fldChar w:fldCharType="begin"/>
      </w:r>
      <w:r w:rsidR="004D29D2" w:rsidRPr="003F0DB5">
        <w:instrText xml:space="preserve"> REF _Ref449561814 \h </w:instrText>
      </w:r>
      <w:r w:rsidR="004D29D2" w:rsidRPr="003F0DB5">
        <w:fldChar w:fldCharType="separate"/>
      </w:r>
      <w:r w:rsidR="00EC3DDA" w:rsidRPr="003F0DB5">
        <w:t>Backward transition</w:t>
      </w:r>
      <w:r w:rsidR="004D29D2" w:rsidRPr="003F0DB5">
        <w:fldChar w:fldCharType="end"/>
      </w:r>
      <w:r w:rsidR="004D29D2" w:rsidRPr="003F0DB5">
        <w:t xml:space="preserve">” </w:t>
      </w:r>
      <w:r w:rsidR="000B5CF0" w:rsidRPr="003F0DB5">
        <w:t>in page no.</w:t>
      </w:r>
      <w:r w:rsidR="004D29D2" w:rsidRPr="003F0DB5">
        <w:t xml:space="preserve"> (</w:t>
      </w:r>
      <w:r w:rsidR="004D29D2" w:rsidRPr="003F0DB5">
        <w:fldChar w:fldCharType="begin"/>
      </w:r>
      <w:r w:rsidR="004D29D2" w:rsidRPr="003F0DB5">
        <w:instrText xml:space="preserve"> PAGEREF _Ref449561814 \h </w:instrText>
      </w:r>
      <w:r w:rsidR="004D29D2" w:rsidRPr="003F0DB5">
        <w:fldChar w:fldCharType="separate"/>
      </w:r>
      <w:r w:rsidR="00EC3DDA" w:rsidRPr="003F0DB5">
        <w:t>23</w:t>
      </w:r>
      <w:r w:rsidR="004D29D2" w:rsidRPr="003F0DB5">
        <w:fldChar w:fldCharType="end"/>
      </w:r>
      <w:r w:rsidR="000B5CF0" w:rsidRPr="003F0DB5">
        <w:t xml:space="preserve">), provides QCB’s </w:t>
      </w:r>
      <w:r w:rsidR="00D53543" w:rsidRPr="003F0DB5">
        <w:t>requirements</w:t>
      </w:r>
      <w:r w:rsidR="000B5CF0" w:rsidRPr="003F0DB5">
        <w:t xml:space="preserve"> </w:t>
      </w:r>
      <w:r w:rsidR="00D53543" w:rsidRPr="003F0DB5">
        <w:t xml:space="preserve">as to </w:t>
      </w:r>
      <w:r w:rsidR="000B5CF0" w:rsidRPr="003F0DB5">
        <w:t xml:space="preserve">how such a transition should be determined and QCB’s </w:t>
      </w:r>
      <w:r w:rsidR="00F17E22" w:rsidRPr="003F0DB5">
        <w:t>requirements</w:t>
      </w:r>
      <w:r w:rsidR="000B5CF0" w:rsidRPr="003F0DB5">
        <w:t xml:space="preserve"> from </w:t>
      </w:r>
      <w:r w:rsidR="00366CD0" w:rsidRPr="003F0DB5">
        <w:t>bank</w:t>
      </w:r>
      <w:r w:rsidR="000B5CF0" w:rsidRPr="003F0DB5">
        <w:t xml:space="preserve">s in this regard. </w:t>
      </w:r>
    </w:p>
    <w:p w14:paraId="528CEEDE" w14:textId="77777777" w:rsidR="00F9307E" w:rsidRPr="003F0DB5" w:rsidRDefault="00F9307E" w:rsidP="003F464A">
      <w:pPr>
        <w:pStyle w:val="BodyText"/>
      </w:pPr>
    </w:p>
    <w:p w14:paraId="03B48CB3" w14:textId="77777777" w:rsidR="00F9307E" w:rsidRPr="003F0DB5" w:rsidRDefault="00A70B83" w:rsidP="00FF426A">
      <w:pPr>
        <w:pStyle w:val="Heading3"/>
        <w:ind w:left="426"/>
      </w:pPr>
      <w:r w:rsidRPr="003F0DB5">
        <w:lastRenderedPageBreak/>
        <w:t>C</w:t>
      </w:r>
      <w:r w:rsidR="00C665AF" w:rsidRPr="003F0DB5">
        <w:t>redit</w:t>
      </w:r>
      <w:r w:rsidR="00F9307E" w:rsidRPr="003F0DB5">
        <w:t xml:space="preserve"> commitments and financial guarantees</w:t>
      </w:r>
      <w:r w:rsidR="00D34C15" w:rsidRPr="003F0DB5">
        <w:t xml:space="preserve"> (payment guarantees)</w:t>
      </w:r>
    </w:p>
    <w:p w14:paraId="40865E88" w14:textId="77777777" w:rsidR="00F9307E" w:rsidRPr="003F0DB5" w:rsidRDefault="00202004" w:rsidP="003F464A">
      <w:pPr>
        <w:pStyle w:val="BodyText"/>
      </w:pPr>
      <w:r w:rsidRPr="003F0DB5">
        <w:t xml:space="preserve">Credit commitments include all the bank’s off balance sheet commitments to grant credit, under which the bank is bound to grant it customers different type of credit facilities where it is unutilised </w:t>
      </w:r>
      <w:r w:rsidR="00C81A04" w:rsidRPr="00EB3B83">
        <w:t>or</w:t>
      </w:r>
      <w:r w:rsidRPr="00EB3B83">
        <w:t xml:space="preserve"> not converted into cash facilities at the date of measurement. </w:t>
      </w:r>
      <w:r w:rsidR="00F9307E" w:rsidRPr="003F0DB5">
        <w:t xml:space="preserve">For </w:t>
      </w:r>
      <w:r w:rsidR="00C665AF" w:rsidRPr="003F0DB5">
        <w:t>credit</w:t>
      </w:r>
      <w:r w:rsidR="00F9307E" w:rsidRPr="003F0DB5">
        <w:t xml:space="preserve"> commitments, the bank considers changes in the risk of a default occurring on the </w:t>
      </w:r>
      <w:r w:rsidR="00C665AF" w:rsidRPr="003F0DB5">
        <w:t>credit facility</w:t>
      </w:r>
      <w:r w:rsidR="00F9307E" w:rsidRPr="003F0DB5">
        <w:t xml:space="preserve"> to which a </w:t>
      </w:r>
      <w:r w:rsidR="00C665AF" w:rsidRPr="003F0DB5">
        <w:t>credit</w:t>
      </w:r>
      <w:r w:rsidR="00F9307E" w:rsidRPr="003F0DB5">
        <w:t xml:space="preserve"> commitment relates. For financial guarantee contracts, the bank considers the changes in the risk that the specified debtor will default on the contract. The date that the bank becomes a party to the commitment is considered to be the date of initial recognition for the purposes of applying the impairment requirements to both </w:t>
      </w:r>
      <w:r w:rsidR="00C665AF" w:rsidRPr="003F0DB5">
        <w:t>credit</w:t>
      </w:r>
      <w:r w:rsidR="00F9307E" w:rsidRPr="003F0DB5">
        <w:t xml:space="preserve"> commitments and financial guarantee contracts.</w:t>
      </w:r>
    </w:p>
    <w:p w14:paraId="7DE56763" w14:textId="77777777" w:rsidR="00F9307E" w:rsidRPr="003F0DB5" w:rsidRDefault="00F9307E" w:rsidP="003F464A">
      <w:pPr>
        <w:pStyle w:val="BodyText"/>
      </w:pPr>
    </w:p>
    <w:p w14:paraId="64BC34F4" w14:textId="04D23436" w:rsidR="00F9307E" w:rsidRPr="003F0DB5" w:rsidRDefault="003E42BE" w:rsidP="003F464A">
      <w:pPr>
        <w:pStyle w:val="BodyText"/>
      </w:pPr>
      <w:r w:rsidRPr="003F0DB5">
        <w:rPr>
          <w:rFonts w:eastAsia="Times New Roman"/>
          <w:noProof/>
          <w:color w:val="000000"/>
          <w:lang w:val="en-IN" w:eastAsia="en-IN"/>
        </w:rPr>
        <mc:AlternateContent>
          <mc:Choice Requires="wpg">
            <w:drawing>
              <wp:anchor distT="0" distB="0" distL="114300" distR="114300" simplePos="0" relativeHeight="251791360" behindDoc="0" locked="0" layoutInCell="1" allowOverlap="1" wp14:anchorId="0CB56EB3" wp14:editId="48CAE1C6">
                <wp:simplePos x="0" y="0"/>
                <wp:positionH relativeFrom="column">
                  <wp:posOffset>5080</wp:posOffset>
                </wp:positionH>
                <wp:positionV relativeFrom="paragraph">
                  <wp:posOffset>377739</wp:posOffset>
                </wp:positionV>
                <wp:extent cx="4714875" cy="737235"/>
                <wp:effectExtent l="0" t="0" r="9525" b="5715"/>
                <wp:wrapTopAndBottom/>
                <wp:docPr id="26" name="Group 26"/>
                <wp:cNvGraphicFramePr/>
                <a:graphic xmlns:a="http://schemas.openxmlformats.org/drawingml/2006/main">
                  <a:graphicData uri="http://schemas.microsoft.com/office/word/2010/wordprocessingGroup">
                    <wpg:wgp>
                      <wpg:cNvGrpSpPr/>
                      <wpg:grpSpPr>
                        <a:xfrm>
                          <a:off x="0" y="0"/>
                          <a:ext cx="4714875" cy="737235"/>
                          <a:chOff x="0" y="0"/>
                          <a:chExt cx="4714875" cy="737784"/>
                        </a:xfrm>
                      </wpg:grpSpPr>
                      <wps:wsp>
                        <wps:cNvPr id="16" name="Text Box 16"/>
                        <wps:cNvSpPr txBox="1"/>
                        <wps:spPr>
                          <a:xfrm>
                            <a:off x="2903349" y="0"/>
                            <a:ext cx="1811526" cy="737784"/>
                          </a:xfrm>
                          <a:prstGeom prst="rect">
                            <a:avLst/>
                          </a:prstGeom>
                          <a:solidFill>
                            <a:schemeClr val="bg2">
                              <a:lumMod val="85000"/>
                            </a:schemeClr>
                          </a:solidFill>
                          <a:ln w="6350">
                            <a:noFill/>
                          </a:ln>
                        </wps:spPr>
                        <wps:txbx>
                          <w:txbxContent>
                            <w:p w14:paraId="5113733C" w14:textId="77777777" w:rsidR="003F464A" w:rsidRDefault="003F464A" w:rsidP="000A64B9">
                              <w:pPr>
                                <w:jc w:val="center"/>
                              </w:pPr>
                              <w:r>
                                <w:t xml:space="preserve">Present value of cash </w:t>
                              </w:r>
                              <w:r>
                                <w:br/>
                                <w:t>flows the bank expects</w:t>
                              </w:r>
                              <w:r>
                                <w:br/>
                                <w:t>to receive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 name="Text Box 19"/>
                        <wps:cNvSpPr txBox="1"/>
                        <wps:spPr>
                          <a:xfrm>
                            <a:off x="0" y="0"/>
                            <a:ext cx="1811526" cy="737784"/>
                          </a:xfrm>
                          <a:prstGeom prst="rect">
                            <a:avLst/>
                          </a:prstGeom>
                          <a:solidFill>
                            <a:schemeClr val="bg2">
                              <a:lumMod val="85000"/>
                            </a:schemeClr>
                          </a:solidFill>
                          <a:ln w="6350">
                            <a:noFill/>
                          </a:ln>
                        </wps:spPr>
                        <wps:txbx>
                          <w:txbxContent>
                            <w:p w14:paraId="02D411C0" w14:textId="77777777" w:rsidR="003F464A" w:rsidRDefault="003F464A" w:rsidP="004E72E7">
                              <w:pPr>
                                <w:jc w:val="center"/>
                              </w:pPr>
                              <w:r>
                                <w:t xml:space="preserve">Present value of </w:t>
                              </w:r>
                              <w:r>
                                <w:br/>
                                <w:t xml:space="preserve">contractual cash flows if </w:t>
                              </w:r>
                              <w:r>
                                <w:br/>
                                <w:t xml:space="preserve">the bank becomes </w:t>
                              </w:r>
                              <w:r>
                                <w:br/>
                                <w:t>obliged to extend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 name="Text Box 20"/>
                        <wps:cNvSpPr txBox="1"/>
                        <wps:spPr>
                          <a:xfrm>
                            <a:off x="2231756" y="160149"/>
                            <a:ext cx="242247" cy="418454"/>
                          </a:xfrm>
                          <a:prstGeom prst="rect">
                            <a:avLst/>
                          </a:prstGeom>
                          <a:noFill/>
                          <a:ln w="6350">
                            <a:noFill/>
                          </a:ln>
                        </wps:spPr>
                        <wps:txbx>
                          <w:txbxContent>
                            <w:p w14:paraId="19B4CA8A" w14:textId="77777777" w:rsidR="003F464A" w:rsidRPr="000A64B9" w:rsidRDefault="003F464A" w:rsidP="000A64B9">
                              <w:pPr>
                                <w:jc w:val="center"/>
                                <w:rPr>
                                  <w:b/>
                                  <w:bCs/>
                                  <w:sz w:val="52"/>
                                  <w:szCs w:val="52"/>
                                </w:rPr>
                              </w:pPr>
                              <w:r w:rsidRPr="000A64B9">
                                <w:rPr>
                                  <w:b/>
                                  <w:bCs/>
                                  <w:sz w:val="44"/>
                                  <w:szCs w:val="4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CB56EB3" id="Group 26" o:spid="_x0000_s1037" style="position:absolute;left:0;text-align:left;margin-left:.4pt;margin-top:29.75pt;width:371.25pt;height:58.05pt;z-index:251791360;mso-position-horizontal-relative:text;mso-position-vertical-relative:text" coordsize="47148,7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">
                <v:shape id="Text Box 16" o:spid="_x0000_s1038" type="#_x0000_t202" style="position:absolute;left:29033;width:18115;height:73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iVMMA&#10;AADbAAAADwAAAGRycy9kb3ducmV2LnhtbERPTWvCQBC9F/oflil40016EE1dgxQtHkRQS6G3MTvJ&#10;RrOzIbuN8d+7hUJv83ifs8gH24ieOl87VpBOEhDEhdM1Vwo+T5vxDIQPyBobx6TgTh7y5fPTAjPt&#10;bnyg/hgqEUPYZ6jAhNBmUvrCkEU/cS1x5ErXWQwRdpXUHd5iuG3ka5JMpcWaY4PBlt4NFdfjj1Ww&#10;q9fldt5fQmK+zpv996xcf6SlUqOXYfUGItAQ/sV/7q2O86fw+0s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fiVMMAAADbAAAADwAAAAAAAAAAAAAAAACYAgAAZHJzL2Rv&#10;d25yZXYueG1sUEsFBgAAAAAEAAQA9QAAAIgDAAAAAA==&#10;" fillcolor="#d8d8d8 [2734]" stroked="f" strokeweight=".5pt">
                  <v:textbox inset="0,0,0,0">
                    <w:txbxContent>
                      <w:p w14:paraId="5113733C" w14:textId="77777777" w:rsidR="003F464A" w:rsidRDefault="003F464A" w:rsidP="000A64B9">
                        <w:pPr>
                          <w:jc w:val="center"/>
                        </w:pPr>
                        <w:r>
                          <w:t xml:space="preserve">Present value of cash </w:t>
                        </w:r>
                        <w:r>
                          <w:br/>
                          <w:t>flows the bank expects</w:t>
                        </w:r>
                        <w:r>
                          <w:br/>
                          <w:t>to receive</w:t>
                        </w:r>
                      </w:p>
                    </w:txbxContent>
                  </v:textbox>
                </v:shape>
                <v:shape id="Text Box 19" o:spid="_x0000_s1039" type="#_x0000_t202" style="position:absolute;width:18115;height:73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h2JsMA&#10;AADbAAAADwAAAGRycy9kb3ducmV2LnhtbERPS2vCQBC+F/wPyxR6azZ6KBpdRYqKh1LwgeBtzE6y&#10;0exsyK4x/fddodDbfHzPmS16W4uOWl85VjBMUhDEudMVlwqOh/X7GIQPyBprx6Tghzws5oOXGWba&#10;PXhH3T6UIoawz1CBCaHJpPS5IYs+cQ1x5ArXWgwRtqXULT5iuK3lKE0/pMWKY4PBhj4N5bf93Sr4&#10;qlbFdtJdQ2pOl/X3eVysNsNCqbfXfjkFEagP/+I/91bH+RN4/hIP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h2JsMAAADbAAAADwAAAAAAAAAAAAAAAACYAgAAZHJzL2Rv&#10;d25yZXYueG1sUEsFBgAAAAAEAAQA9QAAAIgDAAAAAA==&#10;" fillcolor="#d8d8d8 [2734]" stroked="f" strokeweight=".5pt">
                  <v:textbox inset="0,0,0,0">
                    <w:txbxContent>
                      <w:p w14:paraId="02D411C0" w14:textId="77777777" w:rsidR="003F464A" w:rsidRDefault="003F464A" w:rsidP="004E72E7">
                        <w:pPr>
                          <w:jc w:val="center"/>
                        </w:pPr>
                        <w:r>
                          <w:t xml:space="preserve">Present value of </w:t>
                        </w:r>
                        <w:r>
                          <w:br/>
                          <w:t xml:space="preserve">contractual cash flows if </w:t>
                        </w:r>
                        <w:r>
                          <w:br/>
                          <w:t xml:space="preserve">the bank becomes </w:t>
                        </w:r>
                        <w:r>
                          <w:br/>
                          <w:t>obliged to extend</w:t>
                        </w:r>
                      </w:p>
                    </w:txbxContent>
                  </v:textbox>
                </v:shape>
                <v:shape id="Text Box 20" o:spid="_x0000_s1040" type="#_x0000_t202" style="position:absolute;left:22317;top:1601;width:2423;height:4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d98IA&#10;AADbAAAADwAAAGRycy9kb3ducmV2LnhtbERPS0/CQBC+m/AfNkPiTbZwIKayEAOYeEBFHgnexu7Y&#10;NnRnm92h1H/PHkw8fvnes0XvGtVRiLVnA+NRBoq48Lbm0sBh//LwCCoKssXGMxn4pQiL+eBuhrn1&#10;V/6kbielSiEcczRQibS51rGoyGEc+ZY4cT8+OJQEQ6ltwGsKd42eZNlUO6w5NVTY0rKi4ry7OAPN&#10;KYbNdyZf3ap8k+2HvhzX43dj7of98xMooV7+xX/uV2tgktanL+kH6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J33wgAAANsAAAAPAAAAAAAAAAAAAAAAAJgCAABkcnMvZG93&#10;bnJldi54bWxQSwUGAAAAAAQABAD1AAAAhwMAAAAA&#10;" filled="f" stroked="f" strokeweight=".5pt">
                  <v:textbox inset="0,0,0,0">
                    <w:txbxContent>
                      <w:p w14:paraId="19B4CA8A" w14:textId="77777777" w:rsidR="003F464A" w:rsidRPr="000A64B9" w:rsidRDefault="003F464A" w:rsidP="000A64B9">
                        <w:pPr>
                          <w:jc w:val="center"/>
                          <w:rPr>
                            <w:b/>
                            <w:bCs/>
                            <w:sz w:val="52"/>
                            <w:szCs w:val="52"/>
                          </w:rPr>
                        </w:pPr>
                        <w:r w:rsidRPr="000A64B9">
                          <w:rPr>
                            <w:b/>
                            <w:bCs/>
                            <w:sz w:val="44"/>
                            <w:szCs w:val="44"/>
                          </w:rPr>
                          <w:t>-</w:t>
                        </w:r>
                      </w:p>
                    </w:txbxContent>
                  </v:textbox>
                </v:shape>
                <w10:wrap type="topAndBottom"/>
              </v:group>
            </w:pict>
          </mc:Fallback>
        </mc:AlternateContent>
      </w:r>
      <w:r w:rsidR="00F9307E" w:rsidRPr="003F0DB5">
        <w:t xml:space="preserve">ECL for </w:t>
      </w:r>
      <w:r w:rsidR="00C665AF" w:rsidRPr="003F0DB5">
        <w:t>credit</w:t>
      </w:r>
      <w:r w:rsidR="00F9307E" w:rsidRPr="003F0DB5">
        <w:t xml:space="preserve"> commitments and financial guarantees represent a probability-weighted estimate</w:t>
      </w:r>
      <w:r w:rsidR="00B70326" w:rsidRPr="003F0DB5">
        <w:rPr>
          <w:rStyle w:val="FootnoteReference"/>
          <w:lang w:val="en-GB"/>
        </w:rPr>
        <w:footnoteReference w:id="2"/>
      </w:r>
      <w:r w:rsidR="00F9307E" w:rsidRPr="003F0DB5">
        <w:t xml:space="preserve"> of the difference, over the remaining life of the financial instrument, between:</w:t>
      </w:r>
    </w:p>
    <w:p w14:paraId="23485560" w14:textId="77777777" w:rsidR="00A70B83" w:rsidRPr="003F0DB5" w:rsidRDefault="00A70B83" w:rsidP="003F464A">
      <w:pPr>
        <w:pStyle w:val="BodyText"/>
      </w:pPr>
    </w:p>
    <w:p w14:paraId="29000A76" w14:textId="77777777" w:rsidR="003649B3" w:rsidRPr="003F0DB5" w:rsidRDefault="003649B3" w:rsidP="003F464A">
      <w:pPr>
        <w:pStyle w:val="BodyText"/>
      </w:pPr>
    </w:p>
    <w:p w14:paraId="019E0865" w14:textId="77777777" w:rsidR="00F9307E" w:rsidRPr="003F0DB5" w:rsidRDefault="00F9307E" w:rsidP="003F464A">
      <w:pPr>
        <w:pStyle w:val="BodyText"/>
      </w:pPr>
      <w:r w:rsidRPr="003F0DB5">
        <w:t xml:space="preserve">An estimate of ECL on </w:t>
      </w:r>
      <w:r w:rsidR="00C665AF" w:rsidRPr="003F0DB5">
        <w:t>credit</w:t>
      </w:r>
      <w:r w:rsidRPr="003F0DB5">
        <w:t xml:space="preserve"> commitments should be consistent with expectations of draw-downs on that </w:t>
      </w:r>
      <w:r w:rsidR="00C665AF" w:rsidRPr="003F0DB5">
        <w:t>credit</w:t>
      </w:r>
      <w:r w:rsidRPr="003F0DB5">
        <w:t xml:space="preserve"> commitment. The bank should consider the expected portion of the </w:t>
      </w:r>
      <w:r w:rsidR="00C665AF" w:rsidRPr="003F0DB5">
        <w:t>credit</w:t>
      </w:r>
      <w:r w:rsidRPr="003F0DB5">
        <w:t xml:space="preserve"> commitment that will be drawn down within 12 months of the reporting date when estimating 12-month ECL, and the expected portion of the </w:t>
      </w:r>
      <w:r w:rsidR="00C665AF" w:rsidRPr="003F0DB5">
        <w:t>credit</w:t>
      </w:r>
      <w:r w:rsidRPr="003F0DB5">
        <w:t xml:space="preserve"> commitment that will be drawn down over the expected life of the </w:t>
      </w:r>
      <w:r w:rsidR="00C665AF" w:rsidRPr="003F0DB5">
        <w:t>credit</w:t>
      </w:r>
      <w:r w:rsidRPr="003F0DB5">
        <w:t xml:space="preserve"> commitment when estimating lifetime ECL.</w:t>
      </w:r>
    </w:p>
    <w:p w14:paraId="26B4AEA9" w14:textId="77777777" w:rsidR="00B70326" w:rsidRPr="003F0DB5" w:rsidRDefault="00B70326" w:rsidP="003F464A">
      <w:pPr>
        <w:pStyle w:val="BodyText"/>
      </w:pPr>
    </w:p>
    <w:p w14:paraId="7C9D4410" w14:textId="77777777" w:rsidR="00F9307E" w:rsidRPr="003F0DB5" w:rsidRDefault="00F9307E" w:rsidP="003F464A">
      <w:pPr>
        <w:pStyle w:val="BodyText"/>
      </w:pPr>
      <w:r w:rsidRPr="003F0DB5">
        <w:t xml:space="preserve">For a financial guarantee contract, the bank is required to make payments only in the event of a default by the debtor in accordance with the terms of the instrument that is guaranteed. Accordingly, cash shortfalls are the expected payments to reimburse the holder </w:t>
      </w:r>
      <w:r w:rsidR="004840D2" w:rsidRPr="003F0DB5">
        <w:t xml:space="preserve">(the beneficiary) </w:t>
      </w:r>
      <w:r w:rsidRPr="003F0DB5">
        <w:t>for a credit loss that it incurs, less any amounts that the bank expects to receive from the holder, the debtor or any other party. If the asset is fully guaranteed, the estimation of cash shortfalls for a financial guarantee contract would be consistent with the estimations of cash shortfalls for the asset subject to the guarantee.</w:t>
      </w:r>
    </w:p>
    <w:p w14:paraId="384907C5" w14:textId="77777777" w:rsidR="00F9307E" w:rsidRPr="003F0DB5" w:rsidRDefault="00F9307E" w:rsidP="003F464A">
      <w:pPr>
        <w:pStyle w:val="BodyText"/>
      </w:pPr>
    </w:p>
    <w:p w14:paraId="64BBECA7" w14:textId="77777777" w:rsidR="00F9307E" w:rsidRPr="003F0DB5" w:rsidRDefault="00F9307E" w:rsidP="003F464A">
      <w:pPr>
        <w:pStyle w:val="BodyText"/>
      </w:pPr>
      <w:r w:rsidRPr="003F0DB5">
        <w:t xml:space="preserve">ECL on financial guarantee contracts, or on </w:t>
      </w:r>
      <w:r w:rsidR="00C665AF" w:rsidRPr="003F0DB5">
        <w:t>credit</w:t>
      </w:r>
      <w:r w:rsidRPr="003F0DB5">
        <w:t xml:space="preserve"> commitments for which the effective </w:t>
      </w:r>
      <w:r w:rsidR="009A54A9" w:rsidRPr="003F0DB5">
        <w:t>interest/yield</w:t>
      </w:r>
      <w:r w:rsidRPr="003F0DB5">
        <w:t xml:space="preserve"> rate cannot be determined, are discounted by applying the rate that reflects the current market assessment of the time value of money and the risks that are specific to the cash flows. In this case, risks should be adequately addressed by adjusting the discount instead of adjusting the cash flows.</w:t>
      </w:r>
    </w:p>
    <w:p w14:paraId="1872A593" w14:textId="77777777" w:rsidR="00F9307E" w:rsidRPr="003F0DB5" w:rsidRDefault="00F9307E" w:rsidP="003F464A">
      <w:pPr>
        <w:pStyle w:val="BodyText"/>
      </w:pPr>
    </w:p>
    <w:p w14:paraId="0146C941" w14:textId="11DDBD09" w:rsidR="00F9307E" w:rsidRPr="003F0DB5" w:rsidRDefault="00F9307E" w:rsidP="003F464A">
      <w:pPr>
        <w:pStyle w:val="BodyText"/>
      </w:pPr>
      <w:r w:rsidRPr="003F0DB5">
        <w:t xml:space="preserve">Banks should recognise ECL in the balance sheet as a provision (that is, a liability) for </w:t>
      </w:r>
      <w:r w:rsidR="00C665AF" w:rsidRPr="003F0DB5">
        <w:t>credit</w:t>
      </w:r>
      <w:r w:rsidRPr="003F0DB5">
        <w:t xml:space="preserve"> commitments and financial guarantee contracts.</w:t>
      </w:r>
      <w:r w:rsidR="00D34C15" w:rsidRPr="003F0DB5">
        <w:t xml:space="preserve"> To build expectations of draw-downs on credit commitments and cash shortfalls for the asset subject to financial guarantees, QCB requires banks to use the credit conversion factors established by Basel III and QCB </w:t>
      </w:r>
      <w:r w:rsidR="004840D2" w:rsidRPr="003F0DB5">
        <w:t xml:space="preserve">Instructions in this regard.  </w:t>
      </w:r>
    </w:p>
    <w:p w14:paraId="13A375B8" w14:textId="77777777" w:rsidR="00E3190D" w:rsidRPr="003F0DB5" w:rsidRDefault="00E3190D" w:rsidP="003F464A">
      <w:pPr>
        <w:pStyle w:val="BodyText"/>
      </w:pPr>
    </w:p>
    <w:p w14:paraId="00E7C2AE" w14:textId="77777777" w:rsidR="000B5CF0" w:rsidRPr="003F0DB5" w:rsidRDefault="000B5CF0" w:rsidP="003817F7">
      <w:pPr>
        <w:pStyle w:val="Heading3"/>
        <w:ind w:left="426"/>
      </w:pPr>
      <w:r w:rsidRPr="003F0DB5">
        <w:t>Define the approach to prepare the ECL model</w:t>
      </w:r>
    </w:p>
    <w:p w14:paraId="562439FB" w14:textId="77777777" w:rsidR="000B5CF0" w:rsidRPr="003F0DB5" w:rsidRDefault="000B5CF0" w:rsidP="003F464A">
      <w:pPr>
        <w:pStyle w:val="BodyText"/>
      </w:pPr>
      <w:r w:rsidRPr="003F0DB5">
        <w:t xml:space="preserve">Once the financial assets have been categorised into relevant provisioning stages, </w:t>
      </w:r>
      <w:r w:rsidR="00366CD0" w:rsidRPr="003F0DB5">
        <w:t>bank</w:t>
      </w:r>
      <w:r w:rsidRPr="003F0DB5">
        <w:t xml:space="preserve">s are required to calculate 12-month </w:t>
      </w:r>
      <w:r w:rsidR="00F85EA3" w:rsidRPr="003F0DB5">
        <w:t xml:space="preserve">expected losses for stage1 </w:t>
      </w:r>
      <w:r w:rsidRPr="003F0DB5">
        <w:t xml:space="preserve">and </w:t>
      </w:r>
      <w:r w:rsidR="009454AC" w:rsidRPr="003F0DB5">
        <w:t>lifetime</w:t>
      </w:r>
      <w:r w:rsidRPr="003F0DB5">
        <w:t xml:space="preserve"> </w:t>
      </w:r>
      <w:r w:rsidR="00F85EA3" w:rsidRPr="003F0DB5">
        <w:t xml:space="preserve">expected losses for </w:t>
      </w:r>
      <w:r w:rsidRPr="003F0DB5">
        <w:t xml:space="preserve">stages 2 and 3. </w:t>
      </w:r>
    </w:p>
    <w:p w14:paraId="46D12D2F" w14:textId="77777777" w:rsidR="00E3190D" w:rsidRPr="003F0DB5" w:rsidRDefault="00E3190D" w:rsidP="003F464A">
      <w:pPr>
        <w:pStyle w:val="BodyText"/>
      </w:pPr>
    </w:p>
    <w:p w14:paraId="61BF4D59" w14:textId="77777777" w:rsidR="000B5CF0" w:rsidRPr="003F0DB5" w:rsidRDefault="003649B3" w:rsidP="003F464A">
      <w:pPr>
        <w:pStyle w:val="BodyText"/>
      </w:pPr>
      <w:r w:rsidRPr="003F0DB5">
        <w:rPr>
          <w:noProof/>
          <w:lang w:val="en-IN" w:eastAsia="en-IN"/>
        </w:rPr>
        <w:lastRenderedPageBreak/>
        <mc:AlternateContent>
          <mc:Choice Requires="wpg">
            <w:drawing>
              <wp:anchor distT="0" distB="0" distL="114300" distR="114300" simplePos="0" relativeHeight="251808768" behindDoc="0" locked="0" layoutInCell="1" allowOverlap="1" wp14:anchorId="53966338" wp14:editId="2A444518">
                <wp:simplePos x="0" y="0"/>
                <wp:positionH relativeFrom="column">
                  <wp:posOffset>540689</wp:posOffset>
                </wp:positionH>
                <wp:positionV relativeFrom="paragraph">
                  <wp:posOffset>442126</wp:posOffset>
                </wp:positionV>
                <wp:extent cx="5239908" cy="159026"/>
                <wp:effectExtent l="0" t="0" r="0" b="0"/>
                <wp:wrapNone/>
                <wp:docPr id="40" name="Group 40"/>
                <wp:cNvGraphicFramePr/>
                <a:graphic xmlns:a="http://schemas.openxmlformats.org/drawingml/2006/main">
                  <a:graphicData uri="http://schemas.microsoft.com/office/word/2010/wordprocessingGroup">
                    <wpg:wgp>
                      <wpg:cNvGrpSpPr/>
                      <wpg:grpSpPr>
                        <a:xfrm>
                          <a:off x="0" y="0"/>
                          <a:ext cx="5239908" cy="159026"/>
                          <a:chOff x="0" y="0"/>
                          <a:chExt cx="5239908" cy="159026"/>
                        </a:xfrm>
                      </wpg:grpSpPr>
                      <wps:wsp>
                        <wps:cNvPr id="10" name="Rectangle 10"/>
                        <wps:cNvSpPr/>
                        <wps:spPr bwMode="ltGray">
                          <a:xfrm>
                            <a:off x="0" y="7951"/>
                            <a:ext cx="914400" cy="151075"/>
                          </a:xfrm>
                          <a:prstGeom prst="rect">
                            <a:avLst/>
                          </a:prstGeom>
                          <a:solidFill>
                            <a:schemeClr val="accent1">
                              <a:lumMod val="40000"/>
                              <a:lumOff val="60000"/>
                            </a:schemeClr>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bwMode="ltGray">
                          <a:xfrm>
                            <a:off x="1645920" y="0"/>
                            <a:ext cx="1614114" cy="158446"/>
                          </a:xfrm>
                          <a:prstGeom prst="rect">
                            <a:avLst/>
                          </a:prstGeom>
                          <a:solidFill>
                            <a:schemeClr val="accent1">
                              <a:lumMod val="40000"/>
                              <a:lumOff val="60000"/>
                            </a:schemeClr>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bwMode="ltGray">
                          <a:xfrm>
                            <a:off x="3625794" y="0"/>
                            <a:ext cx="1614114" cy="158446"/>
                          </a:xfrm>
                          <a:prstGeom prst="rect">
                            <a:avLst/>
                          </a:prstGeom>
                          <a:solidFill>
                            <a:schemeClr val="accent1">
                              <a:lumMod val="40000"/>
                              <a:lumOff val="60000"/>
                            </a:schemeClr>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69653E" id="Group 40" o:spid="_x0000_s1026" style="position:absolute;margin-left:42.55pt;margin-top:34.8pt;width:412.6pt;height:12.5pt;z-index:251808768" coordsize="52399,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">
                <v:rect id="Rectangle 10" o:spid="_x0000_s1027" style="position:absolute;top:79;width:9144;height:1511;visibility:visible;mso-wrap-style:square;v-text-anchor:middle" o:bwmode="light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C70sQA&#10;AADbAAAADwAAAGRycy9kb3ducmV2LnhtbESPT2vCQBDF7wW/wzKCt7qxiJTUVapF9Gj9Ax6n2WkS&#10;zM6G7Lqm/fTOodDbDO/Ne7+ZL3vXqERdqD0bmIwzUMSFtzWXBk7HzfMrqBCRLTaeycAPBVguBk9z&#10;zK2/8yelQyyVhHDI0UAVY5trHYqKHIaxb4lF+/adwyhrV2rb4V3CXaNfsmymHdYsDRW2tK6ouB5u&#10;zkCRfr/S1uJ1ujrPTmlyOd8+9htjRsP+/Q1UpD7+m/+ud1bwhV5+kQH0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Au9LEAAAA2wAAAA8AAAAAAAAAAAAAAAAAmAIAAGRycy9k&#10;b3ducmV2LnhtbFBLBQYAAAAABAAEAPUAAACJAwAAAAA=&#10;" fillcolor="#f3aba4 [1300]" stroked="f" strokeweight=".25pt"/>
                <v:rect id="Rectangle 38" o:spid="_x0000_s1028" style="position:absolute;left:16459;width:16141;height:1584;visibility:visible;mso-wrap-style:square;v-text-anchor:middle" o:bwmode="light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rtMAA&#10;AADbAAAADwAAAGRycy9kb3ducmV2LnhtbERPTYvCMBC9C/sfwgh701RXZKlGcV1kPaqr4HFsxrbY&#10;TEoTY/XXm4Pg8fG+p/PWVCJQ40rLCgb9BARxZnXJuYL9/6r3DcJ5ZI2VZVJwJwfz2Udniqm2N95S&#10;2PlcxBB2KSoovK9TKV1WkEHXtzVx5M62MegjbHKpG7zFcFPJYZKMpcGSY0OBNS0Lyi67q1GQhccp&#10;/Gm8jH4O430YHA/X381Kqc9uu5iA8NT6t/jlXmsFX3Fs/BJ/gJ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QPrtMAAAADbAAAADwAAAAAAAAAAAAAAAACYAgAAZHJzL2Rvd25y&#10;ZXYueG1sUEsFBgAAAAAEAAQA9QAAAIUDAAAAAA==&#10;" fillcolor="#f3aba4 [1300]" stroked="f" strokeweight=".25pt"/>
                <v:rect id="Rectangle 39" o:spid="_x0000_s1029" style="position:absolute;left:36257;width:16142;height:1584;visibility:visible;mso-wrap-style:square;v-text-anchor:middle" o:bwmode="light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9OL8UA&#10;AADbAAAADwAAAGRycy9kb3ducmV2LnhtbESPT2vCQBTE70K/w/IKvelGLVLTbKRVpB7rP/D4zL4m&#10;wezbkF3X1E/fLRR6HGbmN0y26E0jAnWutqxgPEpAEBdW11wqOOzXwxcQziNrbCyTgm9ysMgfBhmm&#10;2t54S2HnSxEh7FJUUHnfplK6oiKDbmRb4uh92c6gj7Irpe7wFuGmkZMkmUmDNceFCltaVlRcdlej&#10;oAj3c/jQeHl+P84OYXw6Xlefa6WeHvu3VxCeev8f/mtvtILpHH6/xB8g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T04vxQAAANsAAAAPAAAAAAAAAAAAAAAAAJgCAABkcnMv&#10;ZG93bnJldi54bWxQSwUGAAAAAAQABAD1AAAAigMAAAAA&#10;" fillcolor="#f3aba4 [1300]" stroked="f" strokeweight=".25pt"/>
              </v:group>
            </w:pict>
          </mc:Fallback>
        </mc:AlternateContent>
      </w:r>
      <w:r w:rsidR="000B5CF0" w:rsidRPr="003F0DB5">
        <w:rPr>
          <w:noProof/>
          <w:lang w:val="en-IN" w:eastAsia="en-IN"/>
        </w:rPr>
        <w:drawing>
          <wp:inline distT="0" distB="0" distL="0" distR="0" wp14:anchorId="1D4707F7" wp14:editId="181B6D3B">
            <wp:extent cx="5949537" cy="175180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9302" cy="1766458"/>
                    </a:xfrm>
                    <a:prstGeom prst="rect">
                      <a:avLst/>
                    </a:prstGeom>
                    <a:noFill/>
                    <a:ln>
                      <a:noFill/>
                    </a:ln>
                  </pic:spPr>
                </pic:pic>
              </a:graphicData>
            </a:graphic>
          </wp:inline>
        </w:drawing>
      </w:r>
    </w:p>
    <w:p w14:paraId="0307310B" w14:textId="77777777" w:rsidR="003649B3" w:rsidRPr="003F0DB5" w:rsidRDefault="003649B3" w:rsidP="003F464A">
      <w:pPr>
        <w:pStyle w:val="BodyText"/>
      </w:pPr>
    </w:p>
    <w:p w14:paraId="45F12114" w14:textId="77777777" w:rsidR="00601D44" w:rsidRPr="003F0DB5" w:rsidRDefault="003649B3" w:rsidP="003F464A">
      <w:pPr>
        <w:pStyle w:val="BodyText"/>
      </w:pPr>
      <w:r w:rsidRPr="003F0DB5">
        <w:t xml:space="preserve">QCB requires that banks use </w:t>
      </w:r>
      <w:r w:rsidR="00601D44" w:rsidRPr="003F0DB5">
        <w:t xml:space="preserve">the following general model to measure </w:t>
      </w:r>
      <w:r w:rsidR="001E59A8" w:rsidRPr="003F0DB5">
        <w:t xml:space="preserve">the provision for </w:t>
      </w:r>
      <w:r w:rsidR="00601D44" w:rsidRPr="003F0DB5">
        <w:t>ECL for assets in stage 1 and stage 2:</w:t>
      </w:r>
    </w:p>
    <w:p w14:paraId="4E8ECAF1" w14:textId="77777777" w:rsidR="00601D44" w:rsidRPr="003F0DB5" w:rsidRDefault="00601D44" w:rsidP="003F464A">
      <w:pPr>
        <w:pStyle w:val="BodyText"/>
      </w:pPr>
    </w:p>
    <w:p w14:paraId="570C65C0" w14:textId="77777777" w:rsidR="00601D44" w:rsidRPr="003F0DB5" w:rsidRDefault="00601D44" w:rsidP="003F464A">
      <w:pPr>
        <w:pStyle w:val="BodyText"/>
      </w:pPr>
      <w:r w:rsidRPr="003F0DB5">
        <w:t>P</w:t>
      </w:r>
      <w:r w:rsidR="003649B3" w:rsidRPr="003F0DB5">
        <w:t xml:space="preserve">robability of default (PD) </w:t>
      </w:r>
      <w:r w:rsidRPr="003F0DB5">
        <w:t>x</w:t>
      </w:r>
      <w:r w:rsidR="003649B3" w:rsidRPr="003F0DB5">
        <w:t xml:space="preserve"> </w:t>
      </w:r>
      <w:r w:rsidRPr="003F0DB5">
        <w:t>L</w:t>
      </w:r>
      <w:r w:rsidR="003649B3" w:rsidRPr="003F0DB5">
        <w:t xml:space="preserve">oss given default (LGD) </w:t>
      </w:r>
      <w:r w:rsidRPr="003F0DB5">
        <w:t>x</w:t>
      </w:r>
      <w:r w:rsidR="003649B3" w:rsidRPr="003F0DB5">
        <w:t xml:space="preserve"> </w:t>
      </w:r>
      <w:r w:rsidRPr="003F0DB5">
        <w:t>E</w:t>
      </w:r>
      <w:r w:rsidR="003649B3" w:rsidRPr="003F0DB5">
        <w:t>xposure at default (EAD)</w:t>
      </w:r>
    </w:p>
    <w:p w14:paraId="11A86DAA" w14:textId="77777777" w:rsidR="00601D44" w:rsidRPr="003F0DB5" w:rsidRDefault="00601D44" w:rsidP="003F464A">
      <w:pPr>
        <w:pStyle w:val="BodyText"/>
      </w:pPr>
    </w:p>
    <w:p w14:paraId="0583D05A" w14:textId="77777777" w:rsidR="000B5CF0" w:rsidRPr="003F0DB5" w:rsidRDefault="00601D44" w:rsidP="003F464A">
      <w:pPr>
        <w:pStyle w:val="BodyText"/>
      </w:pPr>
      <w:r w:rsidRPr="003F0DB5">
        <w:t xml:space="preserve">Below is how the inputs to the model are </w:t>
      </w:r>
      <w:r w:rsidR="003649B3" w:rsidRPr="003F0DB5">
        <w:t>measure</w:t>
      </w:r>
      <w:r w:rsidRPr="003F0DB5">
        <w:t>d</w:t>
      </w:r>
      <w:r w:rsidR="003649B3" w:rsidRPr="003F0DB5">
        <w:t>.</w:t>
      </w:r>
    </w:p>
    <w:p w14:paraId="2CDCCC03" w14:textId="77777777" w:rsidR="00E3190D" w:rsidRPr="003F0DB5" w:rsidRDefault="00E3190D" w:rsidP="003F464A">
      <w:pPr>
        <w:pStyle w:val="BodyText"/>
      </w:pPr>
    </w:p>
    <w:p w14:paraId="2D8B5539" w14:textId="77777777" w:rsidR="000B5CF0" w:rsidRPr="003F0DB5" w:rsidRDefault="000B5CF0" w:rsidP="00A157DA">
      <w:pPr>
        <w:pStyle w:val="Heading4"/>
      </w:pPr>
      <w:bookmarkStart w:id="33" w:name="_Ref444466837"/>
      <w:r w:rsidRPr="003F0DB5">
        <w:t>Probability of default (“PD”)</w:t>
      </w:r>
      <w:bookmarkEnd w:id="33"/>
    </w:p>
    <w:p w14:paraId="55514625" w14:textId="451B41A2" w:rsidR="000B5CF0" w:rsidRPr="003F0DB5" w:rsidRDefault="000B5CF0" w:rsidP="003F464A">
      <w:pPr>
        <w:pStyle w:val="BodyText"/>
      </w:pPr>
      <w:r w:rsidRPr="003F0DB5">
        <w:t xml:space="preserve">The </w:t>
      </w:r>
      <w:r w:rsidR="00FF08D9" w:rsidRPr="003F0DB5">
        <w:t>IFRS 9</w:t>
      </w:r>
      <w:r w:rsidRPr="003F0DB5">
        <w:t xml:space="preserve"> ECL </w:t>
      </w:r>
      <w:r w:rsidRPr="003817F7">
        <w:t>emphasis</w:t>
      </w:r>
      <w:r w:rsidRPr="003F0DB5">
        <w:t xml:space="preserve"> on recording losses that are expected </w:t>
      </w:r>
      <w:r w:rsidR="001E59A8" w:rsidRPr="003F0DB5">
        <w:t xml:space="preserve">contrary </w:t>
      </w:r>
      <w:r w:rsidRPr="003F0DB5">
        <w:t>to those that have already incurred</w:t>
      </w:r>
      <w:r w:rsidR="00DC0B7A" w:rsidRPr="003F0DB5">
        <w:t xml:space="preserve">, and it is generally required </w:t>
      </w:r>
      <w:r w:rsidRPr="003F0DB5">
        <w:t xml:space="preserve">that PD information used when measuring impairment should be </w:t>
      </w:r>
      <w:r w:rsidR="00DC71DF" w:rsidRPr="003F0DB5">
        <w:t>forward-looking</w:t>
      </w:r>
      <w:r w:rsidRPr="003F0DB5">
        <w:t>. In measuring ECL for 12-month and lifetime of an exposure</w:t>
      </w:r>
      <w:r w:rsidR="009454AC" w:rsidRPr="003F0DB5">
        <w:t>,</w:t>
      </w:r>
      <w:r w:rsidRPr="003F0DB5">
        <w:t xml:space="preserve"> a </w:t>
      </w:r>
      <w:r w:rsidR="00366CD0" w:rsidRPr="003F0DB5">
        <w:t>bank</w:t>
      </w:r>
      <w:r w:rsidRPr="003F0DB5">
        <w:t xml:space="preserve"> should consider all reasonably available information, especially </w:t>
      </w:r>
      <w:r w:rsidR="00DC71DF" w:rsidRPr="003F0DB5">
        <w:t>forward-looking</w:t>
      </w:r>
      <w:r w:rsidRPr="003F0DB5">
        <w:t xml:space="preserve"> information about macroeconomic factors that have an impact on the PD of an exposure.</w:t>
      </w:r>
    </w:p>
    <w:p w14:paraId="29FCDC80" w14:textId="77777777" w:rsidR="00E3190D" w:rsidRPr="003F0DB5" w:rsidRDefault="00E3190D" w:rsidP="003F464A">
      <w:pPr>
        <w:pStyle w:val="BodyText"/>
      </w:pPr>
    </w:p>
    <w:p w14:paraId="64A3D2EB" w14:textId="77777777" w:rsidR="000B5CF0" w:rsidRPr="003F0DB5" w:rsidRDefault="00366CD0" w:rsidP="003F464A">
      <w:pPr>
        <w:pStyle w:val="BodyText"/>
      </w:pPr>
      <w:r w:rsidRPr="003F0DB5">
        <w:t>Bank</w:t>
      </w:r>
      <w:r w:rsidR="000B5CF0" w:rsidRPr="003F0DB5">
        <w:t xml:space="preserve">s may derive the </w:t>
      </w:r>
      <w:r w:rsidR="009454AC" w:rsidRPr="003F0DB5">
        <w:t>lifetime</w:t>
      </w:r>
      <w:r w:rsidR="000B5CF0" w:rsidRPr="003F0DB5">
        <w:t xml:space="preserve"> PDs from models</w:t>
      </w:r>
      <w:r w:rsidR="009454AC" w:rsidRPr="003F0DB5">
        <w:t>,</w:t>
      </w:r>
      <w:r w:rsidR="000B5CF0" w:rsidRPr="003F0DB5">
        <w:t xml:space="preserve"> which are already in place</w:t>
      </w:r>
      <w:r w:rsidR="00DC0B7A" w:rsidRPr="003F0DB5">
        <w:t xml:space="preserve"> at banks</w:t>
      </w:r>
      <w:r w:rsidR="000B5CF0" w:rsidRPr="003F0DB5">
        <w:t xml:space="preserve">. However, </w:t>
      </w:r>
      <w:r w:rsidRPr="003F0DB5">
        <w:t>bank</w:t>
      </w:r>
      <w:r w:rsidR="000B5CF0" w:rsidRPr="003F0DB5">
        <w:t>s should ensure that the information produced by such models</w:t>
      </w:r>
      <w:r w:rsidR="00E3190D" w:rsidRPr="003F0DB5">
        <w:t xml:space="preserve"> is </w:t>
      </w:r>
      <w:r w:rsidR="000B5CF0" w:rsidRPr="003F0DB5">
        <w:t xml:space="preserve">fit for the purpose of </w:t>
      </w:r>
      <w:r w:rsidR="00FF08D9" w:rsidRPr="003F0DB5">
        <w:t>IFRS 9</w:t>
      </w:r>
      <w:r w:rsidR="000B5CF0" w:rsidRPr="003F0DB5">
        <w:t xml:space="preserve"> ECL measurement. For example, </w:t>
      </w:r>
      <w:r w:rsidRPr="003F0DB5">
        <w:t>bank</w:t>
      </w:r>
      <w:r w:rsidR="000B5CF0" w:rsidRPr="003F0DB5">
        <w:t xml:space="preserve">s should ensure that PD models can provide </w:t>
      </w:r>
      <w:r w:rsidR="00DC71DF" w:rsidRPr="003F0DB5">
        <w:t>forward-looking</w:t>
      </w:r>
      <w:r w:rsidR="009454AC" w:rsidRPr="003F0DB5">
        <w:t xml:space="preserve"> capabilities to calculate life</w:t>
      </w:r>
      <w:r w:rsidR="000B5CF0" w:rsidRPr="003F0DB5">
        <w:t xml:space="preserve">time PDs. Should existing PD models not be fit for </w:t>
      </w:r>
      <w:r w:rsidR="009454AC" w:rsidRPr="003F0DB5">
        <w:t xml:space="preserve">that </w:t>
      </w:r>
      <w:r w:rsidR="000B5CF0" w:rsidRPr="003F0DB5">
        <w:t xml:space="preserve">purpose, QCB </w:t>
      </w:r>
      <w:r w:rsidR="009454AC" w:rsidRPr="003F0DB5">
        <w:t>requires</w:t>
      </w:r>
      <w:r w:rsidR="000B5CF0" w:rsidRPr="003F0DB5">
        <w:t xml:space="preserve"> </w:t>
      </w:r>
      <w:r w:rsidRPr="003F0DB5">
        <w:t>bank</w:t>
      </w:r>
      <w:r w:rsidR="000B5CF0" w:rsidRPr="003F0DB5">
        <w:t xml:space="preserve">s </w:t>
      </w:r>
      <w:r w:rsidR="009454AC" w:rsidRPr="003F0DB5">
        <w:t>to</w:t>
      </w:r>
      <w:r w:rsidR="000B5CF0" w:rsidRPr="003F0DB5">
        <w:t xml:space="preserve"> either develop new PD models or enhance existing PD models ensuring </w:t>
      </w:r>
      <w:r w:rsidR="00FF08D9" w:rsidRPr="003F0DB5">
        <w:t>IFRS 9</w:t>
      </w:r>
      <w:r w:rsidR="000B5CF0" w:rsidRPr="003F0DB5">
        <w:t xml:space="preserve"> relevant information can be produced by these models.</w:t>
      </w:r>
    </w:p>
    <w:p w14:paraId="7BDF78F4" w14:textId="77777777" w:rsidR="00E3190D" w:rsidRPr="003F0DB5" w:rsidRDefault="00E3190D" w:rsidP="003F464A">
      <w:pPr>
        <w:pStyle w:val="BodyText"/>
      </w:pPr>
    </w:p>
    <w:p w14:paraId="473024F2" w14:textId="619ED8CA" w:rsidR="00DC0B7A" w:rsidRPr="003F0DB5" w:rsidRDefault="000B5CF0" w:rsidP="003F464A">
      <w:pPr>
        <w:pStyle w:val="BodyText"/>
      </w:pPr>
      <w:r w:rsidRPr="003F0DB5">
        <w:t xml:space="preserve">The purpose of this document is not to determine how </w:t>
      </w:r>
      <w:r w:rsidR="00366CD0" w:rsidRPr="003F0DB5">
        <w:t>bank</w:t>
      </w:r>
      <w:r w:rsidRPr="003F0DB5">
        <w:t xml:space="preserve">s will calculate PDs as all </w:t>
      </w:r>
      <w:r w:rsidR="00366CD0" w:rsidRPr="003F0DB5">
        <w:t>bank</w:t>
      </w:r>
      <w:r w:rsidRPr="003F0DB5">
        <w:t>s will have their own cre</w:t>
      </w:r>
      <w:r w:rsidR="00DC0B7A" w:rsidRPr="003F0DB5">
        <w:t xml:space="preserve">dit risk estimation models </w:t>
      </w:r>
      <w:r w:rsidR="009454AC" w:rsidRPr="003F0DB5">
        <w:t>and techniques</w:t>
      </w:r>
      <w:r w:rsidRPr="003F0DB5">
        <w:t xml:space="preserve">. However, as outlined above the key requirement is that these models and techniques should be capable of providing </w:t>
      </w:r>
      <w:r w:rsidR="009454AC" w:rsidRPr="003F0DB5">
        <w:t>forward-looking</w:t>
      </w:r>
      <w:r w:rsidRPr="003F0DB5">
        <w:t xml:space="preserve"> information. </w:t>
      </w:r>
    </w:p>
    <w:p w14:paraId="1D063EF1" w14:textId="25EFA862" w:rsidR="00DC0B7A" w:rsidRPr="003F0DB5" w:rsidRDefault="00DC0B7A" w:rsidP="003F464A">
      <w:pPr>
        <w:pStyle w:val="BodyText"/>
      </w:pPr>
      <w:r w:rsidRPr="003F0DB5">
        <w:t>The likelihood of PDs  does not necessarily increase in the form of linear relatio</w:t>
      </w:r>
      <w:r w:rsidR="00C2432D" w:rsidRPr="003F0DB5">
        <w:t xml:space="preserve">nship with time, and therefore QCB requires </w:t>
      </w:r>
      <w:r w:rsidRPr="003F0DB5">
        <w:t xml:space="preserve">banks to provide information about changes in </w:t>
      </w:r>
      <w:r w:rsidR="00C2432D" w:rsidRPr="003F0DB5">
        <w:t xml:space="preserve">PDs </w:t>
      </w:r>
      <w:r w:rsidRPr="003F0DB5">
        <w:t>across different time periods.</w:t>
      </w:r>
    </w:p>
    <w:p w14:paraId="13A97407" w14:textId="77777777" w:rsidR="00E3190D" w:rsidRPr="003F0DB5" w:rsidRDefault="00E3190D" w:rsidP="003F464A">
      <w:pPr>
        <w:pStyle w:val="BodyText"/>
      </w:pPr>
    </w:p>
    <w:p w14:paraId="66D4E72A" w14:textId="171B1698" w:rsidR="00944A41" w:rsidRPr="003F0DB5" w:rsidRDefault="000B5CF0" w:rsidP="003F464A">
      <w:pPr>
        <w:pStyle w:val="BodyText"/>
      </w:pPr>
      <w:r w:rsidRPr="003F0DB5">
        <w:t xml:space="preserve">QCB requires </w:t>
      </w:r>
      <w:r w:rsidR="00366CD0" w:rsidRPr="003F0DB5">
        <w:t>bank</w:t>
      </w:r>
      <w:r w:rsidRPr="003F0DB5">
        <w:t xml:space="preserve">s </w:t>
      </w:r>
      <w:r w:rsidR="009454AC" w:rsidRPr="003F0DB5">
        <w:t>to</w:t>
      </w:r>
      <w:r w:rsidRPr="003F0DB5">
        <w:t xml:space="preserve"> estimate PDs prudently taking into account all the relevant information that can be gathered. </w:t>
      </w:r>
    </w:p>
    <w:p w14:paraId="10B5200F" w14:textId="77777777" w:rsidR="00944A41" w:rsidRPr="003F0DB5" w:rsidRDefault="00944A41" w:rsidP="003F464A">
      <w:pPr>
        <w:pStyle w:val="BodyText"/>
      </w:pPr>
    </w:p>
    <w:p w14:paraId="0F9BA536" w14:textId="21ED6416" w:rsidR="00944A41" w:rsidRPr="003F0DB5" w:rsidRDefault="000B5CF0" w:rsidP="003F464A">
      <w:pPr>
        <w:pStyle w:val="BodyText"/>
        <w:rPr>
          <w:rFonts w:cs="Georgia"/>
          <w:color w:val="000000"/>
        </w:rPr>
      </w:pPr>
      <w:r w:rsidRPr="003F0DB5">
        <w:t xml:space="preserve">QCB requires </w:t>
      </w:r>
      <w:r w:rsidR="00490492" w:rsidRPr="003F0DB5">
        <w:t xml:space="preserve">banks to </w:t>
      </w:r>
      <w:r w:rsidR="00944A41" w:rsidRPr="003F0DB5">
        <w:t xml:space="preserve">map their internal credit risk rating models to </w:t>
      </w:r>
      <w:r w:rsidR="003817F7">
        <w:t>Moody’s</w:t>
      </w:r>
      <w:r w:rsidR="00944A41" w:rsidRPr="003F0DB5">
        <w:t xml:space="preserve"> credit rating </w:t>
      </w:r>
      <w:r w:rsidR="009E37A9" w:rsidRPr="003F0DB5">
        <w:t>(</w:t>
      </w:r>
      <w:r w:rsidR="00193FB5" w:rsidRPr="003F0DB5">
        <w:t xml:space="preserve">QCB accepts </w:t>
      </w:r>
      <w:r w:rsidR="00944A41" w:rsidRPr="003F0DB5">
        <w:t>equivalent</w:t>
      </w:r>
      <w:r w:rsidR="00193FB5" w:rsidRPr="003F0DB5">
        <w:t xml:space="preserve"> other credible credit rating systems</w:t>
      </w:r>
      <w:r w:rsidR="009E37A9" w:rsidRPr="003F0DB5">
        <w:t>)</w:t>
      </w:r>
      <w:r w:rsidR="00944A41" w:rsidRPr="003F0DB5">
        <w:t xml:space="preserve">. </w:t>
      </w:r>
      <w:r w:rsidR="00944A41" w:rsidRPr="003F0DB5">
        <w:rPr>
          <w:rFonts w:cs="Georgia"/>
          <w:color w:val="000000"/>
        </w:rPr>
        <w:t xml:space="preserve">The following </w:t>
      </w:r>
      <w:r w:rsidR="00193FB5" w:rsidRPr="003F0DB5">
        <w:rPr>
          <w:rFonts w:cs="Georgia"/>
          <w:color w:val="000000"/>
        </w:rPr>
        <w:t xml:space="preserve">is the </w:t>
      </w:r>
      <w:r w:rsidR="003817F7">
        <w:rPr>
          <w:rFonts w:cs="Georgia"/>
          <w:color w:val="000000"/>
        </w:rPr>
        <w:t>Moody’s</w:t>
      </w:r>
      <w:r w:rsidR="00193FB5" w:rsidRPr="003F0DB5">
        <w:rPr>
          <w:rFonts w:cs="Georgia"/>
          <w:color w:val="000000"/>
        </w:rPr>
        <w:t xml:space="preserve"> Global Long-Term Rating Scale</w:t>
      </w:r>
      <w:r w:rsidR="00F23E8F" w:rsidRPr="003F0DB5">
        <w:rPr>
          <w:rFonts w:cs="Georgia"/>
          <w:color w:val="000000"/>
        </w:rPr>
        <w:t>:</w:t>
      </w:r>
    </w:p>
    <w:p w14:paraId="611DC036" w14:textId="77777777" w:rsidR="00944A41" w:rsidRPr="003F0DB5" w:rsidRDefault="00944A41" w:rsidP="00944A41">
      <w:pPr>
        <w:autoSpaceDE w:val="0"/>
        <w:autoSpaceDN w:val="0"/>
        <w:adjustRightInd w:val="0"/>
        <w:spacing w:after="0" w:line="240" w:lineRule="auto"/>
        <w:rPr>
          <w:rFonts w:cs="Georgia"/>
          <w:color w:val="000000"/>
        </w:rPr>
      </w:pPr>
    </w:p>
    <w:p w14:paraId="4D63CF47" w14:textId="2B2557AA" w:rsidR="00193FB5" w:rsidRPr="003F0DB5" w:rsidRDefault="00193FB5" w:rsidP="00C2432D">
      <w:pPr>
        <w:autoSpaceDE w:val="0"/>
        <w:autoSpaceDN w:val="0"/>
        <w:adjustRightInd w:val="0"/>
        <w:spacing w:after="0" w:line="240" w:lineRule="auto"/>
        <w:ind w:left="450" w:hanging="450"/>
        <w:rPr>
          <w:rFonts w:cs="Bliss Pro Light"/>
        </w:rPr>
      </w:pPr>
      <w:r w:rsidRPr="003F0DB5">
        <w:rPr>
          <w:rFonts w:cs="Bliss Pro Regular"/>
        </w:rPr>
        <w:t>Aaa</w:t>
      </w:r>
      <w:r w:rsidRPr="003F0DB5">
        <w:rPr>
          <w:rFonts w:cs="Bliss Pro Regular"/>
        </w:rPr>
        <w:tab/>
      </w:r>
      <w:r w:rsidRPr="003F0DB5">
        <w:rPr>
          <w:rFonts w:cs="Bliss Pro Light"/>
        </w:rPr>
        <w:t xml:space="preserve">Obligations rated Aaa are judged to be of the highest quality, </w:t>
      </w:r>
      <w:r w:rsidR="00C2432D" w:rsidRPr="003F0DB5">
        <w:rPr>
          <w:rFonts w:cs="Bliss Pro Light"/>
        </w:rPr>
        <w:t xml:space="preserve">and carry </w:t>
      </w:r>
      <w:r w:rsidRPr="003F0DB5">
        <w:rPr>
          <w:rFonts w:cs="Bliss Pro Light"/>
        </w:rPr>
        <w:t xml:space="preserve">the lowest level of credit risk. </w:t>
      </w:r>
    </w:p>
    <w:p w14:paraId="0913B3B5" w14:textId="02B1D7F9" w:rsidR="00193FB5" w:rsidRPr="003F0DB5" w:rsidRDefault="00193FB5" w:rsidP="00C2432D">
      <w:pPr>
        <w:autoSpaceDE w:val="0"/>
        <w:autoSpaceDN w:val="0"/>
        <w:adjustRightInd w:val="0"/>
        <w:spacing w:after="0" w:line="240" w:lineRule="auto"/>
        <w:ind w:left="450" w:hanging="450"/>
        <w:rPr>
          <w:rFonts w:cs="Bliss Pro Light"/>
        </w:rPr>
      </w:pPr>
      <w:r w:rsidRPr="003F0DB5">
        <w:rPr>
          <w:rFonts w:cs="Bliss Pro Regular"/>
        </w:rPr>
        <w:t>Aa</w:t>
      </w:r>
      <w:r w:rsidRPr="003F0DB5">
        <w:rPr>
          <w:rFonts w:cs="Bliss Pro Regular"/>
        </w:rPr>
        <w:tab/>
      </w:r>
      <w:r w:rsidRPr="003F0DB5">
        <w:rPr>
          <w:rFonts w:cs="Bliss Pro Light"/>
        </w:rPr>
        <w:t xml:space="preserve">Obligations rated Aa are judged to be of high quality and </w:t>
      </w:r>
      <w:r w:rsidR="00C2432D" w:rsidRPr="003F0DB5">
        <w:rPr>
          <w:rFonts w:cs="Bliss Pro Light"/>
        </w:rPr>
        <w:t xml:space="preserve"> </w:t>
      </w:r>
      <w:r w:rsidRPr="003F0DB5">
        <w:rPr>
          <w:rFonts w:cs="Bliss Pro Light"/>
        </w:rPr>
        <w:t xml:space="preserve">very low credit risk. </w:t>
      </w:r>
    </w:p>
    <w:p w14:paraId="53E1E338" w14:textId="4FF8C0E9" w:rsidR="00193FB5" w:rsidRPr="003F0DB5" w:rsidRDefault="00193FB5" w:rsidP="00C2432D">
      <w:pPr>
        <w:autoSpaceDE w:val="0"/>
        <w:autoSpaceDN w:val="0"/>
        <w:adjustRightInd w:val="0"/>
        <w:spacing w:after="0" w:line="240" w:lineRule="auto"/>
        <w:ind w:left="450" w:hanging="450"/>
        <w:rPr>
          <w:rFonts w:cs="Bliss Pro Light"/>
        </w:rPr>
      </w:pPr>
      <w:r w:rsidRPr="003F0DB5">
        <w:rPr>
          <w:rFonts w:cs="Bliss Pro Regular"/>
        </w:rPr>
        <w:t xml:space="preserve">A </w:t>
      </w:r>
      <w:r w:rsidRPr="003F0DB5">
        <w:rPr>
          <w:rFonts w:cs="Bliss Pro Regular"/>
        </w:rPr>
        <w:tab/>
      </w:r>
      <w:r w:rsidRPr="003F0DB5">
        <w:rPr>
          <w:rFonts w:cs="Bliss Pro Light"/>
        </w:rPr>
        <w:t xml:space="preserve">Obligations rated A are judged to be upper-medium grade and </w:t>
      </w:r>
      <w:r w:rsidR="00C2432D" w:rsidRPr="003F0DB5">
        <w:rPr>
          <w:rFonts w:cs="Bliss Pro Light"/>
        </w:rPr>
        <w:t>carry a</w:t>
      </w:r>
      <w:r w:rsidRPr="003F0DB5">
        <w:rPr>
          <w:rFonts w:cs="Bliss Pro Light"/>
        </w:rPr>
        <w:t xml:space="preserve"> low credit risk. </w:t>
      </w:r>
    </w:p>
    <w:p w14:paraId="1BD6CB97" w14:textId="150D9485" w:rsidR="00193FB5" w:rsidRPr="003F0DB5" w:rsidRDefault="00193FB5" w:rsidP="00C2432D">
      <w:pPr>
        <w:autoSpaceDE w:val="0"/>
        <w:autoSpaceDN w:val="0"/>
        <w:adjustRightInd w:val="0"/>
        <w:spacing w:after="0" w:line="240" w:lineRule="auto"/>
        <w:ind w:left="450" w:hanging="450"/>
        <w:rPr>
          <w:rFonts w:cs="Bliss Pro Light"/>
        </w:rPr>
      </w:pPr>
      <w:r w:rsidRPr="003F0DB5">
        <w:rPr>
          <w:rFonts w:cs="Bliss Pro Regular"/>
        </w:rPr>
        <w:t xml:space="preserve">Baa </w:t>
      </w:r>
      <w:r w:rsidRPr="003F0DB5">
        <w:rPr>
          <w:rFonts w:cs="Bliss Pro Regular"/>
        </w:rPr>
        <w:tab/>
      </w:r>
      <w:r w:rsidRPr="003F0DB5">
        <w:rPr>
          <w:rFonts w:cs="Bliss Pro Light"/>
        </w:rPr>
        <w:t xml:space="preserve">Obligations rated Baa are judged to be medium-grade and </w:t>
      </w:r>
      <w:r w:rsidR="00C2432D" w:rsidRPr="003F0DB5">
        <w:rPr>
          <w:rFonts w:cs="Bliss Pro Light"/>
        </w:rPr>
        <w:t>carry a</w:t>
      </w:r>
      <w:r w:rsidRPr="003F0DB5">
        <w:rPr>
          <w:rFonts w:cs="Bliss Pro Light"/>
        </w:rPr>
        <w:t xml:space="preserve"> moderate credit risk and as such may possess certain speculative characteristics. </w:t>
      </w:r>
    </w:p>
    <w:p w14:paraId="1A4D1715" w14:textId="45077F0B" w:rsidR="00193FB5" w:rsidRPr="003F0DB5" w:rsidRDefault="008C69C4" w:rsidP="00A57FAD">
      <w:pPr>
        <w:autoSpaceDE w:val="0"/>
        <w:autoSpaceDN w:val="0"/>
        <w:adjustRightInd w:val="0"/>
        <w:spacing w:after="0" w:line="240" w:lineRule="auto"/>
        <w:ind w:left="450" w:hanging="450"/>
        <w:rPr>
          <w:rFonts w:cs="Bliss Pro Light"/>
        </w:rPr>
      </w:pPr>
      <w:r w:rsidRPr="003F0DB5">
        <w:rPr>
          <w:rFonts w:cs="Bliss Pro Regular"/>
        </w:rPr>
        <w:t>Ba</w:t>
      </w:r>
      <w:r w:rsidRPr="003F0DB5">
        <w:rPr>
          <w:rFonts w:cs="Bliss Pro Regular"/>
        </w:rPr>
        <w:tab/>
      </w:r>
      <w:r w:rsidR="00193FB5" w:rsidRPr="003F0DB5">
        <w:rPr>
          <w:rFonts w:cs="Bliss Pro Light"/>
        </w:rPr>
        <w:t xml:space="preserve">Obligations rated Ba are judged to be speculative and </w:t>
      </w:r>
      <w:r w:rsidR="00A57FAD" w:rsidRPr="003F0DB5">
        <w:rPr>
          <w:rFonts w:cs="Bliss Pro Light"/>
        </w:rPr>
        <w:t>carry a</w:t>
      </w:r>
      <w:r w:rsidR="00193FB5" w:rsidRPr="003F0DB5">
        <w:rPr>
          <w:rFonts w:cs="Bliss Pro Light"/>
        </w:rPr>
        <w:t xml:space="preserve"> substantial credit risk. </w:t>
      </w:r>
    </w:p>
    <w:p w14:paraId="1A7B2F16" w14:textId="4BA1A2D6" w:rsidR="00193FB5" w:rsidRPr="003F0DB5" w:rsidRDefault="008C69C4" w:rsidP="00A57FAD">
      <w:pPr>
        <w:autoSpaceDE w:val="0"/>
        <w:autoSpaceDN w:val="0"/>
        <w:adjustRightInd w:val="0"/>
        <w:spacing w:after="0" w:line="240" w:lineRule="auto"/>
        <w:ind w:left="450" w:hanging="450"/>
        <w:rPr>
          <w:rFonts w:cs="Bliss Pro Light"/>
        </w:rPr>
      </w:pPr>
      <w:r w:rsidRPr="003F0DB5">
        <w:rPr>
          <w:rFonts w:cs="Bliss Pro Regular"/>
        </w:rPr>
        <w:t>B</w:t>
      </w:r>
      <w:r w:rsidRPr="003F0DB5">
        <w:rPr>
          <w:rFonts w:cs="Bliss Pro Regular"/>
        </w:rPr>
        <w:tab/>
      </w:r>
      <w:r w:rsidR="00193FB5" w:rsidRPr="003F0DB5">
        <w:rPr>
          <w:rFonts w:cs="Bliss Pro Light"/>
        </w:rPr>
        <w:t xml:space="preserve">Obligations rated B are considered speculative </w:t>
      </w:r>
      <w:r w:rsidR="00A57FAD" w:rsidRPr="003F0DB5">
        <w:rPr>
          <w:rFonts w:cs="Bliss Pro Light"/>
        </w:rPr>
        <w:t xml:space="preserve">with a </w:t>
      </w:r>
      <w:r w:rsidR="00193FB5" w:rsidRPr="003F0DB5">
        <w:rPr>
          <w:rFonts w:cs="Bliss Pro Light"/>
        </w:rPr>
        <w:t xml:space="preserve">high credit risk. </w:t>
      </w:r>
    </w:p>
    <w:p w14:paraId="02CA2A26" w14:textId="389F64E6" w:rsidR="00193FB5" w:rsidRPr="003F0DB5" w:rsidRDefault="008C69C4" w:rsidP="00A57FAD">
      <w:pPr>
        <w:autoSpaceDE w:val="0"/>
        <w:autoSpaceDN w:val="0"/>
        <w:adjustRightInd w:val="0"/>
        <w:spacing w:after="0" w:line="240" w:lineRule="auto"/>
        <w:ind w:left="450" w:hanging="450"/>
        <w:rPr>
          <w:rFonts w:cs="Bliss Pro Light"/>
        </w:rPr>
      </w:pPr>
      <w:r w:rsidRPr="003F0DB5">
        <w:rPr>
          <w:rFonts w:cs="Bliss Pro Regular"/>
        </w:rPr>
        <w:t>Caa</w:t>
      </w:r>
      <w:r w:rsidRPr="003F0DB5">
        <w:rPr>
          <w:rFonts w:cs="Bliss Pro Regular"/>
        </w:rPr>
        <w:tab/>
      </w:r>
      <w:r w:rsidR="00193FB5" w:rsidRPr="003F0DB5">
        <w:rPr>
          <w:rFonts w:cs="Bliss Pro Light"/>
        </w:rPr>
        <w:t xml:space="preserve">Obligations rated Caa are judged to be speculative of poor standing and </w:t>
      </w:r>
      <w:r w:rsidR="00A57FAD" w:rsidRPr="003F0DB5">
        <w:rPr>
          <w:rFonts w:cs="Bliss Pro Light"/>
        </w:rPr>
        <w:t>carry a</w:t>
      </w:r>
      <w:r w:rsidR="00193FB5" w:rsidRPr="003F0DB5">
        <w:rPr>
          <w:rFonts w:cs="Bliss Pro Light"/>
        </w:rPr>
        <w:t xml:space="preserve"> very high credit risk. </w:t>
      </w:r>
    </w:p>
    <w:p w14:paraId="20BFAE67" w14:textId="55EE99C7" w:rsidR="00193FB5" w:rsidRPr="003F0DB5" w:rsidRDefault="008C69C4" w:rsidP="00724F0D">
      <w:pPr>
        <w:autoSpaceDE w:val="0"/>
        <w:autoSpaceDN w:val="0"/>
        <w:adjustRightInd w:val="0"/>
        <w:spacing w:after="0" w:line="240" w:lineRule="auto"/>
        <w:ind w:left="450" w:hanging="450"/>
        <w:rPr>
          <w:rFonts w:cs="Bliss Pro Light"/>
        </w:rPr>
      </w:pPr>
      <w:r w:rsidRPr="003F0DB5">
        <w:rPr>
          <w:rFonts w:cs="Bliss Pro Regular"/>
        </w:rPr>
        <w:t>Ca</w:t>
      </w:r>
      <w:r w:rsidRPr="003F0DB5">
        <w:rPr>
          <w:rFonts w:cs="Bliss Pro Regular"/>
        </w:rPr>
        <w:tab/>
      </w:r>
      <w:r w:rsidR="00193FB5" w:rsidRPr="003F0DB5">
        <w:rPr>
          <w:rFonts w:cs="Bliss Pro Light"/>
        </w:rPr>
        <w:t xml:space="preserve">Obligations rated Ca are highly speculative and are likely </w:t>
      </w:r>
      <w:r w:rsidR="00724F0D" w:rsidRPr="003F0DB5">
        <w:rPr>
          <w:rFonts w:cs="Bliss Pro Light"/>
        </w:rPr>
        <w:t xml:space="preserve">for PDs, </w:t>
      </w:r>
      <w:r w:rsidR="00193FB5" w:rsidRPr="003F0DB5">
        <w:rPr>
          <w:rFonts w:cs="Bliss Pro Light"/>
        </w:rPr>
        <w:t xml:space="preserve">with some prospect of recovery of principal and </w:t>
      </w:r>
      <w:r w:rsidR="009A54A9" w:rsidRPr="003F0DB5">
        <w:rPr>
          <w:rFonts w:cs="Bliss Pro Light"/>
        </w:rPr>
        <w:t>interest/yield</w:t>
      </w:r>
      <w:r w:rsidR="00193FB5" w:rsidRPr="003F0DB5">
        <w:rPr>
          <w:rFonts w:cs="Bliss Pro Light"/>
        </w:rPr>
        <w:t xml:space="preserve">. </w:t>
      </w:r>
    </w:p>
    <w:p w14:paraId="74925A8B" w14:textId="0417CF26" w:rsidR="00193FB5" w:rsidRPr="003F0DB5" w:rsidRDefault="008C69C4" w:rsidP="00724F0D">
      <w:pPr>
        <w:autoSpaceDE w:val="0"/>
        <w:autoSpaceDN w:val="0"/>
        <w:adjustRightInd w:val="0"/>
        <w:spacing w:after="0" w:line="240" w:lineRule="auto"/>
        <w:ind w:left="450" w:hanging="450"/>
        <w:rPr>
          <w:rFonts w:cs="Bliss Pro Light"/>
        </w:rPr>
      </w:pPr>
      <w:r w:rsidRPr="003F0DB5">
        <w:rPr>
          <w:rFonts w:cs="Bliss Pro Regular"/>
        </w:rPr>
        <w:lastRenderedPageBreak/>
        <w:t>C</w:t>
      </w:r>
      <w:r w:rsidRPr="003F0DB5">
        <w:rPr>
          <w:rFonts w:cs="Bliss Pro Regular"/>
        </w:rPr>
        <w:tab/>
      </w:r>
      <w:r w:rsidR="00193FB5" w:rsidRPr="003F0DB5">
        <w:rPr>
          <w:rFonts w:cs="Bliss Pro Light"/>
        </w:rPr>
        <w:t xml:space="preserve">Obligations rated C are the lowest rated and are typically in default, with </w:t>
      </w:r>
      <w:r w:rsidR="00724F0D" w:rsidRPr="003F0DB5">
        <w:rPr>
          <w:rFonts w:cs="Bliss Pro Light"/>
        </w:rPr>
        <w:t xml:space="preserve">no </w:t>
      </w:r>
      <w:r w:rsidR="00193FB5" w:rsidRPr="003F0DB5">
        <w:rPr>
          <w:rFonts w:cs="Bliss Pro Light"/>
        </w:rPr>
        <w:t>prospect for</w:t>
      </w:r>
      <w:r w:rsidR="00724F0D" w:rsidRPr="003F0DB5">
        <w:rPr>
          <w:rFonts w:cs="Bliss Pro Light"/>
        </w:rPr>
        <w:t xml:space="preserve"> </w:t>
      </w:r>
      <w:r w:rsidR="00193FB5" w:rsidRPr="003F0DB5">
        <w:rPr>
          <w:rFonts w:cs="Bliss Pro Light"/>
        </w:rPr>
        <w:t xml:space="preserve">recovery of principal or </w:t>
      </w:r>
      <w:r w:rsidR="009A54A9" w:rsidRPr="003F0DB5">
        <w:rPr>
          <w:rFonts w:cs="Bliss Pro Light"/>
        </w:rPr>
        <w:t>interest/yield</w:t>
      </w:r>
      <w:r w:rsidR="00193FB5" w:rsidRPr="003F0DB5">
        <w:rPr>
          <w:rFonts w:cs="Bliss Pro Light"/>
        </w:rPr>
        <w:t>.</w:t>
      </w:r>
    </w:p>
    <w:p w14:paraId="2DA86F06" w14:textId="667CBD02" w:rsidR="00193FB5" w:rsidRPr="003F0DB5" w:rsidRDefault="008C69C4" w:rsidP="00724F0D">
      <w:pPr>
        <w:autoSpaceDE w:val="0"/>
        <w:autoSpaceDN w:val="0"/>
        <w:adjustRightInd w:val="0"/>
        <w:spacing w:after="0" w:line="240" w:lineRule="auto"/>
        <w:ind w:left="450" w:hanging="450"/>
        <w:rPr>
          <w:rFonts w:cs="Bliss Pro Light"/>
        </w:rPr>
      </w:pPr>
      <w:r w:rsidRPr="003F0DB5">
        <w:rPr>
          <w:rFonts w:cs="Bliss Pro Regular"/>
        </w:rPr>
        <w:t>D</w:t>
      </w:r>
      <w:r w:rsidRPr="003F0DB5">
        <w:rPr>
          <w:rFonts w:cs="Bliss Pro Regular"/>
        </w:rPr>
        <w:tab/>
      </w:r>
      <w:r w:rsidR="00193FB5" w:rsidRPr="003F0DB5">
        <w:rPr>
          <w:rFonts w:cs="Bliss Pro Light"/>
        </w:rPr>
        <w:t xml:space="preserve">Obligations rated D are the </w:t>
      </w:r>
      <w:r w:rsidR="00724F0D" w:rsidRPr="003F0DB5">
        <w:rPr>
          <w:rFonts w:cs="Bliss Pro Light"/>
        </w:rPr>
        <w:t xml:space="preserve">in default, with little prospect for full recovery of principal or interest/ yield.  </w:t>
      </w:r>
    </w:p>
    <w:p w14:paraId="31B7FBA4" w14:textId="77777777" w:rsidR="00193FB5" w:rsidRPr="003F0DB5" w:rsidRDefault="00193FB5" w:rsidP="008E092B">
      <w:pPr>
        <w:autoSpaceDE w:val="0"/>
        <w:autoSpaceDN w:val="0"/>
        <w:adjustRightInd w:val="0"/>
        <w:spacing w:after="0" w:line="240" w:lineRule="auto"/>
        <w:rPr>
          <w:rFonts w:cs="Georgia"/>
          <w:color w:val="000000"/>
        </w:rPr>
      </w:pPr>
    </w:p>
    <w:p w14:paraId="7A3DA0D6" w14:textId="5A6BE72B" w:rsidR="00DB56B7" w:rsidRPr="003F0DB5" w:rsidRDefault="00DB56B7" w:rsidP="00DB56B7">
      <w:pPr>
        <w:autoSpaceDE w:val="0"/>
        <w:autoSpaceDN w:val="0"/>
        <w:adjustRightInd w:val="0"/>
        <w:spacing w:after="0" w:line="240" w:lineRule="auto"/>
        <w:rPr>
          <w:rFonts w:cs="Georgia"/>
          <w:color w:val="000000"/>
        </w:rPr>
      </w:pPr>
      <w:r w:rsidRPr="003F0DB5">
        <w:rPr>
          <w:rFonts w:cs="Georgia"/>
          <w:color w:val="000000"/>
        </w:rPr>
        <w:t>When applying the above, the ratings C and D will include past due assets for 90 days or more that will be classified as non-performing in a</w:t>
      </w:r>
      <w:r w:rsidR="00173E9E" w:rsidRPr="003F0DB5">
        <w:rPr>
          <w:rFonts w:cs="Georgia"/>
          <w:color w:val="000000"/>
        </w:rPr>
        <w:t xml:space="preserve">ccordance with QCB instructions, so rating C represents substandard accounts, while rating D represents doubtful and bad accounts. </w:t>
      </w:r>
    </w:p>
    <w:p w14:paraId="29501EEA" w14:textId="77777777" w:rsidR="00DB56B7" w:rsidRPr="003F0DB5" w:rsidRDefault="00DB56B7" w:rsidP="00DB56B7">
      <w:pPr>
        <w:autoSpaceDE w:val="0"/>
        <w:autoSpaceDN w:val="0"/>
        <w:adjustRightInd w:val="0"/>
        <w:spacing w:after="0" w:line="240" w:lineRule="auto"/>
        <w:rPr>
          <w:rFonts w:cs="Georgia"/>
          <w:color w:val="000000"/>
        </w:rPr>
      </w:pPr>
    </w:p>
    <w:p w14:paraId="01BEC384" w14:textId="77777777" w:rsidR="00DB56B7" w:rsidRPr="003F0DB5" w:rsidRDefault="00DB56B7" w:rsidP="00DB56B7">
      <w:pPr>
        <w:autoSpaceDE w:val="0"/>
        <w:autoSpaceDN w:val="0"/>
        <w:adjustRightInd w:val="0"/>
        <w:spacing w:after="0" w:line="240" w:lineRule="auto"/>
        <w:rPr>
          <w:rFonts w:cs="Georgia"/>
          <w:color w:val="000000"/>
        </w:rPr>
      </w:pPr>
      <w:r w:rsidRPr="003F0DB5">
        <w:rPr>
          <w:rFonts w:cs="Georgia"/>
          <w:color w:val="000000"/>
        </w:rPr>
        <w:t>These ratings apply to long-term balances of banks, corporates and sovereign. However, the PD may differ according to the nature of client.</w:t>
      </w:r>
    </w:p>
    <w:p w14:paraId="0E5F3D87" w14:textId="77777777" w:rsidR="00DB56B7" w:rsidRPr="003F0DB5" w:rsidRDefault="00DB56B7" w:rsidP="00DB56B7">
      <w:pPr>
        <w:autoSpaceDE w:val="0"/>
        <w:autoSpaceDN w:val="0"/>
        <w:adjustRightInd w:val="0"/>
        <w:spacing w:after="0" w:line="240" w:lineRule="auto"/>
        <w:rPr>
          <w:rFonts w:cs="Georgia"/>
          <w:color w:val="000000"/>
        </w:rPr>
      </w:pPr>
    </w:p>
    <w:p w14:paraId="76C81BB7" w14:textId="39096347" w:rsidR="008C69C4" w:rsidRPr="003F0DB5" w:rsidRDefault="008C69C4" w:rsidP="00DB56B7">
      <w:pPr>
        <w:autoSpaceDE w:val="0"/>
        <w:autoSpaceDN w:val="0"/>
        <w:adjustRightInd w:val="0"/>
        <w:spacing w:after="0" w:line="240" w:lineRule="auto"/>
        <w:rPr>
          <w:rFonts w:cs="Georgia"/>
          <w:color w:val="000000"/>
        </w:rPr>
      </w:pPr>
      <w:r w:rsidRPr="003F0DB5">
        <w:rPr>
          <w:rFonts w:cs="Georgia"/>
          <w:color w:val="000000"/>
        </w:rPr>
        <w:t xml:space="preserve">QCB </w:t>
      </w:r>
      <w:r w:rsidR="00DB56B7" w:rsidRPr="003F0DB5">
        <w:rPr>
          <w:rFonts w:cs="Georgia"/>
          <w:color w:val="000000"/>
        </w:rPr>
        <w:t>requires</w:t>
      </w:r>
      <w:r w:rsidRPr="003F0DB5">
        <w:rPr>
          <w:rFonts w:cs="Georgia"/>
          <w:color w:val="000000"/>
        </w:rPr>
        <w:t xml:space="preserve"> banks to map their </w:t>
      </w:r>
      <w:r w:rsidR="00173E9E" w:rsidRPr="003F0DB5">
        <w:rPr>
          <w:rFonts w:cs="Georgia"/>
          <w:color w:val="000000"/>
        </w:rPr>
        <w:t>short-term</w:t>
      </w:r>
      <w:r w:rsidRPr="003F0DB5">
        <w:rPr>
          <w:rFonts w:cs="Georgia"/>
          <w:color w:val="000000"/>
        </w:rPr>
        <w:t xml:space="preserve"> credit rating system to the above Long-Term Rating Scale using the </w:t>
      </w:r>
      <w:r w:rsidR="003817F7">
        <w:rPr>
          <w:rFonts w:cs="Georgia"/>
          <w:color w:val="000000"/>
        </w:rPr>
        <w:t>Moody’s</w:t>
      </w:r>
      <w:r w:rsidRPr="003F0DB5">
        <w:rPr>
          <w:rFonts w:cs="Georgia"/>
          <w:color w:val="000000"/>
        </w:rPr>
        <w:t xml:space="preserve"> linkage with its Short-Term Rating Scale.</w:t>
      </w:r>
    </w:p>
    <w:p w14:paraId="75DC2ABF" w14:textId="77777777" w:rsidR="008C69C4" w:rsidRPr="003F0DB5" w:rsidRDefault="008C69C4" w:rsidP="008C69C4">
      <w:pPr>
        <w:autoSpaceDE w:val="0"/>
        <w:autoSpaceDN w:val="0"/>
        <w:adjustRightInd w:val="0"/>
        <w:spacing w:after="0" w:line="240" w:lineRule="auto"/>
        <w:rPr>
          <w:rFonts w:cs="Georgia"/>
          <w:color w:val="000000"/>
        </w:rPr>
      </w:pPr>
    </w:p>
    <w:p w14:paraId="1A60D78D" w14:textId="77777777" w:rsidR="008E092B" w:rsidRPr="003F0DB5" w:rsidRDefault="008C69C4" w:rsidP="008E092B">
      <w:pPr>
        <w:autoSpaceDE w:val="0"/>
        <w:autoSpaceDN w:val="0"/>
        <w:adjustRightInd w:val="0"/>
        <w:spacing w:after="0" w:line="240" w:lineRule="auto"/>
        <w:rPr>
          <w:rFonts w:cs="Georgia"/>
          <w:color w:val="000000"/>
        </w:rPr>
      </w:pPr>
      <w:r w:rsidRPr="003F0DB5">
        <w:rPr>
          <w:rFonts w:cs="Georgia"/>
          <w:color w:val="000000"/>
        </w:rPr>
        <w:t>B</w:t>
      </w:r>
      <w:r w:rsidR="008E092B" w:rsidRPr="003F0DB5">
        <w:rPr>
          <w:rFonts w:cs="Georgia"/>
          <w:color w:val="000000"/>
        </w:rPr>
        <w:t xml:space="preserve">anks should ensure that the PDs that will be used for the purposes of applying the IFRS 9 ECL model, will be those that provide an estimate over the </w:t>
      </w:r>
      <w:r w:rsidR="00193FB5" w:rsidRPr="003F0DB5">
        <w:rPr>
          <w:rFonts w:cs="Georgia"/>
          <w:color w:val="000000"/>
        </w:rPr>
        <w:t xml:space="preserve">next 12 months and </w:t>
      </w:r>
      <w:r w:rsidR="008E092B" w:rsidRPr="003F0DB5">
        <w:rPr>
          <w:rFonts w:cs="Georgia"/>
          <w:color w:val="000000"/>
        </w:rPr>
        <w:t xml:space="preserve">lifetime of the credit exposure and is </w:t>
      </w:r>
      <w:r w:rsidR="00DC71DF" w:rsidRPr="003F0DB5">
        <w:rPr>
          <w:rFonts w:cs="Georgia"/>
          <w:color w:val="000000"/>
        </w:rPr>
        <w:t>forward-looking</w:t>
      </w:r>
      <w:r w:rsidR="008E092B" w:rsidRPr="003F0DB5">
        <w:rPr>
          <w:rFonts w:cs="Georgia"/>
          <w:color w:val="000000"/>
        </w:rPr>
        <w:t xml:space="preserve"> in nature.</w:t>
      </w:r>
    </w:p>
    <w:p w14:paraId="103A00EF" w14:textId="77777777" w:rsidR="008E092B" w:rsidRPr="003F0DB5" w:rsidRDefault="008E092B" w:rsidP="008E092B">
      <w:pPr>
        <w:autoSpaceDE w:val="0"/>
        <w:autoSpaceDN w:val="0"/>
        <w:adjustRightInd w:val="0"/>
        <w:spacing w:after="0" w:line="240" w:lineRule="auto"/>
        <w:rPr>
          <w:rFonts w:cs="Georgia"/>
          <w:color w:val="000000"/>
        </w:rPr>
      </w:pPr>
    </w:p>
    <w:p w14:paraId="1C4299F5" w14:textId="4F8BDE48" w:rsidR="009E37A9" w:rsidRPr="003F0DB5" w:rsidRDefault="00944A41" w:rsidP="003F464A">
      <w:pPr>
        <w:pStyle w:val="BodyText"/>
      </w:pPr>
      <w:r w:rsidRPr="003F0DB5">
        <w:t xml:space="preserve">QCB requires banks to </w:t>
      </w:r>
      <w:r w:rsidR="00490492" w:rsidRPr="003F0DB5">
        <w:t>report</w:t>
      </w:r>
      <w:r w:rsidR="000B5CF0" w:rsidRPr="003F0DB5">
        <w:t xml:space="preserve"> the PD levels that are likely to be achie</w:t>
      </w:r>
      <w:r w:rsidR="009454AC" w:rsidRPr="003F0DB5">
        <w:t>ved (including the process used,</w:t>
      </w:r>
      <w:r w:rsidR="000B5CF0" w:rsidRPr="003F0DB5">
        <w:t xml:space="preserve"> which </w:t>
      </w:r>
      <w:r w:rsidR="009454AC" w:rsidRPr="003F0DB5">
        <w:t>will derive the PDs</w:t>
      </w:r>
      <w:r w:rsidR="000B5CF0" w:rsidRPr="003F0DB5">
        <w:t xml:space="preserve">) for all of their </w:t>
      </w:r>
      <w:r w:rsidR="00A70B83" w:rsidRPr="003F0DB5">
        <w:t xml:space="preserve">credit exposures </w:t>
      </w:r>
      <w:r w:rsidR="000B5CF0" w:rsidRPr="003F0DB5">
        <w:t xml:space="preserve">in accordance with the requirements of </w:t>
      </w:r>
      <w:r w:rsidR="00FF08D9" w:rsidRPr="003F0DB5">
        <w:t>IFRS 9</w:t>
      </w:r>
      <w:r w:rsidR="000B5CF0" w:rsidRPr="003F0DB5">
        <w:t xml:space="preserve"> and the guidance provided in this document</w:t>
      </w:r>
      <w:r w:rsidR="009E37A9" w:rsidRPr="003F0DB5">
        <w:t xml:space="preserve"> (See paragraph </w:t>
      </w:r>
      <w:r w:rsidR="009E37A9" w:rsidRPr="003F0DB5">
        <w:fldChar w:fldCharType="begin"/>
      </w:r>
      <w:r w:rsidR="009E37A9" w:rsidRPr="003F0DB5">
        <w:instrText xml:space="preserve"> REF _Ref428381174 \r \h  \* MERGEFORMAT </w:instrText>
      </w:r>
      <w:r w:rsidR="009E37A9" w:rsidRPr="003F0DB5">
        <w:fldChar w:fldCharType="separate"/>
      </w:r>
      <w:r w:rsidR="00EC3DDA" w:rsidRPr="003F0DB5">
        <w:rPr>
          <w:cs/>
        </w:rPr>
        <w:t>‎</w:t>
      </w:r>
      <w:r w:rsidR="00EC3DDA" w:rsidRPr="003F0DB5">
        <w:t>3.2</w:t>
      </w:r>
      <w:r w:rsidR="009E37A9" w:rsidRPr="003F0DB5">
        <w:fldChar w:fldCharType="end"/>
      </w:r>
      <w:r w:rsidR="009E37A9" w:rsidRPr="003F0DB5">
        <w:t xml:space="preserve"> </w:t>
      </w:r>
      <w:r w:rsidR="00240052" w:rsidRPr="003F0DB5">
        <w:t>“</w:t>
      </w:r>
      <w:r w:rsidR="009E37A9" w:rsidRPr="003F0DB5">
        <w:fldChar w:fldCharType="begin"/>
      </w:r>
      <w:r w:rsidR="009E37A9" w:rsidRPr="003F0DB5">
        <w:instrText xml:space="preserve"> REF _Ref428381174 \h  \* MERGEFORMAT </w:instrText>
      </w:r>
      <w:r w:rsidR="009E37A9" w:rsidRPr="003F0DB5">
        <w:fldChar w:fldCharType="separate"/>
      </w:r>
      <w:r w:rsidR="00EC3DDA" w:rsidRPr="003F0DB5">
        <w:t>Implementation timeline</w:t>
      </w:r>
      <w:r w:rsidR="009E37A9" w:rsidRPr="003F0DB5">
        <w:fldChar w:fldCharType="end"/>
      </w:r>
      <w:r w:rsidR="00240052" w:rsidRPr="003F0DB5">
        <w:t>”</w:t>
      </w:r>
      <w:r w:rsidR="009E37A9" w:rsidRPr="003F0DB5">
        <w:t xml:space="preserve"> in page no. </w:t>
      </w:r>
      <w:r w:rsidR="009E37A9" w:rsidRPr="003F0DB5">
        <w:fldChar w:fldCharType="begin"/>
      </w:r>
      <w:r w:rsidR="009E37A9" w:rsidRPr="003F0DB5">
        <w:instrText xml:space="preserve"> PAGEREF _Ref428381174 \h </w:instrText>
      </w:r>
      <w:r w:rsidR="009E37A9" w:rsidRPr="003F0DB5">
        <w:fldChar w:fldCharType="separate"/>
      </w:r>
      <w:r w:rsidR="00EC3DDA" w:rsidRPr="003F0DB5">
        <w:t>29</w:t>
      </w:r>
      <w:r w:rsidR="009E37A9" w:rsidRPr="003F0DB5">
        <w:fldChar w:fldCharType="end"/>
      </w:r>
      <w:r w:rsidR="009E37A9" w:rsidRPr="003F0DB5">
        <w:t>). Banks are required to</w:t>
      </w:r>
      <w:r w:rsidR="008C69C4" w:rsidRPr="003F0DB5">
        <w:t xml:space="preserve"> use the format provided in </w:t>
      </w:r>
      <w:r w:rsidR="00B25FEB" w:rsidRPr="003F0DB5">
        <w:t>the appendi</w:t>
      </w:r>
      <w:r w:rsidR="00A70B83" w:rsidRPr="003F0DB5">
        <w:t>c</w:t>
      </w:r>
      <w:r w:rsidR="00B25FEB" w:rsidRPr="003F0DB5">
        <w:t>es t</w:t>
      </w:r>
      <w:r w:rsidR="00DB5D02" w:rsidRPr="003F0DB5">
        <w:t>o</w:t>
      </w:r>
      <w:r w:rsidR="009E37A9" w:rsidRPr="003F0DB5">
        <w:t>:</w:t>
      </w:r>
    </w:p>
    <w:p w14:paraId="42190A45" w14:textId="43DB414E" w:rsidR="009E37A9" w:rsidRPr="003F0DB5" w:rsidRDefault="009E37A9" w:rsidP="009E37A9">
      <w:pPr>
        <w:pStyle w:val="ListBullet"/>
      </w:pPr>
      <w:r w:rsidRPr="003F0DB5">
        <w:t xml:space="preserve">Present </w:t>
      </w:r>
      <w:r w:rsidR="00944A41" w:rsidRPr="003F0DB5">
        <w:t xml:space="preserve">how their internal credit rating system is mapped to </w:t>
      </w:r>
      <w:r w:rsidR="003817F7">
        <w:t>Moody’s</w:t>
      </w:r>
      <w:r w:rsidR="00944A41" w:rsidRPr="003F0DB5">
        <w:t xml:space="preserve"> credit rating </w:t>
      </w:r>
      <w:r w:rsidRPr="003F0DB5">
        <w:t>definitions</w:t>
      </w:r>
      <w:r w:rsidR="00944A41" w:rsidRPr="003F0DB5">
        <w:t xml:space="preserve"> </w:t>
      </w:r>
      <w:r w:rsidRPr="003F0DB5">
        <w:t>(</w:t>
      </w:r>
      <w:r w:rsidR="00944A41" w:rsidRPr="003F0DB5">
        <w:t>or equivalent</w:t>
      </w:r>
      <w:r w:rsidRPr="003F0DB5">
        <w:t xml:space="preserve">); and </w:t>
      </w:r>
    </w:p>
    <w:p w14:paraId="55ABD0BB" w14:textId="77777777" w:rsidR="00240052" w:rsidRPr="003F0DB5" w:rsidRDefault="00240052" w:rsidP="00240052">
      <w:pPr>
        <w:pStyle w:val="ListBullet"/>
      </w:pPr>
      <w:r w:rsidRPr="003F0DB5">
        <w:t>provide 12 months and lifetime PD for each of the credit ratings.</w:t>
      </w:r>
    </w:p>
    <w:p w14:paraId="3B7383B4" w14:textId="0531297A" w:rsidR="000B5CF0" w:rsidRPr="003F0DB5" w:rsidRDefault="009E37A9" w:rsidP="00DB5D02">
      <w:pPr>
        <w:pStyle w:val="ListBullet"/>
      </w:pPr>
      <w:r w:rsidRPr="003F0DB5">
        <w:t xml:space="preserve">group outstanding balances </w:t>
      </w:r>
      <w:r w:rsidR="00DB5D02" w:rsidRPr="003F0DB5">
        <w:t xml:space="preserve">and related provisions </w:t>
      </w:r>
      <w:r w:rsidRPr="003F0DB5">
        <w:t>according to these credit ratings</w:t>
      </w:r>
      <w:r w:rsidR="000B5CF0" w:rsidRPr="003F0DB5">
        <w:t xml:space="preserve"> </w:t>
      </w:r>
      <w:r w:rsidR="008C69C4" w:rsidRPr="003F0DB5">
        <w:t xml:space="preserve">of </w:t>
      </w:r>
      <w:r w:rsidR="003817F7">
        <w:t>Moody’s</w:t>
      </w:r>
      <w:r w:rsidR="00DB5D02" w:rsidRPr="003F0DB5">
        <w:t xml:space="preserve"> for ECL Stages 1 and 2</w:t>
      </w:r>
      <w:r w:rsidR="008C69C4" w:rsidRPr="003F0DB5">
        <w:t>; and</w:t>
      </w:r>
    </w:p>
    <w:p w14:paraId="59906E33" w14:textId="3AFBEDC6" w:rsidR="00B200C9" w:rsidRPr="003F0DB5" w:rsidRDefault="000714CA" w:rsidP="003F464A">
      <w:pPr>
        <w:pStyle w:val="BodyText"/>
      </w:pPr>
      <w:r w:rsidRPr="003F0DB5">
        <w:t>Based on th</w:t>
      </w:r>
      <w:r w:rsidR="00FC1713" w:rsidRPr="003F0DB5">
        <w:t xml:space="preserve">e information provided by banks, </w:t>
      </w:r>
      <w:r w:rsidRPr="003F0DB5">
        <w:t xml:space="preserve"> QCB will review the PD levels and may</w:t>
      </w:r>
      <w:r w:rsidR="00DB5D02" w:rsidRPr="003F0DB5">
        <w:t xml:space="preserve"> provide</w:t>
      </w:r>
      <w:r w:rsidRPr="003F0DB5">
        <w:t>, from time to time, any additional guidance</w:t>
      </w:r>
      <w:r w:rsidR="00FC1713" w:rsidRPr="003F0DB5">
        <w:t xml:space="preserve"> or minimum limits</w:t>
      </w:r>
      <w:r w:rsidRPr="003F0DB5">
        <w:t xml:space="preserve"> on PD levels for specific po</w:t>
      </w:r>
      <w:r w:rsidR="00FC1713" w:rsidRPr="003F0DB5">
        <w:t xml:space="preserve">rtfolios </w:t>
      </w:r>
      <w:r w:rsidRPr="003F0DB5">
        <w:t>or assets as it sees fit.</w:t>
      </w:r>
    </w:p>
    <w:p w14:paraId="14E08441" w14:textId="77777777" w:rsidR="004C761D" w:rsidRPr="003F0DB5" w:rsidRDefault="004C761D" w:rsidP="003F464A">
      <w:pPr>
        <w:pStyle w:val="BodyText"/>
      </w:pPr>
    </w:p>
    <w:p w14:paraId="043E7068" w14:textId="77777777" w:rsidR="000B5CF0" w:rsidRPr="003F0DB5" w:rsidRDefault="004D6E86" w:rsidP="003F464A">
      <w:pPr>
        <w:pStyle w:val="BodyText"/>
        <w:rPr>
          <w:rStyle w:val="IntenseReference"/>
          <w:i/>
          <w:color w:val="E0301E" w:themeColor="text2"/>
          <w:spacing w:val="0"/>
          <w:sz w:val="22"/>
          <w:lang w:val="en-GB"/>
        </w:rPr>
      </w:pPr>
      <w:r w:rsidRPr="003F0DB5">
        <w:rPr>
          <w:rStyle w:val="IntenseReference"/>
          <w:i/>
          <w:color w:val="E0301E" w:themeColor="text2"/>
          <w:spacing w:val="0"/>
          <w:sz w:val="22"/>
          <w:lang w:val="en-GB"/>
        </w:rPr>
        <w:t>Macroeconomic Factors</w:t>
      </w:r>
    </w:p>
    <w:p w14:paraId="6A6B017F" w14:textId="77777777" w:rsidR="00E3190D" w:rsidRPr="003F0DB5" w:rsidRDefault="00E3190D" w:rsidP="003F464A">
      <w:pPr>
        <w:pStyle w:val="BodyText"/>
        <w:rPr>
          <w:rStyle w:val="IntenseReference"/>
          <w:lang w:val="en-GB"/>
        </w:rPr>
      </w:pPr>
    </w:p>
    <w:p w14:paraId="26255C6D" w14:textId="77777777" w:rsidR="000B5CF0" w:rsidRPr="003F0DB5" w:rsidRDefault="000B5CF0" w:rsidP="003F464A">
      <w:pPr>
        <w:pStyle w:val="BodyText"/>
      </w:pPr>
      <w:r w:rsidRPr="003F0DB5">
        <w:t xml:space="preserve">In order to derive </w:t>
      </w:r>
      <w:r w:rsidR="00490492" w:rsidRPr="003F0DB5">
        <w:t>forward-looking</w:t>
      </w:r>
      <w:r w:rsidRPr="003F0DB5">
        <w:t xml:space="preserve"> PD information, </w:t>
      </w:r>
      <w:r w:rsidR="00366CD0" w:rsidRPr="003F0DB5">
        <w:t>bank</w:t>
      </w:r>
      <w:r w:rsidRPr="003F0DB5">
        <w:t xml:space="preserve">s are </w:t>
      </w:r>
      <w:r w:rsidR="00F17E22" w:rsidRPr="003F0DB5">
        <w:t>required</w:t>
      </w:r>
      <w:r w:rsidRPr="003F0DB5">
        <w:t xml:space="preserve"> to overlay specific macroeconomic information to the PD information. This can be achieved, for example, by adjusting the PD information for its sensitivity to </w:t>
      </w:r>
      <w:r w:rsidR="00FC1713" w:rsidRPr="003F0DB5">
        <w:t xml:space="preserve">changes of </w:t>
      </w:r>
      <w:r w:rsidRPr="003F0DB5">
        <w:t xml:space="preserve">certain macroeconomic factors. </w:t>
      </w:r>
    </w:p>
    <w:p w14:paraId="02577BAC" w14:textId="77777777" w:rsidR="00E3190D" w:rsidRPr="003F0DB5" w:rsidRDefault="00E3190D" w:rsidP="003F464A">
      <w:pPr>
        <w:pStyle w:val="BodyText"/>
      </w:pPr>
    </w:p>
    <w:p w14:paraId="71302031" w14:textId="597BBA77" w:rsidR="00E3190D" w:rsidRPr="003F0DB5" w:rsidRDefault="00366CD0" w:rsidP="003F464A">
      <w:pPr>
        <w:pStyle w:val="BodyText"/>
      </w:pPr>
      <w:r w:rsidRPr="003F0DB5">
        <w:t>Bank</w:t>
      </w:r>
      <w:r w:rsidR="000B5CF0" w:rsidRPr="003F0DB5">
        <w:t xml:space="preserve">s will be required to perform their own analysis </w:t>
      </w:r>
      <w:r w:rsidR="00490492" w:rsidRPr="003F0DB5">
        <w:t>to</w:t>
      </w:r>
      <w:r w:rsidR="000B5CF0" w:rsidRPr="003F0DB5">
        <w:t xml:space="preserve"> assess the impact of such macroeconomic factors on their credit exposures and determine </w:t>
      </w:r>
      <w:r w:rsidR="00490492" w:rsidRPr="003F0DB5">
        <w:t>forward-looking</w:t>
      </w:r>
      <w:r w:rsidR="000B5CF0" w:rsidRPr="003F0DB5">
        <w:t xml:space="preserve"> PD information to be used for ECL calculations. However, QCB does not expect significant discrepancies across the banking sector when calculating the effect of macroeconomic factors on PD</w:t>
      </w:r>
      <w:r w:rsidR="00FC1713" w:rsidRPr="003F0DB5">
        <w:t>.</w:t>
      </w:r>
      <w:r w:rsidR="000B5CF0" w:rsidRPr="003F0DB5">
        <w:t xml:space="preserve"> </w:t>
      </w:r>
      <w:r w:rsidR="001B09B7" w:rsidRPr="003F0DB5">
        <w:t xml:space="preserve">However, </w:t>
      </w:r>
      <w:r w:rsidR="00E532A3">
        <w:t>it</w:t>
      </w:r>
      <w:r w:rsidR="000B5CF0" w:rsidRPr="003F0DB5">
        <w:t xml:space="preserve"> is </w:t>
      </w:r>
      <w:r w:rsidR="00490492" w:rsidRPr="003F0DB5">
        <w:t>highly</w:t>
      </w:r>
      <w:r w:rsidR="000B5CF0" w:rsidRPr="003F0DB5">
        <w:t xml:space="preserve"> subjective and complex and will require </w:t>
      </w:r>
      <w:r w:rsidRPr="003F0DB5">
        <w:t>bank</w:t>
      </w:r>
      <w:r w:rsidR="000B5CF0" w:rsidRPr="003F0DB5">
        <w:t>s to develop models that can be used to convert macroeconomic factors</w:t>
      </w:r>
      <w:r w:rsidR="00490492" w:rsidRPr="003F0DB5">
        <w:t xml:space="preserve"> into forward-</w:t>
      </w:r>
      <w:r w:rsidR="000B5CF0" w:rsidRPr="003F0DB5">
        <w:t xml:space="preserve">looking PD </w:t>
      </w:r>
      <w:r w:rsidR="001B09B7" w:rsidRPr="003F0DB5">
        <w:t xml:space="preserve">indicators. </w:t>
      </w:r>
      <w:r w:rsidR="000B5CF0" w:rsidRPr="003F0DB5">
        <w:t xml:space="preserve"> QCB expects that </w:t>
      </w:r>
      <w:r w:rsidRPr="003F0DB5">
        <w:t>bank</w:t>
      </w:r>
      <w:r w:rsidR="000B5CF0" w:rsidRPr="003F0DB5">
        <w:t>s will invest in such infrastructure to ensure expected risk in an exposure is appropriately captured and recorded.</w:t>
      </w:r>
    </w:p>
    <w:p w14:paraId="5E4FE62C" w14:textId="77777777" w:rsidR="00CD386E" w:rsidRPr="003F0DB5" w:rsidRDefault="00CD386E" w:rsidP="003F464A">
      <w:pPr>
        <w:pStyle w:val="BodyText"/>
      </w:pPr>
    </w:p>
    <w:p w14:paraId="3A3E05D1" w14:textId="77777777" w:rsidR="00786E71" w:rsidRPr="003F0DB5" w:rsidRDefault="00786E71" w:rsidP="003F464A">
      <w:pPr>
        <w:pStyle w:val="BodyText"/>
      </w:pPr>
    </w:p>
    <w:p w14:paraId="787208FA" w14:textId="77777777" w:rsidR="00F23E8F" w:rsidRPr="003F0DB5" w:rsidRDefault="00F23E8F" w:rsidP="003F464A">
      <w:pPr>
        <w:pStyle w:val="BodyText"/>
        <w:rPr>
          <w:rStyle w:val="IntenseReference"/>
          <w:i/>
          <w:color w:val="E0301E" w:themeColor="text2"/>
          <w:spacing w:val="0"/>
          <w:sz w:val="22"/>
          <w:lang w:val="en-GB"/>
        </w:rPr>
      </w:pPr>
      <w:r w:rsidRPr="003F0DB5">
        <w:rPr>
          <w:rStyle w:val="IntenseReference"/>
          <w:i/>
          <w:color w:val="E0301E" w:themeColor="text2"/>
          <w:spacing w:val="0"/>
          <w:sz w:val="22"/>
          <w:lang w:val="en-GB"/>
        </w:rPr>
        <w:t xml:space="preserve">Retail </w:t>
      </w:r>
      <w:r w:rsidR="001B09B7" w:rsidRPr="003F0DB5">
        <w:rPr>
          <w:rStyle w:val="IntenseReference"/>
          <w:i/>
          <w:color w:val="E0301E" w:themeColor="text2"/>
          <w:spacing w:val="0"/>
          <w:sz w:val="22"/>
          <w:lang w:val="en-GB"/>
        </w:rPr>
        <w:t xml:space="preserve">and personal </w:t>
      </w:r>
      <w:r w:rsidR="00DB202F" w:rsidRPr="003F0DB5">
        <w:rPr>
          <w:rStyle w:val="IntenseReference"/>
          <w:i/>
          <w:color w:val="E0301E" w:themeColor="text2"/>
          <w:spacing w:val="0"/>
          <w:sz w:val="22"/>
          <w:lang w:val="en-GB"/>
        </w:rPr>
        <w:t>credit</w:t>
      </w:r>
    </w:p>
    <w:p w14:paraId="49CF47CB" w14:textId="69B3CDBF" w:rsidR="00F23E8F" w:rsidRPr="003F0DB5" w:rsidRDefault="00F23E8F" w:rsidP="003F464A">
      <w:pPr>
        <w:pStyle w:val="BodyText"/>
      </w:pPr>
    </w:p>
    <w:p w14:paraId="30022305" w14:textId="77777777" w:rsidR="00AB1E6F" w:rsidRPr="003F0DB5" w:rsidRDefault="00AB1E6F" w:rsidP="003F464A">
      <w:pPr>
        <w:pStyle w:val="BodyText"/>
      </w:pPr>
    </w:p>
    <w:p w14:paraId="5D063C59" w14:textId="77777777" w:rsidR="00AB1E6F" w:rsidRPr="003F0DB5" w:rsidRDefault="00AB1E6F" w:rsidP="003F464A">
      <w:pPr>
        <w:pStyle w:val="BodyText"/>
      </w:pPr>
      <w:r w:rsidRPr="003F0DB5">
        <w:t>QCB expects banks to provide information about the internal credit risk rating systems for retail lending and the techniques used to estimate 12 month and lifetime PDs.</w:t>
      </w:r>
    </w:p>
    <w:p w14:paraId="534611C0" w14:textId="77777777" w:rsidR="00AB1E6F" w:rsidRPr="003F0DB5" w:rsidRDefault="00AB1E6F" w:rsidP="003F464A">
      <w:pPr>
        <w:pStyle w:val="BodyText"/>
      </w:pPr>
    </w:p>
    <w:p w14:paraId="4223D069" w14:textId="1D8C6555" w:rsidR="00657C07" w:rsidRPr="003F0DB5" w:rsidRDefault="001B09B7" w:rsidP="003F464A">
      <w:pPr>
        <w:pStyle w:val="BodyText"/>
      </w:pPr>
      <w:r w:rsidRPr="003F0DB5">
        <w:t xml:space="preserve">Banks can be guided by the credit assessment provided by the </w:t>
      </w:r>
      <w:r w:rsidR="00E532A3">
        <w:t>Qatar C</w:t>
      </w:r>
      <w:r w:rsidRPr="003F0DB5">
        <w:t xml:space="preserve">redit </w:t>
      </w:r>
      <w:r w:rsidR="00E532A3">
        <w:t>Bureau for</w:t>
      </w:r>
      <w:r w:rsidRPr="003F0DB5">
        <w:t xml:space="preserve"> personal </w:t>
      </w:r>
      <w:r w:rsidR="001071EF" w:rsidRPr="003F0DB5">
        <w:t>facilities</w:t>
      </w:r>
      <w:r w:rsidR="005B04FF">
        <w:t>.</w:t>
      </w:r>
      <w:r w:rsidRPr="003F0DB5">
        <w:t xml:space="preserve"> </w:t>
      </w:r>
      <w:r w:rsidR="005B04FF">
        <w:t>U</w:t>
      </w:r>
      <w:r w:rsidR="005B04FF" w:rsidRPr="003F0DB5">
        <w:t xml:space="preserve">ntil instructions of QCB are issued </w:t>
      </w:r>
      <w:r w:rsidR="005B04FF">
        <w:t xml:space="preserve">by </w:t>
      </w:r>
      <w:r w:rsidR="005B04FF" w:rsidRPr="003F0DB5">
        <w:t xml:space="preserve">coordination with the </w:t>
      </w:r>
      <w:r w:rsidR="005B04FF">
        <w:t>Qatar C</w:t>
      </w:r>
      <w:r w:rsidR="005B04FF" w:rsidRPr="003F0DB5">
        <w:t xml:space="preserve">redit </w:t>
      </w:r>
      <w:r w:rsidR="005B04FF">
        <w:t>Bureau, b</w:t>
      </w:r>
      <w:r w:rsidRPr="003F0DB5">
        <w:t xml:space="preserve">anks can estimate </w:t>
      </w:r>
      <w:r w:rsidR="001071EF" w:rsidRPr="003F0DB5">
        <w:t xml:space="preserve">PD and ECL at the level of each portfolio of retail facilities </w:t>
      </w:r>
      <w:r w:rsidR="005B04FF">
        <w:t xml:space="preserve">that has </w:t>
      </w:r>
      <w:r w:rsidR="0007663E" w:rsidRPr="005B04FF">
        <w:t>identical</w:t>
      </w:r>
      <w:r w:rsidR="0007663E" w:rsidRPr="003F0DB5">
        <w:t xml:space="preserve"> credit risk </w:t>
      </w:r>
      <w:r w:rsidRPr="003F0DB5">
        <w:t xml:space="preserve">characteristics (such as portfolio </w:t>
      </w:r>
      <w:r w:rsidR="005B04FF">
        <w:t>of salary loans for</w:t>
      </w:r>
      <w:r w:rsidRPr="003F0DB5">
        <w:t xml:space="preserve"> Qataris </w:t>
      </w:r>
      <w:r w:rsidR="008959D9" w:rsidRPr="003F0DB5">
        <w:t>a</w:t>
      </w:r>
      <w:r w:rsidRPr="003F0DB5">
        <w:t xml:space="preserve">nd </w:t>
      </w:r>
      <w:r w:rsidR="005B04FF">
        <w:t>an</w:t>
      </w:r>
      <w:r w:rsidRPr="003F0DB5">
        <w:t>other</w:t>
      </w:r>
      <w:r w:rsidR="008959D9" w:rsidRPr="003F0DB5">
        <w:t xml:space="preserve"> for </w:t>
      </w:r>
      <w:r w:rsidRPr="003F0DB5">
        <w:t>non-Qataris</w:t>
      </w:r>
      <w:r w:rsidR="008959D9" w:rsidRPr="003F0DB5">
        <w:t>,</w:t>
      </w:r>
      <w:r w:rsidRPr="003F0DB5">
        <w:t xml:space="preserve"> or </w:t>
      </w:r>
      <w:r w:rsidR="008959D9" w:rsidRPr="003F0DB5">
        <w:t>s</w:t>
      </w:r>
      <w:r w:rsidRPr="003F0DB5">
        <w:t>alaries of the government and non-government</w:t>
      </w:r>
      <w:r w:rsidR="008959D9" w:rsidRPr="003F0DB5">
        <w:t xml:space="preserve"> sectors</w:t>
      </w:r>
      <w:r w:rsidRPr="003F0DB5">
        <w:t>, etc.)</w:t>
      </w:r>
      <w:r w:rsidR="005B04FF">
        <w:t xml:space="preserve">, after </w:t>
      </w:r>
      <w:r w:rsidR="005B04FF" w:rsidRPr="003F0DB5">
        <w:t>QCB’s No Objection is obtained</w:t>
      </w:r>
      <w:r w:rsidR="008959D9" w:rsidRPr="003F0DB5">
        <w:t>.</w:t>
      </w:r>
    </w:p>
    <w:p w14:paraId="72FF27EE" w14:textId="71E38DC6" w:rsidR="00657C07" w:rsidRPr="003F0DB5" w:rsidRDefault="00AB1E6F" w:rsidP="003F464A">
      <w:pPr>
        <w:pStyle w:val="BodyText"/>
      </w:pPr>
      <w:r w:rsidRPr="003F0DB5">
        <w:lastRenderedPageBreak/>
        <w:t>For the purpose of these instructions, q</w:t>
      </w:r>
      <w:r w:rsidR="00F23E8F" w:rsidRPr="003F0DB5">
        <w:t>ualifying retail</w:t>
      </w:r>
      <w:r w:rsidR="001B09B7" w:rsidRPr="003F0DB5">
        <w:t xml:space="preserve"> </w:t>
      </w:r>
      <w:r w:rsidR="00240052" w:rsidRPr="003F0DB5">
        <w:t>facilities</w:t>
      </w:r>
      <w:r w:rsidR="00F23E8F" w:rsidRPr="003F0DB5">
        <w:t xml:space="preserve"> are </w:t>
      </w:r>
      <w:r w:rsidRPr="003F0DB5">
        <w:t>balances</w:t>
      </w:r>
      <w:r w:rsidR="00F23E8F" w:rsidRPr="003F0DB5">
        <w:t xml:space="preserve"> that meet the following criteria:</w:t>
      </w:r>
    </w:p>
    <w:p w14:paraId="41ABC2DB" w14:textId="41C2E9ED" w:rsidR="00657C07" w:rsidRPr="003F0DB5" w:rsidRDefault="00240052" w:rsidP="008959D9">
      <w:pPr>
        <w:pStyle w:val="ListBullet"/>
        <w:spacing w:line="240" w:lineRule="auto"/>
        <w:ind w:left="562" w:hanging="562"/>
        <w:contextualSpacing w:val="0"/>
        <w:rPr>
          <w:rFonts w:asciiTheme="majorHAnsi" w:hAnsiTheme="majorHAnsi" w:cs="Times New Roman"/>
          <w:color w:val="4C4D55"/>
        </w:rPr>
      </w:pPr>
      <w:r w:rsidRPr="003F0DB5">
        <w:rPr>
          <w:rFonts w:asciiTheme="majorHAnsi" w:hAnsiTheme="majorHAnsi" w:cs="Times New Roman"/>
        </w:rPr>
        <w:t xml:space="preserve">Small and medium entities credit portfolio: all types of credit extended to </w:t>
      </w:r>
      <w:r w:rsidR="00DB202F" w:rsidRPr="003F0DB5">
        <w:rPr>
          <w:rFonts w:asciiTheme="majorHAnsi" w:hAnsiTheme="majorHAnsi" w:cs="Times New Roman"/>
        </w:rPr>
        <w:t>entities within the unified definition</w:t>
      </w:r>
      <w:r w:rsidR="008959D9" w:rsidRPr="003F0DB5">
        <w:rPr>
          <w:rFonts w:asciiTheme="majorHAnsi" w:hAnsiTheme="majorHAnsi" w:cs="Times New Roman"/>
        </w:rPr>
        <w:t xml:space="preserve">, as </w:t>
      </w:r>
      <w:r w:rsidR="00DB202F" w:rsidRPr="003F0DB5">
        <w:rPr>
          <w:rFonts w:asciiTheme="majorHAnsi" w:hAnsiTheme="majorHAnsi" w:cs="Times New Roman"/>
        </w:rPr>
        <w:t xml:space="preserve">included in QCB </w:t>
      </w:r>
      <w:r w:rsidR="008959D9" w:rsidRPr="003F0DB5">
        <w:rPr>
          <w:rFonts w:asciiTheme="majorHAnsi" w:hAnsiTheme="majorHAnsi" w:cs="Times New Roman"/>
        </w:rPr>
        <w:t xml:space="preserve">instructions. </w:t>
      </w:r>
    </w:p>
    <w:p w14:paraId="755F2CE3" w14:textId="77777777" w:rsidR="00DB202F" w:rsidRPr="003F0DB5" w:rsidRDefault="00DB202F" w:rsidP="00DB202F">
      <w:pPr>
        <w:pStyle w:val="ListBullet"/>
        <w:spacing w:line="240" w:lineRule="auto"/>
        <w:ind w:left="562" w:hanging="562"/>
        <w:contextualSpacing w:val="0"/>
        <w:rPr>
          <w:rFonts w:asciiTheme="majorHAnsi" w:hAnsiTheme="majorHAnsi" w:cs="Times New Roman"/>
          <w:color w:val="4C4D55"/>
        </w:rPr>
      </w:pPr>
      <w:r w:rsidRPr="003F0DB5">
        <w:rPr>
          <w:rFonts w:asciiTheme="majorHAnsi" w:hAnsiTheme="majorHAnsi" w:cs="Times New Roman"/>
        </w:rPr>
        <w:t>Portfolio of credit against salary: credit extended to individuals against their salaries within the limit of QR 2 million in accordance with QCB instructions, including credit cards, overdrafts, personal loans and finance lease contracts (e.g., instalment credit, car loans, finance lease contracts, student credit, and education credit).</w:t>
      </w:r>
    </w:p>
    <w:p w14:paraId="5F49FECB" w14:textId="0AFFE772" w:rsidR="00DB202F" w:rsidRPr="003F0DB5" w:rsidRDefault="00DB202F" w:rsidP="005B04FF">
      <w:pPr>
        <w:pStyle w:val="ListBullet"/>
        <w:numPr>
          <w:ilvl w:val="0"/>
          <w:numId w:val="0"/>
        </w:numPr>
        <w:spacing w:line="240" w:lineRule="auto"/>
        <w:contextualSpacing w:val="0"/>
        <w:rPr>
          <w:rFonts w:asciiTheme="majorHAnsi" w:hAnsiTheme="majorHAnsi" w:cs="Times New Roman"/>
          <w:color w:val="4C4D55"/>
        </w:rPr>
      </w:pPr>
      <w:r w:rsidRPr="003F0DB5">
        <w:rPr>
          <w:rFonts w:asciiTheme="majorHAnsi" w:hAnsiTheme="majorHAnsi" w:cs="Times New Roman"/>
        </w:rPr>
        <w:t>Personal finance portfolio: credit extended to individuals that is outside the cap set for credit against salary.</w:t>
      </w:r>
    </w:p>
    <w:p w14:paraId="34C0952D" w14:textId="77777777" w:rsidR="00657C07" w:rsidRPr="003F0DB5" w:rsidRDefault="00657C07" w:rsidP="00657C07">
      <w:pPr>
        <w:autoSpaceDE w:val="0"/>
        <w:autoSpaceDN w:val="0"/>
        <w:adjustRightInd w:val="0"/>
        <w:spacing w:after="0" w:line="240" w:lineRule="auto"/>
        <w:rPr>
          <w:rFonts w:asciiTheme="majorHAnsi" w:hAnsiTheme="majorHAnsi" w:cs="Times New Roman"/>
          <w:color w:val="4C4D55"/>
        </w:rPr>
      </w:pPr>
    </w:p>
    <w:p w14:paraId="5B27BA9C" w14:textId="77777777" w:rsidR="009579AE" w:rsidRPr="003F0DB5" w:rsidRDefault="009579AE" w:rsidP="009579AE">
      <w:pPr>
        <w:pStyle w:val="Heading4"/>
      </w:pPr>
      <w:bookmarkStart w:id="34" w:name="_Ref428378777"/>
      <w:bookmarkStart w:id="35" w:name="_Ref428378784"/>
      <w:bookmarkStart w:id="36" w:name="_Ref428378787"/>
      <w:r w:rsidRPr="003F0DB5">
        <w:t>Exposure at Default (“EAD”)</w:t>
      </w:r>
    </w:p>
    <w:p w14:paraId="1E2ED5A8" w14:textId="7A8C1065" w:rsidR="00A536A5" w:rsidRPr="003F0DB5" w:rsidRDefault="00A536A5" w:rsidP="0047180F">
      <w:pPr>
        <w:pStyle w:val="BodyText"/>
      </w:pPr>
      <w:r w:rsidRPr="003F0DB5">
        <w:t xml:space="preserve">EAD represents the amount of potential exposure that is at risk. Generally, calculating EAD will be a straightforward task when measuring ECL. However, since ECL is a forward-looking measure, EAD input will be forward-looking as well as based on the time period when the default is likely to occur. Therefore, it includes all outstanding in and off balance sheet exposures after adjustment </w:t>
      </w:r>
      <w:r w:rsidR="00C80FB4" w:rsidRPr="003F0DB5">
        <w:t xml:space="preserve">with contractual cash flows </w:t>
      </w:r>
      <w:r w:rsidRPr="003F0DB5">
        <w:t>to reflect the exposure expected when default occurs.</w:t>
      </w:r>
      <w:r w:rsidR="00C80FB4" w:rsidRPr="003F0DB5">
        <w:t xml:space="preserve"> In addition, </w:t>
      </w:r>
      <w:r w:rsidR="00F81996" w:rsidRPr="003F0DB5">
        <w:t>EADs</w:t>
      </w:r>
      <w:r w:rsidR="00C80FB4" w:rsidRPr="003F0DB5">
        <w:t xml:space="preserve"> will also include any prepayments the bank expects</w:t>
      </w:r>
      <w:r w:rsidR="00F81996" w:rsidRPr="003F0DB5">
        <w:t xml:space="preserve">, </w:t>
      </w:r>
      <w:r w:rsidR="0047180F">
        <w:t>in accordance with documentary</w:t>
      </w:r>
      <w:r w:rsidR="00F81996" w:rsidRPr="003F0DB5">
        <w:t xml:space="preserve"> evidence </w:t>
      </w:r>
      <w:r w:rsidR="00F81996" w:rsidRPr="0047180F">
        <w:t xml:space="preserve">and </w:t>
      </w:r>
      <w:r w:rsidR="0047180F">
        <w:t>historical experience</w:t>
      </w:r>
      <w:r w:rsidR="00F81996" w:rsidRPr="003F0DB5">
        <w:t>,</w:t>
      </w:r>
      <w:r w:rsidR="00C80FB4" w:rsidRPr="003F0DB5">
        <w:t xml:space="preserve"> to be made before the due date</w:t>
      </w:r>
      <w:r w:rsidR="00F81996" w:rsidRPr="003F0DB5">
        <w:t>.</w:t>
      </w:r>
    </w:p>
    <w:p w14:paraId="05C73F7D" w14:textId="77777777" w:rsidR="001B47B7" w:rsidRPr="003F0DB5" w:rsidRDefault="001B47B7" w:rsidP="003F464A">
      <w:pPr>
        <w:pStyle w:val="BodyText"/>
      </w:pPr>
    </w:p>
    <w:p w14:paraId="47DB4D64" w14:textId="580C1DC8" w:rsidR="001B47B7" w:rsidRPr="003F0DB5" w:rsidRDefault="001B47B7" w:rsidP="003F464A">
      <w:pPr>
        <w:pStyle w:val="BodyText"/>
      </w:pPr>
      <w:r w:rsidRPr="003F0DB5">
        <w:t xml:space="preserve">However, EAD will exclude any </w:t>
      </w:r>
      <w:r w:rsidR="00F76374" w:rsidRPr="003F0DB5">
        <w:t>unearned/</w:t>
      </w:r>
      <w:r w:rsidR="00025D76" w:rsidRPr="003F0DB5">
        <w:t>deferred</w:t>
      </w:r>
      <w:r w:rsidR="0047180F">
        <w:t xml:space="preserve"> </w:t>
      </w:r>
      <w:r w:rsidRPr="003F0DB5">
        <w:t>in respect of any Shariah compliant financing arrangements.</w:t>
      </w:r>
    </w:p>
    <w:p w14:paraId="4334CAE5" w14:textId="77777777" w:rsidR="00A536A5" w:rsidRPr="003F0DB5" w:rsidRDefault="00A536A5" w:rsidP="003F464A">
      <w:pPr>
        <w:pStyle w:val="BodyText"/>
      </w:pPr>
    </w:p>
    <w:p w14:paraId="5B589DAA" w14:textId="77777777" w:rsidR="000B5CF0" w:rsidRPr="003F0DB5" w:rsidRDefault="000B5CF0" w:rsidP="00A157DA">
      <w:pPr>
        <w:pStyle w:val="Heading4"/>
      </w:pPr>
      <w:bookmarkStart w:id="37" w:name="_Ref449797950"/>
      <w:r w:rsidRPr="003F0DB5">
        <w:t>Loss Given Default (LGD)</w:t>
      </w:r>
      <w:bookmarkEnd w:id="34"/>
      <w:bookmarkEnd w:id="35"/>
      <w:bookmarkEnd w:id="36"/>
      <w:bookmarkEnd w:id="37"/>
    </w:p>
    <w:p w14:paraId="71A560DD" w14:textId="4BC3EACF" w:rsidR="00E3190D" w:rsidRPr="003F0DB5" w:rsidRDefault="000B5CF0" w:rsidP="003F464A">
      <w:pPr>
        <w:pStyle w:val="BodyText"/>
      </w:pPr>
      <w:r w:rsidRPr="003F0DB5">
        <w:t xml:space="preserve">LGD is the </w:t>
      </w:r>
      <w:r w:rsidR="00A536A5" w:rsidRPr="003F0DB5">
        <w:t xml:space="preserve">percentage that </w:t>
      </w:r>
      <w:r w:rsidRPr="003F0DB5">
        <w:t xml:space="preserve">determines the amount of loss that will arise if the borrower was to default. This is calculated by looking at the collateral </w:t>
      </w:r>
      <w:r w:rsidR="00A536A5" w:rsidRPr="003F0DB5">
        <w:t xml:space="preserve">and other resources </w:t>
      </w:r>
      <w:r w:rsidRPr="003F0DB5">
        <w:t xml:space="preserve">available to the </w:t>
      </w:r>
      <w:r w:rsidR="00366CD0" w:rsidRPr="003F0DB5">
        <w:t>bank</w:t>
      </w:r>
      <w:r w:rsidRPr="003F0DB5">
        <w:t xml:space="preserve"> that can be used to recover the asset in case of default. However, the value of the collateral</w:t>
      </w:r>
      <w:r w:rsidR="004244F0" w:rsidRPr="003F0DB5">
        <w:t xml:space="preserve"> should consider the</w:t>
      </w:r>
      <w:r w:rsidRPr="003F0DB5">
        <w:t xml:space="preserve"> various factors as noted </w:t>
      </w:r>
      <w:r w:rsidR="000714CA" w:rsidRPr="003F0DB5">
        <w:t>below</w:t>
      </w:r>
      <w:r w:rsidRPr="003F0DB5">
        <w:t>:</w:t>
      </w:r>
    </w:p>
    <w:p w14:paraId="708203E1" w14:textId="77777777" w:rsidR="00F7545B" w:rsidRPr="003F0DB5" w:rsidRDefault="00F7545B" w:rsidP="003F464A">
      <w:pPr>
        <w:pStyle w:val="BodyText"/>
      </w:pPr>
    </w:p>
    <w:p w14:paraId="46DBC9D8" w14:textId="77777777" w:rsidR="00F7545B" w:rsidRPr="003F0DB5" w:rsidRDefault="00F7545B" w:rsidP="003F464A">
      <w:pPr>
        <w:pStyle w:val="BodyText"/>
      </w:pPr>
    </w:p>
    <w:p w14:paraId="78DB4E17" w14:textId="77777777" w:rsidR="00A536A5" w:rsidRPr="003F0DB5" w:rsidRDefault="00A536A5" w:rsidP="003F464A">
      <w:pPr>
        <w:pStyle w:val="BodyText"/>
      </w:pPr>
    </w:p>
    <w:p w14:paraId="104FB468" w14:textId="77777777" w:rsidR="000B5CF0" w:rsidRPr="003F0DB5" w:rsidRDefault="000B5CF0" w:rsidP="003F464A">
      <w:pPr>
        <w:pStyle w:val="BodyText"/>
      </w:pPr>
      <w:r w:rsidRPr="003F0DB5">
        <w:t>LGD is c</w:t>
      </w:r>
      <w:r w:rsidR="00B34C01" w:rsidRPr="003F0DB5">
        <w:t>alculated as follows</w:t>
      </w:r>
      <w:r w:rsidRPr="003F0DB5">
        <w:t>:</w:t>
      </w:r>
    </w:p>
    <w:p w14:paraId="5CC8AA8F" w14:textId="77777777" w:rsidR="00A536A5" w:rsidRPr="003F0DB5" w:rsidRDefault="00A536A5" w:rsidP="003F464A">
      <w:pPr>
        <w:pStyle w:val="BodyText"/>
      </w:pPr>
    </w:p>
    <w:p w14:paraId="1944134F" w14:textId="3613F293" w:rsidR="00A536A5" w:rsidRPr="003F0DB5" w:rsidRDefault="00A536A5" w:rsidP="00A536A5">
      <w:pPr>
        <w:jc w:val="center"/>
      </w:pPr>
      <w:r w:rsidRPr="003F0DB5">
        <w:rPr>
          <w:noProof/>
          <w:lang w:val="en-IN" w:eastAsia="en-IN"/>
        </w:rPr>
        <mc:AlternateContent>
          <mc:Choice Requires="wps">
            <w:drawing>
              <wp:anchor distT="0" distB="0" distL="114300" distR="114300" simplePos="0" relativeHeight="251748352" behindDoc="0" locked="0" layoutInCell="1" allowOverlap="1" wp14:anchorId="05F83D81" wp14:editId="205FDF25">
                <wp:simplePos x="0" y="0"/>
                <wp:positionH relativeFrom="column">
                  <wp:posOffset>2099080</wp:posOffset>
                </wp:positionH>
                <wp:positionV relativeFrom="paragraph">
                  <wp:posOffset>211455</wp:posOffset>
                </wp:positionV>
                <wp:extent cx="1510748" cy="0"/>
                <wp:effectExtent l="0" t="0" r="32385" b="19050"/>
                <wp:wrapNone/>
                <wp:docPr id="1" name="Straight Connector 1"/>
                <wp:cNvGraphicFramePr/>
                <a:graphic xmlns:a="http://schemas.openxmlformats.org/drawingml/2006/main">
                  <a:graphicData uri="http://schemas.microsoft.com/office/word/2010/wordprocessingShape">
                    <wps:wsp>
                      <wps:cNvCnPr/>
                      <wps:spPr>
                        <a:xfrm>
                          <a:off x="0" y="0"/>
                          <a:ext cx="151074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0D5C0" id="Straight Connector 1"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3pt,16.65pt" to="284.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" strokecolor="black [3213]"/>
            </w:pict>
          </mc:Fallback>
        </mc:AlternateContent>
      </w:r>
      <w:r w:rsidRPr="003F0DB5">
        <w:t>EAD – Expected recovery</w:t>
      </w:r>
    </w:p>
    <w:p w14:paraId="63A56BA1" w14:textId="77777777" w:rsidR="00A536A5" w:rsidRPr="003F0DB5" w:rsidRDefault="00A536A5" w:rsidP="00A536A5">
      <w:pPr>
        <w:jc w:val="center"/>
      </w:pPr>
      <w:r w:rsidRPr="003F0DB5">
        <w:t>EAD</w:t>
      </w:r>
    </w:p>
    <w:p w14:paraId="5C1EE697" w14:textId="77777777" w:rsidR="00A536A5" w:rsidRPr="003F0DB5" w:rsidRDefault="00A536A5" w:rsidP="003F464A">
      <w:pPr>
        <w:pStyle w:val="BodyText"/>
      </w:pPr>
      <w:r w:rsidRPr="003F0DB5">
        <w:t>The amount of expected recovery is calculated based on the present value</w:t>
      </w:r>
      <w:r w:rsidRPr="003F0DB5">
        <w:rPr>
          <w:rStyle w:val="FootnoteReference"/>
          <w:lang w:val="en-GB"/>
        </w:rPr>
        <w:footnoteReference w:id="3"/>
      </w:r>
      <w:r w:rsidRPr="003F0DB5">
        <w:t xml:space="preserve"> of the amounts expected to be received from foreclosure of collateral less cost of recovery, and based on the estimated future value of the collateral and other </w:t>
      </w:r>
      <w:r w:rsidR="004244F0" w:rsidRPr="003F0DB5">
        <w:t xml:space="preserve">reliable </w:t>
      </w:r>
      <w:r w:rsidRPr="003F0DB5">
        <w:t xml:space="preserve">resources according to </w:t>
      </w:r>
      <w:r w:rsidR="004244F0" w:rsidRPr="003F0DB5">
        <w:t xml:space="preserve">documented </w:t>
      </w:r>
      <w:r w:rsidRPr="003F0DB5">
        <w:t>experience of the bank.</w:t>
      </w:r>
    </w:p>
    <w:p w14:paraId="2881064C" w14:textId="77777777" w:rsidR="00A536A5" w:rsidRPr="003F0DB5" w:rsidRDefault="00A536A5" w:rsidP="003F464A">
      <w:pPr>
        <w:pStyle w:val="BodyText"/>
      </w:pPr>
    </w:p>
    <w:p w14:paraId="78DB6A79" w14:textId="77777777" w:rsidR="000B5CF0" w:rsidRPr="003F0DB5" w:rsidRDefault="000B5CF0" w:rsidP="003F464A">
      <w:pPr>
        <w:pStyle w:val="BodyText"/>
      </w:pPr>
      <w:r w:rsidRPr="003F0DB5">
        <w:t xml:space="preserve">The following table </w:t>
      </w:r>
      <w:r w:rsidR="004C761D" w:rsidRPr="003F0DB5">
        <w:t>summarizes</w:t>
      </w:r>
      <w:r w:rsidRPr="003F0DB5">
        <w:t xml:space="preserve"> the derivation of these assumptions:</w:t>
      </w:r>
    </w:p>
    <w:p w14:paraId="14908E22" w14:textId="77777777" w:rsidR="00E3190D" w:rsidRPr="003F0DB5" w:rsidRDefault="00E3190D" w:rsidP="003F464A">
      <w:pPr>
        <w:pStyle w:val="BodyText"/>
      </w:pPr>
    </w:p>
    <w:tbl>
      <w:tblPr>
        <w:tblW w:w="8874" w:type="dxa"/>
        <w:tblInd w:w="576" w:type="dxa"/>
        <w:tblCellMar>
          <w:left w:w="0" w:type="dxa"/>
          <w:right w:w="0" w:type="dxa"/>
        </w:tblCellMar>
        <w:tblLook w:val="04A0" w:firstRow="1" w:lastRow="0" w:firstColumn="1" w:lastColumn="0" w:noHBand="0" w:noVBand="1"/>
      </w:tblPr>
      <w:tblGrid>
        <w:gridCol w:w="2149"/>
        <w:gridCol w:w="6725"/>
      </w:tblGrid>
      <w:tr w:rsidR="000B5CF0" w:rsidRPr="003F0DB5" w14:paraId="1BADC6AE" w14:textId="77777777" w:rsidTr="000F3F8C">
        <w:trPr>
          <w:trHeight w:val="345"/>
          <w:tblHeader/>
        </w:trPr>
        <w:tc>
          <w:tcPr>
            <w:tcW w:w="2149" w:type="dxa"/>
            <w:tcBorders>
              <w:top w:val="single" w:sz="8" w:space="0" w:color="A32020"/>
              <w:left w:val="nil"/>
              <w:bottom w:val="single" w:sz="8" w:space="0" w:color="A32020"/>
              <w:right w:val="nil"/>
            </w:tcBorders>
            <w:shd w:val="clear" w:color="auto" w:fill="auto"/>
            <w:tcMar>
              <w:top w:w="72" w:type="dxa"/>
              <w:left w:w="144" w:type="dxa"/>
              <w:bottom w:w="72" w:type="dxa"/>
              <w:right w:w="144" w:type="dxa"/>
            </w:tcMar>
            <w:hideMark/>
          </w:tcPr>
          <w:p w14:paraId="08A970AB" w14:textId="77777777" w:rsidR="000B5CF0" w:rsidRPr="003F0DB5" w:rsidRDefault="000B5CF0" w:rsidP="00177BE2">
            <w:pPr>
              <w:rPr>
                <w:b/>
                <w:bCs/>
              </w:rPr>
            </w:pPr>
            <w:r w:rsidRPr="003F0DB5">
              <w:rPr>
                <w:b/>
                <w:bCs/>
              </w:rPr>
              <w:t>Assumption</w:t>
            </w:r>
          </w:p>
        </w:tc>
        <w:tc>
          <w:tcPr>
            <w:tcW w:w="6725" w:type="dxa"/>
            <w:tcBorders>
              <w:top w:val="single" w:sz="8" w:space="0" w:color="A32020"/>
              <w:left w:val="nil"/>
              <w:bottom w:val="single" w:sz="8" w:space="0" w:color="A32020"/>
              <w:right w:val="nil"/>
            </w:tcBorders>
            <w:shd w:val="clear" w:color="auto" w:fill="auto"/>
            <w:tcMar>
              <w:top w:w="72" w:type="dxa"/>
              <w:left w:w="144" w:type="dxa"/>
              <w:bottom w:w="72" w:type="dxa"/>
              <w:right w:w="144" w:type="dxa"/>
            </w:tcMar>
            <w:hideMark/>
          </w:tcPr>
          <w:p w14:paraId="6753FA14" w14:textId="77777777" w:rsidR="000B5CF0" w:rsidRPr="003F0DB5" w:rsidRDefault="000B5CF0" w:rsidP="003F464A">
            <w:pPr>
              <w:pStyle w:val="BodyText"/>
            </w:pPr>
            <w:r w:rsidRPr="003F0DB5">
              <w:t>Description</w:t>
            </w:r>
          </w:p>
        </w:tc>
      </w:tr>
      <w:tr w:rsidR="000B5CF0" w:rsidRPr="003F0DB5" w14:paraId="1732F5D3" w14:textId="77777777" w:rsidTr="000F3F8C">
        <w:trPr>
          <w:trHeight w:val="606"/>
        </w:trPr>
        <w:tc>
          <w:tcPr>
            <w:tcW w:w="2149" w:type="dxa"/>
            <w:tcBorders>
              <w:top w:val="single" w:sz="8" w:space="0" w:color="A32020"/>
              <w:left w:val="nil"/>
              <w:bottom w:val="dotted" w:sz="8" w:space="0" w:color="A32020"/>
              <w:right w:val="nil"/>
            </w:tcBorders>
            <w:shd w:val="clear" w:color="auto" w:fill="auto"/>
            <w:tcMar>
              <w:top w:w="72" w:type="dxa"/>
              <w:left w:w="144" w:type="dxa"/>
              <w:bottom w:w="72" w:type="dxa"/>
              <w:right w:w="144" w:type="dxa"/>
            </w:tcMar>
            <w:hideMark/>
          </w:tcPr>
          <w:p w14:paraId="74ABCCE3" w14:textId="77777777" w:rsidR="000B5CF0" w:rsidRPr="003F0DB5" w:rsidRDefault="000B5CF0" w:rsidP="00177BE2">
            <w:pPr>
              <w:rPr>
                <w:b/>
                <w:bCs/>
              </w:rPr>
            </w:pPr>
            <w:r w:rsidRPr="003F0DB5">
              <w:rPr>
                <w:b/>
                <w:bCs/>
              </w:rPr>
              <w:t>Forward collateral projection</w:t>
            </w:r>
          </w:p>
        </w:tc>
        <w:tc>
          <w:tcPr>
            <w:tcW w:w="6725" w:type="dxa"/>
            <w:tcBorders>
              <w:top w:val="single" w:sz="8" w:space="0" w:color="A32020"/>
              <w:left w:val="nil"/>
              <w:bottom w:val="dotted" w:sz="8" w:space="0" w:color="A32020"/>
              <w:right w:val="nil"/>
            </w:tcBorders>
            <w:shd w:val="clear" w:color="auto" w:fill="auto"/>
            <w:tcMar>
              <w:top w:w="72" w:type="dxa"/>
              <w:left w:w="144" w:type="dxa"/>
              <w:bottom w:w="72" w:type="dxa"/>
              <w:right w:w="144" w:type="dxa"/>
            </w:tcMar>
            <w:hideMark/>
          </w:tcPr>
          <w:p w14:paraId="7DE00BD5" w14:textId="0A5A046E" w:rsidR="000B5CF0" w:rsidRPr="003F0DB5" w:rsidRDefault="00366CD0" w:rsidP="003F464A">
            <w:pPr>
              <w:pStyle w:val="BodyText"/>
              <w:numPr>
                <w:ilvl w:val="0"/>
                <w:numId w:val="9"/>
              </w:numPr>
            </w:pPr>
            <w:r w:rsidRPr="003F0DB5">
              <w:t>Bank</w:t>
            </w:r>
            <w:r w:rsidR="000B5CF0" w:rsidRPr="003F0DB5">
              <w:t xml:space="preserve">s should determine the value of the collateral at </w:t>
            </w:r>
            <w:r w:rsidR="004244F0" w:rsidRPr="003F0DB5">
              <w:t xml:space="preserve">expected </w:t>
            </w:r>
            <w:r w:rsidR="000B5CF0" w:rsidRPr="003F0DB5">
              <w:t xml:space="preserve">time of </w:t>
            </w:r>
            <w:r w:rsidR="000C6087">
              <w:t>foreclosure</w:t>
            </w:r>
            <w:r w:rsidR="00587B1D" w:rsidRPr="003F0DB5">
              <w:t xml:space="preserve"> of </w:t>
            </w:r>
            <w:r w:rsidR="000B5CF0" w:rsidRPr="003F0DB5">
              <w:t>the collateral</w:t>
            </w:r>
            <w:r w:rsidR="004244F0" w:rsidRPr="003F0DB5">
              <w:t>.</w:t>
            </w:r>
            <w:r w:rsidR="000B5CF0" w:rsidRPr="003F0DB5">
              <w:t xml:space="preserve">  </w:t>
            </w:r>
          </w:p>
        </w:tc>
      </w:tr>
      <w:tr w:rsidR="004244F0" w:rsidRPr="003F0DB5" w14:paraId="433CA0D1" w14:textId="77777777" w:rsidTr="000F3F8C">
        <w:trPr>
          <w:trHeight w:val="18"/>
        </w:trPr>
        <w:tc>
          <w:tcPr>
            <w:tcW w:w="2149"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tcPr>
          <w:p w14:paraId="190D547B" w14:textId="77777777" w:rsidR="004244F0" w:rsidRPr="003F0DB5" w:rsidRDefault="004244F0" w:rsidP="00177BE2">
            <w:pPr>
              <w:rPr>
                <w:b/>
                <w:bCs/>
              </w:rPr>
            </w:pPr>
            <w:r w:rsidRPr="003F0DB5">
              <w:rPr>
                <w:b/>
                <w:bCs/>
              </w:rPr>
              <w:lastRenderedPageBreak/>
              <w:t xml:space="preserve">Government collaterals </w:t>
            </w:r>
          </w:p>
        </w:tc>
        <w:tc>
          <w:tcPr>
            <w:tcW w:w="6725"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tcPr>
          <w:p w14:paraId="2F6EA855" w14:textId="77777777" w:rsidR="004244F0" w:rsidRPr="003F0DB5" w:rsidRDefault="004244F0" w:rsidP="003F464A">
            <w:pPr>
              <w:pStyle w:val="BodyText"/>
              <w:numPr>
                <w:ilvl w:val="0"/>
                <w:numId w:val="9"/>
              </w:numPr>
            </w:pPr>
            <w:r w:rsidRPr="003F0DB5">
              <w:t xml:space="preserve">Collaterals extended by the Qatari Ministry of Finance that are fully </w:t>
            </w:r>
            <w:r w:rsidR="00587B1D" w:rsidRPr="003F0DB5">
              <w:t>deducted without reduction with any haircuts.</w:t>
            </w:r>
          </w:p>
        </w:tc>
      </w:tr>
      <w:tr w:rsidR="000B5CF0" w:rsidRPr="003F0DB5" w14:paraId="505CDADF" w14:textId="77777777" w:rsidTr="000F3F8C">
        <w:trPr>
          <w:trHeight w:val="18"/>
        </w:trPr>
        <w:tc>
          <w:tcPr>
            <w:tcW w:w="2149"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07F246E6" w14:textId="77777777" w:rsidR="000B5CF0" w:rsidRPr="003F0DB5" w:rsidRDefault="000B5CF0" w:rsidP="00177BE2">
            <w:pPr>
              <w:rPr>
                <w:b/>
                <w:bCs/>
              </w:rPr>
            </w:pPr>
            <w:r w:rsidRPr="003F0DB5">
              <w:rPr>
                <w:b/>
                <w:bCs/>
              </w:rPr>
              <w:t>Haircut</w:t>
            </w:r>
          </w:p>
        </w:tc>
        <w:tc>
          <w:tcPr>
            <w:tcW w:w="6725"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74969847" w14:textId="6311AB70" w:rsidR="000B5CF0" w:rsidRPr="003F0DB5" w:rsidRDefault="00366CD0" w:rsidP="003F464A">
            <w:pPr>
              <w:pStyle w:val="BodyText"/>
              <w:numPr>
                <w:ilvl w:val="0"/>
                <w:numId w:val="9"/>
              </w:numPr>
            </w:pPr>
            <w:r w:rsidRPr="003F0DB5">
              <w:t>Bank</w:t>
            </w:r>
            <w:r w:rsidR="000B5CF0" w:rsidRPr="003F0DB5">
              <w:t xml:space="preserve">s should apply reduction to the value of the collateral due to forced/ distressed </w:t>
            </w:r>
            <w:r w:rsidR="000C6087">
              <w:t>foreclosure</w:t>
            </w:r>
            <w:r w:rsidR="000B5CF0" w:rsidRPr="003F0DB5">
              <w:t xml:space="preserve">. The </w:t>
            </w:r>
            <w:r w:rsidR="000F3F8C" w:rsidRPr="003F0DB5">
              <w:t>haircut</w:t>
            </w:r>
            <w:r w:rsidR="000B5CF0" w:rsidRPr="003F0DB5">
              <w:t xml:space="preserve"> applied should be based on the </w:t>
            </w:r>
            <w:r w:rsidRPr="003F0DB5">
              <w:t>bank</w:t>
            </w:r>
            <w:r w:rsidR="00D72A09" w:rsidRPr="003F0DB5">
              <w:t>s past experience</w:t>
            </w:r>
            <w:r w:rsidR="00032936" w:rsidRPr="003F0DB5">
              <w:t xml:space="preserve"> and the credit rating of the guarantor (PD)</w:t>
            </w:r>
            <w:r w:rsidR="00D72A09" w:rsidRPr="003F0DB5">
              <w:t xml:space="preserve">, </w:t>
            </w:r>
            <w:r w:rsidR="00032936" w:rsidRPr="003F0DB5">
              <w:t xml:space="preserve">provided </w:t>
            </w:r>
            <w:r w:rsidR="00D72A09" w:rsidRPr="003F0DB5">
              <w:t xml:space="preserve">haircut </w:t>
            </w:r>
            <w:r w:rsidR="00F61BEB" w:rsidRPr="003F0DB5">
              <w:t xml:space="preserve">percentages </w:t>
            </w:r>
            <w:r w:rsidR="004E72E7" w:rsidRPr="003F0DB5">
              <w:t xml:space="preserve">of in-kind guarantees </w:t>
            </w:r>
            <w:r w:rsidR="00032936" w:rsidRPr="003F0DB5">
              <w:t xml:space="preserve">are not less than those </w:t>
            </w:r>
            <w:r w:rsidR="00F61BEB" w:rsidRPr="003F0DB5">
              <w:t>given on pages 175-176</w:t>
            </w:r>
            <w:r w:rsidR="005A79F3" w:rsidRPr="003F0DB5">
              <w:t xml:space="preserve">, </w:t>
            </w:r>
            <w:r w:rsidR="005A79F3" w:rsidRPr="000C6087">
              <w:t>relative to haircuts applied to guarantees of provisions calculated under</w:t>
            </w:r>
            <w:r w:rsidR="00F61BEB" w:rsidRPr="003F0DB5">
              <w:t xml:space="preserve"> QCB</w:t>
            </w:r>
            <w:r w:rsidR="005A79F3" w:rsidRPr="003F0DB5">
              <w:t>’s Instructions to Banks B</w:t>
            </w:r>
            <w:r w:rsidR="00F61BEB" w:rsidRPr="003F0DB5">
              <w:t>ook 2013</w:t>
            </w:r>
            <w:r w:rsidR="005A79F3" w:rsidRPr="003F0DB5">
              <w:t xml:space="preserve"> </w:t>
            </w:r>
          </w:p>
        </w:tc>
      </w:tr>
      <w:tr w:rsidR="000B5CF0" w:rsidRPr="003F0DB5" w14:paraId="09910C8B" w14:textId="77777777" w:rsidTr="000F3F8C">
        <w:trPr>
          <w:trHeight w:val="18"/>
        </w:trPr>
        <w:tc>
          <w:tcPr>
            <w:tcW w:w="2149"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15457940" w14:textId="77777777" w:rsidR="000B5CF0" w:rsidRPr="003F0DB5" w:rsidRDefault="000B5CF0" w:rsidP="00177BE2">
            <w:pPr>
              <w:rPr>
                <w:b/>
                <w:bCs/>
              </w:rPr>
            </w:pPr>
            <w:r w:rsidRPr="003F0DB5">
              <w:rPr>
                <w:b/>
                <w:bCs/>
              </w:rPr>
              <w:t>Cost of recovery</w:t>
            </w:r>
          </w:p>
        </w:tc>
        <w:tc>
          <w:tcPr>
            <w:tcW w:w="6725"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254956BB" w14:textId="77777777" w:rsidR="000B5CF0" w:rsidRPr="003F0DB5" w:rsidRDefault="000B5CF0" w:rsidP="003F464A">
            <w:pPr>
              <w:pStyle w:val="BodyText"/>
              <w:numPr>
                <w:ilvl w:val="0"/>
                <w:numId w:val="9"/>
              </w:numPr>
            </w:pPr>
            <w:r w:rsidRPr="003F0DB5">
              <w:t xml:space="preserve">The costs incurred to possess and sell the collateral, e.g. legal fees, agent fees, </w:t>
            </w:r>
            <w:r w:rsidR="000F3F8C" w:rsidRPr="003F0DB5">
              <w:t>etc.</w:t>
            </w:r>
            <w:r w:rsidRPr="003F0DB5">
              <w:t xml:space="preserve"> should be deducted when measuring the amounts recoverable</w:t>
            </w:r>
            <w:r w:rsidR="000F3F8C" w:rsidRPr="003F0DB5">
              <w:t>.</w:t>
            </w:r>
          </w:p>
        </w:tc>
      </w:tr>
      <w:tr w:rsidR="000B5CF0" w:rsidRPr="003F0DB5" w14:paraId="40E771D5" w14:textId="77777777" w:rsidTr="000F3F8C">
        <w:trPr>
          <w:trHeight w:val="18"/>
        </w:trPr>
        <w:tc>
          <w:tcPr>
            <w:tcW w:w="2149"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1C9AE459" w14:textId="77777777" w:rsidR="000B5CF0" w:rsidRPr="003F0DB5" w:rsidRDefault="000B5CF0" w:rsidP="00177BE2">
            <w:pPr>
              <w:rPr>
                <w:b/>
                <w:bCs/>
              </w:rPr>
            </w:pPr>
            <w:r w:rsidRPr="003F0DB5">
              <w:rPr>
                <w:b/>
                <w:bCs/>
              </w:rPr>
              <w:t>Time to recovery</w:t>
            </w:r>
          </w:p>
        </w:tc>
        <w:tc>
          <w:tcPr>
            <w:tcW w:w="6725"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7D36F87B" w14:textId="77777777" w:rsidR="000B5CF0" w:rsidRPr="003F0DB5" w:rsidRDefault="00366CD0" w:rsidP="003F464A">
            <w:pPr>
              <w:pStyle w:val="BodyText"/>
              <w:numPr>
                <w:ilvl w:val="0"/>
                <w:numId w:val="9"/>
              </w:numPr>
            </w:pPr>
            <w:r w:rsidRPr="003F0DB5">
              <w:t>Bank</w:t>
            </w:r>
            <w:r w:rsidR="000B5CF0" w:rsidRPr="003F0DB5">
              <w:t>s should be guided by their past experiences as to the time required between default and recover</w:t>
            </w:r>
            <w:r w:rsidR="00177BE2" w:rsidRPr="003F0DB5">
              <w:t>y</w:t>
            </w:r>
            <w:r w:rsidR="000B5CF0" w:rsidRPr="003F0DB5">
              <w:t xml:space="preserve"> of collateral.</w:t>
            </w:r>
          </w:p>
        </w:tc>
      </w:tr>
      <w:tr w:rsidR="000B5CF0" w:rsidRPr="003F0DB5" w14:paraId="0AF600D7" w14:textId="77777777" w:rsidTr="000F3F8C">
        <w:trPr>
          <w:trHeight w:val="471"/>
        </w:trPr>
        <w:tc>
          <w:tcPr>
            <w:tcW w:w="2149"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0A06C8A1" w14:textId="77777777" w:rsidR="000B5CF0" w:rsidRPr="003F0DB5" w:rsidRDefault="009A54A9" w:rsidP="00177BE2">
            <w:pPr>
              <w:rPr>
                <w:b/>
                <w:bCs/>
              </w:rPr>
            </w:pPr>
            <w:r w:rsidRPr="003F0DB5">
              <w:rPr>
                <w:b/>
                <w:bCs/>
              </w:rPr>
              <w:t>Interest/yield</w:t>
            </w:r>
            <w:r w:rsidR="000B5CF0" w:rsidRPr="003F0DB5">
              <w:rPr>
                <w:b/>
                <w:bCs/>
              </w:rPr>
              <w:t xml:space="preserve"> rate</w:t>
            </w:r>
          </w:p>
        </w:tc>
        <w:tc>
          <w:tcPr>
            <w:tcW w:w="6725" w:type="dxa"/>
            <w:tcBorders>
              <w:top w:val="dotted" w:sz="8" w:space="0" w:color="A32020"/>
              <w:left w:val="nil"/>
              <w:bottom w:val="dotted" w:sz="8" w:space="0" w:color="A32020"/>
              <w:right w:val="nil"/>
            </w:tcBorders>
            <w:shd w:val="clear" w:color="auto" w:fill="auto"/>
            <w:tcMar>
              <w:top w:w="72" w:type="dxa"/>
              <w:left w:w="144" w:type="dxa"/>
              <w:bottom w:w="72" w:type="dxa"/>
              <w:right w:w="144" w:type="dxa"/>
            </w:tcMar>
            <w:hideMark/>
          </w:tcPr>
          <w:p w14:paraId="414B9092" w14:textId="77777777" w:rsidR="000B5CF0" w:rsidRPr="003F0DB5" w:rsidRDefault="000B5CF0" w:rsidP="003F464A">
            <w:pPr>
              <w:pStyle w:val="BodyText"/>
              <w:numPr>
                <w:ilvl w:val="0"/>
                <w:numId w:val="8"/>
              </w:numPr>
            </w:pPr>
            <w:r w:rsidRPr="003F0DB5">
              <w:t xml:space="preserve"> The discount rate used should be the original effective </w:t>
            </w:r>
            <w:r w:rsidR="009A54A9" w:rsidRPr="003F0DB5">
              <w:t>interest/yield</w:t>
            </w:r>
            <w:r w:rsidRPr="003F0DB5">
              <w:t xml:space="preserve"> rate (EIR) of the instrument</w:t>
            </w:r>
          </w:p>
        </w:tc>
      </w:tr>
    </w:tbl>
    <w:p w14:paraId="1A8AFCBE" w14:textId="77777777" w:rsidR="000B5CF0" w:rsidRPr="003F0DB5" w:rsidRDefault="000B5CF0" w:rsidP="003F464A">
      <w:pPr>
        <w:pStyle w:val="BodyText"/>
      </w:pPr>
    </w:p>
    <w:p w14:paraId="610EC72F" w14:textId="77777777" w:rsidR="000714CA" w:rsidRPr="003F0DB5" w:rsidRDefault="000B5CF0" w:rsidP="003F464A">
      <w:pPr>
        <w:pStyle w:val="BodyText"/>
      </w:pPr>
      <w:r w:rsidRPr="003F0DB5">
        <w:t xml:space="preserve">QCB expects that </w:t>
      </w:r>
      <w:r w:rsidR="00366CD0" w:rsidRPr="003F0DB5">
        <w:t>bank</w:t>
      </w:r>
      <w:r w:rsidRPr="003F0DB5">
        <w:t xml:space="preserve">s can leverage their existing credit risk systems and techniques to be able to provide such information for the ECL calculation. However, since ECL is a </w:t>
      </w:r>
      <w:r w:rsidR="00177BE2" w:rsidRPr="003F0DB5">
        <w:t>forward-looking</w:t>
      </w:r>
      <w:r w:rsidRPr="003F0DB5">
        <w:t xml:space="preserve"> estimate, </w:t>
      </w:r>
      <w:r w:rsidR="00366CD0" w:rsidRPr="003F0DB5">
        <w:t>bank</w:t>
      </w:r>
      <w:r w:rsidRPr="003F0DB5">
        <w:t xml:space="preserve">s will be required </w:t>
      </w:r>
      <w:r w:rsidR="00177BE2" w:rsidRPr="003F0DB5">
        <w:t>to ensure that accurate forward-</w:t>
      </w:r>
      <w:r w:rsidRPr="003F0DB5">
        <w:t xml:space="preserve">looking collateral information can be provided for the purpose of calculating ECL under </w:t>
      </w:r>
      <w:r w:rsidR="00FF08D9" w:rsidRPr="003F0DB5">
        <w:t>IFRS 9</w:t>
      </w:r>
      <w:r w:rsidRPr="003F0DB5">
        <w:t xml:space="preserve">. This will be influenced by a number of factors such as the nature of collateral, availability of </w:t>
      </w:r>
      <w:r w:rsidR="00DC71DF" w:rsidRPr="003F0DB5">
        <w:t>forward-looking</w:t>
      </w:r>
      <w:r w:rsidRPr="003F0DB5">
        <w:t xml:space="preserve"> information about the value of the collateral </w:t>
      </w:r>
      <w:r w:rsidR="00F61BEB" w:rsidRPr="003F0DB5">
        <w:t xml:space="preserve">and ability to sell, </w:t>
      </w:r>
      <w:r w:rsidRPr="003F0DB5">
        <w:t>etc.</w:t>
      </w:r>
      <w:r w:rsidR="000714CA" w:rsidRPr="003F0DB5">
        <w:t xml:space="preserve"> However, QCB requires banks to gather all relevant and supportable information to enable them to arrive at accurate information about value of the collateral at a future point in time.</w:t>
      </w:r>
    </w:p>
    <w:p w14:paraId="0EFC3ED4" w14:textId="77777777" w:rsidR="00AB1E6F" w:rsidRPr="003F0DB5" w:rsidRDefault="00AB1E6F" w:rsidP="003F464A">
      <w:pPr>
        <w:pStyle w:val="BodyText"/>
      </w:pPr>
    </w:p>
    <w:p w14:paraId="7E02FBF1" w14:textId="77777777" w:rsidR="000B5CF0" w:rsidRPr="003F0DB5" w:rsidRDefault="000B5CF0" w:rsidP="00A157DA">
      <w:pPr>
        <w:pStyle w:val="Heading4"/>
      </w:pPr>
      <w:r w:rsidRPr="003F0DB5">
        <w:t>Use of scenarios</w:t>
      </w:r>
    </w:p>
    <w:p w14:paraId="53883DD7" w14:textId="669B875C" w:rsidR="000B5CF0" w:rsidRPr="003F0DB5" w:rsidRDefault="00F61BEB" w:rsidP="003F464A">
      <w:pPr>
        <w:pStyle w:val="BodyText"/>
      </w:pPr>
      <w:r w:rsidRPr="003F0DB5">
        <w:t>T</w:t>
      </w:r>
      <w:r w:rsidR="000B5CF0" w:rsidRPr="003F0DB5">
        <w:t>he identification of scenarios that specify the amount and timing of the cash flows for particular outcomes and the estimated probability of those outcomes will be needed.</w:t>
      </w:r>
      <w:r w:rsidRPr="003F0DB5">
        <w:t xml:space="preserve"> </w:t>
      </w:r>
      <w:r w:rsidR="000B5CF0" w:rsidRPr="003F0DB5">
        <w:t xml:space="preserve">QCB requires </w:t>
      </w:r>
      <w:r w:rsidR="00366CD0" w:rsidRPr="003F0DB5">
        <w:t>bank</w:t>
      </w:r>
      <w:r w:rsidR="000B5CF0" w:rsidRPr="003F0DB5">
        <w:t xml:space="preserve">s </w:t>
      </w:r>
      <w:r w:rsidR="006D0B07" w:rsidRPr="003F0DB5">
        <w:t>to</w:t>
      </w:r>
      <w:r w:rsidR="000B5CF0" w:rsidRPr="003F0DB5">
        <w:t xml:space="preserve"> at</w:t>
      </w:r>
      <w:r w:rsidR="00DB0390" w:rsidRPr="003F0DB5">
        <w:t xml:space="preserve"> </w:t>
      </w:r>
      <w:r w:rsidR="000B5CF0" w:rsidRPr="003F0DB5">
        <w:t xml:space="preserve">least use </w:t>
      </w:r>
      <w:r w:rsidR="005A79F3" w:rsidRPr="003F0DB5">
        <w:t>two scenarios when estimating ECL</w:t>
      </w:r>
      <w:r w:rsidR="000B5CF0" w:rsidRPr="003F0DB5">
        <w:t xml:space="preserve">. </w:t>
      </w:r>
      <w:r w:rsidR="005A79F3" w:rsidRPr="003F0DB5">
        <w:t>This typically includes various scenarios of LGD loss rate, e.g. execute mortgage on the collateral</w:t>
      </w:r>
      <w:r w:rsidR="000B37DD" w:rsidRPr="003F0DB5">
        <w:t xml:space="preserve"> or</w:t>
      </w:r>
      <w:r w:rsidR="005A79F3" w:rsidRPr="003F0DB5">
        <w:t xml:space="preserve"> restructure of facility</w:t>
      </w:r>
      <w:r w:rsidR="000B37DD" w:rsidRPr="003F0DB5">
        <w:t>,</w:t>
      </w:r>
      <w:r w:rsidR="005A79F3" w:rsidRPr="003F0DB5">
        <w:t xml:space="preserve"> </w:t>
      </w:r>
      <w:r w:rsidR="000B37DD" w:rsidRPr="003F0DB5">
        <w:t>or refrain</w:t>
      </w:r>
      <w:r w:rsidR="005A79F3" w:rsidRPr="003F0DB5">
        <w:t xml:space="preserve"> </w:t>
      </w:r>
      <w:r w:rsidR="000B37DD" w:rsidRPr="003F0DB5">
        <w:t xml:space="preserve">from taking any action.  </w:t>
      </w:r>
      <w:r w:rsidR="000B5CF0" w:rsidRPr="003F0DB5">
        <w:t xml:space="preserve">However, </w:t>
      </w:r>
      <w:r w:rsidR="00366CD0" w:rsidRPr="003F0DB5">
        <w:t>bank</w:t>
      </w:r>
      <w:r w:rsidR="000B5CF0" w:rsidRPr="003F0DB5">
        <w:t xml:space="preserve">s are free to use up to five scenarios. QCB </w:t>
      </w:r>
      <w:r w:rsidR="006D0B07" w:rsidRPr="003F0DB5">
        <w:t>requires</w:t>
      </w:r>
      <w:r w:rsidR="000B5CF0" w:rsidRPr="003F0DB5">
        <w:t xml:space="preserve"> these scenarios </w:t>
      </w:r>
      <w:r w:rsidR="006D0B07" w:rsidRPr="003F0DB5">
        <w:t>to</w:t>
      </w:r>
      <w:r w:rsidR="000B5CF0" w:rsidRPr="003F0DB5">
        <w:t xml:space="preserve"> be applied at an overall PD level to simplify the implementation effort.</w:t>
      </w:r>
    </w:p>
    <w:p w14:paraId="2CB95386" w14:textId="77777777" w:rsidR="008E5DDD" w:rsidRPr="003F0DB5" w:rsidRDefault="008E5DDD" w:rsidP="003F464A">
      <w:pPr>
        <w:pStyle w:val="BodyText"/>
      </w:pPr>
    </w:p>
    <w:p w14:paraId="5CC5FD2A" w14:textId="77777777" w:rsidR="000B5CF0" w:rsidRPr="003F0DB5" w:rsidRDefault="000B5CF0" w:rsidP="006D0B07">
      <w:pPr>
        <w:pStyle w:val="Heading2"/>
      </w:pPr>
      <w:bookmarkStart w:id="38" w:name="_Ref428362954"/>
      <w:bookmarkStart w:id="39" w:name="_Ref428362960"/>
      <w:bookmarkStart w:id="40" w:name="_Ref428362968"/>
      <w:bookmarkStart w:id="41" w:name="_Ref428362979"/>
      <w:bookmarkStart w:id="42" w:name="_Toc475398277"/>
      <w:r w:rsidRPr="003F0DB5">
        <w:t>Accounting judgment</w:t>
      </w:r>
      <w:bookmarkEnd w:id="38"/>
      <w:bookmarkEnd w:id="39"/>
      <w:bookmarkEnd w:id="40"/>
      <w:bookmarkEnd w:id="41"/>
      <w:bookmarkEnd w:id="42"/>
    </w:p>
    <w:p w14:paraId="328E2B05" w14:textId="4FE6CDF1" w:rsidR="000B5CF0" w:rsidRPr="003F0DB5" w:rsidRDefault="000B5CF0" w:rsidP="003F464A">
      <w:pPr>
        <w:pStyle w:val="BodyText"/>
      </w:pPr>
      <w:r w:rsidRPr="003F0DB5">
        <w:t>I</w:t>
      </w:r>
      <w:r w:rsidR="00174DB3" w:rsidRPr="003F0DB5">
        <w:t xml:space="preserve">n this </w:t>
      </w:r>
      <w:r w:rsidRPr="003F0DB5">
        <w:t>section</w:t>
      </w:r>
      <w:r w:rsidR="00174DB3" w:rsidRPr="003F0DB5">
        <w:t>,</w:t>
      </w:r>
      <w:r w:rsidRPr="003F0DB5">
        <w:t xml:space="preserve"> QCB </w:t>
      </w:r>
      <w:r w:rsidR="00174DB3" w:rsidRPr="003F0DB5">
        <w:t>provides</w:t>
      </w:r>
      <w:r w:rsidRPr="003F0DB5">
        <w:t xml:space="preserve"> its views on some of the complex areas where </w:t>
      </w:r>
      <w:r w:rsidR="00FF08D9" w:rsidRPr="003F0DB5">
        <w:t>IFRS 9</w:t>
      </w:r>
      <w:r w:rsidRPr="003F0DB5">
        <w:t xml:space="preserve"> requires the executive management </w:t>
      </w:r>
      <w:r w:rsidR="000B37DD" w:rsidRPr="003F0DB5">
        <w:t xml:space="preserve">and the board of directors </w:t>
      </w:r>
      <w:r w:rsidRPr="003F0DB5">
        <w:t xml:space="preserve">of a </w:t>
      </w:r>
      <w:r w:rsidR="00366CD0" w:rsidRPr="003F0DB5">
        <w:t>bank</w:t>
      </w:r>
      <w:r w:rsidRPr="003F0DB5">
        <w:t xml:space="preserve"> to exercise significant management judgment. </w:t>
      </w:r>
      <w:r w:rsidR="00174DB3" w:rsidRPr="003F0DB5">
        <w:t xml:space="preserve">In order to guide banks in making those judgments and to achieve </w:t>
      </w:r>
      <w:r w:rsidR="000B37DD" w:rsidRPr="003F0DB5">
        <w:t xml:space="preserve">highest degree of </w:t>
      </w:r>
      <w:r w:rsidR="00174DB3" w:rsidRPr="003F0DB5">
        <w:t xml:space="preserve">consistency of application across the banking industry in Qatar, QCB has provided its views with which banks are required to comply as a minimum standard.  </w:t>
      </w:r>
      <w:r w:rsidRPr="003F0DB5">
        <w:t xml:space="preserve">However, </w:t>
      </w:r>
      <w:r w:rsidR="00366CD0" w:rsidRPr="003F0DB5">
        <w:t>bank</w:t>
      </w:r>
      <w:r w:rsidRPr="003F0DB5">
        <w:t xml:space="preserve">s should not consider these </w:t>
      </w:r>
      <w:r w:rsidR="000B37DD" w:rsidRPr="003F0DB5">
        <w:t xml:space="preserve">requirements </w:t>
      </w:r>
      <w:r w:rsidRPr="003F0DB5">
        <w:t xml:space="preserve">as exhaustive. </w:t>
      </w:r>
      <w:r w:rsidR="00366CD0" w:rsidRPr="003F0DB5">
        <w:t>Bank</w:t>
      </w:r>
      <w:r w:rsidRPr="003F0DB5">
        <w:t>s are required to identify and consider other complex areas where exercise of management judgment is required and ensure that any key decisions made are well documented, reviewed by their auditors and approved by t</w:t>
      </w:r>
      <w:r w:rsidR="000B37DD" w:rsidRPr="003F0DB5">
        <w:t xml:space="preserve">he board of director. </w:t>
      </w:r>
    </w:p>
    <w:p w14:paraId="131534D6" w14:textId="77777777" w:rsidR="008E5DDD" w:rsidRPr="003F0DB5" w:rsidRDefault="008E5DDD" w:rsidP="003F464A">
      <w:pPr>
        <w:pStyle w:val="BodyText"/>
      </w:pPr>
    </w:p>
    <w:p w14:paraId="2F98BD4D" w14:textId="0145FEF5" w:rsidR="000B5CF0" w:rsidRPr="003F0DB5" w:rsidRDefault="000B5CF0" w:rsidP="003F464A">
      <w:pPr>
        <w:pStyle w:val="BodyText"/>
      </w:pPr>
      <w:r w:rsidRPr="003F0DB5">
        <w:lastRenderedPageBreak/>
        <w:t xml:space="preserve">QCB expects that </w:t>
      </w:r>
      <w:r w:rsidR="00366CD0" w:rsidRPr="003F0DB5">
        <w:t>bank</w:t>
      </w:r>
      <w:r w:rsidRPr="003F0DB5">
        <w:t xml:space="preserve">s and their auditors will work to ensure consistent application of </w:t>
      </w:r>
      <w:r w:rsidR="00FF08D9" w:rsidRPr="003F0DB5">
        <w:t>IFRS 9</w:t>
      </w:r>
      <w:r w:rsidRPr="003F0DB5">
        <w:t xml:space="preserve"> requirements on key areas of accounting and practical judgment arising in the implementation of </w:t>
      </w:r>
      <w:r w:rsidR="00FF08D9" w:rsidRPr="003F0DB5">
        <w:t>IFRS 9</w:t>
      </w:r>
      <w:r w:rsidRPr="003F0DB5">
        <w:t xml:space="preserve">. In this regard, QCB’s </w:t>
      </w:r>
      <w:r w:rsidR="00F17E22" w:rsidRPr="003F0DB5">
        <w:t>requirement</w:t>
      </w:r>
      <w:r w:rsidRPr="003F0DB5">
        <w:t xml:space="preserve"> is that all audit firms will </w:t>
      </w:r>
      <w:r w:rsidR="0095135E" w:rsidRPr="003F0DB5">
        <w:t xml:space="preserve">hold joint periodic meetings, as required, </w:t>
      </w:r>
      <w:r w:rsidRPr="003F0DB5">
        <w:t xml:space="preserve">whereby they will discuss key issues arising in the implementation of </w:t>
      </w:r>
      <w:r w:rsidR="00FF08D9" w:rsidRPr="003F0DB5">
        <w:t>IFRS 9</w:t>
      </w:r>
      <w:r w:rsidRPr="003F0DB5">
        <w:t xml:space="preserve"> </w:t>
      </w:r>
      <w:r w:rsidR="0095135E" w:rsidRPr="003F0DB5">
        <w:t xml:space="preserve">or any other relevant standards; </w:t>
      </w:r>
      <w:r w:rsidRPr="003F0DB5">
        <w:t>strive to achieve consensus of views</w:t>
      </w:r>
      <w:r w:rsidR="0095135E" w:rsidRPr="003F0DB5">
        <w:t xml:space="preserve">; and report to QCB the agreed upon results and proposals </w:t>
      </w:r>
      <w:r w:rsidRPr="003F0DB5">
        <w:t>. This will provide QCB the comfort that all issues are resolved using views that are consistently applied across the financial services sector and are carefully considered.</w:t>
      </w:r>
    </w:p>
    <w:p w14:paraId="11A2F85C" w14:textId="77777777" w:rsidR="008E5DDD" w:rsidRPr="003F0DB5" w:rsidRDefault="008E5DDD" w:rsidP="003F464A">
      <w:pPr>
        <w:pStyle w:val="BodyText"/>
      </w:pPr>
    </w:p>
    <w:p w14:paraId="341E9C8B" w14:textId="77777777" w:rsidR="00DB0390" w:rsidRPr="003F0DB5" w:rsidRDefault="00B70129" w:rsidP="000C6087">
      <w:pPr>
        <w:pStyle w:val="Heading3"/>
        <w:ind w:left="426"/>
      </w:pPr>
      <w:bookmarkStart w:id="43" w:name="_Ref428340479"/>
      <w:r w:rsidRPr="003F0DB5">
        <w:t>Measuring</w:t>
      </w:r>
      <w:r w:rsidR="00DB0390" w:rsidRPr="003F0DB5">
        <w:t xml:space="preserve"> significant deterioration</w:t>
      </w:r>
      <w:bookmarkEnd w:id="43"/>
      <w:r w:rsidR="00DB0390" w:rsidRPr="003F0DB5">
        <w:t xml:space="preserve"> </w:t>
      </w:r>
    </w:p>
    <w:p w14:paraId="1568400A" w14:textId="7CEC426D" w:rsidR="0052793E" w:rsidRPr="003F0DB5" w:rsidRDefault="00FF08D9" w:rsidP="003F464A">
      <w:pPr>
        <w:pStyle w:val="BodyText"/>
      </w:pPr>
      <w:r w:rsidRPr="003F0DB5">
        <w:t>IFRS 9</w:t>
      </w:r>
      <w:r w:rsidR="00DB0390" w:rsidRPr="003F0DB5">
        <w:t xml:space="preserve"> requires that credit exposures in stage 1 (where only a 12-month ECL is required) should tr</w:t>
      </w:r>
      <w:r w:rsidR="00174DB3" w:rsidRPr="003F0DB5">
        <w:t>ansition to stage 2 (where life</w:t>
      </w:r>
      <w:r w:rsidR="00DB0390" w:rsidRPr="003F0DB5">
        <w:t xml:space="preserve">time expected losses are required), when a significant deterioration takes place in the credit quality of the exposure. </w:t>
      </w:r>
      <w:r w:rsidR="00DB7AD3" w:rsidRPr="003F0DB5">
        <w:t>The</w:t>
      </w:r>
      <w:r w:rsidR="00DB0390" w:rsidRPr="003F0DB5">
        <w:t xml:space="preserve"> standard </w:t>
      </w:r>
      <w:r w:rsidR="00DB7AD3" w:rsidRPr="003F0DB5">
        <w:t xml:space="preserve">provides guidance </w:t>
      </w:r>
      <w:r w:rsidR="00DB0390" w:rsidRPr="003F0DB5">
        <w:t xml:space="preserve">as to what measures </w:t>
      </w:r>
      <w:r w:rsidR="00DB7AD3" w:rsidRPr="003F0DB5">
        <w:t xml:space="preserve">can </w:t>
      </w:r>
      <w:r w:rsidR="00DB0390" w:rsidRPr="003F0DB5">
        <w:t>be used to assess deterioration in credit quality or the magnitude of deterioration that woul</w:t>
      </w:r>
      <w:r w:rsidR="0052793E" w:rsidRPr="003F0DB5">
        <w:t>d be considered as significant.</w:t>
      </w:r>
    </w:p>
    <w:p w14:paraId="5B6D744E" w14:textId="77777777" w:rsidR="00DB7AD3" w:rsidRPr="003F0DB5" w:rsidRDefault="00DB7AD3" w:rsidP="003F464A">
      <w:pPr>
        <w:pStyle w:val="BodyText"/>
      </w:pPr>
    </w:p>
    <w:p w14:paraId="1113C8C7" w14:textId="7403AAAA" w:rsidR="00DB7AD3" w:rsidRPr="003F0DB5" w:rsidRDefault="00DB7AD3" w:rsidP="003F464A">
      <w:pPr>
        <w:pStyle w:val="BodyText"/>
      </w:pPr>
      <w:r w:rsidRPr="003F0DB5">
        <w:t xml:space="preserve">IFRS9 also requires banks to use forward-looking information when assessing the occurrence of significant deterioration in the credit quality of any exposure. Banks should also use information on </w:t>
      </w:r>
      <w:r w:rsidR="00B87377" w:rsidRPr="003F0DB5">
        <w:t>defaults</w:t>
      </w:r>
      <w:r w:rsidRPr="003F0DB5">
        <w:t xml:space="preserve"> to conduct such assessment. IFRS 9 assumes deterioration of credit quality of any financial asset substantially when payment of instalments </w:t>
      </w:r>
      <w:r w:rsidR="00B87377" w:rsidRPr="003F0DB5">
        <w:t xml:space="preserve">is past </w:t>
      </w:r>
      <w:r w:rsidRPr="003F0DB5">
        <w:t xml:space="preserve">due for more than 30 days, unless the </w:t>
      </w:r>
      <w:r w:rsidR="00B87377" w:rsidRPr="003F0DB5">
        <w:t>b</w:t>
      </w:r>
      <w:r w:rsidRPr="003F0DB5">
        <w:t xml:space="preserve">ank </w:t>
      </w:r>
      <w:r w:rsidR="00B87377" w:rsidRPr="003F0DB5">
        <w:t xml:space="preserve">has </w:t>
      </w:r>
      <w:r w:rsidRPr="003F0DB5">
        <w:t xml:space="preserve">reasonable and </w:t>
      </w:r>
      <w:r w:rsidR="00B87377" w:rsidRPr="003F0DB5">
        <w:t xml:space="preserve">backed up </w:t>
      </w:r>
      <w:r w:rsidRPr="003F0DB5">
        <w:t xml:space="preserve">information to use </w:t>
      </w:r>
      <w:r w:rsidR="00B87377" w:rsidRPr="003F0DB5">
        <w:t xml:space="preserve">longer </w:t>
      </w:r>
      <w:r w:rsidRPr="003F0DB5">
        <w:t xml:space="preserve">periods of </w:t>
      </w:r>
      <w:r w:rsidR="00B87377" w:rsidRPr="003F0DB5">
        <w:t xml:space="preserve">delay, which will </w:t>
      </w:r>
      <w:r w:rsidRPr="003F0DB5">
        <w:t>not exceed 60 days in all cases.</w:t>
      </w:r>
    </w:p>
    <w:p w14:paraId="3F0A381C" w14:textId="77777777" w:rsidR="008E5DDD" w:rsidRPr="003F0DB5" w:rsidRDefault="008E5DDD" w:rsidP="003F464A">
      <w:pPr>
        <w:pStyle w:val="BodyText"/>
      </w:pPr>
    </w:p>
    <w:p w14:paraId="06175E65" w14:textId="77777777" w:rsidR="0052793E" w:rsidRPr="003F0DB5" w:rsidRDefault="0052793E" w:rsidP="009E7CA6">
      <w:pPr>
        <w:pStyle w:val="Heading4"/>
      </w:pPr>
      <w:r w:rsidRPr="003F0DB5">
        <w:t>Benchmark</w:t>
      </w:r>
    </w:p>
    <w:p w14:paraId="498D0276" w14:textId="58F0801D" w:rsidR="008B3F22" w:rsidRPr="003F0DB5" w:rsidRDefault="00DB0390" w:rsidP="003F464A">
      <w:pPr>
        <w:pStyle w:val="BodyText"/>
      </w:pPr>
      <w:r w:rsidRPr="003F0DB5">
        <w:t xml:space="preserve">QCB </w:t>
      </w:r>
      <w:r w:rsidR="00AB5C4A" w:rsidRPr="003F0DB5">
        <w:t>requires banks to report</w:t>
      </w:r>
      <w:r w:rsidRPr="003F0DB5">
        <w:t xml:space="preserve"> </w:t>
      </w:r>
      <w:r w:rsidR="00AB5C4A" w:rsidRPr="003F0DB5">
        <w:t>how the significant deterioration in credit quality is determined</w:t>
      </w:r>
      <w:r w:rsidR="008B4E9A" w:rsidRPr="003F0DB5">
        <w:t xml:space="preserve">. In all cases, </w:t>
      </w:r>
      <w:bookmarkStart w:id="44" w:name="_Ref428341456"/>
      <w:bookmarkStart w:id="45" w:name="_Ref428341462"/>
      <w:bookmarkStart w:id="46" w:name="_Ref428341474"/>
      <w:r w:rsidR="008B3F22" w:rsidRPr="003F0DB5">
        <w:t xml:space="preserve">QCB requires to consider the below changes in credit quality grades as a minimum cause </w:t>
      </w:r>
      <w:r w:rsidR="008B4E9A" w:rsidRPr="003F0DB5">
        <w:t xml:space="preserve">to </w:t>
      </w:r>
      <w:r w:rsidR="000C6087">
        <w:t>determine</w:t>
      </w:r>
      <w:r w:rsidR="008B4E9A" w:rsidRPr="003F0DB5">
        <w:t xml:space="preserve"> any significant change in PD unless the</w:t>
      </w:r>
      <w:r w:rsidR="003F464A">
        <w:t>re is delay in</w:t>
      </w:r>
      <w:r w:rsidR="008B4E9A" w:rsidRPr="003F0DB5">
        <w:t xml:space="preserve"> payment of due instalments is past due as indicated above:</w:t>
      </w:r>
    </w:p>
    <w:p w14:paraId="41A4446E" w14:textId="77777777" w:rsidR="008B3F22" w:rsidRPr="003F0DB5" w:rsidRDefault="008B3F22" w:rsidP="003F464A">
      <w:pPr>
        <w:pStyle w:val="BodyText"/>
      </w:pPr>
    </w:p>
    <w:tbl>
      <w:tblPr>
        <w:tblStyle w:val="TableGrid"/>
        <w:tblW w:w="0" w:type="auto"/>
        <w:tblLook w:val="04A0" w:firstRow="1" w:lastRow="0" w:firstColumn="1" w:lastColumn="0" w:noHBand="0" w:noVBand="1"/>
      </w:tblPr>
      <w:tblGrid>
        <w:gridCol w:w="3116"/>
        <w:gridCol w:w="3117"/>
      </w:tblGrid>
      <w:tr w:rsidR="008B3F22" w:rsidRPr="003F0DB5" w14:paraId="358A25CD" w14:textId="77777777" w:rsidTr="008B3F22">
        <w:tc>
          <w:tcPr>
            <w:tcW w:w="3116" w:type="dxa"/>
          </w:tcPr>
          <w:p w14:paraId="55E20873" w14:textId="27DCA097" w:rsidR="008B3F22" w:rsidRPr="003F0DB5" w:rsidRDefault="008B3F22" w:rsidP="003F464A">
            <w:pPr>
              <w:pStyle w:val="BodyText"/>
            </w:pPr>
            <w:r w:rsidRPr="003F0DB5">
              <w:t xml:space="preserve">Credit quality grade according to </w:t>
            </w:r>
            <w:r w:rsidR="003817F7">
              <w:t>Moody’s</w:t>
            </w:r>
            <w:r w:rsidRPr="003F0DB5">
              <w:t xml:space="preserve"> rating scale at initial recognition – Stage 1</w:t>
            </w:r>
          </w:p>
        </w:tc>
        <w:tc>
          <w:tcPr>
            <w:tcW w:w="3117" w:type="dxa"/>
          </w:tcPr>
          <w:p w14:paraId="5B6B1179" w14:textId="77777777" w:rsidR="008B3F22" w:rsidRPr="003F0DB5" w:rsidRDefault="008B3F22" w:rsidP="003F464A">
            <w:pPr>
              <w:pStyle w:val="BodyText"/>
            </w:pPr>
            <w:r w:rsidRPr="003F0DB5">
              <w:t>Significant change in credit quality grade</w:t>
            </w:r>
          </w:p>
        </w:tc>
      </w:tr>
      <w:tr w:rsidR="004D29D2" w:rsidRPr="003F0DB5" w14:paraId="02E80A7D" w14:textId="77777777" w:rsidTr="008B3F22">
        <w:tc>
          <w:tcPr>
            <w:tcW w:w="3116" w:type="dxa"/>
          </w:tcPr>
          <w:p w14:paraId="0FD8F0F5" w14:textId="77777777" w:rsidR="004D29D2" w:rsidRPr="003F0DB5" w:rsidRDefault="004D29D2" w:rsidP="003F464A">
            <w:pPr>
              <w:pStyle w:val="BodyText"/>
            </w:pPr>
            <w:r w:rsidRPr="003F0DB5">
              <w:t>Aaa</w:t>
            </w:r>
            <w:r w:rsidRPr="003F0DB5">
              <w:rPr>
                <w:rtl/>
              </w:rPr>
              <w:t xml:space="preserve"> </w:t>
            </w:r>
          </w:p>
        </w:tc>
        <w:tc>
          <w:tcPr>
            <w:tcW w:w="3117" w:type="dxa"/>
            <w:vMerge w:val="restart"/>
            <w:vAlign w:val="center"/>
          </w:tcPr>
          <w:p w14:paraId="10A0A56C" w14:textId="77777777" w:rsidR="004D29D2" w:rsidRPr="003F0DB5" w:rsidRDefault="004D29D2" w:rsidP="003F464A">
            <w:pPr>
              <w:pStyle w:val="BodyText"/>
            </w:pPr>
            <w:r w:rsidRPr="003F0DB5">
              <w:t>Two notch downgrade</w:t>
            </w:r>
          </w:p>
          <w:p w14:paraId="7DF6DF78" w14:textId="77777777" w:rsidR="004D29D2" w:rsidRPr="003F0DB5" w:rsidRDefault="004D29D2" w:rsidP="003F464A">
            <w:pPr>
              <w:pStyle w:val="BodyText"/>
            </w:pPr>
          </w:p>
        </w:tc>
      </w:tr>
      <w:tr w:rsidR="004D29D2" w:rsidRPr="003F0DB5" w14:paraId="26AFF61D" w14:textId="77777777" w:rsidTr="008B3F22">
        <w:tc>
          <w:tcPr>
            <w:tcW w:w="3116" w:type="dxa"/>
          </w:tcPr>
          <w:p w14:paraId="1AE715AF" w14:textId="77777777" w:rsidR="004D29D2" w:rsidRPr="003F0DB5" w:rsidRDefault="004D29D2" w:rsidP="003F464A">
            <w:pPr>
              <w:pStyle w:val="BodyText"/>
              <w:rPr>
                <w:rtl/>
              </w:rPr>
            </w:pPr>
            <w:r w:rsidRPr="003F0DB5">
              <w:t>Aa</w:t>
            </w:r>
          </w:p>
        </w:tc>
        <w:tc>
          <w:tcPr>
            <w:tcW w:w="3117" w:type="dxa"/>
            <w:vMerge/>
          </w:tcPr>
          <w:p w14:paraId="2E379DDD" w14:textId="77777777" w:rsidR="004D29D2" w:rsidRPr="003F0DB5" w:rsidRDefault="004D29D2" w:rsidP="003F464A">
            <w:pPr>
              <w:pStyle w:val="BodyText"/>
              <w:rPr>
                <w:rtl/>
              </w:rPr>
            </w:pPr>
          </w:p>
        </w:tc>
      </w:tr>
      <w:tr w:rsidR="004D29D2" w:rsidRPr="003F0DB5" w14:paraId="210C336C" w14:textId="77777777" w:rsidTr="008B3F22">
        <w:tc>
          <w:tcPr>
            <w:tcW w:w="3116" w:type="dxa"/>
          </w:tcPr>
          <w:p w14:paraId="47816D4F" w14:textId="77777777" w:rsidR="004D29D2" w:rsidRPr="003F0DB5" w:rsidRDefault="004D29D2" w:rsidP="003F464A">
            <w:pPr>
              <w:pStyle w:val="BodyText"/>
              <w:rPr>
                <w:rtl/>
              </w:rPr>
            </w:pPr>
            <w:r w:rsidRPr="003F0DB5">
              <w:rPr>
                <w:rtl/>
              </w:rPr>
              <w:t>A</w:t>
            </w:r>
          </w:p>
        </w:tc>
        <w:tc>
          <w:tcPr>
            <w:tcW w:w="3117" w:type="dxa"/>
            <w:vMerge/>
            <w:vAlign w:val="center"/>
          </w:tcPr>
          <w:p w14:paraId="4B4B4112" w14:textId="77777777" w:rsidR="004D29D2" w:rsidRPr="003F0DB5" w:rsidRDefault="004D29D2" w:rsidP="003F464A">
            <w:pPr>
              <w:pStyle w:val="BodyText"/>
            </w:pPr>
          </w:p>
        </w:tc>
      </w:tr>
      <w:tr w:rsidR="004D29D2" w:rsidRPr="003F0DB5" w14:paraId="5CA2CDBD" w14:textId="77777777" w:rsidTr="003F464A">
        <w:tc>
          <w:tcPr>
            <w:tcW w:w="3116" w:type="dxa"/>
          </w:tcPr>
          <w:p w14:paraId="6C1D6E94" w14:textId="77777777" w:rsidR="004D29D2" w:rsidRPr="003F0DB5" w:rsidRDefault="004D29D2" w:rsidP="003F464A">
            <w:pPr>
              <w:pStyle w:val="BodyText"/>
              <w:rPr>
                <w:rtl/>
              </w:rPr>
            </w:pPr>
            <w:r w:rsidRPr="003F0DB5">
              <w:t>Baa</w:t>
            </w:r>
          </w:p>
        </w:tc>
        <w:tc>
          <w:tcPr>
            <w:tcW w:w="3117" w:type="dxa"/>
            <w:vMerge/>
            <w:tcBorders>
              <w:bottom w:val="single" w:sz="4" w:space="0" w:color="auto"/>
            </w:tcBorders>
          </w:tcPr>
          <w:p w14:paraId="40281462" w14:textId="77777777" w:rsidR="004D29D2" w:rsidRPr="003F0DB5" w:rsidRDefault="004D29D2" w:rsidP="003F464A">
            <w:pPr>
              <w:pStyle w:val="BodyText"/>
              <w:rPr>
                <w:rtl/>
              </w:rPr>
            </w:pPr>
          </w:p>
        </w:tc>
      </w:tr>
      <w:tr w:rsidR="003F464A" w:rsidRPr="003F0DB5" w14:paraId="032FC7B2" w14:textId="77777777" w:rsidTr="003F464A">
        <w:tc>
          <w:tcPr>
            <w:tcW w:w="3116" w:type="dxa"/>
            <w:tcBorders>
              <w:bottom w:val="single" w:sz="2" w:space="0" w:color="auto"/>
            </w:tcBorders>
          </w:tcPr>
          <w:p w14:paraId="6CBBB934" w14:textId="77777777" w:rsidR="003F464A" w:rsidRPr="003F0DB5" w:rsidRDefault="003F464A" w:rsidP="003F464A">
            <w:pPr>
              <w:pStyle w:val="BodyText"/>
            </w:pPr>
            <w:r w:rsidRPr="003F0DB5">
              <w:t>Ba</w:t>
            </w:r>
          </w:p>
        </w:tc>
        <w:tc>
          <w:tcPr>
            <w:tcW w:w="3117" w:type="dxa"/>
            <w:vMerge w:val="restart"/>
            <w:vAlign w:val="center"/>
          </w:tcPr>
          <w:p w14:paraId="78BCEF28" w14:textId="22A123A5" w:rsidR="003F464A" w:rsidRPr="003F0DB5" w:rsidRDefault="003F464A" w:rsidP="003F464A">
            <w:pPr>
              <w:pStyle w:val="BodyText"/>
            </w:pPr>
            <w:r w:rsidRPr="003F0DB5">
              <w:t>One notch downgrade</w:t>
            </w:r>
          </w:p>
        </w:tc>
      </w:tr>
      <w:tr w:rsidR="003F464A" w:rsidRPr="003F0DB5" w14:paraId="243FB9FF" w14:textId="77777777" w:rsidTr="003F464A">
        <w:tc>
          <w:tcPr>
            <w:tcW w:w="3116" w:type="dxa"/>
            <w:tcBorders>
              <w:top w:val="single" w:sz="2" w:space="0" w:color="auto"/>
              <w:left w:val="single" w:sz="2" w:space="0" w:color="auto"/>
              <w:bottom w:val="single" w:sz="2" w:space="0" w:color="auto"/>
            </w:tcBorders>
          </w:tcPr>
          <w:p w14:paraId="5B0CBC5F" w14:textId="77777777" w:rsidR="003F464A" w:rsidRPr="003F0DB5" w:rsidRDefault="003F464A" w:rsidP="003F464A">
            <w:pPr>
              <w:pStyle w:val="BodyText"/>
            </w:pPr>
            <w:r w:rsidRPr="003F0DB5">
              <w:t>B</w:t>
            </w:r>
          </w:p>
        </w:tc>
        <w:tc>
          <w:tcPr>
            <w:tcW w:w="3117" w:type="dxa"/>
            <w:vMerge/>
          </w:tcPr>
          <w:p w14:paraId="12A37803" w14:textId="39FCE9D6" w:rsidR="003F464A" w:rsidRPr="003F0DB5" w:rsidRDefault="003F464A" w:rsidP="003F464A">
            <w:pPr>
              <w:pStyle w:val="BodyText"/>
            </w:pPr>
          </w:p>
        </w:tc>
      </w:tr>
      <w:tr w:rsidR="003F464A" w:rsidRPr="003F0DB5" w14:paraId="6CA12010" w14:textId="77777777" w:rsidTr="003F464A">
        <w:tc>
          <w:tcPr>
            <w:tcW w:w="3116" w:type="dxa"/>
            <w:tcBorders>
              <w:top w:val="single" w:sz="2" w:space="0" w:color="auto"/>
              <w:bottom w:val="single" w:sz="4" w:space="0" w:color="auto"/>
            </w:tcBorders>
          </w:tcPr>
          <w:p w14:paraId="3BCF3A3D" w14:textId="77777777" w:rsidR="003F464A" w:rsidRPr="003F0DB5" w:rsidRDefault="003F464A" w:rsidP="003F464A">
            <w:pPr>
              <w:pStyle w:val="BodyText"/>
            </w:pPr>
            <w:r w:rsidRPr="003F0DB5">
              <w:t>Caa</w:t>
            </w:r>
          </w:p>
        </w:tc>
        <w:tc>
          <w:tcPr>
            <w:tcW w:w="3117" w:type="dxa"/>
            <w:vMerge/>
            <w:tcBorders>
              <w:bottom w:val="single" w:sz="4" w:space="0" w:color="auto"/>
            </w:tcBorders>
          </w:tcPr>
          <w:p w14:paraId="17F9FE65" w14:textId="77777777" w:rsidR="003F464A" w:rsidRPr="003F0DB5" w:rsidRDefault="003F464A" w:rsidP="003F464A">
            <w:pPr>
              <w:pStyle w:val="BodyText"/>
            </w:pPr>
          </w:p>
        </w:tc>
      </w:tr>
    </w:tbl>
    <w:p w14:paraId="7C57E891" w14:textId="77777777" w:rsidR="008B3F22" w:rsidRPr="003F0DB5" w:rsidRDefault="008B3F22" w:rsidP="003F464A">
      <w:pPr>
        <w:pStyle w:val="BodyText"/>
      </w:pPr>
    </w:p>
    <w:p w14:paraId="5381EC19" w14:textId="77777777" w:rsidR="00DB0390" w:rsidRPr="003F0DB5" w:rsidRDefault="00DB0390" w:rsidP="003F464A">
      <w:pPr>
        <w:pStyle w:val="Heading3"/>
        <w:ind w:left="426"/>
      </w:pPr>
      <w:bookmarkStart w:id="47" w:name="_Ref449561814"/>
      <w:r w:rsidRPr="003F0DB5">
        <w:t>Backward transition</w:t>
      </w:r>
      <w:bookmarkEnd w:id="44"/>
      <w:bookmarkEnd w:id="45"/>
      <w:bookmarkEnd w:id="46"/>
      <w:bookmarkEnd w:id="47"/>
    </w:p>
    <w:p w14:paraId="3A4B6ACD" w14:textId="77777777" w:rsidR="00DB0390" w:rsidRPr="003F0DB5" w:rsidRDefault="00DB0390" w:rsidP="00DB0390">
      <w:pPr>
        <w:pStyle w:val="Heading4"/>
      </w:pPr>
      <w:r w:rsidRPr="003F0DB5">
        <w:t>stage 3 to stage 2</w:t>
      </w:r>
    </w:p>
    <w:p w14:paraId="7A4D0DA4" w14:textId="4F8D6869" w:rsidR="009123EB" w:rsidRPr="003F0DB5" w:rsidRDefault="00DB0390" w:rsidP="003F464A">
      <w:pPr>
        <w:pStyle w:val="BodyText"/>
      </w:pPr>
      <w:r w:rsidRPr="003F0DB5">
        <w:t xml:space="preserve">Under </w:t>
      </w:r>
      <w:r w:rsidR="00FF08D9" w:rsidRPr="003F0DB5">
        <w:t>IFRS 9</w:t>
      </w:r>
      <w:r w:rsidRPr="003F0DB5">
        <w:t xml:space="preserve"> requirements, credit exposures can also transition from higher credit risk categories to lower credit risk categories, i.e., from stage 3 to </w:t>
      </w:r>
      <w:r w:rsidR="009123EB" w:rsidRPr="003F0DB5">
        <w:t xml:space="preserve">stage </w:t>
      </w:r>
      <w:r w:rsidRPr="003F0DB5">
        <w:t xml:space="preserve">2 (‘backward transition’). </w:t>
      </w:r>
      <w:r w:rsidR="00002D96" w:rsidRPr="003F0DB5">
        <w:t xml:space="preserve"> Banks should comply with the instructions stated in clause (second), on Page (180) of Instruction to Banks Book- September 2013.</w:t>
      </w:r>
    </w:p>
    <w:p w14:paraId="79113E3E" w14:textId="77777777" w:rsidR="00DB0390" w:rsidRPr="003F0DB5" w:rsidRDefault="00DB0390" w:rsidP="003F464A">
      <w:pPr>
        <w:pStyle w:val="BodyText"/>
      </w:pPr>
    </w:p>
    <w:p w14:paraId="258DBF7F" w14:textId="77777777" w:rsidR="00DB0390" w:rsidRPr="003F0DB5" w:rsidRDefault="00DB0390" w:rsidP="00DB0390">
      <w:pPr>
        <w:pStyle w:val="Heading4"/>
      </w:pPr>
      <w:r w:rsidRPr="003F0DB5">
        <w:t>stage 2 to stage 1</w:t>
      </w:r>
    </w:p>
    <w:p w14:paraId="49F81F10" w14:textId="77777777" w:rsidR="00134161" w:rsidRPr="003F0DB5" w:rsidRDefault="009123EB" w:rsidP="003F464A">
      <w:pPr>
        <w:pStyle w:val="BodyText"/>
      </w:pPr>
      <w:r w:rsidRPr="003F0DB5">
        <w:t>C</w:t>
      </w:r>
      <w:r w:rsidR="00134161" w:rsidRPr="003F0DB5">
        <w:t xml:space="preserve">redit exposures may transition back from stage 2 to stage 1 when the credit quality of the </w:t>
      </w:r>
      <w:r w:rsidR="009A54A9" w:rsidRPr="003F0DB5">
        <w:t>credit facility</w:t>
      </w:r>
      <w:r w:rsidR="00134161" w:rsidRPr="003F0DB5">
        <w:t xml:space="preserve"> shows sign of </w:t>
      </w:r>
      <w:r w:rsidRPr="003F0DB5">
        <w:t xml:space="preserve">significant </w:t>
      </w:r>
      <w:r w:rsidR="00134161" w:rsidRPr="003F0DB5">
        <w:t>improvement</w:t>
      </w:r>
      <w:r w:rsidRPr="003F0DB5">
        <w:t xml:space="preserve"> in lifetime PD</w:t>
      </w:r>
      <w:r w:rsidR="00134161" w:rsidRPr="003F0DB5">
        <w:t>.</w:t>
      </w:r>
      <w:r w:rsidRPr="003F0DB5">
        <w:t xml:space="preserve"> </w:t>
      </w:r>
      <w:r w:rsidR="00134161" w:rsidRPr="003F0DB5">
        <w:t>Set out below are consider</w:t>
      </w:r>
      <w:r w:rsidRPr="003F0DB5">
        <w:t xml:space="preserve">ations to be used </w:t>
      </w:r>
      <w:r w:rsidR="00134161" w:rsidRPr="003F0DB5">
        <w:t>in determin</w:t>
      </w:r>
      <w:r w:rsidRPr="003F0DB5">
        <w:t>ing</w:t>
      </w:r>
      <w:r w:rsidR="00134161" w:rsidRPr="003F0DB5">
        <w:t xml:space="preserve"> whether an exposure should transition back from stage 2 to stage 1:</w:t>
      </w:r>
    </w:p>
    <w:p w14:paraId="4ECC7DEE" w14:textId="77777777" w:rsidR="009123EB" w:rsidRPr="003F0DB5" w:rsidRDefault="009123EB" w:rsidP="003F464A">
      <w:pPr>
        <w:pStyle w:val="BodyText"/>
        <w:numPr>
          <w:ilvl w:val="0"/>
          <w:numId w:val="20"/>
        </w:numPr>
      </w:pPr>
      <w:r w:rsidRPr="003F0DB5">
        <w:t>Up-to-date with payments: All outstanding payments on the credit facility are made on time and no payments are in arrears.</w:t>
      </w:r>
    </w:p>
    <w:p w14:paraId="1607FA7D" w14:textId="77777777" w:rsidR="002B5D2C" w:rsidRPr="003F0DB5" w:rsidRDefault="00134161" w:rsidP="003F464A">
      <w:pPr>
        <w:pStyle w:val="BodyText"/>
        <w:numPr>
          <w:ilvl w:val="0"/>
          <w:numId w:val="20"/>
        </w:numPr>
      </w:pPr>
      <w:r w:rsidRPr="003F0DB5">
        <w:t xml:space="preserve">Probation period:  </w:t>
      </w:r>
      <w:r w:rsidR="009123EB" w:rsidRPr="003F0DB5">
        <w:t>T</w:t>
      </w:r>
      <w:r w:rsidRPr="003F0DB5">
        <w:t>he PD has remained below the threshold that is considered a 'significant increase' for a minimum period of 12 month.</w:t>
      </w:r>
    </w:p>
    <w:p w14:paraId="4B215DE2" w14:textId="77777777" w:rsidR="002B5D2C" w:rsidRPr="003F0DB5" w:rsidRDefault="002B5D2C" w:rsidP="003F464A">
      <w:pPr>
        <w:pStyle w:val="BodyText"/>
      </w:pPr>
    </w:p>
    <w:p w14:paraId="5A1B8416" w14:textId="4985EE36" w:rsidR="002B5D2C" w:rsidRPr="003F0DB5" w:rsidRDefault="002B5D2C" w:rsidP="003F464A">
      <w:pPr>
        <w:pStyle w:val="BodyText"/>
      </w:pPr>
      <w:r w:rsidRPr="003F0DB5">
        <w:t xml:space="preserve">QCB requires banks to </w:t>
      </w:r>
      <w:r w:rsidR="00B05568" w:rsidRPr="003F0DB5">
        <w:t xml:space="preserve">provide </w:t>
      </w:r>
      <w:r w:rsidRPr="003F0DB5">
        <w:t xml:space="preserve">to QCB </w:t>
      </w:r>
      <w:r w:rsidR="005470B2" w:rsidRPr="003F0DB5">
        <w:t>before the end of each quarter de</w:t>
      </w:r>
      <w:r w:rsidR="00B05568" w:rsidRPr="003F0DB5">
        <w:t xml:space="preserve">tails about all </w:t>
      </w:r>
      <w:r w:rsidRPr="003F0DB5">
        <w:t xml:space="preserve">the </w:t>
      </w:r>
      <w:r w:rsidR="00B05568" w:rsidRPr="003F0DB5">
        <w:t xml:space="preserve">exposures that </w:t>
      </w:r>
      <w:r w:rsidR="005470B2" w:rsidRPr="003F0DB5">
        <w:t xml:space="preserve">they intend to </w:t>
      </w:r>
      <w:r w:rsidR="00B05568" w:rsidRPr="003F0DB5">
        <w:t>transfer</w:t>
      </w:r>
      <w:r w:rsidR="00967BF9" w:rsidRPr="003F0DB5">
        <w:t xml:space="preserve"> from stage 2 to stage 1, and the value of change in credit loss provision and its impact on the statement of profit or loss, in order to obtain QCB’s relevant No Objection. </w:t>
      </w:r>
      <w:r w:rsidR="00B05568" w:rsidRPr="003F0DB5">
        <w:t xml:space="preserve"> In this regard banks should provide all necessary information that was considered in arriving at the decision to backward transition the exposure from stage 2 to 1 including any policy prepared by the bank.</w:t>
      </w:r>
    </w:p>
    <w:p w14:paraId="6CA729CA" w14:textId="77777777" w:rsidR="00134161" w:rsidRPr="003F0DB5" w:rsidRDefault="00134161" w:rsidP="003F464A">
      <w:pPr>
        <w:pStyle w:val="BodyText"/>
      </w:pPr>
    </w:p>
    <w:p w14:paraId="63FB1681" w14:textId="77777777" w:rsidR="00DB0390" w:rsidRPr="003F0DB5" w:rsidRDefault="006526CC" w:rsidP="003F464A">
      <w:pPr>
        <w:pStyle w:val="Heading3"/>
        <w:ind w:left="378"/>
      </w:pPr>
      <w:r w:rsidRPr="003F0DB5">
        <w:t xml:space="preserve">Classifications </w:t>
      </w:r>
      <w:r w:rsidR="00DB0390" w:rsidRPr="003F0DB5">
        <w:t>for amount</w:t>
      </w:r>
      <w:r w:rsidR="00541890" w:rsidRPr="003F0DB5">
        <w:t>s</w:t>
      </w:r>
      <w:r w:rsidR="00DB0390" w:rsidRPr="003F0DB5">
        <w:t xml:space="preserve"> due from </w:t>
      </w:r>
      <w:r w:rsidR="00366CD0" w:rsidRPr="003F0DB5">
        <w:t>bank</w:t>
      </w:r>
      <w:r w:rsidR="00DB0390" w:rsidRPr="003F0DB5">
        <w:t>s</w:t>
      </w:r>
    </w:p>
    <w:p w14:paraId="329B30E6" w14:textId="445820C3" w:rsidR="00DB0390" w:rsidRPr="003F0DB5" w:rsidRDefault="003817F7" w:rsidP="003F464A">
      <w:pPr>
        <w:pStyle w:val="BodyText"/>
      </w:pPr>
      <w:r>
        <w:t>Moody’s</w:t>
      </w:r>
      <w:r w:rsidR="00906337" w:rsidRPr="003F0DB5">
        <w:t xml:space="preserve"> rating scale </w:t>
      </w:r>
      <w:r w:rsidR="008E1A01" w:rsidRPr="003F0DB5">
        <w:t>discussed earlier applies</w:t>
      </w:r>
      <w:r w:rsidR="00906337" w:rsidRPr="003F0DB5">
        <w:t xml:space="preserve"> to non-short term balances due from b</w:t>
      </w:r>
      <w:r w:rsidR="00366CD0" w:rsidRPr="003F0DB5">
        <w:t>ank</w:t>
      </w:r>
      <w:r w:rsidR="00DB0390" w:rsidRPr="003F0DB5">
        <w:t>s</w:t>
      </w:r>
      <w:r w:rsidR="00410E4E" w:rsidRPr="003F0DB5">
        <w:t xml:space="preserve">. </w:t>
      </w:r>
      <w:r w:rsidR="00906337" w:rsidRPr="003F0DB5">
        <w:t xml:space="preserve">For practicality, it is QCB’s view to categories all types of short term balances due from </w:t>
      </w:r>
      <w:r w:rsidR="00410E4E" w:rsidRPr="003F0DB5">
        <w:t>banks into</w:t>
      </w:r>
      <w:r w:rsidR="00906337" w:rsidRPr="003F0DB5">
        <w:t xml:space="preserve"> the impairment stages based on external credit rating of the banks. In case of absence of external credit rating, </w:t>
      </w:r>
      <w:r w:rsidR="0085391E" w:rsidRPr="003F0DB5">
        <w:t>internal credit rating should not exceed Ba. B</w:t>
      </w:r>
      <w:r w:rsidR="008E1A01" w:rsidRPr="003F0DB5">
        <w:t>alances of such banks are categorized in stage 2 at initial recognition, or on the first application of these instructions, unless it meets the definition of non-performing, in such case it will be categorized in stage 3</w:t>
      </w:r>
      <w:r w:rsidR="00410E4E" w:rsidRPr="003F0DB5">
        <w:t xml:space="preserve">. </w:t>
      </w:r>
      <w:r w:rsidR="008E1A01" w:rsidRPr="003F0DB5">
        <w:t xml:space="preserve">In addition, the PD used by the external credit rating agency can be used for each category. </w:t>
      </w:r>
      <w:r w:rsidR="0085391E" w:rsidRPr="003F0DB5">
        <w:t xml:space="preserve"> </w:t>
      </w:r>
    </w:p>
    <w:p w14:paraId="06AFBFD3" w14:textId="77777777" w:rsidR="008E5DDD" w:rsidRPr="003F464A" w:rsidRDefault="008E5DDD" w:rsidP="00FF426A">
      <w:pPr>
        <w:pStyle w:val="BodyText"/>
      </w:pPr>
    </w:p>
    <w:p w14:paraId="1F5EB415" w14:textId="77777777" w:rsidR="00DB0390" w:rsidRPr="003F0DB5" w:rsidRDefault="005749EE" w:rsidP="003F464A">
      <w:pPr>
        <w:pStyle w:val="Heading3"/>
        <w:ind w:left="426"/>
      </w:pPr>
      <w:bookmarkStart w:id="48" w:name="_Ref428342241"/>
      <w:bookmarkStart w:id="49" w:name="_Ref428342247"/>
      <w:bookmarkStart w:id="50" w:name="_Ref428342254"/>
      <w:r w:rsidRPr="003F0DB5">
        <w:t>L</w:t>
      </w:r>
      <w:r w:rsidR="00DB0390" w:rsidRPr="003F0DB5">
        <w:t>ow credit risk asset</w:t>
      </w:r>
      <w:bookmarkEnd w:id="48"/>
      <w:bookmarkEnd w:id="49"/>
      <w:bookmarkEnd w:id="50"/>
      <w:r w:rsidR="005E20E9" w:rsidRPr="003F0DB5">
        <w:t>s</w:t>
      </w:r>
    </w:p>
    <w:p w14:paraId="0F2F4679" w14:textId="79FE4CB7" w:rsidR="00DB0390" w:rsidRPr="003F0DB5" w:rsidRDefault="00DB0390" w:rsidP="003F464A">
      <w:pPr>
        <w:pStyle w:val="BodyText"/>
      </w:pPr>
      <w:r w:rsidRPr="003F0DB5">
        <w:t xml:space="preserve">When determining the classification of </w:t>
      </w:r>
      <w:r w:rsidR="005719D9" w:rsidRPr="003F0DB5">
        <w:t xml:space="preserve">different </w:t>
      </w:r>
      <w:r w:rsidRPr="003F0DB5">
        <w:t xml:space="preserve">financial assets </w:t>
      </w:r>
      <w:r w:rsidR="005719D9" w:rsidRPr="003F0DB5">
        <w:t xml:space="preserve">during </w:t>
      </w:r>
      <w:r w:rsidRPr="003F0DB5">
        <w:t>provisioning stages</w:t>
      </w:r>
      <w:r w:rsidR="005719D9" w:rsidRPr="003F0DB5">
        <w:t xml:space="preserve"> </w:t>
      </w:r>
      <w:r w:rsidR="00BC046B" w:rsidRPr="003F0DB5">
        <w:t>related to these assets</w:t>
      </w:r>
      <w:r w:rsidRPr="003F0DB5">
        <w:t xml:space="preserve">, </w:t>
      </w:r>
      <w:r w:rsidR="00FF08D9" w:rsidRPr="003F0DB5">
        <w:t>IFRS 9</w:t>
      </w:r>
      <w:r w:rsidRPr="003F0DB5">
        <w:t xml:space="preserve"> provides an exception for </w:t>
      </w:r>
      <w:r w:rsidR="00BC046B" w:rsidRPr="003F0DB5">
        <w:t xml:space="preserve">the general model of </w:t>
      </w:r>
      <w:r w:rsidRPr="003F0DB5">
        <w:t>low credit risk assets</w:t>
      </w:r>
      <w:r w:rsidR="00BC046B" w:rsidRPr="003F0DB5">
        <w:t>, as at the date of reporting. U</w:t>
      </w:r>
      <w:r w:rsidRPr="003F0DB5">
        <w:t xml:space="preserve">nder this exception, financial assets classified as having </w:t>
      </w:r>
      <w:r w:rsidR="005749EE" w:rsidRPr="003F0DB5">
        <w:t>‘</w:t>
      </w:r>
      <w:r w:rsidRPr="003F0DB5">
        <w:t>low credit risk</w:t>
      </w:r>
      <w:r w:rsidR="005749EE" w:rsidRPr="003F0DB5">
        <w:t>’</w:t>
      </w:r>
      <w:r w:rsidRPr="003F0DB5">
        <w:t xml:space="preserve"> will </w:t>
      </w:r>
      <w:r w:rsidR="00BC046B" w:rsidRPr="003F0DB5">
        <w:t xml:space="preserve">only be covered in 12-month expected losses form. Accordingly, it is not required to assess whether there are any </w:t>
      </w:r>
      <w:r w:rsidR="00EB7A58" w:rsidRPr="003F0DB5">
        <w:t xml:space="preserve">significant increase in credit risks.  The use of this practical method is not mandatory, and a bank will have the option to apply the general form of those assets. </w:t>
      </w:r>
    </w:p>
    <w:p w14:paraId="23AF5651" w14:textId="77777777" w:rsidR="00EB7A58" w:rsidRPr="003F0DB5" w:rsidRDefault="00EB7A58" w:rsidP="003F464A">
      <w:pPr>
        <w:pStyle w:val="BodyText"/>
      </w:pPr>
    </w:p>
    <w:p w14:paraId="188F2A69" w14:textId="0ABEE369" w:rsidR="00EB7A58" w:rsidRPr="003F0DB5" w:rsidRDefault="003F464A" w:rsidP="003F464A">
      <w:pPr>
        <w:pStyle w:val="BodyText"/>
      </w:pPr>
      <w:r>
        <w:t>According to</w:t>
      </w:r>
      <w:r w:rsidR="00EB7A58" w:rsidRPr="003F0DB5">
        <w:t xml:space="preserve"> QCB, the assets with low credit risks include: </w:t>
      </w:r>
    </w:p>
    <w:p w14:paraId="475AAE79" w14:textId="77777777" w:rsidR="00EB7A58" w:rsidRPr="003F0DB5" w:rsidRDefault="00EB7A58" w:rsidP="003F464A">
      <w:pPr>
        <w:pStyle w:val="BodyText"/>
      </w:pPr>
    </w:p>
    <w:p w14:paraId="7CE437DD" w14:textId="074CF9AC" w:rsidR="00F85B60" w:rsidRPr="003F0DB5" w:rsidRDefault="00F60640" w:rsidP="00266997">
      <w:pPr>
        <w:pStyle w:val="ListParagraph"/>
        <w:numPr>
          <w:ilvl w:val="0"/>
          <w:numId w:val="24"/>
        </w:numPr>
      </w:pPr>
      <w:r w:rsidRPr="003F0DB5">
        <w:t xml:space="preserve">Local sovereign </w:t>
      </w:r>
      <w:r w:rsidR="005E20E9" w:rsidRPr="003F0DB5">
        <w:t>that carry</w:t>
      </w:r>
      <w:r w:rsidR="00EB7A58" w:rsidRPr="003F0DB5">
        <w:t xml:space="preserve"> credit rating of (Aaa) or (Aa), and these assets carry (</w:t>
      </w:r>
      <w:r w:rsidR="005E20E9" w:rsidRPr="003F0DB5">
        <w:t>zero</w:t>
      </w:r>
      <w:r w:rsidR="00EB7A58" w:rsidRPr="003F0DB5">
        <w:t>)</w:t>
      </w:r>
      <w:r w:rsidR="005E20E9" w:rsidRPr="003F0DB5">
        <w:t xml:space="preserve"> credit weight in accordance with capital adequacy instructions</w:t>
      </w:r>
      <w:r w:rsidRPr="003F0DB5">
        <w:t xml:space="preserve">. </w:t>
      </w:r>
    </w:p>
    <w:p w14:paraId="5A40064E" w14:textId="4B413AAF" w:rsidR="00F85B60" w:rsidRPr="003F0DB5" w:rsidRDefault="00F85B60" w:rsidP="00E150DC">
      <w:pPr>
        <w:pStyle w:val="ListParagraph"/>
        <w:numPr>
          <w:ilvl w:val="0"/>
          <w:numId w:val="24"/>
        </w:numPr>
      </w:pPr>
      <w:r w:rsidRPr="003F0DB5">
        <w:t>E</w:t>
      </w:r>
      <w:r w:rsidR="00DB0390" w:rsidRPr="003F0DB5">
        <w:t>xternally rated debt instruments</w:t>
      </w:r>
      <w:r w:rsidRPr="003F0DB5">
        <w:t xml:space="preserve"> of rating (Aaa) or (Aa)</w:t>
      </w:r>
      <w:r w:rsidR="00DB0390" w:rsidRPr="003F0DB5">
        <w:t xml:space="preserve">. </w:t>
      </w:r>
    </w:p>
    <w:p w14:paraId="653EC343" w14:textId="342E24AE" w:rsidR="00DB0390" w:rsidRPr="003F0DB5" w:rsidRDefault="00DB0390" w:rsidP="00F85B60">
      <w:r w:rsidRPr="003F0DB5">
        <w:t xml:space="preserve">If </w:t>
      </w:r>
      <w:r w:rsidR="00366CD0" w:rsidRPr="003F0DB5">
        <w:t>bank</w:t>
      </w:r>
      <w:r w:rsidRPr="003F0DB5">
        <w:t xml:space="preserve">s classify </w:t>
      </w:r>
      <w:r w:rsidR="005E20E9" w:rsidRPr="003F0DB5">
        <w:t xml:space="preserve">other </w:t>
      </w:r>
      <w:r w:rsidRPr="003F0DB5">
        <w:t xml:space="preserve">assets in this </w:t>
      </w:r>
      <w:r w:rsidR="00F85B60" w:rsidRPr="003F0DB5">
        <w:t xml:space="preserve">category, they are required to obtain QCB’s No Objection </w:t>
      </w:r>
      <w:r w:rsidRPr="003F0DB5">
        <w:t xml:space="preserve">together with the reasoning </w:t>
      </w:r>
      <w:r w:rsidR="00F85B60" w:rsidRPr="003F0DB5">
        <w:t>they consider for such rating.</w:t>
      </w:r>
    </w:p>
    <w:p w14:paraId="33D5D4E1" w14:textId="694202D9" w:rsidR="00400488" w:rsidRPr="003F0DB5" w:rsidRDefault="00400488" w:rsidP="00266997">
      <w:r w:rsidRPr="003F0DB5">
        <w:t xml:space="preserve">Simplifying low credit risk is not intended to be a standard drive to recognise a 12-month ECL.  Rather, if credit risk is no longer low, banks should assess whether there has been a significant increase in credit risk to determine whether they should recognize the expected credit losses over </w:t>
      </w:r>
      <w:r w:rsidR="00F94B2D" w:rsidRPr="003F0DB5">
        <w:t xml:space="preserve">the instrument </w:t>
      </w:r>
      <w:r w:rsidRPr="003F0DB5">
        <w:t>lifetime.  This means that if the credit risk</w:t>
      </w:r>
      <w:r w:rsidR="00F94B2D" w:rsidRPr="003F0DB5">
        <w:t>s</w:t>
      </w:r>
      <w:r w:rsidRPr="003F0DB5">
        <w:t xml:space="preserve"> of the instrument </w:t>
      </w:r>
      <w:r w:rsidR="00F94B2D" w:rsidRPr="003F0DB5">
        <w:t xml:space="preserve">increases </w:t>
      </w:r>
      <w:r w:rsidRPr="003F0DB5">
        <w:t xml:space="preserve">to the extent that </w:t>
      </w:r>
      <w:r w:rsidR="00F94B2D" w:rsidRPr="003F0DB5">
        <w:t xml:space="preserve">they </w:t>
      </w:r>
      <w:r w:rsidRPr="003F0DB5">
        <w:t>are no longer classified as low credit risk</w:t>
      </w:r>
      <w:r w:rsidR="00F94B2D" w:rsidRPr="003F0DB5">
        <w:t>s</w:t>
      </w:r>
      <w:r w:rsidRPr="003F0DB5">
        <w:t xml:space="preserve">, these risks are not included automatically within the stage (2). </w:t>
      </w:r>
      <w:r w:rsidR="00F94B2D" w:rsidRPr="003F0DB5">
        <w:t>B</w:t>
      </w:r>
      <w:r w:rsidRPr="003F0DB5">
        <w:t xml:space="preserve">ank should assess whether the credit risk has appeared before calculating the expected credit losses over the </w:t>
      </w:r>
      <w:r w:rsidR="00F94B2D" w:rsidRPr="003F0DB5">
        <w:t xml:space="preserve">instrument lifetime. </w:t>
      </w:r>
    </w:p>
    <w:p w14:paraId="2D549907" w14:textId="223D881E" w:rsidR="00DB0390" w:rsidRPr="003F0DB5" w:rsidRDefault="00DB0390" w:rsidP="00FF426A">
      <w:pPr>
        <w:pStyle w:val="Heading3"/>
        <w:ind w:left="426"/>
      </w:pPr>
      <w:r w:rsidRPr="003F0DB5">
        <w:t xml:space="preserve"> </w:t>
      </w:r>
      <w:r w:rsidR="00A56B7A" w:rsidRPr="003F0DB5">
        <w:t>‘Life</w:t>
      </w:r>
      <w:r w:rsidRPr="003F0DB5">
        <w:t xml:space="preserve">time’ for </w:t>
      </w:r>
      <w:commentRangeStart w:id="51"/>
      <w:r w:rsidRPr="003F0DB5">
        <w:t>revolving</w:t>
      </w:r>
      <w:commentRangeEnd w:id="51"/>
      <w:r w:rsidR="00D93F95">
        <w:rPr>
          <w:rStyle w:val="CommentReference"/>
          <w:rFonts w:ascii="Georgia" w:eastAsiaTheme="minorHAnsi" w:hAnsi="Georgia" w:cstheme="minorBidi"/>
          <w:b w:val="0"/>
          <w:bCs w:val="0"/>
          <w:i w:val="0"/>
          <w:color w:val="auto"/>
        </w:rPr>
        <w:commentReference w:id="51"/>
      </w:r>
      <w:r w:rsidRPr="003F0DB5">
        <w:t xml:space="preserve"> credit facilities</w:t>
      </w:r>
    </w:p>
    <w:p w14:paraId="217F5A7E" w14:textId="77777777" w:rsidR="00DB0390" w:rsidRPr="003F0DB5" w:rsidRDefault="00FF08D9" w:rsidP="003F464A">
      <w:pPr>
        <w:pStyle w:val="BodyText"/>
      </w:pPr>
      <w:r w:rsidRPr="003F0DB5">
        <w:t>IFRS 9</w:t>
      </w:r>
      <w:r w:rsidR="00DB0390" w:rsidRPr="003F0DB5">
        <w:t xml:space="preserve"> provides that the maximum period to consider when measuring expected credit losses is the maximum contractual period over which the </w:t>
      </w:r>
      <w:r w:rsidR="00366CD0" w:rsidRPr="003F0DB5">
        <w:t>bank</w:t>
      </w:r>
      <w:r w:rsidR="00DB0390" w:rsidRPr="003F0DB5">
        <w:t xml:space="preserve"> is exposed to. Generally assessing </w:t>
      </w:r>
      <w:r w:rsidR="00A56B7A" w:rsidRPr="003F0DB5">
        <w:t>lifetime</w:t>
      </w:r>
      <w:r w:rsidR="00DB0390" w:rsidRPr="003F0DB5">
        <w:t xml:space="preserve"> for a fixed maturity credit exposure is easier to determine. However, these requirements give rise to a question as to what would be considered to be the maximum contractual period for </w:t>
      </w:r>
      <w:r w:rsidR="00C665AF" w:rsidRPr="003F0DB5">
        <w:t xml:space="preserve">credit facilities </w:t>
      </w:r>
      <w:r w:rsidR="00DB0390" w:rsidRPr="003F0DB5">
        <w:t xml:space="preserve"> which are issued </w:t>
      </w:r>
      <w:r w:rsidR="00811E2F" w:rsidRPr="003F0DB5">
        <w:t>for a period of, say, 12 months,</w:t>
      </w:r>
      <w:r w:rsidR="00DB0390" w:rsidRPr="003F0DB5">
        <w:t xml:space="preserve"> </w:t>
      </w:r>
      <w:r w:rsidR="00811E2F" w:rsidRPr="003F0DB5">
        <w:t xml:space="preserve">and </w:t>
      </w:r>
      <w:r w:rsidR="00DB0390" w:rsidRPr="003F0DB5">
        <w:t xml:space="preserve">at the end of the contractual maturity may be extended if both parties agree on revised terms. In </w:t>
      </w:r>
      <w:r w:rsidR="00A56B7A" w:rsidRPr="003F0DB5">
        <w:t>practice,</w:t>
      </w:r>
      <w:r w:rsidR="00DB0390" w:rsidRPr="003F0DB5">
        <w:t xml:space="preserve"> such </w:t>
      </w:r>
      <w:r w:rsidR="00811E2F" w:rsidRPr="003F0DB5">
        <w:t>credit facilities</w:t>
      </w:r>
      <w:r w:rsidR="00DB0390" w:rsidRPr="003F0DB5">
        <w:t xml:space="preserve"> may be renewed many times. </w:t>
      </w:r>
    </w:p>
    <w:p w14:paraId="2DBF490D" w14:textId="77777777" w:rsidR="008E5DDD" w:rsidRPr="003F0DB5" w:rsidRDefault="008E5DDD" w:rsidP="003F464A">
      <w:pPr>
        <w:pStyle w:val="BodyText"/>
      </w:pPr>
    </w:p>
    <w:p w14:paraId="1E6230D2" w14:textId="77777777" w:rsidR="00DB0390" w:rsidRPr="003F0DB5" w:rsidRDefault="00DB0390" w:rsidP="003F464A">
      <w:pPr>
        <w:pStyle w:val="BodyText"/>
      </w:pPr>
      <w:r w:rsidRPr="003F0DB5">
        <w:t xml:space="preserve">In QCB’s view, the period that the </w:t>
      </w:r>
      <w:r w:rsidR="00366CD0" w:rsidRPr="003F0DB5">
        <w:t>bank</w:t>
      </w:r>
      <w:r w:rsidRPr="003F0DB5">
        <w:t xml:space="preserve"> should consider for measuring expected credit losses is the remaining period to maturity of the contract, i.e., 12-months</w:t>
      </w:r>
      <w:r w:rsidR="00811E2F" w:rsidRPr="003F0DB5">
        <w:t xml:space="preserve"> in the previous example, unless the nature of the project being financed make it obligatory that the bank will renew contractual term for a period that matches the estim</w:t>
      </w:r>
      <w:r w:rsidR="00F94B2D" w:rsidRPr="003F0DB5">
        <w:t>ated cash flows of such project, as well as credit facilities extended by Islamic banks to their customers, which are set to short maturity periods</w:t>
      </w:r>
      <w:r w:rsidR="0042683F" w:rsidRPr="003F0DB5">
        <w:t xml:space="preserve">. Yield on credit facility is then </w:t>
      </w:r>
      <w:r w:rsidR="00F94B2D" w:rsidRPr="003F0DB5">
        <w:t>re-pric</w:t>
      </w:r>
      <w:r w:rsidR="0042683F" w:rsidRPr="003F0DB5">
        <w:t>ed</w:t>
      </w:r>
      <w:r w:rsidR="00F94B2D" w:rsidRPr="003F0DB5">
        <w:t xml:space="preserve">, but it is understood </w:t>
      </w:r>
      <w:r w:rsidR="0042683F" w:rsidRPr="003F0DB5">
        <w:t xml:space="preserve">that aggregate period of the facility is extended to </w:t>
      </w:r>
      <w:r w:rsidR="00F94B2D" w:rsidRPr="003F0DB5">
        <w:t>longer periods.</w:t>
      </w:r>
    </w:p>
    <w:p w14:paraId="37F7AB80" w14:textId="77777777" w:rsidR="00811E2F" w:rsidRPr="003F0DB5" w:rsidRDefault="00811E2F" w:rsidP="003F464A">
      <w:pPr>
        <w:pStyle w:val="BodyText"/>
      </w:pPr>
    </w:p>
    <w:p w14:paraId="337B24B8" w14:textId="77777777" w:rsidR="00DB0390" w:rsidRPr="003F0DB5" w:rsidRDefault="00811E2F" w:rsidP="003F464A">
      <w:pPr>
        <w:pStyle w:val="BodyText"/>
      </w:pPr>
      <w:r w:rsidRPr="003F0DB5">
        <w:lastRenderedPageBreak/>
        <w:t>Another</w:t>
      </w:r>
      <w:r w:rsidR="00DB0390" w:rsidRPr="003F0DB5">
        <w:t xml:space="preserve"> exception to this principle is with respect to those financial assets</w:t>
      </w:r>
      <w:r w:rsidR="000F52BC" w:rsidRPr="003F0DB5">
        <w:t>,</w:t>
      </w:r>
      <w:r w:rsidR="00DB0390" w:rsidRPr="003F0DB5">
        <w:t xml:space="preserve"> which include an undrawn commitment, whereby the </w:t>
      </w:r>
      <w:r w:rsidR="00366CD0" w:rsidRPr="003F0DB5">
        <w:t>bank</w:t>
      </w:r>
      <w:r w:rsidR="00DB0390" w:rsidRPr="003F0DB5">
        <w:t xml:space="preserve"> may be exposed to periods beyond the contractual maturity of the asset. An example of such </w:t>
      </w:r>
      <w:r w:rsidR="000F52BC" w:rsidRPr="003F0DB5">
        <w:t xml:space="preserve">is </w:t>
      </w:r>
      <w:r w:rsidR="00DB0390" w:rsidRPr="003F0DB5">
        <w:t xml:space="preserve">a facility would be a credit </w:t>
      </w:r>
      <w:r w:rsidR="000F52BC" w:rsidRPr="003F0DB5">
        <w:t>card, which may be cancelled at a relatively short notice by the bank but in actual practice,</w:t>
      </w:r>
      <w:r w:rsidR="00DB0390" w:rsidRPr="003F0DB5">
        <w:t xml:space="preserve"> exposes the </w:t>
      </w:r>
      <w:r w:rsidR="00366CD0" w:rsidRPr="003F0DB5">
        <w:t>bank</w:t>
      </w:r>
      <w:r w:rsidR="00DB0390" w:rsidRPr="003F0DB5">
        <w:t>s to credit risk b</w:t>
      </w:r>
      <w:r w:rsidR="000F52BC" w:rsidRPr="003F0DB5">
        <w:t>eyond the contractual maturity.</w:t>
      </w:r>
    </w:p>
    <w:p w14:paraId="163C6ACE" w14:textId="77777777" w:rsidR="008E5DDD" w:rsidRPr="003F0DB5" w:rsidRDefault="008E5DDD" w:rsidP="003F464A">
      <w:pPr>
        <w:pStyle w:val="BodyText"/>
      </w:pPr>
    </w:p>
    <w:p w14:paraId="26DA3103" w14:textId="77777777" w:rsidR="00DB0390" w:rsidRPr="003F0DB5" w:rsidRDefault="00DB0390" w:rsidP="003F464A">
      <w:pPr>
        <w:pStyle w:val="BodyText"/>
      </w:pPr>
      <w:r w:rsidRPr="003F0DB5">
        <w:t xml:space="preserve">In this regard, QCB </w:t>
      </w:r>
      <w:r w:rsidR="000F52BC" w:rsidRPr="003F0DB5">
        <w:t>requires</w:t>
      </w:r>
      <w:r w:rsidRPr="003F0DB5">
        <w:t xml:space="preserve"> </w:t>
      </w:r>
      <w:r w:rsidR="00366CD0" w:rsidRPr="003F0DB5">
        <w:t>bank</w:t>
      </w:r>
      <w:r w:rsidRPr="003F0DB5">
        <w:t xml:space="preserve">s </w:t>
      </w:r>
      <w:r w:rsidR="000F52BC" w:rsidRPr="003F0DB5">
        <w:t xml:space="preserve">to </w:t>
      </w:r>
      <w:r w:rsidRPr="003F0DB5">
        <w:t xml:space="preserve">consider expected credit losses on assets with undrawn commitments over a period that may be longer than the actual contractual period. </w:t>
      </w:r>
      <w:r w:rsidR="00366CD0" w:rsidRPr="003F0DB5">
        <w:t>Bank</w:t>
      </w:r>
      <w:r w:rsidRPr="003F0DB5">
        <w:t xml:space="preserve">s will be required to clearly document such a longer period over which expected losses </w:t>
      </w:r>
      <w:r w:rsidR="000F52BC" w:rsidRPr="003F0DB5">
        <w:t>would</w:t>
      </w:r>
      <w:r w:rsidRPr="003F0DB5">
        <w:t xml:space="preserve"> be estimated and the information that supports such a decision. </w:t>
      </w:r>
    </w:p>
    <w:p w14:paraId="1B970135" w14:textId="77777777" w:rsidR="0042683F" w:rsidRPr="003F0DB5" w:rsidRDefault="0042683F" w:rsidP="003F464A">
      <w:pPr>
        <w:pStyle w:val="BodyText"/>
      </w:pPr>
    </w:p>
    <w:p w14:paraId="0B15FBD0" w14:textId="77777777" w:rsidR="0042683F" w:rsidRPr="003F0DB5" w:rsidRDefault="000D4BA3" w:rsidP="000D4BA3">
      <w:pPr>
        <w:pStyle w:val="Heading3"/>
        <w:ind w:left="426"/>
      </w:pPr>
      <w:r w:rsidRPr="003F0DB5">
        <w:t xml:space="preserve">Requirements of presentation and disclosure </w:t>
      </w:r>
    </w:p>
    <w:p w14:paraId="656A1ED2" w14:textId="77777777" w:rsidR="000D4BA3" w:rsidRPr="003F0DB5" w:rsidRDefault="000D4BA3" w:rsidP="003F464A">
      <w:pPr>
        <w:pStyle w:val="BodyText"/>
      </w:pPr>
      <w:r w:rsidRPr="003F0DB5">
        <w:t xml:space="preserve">IFRS 9 requires retrospective application with certain exceptions as stated in the standard. Retrospective application assumes that the standard is applied as if the requirements of the new standard have been applied on a permanent basis. However, IFRS 9 contains a number of </w:t>
      </w:r>
      <w:r w:rsidR="00DF079B" w:rsidRPr="003F0DB5">
        <w:t xml:space="preserve">diversions </w:t>
      </w:r>
      <w:r w:rsidRPr="003F0DB5">
        <w:t xml:space="preserve">from retrospective </w:t>
      </w:r>
      <w:r w:rsidR="00DF079B" w:rsidRPr="003F0DB5">
        <w:t>complete application</w:t>
      </w:r>
      <w:r w:rsidRPr="003F0DB5">
        <w:t xml:space="preserve">. </w:t>
      </w:r>
      <w:r w:rsidR="00DF079B" w:rsidRPr="003F0DB5">
        <w:t xml:space="preserve">QCB </w:t>
      </w:r>
      <w:r w:rsidRPr="003F0DB5">
        <w:t>expect</w:t>
      </w:r>
      <w:r w:rsidR="00DF079B" w:rsidRPr="003F0DB5">
        <w:t xml:space="preserve">s banks to </w:t>
      </w:r>
      <w:r w:rsidR="00113B42" w:rsidRPr="003F0DB5">
        <w:t>take into account t</w:t>
      </w:r>
      <w:r w:rsidR="00DF079B" w:rsidRPr="003F0DB5">
        <w:t>he transitional disclosure requirements as set forth in IFRS 9 upon the preparation of the first IFRS 9-compliant f</w:t>
      </w:r>
      <w:r w:rsidRPr="003F0DB5">
        <w:t>inancial statements</w:t>
      </w:r>
      <w:r w:rsidR="00DF079B" w:rsidRPr="003F0DB5">
        <w:t xml:space="preserve">. </w:t>
      </w:r>
      <w:r w:rsidRPr="003F0DB5">
        <w:t xml:space="preserve"> In addition, banks should ensure </w:t>
      </w:r>
      <w:r w:rsidR="00DF079B" w:rsidRPr="003F0DB5">
        <w:t>they are compliant with the requirements of</w:t>
      </w:r>
      <w:r w:rsidRPr="003F0DB5">
        <w:t xml:space="preserve"> disclosure </w:t>
      </w:r>
      <w:r w:rsidR="00DF079B" w:rsidRPr="003F0DB5">
        <w:t>relative to</w:t>
      </w:r>
      <w:r w:rsidRPr="003F0DB5">
        <w:t xml:space="preserve"> the use of financial instruments in accordance with the requirements </w:t>
      </w:r>
      <w:r w:rsidR="00DF079B" w:rsidRPr="003F0DB5">
        <w:t xml:space="preserve">provided for in IFRS 9 and IFRS 7. </w:t>
      </w:r>
    </w:p>
    <w:p w14:paraId="332D4A56" w14:textId="77777777" w:rsidR="00DF079B" w:rsidRPr="003F0DB5" w:rsidRDefault="00DF079B" w:rsidP="003F464A">
      <w:pPr>
        <w:pStyle w:val="BodyText"/>
      </w:pPr>
    </w:p>
    <w:p w14:paraId="6B899C3B" w14:textId="77777777" w:rsidR="000D4BA3" w:rsidRPr="003F0DB5" w:rsidRDefault="000D4BA3" w:rsidP="003F464A">
      <w:pPr>
        <w:pStyle w:val="BodyText"/>
      </w:pPr>
      <w:r w:rsidRPr="003F0DB5">
        <w:t>Qatar Central Bank requires the following:</w:t>
      </w:r>
    </w:p>
    <w:p w14:paraId="193B7F38" w14:textId="77777777" w:rsidR="00113B42" w:rsidRPr="003F0DB5" w:rsidRDefault="00113B42" w:rsidP="003F464A">
      <w:pPr>
        <w:pStyle w:val="BodyText"/>
      </w:pPr>
    </w:p>
    <w:p w14:paraId="1A8C3D85" w14:textId="093A5E95" w:rsidR="008E5DDD" w:rsidRPr="003F0DB5" w:rsidRDefault="00113B42" w:rsidP="003F464A">
      <w:pPr>
        <w:pStyle w:val="BodyText"/>
      </w:pPr>
      <w:r w:rsidRPr="003F0DB5">
        <w:t xml:space="preserve">ECL </w:t>
      </w:r>
      <w:r w:rsidR="000D4BA3" w:rsidRPr="003F0DB5">
        <w:t xml:space="preserve">Provision is </w:t>
      </w:r>
      <w:r w:rsidRPr="003F0DB5">
        <w:t xml:space="preserve">presented, </w:t>
      </w:r>
      <w:r w:rsidR="000D4BA3" w:rsidRPr="003F0DB5">
        <w:t xml:space="preserve">including the </w:t>
      </w:r>
      <w:r w:rsidRPr="003F0DB5">
        <w:t xml:space="preserve">relevant </w:t>
      </w:r>
      <w:r w:rsidR="000D4BA3" w:rsidRPr="003F0DB5">
        <w:t xml:space="preserve">movement, as a separate item in the </w:t>
      </w:r>
      <w:r w:rsidRPr="003F0DB5">
        <w:t xml:space="preserve">statement of income. </w:t>
      </w:r>
      <w:r w:rsidR="000D4BA3" w:rsidRPr="003F0DB5">
        <w:t xml:space="preserve">The </w:t>
      </w:r>
      <w:r w:rsidRPr="003F0DB5">
        <w:t>b</w:t>
      </w:r>
      <w:r w:rsidR="000D4BA3" w:rsidRPr="003F0DB5">
        <w:t xml:space="preserve">ank should recognize </w:t>
      </w:r>
      <w:r w:rsidRPr="003F0DB5">
        <w:t xml:space="preserve">ECL in the balance sheet (i.e. under liabilities) for off-financial position obligations. </w:t>
      </w:r>
      <w:r w:rsidR="000D4BA3" w:rsidRPr="003F0DB5">
        <w:t xml:space="preserve"> For financial assets </w:t>
      </w:r>
      <w:r w:rsidRPr="003F0DB5">
        <w:t xml:space="preserve">that </w:t>
      </w:r>
      <w:r w:rsidR="000D4BA3" w:rsidRPr="003F0DB5">
        <w:t xml:space="preserve">are measured at </w:t>
      </w:r>
      <w:r w:rsidR="00A71536">
        <w:t>FVOCI,</w:t>
      </w:r>
      <w:r w:rsidRPr="003F0DB5">
        <w:t xml:space="preserve"> provision of ECL will not be presented </w:t>
      </w:r>
      <w:r w:rsidR="000D4BA3" w:rsidRPr="003F0DB5">
        <w:t>separately in the</w:t>
      </w:r>
      <w:r w:rsidRPr="003F0DB5">
        <w:t xml:space="preserve"> statement of financial position.  However, </w:t>
      </w:r>
      <w:r w:rsidR="0047180F">
        <w:t xml:space="preserve">the bank should </w:t>
      </w:r>
      <w:r w:rsidR="000D4BA3" w:rsidRPr="003F0DB5">
        <w:t xml:space="preserve">disclose the provision in the notes to the financial statements. For financial assets carried at amortized cost and lease receivables, </w:t>
      </w:r>
      <w:r w:rsidR="00CB0DD8" w:rsidRPr="003F0DB5">
        <w:t xml:space="preserve">IFRS 9 </w:t>
      </w:r>
      <w:r w:rsidR="000D4BA3" w:rsidRPr="003F0DB5">
        <w:t xml:space="preserve">does not describe how </w:t>
      </w:r>
      <w:r w:rsidR="00CB0DD8" w:rsidRPr="003F0DB5">
        <w:t>the ECL is presented in the financial statements, and does not mandatorily state</w:t>
      </w:r>
      <w:r w:rsidR="00095CB8" w:rsidRPr="003F0DB5">
        <w:t xml:space="preserve"> the presentation of impairment loss separately in the statement of financial position.  </w:t>
      </w:r>
      <w:r w:rsidR="000D4BA3" w:rsidRPr="003F0DB5">
        <w:t xml:space="preserve">Banks </w:t>
      </w:r>
      <w:r w:rsidR="00095CB8" w:rsidRPr="003F0DB5">
        <w:t>are required to present the ECL provision, net o</w:t>
      </w:r>
      <w:r w:rsidR="000D4BA3" w:rsidRPr="003F0DB5">
        <w:t>f related financial assets</w:t>
      </w:r>
      <w:r w:rsidR="00095CB8" w:rsidRPr="003F0DB5">
        <w:t xml:space="preserve">, unless notes to the standard state otherwise. The </w:t>
      </w:r>
      <w:r w:rsidR="000D4BA3" w:rsidRPr="003F0DB5">
        <w:t xml:space="preserve">disclosures required under </w:t>
      </w:r>
      <w:r w:rsidR="00095CB8" w:rsidRPr="003F0DB5">
        <w:t>IFRS 9</w:t>
      </w:r>
      <w:r w:rsidR="000D4BA3" w:rsidRPr="003F0DB5">
        <w:t xml:space="preserve"> and </w:t>
      </w:r>
      <w:r w:rsidR="00095CB8" w:rsidRPr="003F0DB5">
        <w:t xml:space="preserve">IFRS </w:t>
      </w:r>
      <w:r w:rsidR="000D4BA3" w:rsidRPr="003F0DB5">
        <w:t xml:space="preserve">7 standard will be enough to </w:t>
      </w:r>
      <w:r w:rsidR="00095CB8" w:rsidRPr="003F0DB5">
        <w:t>present ECL of financial</w:t>
      </w:r>
      <w:r w:rsidR="000D4BA3" w:rsidRPr="003F0DB5">
        <w:t xml:space="preserve"> assets within the </w:t>
      </w:r>
      <w:r w:rsidR="00095CB8" w:rsidRPr="003F0DB5">
        <w:t xml:space="preserve">Stage </w:t>
      </w:r>
      <w:r w:rsidR="000D4BA3" w:rsidRPr="003F0DB5">
        <w:t xml:space="preserve">1 and </w:t>
      </w:r>
      <w:r w:rsidR="00095CB8" w:rsidRPr="003F0DB5">
        <w:t xml:space="preserve">Stage </w:t>
      </w:r>
      <w:r w:rsidR="000D4BA3" w:rsidRPr="003F0DB5">
        <w:t>2</w:t>
      </w:r>
      <w:r w:rsidR="00095CB8" w:rsidRPr="003F0DB5">
        <w:t>,</w:t>
      </w:r>
      <w:r w:rsidR="000D4BA3" w:rsidRPr="003F0DB5">
        <w:t xml:space="preserve"> and the provision for impairment of financial assets in </w:t>
      </w:r>
      <w:r w:rsidR="00095CB8" w:rsidRPr="003F0DB5">
        <w:t xml:space="preserve">Stage </w:t>
      </w:r>
      <w:r w:rsidR="000D4BA3" w:rsidRPr="003F0DB5">
        <w:t>(3).</w:t>
      </w:r>
    </w:p>
    <w:p w14:paraId="1120D74F" w14:textId="77777777" w:rsidR="00095CB8" w:rsidRPr="003F0DB5" w:rsidRDefault="00095CB8" w:rsidP="003F464A">
      <w:pPr>
        <w:pStyle w:val="BodyText"/>
      </w:pPr>
    </w:p>
    <w:p w14:paraId="33F0A9D2" w14:textId="77777777" w:rsidR="00877237" w:rsidRPr="003F0DB5" w:rsidRDefault="00877237" w:rsidP="00877237">
      <w:pPr>
        <w:pStyle w:val="Heading2"/>
      </w:pPr>
      <w:bookmarkStart w:id="53" w:name="_Toc475398278"/>
      <w:r w:rsidRPr="003F0DB5">
        <w:t>Governance requirements</w:t>
      </w:r>
      <w:bookmarkEnd w:id="53"/>
    </w:p>
    <w:p w14:paraId="32AFB901" w14:textId="59A62EF0" w:rsidR="00461DDB" w:rsidRPr="003F0DB5" w:rsidRDefault="00461DDB" w:rsidP="003F464A">
      <w:pPr>
        <w:pStyle w:val="BodyText"/>
      </w:pPr>
      <w:r w:rsidRPr="003F0DB5">
        <w:t xml:space="preserve">To ensure a successful, well thought through and managed transition from IAS 39 to </w:t>
      </w:r>
      <w:r w:rsidR="00FF08D9" w:rsidRPr="003F0DB5">
        <w:t>IFRS 9</w:t>
      </w:r>
      <w:r w:rsidRPr="003F0DB5">
        <w:t xml:space="preserve">, </w:t>
      </w:r>
      <w:r w:rsidR="00366CD0" w:rsidRPr="003F0DB5">
        <w:t>bank</w:t>
      </w:r>
      <w:r w:rsidRPr="003F0DB5">
        <w:t>s are required to put in place a robust governance structure</w:t>
      </w:r>
      <w:r w:rsidR="00811E2F" w:rsidRPr="003F0DB5">
        <w:t xml:space="preserve"> that is aligned to </w:t>
      </w:r>
      <w:r w:rsidR="009C29D2" w:rsidRPr="003F0DB5">
        <w:t>the Guidance on credit risks and accounting for expected credit losses’ issued by Basel Committee on Banking Supervision</w:t>
      </w:r>
      <w:r w:rsidRPr="003F0DB5">
        <w:t xml:space="preserve">. </w:t>
      </w:r>
      <w:r w:rsidR="00113B49" w:rsidRPr="003F0DB5">
        <w:t xml:space="preserve">Banks are required to comply in this regard with the following requirements as a minimum:  </w:t>
      </w:r>
    </w:p>
    <w:p w14:paraId="1A591B6E" w14:textId="77777777" w:rsidR="008E5DDD" w:rsidRPr="003F0DB5" w:rsidRDefault="008E5DDD" w:rsidP="008E5DDD">
      <w:pPr>
        <w:spacing w:after="0" w:line="259" w:lineRule="auto"/>
        <w:rPr>
          <w:rStyle w:val="IntenseReference"/>
        </w:rPr>
      </w:pPr>
    </w:p>
    <w:p w14:paraId="677E0A0C" w14:textId="77777777" w:rsidR="00461DDB" w:rsidRPr="003F0DB5" w:rsidRDefault="00FF08D9" w:rsidP="003F464A">
      <w:pPr>
        <w:pStyle w:val="BodyText"/>
        <w:rPr>
          <w:rStyle w:val="IntenseReference"/>
          <w:b w:val="0"/>
          <w:bCs w:val="0"/>
          <w:i/>
          <w:smallCaps w:val="0"/>
          <w:color w:val="E0301E" w:themeColor="text2"/>
          <w:spacing w:val="0"/>
          <w:sz w:val="22"/>
          <w:lang w:val="en-GB"/>
        </w:rPr>
      </w:pPr>
      <w:r w:rsidRPr="003F0DB5">
        <w:rPr>
          <w:rStyle w:val="IntenseReference"/>
          <w:b w:val="0"/>
          <w:bCs w:val="0"/>
          <w:i/>
          <w:smallCaps w:val="0"/>
          <w:color w:val="E0301E" w:themeColor="text2"/>
          <w:spacing w:val="0"/>
          <w:sz w:val="22"/>
          <w:lang w:val="en-GB"/>
        </w:rPr>
        <w:t>IFRS 9</w:t>
      </w:r>
      <w:r w:rsidR="00461DDB" w:rsidRPr="003F0DB5">
        <w:rPr>
          <w:rStyle w:val="IntenseReference"/>
          <w:b w:val="0"/>
          <w:bCs w:val="0"/>
          <w:i/>
          <w:smallCaps w:val="0"/>
          <w:color w:val="E0301E" w:themeColor="text2"/>
          <w:spacing w:val="0"/>
          <w:sz w:val="22"/>
          <w:lang w:val="en-GB"/>
        </w:rPr>
        <w:t xml:space="preserve"> project steering committee</w:t>
      </w:r>
    </w:p>
    <w:p w14:paraId="69546C50" w14:textId="77777777" w:rsidR="008E5DDD" w:rsidRPr="003F0DB5" w:rsidRDefault="008E5DDD" w:rsidP="008E5DDD">
      <w:pPr>
        <w:spacing w:after="0" w:line="259" w:lineRule="auto"/>
        <w:rPr>
          <w:rStyle w:val="IntenseReference"/>
        </w:rPr>
      </w:pPr>
    </w:p>
    <w:p w14:paraId="66CC1FDD" w14:textId="68F51B99" w:rsidR="00461DDB" w:rsidRPr="003F0DB5" w:rsidRDefault="00113B49" w:rsidP="003F464A">
      <w:pPr>
        <w:pStyle w:val="BodyText"/>
      </w:pPr>
      <w:r w:rsidRPr="003F0DB5">
        <w:t>B</w:t>
      </w:r>
      <w:r w:rsidR="00366CD0" w:rsidRPr="003F0DB5">
        <w:t>ank</w:t>
      </w:r>
      <w:r w:rsidR="00461DDB" w:rsidRPr="003F0DB5">
        <w:t xml:space="preserve">s </w:t>
      </w:r>
      <w:r w:rsidRPr="003F0DB5">
        <w:t xml:space="preserve">are required </w:t>
      </w:r>
      <w:r w:rsidR="00461DDB" w:rsidRPr="003F0DB5">
        <w:t xml:space="preserve">to form an </w:t>
      </w:r>
      <w:r w:rsidR="00FF08D9" w:rsidRPr="003F0DB5">
        <w:t>IFRS 9</w:t>
      </w:r>
      <w:r w:rsidR="00461DDB" w:rsidRPr="003F0DB5">
        <w:t xml:space="preserve"> project steering committee to</w:t>
      </w:r>
      <w:r w:rsidR="000F52BC" w:rsidRPr="003F0DB5">
        <w:t>,</w:t>
      </w:r>
      <w:r w:rsidR="00461DDB" w:rsidRPr="003F0DB5">
        <w:t xml:space="preserve"> at least manage the implementation process of </w:t>
      </w:r>
      <w:r w:rsidR="00FF08D9" w:rsidRPr="003F0DB5">
        <w:t>IFRS 9</w:t>
      </w:r>
      <w:r w:rsidR="00461DDB" w:rsidRPr="003F0DB5">
        <w:t>. The steering committee should be comprised of members from the following departments:</w:t>
      </w:r>
    </w:p>
    <w:p w14:paraId="3FEF4337" w14:textId="1E30B19F" w:rsidR="00461DDB" w:rsidRPr="003F0DB5" w:rsidRDefault="00113B49" w:rsidP="003F464A">
      <w:pPr>
        <w:pStyle w:val="BodyText"/>
        <w:numPr>
          <w:ilvl w:val="0"/>
          <w:numId w:val="10"/>
        </w:numPr>
      </w:pPr>
      <w:r w:rsidRPr="003F0DB5">
        <w:t>Credit department;</w:t>
      </w:r>
    </w:p>
    <w:p w14:paraId="58F27E54" w14:textId="77777777" w:rsidR="00461DDB" w:rsidRPr="003F0DB5" w:rsidRDefault="00461DDB" w:rsidP="003F464A">
      <w:pPr>
        <w:pStyle w:val="BodyText"/>
        <w:numPr>
          <w:ilvl w:val="0"/>
          <w:numId w:val="10"/>
        </w:numPr>
      </w:pPr>
      <w:r w:rsidRPr="003F0DB5">
        <w:t>Risk management department;</w:t>
      </w:r>
    </w:p>
    <w:p w14:paraId="69E54530" w14:textId="77777777" w:rsidR="00461DDB" w:rsidRPr="003F0DB5" w:rsidRDefault="00461DDB" w:rsidP="003F464A">
      <w:pPr>
        <w:pStyle w:val="BodyText"/>
        <w:numPr>
          <w:ilvl w:val="0"/>
          <w:numId w:val="10"/>
        </w:numPr>
      </w:pPr>
      <w:r w:rsidRPr="003F0DB5">
        <w:t>Compliance department;</w:t>
      </w:r>
    </w:p>
    <w:p w14:paraId="1B9C3920" w14:textId="4D1AEFF6" w:rsidR="00461DDB" w:rsidRPr="003F0DB5" w:rsidRDefault="00113B49" w:rsidP="003F464A">
      <w:pPr>
        <w:pStyle w:val="BodyText"/>
        <w:numPr>
          <w:ilvl w:val="0"/>
          <w:numId w:val="10"/>
        </w:numPr>
      </w:pPr>
      <w:r w:rsidRPr="003F0DB5">
        <w:t>Internal a</w:t>
      </w:r>
      <w:r w:rsidR="00461DDB" w:rsidRPr="003F0DB5">
        <w:t>udit</w:t>
      </w:r>
      <w:r w:rsidRPr="003F0DB5">
        <w:t xml:space="preserve"> department;</w:t>
      </w:r>
    </w:p>
    <w:p w14:paraId="53484FAC" w14:textId="1D7489FC" w:rsidR="00461DDB" w:rsidRPr="003F0DB5" w:rsidRDefault="00461DDB" w:rsidP="003F464A">
      <w:pPr>
        <w:pStyle w:val="BodyText"/>
        <w:numPr>
          <w:ilvl w:val="0"/>
          <w:numId w:val="10"/>
        </w:numPr>
      </w:pPr>
      <w:r w:rsidRPr="003F0DB5">
        <w:t>IT department</w:t>
      </w:r>
      <w:r w:rsidR="00113B49" w:rsidRPr="003F0DB5">
        <w:t xml:space="preserve">; and </w:t>
      </w:r>
    </w:p>
    <w:p w14:paraId="18256B87" w14:textId="77777777" w:rsidR="00113B49" w:rsidRPr="003F0DB5" w:rsidRDefault="00113B49" w:rsidP="003F464A">
      <w:pPr>
        <w:pStyle w:val="BodyText"/>
        <w:numPr>
          <w:ilvl w:val="0"/>
          <w:numId w:val="10"/>
        </w:numPr>
      </w:pPr>
      <w:r w:rsidRPr="003F0DB5">
        <w:t xml:space="preserve">Finance department. </w:t>
      </w:r>
    </w:p>
    <w:p w14:paraId="6E9ADF0D" w14:textId="77777777" w:rsidR="00461DDB" w:rsidRPr="003F0DB5" w:rsidRDefault="00461DDB" w:rsidP="00461DDB">
      <w:pPr>
        <w:autoSpaceDE w:val="0"/>
        <w:autoSpaceDN w:val="0"/>
        <w:adjustRightInd w:val="0"/>
        <w:spacing w:after="0"/>
        <w:jc w:val="both"/>
        <w:rPr>
          <w:rFonts w:ascii="Arial" w:hAnsi="Arial" w:cs="Arial"/>
          <w:color w:val="000000"/>
        </w:rPr>
      </w:pPr>
    </w:p>
    <w:p w14:paraId="466BDABA" w14:textId="77777777" w:rsidR="00461DDB" w:rsidRPr="003F0DB5" w:rsidRDefault="00461DDB" w:rsidP="003F464A">
      <w:pPr>
        <w:pStyle w:val="BodyText"/>
        <w:rPr>
          <w:color w:val="000000"/>
        </w:rPr>
      </w:pPr>
      <w:r w:rsidRPr="003F0DB5">
        <w:t xml:space="preserve">The steering committee will be responsible for </w:t>
      </w:r>
      <w:r w:rsidR="000F52BC" w:rsidRPr="003F0DB5">
        <w:t xml:space="preserve">the </w:t>
      </w:r>
      <w:r w:rsidRPr="003F0DB5">
        <w:t xml:space="preserve">overall implementation of </w:t>
      </w:r>
      <w:r w:rsidR="00FF08D9" w:rsidRPr="003F0DB5">
        <w:t>IFRS 9</w:t>
      </w:r>
      <w:r w:rsidRPr="003F0DB5">
        <w:t>, including the following:</w:t>
      </w:r>
      <w:r w:rsidRPr="003F0DB5">
        <w:rPr>
          <w:color w:val="000000"/>
        </w:rPr>
        <w:t xml:space="preserve"> </w:t>
      </w:r>
    </w:p>
    <w:p w14:paraId="32B2E5B7" w14:textId="77777777" w:rsidR="00461DDB" w:rsidRPr="003F0DB5" w:rsidRDefault="00461DDB" w:rsidP="00E150DC">
      <w:pPr>
        <w:pStyle w:val="ListParagraph"/>
        <w:numPr>
          <w:ilvl w:val="0"/>
          <w:numId w:val="17"/>
        </w:numPr>
      </w:pPr>
      <w:r w:rsidRPr="003F0DB5">
        <w:t xml:space="preserve">performance of initial </w:t>
      </w:r>
      <w:r w:rsidR="009E04AE" w:rsidRPr="003F0DB5">
        <w:t xml:space="preserve">diagnostic and quantitative </w:t>
      </w:r>
      <w:r w:rsidRPr="003F0DB5">
        <w:t>impact analysis to determine gaps;</w:t>
      </w:r>
    </w:p>
    <w:p w14:paraId="142376A6" w14:textId="1ADE4551" w:rsidR="00461DDB" w:rsidRPr="003F0DB5" w:rsidRDefault="00461DDB" w:rsidP="00E150DC">
      <w:pPr>
        <w:pStyle w:val="ListParagraph"/>
        <w:numPr>
          <w:ilvl w:val="0"/>
          <w:numId w:val="17"/>
        </w:numPr>
      </w:pPr>
      <w:r w:rsidRPr="003F0DB5">
        <w:t>develop a granular transition plan</w:t>
      </w:r>
      <w:r w:rsidR="00113B49" w:rsidRPr="003F0DB5">
        <w:t xml:space="preserve"> for the application of IFRS 9</w:t>
      </w:r>
      <w:r w:rsidRPr="003F0DB5">
        <w:t xml:space="preserve">; </w:t>
      </w:r>
    </w:p>
    <w:p w14:paraId="2F8B77A0" w14:textId="77777777" w:rsidR="00461DDB" w:rsidRPr="003F0DB5" w:rsidRDefault="00461DDB" w:rsidP="00E150DC">
      <w:pPr>
        <w:pStyle w:val="ListParagraph"/>
        <w:numPr>
          <w:ilvl w:val="0"/>
          <w:numId w:val="17"/>
        </w:numPr>
      </w:pPr>
      <w:r w:rsidRPr="003F0DB5">
        <w:t xml:space="preserve">periodic reporting to the Board of Directors and to </w:t>
      </w:r>
      <w:r w:rsidR="009C29D2" w:rsidRPr="003F0DB5">
        <w:t xml:space="preserve">inform </w:t>
      </w:r>
      <w:r w:rsidRPr="003F0DB5">
        <w:t>QCB in respect of the progress made and key issues that need to be addressed;</w:t>
      </w:r>
    </w:p>
    <w:p w14:paraId="14790D3E" w14:textId="77777777" w:rsidR="00461DDB" w:rsidRPr="003F0DB5" w:rsidRDefault="00461DDB" w:rsidP="00E150DC">
      <w:pPr>
        <w:pStyle w:val="ListParagraph"/>
        <w:numPr>
          <w:ilvl w:val="0"/>
          <w:numId w:val="17"/>
        </w:numPr>
      </w:pPr>
      <w:r w:rsidRPr="003F0DB5">
        <w:lastRenderedPageBreak/>
        <w:t>assess the existing infrastructure and provide recommendations on the required changes or upgrades to be able to develop ECL infrastructure;</w:t>
      </w:r>
    </w:p>
    <w:p w14:paraId="02FDCE61" w14:textId="77777777" w:rsidR="00461DDB" w:rsidRPr="003F0DB5" w:rsidRDefault="00461DDB" w:rsidP="00E150DC">
      <w:pPr>
        <w:pStyle w:val="ListParagraph"/>
        <w:numPr>
          <w:ilvl w:val="0"/>
          <w:numId w:val="17"/>
        </w:numPr>
      </w:pPr>
      <w:r w:rsidRPr="003F0DB5">
        <w:t>develop ECL and PD models;</w:t>
      </w:r>
    </w:p>
    <w:p w14:paraId="5DE32452" w14:textId="77777777" w:rsidR="00461DDB" w:rsidRPr="003F0DB5" w:rsidRDefault="00461DDB" w:rsidP="00E150DC">
      <w:pPr>
        <w:pStyle w:val="ListParagraph"/>
        <w:numPr>
          <w:ilvl w:val="0"/>
          <w:numId w:val="17"/>
        </w:numPr>
      </w:pPr>
      <w:r w:rsidRPr="003F0DB5">
        <w:t>make judgments on key areas where policy decisions are required;</w:t>
      </w:r>
    </w:p>
    <w:p w14:paraId="6DF549C3" w14:textId="77777777" w:rsidR="00461DDB" w:rsidRPr="003F0DB5" w:rsidRDefault="00461DDB" w:rsidP="00E150DC">
      <w:pPr>
        <w:pStyle w:val="ListParagraph"/>
        <w:numPr>
          <w:ilvl w:val="0"/>
          <w:numId w:val="17"/>
        </w:numPr>
      </w:pPr>
      <w:r w:rsidRPr="003F0DB5">
        <w:t>collect required data and other risk inputs</w:t>
      </w:r>
      <w:r w:rsidR="00925CAC" w:rsidRPr="003F0DB5">
        <w:t>;</w:t>
      </w:r>
    </w:p>
    <w:p w14:paraId="761BA4DD" w14:textId="77777777" w:rsidR="00461DDB" w:rsidRPr="003F0DB5" w:rsidRDefault="00461DDB" w:rsidP="00E150DC">
      <w:pPr>
        <w:pStyle w:val="ListParagraph"/>
        <w:numPr>
          <w:ilvl w:val="0"/>
          <w:numId w:val="17"/>
        </w:numPr>
      </w:pPr>
      <w:r w:rsidRPr="003F0DB5">
        <w:t xml:space="preserve">liaise and co-ordinate with senior management to ensure adequate adherence to the transition plan </w:t>
      </w:r>
      <w:r w:rsidR="009C29D2" w:rsidRPr="003F0DB5">
        <w:t>required</w:t>
      </w:r>
      <w:r w:rsidRPr="003F0DB5">
        <w:t xml:space="preserve"> by QCB;</w:t>
      </w:r>
    </w:p>
    <w:p w14:paraId="1D90A933" w14:textId="77777777" w:rsidR="00461DDB" w:rsidRPr="003F0DB5" w:rsidRDefault="00461DDB" w:rsidP="00E150DC">
      <w:pPr>
        <w:pStyle w:val="ListParagraph"/>
        <w:numPr>
          <w:ilvl w:val="0"/>
          <w:numId w:val="17"/>
        </w:numPr>
      </w:pPr>
      <w:r w:rsidRPr="003F0DB5">
        <w:t>assess the role of auditors in the overall implementation effort;</w:t>
      </w:r>
    </w:p>
    <w:p w14:paraId="51B7C731" w14:textId="77777777" w:rsidR="00461DDB" w:rsidRPr="003F0DB5" w:rsidRDefault="00461DDB" w:rsidP="00E150DC">
      <w:pPr>
        <w:pStyle w:val="ListParagraph"/>
        <w:numPr>
          <w:ilvl w:val="0"/>
          <w:numId w:val="17"/>
        </w:numPr>
      </w:pPr>
      <w:r w:rsidRPr="003F0DB5">
        <w:t>hold discussions with QCB where necessary;</w:t>
      </w:r>
    </w:p>
    <w:p w14:paraId="12618F73" w14:textId="77777777" w:rsidR="00461DDB" w:rsidRPr="003F0DB5" w:rsidRDefault="00461DDB" w:rsidP="00E150DC">
      <w:pPr>
        <w:pStyle w:val="ListParagraph"/>
        <w:numPr>
          <w:ilvl w:val="0"/>
          <w:numId w:val="17"/>
        </w:numPr>
      </w:pPr>
      <w:r w:rsidRPr="003F0DB5">
        <w:t>manage communication and information flows;</w:t>
      </w:r>
    </w:p>
    <w:p w14:paraId="43C8F0CA" w14:textId="77777777" w:rsidR="00461DDB" w:rsidRPr="003F0DB5" w:rsidRDefault="00461DDB" w:rsidP="00E150DC">
      <w:pPr>
        <w:pStyle w:val="ListParagraph"/>
        <w:numPr>
          <w:ilvl w:val="0"/>
          <w:numId w:val="17"/>
        </w:numPr>
      </w:pPr>
      <w:r w:rsidRPr="003F0DB5">
        <w:t>monitor progress against timetables; and</w:t>
      </w:r>
    </w:p>
    <w:p w14:paraId="0ECA5033" w14:textId="77777777" w:rsidR="00461DDB" w:rsidRPr="003F0DB5" w:rsidRDefault="00461DDB" w:rsidP="00E150DC">
      <w:pPr>
        <w:pStyle w:val="ListParagraph"/>
        <w:numPr>
          <w:ilvl w:val="0"/>
          <w:numId w:val="17"/>
        </w:numPr>
      </w:pPr>
      <w:r w:rsidRPr="003F0DB5">
        <w:t>track issues and escalate reporting.</w:t>
      </w:r>
    </w:p>
    <w:p w14:paraId="02736DB4" w14:textId="77777777" w:rsidR="009E04AE" w:rsidRPr="003F0DB5" w:rsidRDefault="009E04AE">
      <w:pPr>
        <w:rPr>
          <w:rStyle w:val="IntenseReference"/>
          <w:rFonts w:asciiTheme="majorHAnsi" w:hAnsiTheme="majorHAnsi" w:cs="Arial"/>
          <w:b w:val="0"/>
          <w:bCs w:val="0"/>
          <w:i/>
          <w:smallCaps w:val="0"/>
          <w:color w:val="E0301E" w:themeColor="text2"/>
          <w:spacing w:val="0"/>
          <w:sz w:val="22"/>
        </w:rPr>
      </w:pPr>
      <w:r w:rsidRPr="003F0DB5">
        <w:rPr>
          <w:rStyle w:val="IntenseReference"/>
          <w:b w:val="0"/>
          <w:bCs w:val="0"/>
          <w:i/>
          <w:smallCaps w:val="0"/>
          <w:color w:val="E0301E" w:themeColor="text2"/>
          <w:spacing w:val="0"/>
          <w:sz w:val="22"/>
        </w:rPr>
        <w:br w:type="page"/>
      </w:r>
    </w:p>
    <w:p w14:paraId="21443635" w14:textId="77777777" w:rsidR="00461DDB" w:rsidRPr="003F0DB5" w:rsidRDefault="00461DDB" w:rsidP="003F464A">
      <w:pPr>
        <w:pStyle w:val="BodyText"/>
        <w:rPr>
          <w:rStyle w:val="IntenseReference"/>
          <w:b w:val="0"/>
          <w:bCs w:val="0"/>
          <w:i/>
          <w:smallCaps w:val="0"/>
          <w:color w:val="E0301E" w:themeColor="text2"/>
          <w:spacing w:val="0"/>
          <w:sz w:val="22"/>
          <w:lang w:val="en-GB"/>
        </w:rPr>
      </w:pPr>
      <w:r w:rsidRPr="003F0DB5">
        <w:rPr>
          <w:rStyle w:val="IntenseReference"/>
          <w:b w:val="0"/>
          <w:bCs w:val="0"/>
          <w:i/>
          <w:smallCaps w:val="0"/>
          <w:color w:val="E0301E" w:themeColor="text2"/>
          <w:spacing w:val="0"/>
          <w:sz w:val="22"/>
          <w:lang w:val="en-GB"/>
        </w:rPr>
        <w:lastRenderedPageBreak/>
        <w:t xml:space="preserve">Board of Directors </w:t>
      </w:r>
    </w:p>
    <w:p w14:paraId="50E0625A" w14:textId="77777777" w:rsidR="00B34C01" w:rsidRPr="003F0DB5" w:rsidRDefault="00B34C01" w:rsidP="003F464A">
      <w:pPr>
        <w:pStyle w:val="BodyText"/>
        <w:rPr>
          <w:rStyle w:val="IntenseReference"/>
          <w:b w:val="0"/>
          <w:bCs w:val="0"/>
          <w:i/>
          <w:smallCaps w:val="0"/>
          <w:color w:val="E0301E" w:themeColor="text2"/>
          <w:spacing w:val="0"/>
          <w:sz w:val="22"/>
          <w:lang w:val="en-GB"/>
        </w:rPr>
      </w:pPr>
    </w:p>
    <w:p w14:paraId="4B29F208" w14:textId="77777777" w:rsidR="00461DDB" w:rsidRPr="003F0DB5" w:rsidRDefault="00461DDB" w:rsidP="003F464A">
      <w:pPr>
        <w:pStyle w:val="BodyText"/>
      </w:pPr>
      <w:r w:rsidRPr="003F0DB5">
        <w:t xml:space="preserve">QCB </w:t>
      </w:r>
      <w:r w:rsidR="000F52BC" w:rsidRPr="003F0DB5">
        <w:t>requires</w:t>
      </w:r>
      <w:r w:rsidRPr="003F0DB5">
        <w:t xml:space="preserve"> the Board of Directors, either through a sub- committee constituted for this purpose</w:t>
      </w:r>
      <w:r w:rsidR="009C29D2" w:rsidRPr="003F0DB5">
        <w:t>, or assign one of its committees</w:t>
      </w:r>
      <w:r w:rsidRPr="003F0DB5">
        <w:t xml:space="preserve">, to play an active role in the decision making of the implementation process of </w:t>
      </w:r>
      <w:r w:rsidR="00FF08D9" w:rsidRPr="003F0DB5">
        <w:t>IFRS 9</w:t>
      </w:r>
      <w:r w:rsidRPr="003F0DB5">
        <w:t xml:space="preserve">. The Board of Directors will be required to discuss in their periodic meetings the progress in line with the preparation timeline provided by QCB. The responsibility of the Board of Directors </w:t>
      </w:r>
      <w:r w:rsidR="000F52BC" w:rsidRPr="003F0DB5">
        <w:t xml:space="preserve">in that regard </w:t>
      </w:r>
      <w:r w:rsidRPr="003F0DB5">
        <w:t>is to:</w:t>
      </w:r>
    </w:p>
    <w:p w14:paraId="233706DB" w14:textId="77777777" w:rsidR="00461DDB" w:rsidRPr="003F0DB5" w:rsidRDefault="00461DDB" w:rsidP="00E150DC">
      <w:pPr>
        <w:pStyle w:val="ListParagraph"/>
        <w:numPr>
          <w:ilvl w:val="0"/>
          <w:numId w:val="18"/>
        </w:numPr>
      </w:pPr>
      <w:r w:rsidRPr="003F0DB5">
        <w:t>ensure the selection and appointment of qualified and competent members of the steering committee to administer the project;</w:t>
      </w:r>
    </w:p>
    <w:p w14:paraId="110ED342" w14:textId="77777777" w:rsidR="00461DDB" w:rsidRPr="003F0DB5" w:rsidRDefault="00461DDB" w:rsidP="00E150DC">
      <w:pPr>
        <w:pStyle w:val="ListParagraph"/>
        <w:numPr>
          <w:ilvl w:val="0"/>
          <w:numId w:val="18"/>
        </w:numPr>
      </w:pPr>
      <w:r w:rsidRPr="003F0DB5">
        <w:t xml:space="preserve">ensure the development of appropriate staffing and training strategies required for the application of </w:t>
      </w:r>
      <w:r w:rsidR="00FF08D9" w:rsidRPr="003F0DB5">
        <w:t>IFRS 9</w:t>
      </w:r>
      <w:r w:rsidRPr="003F0DB5">
        <w:t xml:space="preserve">; </w:t>
      </w:r>
    </w:p>
    <w:p w14:paraId="00CB3A56" w14:textId="77777777" w:rsidR="00461DDB" w:rsidRPr="003F0DB5" w:rsidRDefault="00461DDB" w:rsidP="00E150DC">
      <w:pPr>
        <w:pStyle w:val="ListParagraph"/>
        <w:numPr>
          <w:ilvl w:val="0"/>
          <w:numId w:val="18"/>
        </w:numPr>
      </w:pPr>
      <w:r w:rsidRPr="003F0DB5">
        <w:t>ensure compliance with the requirements of QCB in respect of IFRS9 implementation;</w:t>
      </w:r>
    </w:p>
    <w:p w14:paraId="0F89A0EE" w14:textId="77777777" w:rsidR="00461DDB" w:rsidRPr="003F0DB5" w:rsidRDefault="00461DDB" w:rsidP="00E150DC">
      <w:pPr>
        <w:pStyle w:val="ListParagraph"/>
        <w:numPr>
          <w:ilvl w:val="0"/>
          <w:numId w:val="18"/>
        </w:numPr>
      </w:pPr>
      <w:r w:rsidRPr="003F0DB5">
        <w:t xml:space="preserve">review and approve the </w:t>
      </w:r>
      <w:r w:rsidR="00366CD0" w:rsidRPr="003F0DB5">
        <w:t>Bank</w:t>
      </w:r>
      <w:r w:rsidRPr="003F0DB5">
        <w:t>’s transition plan; and</w:t>
      </w:r>
    </w:p>
    <w:p w14:paraId="2DEF79F8" w14:textId="77777777" w:rsidR="00461DDB" w:rsidRPr="003F0DB5" w:rsidRDefault="00461DDB" w:rsidP="00E150DC">
      <w:pPr>
        <w:pStyle w:val="ListParagraph"/>
        <w:numPr>
          <w:ilvl w:val="0"/>
          <w:numId w:val="18"/>
        </w:numPr>
      </w:pPr>
      <w:r w:rsidRPr="003F0DB5">
        <w:t>quarterly review the progress report against the transition plan.</w:t>
      </w:r>
    </w:p>
    <w:p w14:paraId="5726E437" w14:textId="43920B5A" w:rsidR="00461DDB" w:rsidRPr="003F0DB5" w:rsidRDefault="00461DDB" w:rsidP="003F464A">
      <w:pPr>
        <w:pStyle w:val="BodyText"/>
      </w:pPr>
      <w:r w:rsidRPr="003F0DB5">
        <w:t xml:space="preserve">QCB’s </w:t>
      </w:r>
      <w:r w:rsidR="00F17E22" w:rsidRPr="003F0DB5">
        <w:t>requires</w:t>
      </w:r>
      <w:r w:rsidRPr="003F0DB5">
        <w:t xml:space="preserve"> that </w:t>
      </w:r>
      <w:r w:rsidR="00366CD0" w:rsidRPr="003F0DB5">
        <w:t>bank</w:t>
      </w:r>
      <w:r w:rsidRPr="003F0DB5">
        <w:t xml:space="preserve">s will take personal responsibility for their </w:t>
      </w:r>
      <w:r w:rsidR="00FF08D9" w:rsidRPr="003F0DB5">
        <w:t>IFRS 9</w:t>
      </w:r>
      <w:r w:rsidRPr="003F0DB5">
        <w:t xml:space="preserve"> implementation plans. Accordingly</w:t>
      </w:r>
      <w:r w:rsidR="000F52BC" w:rsidRPr="003F0DB5">
        <w:t>,</w:t>
      </w:r>
      <w:r w:rsidRPr="003F0DB5">
        <w:t xml:space="preserve"> QCB wants governance structures of a </w:t>
      </w:r>
      <w:r w:rsidR="00366CD0" w:rsidRPr="003F0DB5">
        <w:t>bank</w:t>
      </w:r>
      <w:r w:rsidRPr="003F0DB5">
        <w:t xml:space="preserve"> to be involved in key decisions and in ensuring that key milestones in </w:t>
      </w:r>
      <w:r w:rsidR="00FF08D9" w:rsidRPr="003F0DB5">
        <w:t>IFRS 9</w:t>
      </w:r>
      <w:r w:rsidRPr="003F0DB5">
        <w:t xml:space="preserve"> implementation as noted in </w:t>
      </w:r>
      <w:r w:rsidR="000F52BC" w:rsidRPr="003F0DB5">
        <w:t xml:space="preserve">Section </w:t>
      </w:r>
      <w:r w:rsidR="000F52BC" w:rsidRPr="003F0DB5">
        <w:fldChar w:fldCharType="begin"/>
      </w:r>
      <w:r w:rsidR="000F52BC" w:rsidRPr="003F0DB5">
        <w:instrText xml:space="preserve"> REF _Ref428372644 \w \h </w:instrText>
      </w:r>
      <w:r w:rsidR="00266997">
        <w:instrText xml:space="preserve"> \* MERGEFORMAT </w:instrText>
      </w:r>
      <w:r w:rsidR="000F52BC" w:rsidRPr="003F0DB5">
        <w:fldChar w:fldCharType="separate"/>
      </w:r>
      <w:r w:rsidR="00EC3DDA" w:rsidRPr="003F0DB5">
        <w:rPr>
          <w:cs/>
        </w:rPr>
        <w:t>‎</w:t>
      </w:r>
      <w:r w:rsidR="00EC3DDA" w:rsidRPr="003F0DB5">
        <w:t>3</w:t>
      </w:r>
      <w:r w:rsidR="000F52BC" w:rsidRPr="003F0DB5">
        <w:fldChar w:fldCharType="end"/>
      </w:r>
      <w:r w:rsidR="000F52BC" w:rsidRPr="003F0DB5">
        <w:t xml:space="preserve"> </w:t>
      </w:r>
      <w:r w:rsidR="000F52BC" w:rsidRPr="003F0DB5">
        <w:fldChar w:fldCharType="begin"/>
      </w:r>
      <w:r w:rsidR="000F52BC" w:rsidRPr="003F0DB5">
        <w:instrText xml:space="preserve"> REF _Ref428372650 \h </w:instrText>
      </w:r>
      <w:r w:rsidR="00266997">
        <w:instrText xml:space="preserve"> \* MERGEFORMAT </w:instrText>
      </w:r>
      <w:r w:rsidR="000F52BC" w:rsidRPr="003F0DB5">
        <w:fldChar w:fldCharType="separate"/>
      </w:r>
      <w:r w:rsidR="00266997" w:rsidRPr="00266997">
        <w:t>Effective date and transition rules</w:t>
      </w:r>
      <w:r w:rsidR="000F52BC" w:rsidRPr="003F0DB5">
        <w:fldChar w:fldCharType="end"/>
      </w:r>
      <w:r w:rsidR="000F52BC" w:rsidRPr="003F0DB5">
        <w:t xml:space="preserve"> </w:t>
      </w:r>
      <w:r w:rsidRPr="003F0DB5">
        <w:t>are achieved</w:t>
      </w:r>
      <w:r w:rsidR="0056489A" w:rsidRPr="003F0DB5">
        <w:t>,</w:t>
      </w:r>
      <w:r w:rsidRPr="003F0DB5">
        <w:t xml:space="preserve"> and QCB is kept abreast of progress about their implementation of </w:t>
      </w:r>
      <w:r w:rsidR="00FF08D9" w:rsidRPr="003F0DB5">
        <w:t>IFRS 9</w:t>
      </w:r>
      <w:r w:rsidRPr="003F0DB5">
        <w:t>.</w:t>
      </w:r>
    </w:p>
    <w:p w14:paraId="0A0DEE42" w14:textId="77777777" w:rsidR="008E5DDD" w:rsidRPr="003F0DB5" w:rsidRDefault="008E5DDD" w:rsidP="003F464A">
      <w:pPr>
        <w:pStyle w:val="BodyText"/>
      </w:pPr>
    </w:p>
    <w:p w14:paraId="537A14B8" w14:textId="77777777" w:rsidR="00877237" w:rsidRPr="003F0DB5" w:rsidRDefault="00877237" w:rsidP="00266997">
      <w:pPr>
        <w:pStyle w:val="Heading2"/>
        <w:numPr>
          <w:ilvl w:val="2"/>
          <w:numId w:val="25"/>
        </w:numPr>
      </w:pPr>
      <w:bookmarkStart w:id="54" w:name="_Toc475398279"/>
      <w:r w:rsidRPr="003F0DB5">
        <w:t>Leveraging existing infrastructure</w:t>
      </w:r>
      <w:bookmarkEnd w:id="54"/>
    </w:p>
    <w:p w14:paraId="0D79C045" w14:textId="77777777" w:rsidR="003074C2" w:rsidRPr="003F0DB5" w:rsidRDefault="003074C2" w:rsidP="003F464A">
      <w:pPr>
        <w:pStyle w:val="BodyText"/>
      </w:pPr>
      <w:r w:rsidRPr="003F0DB5">
        <w:t xml:space="preserve">As discussed in </w:t>
      </w:r>
      <w:r w:rsidR="0056489A" w:rsidRPr="003F0DB5">
        <w:t xml:space="preserve">Section </w:t>
      </w:r>
      <w:r w:rsidR="0056489A" w:rsidRPr="003F0DB5">
        <w:fldChar w:fldCharType="begin"/>
      </w:r>
      <w:r w:rsidR="0056489A" w:rsidRPr="003F0DB5">
        <w:instrText xml:space="preserve"> REF _Ref428372804 \w \h </w:instrText>
      </w:r>
      <w:r w:rsidR="0056489A" w:rsidRPr="003F0DB5">
        <w:fldChar w:fldCharType="separate"/>
      </w:r>
      <w:r w:rsidR="00EC3DDA" w:rsidRPr="003F0DB5">
        <w:rPr>
          <w:cs/>
        </w:rPr>
        <w:t>‎</w:t>
      </w:r>
      <w:r w:rsidR="00EC3DDA" w:rsidRPr="003F0DB5">
        <w:t>2.3</w:t>
      </w:r>
      <w:r w:rsidR="0056489A" w:rsidRPr="003F0DB5">
        <w:fldChar w:fldCharType="end"/>
      </w:r>
      <w:r w:rsidR="00772EFD" w:rsidRPr="003F0DB5">
        <w:t>,</w:t>
      </w:r>
      <w:r w:rsidR="0056489A" w:rsidRPr="003F0DB5">
        <w:t xml:space="preserve"> </w:t>
      </w:r>
      <w:r w:rsidR="0056489A" w:rsidRPr="003F0DB5">
        <w:fldChar w:fldCharType="begin"/>
      </w:r>
      <w:r w:rsidR="0056489A" w:rsidRPr="003F0DB5">
        <w:instrText xml:space="preserve"> REF _Ref428372810 \h </w:instrText>
      </w:r>
      <w:r w:rsidR="0056489A" w:rsidRPr="003F0DB5">
        <w:fldChar w:fldCharType="separate"/>
      </w:r>
      <w:r w:rsidR="00EC3DDA" w:rsidRPr="003F0DB5">
        <w:t>Shape of ECL Model</w:t>
      </w:r>
      <w:r w:rsidR="0056489A" w:rsidRPr="003F0DB5">
        <w:fldChar w:fldCharType="end"/>
      </w:r>
      <w:r w:rsidRPr="003F0DB5">
        <w:t>, in page no. (</w:t>
      </w:r>
      <w:r w:rsidR="0056489A" w:rsidRPr="003F0DB5">
        <w:fldChar w:fldCharType="begin"/>
      </w:r>
      <w:r w:rsidR="0056489A" w:rsidRPr="003F0DB5">
        <w:instrText xml:space="preserve"> PAGEREF _Ref428372818 \h </w:instrText>
      </w:r>
      <w:r w:rsidR="0056489A" w:rsidRPr="003F0DB5">
        <w:fldChar w:fldCharType="separate"/>
      </w:r>
      <w:r w:rsidR="00EC3DDA" w:rsidRPr="003F0DB5">
        <w:t>14</w:t>
      </w:r>
      <w:r w:rsidR="0056489A" w:rsidRPr="003F0DB5">
        <w:fldChar w:fldCharType="end"/>
      </w:r>
      <w:r w:rsidRPr="003F0DB5">
        <w:t xml:space="preserve">), the application of </w:t>
      </w:r>
      <w:r w:rsidR="00FF08D9" w:rsidRPr="003F0DB5">
        <w:t>IFRS 9</w:t>
      </w:r>
      <w:r w:rsidRPr="003F0DB5">
        <w:t xml:space="preserve"> requirements relating to calculation of ECL, requires </w:t>
      </w:r>
      <w:r w:rsidR="00366CD0" w:rsidRPr="003F0DB5">
        <w:t>bank</w:t>
      </w:r>
      <w:r w:rsidRPr="003F0DB5">
        <w:t>s to collect significant data, p</w:t>
      </w:r>
      <w:r w:rsidR="0056489A" w:rsidRPr="003F0DB5">
        <w:t>articularly in relation to life</w:t>
      </w:r>
      <w:r w:rsidRPr="003F0DB5">
        <w:t xml:space="preserve">time PD at </w:t>
      </w:r>
      <w:r w:rsidR="009A54A9" w:rsidRPr="003F0DB5">
        <w:t>credit facility</w:t>
      </w:r>
      <w:r w:rsidRPr="003F0DB5">
        <w:t xml:space="preserve"> origination and at the impairment assessment date. This would require </w:t>
      </w:r>
      <w:r w:rsidR="00366CD0" w:rsidRPr="003F0DB5">
        <w:t>bank</w:t>
      </w:r>
      <w:r w:rsidRPr="003F0DB5">
        <w:t xml:space="preserve">s to have models for the calculation of PDs. </w:t>
      </w:r>
      <w:r w:rsidR="0056489A" w:rsidRPr="003F0DB5">
        <w:t>Additionally;</w:t>
      </w:r>
      <w:r w:rsidRPr="003F0DB5">
        <w:t xml:space="preserve"> </w:t>
      </w:r>
      <w:r w:rsidR="00366CD0" w:rsidRPr="003F0DB5">
        <w:t>bank</w:t>
      </w:r>
      <w:r w:rsidRPr="003F0DB5">
        <w:t xml:space="preserve">s are required to calculate losses on an expected basis. This requires </w:t>
      </w:r>
      <w:r w:rsidR="00366CD0" w:rsidRPr="003F0DB5">
        <w:t>bank</w:t>
      </w:r>
      <w:r w:rsidRPr="003F0DB5">
        <w:t xml:space="preserve">s to calculate 12-month and </w:t>
      </w:r>
      <w:r w:rsidR="0056489A" w:rsidRPr="003F0DB5">
        <w:t>lifetime forward-</w:t>
      </w:r>
      <w:r w:rsidRPr="003F0DB5">
        <w:t xml:space="preserve">looking PDs, which can be achieved by adjusting </w:t>
      </w:r>
      <w:r w:rsidR="0056489A" w:rsidRPr="003F0DB5">
        <w:t>lifetime</w:t>
      </w:r>
      <w:r w:rsidRPr="003F0DB5">
        <w:t xml:space="preserve"> PDs by applying the effect of macroeconomic factors. Accordingly, models will be required to convert </w:t>
      </w:r>
      <w:r w:rsidR="0056489A" w:rsidRPr="003F0DB5">
        <w:t>lifetime PDs into forward-</w:t>
      </w:r>
      <w:r w:rsidRPr="003F0DB5">
        <w:t xml:space="preserve">looking PDs. </w:t>
      </w:r>
      <w:r w:rsidR="009C29D2" w:rsidRPr="003F0DB5">
        <w:t>T</w:t>
      </w:r>
      <w:r w:rsidRPr="003F0DB5">
        <w:t xml:space="preserve">his presents significant challenges in development of the models and collection of data. </w:t>
      </w:r>
    </w:p>
    <w:p w14:paraId="12D1E059" w14:textId="77777777" w:rsidR="008E5DDD" w:rsidRPr="003F0DB5" w:rsidRDefault="008E5DDD" w:rsidP="003F464A">
      <w:pPr>
        <w:pStyle w:val="BodyText"/>
      </w:pPr>
    </w:p>
    <w:p w14:paraId="18988289" w14:textId="7176D7FB" w:rsidR="003074C2" w:rsidRPr="003F0DB5" w:rsidRDefault="003074C2" w:rsidP="003F464A">
      <w:pPr>
        <w:pStyle w:val="BodyText"/>
      </w:pPr>
      <w:r w:rsidRPr="003F0DB5">
        <w:t xml:space="preserve">QCB considers it appropriate that </w:t>
      </w:r>
      <w:r w:rsidR="00366CD0" w:rsidRPr="003F0DB5">
        <w:t>bank</w:t>
      </w:r>
      <w:r w:rsidRPr="003F0DB5">
        <w:t xml:space="preserve">s may use some of their existing PD infrastructure to assist in the application of </w:t>
      </w:r>
      <w:r w:rsidR="00FF08D9" w:rsidRPr="003F0DB5">
        <w:t>IFRS 9</w:t>
      </w:r>
      <w:r w:rsidRPr="003F0DB5">
        <w:t xml:space="preserve"> ECL model. However, there may be basic conceptual differences in the existing PD infrastructure relative to the requirements of </w:t>
      </w:r>
      <w:r w:rsidR="00FF08D9" w:rsidRPr="003F0DB5">
        <w:t>IFRS 9</w:t>
      </w:r>
      <w:r w:rsidR="00803CCD" w:rsidRPr="003F0DB5">
        <w:t>,</w:t>
      </w:r>
      <w:r w:rsidRPr="003F0DB5">
        <w:t xml:space="preserve"> which would need to be addressed before such infrastructure is used for </w:t>
      </w:r>
      <w:r w:rsidR="00FF08D9" w:rsidRPr="003F0DB5">
        <w:t>IFRS 9</w:t>
      </w:r>
      <w:r w:rsidRPr="003F0DB5">
        <w:t xml:space="preserve"> purposes. </w:t>
      </w:r>
      <w:r w:rsidR="00DF6419" w:rsidRPr="003F0DB5">
        <w:t>Below is</w:t>
      </w:r>
      <w:r w:rsidRPr="003F0DB5">
        <w:t xml:space="preserve"> some of the common </w:t>
      </w:r>
      <w:r w:rsidR="00113B49" w:rsidRPr="003F0DB5">
        <w:t>differences</w:t>
      </w:r>
      <w:r w:rsidRPr="003F0DB5">
        <w:t xml:space="preserve"> between PD requirements under </w:t>
      </w:r>
      <w:r w:rsidR="00FF08D9" w:rsidRPr="003F0DB5">
        <w:t>IFRS 9</w:t>
      </w:r>
      <w:r w:rsidRPr="003F0DB5">
        <w:t xml:space="preserve"> and any existing PD models, which would need to be addressed before being used in the application of </w:t>
      </w:r>
      <w:r w:rsidR="00FF08D9" w:rsidRPr="003F0DB5">
        <w:t>IFRS 9</w:t>
      </w:r>
      <w:r w:rsidRPr="003F0DB5">
        <w:t xml:space="preserve">. </w:t>
      </w:r>
    </w:p>
    <w:p w14:paraId="2DD49132" w14:textId="77777777" w:rsidR="00B34C01" w:rsidRPr="003F0DB5" w:rsidRDefault="00B34C01" w:rsidP="003F464A">
      <w:pPr>
        <w:pStyle w:val="BodyText"/>
      </w:pPr>
    </w:p>
    <w:p w14:paraId="4ED2F352" w14:textId="77777777" w:rsidR="003074C2" w:rsidRPr="003F0DB5" w:rsidRDefault="003074C2" w:rsidP="0059070D">
      <w:pPr>
        <w:pStyle w:val="ListParagraph"/>
      </w:pPr>
      <w:r w:rsidRPr="003F0DB5">
        <w:rPr>
          <w:b/>
        </w:rPr>
        <w:t>Time horizon:</w:t>
      </w:r>
      <w:r w:rsidRPr="003F0DB5">
        <w:t xml:space="preserve"> </w:t>
      </w:r>
      <w:r w:rsidR="0056489A" w:rsidRPr="003F0DB5">
        <w:t>Generally,</w:t>
      </w:r>
      <w:r w:rsidRPr="003F0DB5">
        <w:t xml:space="preserve"> existing PD models would provide 12-month PD estimates. However, under </w:t>
      </w:r>
      <w:r w:rsidR="00FF08D9" w:rsidRPr="003F0DB5">
        <w:t>IFRS 9</w:t>
      </w:r>
      <w:r w:rsidRPr="003F0DB5">
        <w:t xml:space="preserve">, </w:t>
      </w:r>
      <w:r w:rsidR="00366CD0" w:rsidRPr="003F0DB5">
        <w:t>bank</w:t>
      </w:r>
      <w:r w:rsidRPr="003F0DB5">
        <w:t xml:space="preserve">s would also require </w:t>
      </w:r>
      <w:r w:rsidR="0056489A" w:rsidRPr="003F0DB5">
        <w:t>lifetime</w:t>
      </w:r>
      <w:r w:rsidRPr="003F0DB5">
        <w:t xml:space="preserve"> PD information. Accordingly</w:t>
      </w:r>
      <w:r w:rsidR="0056489A" w:rsidRPr="003F0DB5">
        <w:t>,</w:t>
      </w:r>
      <w:r w:rsidRPr="003F0DB5">
        <w:t xml:space="preserve"> </w:t>
      </w:r>
      <w:r w:rsidR="00366CD0" w:rsidRPr="003F0DB5">
        <w:t>bank</w:t>
      </w:r>
      <w:r w:rsidRPr="003F0DB5">
        <w:t>s would be expected to make adjustments to any existing PD models to ensure that they are able to provide life time as well as 12 months PD estimates.</w:t>
      </w:r>
    </w:p>
    <w:p w14:paraId="0DCD678F" w14:textId="77777777" w:rsidR="009C29D2" w:rsidRPr="003F0DB5" w:rsidRDefault="009C29D2" w:rsidP="00266997">
      <w:pPr>
        <w:ind w:left="770"/>
      </w:pPr>
    </w:p>
    <w:p w14:paraId="1C0A9977" w14:textId="77777777" w:rsidR="003074C2" w:rsidRPr="003F0DB5" w:rsidRDefault="003074C2" w:rsidP="0059070D">
      <w:pPr>
        <w:pStyle w:val="ListParagraph"/>
      </w:pPr>
      <w:r w:rsidRPr="003F0DB5">
        <w:rPr>
          <w:b/>
        </w:rPr>
        <w:t xml:space="preserve">Definition of 12 month PD:  </w:t>
      </w:r>
      <w:r w:rsidRPr="003F0DB5">
        <w:t>Generally, losses calculated under a regulatory model would cover</w:t>
      </w:r>
      <w:r w:rsidRPr="003F0DB5">
        <w:rPr>
          <w:b/>
        </w:rPr>
        <w:t xml:space="preserve"> </w:t>
      </w:r>
      <w:r w:rsidRPr="003F0DB5">
        <w:t>12-month ECL</w:t>
      </w:r>
      <w:r w:rsidR="0056489A" w:rsidRPr="003F0DB5">
        <w:t>,</w:t>
      </w:r>
      <w:r w:rsidRPr="003F0DB5">
        <w:t xml:space="preserve"> which are generally considered to be “the expected cash shortfalls that could occur in the next 12-months”. However, </w:t>
      </w:r>
      <w:r w:rsidR="00FF08D9" w:rsidRPr="003F0DB5">
        <w:t>IFRS 9</w:t>
      </w:r>
      <w:r w:rsidRPr="003F0DB5">
        <w:t xml:space="preserve"> definition of 12-month PD is the “portion of lifetime expected credit losses that represent the expected credit losses that result from default events on a financial instrument that are possible within the 12 months after the reporting date”. Accordingly, where an existing PD models is used to calculate 12 month expected losses (i.e., for stage 1), </w:t>
      </w:r>
      <w:r w:rsidR="00366CD0" w:rsidRPr="003F0DB5">
        <w:t>bank</w:t>
      </w:r>
      <w:r w:rsidRPr="003F0DB5">
        <w:t xml:space="preserve">s should ensure that the definitions of 12 month ECL are aligned to </w:t>
      </w:r>
      <w:r w:rsidR="00FF08D9" w:rsidRPr="003F0DB5">
        <w:t>IFRS 9</w:t>
      </w:r>
      <w:r w:rsidRPr="003F0DB5">
        <w:t xml:space="preserve"> definition. </w:t>
      </w:r>
    </w:p>
    <w:p w14:paraId="5DAE2CC4" w14:textId="77777777" w:rsidR="005A0DDC" w:rsidRPr="003F0DB5" w:rsidRDefault="005A0DDC" w:rsidP="00266997">
      <w:pPr>
        <w:ind w:left="770"/>
      </w:pPr>
    </w:p>
    <w:p w14:paraId="7DF8406E" w14:textId="3B88E321" w:rsidR="003074C2" w:rsidRPr="003F0DB5" w:rsidRDefault="003074C2" w:rsidP="0059070D">
      <w:pPr>
        <w:pStyle w:val="ListParagraph"/>
        <w:rPr>
          <w:b/>
        </w:rPr>
      </w:pPr>
      <w:r w:rsidRPr="003F0DB5">
        <w:rPr>
          <w:b/>
        </w:rPr>
        <w:lastRenderedPageBreak/>
        <w:t xml:space="preserve">Point-in-Time (PIT) and Through-the-cycle (TTC): </w:t>
      </w:r>
      <w:r w:rsidRPr="003F0DB5">
        <w:t xml:space="preserve">Generally existing PD models would calculate PDs using ‘through the cycle’ measures, which are neutral to changes in conditions over the economic cycle covering the lifetime of the exposure. Under </w:t>
      </w:r>
      <w:r w:rsidR="00FF08D9" w:rsidRPr="003F0DB5">
        <w:t>IFRS 9</w:t>
      </w:r>
      <w:r w:rsidRPr="003F0DB5">
        <w:t xml:space="preserve">, probability of default should be ‘point in time’. The probability is estimated in current economic conditions and changes as the </w:t>
      </w:r>
      <w:r w:rsidR="00C60306" w:rsidRPr="003F0DB5">
        <w:t xml:space="preserve">bank </w:t>
      </w:r>
      <w:r w:rsidRPr="003F0DB5">
        <w:t xml:space="preserve"> moves through the economic cycle.</w:t>
      </w:r>
      <w:r w:rsidRPr="003F0DB5">
        <w:rPr>
          <w:b/>
        </w:rPr>
        <w:t xml:space="preserve"> </w:t>
      </w:r>
      <w:r w:rsidRPr="003F0DB5">
        <w:t>For the calculation of ECL</w:t>
      </w:r>
      <w:r w:rsidRPr="003F0DB5">
        <w:rPr>
          <w:b/>
        </w:rPr>
        <w:t xml:space="preserve"> </w:t>
      </w:r>
      <w:r w:rsidRPr="003F0DB5">
        <w:t xml:space="preserve">under </w:t>
      </w:r>
      <w:r w:rsidR="00FF08D9" w:rsidRPr="003F0DB5">
        <w:t>IFRS 9</w:t>
      </w:r>
      <w:r w:rsidRPr="003F0DB5">
        <w:t>, PIT PDs are then adjusted to reflect impact of macroeconom</w:t>
      </w:r>
      <w:r w:rsidR="00FF08D9" w:rsidRPr="003F0DB5">
        <w:t>ic factors to arrive at forward-</w:t>
      </w:r>
      <w:r w:rsidRPr="003F0DB5">
        <w:t>looking PDs</w:t>
      </w:r>
      <w:r w:rsidR="00FF08D9" w:rsidRPr="003F0DB5">
        <w:t xml:space="preserve">. </w:t>
      </w:r>
      <w:r w:rsidRPr="003F0DB5">
        <w:t xml:space="preserve"> </w:t>
      </w:r>
      <w:r w:rsidR="00FF08D9" w:rsidRPr="003F0DB5">
        <w:t>Accordingly,</w:t>
      </w:r>
      <w:r w:rsidRPr="003F0DB5">
        <w:t xml:space="preserve"> QCB </w:t>
      </w:r>
      <w:r w:rsidR="00C60306" w:rsidRPr="003F0DB5">
        <w:t xml:space="preserve">instructs banks </w:t>
      </w:r>
      <w:r w:rsidRPr="003F0DB5">
        <w:t xml:space="preserve">that such differences should </w:t>
      </w:r>
      <w:r w:rsidR="00C60306" w:rsidRPr="003F0DB5">
        <w:t>necessarily be</w:t>
      </w:r>
      <w:r w:rsidRPr="003F0DB5">
        <w:t xml:space="preserve"> adjusted before using any existing PD models for </w:t>
      </w:r>
      <w:r w:rsidR="00FF08D9" w:rsidRPr="003F0DB5">
        <w:t>IFRS 9</w:t>
      </w:r>
      <w:r w:rsidRPr="003F0DB5">
        <w:t xml:space="preserve"> application.</w:t>
      </w:r>
    </w:p>
    <w:p w14:paraId="37CCA503" w14:textId="77777777" w:rsidR="003074C2" w:rsidRPr="003F0DB5" w:rsidRDefault="003074C2" w:rsidP="003F464A">
      <w:pPr>
        <w:pStyle w:val="BodyText"/>
      </w:pPr>
      <w:r w:rsidRPr="003F0DB5">
        <w:t>The differences discussed in this section relate only to c</w:t>
      </w:r>
      <w:r w:rsidR="00FF08D9" w:rsidRPr="003F0DB5">
        <w:t>alculation of 12 month and life</w:t>
      </w:r>
      <w:r w:rsidRPr="003F0DB5">
        <w:t xml:space="preserve">time PDs. One of the defining features of </w:t>
      </w:r>
      <w:r w:rsidR="00FF08D9" w:rsidRPr="003F0DB5">
        <w:t>IFRS 9</w:t>
      </w:r>
      <w:r w:rsidRPr="003F0DB5">
        <w:t xml:space="preserve">, as discussed in </w:t>
      </w:r>
      <w:r w:rsidR="00FF08D9" w:rsidRPr="003F0DB5">
        <w:t>S</w:t>
      </w:r>
      <w:r w:rsidRPr="003F0DB5">
        <w:t xml:space="preserve">ection </w:t>
      </w:r>
      <w:r w:rsidR="00FF08D9" w:rsidRPr="003F0DB5">
        <w:fldChar w:fldCharType="begin"/>
      </w:r>
      <w:r w:rsidR="00FF08D9" w:rsidRPr="003F0DB5">
        <w:instrText xml:space="preserve"> REF _Ref428375646 \r \h </w:instrText>
      </w:r>
      <w:r w:rsidR="00FF08D9" w:rsidRPr="003F0DB5">
        <w:fldChar w:fldCharType="separate"/>
      </w:r>
      <w:r w:rsidR="00EC3DDA" w:rsidRPr="003F0DB5">
        <w:rPr>
          <w:cs/>
        </w:rPr>
        <w:t>‎</w:t>
      </w:r>
      <w:r w:rsidR="00EC3DDA" w:rsidRPr="003F0DB5">
        <w:t>2.2.1</w:t>
      </w:r>
      <w:r w:rsidR="00FF08D9" w:rsidRPr="003F0DB5">
        <w:fldChar w:fldCharType="end"/>
      </w:r>
      <w:r w:rsidR="00FF08D9" w:rsidRPr="003F0DB5">
        <w:t xml:space="preserve"> </w:t>
      </w:r>
      <w:r w:rsidR="00FF08D9" w:rsidRPr="003F0DB5">
        <w:fldChar w:fldCharType="begin"/>
      </w:r>
      <w:r w:rsidR="00FF08D9" w:rsidRPr="003F0DB5">
        <w:instrText xml:space="preserve"> REF _Ref428375651 \h </w:instrText>
      </w:r>
      <w:r w:rsidR="00FF08D9" w:rsidRPr="003F0DB5">
        <w:fldChar w:fldCharType="separate"/>
      </w:r>
      <w:r w:rsidR="00EC3DDA" w:rsidRPr="003F0DB5">
        <w:t>Key considerations</w:t>
      </w:r>
      <w:r w:rsidR="00FF08D9" w:rsidRPr="003F0DB5">
        <w:fldChar w:fldCharType="end"/>
      </w:r>
      <w:r w:rsidRPr="003F0DB5">
        <w:t>, in page (</w:t>
      </w:r>
      <w:r w:rsidR="00FF08D9" w:rsidRPr="003F0DB5">
        <w:fldChar w:fldCharType="begin"/>
      </w:r>
      <w:r w:rsidR="00FF08D9" w:rsidRPr="003F0DB5">
        <w:instrText xml:space="preserve"> PAGEREF _Ref428375669 \h </w:instrText>
      </w:r>
      <w:r w:rsidR="00FF08D9" w:rsidRPr="003F0DB5">
        <w:fldChar w:fldCharType="separate"/>
      </w:r>
      <w:r w:rsidR="00EC3DDA" w:rsidRPr="003F0DB5">
        <w:t>13</w:t>
      </w:r>
      <w:r w:rsidR="00FF08D9" w:rsidRPr="003F0DB5">
        <w:fldChar w:fldCharType="end"/>
      </w:r>
      <w:r w:rsidRPr="003F0DB5">
        <w:t>), is that impairment losses are cal</w:t>
      </w:r>
      <w:r w:rsidR="00FF08D9" w:rsidRPr="003F0DB5">
        <w:t>culated based on forward-</w:t>
      </w:r>
      <w:r w:rsidRPr="003F0DB5">
        <w:t xml:space="preserve">looking PDs. </w:t>
      </w:r>
      <w:r w:rsidR="00FF08D9" w:rsidRPr="003F0DB5">
        <w:t>Section</w:t>
      </w:r>
      <w:r w:rsidRPr="003F0DB5">
        <w:t xml:space="preserve"> </w:t>
      </w:r>
      <w:r w:rsidR="00FF08D9" w:rsidRPr="003F0DB5">
        <w:fldChar w:fldCharType="begin"/>
      </w:r>
      <w:r w:rsidR="00FF08D9" w:rsidRPr="003F0DB5">
        <w:instrText xml:space="preserve"> REF _Ref428375712 \r \h </w:instrText>
      </w:r>
      <w:r w:rsidR="00FF08D9" w:rsidRPr="003F0DB5">
        <w:fldChar w:fldCharType="separate"/>
      </w:r>
      <w:r w:rsidR="00EC3DDA" w:rsidRPr="003F0DB5">
        <w:rPr>
          <w:cs/>
        </w:rPr>
        <w:t>‎</w:t>
      </w:r>
      <w:r w:rsidR="00EC3DDA" w:rsidRPr="003F0DB5">
        <w:t>2.3</w:t>
      </w:r>
      <w:r w:rsidR="00FF08D9" w:rsidRPr="003F0DB5">
        <w:fldChar w:fldCharType="end"/>
      </w:r>
      <w:r w:rsidR="00FF08D9" w:rsidRPr="003F0DB5">
        <w:t xml:space="preserve"> </w:t>
      </w:r>
      <w:r w:rsidR="00FF08D9" w:rsidRPr="003F0DB5">
        <w:fldChar w:fldCharType="begin"/>
      </w:r>
      <w:r w:rsidR="00FF08D9" w:rsidRPr="003F0DB5">
        <w:instrText xml:space="preserve"> REF _Ref428375715 \h </w:instrText>
      </w:r>
      <w:r w:rsidR="00FF08D9" w:rsidRPr="003F0DB5">
        <w:fldChar w:fldCharType="separate"/>
      </w:r>
      <w:r w:rsidR="00EC3DDA" w:rsidRPr="003F0DB5">
        <w:t>Shape of ECL Model</w:t>
      </w:r>
      <w:r w:rsidR="00FF08D9" w:rsidRPr="003F0DB5">
        <w:fldChar w:fldCharType="end"/>
      </w:r>
      <w:r w:rsidRPr="003F0DB5">
        <w:t>, in page (</w:t>
      </w:r>
      <w:r w:rsidR="00FF08D9" w:rsidRPr="003F0DB5">
        <w:fldChar w:fldCharType="begin"/>
      </w:r>
      <w:r w:rsidR="00FF08D9" w:rsidRPr="003F0DB5">
        <w:instrText xml:space="preserve"> PAGEREF _Ref428375724 \h </w:instrText>
      </w:r>
      <w:r w:rsidR="00FF08D9" w:rsidRPr="003F0DB5">
        <w:fldChar w:fldCharType="separate"/>
      </w:r>
      <w:r w:rsidR="00EC3DDA" w:rsidRPr="003F0DB5">
        <w:t>14</w:t>
      </w:r>
      <w:r w:rsidR="00FF08D9" w:rsidRPr="003F0DB5">
        <w:fldChar w:fldCharType="end"/>
      </w:r>
      <w:r w:rsidRPr="003F0DB5">
        <w:t xml:space="preserve">) discussed in detail the approach that </w:t>
      </w:r>
      <w:r w:rsidR="00366CD0" w:rsidRPr="003F0DB5">
        <w:t>bank</w:t>
      </w:r>
      <w:r w:rsidRPr="003F0DB5">
        <w:t>s sh</w:t>
      </w:r>
      <w:r w:rsidR="00FF08D9" w:rsidRPr="003F0DB5">
        <w:t>ould adopt to calculate forward-</w:t>
      </w:r>
      <w:r w:rsidRPr="003F0DB5">
        <w:t xml:space="preserve">looking PDs. </w:t>
      </w:r>
    </w:p>
    <w:p w14:paraId="40E3310B" w14:textId="77777777" w:rsidR="008E5DDD" w:rsidRPr="003F0DB5" w:rsidRDefault="008E5DDD" w:rsidP="003F464A">
      <w:pPr>
        <w:pStyle w:val="BodyText"/>
      </w:pPr>
    </w:p>
    <w:p w14:paraId="66DD3B60" w14:textId="77777777" w:rsidR="00877237" w:rsidRPr="003F0DB5" w:rsidRDefault="00877237" w:rsidP="00266997">
      <w:pPr>
        <w:pStyle w:val="Heading3"/>
        <w:numPr>
          <w:ilvl w:val="2"/>
          <w:numId w:val="26"/>
        </w:numPr>
        <w:ind w:left="426"/>
      </w:pPr>
      <w:r w:rsidRPr="003F0DB5">
        <w:t>Alignment of finance and risk management functions</w:t>
      </w:r>
    </w:p>
    <w:p w14:paraId="503BBD8C" w14:textId="77777777" w:rsidR="00461DDB" w:rsidRPr="003F0DB5" w:rsidRDefault="00FF08D9" w:rsidP="003F464A">
      <w:pPr>
        <w:pStyle w:val="BodyText"/>
      </w:pPr>
      <w:r w:rsidRPr="003F0DB5">
        <w:t>IFRS 9</w:t>
      </w:r>
      <w:r w:rsidR="00461DDB" w:rsidRPr="003F0DB5">
        <w:t xml:space="preserve"> ECL requirements dictate that risk information captured by credit risk team will feed directly into the ECL calculation. For example, PD and LGD information will be captured in the risk department. However</w:t>
      </w:r>
      <w:r w:rsidR="009F08B0" w:rsidRPr="003F0DB5">
        <w:t>,</w:t>
      </w:r>
      <w:r w:rsidR="00461DDB" w:rsidRPr="003F0DB5">
        <w:t xml:space="preserve"> these inputs will have a direct impact on the provision levels calculated by finance. Of the same token, some of the accounting requirements will impact the information that credit risk teams will have to capture which they previously may not have. For example, the </w:t>
      </w:r>
      <w:r w:rsidRPr="003F0DB5">
        <w:t>IFRS 9</w:t>
      </w:r>
      <w:r w:rsidR="00461DDB" w:rsidRPr="003F0DB5">
        <w:t xml:space="preserve"> calculation requires </w:t>
      </w:r>
      <w:r w:rsidR="00366CD0" w:rsidRPr="003F0DB5">
        <w:t>bank</w:t>
      </w:r>
      <w:r w:rsidR="009F08B0" w:rsidRPr="003F0DB5">
        <w:t>s to capture life</w:t>
      </w:r>
      <w:r w:rsidR="00461DDB" w:rsidRPr="003F0DB5">
        <w:t xml:space="preserve">time PD information. Credit risk teams previously will not have captured this information, since it was not required to do so under the financial reporting or </w:t>
      </w:r>
      <w:r w:rsidR="009F08B0" w:rsidRPr="003F0DB5">
        <w:t xml:space="preserve">current </w:t>
      </w:r>
      <w:r w:rsidR="00461DDB" w:rsidRPr="003F0DB5">
        <w:t xml:space="preserve">regulatory requirements.  </w:t>
      </w:r>
    </w:p>
    <w:p w14:paraId="1EE37E60" w14:textId="77777777" w:rsidR="008E5DDD" w:rsidRPr="003F0DB5" w:rsidRDefault="008E5DDD" w:rsidP="003F464A">
      <w:pPr>
        <w:pStyle w:val="BodyText"/>
      </w:pPr>
    </w:p>
    <w:p w14:paraId="1873EC8A" w14:textId="04C08577" w:rsidR="00461DDB" w:rsidRPr="003F0DB5" w:rsidRDefault="00C60306" w:rsidP="003F464A">
      <w:pPr>
        <w:pStyle w:val="BodyText"/>
      </w:pPr>
      <w:r w:rsidRPr="003F0DB5">
        <w:t>F</w:t>
      </w:r>
      <w:r w:rsidR="00461DDB" w:rsidRPr="003F0DB5">
        <w:t xml:space="preserve">inance department and credit risk management </w:t>
      </w:r>
      <w:r w:rsidRPr="003F0DB5">
        <w:t xml:space="preserve">department should </w:t>
      </w:r>
      <w:r w:rsidR="00461DDB" w:rsidRPr="003F0DB5">
        <w:t xml:space="preserve">work together </w:t>
      </w:r>
      <w:r w:rsidRPr="003F0DB5">
        <w:t>under the approved planning fram</w:t>
      </w:r>
      <w:r w:rsidR="0031476A" w:rsidRPr="003F0DB5">
        <w:t xml:space="preserve">ework </w:t>
      </w:r>
      <w:r w:rsidR="00461DDB" w:rsidRPr="003F0DB5">
        <w:t xml:space="preserve">for </w:t>
      </w:r>
      <w:r w:rsidR="00FF08D9" w:rsidRPr="003F0DB5">
        <w:t>IFRS 9</w:t>
      </w:r>
      <w:r w:rsidR="00461DDB" w:rsidRPr="003F0DB5">
        <w:t xml:space="preserve"> implementation, clearly identifying relevant data requirements, systems and IT enhancements, risk and accounting policies and procedures that need to be developed and/or enhanced and human and other resources required for a successful implementation of </w:t>
      </w:r>
      <w:r w:rsidR="00FF08D9" w:rsidRPr="003F0DB5">
        <w:t>IFRS 9</w:t>
      </w:r>
      <w:r w:rsidR="00461DDB" w:rsidRPr="003F0DB5">
        <w:t xml:space="preserve"> and ongoing operation under </w:t>
      </w:r>
      <w:r w:rsidR="00FF08D9" w:rsidRPr="003F0DB5">
        <w:t>IFRS 9</w:t>
      </w:r>
      <w:r w:rsidR="00461DDB" w:rsidRPr="003F0DB5">
        <w:t xml:space="preserve">. </w:t>
      </w:r>
      <w:r w:rsidR="0031476A" w:rsidRPr="003F0DB5">
        <w:t xml:space="preserve"> </w:t>
      </w:r>
    </w:p>
    <w:p w14:paraId="32461E6F" w14:textId="77777777" w:rsidR="0031476A" w:rsidRPr="003F0DB5" w:rsidRDefault="0031476A" w:rsidP="003F464A">
      <w:pPr>
        <w:pStyle w:val="BodyText"/>
      </w:pPr>
    </w:p>
    <w:p w14:paraId="470A59EC" w14:textId="77777777" w:rsidR="0031476A" w:rsidRPr="003F0DB5" w:rsidRDefault="0031476A" w:rsidP="00E150DC">
      <w:pPr>
        <w:pStyle w:val="Heading3"/>
        <w:numPr>
          <w:ilvl w:val="2"/>
          <w:numId w:val="26"/>
        </w:numPr>
        <w:ind w:left="426"/>
      </w:pPr>
      <w:r w:rsidRPr="003F0DB5">
        <w:t xml:space="preserve">Testing the validity of ECL forms </w:t>
      </w:r>
    </w:p>
    <w:p w14:paraId="73288527" w14:textId="77777777" w:rsidR="0031476A" w:rsidRPr="003F0DB5" w:rsidRDefault="0031476A" w:rsidP="003F464A">
      <w:pPr>
        <w:pStyle w:val="BodyText"/>
      </w:pPr>
      <w:r w:rsidRPr="003F0DB5">
        <w:t>ECL requires under IFRS 9 the use of several accounting estimates that do not only include the previous experience, but sometimes involve the expectations of future events. Therefore, the bank</w:t>
      </w:r>
      <w:r w:rsidR="00BC6C44" w:rsidRPr="003F0DB5">
        <w:t xml:space="preserve"> should</w:t>
      </w:r>
      <w:r w:rsidRPr="003F0DB5">
        <w:t xml:space="preserve"> regularly test the safety and accuracy of </w:t>
      </w:r>
      <w:r w:rsidR="00BC6C44" w:rsidRPr="003F0DB5">
        <w:t xml:space="preserve">the </w:t>
      </w:r>
      <w:r w:rsidRPr="003F0DB5">
        <w:t xml:space="preserve">models used </w:t>
      </w:r>
      <w:r w:rsidR="00BC6C44" w:rsidRPr="003F0DB5">
        <w:t>in order to develop these</w:t>
      </w:r>
      <w:r w:rsidRPr="003F0DB5">
        <w:t xml:space="preserve"> estimates and </w:t>
      </w:r>
      <w:r w:rsidR="00BC6C44" w:rsidRPr="003F0DB5">
        <w:t>compare them with r</w:t>
      </w:r>
      <w:r w:rsidRPr="003F0DB5">
        <w:t xml:space="preserve">eal results. </w:t>
      </w:r>
      <w:r w:rsidR="00BC6C44" w:rsidRPr="003F0DB5">
        <w:t>T</w:t>
      </w:r>
      <w:r w:rsidRPr="003F0DB5">
        <w:t xml:space="preserve">he </w:t>
      </w:r>
      <w:r w:rsidR="00BC6C44" w:rsidRPr="003F0DB5">
        <w:t>ba</w:t>
      </w:r>
      <w:r w:rsidRPr="003F0DB5">
        <w:t xml:space="preserve">nk's internal audit </w:t>
      </w:r>
      <w:r w:rsidR="00BC6C44" w:rsidRPr="003F0DB5">
        <w:t xml:space="preserve">department </w:t>
      </w:r>
      <w:r w:rsidRPr="003F0DB5">
        <w:t xml:space="preserve">and external auditor </w:t>
      </w:r>
      <w:r w:rsidR="00BC6C44" w:rsidRPr="003F0DB5">
        <w:t xml:space="preserve">are required to conduct such tests </w:t>
      </w:r>
      <w:r w:rsidRPr="003F0DB5">
        <w:t xml:space="preserve">at least once a year, and to submit to </w:t>
      </w:r>
      <w:r w:rsidR="00BC6C44" w:rsidRPr="003F0DB5">
        <w:t xml:space="preserve">QCB the reports of the </w:t>
      </w:r>
      <w:r w:rsidRPr="003F0DB5">
        <w:t xml:space="preserve">bank's internal audit </w:t>
      </w:r>
      <w:r w:rsidR="00BC6C44" w:rsidRPr="003F0DB5">
        <w:t>department the external auditor inclusive of any amendments that may be required on the bank’s systems to be a</w:t>
      </w:r>
      <w:r w:rsidRPr="003F0DB5">
        <w:t>lign with the latest information.</w:t>
      </w:r>
    </w:p>
    <w:p w14:paraId="748921E0" w14:textId="77777777" w:rsidR="00877237" w:rsidRPr="00266997" w:rsidRDefault="00877237" w:rsidP="00877237">
      <w:pPr>
        <w:pStyle w:val="Heading1"/>
        <w:rPr>
          <w:color w:val="FF0000"/>
        </w:rPr>
      </w:pPr>
      <w:bookmarkStart w:id="55" w:name="_Ref428372644"/>
      <w:bookmarkStart w:id="56" w:name="_Ref428372650"/>
      <w:bookmarkStart w:id="57" w:name="_Ref428376172"/>
      <w:bookmarkStart w:id="58" w:name="_Ref428376180"/>
      <w:bookmarkStart w:id="59" w:name="_Ref428376190"/>
      <w:bookmarkStart w:id="60" w:name="_Ref428376195"/>
      <w:bookmarkStart w:id="61" w:name="_Toc475398280"/>
      <w:r w:rsidRPr="00266997">
        <w:rPr>
          <w:color w:val="FF0000"/>
        </w:rPr>
        <w:lastRenderedPageBreak/>
        <w:t>Effective date and transition rules</w:t>
      </w:r>
      <w:bookmarkEnd w:id="55"/>
      <w:bookmarkEnd w:id="56"/>
      <w:bookmarkEnd w:id="57"/>
      <w:bookmarkEnd w:id="58"/>
      <w:bookmarkEnd w:id="59"/>
      <w:bookmarkEnd w:id="60"/>
      <w:bookmarkEnd w:id="61"/>
    </w:p>
    <w:p w14:paraId="4BE58031" w14:textId="77777777" w:rsidR="00E75987" w:rsidRPr="003F0DB5" w:rsidRDefault="00E75987" w:rsidP="00877237">
      <w:pPr>
        <w:pStyle w:val="Heading2"/>
      </w:pPr>
      <w:bookmarkStart w:id="62" w:name="_Ref441095382"/>
      <w:bookmarkStart w:id="63" w:name="_Toc475398281"/>
      <w:bookmarkStart w:id="64" w:name="_Ref428341032"/>
      <w:bookmarkStart w:id="65" w:name="_Ref428341038"/>
      <w:bookmarkStart w:id="66" w:name="_Ref428341049"/>
      <w:r w:rsidRPr="003F0DB5">
        <w:t>Effective date</w:t>
      </w:r>
      <w:bookmarkEnd w:id="62"/>
      <w:bookmarkEnd w:id="63"/>
    </w:p>
    <w:p w14:paraId="3E73AE58" w14:textId="77777777" w:rsidR="00E75987" w:rsidRPr="003F0DB5" w:rsidRDefault="00E75987" w:rsidP="003F464A">
      <w:pPr>
        <w:pStyle w:val="BodyText"/>
      </w:pPr>
      <w:r w:rsidRPr="003F0DB5">
        <w:t>The full implementation of IFRS 9 is effective for financial reporting periods starting on or after 1st January 2018.</w:t>
      </w:r>
    </w:p>
    <w:p w14:paraId="76F437F0" w14:textId="77777777" w:rsidR="008E5DDD" w:rsidRPr="003F0DB5" w:rsidRDefault="008E5DDD" w:rsidP="003F464A">
      <w:pPr>
        <w:pStyle w:val="BodyText"/>
      </w:pPr>
    </w:p>
    <w:p w14:paraId="1212E774" w14:textId="77777777" w:rsidR="00877237" w:rsidRPr="003F0DB5" w:rsidRDefault="00E75987" w:rsidP="00877237">
      <w:pPr>
        <w:pStyle w:val="Heading2"/>
      </w:pPr>
      <w:bookmarkStart w:id="67" w:name="_Ref428381174"/>
      <w:bookmarkStart w:id="68" w:name="_Ref428381178"/>
      <w:bookmarkStart w:id="69" w:name="_Ref428381186"/>
      <w:bookmarkStart w:id="70" w:name="_Toc475398282"/>
      <w:bookmarkEnd w:id="64"/>
      <w:bookmarkEnd w:id="65"/>
      <w:bookmarkEnd w:id="66"/>
      <w:r w:rsidRPr="003F0DB5">
        <w:t>Implementation timeline</w:t>
      </w:r>
      <w:bookmarkEnd w:id="67"/>
      <w:bookmarkEnd w:id="68"/>
      <w:bookmarkEnd w:id="69"/>
      <w:bookmarkEnd w:id="70"/>
    </w:p>
    <w:p w14:paraId="7A460AF4" w14:textId="77777777" w:rsidR="009F08B0" w:rsidRPr="003F0DB5" w:rsidRDefault="009F08B0" w:rsidP="003F464A">
      <w:pPr>
        <w:pStyle w:val="BodyText"/>
      </w:pPr>
      <w:r w:rsidRPr="003F0DB5">
        <w:t xml:space="preserve">One of the key purposes of issuing the instructions document is for QCB to ensure that the transition to IFRS 9 will be achieved in a planned manner in the banking industry in </w:t>
      </w:r>
      <w:r w:rsidR="00702A60" w:rsidRPr="003F0DB5">
        <w:t xml:space="preserve">the State of </w:t>
      </w:r>
      <w:r w:rsidRPr="003F0DB5">
        <w:t>Qatar. This is important to ensure that relevant preparatory effort is timely and well thought out to avoid any issues at a later stage when banks may not have the time to address key issues.</w:t>
      </w:r>
    </w:p>
    <w:p w14:paraId="6C1F2D39" w14:textId="77777777" w:rsidR="008E5DDD" w:rsidRPr="003F0DB5" w:rsidRDefault="008E5DDD" w:rsidP="003F464A">
      <w:pPr>
        <w:pStyle w:val="BodyText"/>
      </w:pPr>
    </w:p>
    <w:p w14:paraId="0316C3D8" w14:textId="77777777" w:rsidR="00B34C01" w:rsidRPr="003F0DB5" w:rsidRDefault="009F08B0" w:rsidP="003F464A">
      <w:pPr>
        <w:pStyle w:val="BodyText"/>
      </w:pPr>
      <w:r w:rsidRPr="003F0DB5">
        <w:t xml:space="preserve">This section provides QCB’s </w:t>
      </w:r>
      <w:r w:rsidR="00B34C01" w:rsidRPr="003F0DB5">
        <w:t>requirements for ba</w:t>
      </w:r>
      <w:r w:rsidRPr="003F0DB5">
        <w:t xml:space="preserve">nks when implementing the requirements of IFRS 9 for the first time, in respect of timing of key actions and milestones to be achieved. QCB </w:t>
      </w:r>
      <w:r w:rsidR="00B34C01" w:rsidRPr="003F0DB5">
        <w:t xml:space="preserve">requires </w:t>
      </w:r>
      <w:r w:rsidRPr="003F0DB5">
        <w:t>that banks will adhere to these timelines in order to ensure that a smooth transition can be achieved. As noted in this section, banks will be required to report periodically to the QCB about their progress in key areas and identify any issues arising that may need to be addressed.</w:t>
      </w:r>
    </w:p>
    <w:p w14:paraId="1B63EABF" w14:textId="77777777" w:rsidR="009F08B0" w:rsidRPr="003F0DB5" w:rsidRDefault="00461DDB" w:rsidP="003F464A">
      <w:pPr>
        <w:pStyle w:val="BodyText"/>
      </w:pPr>
      <w:r w:rsidRPr="003F0DB5">
        <w:t xml:space="preserve"> </w:t>
      </w:r>
    </w:p>
    <w:p w14:paraId="63315A7C" w14:textId="772F2A14" w:rsidR="00461DDB" w:rsidRPr="003F0DB5" w:rsidRDefault="00702A60" w:rsidP="00596EA2">
      <w:pPr>
        <w:pStyle w:val="BodyText"/>
      </w:pPr>
      <w:r w:rsidRPr="003F0DB5">
        <w:t xml:space="preserve">Banks should prepare the first report on </w:t>
      </w:r>
      <w:r w:rsidR="00596EA2">
        <w:t>the credit rating of performing</w:t>
      </w:r>
      <w:r w:rsidRPr="003F0DB5">
        <w:t xml:space="preserve"> balances between the first and second </w:t>
      </w:r>
      <w:r w:rsidR="00FA365D" w:rsidRPr="003F0DB5">
        <w:t xml:space="preserve">stages </w:t>
      </w:r>
      <w:r w:rsidRPr="003F0DB5">
        <w:t xml:space="preserve">according to the models attached and requirements </w:t>
      </w:r>
      <w:r w:rsidR="00FA365D" w:rsidRPr="003F0DB5">
        <w:t xml:space="preserve">stated in these instructions, as at </w:t>
      </w:r>
      <w:r w:rsidRPr="003F0DB5">
        <w:t>June 30, 2017</w:t>
      </w:r>
      <w:r w:rsidR="00FA365D" w:rsidRPr="003F0DB5">
        <w:t xml:space="preserve">.  QCB should be provided with the report </w:t>
      </w:r>
      <w:r w:rsidR="00596EA2">
        <w:t>no later than the 1 September</w:t>
      </w:r>
      <w:r w:rsidR="00FA365D" w:rsidRPr="003F0DB5">
        <w:t xml:space="preserve"> </w:t>
      </w:r>
      <w:r w:rsidRPr="003F0DB5">
        <w:t xml:space="preserve">2017, together with </w:t>
      </w:r>
      <w:r w:rsidR="00FA365D" w:rsidRPr="003F0DB5">
        <w:t>a rep</w:t>
      </w:r>
      <w:r w:rsidRPr="003F0DB5">
        <w:t xml:space="preserve">ort </w:t>
      </w:r>
      <w:r w:rsidR="00FA365D" w:rsidRPr="003F0DB5">
        <w:t xml:space="preserve">from </w:t>
      </w:r>
      <w:r w:rsidRPr="003F0DB5">
        <w:t xml:space="preserve">the </w:t>
      </w:r>
      <w:r w:rsidR="00FA365D" w:rsidRPr="003F0DB5">
        <w:t>bank’s external auditor on the bank’s compliance with the requirements of IFRS</w:t>
      </w:r>
      <w:r w:rsidR="00596EA2">
        <w:t> </w:t>
      </w:r>
      <w:r w:rsidR="00FA365D" w:rsidRPr="003F0DB5">
        <w:t xml:space="preserve">9 and QCB instructions.  </w:t>
      </w:r>
      <w:r w:rsidR="0019716E" w:rsidRPr="003F0DB5">
        <w:t>It should be taken into account that the bank’s required t</w:t>
      </w:r>
      <w:r w:rsidRPr="003F0DB5">
        <w:t>ables</w:t>
      </w:r>
      <w:r w:rsidR="0019716E" w:rsidRPr="003F0DB5">
        <w:t xml:space="preserve"> and</w:t>
      </w:r>
      <w:r w:rsidRPr="003F0DB5">
        <w:t xml:space="preserve"> forms </w:t>
      </w:r>
      <w:r w:rsidR="0019716E" w:rsidRPr="003F0DB5">
        <w:t>are prepared on a consolidated level and bank’s le</w:t>
      </w:r>
      <w:r w:rsidR="00596EA2">
        <w:t>vel individually in addition to</w:t>
      </w:r>
      <w:r w:rsidR="0019716E" w:rsidRPr="003F0DB5">
        <w:t xml:space="preserve"> each branch outside Qatar and </w:t>
      </w:r>
      <w:r w:rsidRPr="003F0DB5">
        <w:t xml:space="preserve">each </w:t>
      </w:r>
      <w:r w:rsidR="0019716E" w:rsidRPr="003F0DB5">
        <w:t xml:space="preserve">subsidiary inside and </w:t>
      </w:r>
      <w:r w:rsidRPr="003F0DB5">
        <w:t>outside Qatar.</w:t>
      </w:r>
    </w:p>
    <w:p w14:paraId="77692142" w14:textId="77777777" w:rsidR="008E5DDD" w:rsidRPr="003F0DB5" w:rsidRDefault="008E5DDD" w:rsidP="003F464A">
      <w:pPr>
        <w:pStyle w:val="BodyText"/>
      </w:pPr>
    </w:p>
    <w:p w14:paraId="172DD57E" w14:textId="77777777" w:rsidR="00F43B77" w:rsidRPr="003F0DB5" w:rsidRDefault="00723FD7" w:rsidP="00877237">
      <w:pPr>
        <w:pStyle w:val="Heading2"/>
      </w:pPr>
      <w:bookmarkStart w:id="71" w:name="_Toc475398283"/>
      <w:r w:rsidRPr="003F0DB5">
        <w:t>Transition rules</w:t>
      </w:r>
      <w:bookmarkEnd w:id="71"/>
    </w:p>
    <w:p w14:paraId="546407A2" w14:textId="676E2EBC" w:rsidR="008E526A" w:rsidRPr="003F0DB5" w:rsidRDefault="008E526A" w:rsidP="003F464A">
      <w:pPr>
        <w:pStyle w:val="BodyText"/>
      </w:pPr>
      <w:r w:rsidRPr="003F0DB5">
        <w:t xml:space="preserve">Banks shall apply IFRS </w:t>
      </w:r>
      <w:r w:rsidR="00FC5C3A" w:rsidRPr="003F0DB5">
        <w:t xml:space="preserve">9 </w:t>
      </w:r>
      <w:r w:rsidRPr="003F0DB5">
        <w:t xml:space="preserve">retrospectively, in accordance with </w:t>
      </w:r>
      <w:r w:rsidR="005A0DDC" w:rsidRPr="003F0DB5">
        <w:t>the transition requirements and guidance contained in IFRS 9</w:t>
      </w:r>
      <w:r w:rsidRPr="003F0DB5">
        <w:t xml:space="preserve">. </w:t>
      </w:r>
      <w:r w:rsidR="00EB55E1" w:rsidRPr="003F0DB5">
        <w:t xml:space="preserve">That means 2018 comparative numbers, i.e., </w:t>
      </w:r>
      <w:r w:rsidR="007A44FE" w:rsidRPr="003F0DB5">
        <w:t xml:space="preserve">balance sheet </w:t>
      </w:r>
      <w:r w:rsidR="00EB55E1" w:rsidRPr="003F0DB5">
        <w:t>numbers</w:t>
      </w:r>
      <w:r w:rsidR="007A44FE" w:rsidRPr="003F0DB5">
        <w:t xml:space="preserve"> as at 31 December 2017</w:t>
      </w:r>
      <w:r w:rsidR="00EB55E1" w:rsidRPr="003F0DB5">
        <w:t xml:space="preserve">, will be restated to reflect the effect of implementing IFRS 9. </w:t>
      </w:r>
      <w:r w:rsidR="005A0DDC" w:rsidRPr="003F0DB5">
        <w:t xml:space="preserve">However, it </w:t>
      </w:r>
      <w:r w:rsidRPr="003F0DB5">
        <w:t>shall not be applied to items that have already been derecognised at the date of initial application</w:t>
      </w:r>
      <w:r w:rsidR="00EB55E1" w:rsidRPr="003F0DB5">
        <w:t>, i.e., 1 January 2018</w:t>
      </w:r>
      <w:r w:rsidRPr="003F0DB5">
        <w:t>.</w:t>
      </w:r>
      <w:r w:rsidR="004508CD" w:rsidRPr="003F0DB5">
        <w:t xml:space="preserve"> Accordingly,</w:t>
      </w:r>
      <w:r w:rsidR="00415378" w:rsidRPr="003F0DB5">
        <w:t xml:space="preserve"> the</w:t>
      </w:r>
      <w:r w:rsidR="00FC5C3A" w:rsidRPr="003F0DB5">
        <w:t xml:space="preserve"> </w:t>
      </w:r>
      <w:r w:rsidR="005A0DDC" w:rsidRPr="003F0DB5">
        <w:t>differences arising</w:t>
      </w:r>
      <w:r w:rsidR="00A46AA4" w:rsidRPr="003F0DB5">
        <w:t xml:space="preserve"> on initial application of IFRS</w:t>
      </w:r>
      <w:r w:rsidR="005A0DDC" w:rsidRPr="003F0DB5">
        <w:t xml:space="preserve"> 9</w:t>
      </w:r>
      <w:r w:rsidR="004508CD" w:rsidRPr="003F0DB5">
        <w:t xml:space="preserve"> shall be </w:t>
      </w:r>
      <w:r w:rsidR="00C72117" w:rsidRPr="003F0DB5">
        <w:t>adjusted</w:t>
      </w:r>
      <w:r w:rsidR="004508CD" w:rsidRPr="003F0DB5">
        <w:t xml:space="preserve"> </w:t>
      </w:r>
      <w:r w:rsidR="00C72117" w:rsidRPr="003F0DB5">
        <w:t>though</w:t>
      </w:r>
      <w:r w:rsidR="004508CD" w:rsidRPr="003F0DB5">
        <w:t xml:space="preserve"> </w:t>
      </w:r>
      <w:r w:rsidRPr="003F0DB5">
        <w:t>the opening retained earnings of the reportin</w:t>
      </w:r>
      <w:r w:rsidR="007A44FE" w:rsidRPr="003F0DB5">
        <w:t>g period of initial application at 1 January 2018 without restating the comparative figures for 2017.</w:t>
      </w:r>
    </w:p>
    <w:p w14:paraId="1C85A8EC" w14:textId="77777777" w:rsidR="007A44FE" w:rsidRPr="003F0DB5" w:rsidRDefault="007A44FE" w:rsidP="003F464A">
      <w:pPr>
        <w:pStyle w:val="BodyText"/>
      </w:pPr>
    </w:p>
    <w:p w14:paraId="4EAE1BC2" w14:textId="77777777" w:rsidR="007A44FE" w:rsidRPr="003F0DB5" w:rsidRDefault="007A44FE" w:rsidP="003F464A">
      <w:pPr>
        <w:pStyle w:val="BodyText"/>
        <w:rPr>
          <w:rStyle w:val="IntenseReference"/>
          <w:i/>
          <w:color w:val="E0301E" w:themeColor="text2"/>
          <w:spacing w:val="0"/>
          <w:sz w:val="22"/>
          <w:lang w:val="en-GB"/>
        </w:rPr>
      </w:pPr>
      <w:r w:rsidRPr="003F0DB5">
        <w:rPr>
          <w:rStyle w:val="IntenseReference"/>
          <w:i/>
          <w:color w:val="E0301E" w:themeColor="text2"/>
          <w:spacing w:val="0"/>
          <w:sz w:val="22"/>
          <w:lang w:val="en-GB"/>
        </w:rPr>
        <w:t>Classification of credit assets</w:t>
      </w:r>
    </w:p>
    <w:p w14:paraId="086BB9E5" w14:textId="77777777" w:rsidR="008E7A1C" w:rsidRPr="003F0DB5" w:rsidRDefault="008E7A1C" w:rsidP="003F464A">
      <w:pPr>
        <w:pStyle w:val="BodyText"/>
      </w:pPr>
    </w:p>
    <w:p w14:paraId="27C7468E" w14:textId="77777777" w:rsidR="007A44FE" w:rsidRPr="003F0DB5" w:rsidRDefault="008E7A1C" w:rsidP="003F464A">
      <w:pPr>
        <w:pStyle w:val="BodyText"/>
      </w:pPr>
      <w:r w:rsidRPr="003F0DB5">
        <w:t>When starting to apply IFRS 9, the b</w:t>
      </w:r>
      <w:r w:rsidR="007A44FE" w:rsidRPr="003F0DB5">
        <w:t xml:space="preserve">ank </w:t>
      </w:r>
      <w:r w:rsidRPr="003F0DB5">
        <w:t xml:space="preserve">should </w:t>
      </w:r>
      <w:r w:rsidR="007A44FE" w:rsidRPr="003F0DB5">
        <w:t>classif</w:t>
      </w:r>
      <w:r w:rsidRPr="003F0DB5">
        <w:t>y</w:t>
      </w:r>
      <w:r w:rsidR="007A44FE" w:rsidRPr="003F0DB5">
        <w:t xml:space="preserve"> all </w:t>
      </w:r>
      <w:r w:rsidRPr="003F0DB5">
        <w:t xml:space="preserve">performing </w:t>
      </w:r>
      <w:r w:rsidR="007A44FE" w:rsidRPr="003F0DB5">
        <w:t xml:space="preserve">assets </w:t>
      </w:r>
      <w:r w:rsidRPr="003F0DB5">
        <w:t xml:space="preserve">of </w:t>
      </w:r>
      <w:r w:rsidR="007A44FE" w:rsidRPr="003F0DB5">
        <w:t xml:space="preserve">debt instruments between the first </w:t>
      </w:r>
      <w:r w:rsidRPr="003F0DB5">
        <w:t xml:space="preserve">stage </w:t>
      </w:r>
      <w:r w:rsidR="007A44FE" w:rsidRPr="003F0DB5">
        <w:t xml:space="preserve">and the second </w:t>
      </w:r>
      <w:r w:rsidRPr="003F0DB5">
        <w:t xml:space="preserve">stage </w:t>
      </w:r>
      <w:r w:rsidR="007A44FE" w:rsidRPr="003F0DB5">
        <w:t xml:space="preserve">depending on the credit rating and the </w:t>
      </w:r>
      <w:r w:rsidRPr="003F0DB5">
        <w:t xml:space="preserve">relevant </w:t>
      </w:r>
      <w:r w:rsidR="007A44FE" w:rsidRPr="003F0DB5">
        <w:t xml:space="preserve">changes </w:t>
      </w:r>
      <w:r w:rsidRPr="003F0DB5">
        <w:t xml:space="preserve">on the rating </w:t>
      </w:r>
      <w:r w:rsidR="007A44FE" w:rsidRPr="003F0DB5">
        <w:t xml:space="preserve">between the date </w:t>
      </w:r>
      <w:r w:rsidRPr="003F0DB5">
        <w:t xml:space="preserve">the credit is extended </w:t>
      </w:r>
      <w:r w:rsidR="007A44FE" w:rsidRPr="003F0DB5">
        <w:t xml:space="preserve">and the date </w:t>
      </w:r>
      <w:r w:rsidRPr="003F0DB5">
        <w:t xml:space="preserve">IFRS 9 is applied. Provisions of ECL are estimated under </w:t>
      </w:r>
      <w:r w:rsidR="007A44FE" w:rsidRPr="003F0DB5">
        <w:t>the principles and guidance provided in these instructions.</w:t>
      </w:r>
    </w:p>
    <w:p w14:paraId="22EA908D" w14:textId="77777777" w:rsidR="008E7A1C" w:rsidRPr="003F0DB5" w:rsidRDefault="008E7A1C" w:rsidP="003F464A">
      <w:pPr>
        <w:pStyle w:val="BodyText"/>
      </w:pPr>
    </w:p>
    <w:p w14:paraId="1BB83855" w14:textId="7183034B" w:rsidR="007A44FE" w:rsidRPr="003F0DB5" w:rsidRDefault="003F3827" w:rsidP="003F464A">
      <w:pPr>
        <w:pStyle w:val="BodyText"/>
      </w:pPr>
      <w:r w:rsidRPr="003F0DB5">
        <w:t>When starting application, a</w:t>
      </w:r>
      <w:r w:rsidR="007A44FE" w:rsidRPr="003F0DB5">
        <w:t>ll debt</w:t>
      </w:r>
      <w:r w:rsidR="00036BEB" w:rsidRPr="003F0DB5">
        <w:t xml:space="preserve">s are classified </w:t>
      </w:r>
      <w:r w:rsidR="007A44FE" w:rsidRPr="003F0DB5">
        <w:t>under the category of '</w:t>
      </w:r>
      <w:r w:rsidR="0029405A" w:rsidRPr="003F0DB5">
        <w:t>special mention</w:t>
      </w:r>
      <w:r w:rsidR="00036BEB" w:rsidRPr="003F0DB5">
        <w:t>’ within</w:t>
      </w:r>
      <w:r w:rsidR="007A44FE" w:rsidRPr="003F0DB5">
        <w:t xml:space="preserve"> the second stage in the category </w:t>
      </w:r>
      <w:r w:rsidR="00036BEB" w:rsidRPr="003F0DB5">
        <w:t xml:space="preserve">of </w:t>
      </w:r>
      <w:r w:rsidR="007A44FE" w:rsidRPr="003F0DB5">
        <w:t xml:space="preserve">'Ca' unless they conform to any indication of </w:t>
      </w:r>
      <w:r w:rsidR="00036BEB" w:rsidRPr="003F0DB5">
        <w:t xml:space="preserve">default </w:t>
      </w:r>
      <w:r w:rsidR="007A44FE" w:rsidRPr="003F0DB5">
        <w:t xml:space="preserve">according to </w:t>
      </w:r>
      <w:r w:rsidR="00036BEB" w:rsidRPr="003F0DB5">
        <w:t>QCB’s instructions. If so, they are</w:t>
      </w:r>
      <w:r w:rsidR="007A44FE" w:rsidRPr="003F0DB5">
        <w:t xml:space="preserve"> then classified </w:t>
      </w:r>
      <w:r w:rsidR="00036BEB" w:rsidRPr="003F0DB5">
        <w:t xml:space="preserve">under </w:t>
      </w:r>
      <w:r w:rsidR="007A44FE" w:rsidRPr="003F0DB5">
        <w:t xml:space="preserve">the third stage </w:t>
      </w:r>
      <w:r w:rsidR="00036BEB" w:rsidRPr="003F0DB5">
        <w:t>as non-pe</w:t>
      </w:r>
      <w:r w:rsidR="00596EA2">
        <w:t>rforming assets, and</w:t>
      </w:r>
      <w:r w:rsidR="007A44FE" w:rsidRPr="003F0DB5">
        <w:t xml:space="preserve"> appropriate </w:t>
      </w:r>
      <w:r w:rsidR="00036BEB" w:rsidRPr="003F0DB5">
        <w:t xml:space="preserve">provisioning is made in </w:t>
      </w:r>
      <w:r w:rsidR="007A44FE" w:rsidRPr="003F0DB5">
        <w:t xml:space="preserve">coordination with </w:t>
      </w:r>
      <w:r w:rsidRPr="003F0DB5">
        <w:t xml:space="preserve">QCB, </w:t>
      </w:r>
      <w:r w:rsidR="007A44FE" w:rsidRPr="003F0DB5">
        <w:t>as</w:t>
      </w:r>
      <w:r w:rsidRPr="003F0DB5">
        <w:t xml:space="preserve"> </w:t>
      </w:r>
      <w:r w:rsidR="007A44FE" w:rsidRPr="003F0DB5">
        <w:t xml:space="preserve">currently </w:t>
      </w:r>
      <w:r w:rsidRPr="003F0DB5">
        <w:t xml:space="preserve">applicable under the instructions of the classification of non-performing accounts and the provisions made therefore. </w:t>
      </w:r>
    </w:p>
    <w:p w14:paraId="0555D6D2" w14:textId="77777777" w:rsidR="00FC5C3A" w:rsidRPr="003F0DB5" w:rsidRDefault="00FC5C3A" w:rsidP="003F464A">
      <w:pPr>
        <w:pStyle w:val="BodyText"/>
      </w:pPr>
    </w:p>
    <w:p w14:paraId="491EE3C5" w14:textId="77777777" w:rsidR="0037683E" w:rsidRPr="00596EA2" w:rsidRDefault="0037683E" w:rsidP="00E75987">
      <w:pPr>
        <w:pStyle w:val="Heading1"/>
        <w:rPr>
          <w:color w:val="FF0000"/>
        </w:rPr>
      </w:pPr>
      <w:bookmarkStart w:id="72" w:name="_Toc422666719"/>
      <w:bookmarkStart w:id="73" w:name="_Toc475398284"/>
      <w:r w:rsidRPr="00596EA2">
        <w:rPr>
          <w:color w:val="FF0000"/>
        </w:rPr>
        <w:lastRenderedPageBreak/>
        <w:t>Appendices</w:t>
      </w:r>
      <w:bookmarkEnd w:id="72"/>
      <w:bookmarkEnd w:id="73"/>
    </w:p>
    <w:p w14:paraId="4114E039" w14:textId="4A225A25" w:rsidR="000475F8" w:rsidRPr="003F0DB5" w:rsidRDefault="00FC04B7" w:rsidP="003C7FCE">
      <w:pPr>
        <w:pStyle w:val="Appendix2"/>
        <w:ind w:left="0" w:firstLine="0"/>
        <w:rPr>
          <w:rtl/>
        </w:rPr>
      </w:pPr>
      <w:bookmarkStart w:id="74" w:name="_Toc475398285"/>
      <w:r w:rsidRPr="003F0DB5">
        <w:t>Mapping internal credit risk ratings to Moody</w:t>
      </w:r>
      <w:r w:rsidR="0029405A" w:rsidRPr="003F0DB5">
        <w:t>’</w:t>
      </w:r>
      <w:r w:rsidRPr="003F0DB5">
        <w:t>s Long-Term Rating Scale</w:t>
      </w:r>
      <w:bookmarkEnd w:id="74"/>
    </w:p>
    <w:p w14:paraId="58EAB483" w14:textId="72DC4270" w:rsidR="00FC04B7" w:rsidRPr="003F0DB5" w:rsidRDefault="00FC04B7" w:rsidP="005C297A">
      <w:pPr>
        <w:pStyle w:val="BodyText"/>
      </w:pPr>
      <w:r w:rsidRPr="003F0DB5">
        <w:t>Separate from should be presented for each type of debtors</w:t>
      </w:r>
    </w:p>
    <w:tbl>
      <w:tblPr>
        <w:tblStyle w:val="TableGrid"/>
        <w:tblW w:w="5000" w:type="pct"/>
        <w:tblLook w:val="04A0" w:firstRow="1" w:lastRow="0" w:firstColumn="1" w:lastColumn="0" w:noHBand="0" w:noVBand="1"/>
      </w:tblPr>
      <w:tblGrid>
        <w:gridCol w:w="1076"/>
        <w:gridCol w:w="1003"/>
        <w:gridCol w:w="1003"/>
        <w:gridCol w:w="5935"/>
      </w:tblGrid>
      <w:tr w:rsidR="0029405A" w:rsidRPr="003F0DB5" w14:paraId="34B6CCA3" w14:textId="77777777" w:rsidTr="00596EA2">
        <w:tc>
          <w:tcPr>
            <w:tcW w:w="597" w:type="pct"/>
          </w:tcPr>
          <w:p w14:paraId="3F1BDC35" w14:textId="22E907B3" w:rsidR="0029405A" w:rsidRPr="003F0DB5" w:rsidRDefault="0029405A" w:rsidP="0029405A">
            <w:r w:rsidRPr="003F0DB5">
              <w:t>Moody’s Rating</w:t>
            </w:r>
          </w:p>
        </w:tc>
        <w:tc>
          <w:tcPr>
            <w:tcW w:w="556" w:type="pct"/>
          </w:tcPr>
          <w:p w14:paraId="2ADBB632" w14:textId="77777777" w:rsidR="0029405A" w:rsidRPr="003F0DB5" w:rsidRDefault="0029405A">
            <w:r w:rsidRPr="003F0DB5">
              <w:t>Moody’s detailed rating</w:t>
            </w:r>
          </w:p>
        </w:tc>
        <w:tc>
          <w:tcPr>
            <w:tcW w:w="556" w:type="pct"/>
          </w:tcPr>
          <w:p w14:paraId="49E966F1" w14:textId="77777777" w:rsidR="0029405A" w:rsidRPr="003F0DB5" w:rsidRDefault="0029405A">
            <w:r w:rsidRPr="003F0DB5">
              <w:t>Internal Rating</w:t>
            </w:r>
          </w:p>
        </w:tc>
        <w:tc>
          <w:tcPr>
            <w:tcW w:w="3291" w:type="pct"/>
          </w:tcPr>
          <w:p w14:paraId="1A1F1008" w14:textId="77777777" w:rsidR="0029405A" w:rsidRPr="003F0DB5" w:rsidRDefault="0029405A">
            <w:r w:rsidRPr="003F0DB5">
              <w:t>Definition</w:t>
            </w:r>
          </w:p>
        </w:tc>
      </w:tr>
      <w:tr w:rsidR="0029405A" w:rsidRPr="003F0DB5" w14:paraId="2FB264F2" w14:textId="77777777" w:rsidTr="00596EA2">
        <w:tc>
          <w:tcPr>
            <w:tcW w:w="597" w:type="pct"/>
            <w:vMerge w:val="restart"/>
          </w:tcPr>
          <w:p w14:paraId="63D558DD" w14:textId="77777777" w:rsidR="0029405A" w:rsidRPr="003F0DB5" w:rsidRDefault="0029405A">
            <w:r w:rsidRPr="003F0DB5">
              <w:t>Aaa</w:t>
            </w:r>
          </w:p>
        </w:tc>
        <w:tc>
          <w:tcPr>
            <w:tcW w:w="556" w:type="pct"/>
          </w:tcPr>
          <w:p w14:paraId="0ABEF35A" w14:textId="77777777" w:rsidR="0029405A" w:rsidRPr="003F0DB5" w:rsidRDefault="0029405A">
            <w:r w:rsidRPr="003F0DB5">
              <w:t>Aaa</w:t>
            </w:r>
          </w:p>
        </w:tc>
        <w:tc>
          <w:tcPr>
            <w:tcW w:w="556" w:type="pct"/>
          </w:tcPr>
          <w:p w14:paraId="5A8A67BC" w14:textId="77777777" w:rsidR="0029405A" w:rsidRPr="003F0DB5" w:rsidRDefault="0029405A"/>
        </w:tc>
        <w:tc>
          <w:tcPr>
            <w:tcW w:w="3291" w:type="pct"/>
          </w:tcPr>
          <w:p w14:paraId="0ABA7F4D" w14:textId="77777777" w:rsidR="0029405A" w:rsidRPr="003F0DB5" w:rsidRDefault="0029405A"/>
        </w:tc>
      </w:tr>
      <w:tr w:rsidR="0029405A" w:rsidRPr="003F0DB5" w14:paraId="3D7561DB" w14:textId="77777777" w:rsidTr="00596EA2">
        <w:tc>
          <w:tcPr>
            <w:tcW w:w="597" w:type="pct"/>
            <w:vMerge/>
          </w:tcPr>
          <w:p w14:paraId="69D765B0" w14:textId="77777777" w:rsidR="0029405A" w:rsidRPr="003F0DB5" w:rsidRDefault="0029405A"/>
        </w:tc>
        <w:tc>
          <w:tcPr>
            <w:tcW w:w="556" w:type="pct"/>
          </w:tcPr>
          <w:p w14:paraId="0764FF9C" w14:textId="77777777" w:rsidR="0029405A" w:rsidRPr="003F0DB5" w:rsidRDefault="0029405A"/>
        </w:tc>
        <w:tc>
          <w:tcPr>
            <w:tcW w:w="556" w:type="pct"/>
          </w:tcPr>
          <w:p w14:paraId="48AEC203" w14:textId="77777777" w:rsidR="0029405A" w:rsidRPr="003F0DB5" w:rsidRDefault="0029405A"/>
        </w:tc>
        <w:tc>
          <w:tcPr>
            <w:tcW w:w="3291" w:type="pct"/>
          </w:tcPr>
          <w:p w14:paraId="7355CBB9" w14:textId="77777777" w:rsidR="0029405A" w:rsidRPr="003F0DB5" w:rsidRDefault="0029405A"/>
        </w:tc>
      </w:tr>
      <w:tr w:rsidR="0029405A" w:rsidRPr="003F0DB5" w14:paraId="74EC8E1C" w14:textId="77777777" w:rsidTr="00596EA2">
        <w:tc>
          <w:tcPr>
            <w:tcW w:w="597" w:type="pct"/>
            <w:vMerge/>
          </w:tcPr>
          <w:p w14:paraId="5B37ECE4" w14:textId="77777777" w:rsidR="0029405A" w:rsidRPr="003F0DB5" w:rsidRDefault="0029405A"/>
        </w:tc>
        <w:tc>
          <w:tcPr>
            <w:tcW w:w="556" w:type="pct"/>
          </w:tcPr>
          <w:p w14:paraId="0B87DAF8" w14:textId="77777777" w:rsidR="0029405A" w:rsidRPr="003F0DB5" w:rsidRDefault="0029405A"/>
        </w:tc>
        <w:tc>
          <w:tcPr>
            <w:tcW w:w="556" w:type="pct"/>
          </w:tcPr>
          <w:p w14:paraId="75E82466" w14:textId="77777777" w:rsidR="0029405A" w:rsidRPr="003F0DB5" w:rsidRDefault="0029405A"/>
        </w:tc>
        <w:tc>
          <w:tcPr>
            <w:tcW w:w="3291" w:type="pct"/>
          </w:tcPr>
          <w:p w14:paraId="65C941C2" w14:textId="77777777" w:rsidR="0029405A" w:rsidRPr="003F0DB5" w:rsidRDefault="0029405A"/>
        </w:tc>
      </w:tr>
      <w:tr w:rsidR="0029405A" w:rsidRPr="003F0DB5" w14:paraId="5765EB69" w14:textId="77777777" w:rsidTr="00596EA2">
        <w:tc>
          <w:tcPr>
            <w:tcW w:w="597" w:type="pct"/>
            <w:vMerge w:val="restart"/>
          </w:tcPr>
          <w:p w14:paraId="3214B1D2" w14:textId="77777777" w:rsidR="0029405A" w:rsidRPr="003F0DB5" w:rsidRDefault="0029405A">
            <w:r w:rsidRPr="003F0DB5">
              <w:t>Aa</w:t>
            </w:r>
          </w:p>
        </w:tc>
        <w:tc>
          <w:tcPr>
            <w:tcW w:w="556" w:type="pct"/>
          </w:tcPr>
          <w:p w14:paraId="5EF6A39F" w14:textId="77777777" w:rsidR="0029405A" w:rsidRPr="003F0DB5" w:rsidRDefault="0029405A">
            <w:r w:rsidRPr="003F0DB5">
              <w:t>Aa1</w:t>
            </w:r>
          </w:p>
        </w:tc>
        <w:tc>
          <w:tcPr>
            <w:tcW w:w="556" w:type="pct"/>
          </w:tcPr>
          <w:p w14:paraId="36EFFEE7" w14:textId="77777777" w:rsidR="0029405A" w:rsidRPr="003F0DB5" w:rsidRDefault="0029405A"/>
        </w:tc>
        <w:tc>
          <w:tcPr>
            <w:tcW w:w="3291" w:type="pct"/>
          </w:tcPr>
          <w:p w14:paraId="3012AC3A" w14:textId="77777777" w:rsidR="0029405A" w:rsidRPr="003F0DB5" w:rsidRDefault="0029405A"/>
        </w:tc>
      </w:tr>
      <w:tr w:rsidR="0029405A" w:rsidRPr="003F0DB5" w14:paraId="21345FD5" w14:textId="77777777" w:rsidTr="00596EA2">
        <w:tc>
          <w:tcPr>
            <w:tcW w:w="597" w:type="pct"/>
            <w:vMerge/>
          </w:tcPr>
          <w:p w14:paraId="7C04F9C7" w14:textId="77777777" w:rsidR="0029405A" w:rsidRPr="003F0DB5" w:rsidRDefault="0029405A"/>
        </w:tc>
        <w:tc>
          <w:tcPr>
            <w:tcW w:w="556" w:type="pct"/>
          </w:tcPr>
          <w:p w14:paraId="65EF30F1" w14:textId="77777777" w:rsidR="0029405A" w:rsidRPr="003F0DB5" w:rsidRDefault="0029405A">
            <w:r w:rsidRPr="003F0DB5">
              <w:t>Aa2</w:t>
            </w:r>
          </w:p>
        </w:tc>
        <w:tc>
          <w:tcPr>
            <w:tcW w:w="556" w:type="pct"/>
          </w:tcPr>
          <w:p w14:paraId="24356BE3" w14:textId="77777777" w:rsidR="0029405A" w:rsidRPr="003F0DB5" w:rsidRDefault="0029405A"/>
        </w:tc>
        <w:tc>
          <w:tcPr>
            <w:tcW w:w="3291" w:type="pct"/>
          </w:tcPr>
          <w:p w14:paraId="3078B13E" w14:textId="77777777" w:rsidR="0029405A" w:rsidRPr="003F0DB5" w:rsidRDefault="0029405A"/>
        </w:tc>
      </w:tr>
      <w:tr w:rsidR="0029405A" w:rsidRPr="003F0DB5" w14:paraId="092C75E4" w14:textId="77777777" w:rsidTr="00596EA2">
        <w:tc>
          <w:tcPr>
            <w:tcW w:w="597" w:type="pct"/>
            <w:vMerge/>
          </w:tcPr>
          <w:p w14:paraId="714D2CB7" w14:textId="77777777" w:rsidR="0029405A" w:rsidRPr="003F0DB5" w:rsidRDefault="0029405A"/>
        </w:tc>
        <w:tc>
          <w:tcPr>
            <w:tcW w:w="556" w:type="pct"/>
          </w:tcPr>
          <w:p w14:paraId="38B96D7B" w14:textId="77777777" w:rsidR="0029405A" w:rsidRPr="003F0DB5" w:rsidRDefault="00C275B2">
            <w:r w:rsidRPr="003F0DB5">
              <w:t>Aa3</w:t>
            </w:r>
          </w:p>
        </w:tc>
        <w:tc>
          <w:tcPr>
            <w:tcW w:w="556" w:type="pct"/>
          </w:tcPr>
          <w:p w14:paraId="3CA9CB0B" w14:textId="77777777" w:rsidR="0029405A" w:rsidRPr="003F0DB5" w:rsidRDefault="0029405A"/>
        </w:tc>
        <w:tc>
          <w:tcPr>
            <w:tcW w:w="3291" w:type="pct"/>
          </w:tcPr>
          <w:p w14:paraId="58DF4A26" w14:textId="77777777" w:rsidR="0029405A" w:rsidRPr="003F0DB5" w:rsidRDefault="0029405A"/>
        </w:tc>
      </w:tr>
      <w:tr w:rsidR="0029405A" w:rsidRPr="003F0DB5" w14:paraId="03196279" w14:textId="77777777" w:rsidTr="00596EA2">
        <w:tc>
          <w:tcPr>
            <w:tcW w:w="597" w:type="pct"/>
            <w:vMerge w:val="restart"/>
          </w:tcPr>
          <w:p w14:paraId="09B35664" w14:textId="77777777" w:rsidR="0029405A" w:rsidRPr="003F0DB5" w:rsidRDefault="0029405A">
            <w:r w:rsidRPr="003F0DB5">
              <w:t>A</w:t>
            </w:r>
          </w:p>
        </w:tc>
        <w:tc>
          <w:tcPr>
            <w:tcW w:w="556" w:type="pct"/>
          </w:tcPr>
          <w:p w14:paraId="4005F466" w14:textId="77777777" w:rsidR="0029405A" w:rsidRPr="003F0DB5" w:rsidRDefault="00C275B2">
            <w:r w:rsidRPr="003F0DB5">
              <w:t>A1</w:t>
            </w:r>
          </w:p>
        </w:tc>
        <w:tc>
          <w:tcPr>
            <w:tcW w:w="556" w:type="pct"/>
          </w:tcPr>
          <w:p w14:paraId="3F7DBE21" w14:textId="77777777" w:rsidR="0029405A" w:rsidRPr="003F0DB5" w:rsidRDefault="0029405A"/>
        </w:tc>
        <w:tc>
          <w:tcPr>
            <w:tcW w:w="3291" w:type="pct"/>
          </w:tcPr>
          <w:p w14:paraId="55F3BFFE" w14:textId="77777777" w:rsidR="0029405A" w:rsidRPr="003F0DB5" w:rsidRDefault="0029405A"/>
        </w:tc>
      </w:tr>
      <w:tr w:rsidR="0029405A" w:rsidRPr="003F0DB5" w14:paraId="5DAF8783" w14:textId="77777777" w:rsidTr="00596EA2">
        <w:tc>
          <w:tcPr>
            <w:tcW w:w="597" w:type="pct"/>
            <w:vMerge/>
          </w:tcPr>
          <w:p w14:paraId="7FE35E58" w14:textId="77777777" w:rsidR="0029405A" w:rsidRPr="003F0DB5" w:rsidRDefault="0029405A"/>
        </w:tc>
        <w:tc>
          <w:tcPr>
            <w:tcW w:w="556" w:type="pct"/>
          </w:tcPr>
          <w:p w14:paraId="50A7647C" w14:textId="77777777" w:rsidR="0029405A" w:rsidRPr="003F0DB5" w:rsidRDefault="00C275B2">
            <w:r w:rsidRPr="003F0DB5">
              <w:t>A2</w:t>
            </w:r>
          </w:p>
        </w:tc>
        <w:tc>
          <w:tcPr>
            <w:tcW w:w="556" w:type="pct"/>
          </w:tcPr>
          <w:p w14:paraId="40C6C608" w14:textId="77777777" w:rsidR="0029405A" w:rsidRPr="003F0DB5" w:rsidRDefault="0029405A"/>
        </w:tc>
        <w:tc>
          <w:tcPr>
            <w:tcW w:w="3291" w:type="pct"/>
          </w:tcPr>
          <w:p w14:paraId="24A80AB5" w14:textId="77777777" w:rsidR="0029405A" w:rsidRPr="003F0DB5" w:rsidRDefault="0029405A"/>
        </w:tc>
      </w:tr>
      <w:tr w:rsidR="0029405A" w:rsidRPr="003F0DB5" w14:paraId="1D7495CD" w14:textId="77777777" w:rsidTr="00596EA2">
        <w:tc>
          <w:tcPr>
            <w:tcW w:w="597" w:type="pct"/>
            <w:vMerge/>
          </w:tcPr>
          <w:p w14:paraId="31EE8A8D" w14:textId="77777777" w:rsidR="0029405A" w:rsidRPr="003F0DB5" w:rsidRDefault="0029405A"/>
        </w:tc>
        <w:tc>
          <w:tcPr>
            <w:tcW w:w="556" w:type="pct"/>
          </w:tcPr>
          <w:p w14:paraId="27461486" w14:textId="77777777" w:rsidR="0029405A" w:rsidRPr="003F0DB5" w:rsidRDefault="00C275B2">
            <w:r w:rsidRPr="003F0DB5">
              <w:t>A3</w:t>
            </w:r>
          </w:p>
        </w:tc>
        <w:tc>
          <w:tcPr>
            <w:tcW w:w="556" w:type="pct"/>
          </w:tcPr>
          <w:p w14:paraId="468E0F3A" w14:textId="77777777" w:rsidR="0029405A" w:rsidRPr="003F0DB5" w:rsidRDefault="0029405A"/>
        </w:tc>
        <w:tc>
          <w:tcPr>
            <w:tcW w:w="3291" w:type="pct"/>
          </w:tcPr>
          <w:p w14:paraId="52EB06E6" w14:textId="77777777" w:rsidR="0029405A" w:rsidRPr="003F0DB5" w:rsidRDefault="0029405A"/>
        </w:tc>
      </w:tr>
      <w:tr w:rsidR="0029405A" w:rsidRPr="003F0DB5" w14:paraId="7ADA3688" w14:textId="77777777" w:rsidTr="00596EA2">
        <w:tc>
          <w:tcPr>
            <w:tcW w:w="597" w:type="pct"/>
            <w:vMerge w:val="restart"/>
          </w:tcPr>
          <w:p w14:paraId="1CA390B3" w14:textId="77777777" w:rsidR="0029405A" w:rsidRPr="003F0DB5" w:rsidRDefault="0029405A">
            <w:r w:rsidRPr="003F0DB5">
              <w:t>Baa</w:t>
            </w:r>
          </w:p>
        </w:tc>
        <w:tc>
          <w:tcPr>
            <w:tcW w:w="556" w:type="pct"/>
          </w:tcPr>
          <w:p w14:paraId="49F2D17C" w14:textId="77777777" w:rsidR="0029405A" w:rsidRPr="003F0DB5" w:rsidRDefault="00C275B2">
            <w:r w:rsidRPr="003F0DB5">
              <w:t>Baa1</w:t>
            </w:r>
          </w:p>
        </w:tc>
        <w:tc>
          <w:tcPr>
            <w:tcW w:w="556" w:type="pct"/>
          </w:tcPr>
          <w:p w14:paraId="035B4D34" w14:textId="77777777" w:rsidR="0029405A" w:rsidRPr="003F0DB5" w:rsidRDefault="0029405A"/>
        </w:tc>
        <w:tc>
          <w:tcPr>
            <w:tcW w:w="3291" w:type="pct"/>
          </w:tcPr>
          <w:p w14:paraId="60AD7E7C" w14:textId="77777777" w:rsidR="0029405A" w:rsidRPr="003F0DB5" w:rsidRDefault="0029405A"/>
        </w:tc>
      </w:tr>
      <w:tr w:rsidR="0029405A" w:rsidRPr="003F0DB5" w14:paraId="26495F1A" w14:textId="77777777" w:rsidTr="00596EA2">
        <w:tc>
          <w:tcPr>
            <w:tcW w:w="597" w:type="pct"/>
            <w:vMerge/>
          </w:tcPr>
          <w:p w14:paraId="206AF74B" w14:textId="77777777" w:rsidR="0029405A" w:rsidRPr="003F0DB5" w:rsidRDefault="0029405A"/>
        </w:tc>
        <w:tc>
          <w:tcPr>
            <w:tcW w:w="556" w:type="pct"/>
          </w:tcPr>
          <w:p w14:paraId="429DC3B3" w14:textId="77777777" w:rsidR="0029405A" w:rsidRPr="003F0DB5" w:rsidRDefault="00C275B2">
            <w:r w:rsidRPr="003F0DB5">
              <w:t>Baa2</w:t>
            </w:r>
          </w:p>
        </w:tc>
        <w:tc>
          <w:tcPr>
            <w:tcW w:w="556" w:type="pct"/>
          </w:tcPr>
          <w:p w14:paraId="3969807F" w14:textId="77777777" w:rsidR="0029405A" w:rsidRPr="003F0DB5" w:rsidRDefault="0029405A"/>
        </w:tc>
        <w:tc>
          <w:tcPr>
            <w:tcW w:w="3291" w:type="pct"/>
          </w:tcPr>
          <w:p w14:paraId="1F735324" w14:textId="77777777" w:rsidR="0029405A" w:rsidRPr="003F0DB5" w:rsidRDefault="0029405A"/>
        </w:tc>
      </w:tr>
      <w:tr w:rsidR="0029405A" w:rsidRPr="003F0DB5" w14:paraId="6A881B13" w14:textId="77777777" w:rsidTr="00596EA2">
        <w:tc>
          <w:tcPr>
            <w:tcW w:w="597" w:type="pct"/>
            <w:vMerge/>
          </w:tcPr>
          <w:p w14:paraId="67D225CF" w14:textId="77777777" w:rsidR="0029405A" w:rsidRPr="003F0DB5" w:rsidRDefault="0029405A"/>
        </w:tc>
        <w:tc>
          <w:tcPr>
            <w:tcW w:w="556" w:type="pct"/>
          </w:tcPr>
          <w:p w14:paraId="04016D57" w14:textId="77777777" w:rsidR="0029405A" w:rsidRPr="003F0DB5" w:rsidRDefault="00C275B2">
            <w:r w:rsidRPr="003F0DB5">
              <w:t>Baa3</w:t>
            </w:r>
          </w:p>
        </w:tc>
        <w:tc>
          <w:tcPr>
            <w:tcW w:w="556" w:type="pct"/>
          </w:tcPr>
          <w:p w14:paraId="45CC4EBD" w14:textId="77777777" w:rsidR="0029405A" w:rsidRPr="003F0DB5" w:rsidRDefault="0029405A"/>
        </w:tc>
        <w:tc>
          <w:tcPr>
            <w:tcW w:w="3291" w:type="pct"/>
          </w:tcPr>
          <w:p w14:paraId="49F581F9" w14:textId="77777777" w:rsidR="0029405A" w:rsidRPr="003F0DB5" w:rsidRDefault="0029405A"/>
        </w:tc>
      </w:tr>
      <w:tr w:rsidR="0029405A" w:rsidRPr="003F0DB5" w14:paraId="5135FDF6" w14:textId="77777777" w:rsidTr="00596EA2">
        <w:tc>
          <w:tcPr>
            <w:tcW w:w="597" w:type="pct"/>
            <w:vMerge w:val="restart"/>
          </w:tcPr>
          <w:p w14:paraId="02839E25" w14:textId="77777777" w:rsidR="0029405A" w:rsidRPr="003F0DB5" w:rsidRDefault="0029405A" w:rsidP="00DA0D04">
            <w:r w:rsidRPr="003F0DB5">
              <w:t>Ba</w:t>
            </w:r>
          </w:p>
        </w:tc>
        <w:tc>
          <w:tcPr>
            <w:tcW w:w="556" w:type="pct"/>
          </w:tcPr>
          <w:p w14:paraId="0E5696AF" w14:textId="77777777" w:rsidR="0029405A" w:rsidRPr="003F0DB5" w:rsidRDefault="00C275B2" w:rsidP="00DA0D04">
            <w:r w:rsidRPr="003F0DB5">
              <w:t>Ba1</w:t>
            </w:r>
          </w:p>
        </w:tc>
        <w:tc>
          <w:tcPr>
            <w:tcW w:w="556" w:type="pct"/>
          </w:tcPr>
          <w:p w14:paraId="2ADF759E" w14:textId="77777777" w:rsidR="0029405A" w:rsidRPr="003F0DB5" w:rsidRDefault="0029405A" w:rsidP="00DA0D04"/>
        </w:tc>
        <w:tc>
          <w:tcPr>
            <w:tcW w:w="3291" w:type="pct"/>
          </w:tcPr>
          <w:p w14:paraId="59B00829" w14:textId="77777777" w:rsidR="0029405A" w:rsidRPr="003F0DB5" w:rsidRDefault="0029405A" w:rsidP="00DA0D04"/>
        </w:tc>
      </w:tr>
      <w:tr w:rsidR="0029405A" w:rsidRPr="003F0DB5" w14:paraId="5D51A60C" w14:textId="77777777" w:rsidTr="00596EA2">
        <w:tc>
          <w:tcPr>
            <w:tcW w:w="597" w:type="pct"/>
            <w:vMerge/>
          </w:tcPr>
          <w:p w14:paraId="1F5CA3E1" w14:textId="77777777" w:rsidR="0029405A" w:rsidRPr="003F0DB5" w:rsidRDefault="0029405A" w:rsidP="00DA0D04"/>
        </w:tc>
        <w:tc>
          <w:tcPr>
            <w:tcW w:w="556" w:type="pct"/>
          </w:tcPr>
          <w:p w14:paraId="4007BC97" w14:textId="77777777" w:rsidR="0029405A" w:rsidRPr="003F0DB5" w:rsidRDefault="00C275B2" w:rsidP="00DA0D04">
            <w:r w:rsidRPr="003F0DB5">
              <w:t>Ba2</w:t>
            </w:r>
          </w:p>
        </w:tc>
        <w:tc>
          <w:tcPr>
            <w:tcW w:w="556" w:type="pct"/>
          </w:tcPr>
          <w:p w14:paraId="03DABC22" w14:textId="77777777" w:rsidR="0029405A" w:rsidRPr="003F0DB5" w:rsidRDefault="0029405A" w:rsidP="00DA0D04"/>
        </w:tc>
        <w:tc>
          <w:tcPr>
            <w:tcW w:w="3291" w:type="pct"/>
          </w:tcPr>
          <w:p w14:paraId="79701E91" w14:textId="77777777" w:rsidR="0029405A" w:rsidRPr="003F0DB5" w:rsidRDefault="0029405A" w:rsidP="00DA0D04"/>
        </w:tc>
      </w:tr>
      <w:tr w:rsidR="0029405A" w:rsidRPr="003F0DB5" w14:paraId="319129DA" w14:textId="77777777" w:rsidTr="00596EA2">
        <w:tc>
          <w:tcPr>
            <w:tcW w:w="597" w:type="pct"/>
            <w:vMerge/>
          </w:tcPr>
          <w:p w14:paraId="205C007D" w14:textId="77777777" w:rsidR="0029405A" w:rsidRPr="003F0DB5" w:rsidRDefault="0029405A" w:rsidP="00DA0D04"/>
        </w:tc>
        <w:tc>
          <w:tcPr>
            <w:tcW w:w="556" w:type="pct"/>
          </w:tcPr>
          <w:p w14:paraId="048B84FE" w14:textId="77777777" w:rsidR="0029405A" w:rsidRPr="003F0DB5" w:rsidRDefault="00C275B2" w:rsidP="00DA0D04">
            <w:r w:rsidRPr="003F0DB5">
              <w:t>Ba3</w:t>
            </w:r>
          </w:p>
        </w:tc>
        <w:tc>
          <w:tcPr>
            <w:tcW w:w="556" w:type="pct"/>
          </w:tcPr>
          <w:p w14:paraId="7779C5FC" w14:textId="77777777" w:rsidR="0029405A" w:rsidRPr="003F0DB5" w:rsidRDefault="0029405A" w:rsidP="00DA0D04"/>
        </w:tc>
        <w:tc>
          <w:tcPr>
            <w:tcW w:w="3291" w:type="pct"/>
          </w:tcPr>
          <w:p w14:paraId="15AD39DA" w14:textId="77777777" w:rsidR="0029405A" w:rsidRPr="003F0DB5" w:rsidRDefault="0029405A" w:rsidP="00DA0D04"/>
        </w:tc>
      </w:tr>
      <w:tr w:rsidR="00596EA2" w:rsidRPr="003F0DB5" w14:paraId="0C42D78D" w14:textId="77777777" w:rsidTr="00596EA2">
        <w:tc>
          <w:tcPr>
            <w:tcW w:w="597" w:type="pct"/>
            <w:vMerge w:val="restart"/>
          </w:tcPr>
          <w:p w14:paraId="28FF58E1" w14:textId="77777777" w:rsidR="00596EA2" w:rsidRPr="003F0DB5" w:rsidRDefault="00596EA2" w:rsidP="00596EA2">
            <w:r w:rsidRPr="003F0DB5">
              <w:t>B</w:t>
            </w:r>
          </w:p>
        </w:tc>
        <w:tc>
          <w:tcPr>
            <w:tcW w:w="556" w:type="pct"/>
          </w:tcPr>
          <w:p w14:paraId="67016A8E" w14:textId="5B8AF7E8" w:rsidR="00596EA2" w:rsidRPr="003F0DB5" w:rsidRDefault="00596EA2" w:rsidP="00596EA2">
            <w:r w:rsidRPr="00AA540C">
              <w:rPr>
                <w:rFonts w:cstheme="minorHAnsi"/>
                <w:sz w:val="18"/>
                <w:szCs w:val="18"/>
              </w:rPr>
              <w:t>B1</w:t>
            </w:r>
          </w:p>
        </w:tc>
        <w:tc>
          <w:tcPr>
            <w:tcW w:w="556" w:type="pct"/>
          </w:tcPr>
          <w:p w14:paraId="3C61B9FB" w14:textId="77777777" w:rsidR="00596EA2" w:rsidRPr="003F0DB5" w:rsidRDefault="00596EA2" w:rsidP="00596EA2"/>
        </w:tc>
        <w:tc>
          <w:tcPr>
            <w:tcW w:w="3291" w:type="pct"/>
          </w:tcPr>
          <w:p w14:paraId="0C289759" w14:textId="77777777" w:rsidR="00596EA2" w:rsidRPr="003F0DB5" w:rsidRDefault="00596EA2" w:rsidP="00596EA2"/>
        </w:tc>
      </w:tr>
      <w:tr w:rsidR="00596EA2" w:rsidRPr="003F0DB5" w14:paraId="5C4F8A33" w14:textId="77777777" w:rsidTr="00596EA2">
        <w:tc>
          <w:tcPr>
            <w:tcW w:w="597" w:type="pct"/>
            <w:vMerge/>
          </w:tcPr>
          <w:p w14:paraId="7B53E1C2" w14:textId="77777777" w:rsidR="00596EA2" w:rsidRPr="003F0DB5" w:rsidRDefault="00596EA2" w:rsidP="00596EA2"/>
        </w:tc>
        <w:tc>
          <w:tcPr>
            <w:tcW w:w="556" w:type="pct"/>
          </w:tcPr>
          <w:p w14:paraId="5C08CFC1" w14:textId="7D556A6D" w:rsidR="00596EA2" w:rsidRPr="003F0DB5" w:rsidRDefault="00596EA2" w:rsidP="00596EA2">
            <w:r w:rsidRPr="00AA540C">
              <w:rPr>
                <w:rFonts w:cstheme="minorHAnsi"/>
                <w:sz w:val="18"/>
                <w:szCs w:val="18"/>
              </w:rPr>
              <w:t>B2</w:t>
            </w:r>
          </w:p>
        </w:tc>
        <w:tc>
          <w:tcPr>
            <w:tcW w:w="556" w:type="pct"/>
          </w:tcPr>
          <w:p w14:paraId="5916F7C1" w14:textId="77777777" w:rsidR="00596EA2" w:rsidRPr="003F0DB5" w:rsidRDefault="00596EA2" w:rsidP="00596EA2"/>
        </w:tc>
        <w:tc>
          <w:tcPr>
            <w:tcW w:w="3291" w:type="pct"/>
          </w:tcPr>
          <w:p w14:paraId="612B7C61" w14:textId="77777777" w:rsidR="00596EA2" w:rsidRPr="003F0DB5" w:rsidRDefault="00596EA2" w:rsidP="00596EA2"/>
        </w:tc>
      </w:tr>
      <w:tr w:rsidR="00596EA2" w:rsidRPr="003F0DB5" w14:paraId="0AF1808C" w14:textId="77777777" w:rsidTr="00596EA2">
        <w:tc>
          <w:tcPr>
            <w:tcW w:w="597" w:type="pct"/>
            <w:vMerge/>
          </w:tcPr>
          <w:p w14:paraId="7275B51E" w14:textId="77777777" w:rsidR="00596EA2" w:rsidRPr="003F0DB5" w:rsidRDefault="00596EA2" w:rsidP="00596EA2"/>
        </w:tc>
        <w:tc>
          <w:tcPr>
            <w:tcW w:w="556" w:type="pct"/>
          </w:tcPr>
          <w:p w14:paraId="28B24400" w14:textId="50E0CE0F" w:rsidR="00596EA2" w:rsidRPr="003F0DB5" w:rsidRDefault="00596EA2" w:rsidP="00596EA2">
            <w:r w:rsidRPr="00AA540C">
              <w:rPr>
                <w:rFonts w:cstheme="minorHAnsi"/>
                <w:sz w:val="18"/>
                <w:szCs w:val="18"/>
              </w:rPr>
              <w:t>B3</w:t>
            </w:r>
          </w:p>
        </w:tc>
        <w:tc>
          <w:tcPr>
            <w:tcW w:w="556" w:type="pct"/>
          </w:tcPr>
          <w:p w14:paraId="59E77077" w14:textId="77777777" w:rsidR="00596EA2" w:rsidRPr="003F0DB5" w:rsidRDefault="00596EA2" w:rsidP="00596EA2"/>
        </w:tc>
        <w:tc>
          <w:tcPr>
            <w:tcW w:w="3291" w:type="pct"/>
          </w:tcPr>
          <w:p w14:paraId="1ED2757A" w14:textId="77777777" w:rsidR="00596EA2" w:rsidRPr="003F0DB5" w:rsidRDefault="00596EA2" w:rsidP="00596EA2"/>
        </w:tc>
      </w:tr>
      <w:tr w:rsidR="0029405A" w:rsidRPr="003F0DB5" w14:paraId="0779C915" w14:textId="77777777" w:rsidTr="00596EA2">
        <w:tc>
          <w:tcPr>
            <w:tcW w:w="597" w:type="pct"/>
            <w:vMerge w:val="restart"/>
          </w:tcPr>
          <w:p w14:paraId="6DDD2950" w14:textId="77777777" w:rsidR="0029405A" w:rsidRPr="003F0DB5" w:rsidRDefault="0029405A">
            <w:r w:rsidRPr="003F0DB5">
              <w:t>Caa</w:t>
            </w:r>
          </w:p>
        </w:tc>
        <w:tc>
          <w:tcPr>
            <w:tcW w:w="556" w:type="pct"/>
          </w:tcPr>
          <w:p w14:paraId="5886D394" w14:textId="77777777" w:rsidR="0029405A" w:rsidRPr="003F0DB5" w:rsidRDefault="00C275B2">
            <w:r w:rsidRPr="003F0DB5">
              <w:t>Caa1</w:t>
            </w:r>
          </w:p>
        </w:tc>
        <w:tc>
          <w:tcPr>
            <w:tcW w:w="556" w:type="pct"/>
          </w:tcPr>
          <w:p w14:paraId="476FB5CC" w14:textId="77777777" w:rsidR="0029405A" w:rsidRPr="003F0DB5" w:rsidRDefault="0029405A"/>
        </w:tc>
        <w:tc>
          <w:tcPr>
            <w:tcW w:w="3291" w:type="pct"/>
          </w:tcPr>
          <w:p w14:paraId="239E3591" w14:textId="77777777" w:rsidR="0029405A" w:rsidRPr="003F0DB5" w:rsidRDefault="0029405A"/>
        </w:tc>
      </w:tr>
      <w:tr w:rsidR="0029405A" w:rsidRPr="003F0DB5" w14:paraId="735C2DBC" w14:textId="77777777" w:rsidTr="00596EA2">
        <w:tc>
          <w:tcPr>
            <w:tcW w:w="597" w:type="pct"/>
            <w:vMerge/>
          </w:tcPr>
          <w:p w14:paraId="6623D017" w14:textId="77777777" w:rsidR="0029405A" w:rsidRPr="003F0DB5" w:rsidRDefault="0029405A"/>
        </w:tc>
        <w:tc>
          <w:tcPr>
            <w:tcW w:w="556" w:type="pct"/>
          </w:tcPr>
          <w:p w14:paraId="06F2FBAB" w14:textId="77777777" w:rsidR="0029405A" w:rsidRPr="003F0DB5" w:rsidRDefault="00C275B2">
            <w:r w:rsidRPr="003F0DB5">
              <w:t>Caa2</w:t>
            </w:r>
          </w:p>
        </w:tc>
        <w:tc>
          <w:tcPr>
            <w:tcW w:w="556" w:type="pct"/>
          </w:tcPr>
          <w:p w14:paraId="32AD8585" w14:textId="77777777" w:rsidR="0029405A" w:rsidRPr="003F0DB5" w:rsidRDefault="0029405A"/>
        </w:tc>
        <w:tc>
          <w:tcPr>
            <w:tcW w:w="3291" w:type="pct"/>
          </w:tcPr>
          <w:p w14:paraId="45E81436" w14:textId="77777777" w:rsidR="0029405A" w:rsidRPr="003F0DB5" w:rsidRDefault="0029405A"/>
        </w:tc>
      </w:tr>
      <w:tr w:rsidR="0029405A" w:rsidRPr="003F0DB5" w14:paraId="4DA8C329" w14:textId="77777777" w:rsidTr="00596EA2">
        <w:tc>
          <w:tcPr>
            <w:tcW w:w="597" w:type="pct"/>
            <w:vMerge/>
          </w:tcPr>
          <w:p w14:paraId="3253887F" w14:textId="77777777" w:rsidR="0029405A" w:rsidRPr="003F0DB5" w:rsidRDefault="0029405A"/>
        </w:tc>
        <w:tc>
          <w:tcPr>
            <w:tcW w:w="556" w:type="pct"/>
          </w:tcPr>
          <w:p w14:paraId="49A84C13" w14:textId="77777777" w:rsidR="0029405A" w:rsidRPr="003F0DB5" w:rsidRDefault="00C275B2">
            <w:r w:rsidRPr="003F0DB5">
              <w:t>Caa3</w:t>
            </w:r>
          </w:p>
        </w:tc>
        <w:tc>
          <w:tcPr>
            <w:tcW w:w="556" w:type="pct"/>
          </w:tcPr>
          <w:p w14:paraId="587B49DF" w14:textId="77777777" w:rsidR="0029405A" w:rsidRPr="003F0DB5" w:rsidRDefault="0029405A"/>
        </w:tc>
        <w:tc>
          <w:tcPr>
            <w:tcW w:w="3291" w:type="pct"/>
          </w:tcPr>
          <w:p w14:paraId="0CCDC91B" w14:textId="77777777" w:rsidR="0029405A" w:rsidRPr="003F0DB5" w:rsidRDefault="0029405A"/>
        </w:tc>
      </w:tr>
      <w:tr w:rsidR="00596EA2" w:rsidRPr="003F0DB5" w14:paraId="675F5CFD" w14:textId="77777777" w:rsidTr="00596EA2">
        <w:tc>
          <w:tcPr>
            <w:tcW w:w="597" w:type="pct"/>
            <w:vMerge w:val="restart"/>
          </w:tcPr>
          <w:p w14:paraId="5E53D821" w14:textId="77777777" w:rsidR="00596EA2" w:rsidRPr="003F0DB5" w:rsidRDefault="00596EA2">
            <w:r w:rsidRPr="003F0DB5">
              <w:t>Ca</w:t>
            </w:r>
          </w:p>
        </w:tc>
        <w:tc>
          <w:tcPr>
            <w:tcW w:w="556" w:type="pct"/>
            <w:vMerge w:val="restart"/>
          </w:tcPr>
          <w:p w14:paraId="51975AD4" w14:textId="77777777" w:rsidR="00596EA2" w:rsidRPr="003F0DB5" w:rsidRDefault="00596EA2">
            <w:r w:rsidRPr="003F0DB5">
              <w:t>CA</w:t>
            </w:r>
          </w:p>
        </w:tc>
        <w:tc>
          <w:tcPr>
            <w:tcW w:w="556" w:type="pct"/>
          </w:tcPr>
          <w:p w14:paraId="368465FC" w14:textId="77777777" w:rsidR="00596EA2" w:rsidRPr="003F0DB5" w:rsidRDefault="00596EA2"/>
        </w:tc>
        <w:tc>
          <w:tcPr>
            <w:tcW w:w="3291" w:type="pct"/>
          </w:tcPr>
          <w:p w14:paraId="10494EC4" w14:textId="77777777" w:rsidR="00596EA2" w:rsidRPr="003F0DB5" w:rsidRDefault="00596EA2"/>
        </w:tc>
      </w:tr>
      <w:tr w:rsidR="00596EA2" w:rsidRPr="003F0DB5" w14:paraId="5782E0AF" w14:textId="77777777" w:rsidTr="00596EA2">
        <w:tc>
          <w:tcPr>
            <w:tcW w:w="597" w:type="pct"/>
            <w:vMerge/>
          </w:tcPr>
          <w:p w14:paraId="507F410F" w14:textId="77777777" w:rsidR="00596EA2" w:rsidRPr="003F0DB5" w:rsidRDefault="00596EA2"/>
        </w:tc>
        <w:tc>
          <w:tcPr>
            <w:tcW w:w="556" w:type="pct"/>
            <w:vMerge/>
          </w:tcPr>
          <w:p w14:paraId="3CEFAC8C" w14:textId="77777777" w:rsidR="00596EA2" w:rsidRPr="003F0DB5" w:rsidRDefault="00596EA2"/>
        </w:tc>
        <w:tc>
          <w:tcPr>
            <w:tcW w:w="556" w:type="pct"/>
          </w:tcPr>
          <w:p w14:paraId="51BB575E" w14:textId="77777777" w:rsidR="00596EA2" w:rsidRPr="003F0DB5" w:rsidRDefault="00596EA2"/>
        </w:tc>
        <w:tc>
          <w:tcPr>
            <w:tcW w:w="3291" w:type="pct"/>
          </w:tcPr>
          <w:p w14:paraId="1B138931" w14:textId="77777777" w:rsidR="00596EA2" w:rsidRPr="003F0DB5" w:rsidRDefault="00596EA2"/>
        </w:tc>
      </w:tr>
      <w:tr w:rsidR="00596EA2" w:rsidRPr="003F0DB5" w14:paraId="7928273E" w14:textId="77777777" w:rsidTr="00596EA2">
        <w:tc>
          <w:tcPr>
            <w:tcW w:w="597" w:type="pct"/>
            <w:vMerge/>
          </w:tcPr>
          <w:p w14:paraId="52F28924" w14:textId="77777777" w:rsidR="00596EA2" w:rsidRPr="003F0DB5" w:rsidRDefault="00596EA2"/>
        </w:tc>
        <w:tc>
          <w:tcPr>
            <w:tcW w:w="556" w:type="pct"/>
            <w:vMerge/>
          </w:tcPr>
          <w:p w14:paraId="3D8415AD" w14:textId="77777777" w:rsidR="00596EA2" w:rsidRPr="003F0DB5" w:rsidRDefault="00596EA2"/>
        </w:tc>
        <w:tc>
          <w:tcPr>
            <w:tcW w:w="556" w:type="pct"/>
          </w:tcPr>
          <w:p w14:paraId="0F406165" w14:textId="77777777" w:rsidR="00596EA2" w:rsidRPr="003F0DB5" w:rsidRDefault="00596EA2"/>
        </w:tc>
        <w:tc>
          <w:tcPr>
            <w:tcW w:w="3291" w:type="pct"/>
          </w:tcPr>
          <w:p w14:paraId="33E52779" w14:textId="77777777" w:rsidR="00596EA2" w:rsidRPr="003F0DB5" w:rsidRDefault="00596EA2"/>
        </w:tc>
      </w:tr>
    </w:tbl>
    <w:p w14:paraId="14767102" w14:textId="77777777" w:rsidR="00C275B2" w:rsidRPr="003F0DB5" w:rsidRDefault="00C275B2" w:rsidP="009B6F31"/>
    <w:p w14:paraId="1EDA1A64" w14:textId="77777777" w:rsidR="000475F8" w:rsidRPr="003F0DB5" w:rsidRDefault="009B6F31" w:rsidP="003A6C24">
      <w:r w:rsidRPr="003F0DB5">
        <w:t>Ratings C and</w:t>
      </w:r>
      <w:r w:rsidR="00C275B2" w:rsidRPr="003F0DB5">
        <w:t>/or</w:t>
      </w:r>
      <w:r w:rsidRPr="003F0DB5">
        <w:t xml:space="preserve"> D are classified as non-preforming credits according to QCB instructions and the ECL model does not apply to them.</w:t>
      </w:r>
      <w:r w:rsidR="00C275B2" w:rsidRPr="003F0DB5">
        <w:t xml:space="preserve"> Banks should link their own internal ratings with Moody's ratings taking into account the methodology of classification and definition that applies to the degrees of internal risk rating. It should be ensured, through this linking, that all Moody’s ratings </w:t>
      </w:r>
      <w:r w:rsidR="003A6C24" w:rsidRPr="003F0DB5">
        <w:t xml:space="preserve">have </w:t>
      </w:r>
      <w:r w:rsidR="00C275B2" w:rsidRPr="003F0DB5">
        <w:t>corresponding internal ratings that have been identified, to the maximum extent possible.</w:t>
      </w:r>
      <w:r w:rsidR="000475F8" w:rsidRPr="003F0DB5">
        <w:br w:type="page"/>
      </w:r>
    </w:p>
    <w:p w14:paraId="30333ECD" w14:textId="77777777" w:rsidR="00FC04B7" w:rsidRPr="003F0DB5" w:rsidRDefault="009B6F31" w:rsidP="00FC04B7">
      <w:pPr>
        <w:pStyle w:val="Appendix2"/>
        <w:ind w:left="0" w:firstLine="0"/>
      </w:pPr>
      <w:bookmarkStart w:id="75" w:name="_Toc475398286"/>
      <w:r w:rsidRPr="003F0DB5">
        <w:lastRenderedPageBreak/>
        <w:t>12 Months and Lifetime PDs</w:t>
      </w:r>
      <w:bookmarkEnd w:id="75"/>
    </w:p>
    <w:p w14:paraId="38FD1B76" w14:textId="59072752" w:rsidR="009B6F31" w:rsidRPr="003F0DB5" w:rsidRDefault="009B6F31" w:rsidP="003F464A">
      <w:pPr>
        <w:pStyle w:val="BodyText"/>
      </w:pPr>
      <w:r w:rsidRPr="003F0DB5">
        <w:t>Separate form will be prepared for corporates and equivalents, banks, and sovereigns</w:t>
      </w:r>
    </w:p>
    <w:tbl>
      <w:tblPr>
        <w:tblStyle w:val="TableGrid"/>
        <w:tblW w:w="5000" w:type="pct"/>
        <w:tblLayout w:type="fixed"/>
        <w:tblLook w:val="04A0" w:firstRow="1" w:lastRow="0" w:firstColumn="1" w:lastColumn="0" w:noHBand="0" w:noVBand="1"/>
      </w:tblPr>
      <w:tblGrid>
        <w:gridCol w:w="1058"/>
        <w:gridCol w:w="985"/>
        <w:gridCol w:w="990"/>
        <w:gridCol w:w="543"/>
        <w:gridCol w:w="543"/>
        <w:gridCol w:w="545"/>
        <w:gridCol w:w="543"/>
        <w:gridCol w:w="543"/>
        <w:gridCol w:w="545"/>
        <w:gridCol w:w="543"/>
        <w:gridCol w:w="543"/>
        <w:gridCol w:w="545"/>
        <w:gridCol w:w="543"/>
        <w:gridCol w:w="548"/>
      </w:tblGrid>
      <w:tr w:rsidR="003A6C24" w:rsidRPr="003F0DB5" w14:paraId="34AD3124" w14:textId="77777777" w:rsidTr="00596EA2">
        <w:trPr>
          <w:trHeight w:val="128"/>
        </w:trPr>
        <w:tc>
          <w:tcPr>
            <w:tcW w:w="587" w:type="pct"/>
            <w:vMerge w:val="restart"/>
          </w:tcPr>
          <w:p w14:paraId="6113414D" w14:textId="08596479" w:rsidR="003A6C24" w:rsidRPr="003F0DB5" w:rsidRDefault="003817F7" w:rsidP="00F85EA3">
            <w:r>
              <w:t>Moody’s</w:t>
            </w:r>
            <w:r w:rsidR="003A6C24" w:rsidRPr="003F0DB5">
              <w:t xml:space="preserve"> Rating</w:t>
            </w:r>
          </w:p>
        </w:tc>
        <w:tc>
          <w:tcPr>
            <w:tcW w:w="547" w:type="pct"/>
            <w:vMerge w:val="restart"/>
          </w:tcPr>
          <w:p w14:paraId="3ABD1318" w14:textId="77777777" w:rsidR="003A6C24" w:rsidRPr="003F0DB5" w:rsidRDefault="003A6C24" w:rsidP="00F85EA3">
            <w:r w:rsidRPr="003F0DB5">
              <w:t>Moody’s detailed rating</w:t>
            </w:r>
          </w:p>
        </w:tc>
        <w:tc>
          <w:tcPr>
            <w:tcW w:w="549" w:type="pct"/>
            <w:vMerge w:val="restart"/>
          </w:tcPr>
          <w:p w14:paraId="02925DAF" w14:textId="77777777" w:rsidR="003A6C24" w:rsidRPr="003F0DB5" w:rsidRDefault="003A6C24" w:rsidP="00F85EA3">
            <w:r w:rsidRPr="003F0DB5">
              <w:t>Internal Rating</w:t>
            </w:r>
          </w:p>
        </w:tc>
        <w:tc>
          <w:tcPr>
            <w:tcW w:w="3317" w:type="pct"/>
            <w:gridSpan w:val="11"/>
          </w:tcPr>
          <w:p w14:paraId="4420AD82" w14:textId="77777777" w:rsidR="003A6C24" w:rsidRPr="003F0DB5" w:rsidRDefault="003A6C24" w:rsidP="003F3307">
            <w:pPr>
              <w:jc w:val="center"/>
            </w:pPr>
            <w:r w:rsidRPr="003F0DB5">
              <w:t>PD %</w:t>
            </w:r>
          </w:p>
        </w:tc>
      </w:tr>
      <w:tr w:rsidR="003A6C24" w:rsidRPr="003F0DB5" w14:paraId="6C6B4B99" w14:textId="77777777" w:rsidTr="005C297A">
        <w:trPr>
          <w:cantSplit/>
          <w:trHeight w:val="680"/>
        </w:trPr>
        <w:tc>
          <w:tcPr>
            <w:tcW w:w="587" w:type="pct"/>
            <w:vMerge/>
          </w:tcPr>
          <w:p w14:paraId="7343058C" w14:textId="77777777" w:rsidR="003A6C24" w:rsidRPr="003F0DB5" w:rsidRDefault="003A6C24" w:rsidP="009B6F31"/>
        </w:tc>
        <w:tc>
          <w:tcPr>
            <w:tcW w:w="547" w:type="pct"/>
            <w:vMerge/>
          </w:tcPr>
          <w:p w14:paraId="6D38B309" w14:textId="77777777" w:rsidR="003A6C24" w:rsidRPr="003F0DB5" w:rsidRDefault="003A6C24" w:rsidP="009B6F31"/>
        </w:tc>
        <w:tc>
          <w:tcPr>
            <w:tcW w:w="549" w:type="pct"/>
            <w:vMerge/>
          </w:tcPr>
          <w:p w14:paraId="33393EC1" w14:textId="77777777" w:rsidR="003A6C24" w:rsidRPr="003F0DB5" w:rsidRDefault="003A6C24" w:rsidP="009B6F31"/>
        </w:tc>
        <w:tc>
          <w:tcPr>
            <w:tcW w:w="301" w:type="pct"/>
            <w:textDirection w:val="btLr"/>
          </w:tcPr>
          <w:p w14:paraId="36294DE7" w14:textId="77777777" w:rsidR="003A6C24" w:rsidRPr="003F0DB5" w:rsidRDefault="003A6C24" w:rsidP="005C297A">
            <w:pPr>
              <w:ind w:left="113" w:right="113"/>
              <w:jc w:val="center"/>
            </w:pPr>
            <w:r w:rsidRPr="003F0DB5">
              <w:t>12m</w:t>
            </w:r>
          </w:p>
        </w:tc>
        <w:tc>
          <w:tcPr>
            <w:tcW w:w="301" w:type="pct"/>
            <w:textDirection w:val="btLr"/>
          </w:tcPr>
          <w:p w14:paraId="699E5DF3" w14:textId="77777777" w:rsidR="003A6C24" w:rsidRPr="003F0DB5" w:rsidRDefault="003A6C24" w:rsidP="005C297A">
            <w:pPr>
              <w:ind w:left="113" w:right="113"/>
              <w:jc w:val="center"/>
            </w:pPr>
            <w:r w:rsidRPr="003F0DB5">
              <w:t>2y</w:t>
            </w:r>
          </w:p>
        </w:tc>
        <w:tc>
          <w:tcPr>
            <w:tcW w:w="302" w:type="pct"/>
            <w:textDirection w:val="btLr"/>
          </w:tcPr>
          <w:p w14:paraId="7B87149B" w14:textId="77777777" w:rsidR="003A6C24" w:rsidRPr="003F0DB5" w:rsidRDefault="003A6C24" w:rsidP="005C297A">
            <w:pPr>
              <w:ind w:left="113" w:right="113"/>
              <w:jc w:val="center"/>
            </w:pPr>
            <w:r w:rsidRPr="003F0DB5">
              <w:t>3y</w:t>
            </w:r>
          </w:p>
        </w:tc>
        <w:tc>
          <w:tcPr>
            <w:tcW w:w="301" w:type="pct"/>
            <w:textDirection w:val="btLr"/>
          </w:tcPr>
          <w:p w14:paraId="082E7CA4" w14:textId="77777777" w:rsidR="003A6C24" w:rsidRPr="003F0DB5" w:rsidRDefault="003A6C24" w:rsidP="005C297A">
            <w:pPr>
              <w:ind w:left="113" w:right="113"/>
              <w:jc w:val="center"/>
            </w:pPr>
            <w:r w:rsidRPr="003F0DB5">
              <w:t>4y</w:t>
            </w:r>
          </w:p>
        </w:tc>
        <w:tc>
          <w:tcPr>
            <w:tcW w:w="301" w:type="pct"/>
            <w:textDirection w:val="btLr"/>
          </w:tcPr>
          <w:p w14:paraId="7A705CA4" w14:textId="77777777" w:rsidR="003A6C24" w:rsidRPr="003F0DB5" w:rsidRDefault="003A6C24" w:rsidP="005C297A">
            <w:pPr>
              <w:ind w:left="113" w:right="113"/>
              <w:jc w:val="center"/>
            </w:pPr>
            <w:r w:rsidRPr="003F0DB5">
              <w:t>5y</w:t>
            </w:r>
          </w:p>
        </w:tc>
        <w:tc>
          <w:tcPr>
            <w:tcW w:w="302" w:type="pct"/>
            <w:textDirection w:val="btLr"/>
          </w:tcPr>
          <w:p w14:paraId="439F0134" w14:textId="77777777" w:rsidR="003A6C24" w:rsidRPr="003F0DB5" w:rsidRDefault="003A6C24" w:rsidP="005C297A">
            <w:pPr>
              <w:ind w:left="113" w:right="113"/>
              <w:jc w:val="center"/>
            </w:pPr>
            <w:r w:rsidRPr="003F0DB5">
              <w:t>6y</w:t>
            </w:r>
          </w:p>
        </w:tc>
        <w:tc>
          <w:tcPr>
            <w:tcW w:w="301" w:type="pct"/>
            <w:textDirection w:val="btLr"/>
          </w:tcPr>
          <w:p w14:paraId="45FE0B05" w14:textId="77777777" w:rsidR="003A6C24" w:rsidRPr="003F0DB5" w:rsidRDefault="003A6C24" w:rsidP="005C297A">
            <w:pPr>
              <w:ind w:left="113" w:right="113"/>
              <w:jc w:val="center"/>
            </w:pPr>
            <w:r w:rsidRPr="003F0DB5">
              <w:t>7y</w:t>
            </w:r>
          </w:p>
        </w:tc>
        <w:tc>
          <w:tcPr>
            <w:tcW w:w="301" w:type="pct"/>
            <w:textDirection w:val="btLr"/>
          </w:tcPr>
          <w:p w14:paraId="3DF9A492" w14:textId="77777777" w:rsidR="003A6C24" w:rsidRPr="003F0DB5" w:rsidRDefault="003A6C24" w:rsidP="005C297A">
            <w:pPr>
              <w:ind w:left="113" w:right="113"/>
              <w:jc w:val="center"/>
            </w:pPr>
            <w:r w:rsidRPr="003F0DB5">
              <w:t>8y</w:t>
            </w:r>
          </w:p>
        </w:tc>
        <w:tc>
          <w:tcPr>
            <w:tcW w:w="302" w:type="pct"/>
            <w:textDirection w:val="btLr"/>
          </w:tcPr>
          <w:p w14:paraId="2D2B4224" w14:textId="77777777" w:rsidR="003A6C24" w:rsidRPr="003F0DB5" w:rsidRDefault="003A6C24" w:rsidP="005C297A">
            <w:pPr>
              <w:ind w:left="113" w:right="113"/>
              <w:jc w:val="center"/>
            </w:pPr>
            <w:r w:rsidRPr="003F0DB5">
              <w:t>9y</w:t>
            </w:r>
          </w:p>
        </w:tc>
        <w:tc>
          <w:tcPr>
            <w:tcW w:w="301" w:type="pct"/>
            <w:textDirection w:val="btLr"/>
          </w:tcPr>
          <w:p w14:paraId="6F953565" w14:textId="77777777" w:rsidR="003A6C24" w:rsidRPr="003F0DB5" w:rsidRDefault="003A6C24" w:rsidP="005C297A">
            <w:pPr>
              <w:ind w:left="113" w:right="113"/>
              <w:jc w:val="center"/>
            </w:pPr>
            <w:r w:rsidRPr="003F0DB5">
              <w:t>10y</w:t>
            </w:r>
          </w:p>
        </w:tc>
        <w:tc>
          <w:tcPr>
            <w:tcW w:w="303" w:type="pct"/>
            <w:textDirection w:val="btLr"/>
          </w:tcPr>
          <w:p w14:paraId="4A2E471F" w14:textId="77777777" w:rsidR="003A6C24" w:rsidRPr="003F0DB5" w:rsidRDefault="003A6C24" w:rsidP="005C297A">
            <w:pPr>
              <w:ind w:left="113" w:right="113"/>
              <w:jc w:val="center"/>
            </w:pPr>
            <w:r w:rsidRPr="003F0DB5">
              <w:t>&gt;10y</w:t>
            </w:r>
          </w:p>
        </w:tc>
      </w:tr>
      <w:tr w:rsidR="003A6C24" w:rsidRPr="003F0DB5" w14:paraId="196FA74E" w14:textId="77777777" w:rsidTr="00596EA2">
        <w:tc>
          <w:tcPr>
            <w:tcW w:w="587" w:type="pct"/>
            <w:vMerge w:val="restart"/>
          </w:tcPr>
          <w:p w14:paraId="6B401687" w14:textId="77777777" w:rsidR="003A6C24" w:rsidRPr="003F0DB5" w:rsidRDefault="003A6C24" w:rsidP="003A6C24">
            <w:r w:rsidRPr="003F0DB5">
              <w:t>Aaa</w:t>
            </w:r>
          </w:p>
        </w:tc>
        <w:tc>
          <w:tcPr>
            <w:tcW w:w="547" w:type="pct"/>
          </w:tcPr>
          <w:p w14:paraId="14AD3341" w14:textId="77777777" w:rsidR="003A6C24" w:rsidRPr="003F0DB5" w:rsidRDefault="003A6C24" w:rsidP="003A6C24">
            <w:r w:rsidRPr="003F0DB5">
              <w:t>Aaa</w:t>
            </w:r>
          </w:p>
        </w:tc>
        <w:tc>
          <w:tcPr>
            <w:tcW w:w="549" w:type="pct"/>
          </w:tcPr>
          <w:p w14:paraId="539401FB" w14:textId="77777777" w:rsidR="003A6C24" w:rsidRPr="003F0DB5" w:rsidRDefault="003A6C24" w:rsidP="003A6C24"/>
        </w:tc>
        <w:tc>
          <w:tcPr>
            <w:tcW w:w="301" w:type="pct"/>
          </w:tcPr>
          <w:p w14:paraId="701CCAF4" w14:textId="77777777" w:rsidR="003A6C24" w:rsidRPr="003F0DB5" w:rsidRDefault="003A6C24" w:rsidP="003A6C24"/>
        </w:tc>
        <w:tc>
          <w:tcPr>
            <w:tcW w:w="301" w:type="pct"/>
          </w:tcPr>
          <w:p w14:paraId="1BA2EB81" w14:textId="77777777" w:rsidR="003A6C24" w:rsidRPr="003F0DB5" w:rsidRDefault="003A6C24" w:rsidP="003A6C24"/>
        </w:tc>
        <w:tc>
          <w:tcPr>
            <w:tcW w:w="302" w:type="pct"/>
          </w:tcPr>
          <w:p w14:paraId="543166E3" w14:textId="77777777" w:rsidR="003A6C24" w:rsidRPr="003F0DB5" w:rsidRDefault="003A6C24" w:rsidP="003A6C24"/>
        </w:tc>
        <w:tc>
          <w:tcPr>
            <w:tcW w:w="301" w:type="pct"/>
          </w:tcPr>
          <w:p w14:paraId="0645070F" w14:textId="77777777" w:rsidR="003A6C24" w:rsidRPr="003F0DB5" w:rsidRDefault="003A6C24" w:rsidP="003A6C24"/>
        </w:tc>
        <w:tc>
          <w:tcPr>
            <w:tcW w:w="301" w:type="pct"/>
          </w:tcPr>
          <w:p w14:paraId="212C6FD7" w14:textId="77777777" w:rsidR="003A6C24" w:rsidRPr="003F0DB5" w:rsidRDefault="003A6C24" w:rsidP="003A6C24"/>
        </w:tc>
        <w:tc>
          <w:tcPr>
            <w:tcW w:w="302" w:type="pct"/>
          </w:tcPr>
          <w:p w14:paraId="40CB5715" w14:textId="77777777" w:rsidR="003A6C24" w:rsidRPr="003F0DB5" w:rsidRDefault="003A6C24" w:rsidP="003A6C24"/>
        </w:tc>
        <w:tc>
          <w:tcPr>
            <w:tcW w:w="301" w:type="pct"/>
          </w:tcPr>
          <w:p w14:paraId="53D8A183" w14:textId="77777777" w:rsidR="003A6C24" w:rsidRPr="003F0DB5" w:rsidRDefault="003A6C24" w:rsidP="003A6C24"/>
        </w:tc>
        <w:tc>
          <w:tcPr>
            <w:tcW w:w="301" w:type="pct"/>
          </w:tcPr>
          <w:p w14:paraId="38B8F31C" w14:textId="77777777" w:rsidR="003A6C24" w:rsidRPr="003F0DB5" w:rsidRDefault="003A6C24" w:rsidP="003A6C24"/>
        </w:tc>
        <w:tc>
          <w:tcPr>
            <w:tcW w:w="302" w:type="pct"/>
          </w:tcPr>
          <w:p w14:paraId="2A534ED1" w14:textId="77777777" w:rsidR="003A6C24" w:rsidRPr="003F0DB5" w:rsidRDefault="003A6C24" w:rsidP="003A6C24"/>
        </w:tc>
        <w:tc>
          <w:tcPr>
            <w:tcW w:w="301" w:type="pct"/>
          </w:tcPr>
          <w:p w14:paraId="59037301" w14:textId="77777777" w:rsidR="003A6C24" w:rsidRPr="003F0DB5" w:rsidRDefault="003A6C24" w:rsidP="003A6C24"/>
        </w:tc>
        <w:tc>
          <w:tcPr>
            <w:tcW w:w="303" w:type="pct"/>
          </w:tcPr>
          <w:p w14:paraId="745FC759" w14:textId="77777777" w:rsidR="003A6C24" w:rsidRPr="003F0DB5" w:rsidRDefault="003A6C24" w:rsidP="003A6C24"/>
        </w:tc>
      </w:tr>
      <w:tr w:rsidR="003A6C24" w:rsidRPr="003F0DB5" w14:paraId="601BF3C3" w14:textId="77777777" w:rsidTr="00596EA2">
        <w:tc>
          <w:tcPr>
            <w:tcW w:w="587" w:type="pct"/>
            <w:vMerge/>
          </w:tcPr>
          <w:p w14:paraId="6B722C7B" w14:textId="77777777" w:rsidR="003A6C24" w:rsidRPr="003F0DB5" w:rsidRDefault="003A6C24" w:rsidP="003A6C24"/>
        </w:tc>
        <w:tc>
          <w:tcPr>
            <w:tcW w:w="547" w:type="pct"/>
          </w:tcPr>
          <w:p w14:paraId="16216006" w14:textId="77777777" w:rsidR="003A6C24" w:rsidRPr="003F0DB5" w:rsidRDefault="003A6C24" w:rsidP="003A6C24"/>
        </w:tc>
        <w:tc>
          <w:tcPr>
            <w:tcW w:w="549" w:type="pct"/>
          </w:tcPr>
          <w:p w14:paraId="196D8B0B" w14:textId="77777777" w:rsidR="003A6C24" w:rsidRPr="003F0DB5" w:rsidRDefault="003A6C24" w:rsidP="003A6C24"/>
        </w:tc>
        <w:tc>
          <w:tcPr>
            <w:tcW w:w="301" w:type="pct"/>
          </w:tcPr>
          <w:p w14:paraId="1A7BD5B4" w14:textId="77777777" w:rsidR="003A6C24" w:rsidRPr="003F0DB5" w:rsidRDefault="003A6C24" w:rsidP="003A6C24"/>
        </w:tc>
        <w:tc>
          <w:tcPr>
            <w:tcW w:w="301" w:type="pct"/>
          </w:tcPr>
          <w:p w14:paraId="1BC2106B" w14:textId="77777777" w:rsidR="003A6C24" w:rsidRPr="003F0DB5" w:rsidRDefault="003A6C24" w:rsidP="003A6C24"/>
        </w:tc>
        <w:tc>
          <w:tcPr>
            <w:tcW w:w="302" w:type="pct"/>
          </w:tcPr>
          <w:p w14:paraId="7EFC8AEB" w14:textId="77777777" w:rsidR="003A6C24" w:rsidRPr="003F0DB5" w:rsidRDefault="003A6C24" w:rsidP="003A6C24"/>
        </w:tc>
        <w:tc>
          <w:tcPr>
            <w:tcW w:w="301" w:type="pct"/>
          </w:tcPr>
          <w:p w14:paraId="396A6676" w14:textId="77777777" w:rsidR="003A6C24" w:rsidRPr="003F0DB5" w:rsidRDefault="003A6C24" w:rsidP="003A6C24"/>
        </w:tc>
        <w:tc>
          <w:tcPr>
            <w:tcW w:w="301" w:type="pct"/>
          </w:tcPr>
          <w:p w14:paraId="41E997E8" w14:textId="77777777" w:rsidR="003A6C24" w:rsidRPr="003F0DB5" w:rsidRDefault="003A6C24" w:rsidP="003A6C24"/>
        </w:tc>
        <w:tc>
          <w:tcPr>
            <w:tcW w:w="302" w:type="pct"/>
          </w:tcPr>
          <w:p w14:paraId="39756D5B" w14:textId="77777777" w:rsidR="003A6C24" w:rsidRPr="003F0DB5" w:rsidRDefault="003A6C24" w:rsidP="003A6C24"/>
        </w:tc>
        <w:tc>
          <w:tcPr>
            <w:tcW w:w="301" w:type="pct"/>
          </w:tcPr>
          <w:p w14:paraId="68F1203C" w14:textId="77777777" w:rsidR="003A6C24" w:rsidRPr="003F0DB5" w:rsidRDefault="003A6C24" w:rsidP="003A6C24"/>
        </w:tc>
        <w:tc>
          <w:tcPr>
            <w:tcW w:w="301" w:type="pct"/>
          </w:tcPr>
          <w:p w14:paraId="056E9862" w14:textId="77777777" w:rsidR="003A6C24" w:rsidRPr="003F0DB5" w:rsidRDefault="003A6C24" w:rsidP="003A6C24"/>
        </w:tc>
        <w:tc>
          <w:tcPr>
            <w:tcW w:w="302" w:type="pct"/>
          </w:tcPr>
          <w:p w14:paraId="7ED8A15E" w14:textId="77777777" w:rsidR="003A6C24" w:rsidRPr="003F0DB5" w:rsidRDefault="003A6C24" w:rsidP="003A6C24"/>
        </w:tc>
        <w:tc>
          <w:tcPr>
            <w:tcW w:w="301" w:type="pct"/>
          </w:tcPr>
          <w:p w14:paraId="57B39513" w14:textId="77777777" w:rsidR="003A6C24" w:rsidRPr="003F0DB5" w:rsidRDefault="003A6C24" w:rsidP="003A6C24"/>
        </w:tc>
        <w:tc>
          <w:tcPr>
            <w:tcW w:w="303" w:type="pct"/>
          </w:tcPr>
          <w:p w14:paraId="1F6AD28B" w14:textId="77777777" w:rsidR="003A6C24" w:rsidRPr="003F0DB5" w:rsidRDefault="003A6C24" w:rsidP="003A6C24"/>
        </w:tc>
      </w:tr>
      <w:tr w:rsidR="003A6C24" w:rsidRPr="003F0DB5" w14:paraId="08B2CBD3" w14:textId="77777777" w:rsidTr="00596EA2">
        <w:tc>
          <w:tcPr>
            <w:tcW w:w="587" w:type="pct"/>
            <w:vMerge/>
          </w:tcPr>
          <w:p w14:paraId="2B6374CE" w14:textId="77777777" w:rsidR="003A6C24" w:rsidRPr="003F0DB5" w:rsidRDefault="003A6C24" w:rsidP="003A6C24"/>
        </w:tc>
        <w:tc>
          <w:tcPr>
            <w:tcW w:w="547" w:type="pct"/>
          </w:tcPr>
          <w:p w14:paraId="2184CB12" w14:textId="77777777" w:rsidR="003A6C24" w:rsidRPr="003F0DB5" w:rsidRDefault="003A6C24" w:rsidP="003A6C24"/>
        </w:tc>
        <w:tc>
          <w:tcPr>
            <w:tcW w:w="549" w:type="pct"/>
          </w:tcPr>
          <w:p w14:paraId="7E6F28E8" w14:textId="77777777" w:rsidR="003A6C24" w:rsidRPr="003F0DB5" w:rsidRDefault="003A6C24" w:rsidP="003A6C24"/>
        </w:tc>
        <w:tc>
          <w:tcPr>
            <w:tcW w:w="301" w:type="pct"/>
          </w:tcPr>
          <w:p w14:paraId="09815567" w14:textId="77777777" w:rsidR="003A6C24" w:rsidRPr="003F0DB5" w:rsidRDefault="003A6C24" w:rsidP="003A6C24"/>
        </w:tc>
        <w:tc>
          <w:tcPr>
            <w:tcW w:w="301" w:type="pct"/>
          </w:tcPr>
          <w:p w14:paraId="41B6137B" w14:textId="77777777" w:rsidR="003A6C24" w:rsidRPr="003F0DB5" w:rsidRDefault="003A6C24" w:rsidP="003A6C24"/>
        </w:tc>
        <w:tc>
          <w:tcPr>
            <w:tcW w:w="302" w:type="pct"/>
          </w:tcPr>
          <w:p w14:paraId="01161EF8" w14:textId="77777777" w:rsidR="003A6C24" w:rsidRPr="003F0DB5" w:rsidRDefault="003A6C24" w:rsidP="003A6C24"/>
        </w:tc>
        <w:tc>
          <w:tcPr>
            <w:tcW w:w="301" w:type="pct"/>
          </w:tcPr>
          <w:p w14:paraId="48AEB5EF" w14:textId="77777777" w:rsidR="003A6C24" w:rsidRPr="003F0DB5" w:rsidRDefault="003A6C24" w:rsidP="003A6C24"/>
        </w:tc>
        <w:tc>
          <w:tcPr>
            <w:tcW w:w="301" w:type="pct"/>
          </w:tcPr>
          <w:p w14:paraId="7186613F" w14:textId="77777777" w:rsidR="003A6C24" w:rsidRPr="003F0DB5" w:rsidRDefault="003A6C24" w:rsidP="003A6C24"/>
        </w:tc>
        <w:tc>
          <w:tcPr>
            <w:tcW w:w="302" w:type="pct"/>
          </w:tcPr>
          <w:p w14:paraId="4B4DA7DF" w14:textId="77777777" w:rsidR="003A6C24" w:rsidRPr="003F0DB5" w:rsidRDefault="003A6C24" w:rsidP="003A6C24"/>
        </w:tc>
        <w:tc>
          <w:tcPr>
            <w:tcW w:w="301" w:type="pct"/>
          </w:tcPr>
          <w:p w14:paraId="7D2DE4C2" w14:textId="77777777" w:rsidR="003A6C24" w:rsidRPr="003F0DB5" w:rsidRDefault="003A6C24" w:rsidP="003A6C24"/>
        </w:tc>
        <w:tc>
          <w:tcPr>
            <w:tcW w:w="301" w:type="pct"/>
          </w:tcPr>
          <w:p w14:paraId="64ADE301" w14:textId="77777777" w:rsidR="003A6C24" w:rsidRPr="003F0DB5" w:rsidRDefault="003A6C24" w:rsidP="003A6C24"/>
        </w:tc>
        <w:tc>
          <w:tcPr>
            <w:tcW w:w="302" w:type="pct"/>
          </w:tcPr>
          <w:p w14:paraId="7DEA995E" w14:textId="77777777" w:rsidR="003A6C24" w:rsidRPr="003F0DB5" w:rsidRDefault="003A6C24" w:rsidP="003A6C24"/>
        </w:tc>
        <w:tc>
          <w:tcPr>
            <w:tcW w:w="301" w:type="pct"/>
          </w:tcPr>
          <w:p w14:paraId="2C0A9C97" w14:textId="77777777" w:rsidR="003A6C24" w:rsidRPr="003F0DB5" w:rsidRDefault="003A6C24" w:rsidP="003A6C24"/>
        </w:tc>
        <w:tc>
          <w:tcPr>
            <w:tcW w:w="303" w:type="pct"/>
          </w:tcPr>
          <w:p w14:paraId="2E2626FF" w14:textId="77777777" w:rsidR="003A6C24" w:rsidRPr="003F0DB5" w:rsidRDefault="003A6C24" w:rsidP="003A6C24"/>
        </w:tc>
      </w:tr>
      <w:tr w:rsidR="003A6C24" w:rsidRPr="003F0DB5" w14:paraId="6B6E4099" w14:textId="77777777" w:rsidTr="00596EA2">
        <w:tc>
          <w:tcPr>
            <w:tcW w:w="587" w:type="pct"/>
            <w:vMerge w:val="restart"/>
          </w:tcPr>
          <w:p w14:paraId="4E420032" w14:textId="77777777" w:rsidR="003A6C24" w:rsidRPr="003F0DB5" w:rsidRDefault="003A6C24" w:rsidP="003A6C24">
            <w:r w:rsidRPr="003F0DB5">
              <w:t>Aa</w:t>
            </w:r>
          </w:p>
        </w:tc>
        <w:tc>
          <w:tcPr>
            <w:tcW w:w="547" w:type="pct"/>
          </w:tcPr>
          <w:p w14:paraId="550E4DE3" w14:textId="77777777" w:rsidR="003A6C24" w:rsidRPr="003F0DB5" w:rsidRDefault="003A6C24" w:rsidP="003A6C24">
            <w:r w:rsidRPr="003F0DB5">
              <w:t>Aa1</w:t>
            </w:r>
          </w:p>
        </w:tc>
        <w:tc>
          <w:tcPr>
            <w:tcW w:w="549" w:type="pct"/>
          </w:tcPr>
          <w:p w14:paraId="20CEE17F" w14:textId="77777777" w:rsidR="003A6C24" w:rsidRPr="003F0DB5" w:rsidRDefault="003A6C24" w:rsidP="003A6C24"/>
        </w:tc>
        <w:tc>
          <w:tcPr>
            <w:tcW w:w="301" w:type="pct"/>
          </w:tcPr>
          <w:p w14:paraId="3BAD8B6C" w14:textId="77777777" w:rsidR="003A6C24" w:rsidRPr="003F0DB5" w:rsidRDefault="003A6C24" w:rsidP="003A6C24"/>
        </w:tc>
        <w:tc>
          <w:tcPr>
            <w:tcW w:w="301" w:type="pct"/>
          </w:tcPr>
          <w:p w14:paraId="0BCA7040" w14:textId="77777777" w:rsidR="003A6C24" w:rsidRPr="003F0DB5" w:rsidRDefault="003A6C24" w:rsidP="003A6C24"/>
        </w:tc>
        <w:tc>
          <w:tcPr>
            <w:tcW w:w="302" w:type="pct"/>
          </w:tcPr>
          <w:p w14:paraId="7040FBB2" w14:textId="77777777" w:rsidR="003A6C24" w:rsidRPr="003F0DB5" w:rsidRDefault="003A6C24" w:rsidP="003A6C24"/>
        </w:tc>
        <w:tc>
          <w:tcPr>
            <w:tcW w:w="301" w:type="pct"/>
          </w:tcPr>
          <w:p w14:paraId="0804E191" w14:textId="77777777" w:rsidR="003A6C24" w:rsidRPr="003F0DB5" w:rsidRDefault="003A6C24" w:rsidP="003A6C24"/>
        </w:tc>
        <w:tc>
          <w:tcPr>
            <w:tcW w:w="301" w:type="pct"/>
          </w:tcPr>
          <w:p w14:paraId="3E4E1B91" w14:textId="77777777" w:rsidR="003A6C24" w:rsidRPr="003F0DB5" w:rsidRDefault="003A6C24" w:rsidP="003A6C24"/>
        </w:tc>
        <w:tc>
          <w:tcPr>
            <w:tcW w:w="302" w:type="pct"/>
          </w:tcPr>
          <w:p w14:paraId="558463BD" w14:textId="77777777" w:rsidR="003A6C24" w:rsidRPr="003F0DB5" w:rsidRDefault="003A6C24" w:rsidP="003A6C24"/>
        </w:tc>
        <w:tc>
          <w:tcPr>
            <w:tcW w:w="301" w:type="pct"/>
          </w:tcPr>
          <w:p w14:paraId="52F3303C" w14:textId="77777777" w:rsidR="003A6C24" w:rsidRPr="003F0DB5" w:rsidRDefault="003A6C24" w:rsidP="003A6C24"/>
        </w:tc>
        <w:tc>
          <w:tcPr>
            <w:tcW w:w="301" w:type="pct"/>
          </w:tcPr>
          <w:p w14:paraId="568E612F" w14:textId="77777777" w:rsidR="003A6C24" w:rsidRPr="003F0DB5" w:rsidRDefault="003A6C24" w:rsidP="003A6C24"/>
        </w:tc>
        <w:tc>
          <w:tcPr>
            <w:tcW w:w="302" w:type="pct"/>
          </w:tcPr>
          <w:p w14:paraId="2F333DCA" w14:textId="77777777" w:rsidR="003A6C24" w:rsidRPr="003F0DB5" w:rsidRDefault="003A6C24" w:rsidP="003A6C24"/>
        </w:tc>
        <w:tc>
          <w:tcPr>
            <w:tcW w:w="301" w:type="pct"/>
          </w:tcPr>
          <w:p w14:paraId="5BD62F92" w14:textId="77777777" w:rsidR="003A6C24" w:rsidRPr="003F0DB5" w:rsidRDefault="003A6C24" w:rsidP="003A6C24"/>
        </w:tc>
        <w:tc>
          <w:tcPr>
            <w:tcW w:w="303" w:type="pct"/>
          </w:tcPr>
          <w:p w14:paraId="42EBCEED" w14:textId="77777777" w:rsidR="003A6C24" w:rsidRPr="003F0DB5" w:rsidRDefault="003A6C24" w:rsidP="003A6C24"/>
        </w:tc>
      </w:tr>
      <w:tr w:rsidR="003A6C24" w:rsidRPr="003F0DB5" w14:paraId="0E42ACD7" w14:textId="77777777" w:rsidTr="00596EA2">
        <w:tc>
          <w:tcPr>
            <w:tcW w:w="587" w:type="pct"/>
            <w:vMerge/>
          </w:tcPr>
          <w:p w14:paraId="7FB11A00" w14:textId="77777777" w:rsidR="003A6C24" w:rsidRPr="003F0DB5" w:rsidRDefault="003A6C24" w:rsidP="003A6C24"/>
        </w:tc>
        <w:tc>
          <w:tcPr>
            <w:tcW w:w="547" w:type="pct"/>
          </w:tcPr>
          <w:p w14:paraId="483F6BE8" w14:textId="77777777" w:rsidR="003A6C24" w:rsidRPr="003F0DB5" w:rsidRDefault="003A6C24" w:rsidP="003A6C24">
            <w:r w:rsidRPr="003F0DB5">
              <w:t>Aa2</w:t>
            </w:r>
          </w:p>
        </w:tc>
        <w:tc>
          <w:tcPr>
            <w:tcW w:w="549" w:type="pct"/>
          </w:tcPr>
          <w:p w14:paraId="441B9180" w14:textId="77777777" w:rsidR="003A6C24" w:rsidRPr="003F0DB5" w:rsidRDefault="003A6C24" w:rsidP="003A6C24"/>
        </w:tc>
        <w:tc>
          <w:tcPr>
            <w:tcW w:w="301" w:type="pct"/>
          </w:tcPr>
          <w:p w14:paraId="70A9BCC1" w14:textId="77777777" w:rsidR="003A6C24" w:rsidRPr="003F0DB5" w:rsidRDefault="003A6C24" w:rsidP="003A6C24"/>
        </w:tc>
        <w:tc>
          <w:tcPr>
            <w:tcW w:w="301" w:type="pct"/>
          </w:tcPr>
          <w:p w14:paraId="3ABB2F7A" w14:textId="77777777" w:rsidR="003A6C24" w:rsidRPr="003F0DB5" w:rsidRDefault="003A6C24" w:rsidP="003A6C24"/>
        </w:tc>
        <w:tc>
          <w:tcPr>
            <w:tcW w:w="302" w:type="pct"/>
          </w:tcPr>
          <w:p w14:paraId="3A191C6F" w14:textId="77777777" w:rsidR="003A6C24" w:rsidRPr="003F0DB5" w:rsidRDefault="003A6C24" w:rsidP="003A6C24"/>
        </w:tc>
        <w:tc>
          <w:tcPr>
            <w:tcW w:w="301" w:type="pct"/>
          </w:tcPr>
          <w:p w14:paraId="7064A23E" w14:textId="77777777" w:rsidR="003A6C24" w:rsidRPr="003F0DB5" w:rsidRDefault="003A6C24" w:rsidP="003A6C24"/>
        </w:tc>
        <w:tc>
          <w:tcPr>
            <w:tcW w:w="301" w:type="pct"/>
          </w:tcPr>
          <w:p w14:paraId="5FB10F25" w14:textId="77777777" w:rsidR="003A6C24" w:rsidRPr="003F0DB5" w:rsidRDefault="003A6C24" w:rsidP="003A6C24"/>
        </w:tc>
        <w:tc>
          <w:tcPr>
            <w:tcW w:w="302" w:type="pct"/>
          </w:tcPr>
          <w:p w14:paraId="269EEA91" w14:textId="77777777" w:rsidR="003A6C24" w:rsidRPr="003F0DB5" w:rsidRDefault="003A6C24" w:rsidP="003A6C24"/>
        </w:tc>
        <w:tc>
          <w:tcPr>
            <w:tcW w:w="301" w:type="pct"/>
          </w:tcPr>
          <w:p w14:paraId="39997446" w14:textId="77777777" w:rsidR="003A6C24" w:rsidRPr="003F0DB5" w:rsidRDefault="003A6C24" w:rsidP="003A6C24"/>
        </w:tc>
        <w:tc>
          <w:tcPr>
            <w:tcW w:w="301" w:type="pct"/>
          </w:tcPr>
          <w:p w14:paraId="4F0E72BA" w14:textId="77777777" w:rsidR="003A6C24" w:rsidRPr="003F0DB5" w:rsidRDefault="003A6C24" w:rsidP="003A6C24"/>
        </w:tc>
        <w:tc>
          <w:tcPr>
            <w:tcW w:w="302" w:type="pct"/>
          </w:tcPr>
          <w:p w14:paraId="7854267A" w14:textId="77777777" w:rsidR="003A6C24" w:rsidRPr="003F0DB5" w:rsidRDefault="003A6C24" w:rsidP="003A6C24"/>
        </w:tc>
        <w:tc>
          <w:tcPr>
            <w:tcW w:w="301" w:type="pct"/>
          </w:tcPr>
          <w:p w14:paraId="4F551F83" w14:textId="77777777" w:rsidR="003A6C24" w:rsidRPr="003F0DB5" w:rsidRDefault="003A6C24" w:rsidP="003A6C24"/>
        </w:tc>
        <w:tc>
          <w:tcPr>
            <w:tcW w:w="303" w:type="pct"/>
          </w:tcPr>
          <w:p w14:paraId="0FA6D4E9" w14:textId="77777777" w:rsidR="003A6C24" w:rsidRPr="003F0DB5" w:rsidRDefault="003A6C24" w:rsidP="003A6C24"/>
        </w:tc>
      </w:tr>
      <w:tr w:rsidR="003A6C24" w:rsidRPr="003F0DB5" w14:paraId="2417ED06" w14:textId="77777777" w:rsidTr="00596EA2">
        <w:tc>
          <w:tcPr>
            <w:tcW w:w="587" w:type="pct"/>
            <w:vMerge/>
          </w:tcPr>
          <w:p w14:paraId="2EED5E71" w14:textId="77777777" w:rsidR="003A6C24" w:rsidRPr="003F0DB5" w:rsidRDefault="003A6C24" w:rsidP="003A6C24"/>
        </w:tc>
        <w:tc>
          <w:tcPr>
            <w:tcW w:w="547" w:type="pct"/>
          </w:tcPr>
          <w:p w14:paraId="634CE094" w14:textId="77777777" w:rsidR="003A6C24" w:rsidRPr="003F0DB5" w:rsidRDefault="003A6C24" w:rsidP="003A6C24">
            <w:r w:rsidRPr="003F0DB5">
              <w:t>Aa3</w:t>
            </w:r>
          </w:p>
        </w:tc>
        <w:tc>
          <w:tcPr>
            <w:tcW w:w="549" w:type="pct"/>
          </w:tcPr>
          <w:p w14:paraId="17506B34" w14:textId="77777777" w:rsidR="003A6C24" w:rsidRPr="003F0DB5" w:rsidRDefault="003A6C24" w:rsidP="003A6C24"/>
        </w:tc>
        <w:tc>
          <w:tcPr>
            <w:tcW w:w="301" w:type="pct"/>
          </w:tcPr>
          <w:p w14:paraId="032D70C7" w14:textId="77777777" w:rsidR="003A6C24" w:rsidRPr="003F0DB5" w:rsidRDefault="003A6C24" w:rsidP="003A6C24"/>
        </w:tc>
        <w:tc>
          <w:tcPr>
            <w:tcW w:w="301" w:type="pct"/>
          </w:tcPr>
          <w:p w14:paraId="014C2F54" w14:textId="77777777" w:rsidR="003A6C24" w:rsidRPr="003F0DB5" w:rsidRDefault="003A6C24" w:rsidP="003A6C24"/>
        </w:tc>
        <w:tc>
          <w:tcPr>
            <w:tcW w:w="302" w:type="pct"/>
          </w:tcPr>
          <w:p w14:paraId="62C0635C" w14:textId="77777777" w:rsidR="003A6C24" w:rsidRPr="003F0DB5" w:rsidRDefault="003A6C24" w:rsidP="003A6C24"/>
        </w:tc>
        <w:tc>
          <w:tcPr>
            <w:tcW w:w="301" w:type="pct"/>
          </w:tcPr>
          <w:p w14:paraId="09B0B9F4" w14:textId="77777777" w:rsidR="003A6C24" w:rsidRPr="003F0DB5" w:rsidRDefault="003A6C24" w:rsidP="003A6C24"/>
        </w:tc>
        <w:tc>
          <w:tcPr>
            <w:tcW w:w="301" w:type="pct"/>
          </w:tcPr>
          <w:p w14:paraId="5BDA7DD6" w14:textId="77777777" w:rsidR="003A6C24" w:rsidRPr="003F0DB5" w:rsidRDefault="003A6C24" w:rsidP="003A6C24"/>
        </w:tc>
        <w:tc>
          <w:tcPr>
            <w:tcW w:w="302" w:type="pct"/>
          </w:tcPr>
          <w:p w14:paraId="681A5D6C" w14:textId="77777777" w:rsidR="003A6C24" w:rsidRPr="003F0DB5" w:rsidRDefault="003A6C24" w:rsidP="003A6C24"/>
        </w:tc>
        <w:tc>
          <w:tcPr>
            <w:tcW w:w="301" w:type="pct"/>
          </w:tcPr>
          <w:p w14:paraId="567EDA8A" w14:textId="77777777" w:rsidR="003A6C24" w:rsidRPr="003F0DB5" w:rsidRDefault="003A6C24" w:rsidP="003A6C24"/>
        </w:tc>
        <w:tc>
          <w:tcPr>
            <w:tcW w:w="301" w:type="pct"/>
          </w:tcPr>
          <w:p w14:paraId="5B92C5F6" w14:textId="77777777" w:rsidR="003A6C24" w:rsidRPr="003F0DB5" w:rsidRDefault="003A6C24" w:rsidP="003A6C24"/>
        </w:tc>
        <w:tc>
          <w:tcPr>
            <w:tcW w:w="302" w:type="pct"/>
          </w:tcPr>
          <w:p w14:paraId="28C14270" w14:textId="77777777" w:rsidR="003A6C24" w:rsidRPr="003F0DB5" w:rsidRDefault="003A6C24" w:rsidP="003A6C24"/>
        </w:tc>
        <w:tc>
          <w:tcPr>
            <w:tcW w:w="301" w:type="pct"/>
          </w:tcPr>
          <w:p w14:paraId="191E94E3" w14:textId="77777777" w:rsidR="003A6C24" w:rsidRPr="003F0DB5" w:rsidRDefault="003A6C24" w:rsidP="003A6C24"/>
        </w:tc>
        <w:tc>
          <w:tcPr>
            <w:tcW w:w="303" w:type="pct"/>
          </w:tcPr>
          <w:p w14:paraId="454285E8" w14:textId="77777777" w:rsidR="003A6C24" w:rsidRPr="003F0DB5" w:rsidRDefault="003A6C24" w:rsidP="003A6C24"/>
        </w:tc>
      </w:tr>
      <w:tr w:rsidR="003A6C24" w:rsidRPr="003F0DB5" w14:paraId="42EE2904" w14:textId="77777777" w:rsidTr="00596EA2">
        <w:tc>
          <w:tcPr>
            <w:tcW w:w="587" w:type="pct"/>
            <w:vMerge w:val="restart"/>
          </w:tcPr>
          <w:p w14:paraId="44ECCD8E" w14:textId="77777777" w:rsidR="003A6C24" w:rsidRPr="003F0DB5" w:rsidRDefault="003A6C24" w:rsidP="003A6C24">
            <w:r w:rsidRPr="003F0DB5">
              <w:t>A</w:t>
            </w:r>
          </w:p>
        </w:tc>
        <w:tc>
          <w:tcPr>
            <w:tcW w:w="547" w:type="pct"/>
          </w:tcPr>
          <w:p w14:paraId="4B969A46" w14:textId="77777777" w:rsidR="003A6C24" w:rsidRPr="003F0DB5" w:rsidRDefault="003A6C24" w:rsidP="003A6C24">
            <w:r w:rsidRPr="003F0DB5">
              <w:t>A1</w:t>
            </w:r>
          </w:p>
        </w:tc>
        <w:tc>
          <w:tcPr>
            <w:tcW w:w="549" w:type="pct"/>
          </w:tcPr>
          <w:p w14:paraId="6BA95987" w14:textId="77777777" w:rsidR="003A6C24" w:rsidRPr="003F0DB5" w:rsidRDefault="003A6C24" w:rsidP="003A6C24"/>
        </w:tc>
        <w:tc>
          <w:tcPr>
            <w:tcW w:w="301" w:type="pct"/>
          </w:tcPr>
          <w:p w14:paraId="5ADC71AC" w14:textId="77777777" w:rsidR="003A6C24" w:rsidRPr="003F0DB5" w:rsidRDefault="003A6C24" w:rsidP="003A6C24"/>
        </w:tc>
        <w:tc>
          <w:tcPr>
            <w:tcW w:w="301" w:type="pct"/>
          </w:tcPr>
          <w:p w14:paraId="5601C766" w14:textId="77777777" w:rsidR="003A6C24" w:rsidRPr="003F0DB5" w:rsidRDefault="003A6C24" w:rsidP="003A6C24"/>
        </w:tc>
        <w:tc>
          <w:tcPr>
            <w:tcW w:w="302" w:type="pct"/>
          </w:tcPr>
          <w:p w14:paraId="1D4B6DD2" w14:textId="77777777" w:rsidR="003A6C24" w:rsidRPr="003F0DB5" w:rsidRDefault="003A6C24" w:rsidP="003A6C24"/>
        </w:tc>
        <w:tc>
          <w:tcPr>
            <w:tcW w:w="301" w:type="pct"/>
          </w:tcPr>
          <w:p w14:paraId="71C0DBFD" w14:textId="77777777" w:rsidR="003A6C24" w:rsidRPr="003F0DB5" w:rsidRDefault="003A6C24" w:rsidP="003A6C24"/>
        </w:tc>
        <w:tc>
          <w:tcPr>
            <w:tcW w:w="301" w:type="pct"/>
          </w:tcPr>
          <w:p w14:paraId="0EC47CCA" w14:textId="77777777" w:rsidR="003A6C24" w:rsidRPr="003F0DB5" w:rsidRDefault="003A6C24" w:rsidP="003A6C24"/>
        </w:tc>
        <w:tc>
          <w:tcPr>
            <w:tcW w:w="302" w:type="pct"/>
          </w:tcPr>
          <w:p w14:paraId="22F3F8DF" w14:textId="77777777" w:rsidR="003A6C24" w:rsidRPr="003F0DB5" w:rsidRDefault="003A6C24" w:rsidP="003A6C24"/>
        </w:tc>
        <w:tc>
          <w:tcPr>
            <w:tcW w:w="301" w:type="pct"/>
          </w:tcPr>
          <w:p w14:paraId="049F524A" w14:textId="77777777" w:rsidR="003A6C24" w:rsidRPr="003F0DB5" w:rsidRDefault="003A6C24" w:rsidP="003A6C24"/>
        </w:tc>
        <w:tc>
          <w:tcPr>
            <w:tcW w:w="301" w:type="pct"/>
          </w:tcPr>
          <w:p w14:paraId="6F249B19" w14:textId="77777777" w:rsidR="003A6C24" w:rsidRPr="003F0DB5" w:rsidRDefault="003A6C24" w:rsidP="003A6C24"/>
        </w:tc>
        <w:tc>
          <w:tcPr>
            <w:tcW w:w="302" w:type="pct"/>
          </w:tcPr>
          <w:p w14:paraId="6A5F1374" w14:textId="77777777" w:rsidR="003A6C24" w:rsidRPr="003F0DB5" w:rsidRDefault="003A6C24" w:rsidP="003A6C24"/>
        </w:tc>
        <w:tc>
          <w:tcPr>
            <w:tcW w:w="301" w:type="pct"/>
          </w:tcPr>
          <w:p w14:paraId="5C7A2F44" w14:textId="77777777" w:rsidR="003A6C24" w:rsidRPr="003F0DB5" w:rsidRDefault="003A6C24" w:rsidP="003A6C24"/>
        </w:tc>
        <w:tc>
          <w:tcPr>
            <w:tcW w:w="303" w:type="pct"/>
          </w:tcPr>
          <w:p w14:paraId="567433A5" w14:textId="77777777" w:rsidR="003A6C24" w:rsidRPr="003F0DB5" w:rsidRDefault="003A6C24" w:rsidP="003A6C24"/>
        </w:tc>
      </w:tr>
      <w:tr w:rsidR="003A6C24" w:rsidRPr="003F0DB5" w14:paraId="06B45135" w14:textId="77777777" w:rsidTr="00596EA2">
        <w:tc>
          <w:tcPr>
            <w:tcW w:w="587" w:type="pct"/>
            <w:vMerge/>
          </w:tcPr>
          <w:p w14:paraId="45A863C2" w14:textId="77777777" w:rsidR="003A6C24" w:rsidRPr="003F0DB5" w:rsidRDefault="003A6C24" w:rsidP="003A6C24"/>
        </w:tc>
        <w:tc>
          <w:tcPr>
            <w:tcW w:w="547" w:type="pct"/>
          </w:tcPr>
          <w:p w14:paraId="6807D321" w14:textId="77777777" w:rsidR="003A6C24" w:rsidRPr="003F0DB5" w:rsidRDefault="003A6C24" w:rsidP="003A6C24">
            <w:r w:rsidRPr="003F0DB5">
              <w:t>A2</w:t>
            </w:r>
          </w:p>
        </w:tc>
        <w:tc>
          <w:tcPr>
            <w:tcW w:w="549" w:type="pct"/>
          </w:tcPr>
          <w:p w14:paraId="0F3B8809" w14:textId="77777777" w:rsidR="003A6C24" w:rsidRPr="003F0DB5" w:rsidRDefault="003A6C24" w:rsidP="003A6C24"/>
        </w:tc>
        <w:tc>
          <w:tcPr>
            <w:tcW w:w="301" w:type="pct"/>
          </w:tcPr>
          <w:p w14:paraId="79DE7C16" w14:textId="77777777" w:rsidR="003A6C24" w:rsidRPr="003F0DB5" w:rsidRDefault="003A6C24" w:rsidP="003A6C24"/>
        </w:tc>
        <w:tc>
          <w:tcPr>
            <w:tcW w:w="301" w:type="pct"/>
          </w:tcPr>
          <w:p w14:paraId="674B4862" w14:textId="77777777" w:rsidR="003A6C24" w:rsidRPr="003F0DB5" w:rsidRDefault="003A6C24" w:rsidP="003A6C24"/>
        </w:tc>
        <w:tc>
          <w:tcPr>
            <w:tcW w:w="302" w:type="pct"/>
          </w:tcPr>
          <w:p w14:paraId="4E24C320" w14:textId="77777777" w:rsidR="003A6C24" w:rsidRPr="003F0DB5" w:rsidRDefault="003A6C24" w:rsidP="003A6C24"/>
        </w:tc>
        <w:tc>
          <w:tcPr>
            <w:tcW w:w="301" w:type="pct"/>
          </w:tcPr>
          <w:p w14:paraId="735E6F33" w14:textId="77777777" w:rsidR="003A6C24" w:rsidRPr="003F0DB5" w:rsidRDefault="003A6C24" w:rsidP="003A6C24"/>
        </w:tc>
        <w:tc>
          <w:tcPr>
            <w:tcW w:w="301" w:type="pct"/>
          </w:tcPr>
          <w:p w14:paraId="08DCE9CC" w14:textId="77777777" w:rsidR="003A6C24" w:rsidRPr="003F0DB5" w:rsidRDefault="003A6C24" w:rsidP="003A6C24"/>
        </w:tc>
        <w:tc>
          <w:tcPr>
            <w:tcW w:w="302" w:type="pct"/>
          </w:tcPr>
          <w:p w14:paraId="1E01EABD" w14:textId="77777777" w:rsidR="003A6C24" w:rsidRPr="003F0DB5" w:rsidRDefault="003A6C24" w:rsidP="003A6C24"/>
        </w:tc>
        <w:tc>
          <w:tcPr>
            <w:tcW w:w="301" w:type="pct"/>
          </w:tcPr>
          <w:p w14:paraId="4A970DE8" w14:textId="77777777" w:rsidR="003A6C24" w:rsidRPr="003F0DB5" w:rsidRDefault="003A6C24" w:rsidP="003A6C24"/>
        </w:tc>
        <w:tc>
          <w:tcPr>
            <w:tcW w:w="301" w:type="pct"/>
          </w:tcPr>
          <w:p w14:paraId="1FFD4E6E" w14:textId="77777777" w:rsidR="003A6C24" w:rsidRPr="003F0DB5" w:rsidRDefault="003A6C24" w:rsidP="003A6C24"/>
        </w:tc>
        <w:tc>
          <w:tcPr>
            <w:tcW w:w="302" w:type="pct"/>
          </w:tcPr>
          <w:p w14:paraId="53B6A0EF" w14:textId="77777777" w:rsidR="003A6C24" w:rsidRPr="003F0DB5" w:rsidRDefault="003A6C24" w:rsidP="003A6C24"/>
        </w:tc>
        <w:tc>
          <w:tcPr>
            <w:tcW w:w="301" w:type="pct"/>
          </w:tcPr>
          <w:p w14:paraId="2048DBE6" w14:textId="77777777" w:rsidR="003A6C24" w:rsidRPr="003F0DB5" w:rsidRDefault="003A6C24" w:rsidP="003A6C24"/>
        </w:tc>
        <w:tc>
          <w:tcPr>
            <w:tcW w:w="303" w:type="pct"/>
          </w:tcPr>
          <w:p w14:paraId="2628CFB0" w14:textId="77777777" w:rsidR="003A6C24" w:rsidRPr="003F0DB5" w:rsidRDefault="003A6C24" w:rsidP="003A6C24"/>
        </w:tc>
      </w:tr>
      <w:tr w:rsidR="003A6C24" w:rsidRPr="003F0DB5" w14:paraId="598FF779" w14:textId="77777777" w:rsidTr="00596EA2">
        <w:tc>
          <w:tcPr>
            <w:tcW w:w="587" w:type="pct"/>
            <w:vMerge/>
          </w:tcPr>
          <w:p w14:paraId="4E9C0F8E" w14:textId="77777777" w:rsidR="003A6C24" w:rsidRPr="003F0DB5" w:rsidRDefault="003A6C24" w:rsidP="003A6C24"/>
        </w:tc>
        <w:tc>
          <w:tcPr>
            <w:tcW w:w="547" w:type="pct"/>
          </w:tcPr>
          <w:p w14:paraId="540DA85B" w14:textId="77777777" w:rsidR="003A6C24" w:rsidRPr="003F0DB5" w:rsidRDefault="003A6C24" w:rsidP="003A6C24">
            <w:r w:rsidRPr="003F0DB5">
              <w:t>A3</w:t>
            </w:r>
          </w:p>
        </w:tc>
        <w:tc>
          <w:tcPr>
            <w:tcW w:w="549" w:type="pct"/>
          </w:tcPr>
          <w:p w14:paraId="2B0088DF" w14:textId="77777777" w:rsidR="003A6C24" w:rsidRPr="003F0DB5" w:rsidRDefault="003A6C24" w:rsidP="003A6C24"/>
        </w:tc>
        <w:tc>
          <w:tcPr>
            <w:tcW w:w="301" w:type="pct"/>
          </w:tcPr>
          <w:p w14:paraId="4E8F965F" w14:textId="77777777" w:rsidR="003A6C24" w:rsidRPr="003F0DB5" w:rsidRDefault="003A6C24" w:rsidP="003A6C24"/>
        </w:tc>
        <w:tc>
          <w:tcPr>
            <w:tcW w:w="301" w:type="pct"/>
          </w:tcPr>
          <w:p w14:paraId="75889FA9" w14:textId="77777777" w:rsidR="003A6C24" w:rsidRPr="003F0DB5" w:rsidRDefault="003A6C24" w:rsidP="003A6C24"/>
        </w:tc>
        <w:tc>
          <w:tcPr>
            <w:tcW w:w="302" w:type="pct"/>
          </w:tcPr>
          <w:p w14:paraId="15621ED8" w14:textId="77777777" w:rsidR="003A6C24" w:rsidRPr="003F0DB5" w:rsidRDefault="003A6C24" w:rsidP="003A6C24"/>
        </w:tc>
        <w:tc>
          <w:tcPr>
            <w:tcW w:w="301" w:type="pct"/>
          </w:tcPr>
          <w:p w14:paraId="7045EF1A" w14:textId="77777777" w:rsidR="003A6C24" w:rsidRPr="003F0DB5" w:rsidRDefault="003A6C24" w:rsidP="003A6C24"/>
        </w:tc>
        <w:tc>
          <w:tcPr>
            <w:tcW w:w="301" w:type="pct"/>
          </w:tcPr>
          <w:p w14:paraId="45F29FD9" w14:textId="77777777" w:rsidR="003A6C24" w:rsidRPr="003F0DB5" w:rsidRDefault="003A6C24" w:rsidP="003A6C24"/>
        </w:tc>
        <w:tc>
          <w:tcPr>
            <w:tcW w:w="302" w:type="pct"/>
          </w:tcPr>
          <w:p w14:paraId="07EB14CA" w14:textId="77777777" w:rsidR="003A6C24" w:rsidRPr="003F0DB5" w:rsidRDefault="003A6C24" w:rsidP="003A6C24"/>
        </w:tc>
        <w:tc>
          <w:tcPr>
            <w:tcW w:w="301" w:type="pct"/>
          </w:tcPr>
          <w:p w14:paraId="60892B66" w14:textId="77777777" w:rsidR="003A6C24" w:rsidRPr="003F0DB5" w:rsidRDefault="003A6C24" w:rsidP="003A6C24"/>
        </w:tc>
        <w:tc>
          <w:tcPr>
            <w:tcW w:w="301" w:type="pct"/>
          </w:tcPr>
          <w:p w14:paraId="0952D3BB" w14:textId="77777777" w:rsidR="003A6C24" w:rsidRPr="003F0DB5" w:rsidRDefault="003A6C24" w:rsidP="003A6C24"/>
        </w:tc>
        <w:tc>
          <w:tcPr>
            <w:tcW w:w="302" w:type="pct"/>
          </w:tcPr>
          <w:p w14:paraId="49916115" w14:textId="77777777" w:rsidR="003A6C24" w:rsidRPr="003F0DB5" w:rsidRDefault="003A6C24" w:rsidP="003A6C24"/>
        </w:tc>
        <w:tc>
          <w:tcPr>
            <w:tcW w:w="301" w:type="pct"/>
          </w:tcPr>
          <w:p w14:paraId="69464CA6" w14:textId="77777777" w:rsidR="003A6C24" w:rsidRPr="003F0DB5" w:rsidRDefault="003A6C24" w:rsidP="003A6C24"/>
        </w:tc>
        <w:tc>
          <w:tcPr>
            <w:tcW w:w="303" w:type="pct"/>
          </w:tcPr>
          <w:p w14:paraId="48F77D55" w14:textId="77777777" w:rsidR="003A6C24" w:rsidRPr="003F0DB5" w:rsidRDefault="003A6C24" w:rsidP="003A6C24"/>
        </w:tc>
      </w:tr>
      <w:tr w:rsidR="003A6C24" w:rsidRPr="003F0DB5" w14:paraId="0AC7BC73" w14:textId="77777777" w:rsidTr="00596EA2">
        <w:tc>
          <w:tcPr>
            <w:tcW w:w="587" w:type="pct"/>
            <w:vMerge w:val="restart"/>
          </w:tcPr>
          <w:p w14:paraId="0315D5BF" w14:textId="77777777" w:rsidR="003A6C24" w:rsidRPr="003F0DB5" w:rsidRDefault="003A6C24" w:rsidP="003A6C24">
            <w:r w:rsidRPr="003F0DB5">
              <w:t>Baa</w:t>
            </w:r>
          </w:p>
        </w:tc>
        <w:tc>
          <w:tcPr>
            <w:tcW w:w="547" w:type="pct"/>
          </w:tcPr>
          <w:p w14:paraId="77B5AC5E" w14:textId="77777777" w:rsidR="003A6C24" w:rsidRPr="003F0DB5" w:rsidRDefault="003A6C24" w:rsidP="003A6C24">
            <w:r w:rsidRPr="003F0DB5">
              <w:t>Baa1</w:t>
            </w:r>
          </w:p>
        </w:tc>
        <w:tc>
          <w:tcPr>
            <w:tcW w:w="549" w:type="pct"/>
          </w:tcPr>
          <w:p w14:paraId="0FA283E5" w14:textId="77777777" w:rsidR="003A6C24" w:rsidRPr="003F0DB5" w:rsidRDefault="003A6C24" w:rsidP="003A6C24"/>
        </w:tc>
        <w:tc>
          <w:tcPr>
            <w:tcW w:w="301" w:type="pct"/>
          </w:tcPr>
          <w:p w14:paraId="68AAA867" w14:textId="77777777" w:rsidR="003A6C24" w:rsidRPr="003F0DB5" w:rsidRDefault="003A6C24" w:rsidP="003A6C24"/>
        </w:tc>
        <w:tc>
          <w:tcPr>
            <w:tcW w:w="301" w:type="pct"/>
          </w:tcPr>
          <w:p w14:paraId="760B6ACE" w14:textId="77777777" w:rsidR="003A6C24" w:rsidRPr="003F0DB5" w:rsidRDefault="003A6C24" w:rsidP="003A6C24"/>
        </w:tc>
        <w:tc>
          <w:tcPr>
            <w:tcW w:w="302" w:type="pct"/>
          </w:tcPr>
          <w:p w14:paraId="2F0D568D" w14:textId="77777777" w:rsidR="003A6C24" w:rsidRPr="003F0DB5" w:rsidRDefault="003A6C24" w:rsidP="003A6C24"/>
        </w:tc>
        <w:tc>
          <w:tcPr>
            <w:tcW w:w="301" w:type="pct"/>
          </w:tcPr>
          <w:p w14:paraId="2DBE207D" w14:textId="77777777" w:rsidR="003A6C24" w:rsidRPr="003F0DB5" w:rsidRDefault="003A6C24" w:rsidP="003A6C24"/>
        </w:tc>
        <w:tc>
          <w:tcPr>
            <w:tcW w:w="301" w:type="pct"/>
          </w:tcPr>
          <w:p w14:paraId="71F116E7" w14:textId="77777777" w:rsidR="003A6C24" w:rsidRPr="003F0DB5" w:rsidRDefault="003A6C24" w:rsidP="003A6C24"/>
        </w:tc>
        <w:tc>
          <w:tcPr>
            <w:tcW w:w="302" w:type="pct"/>
          </w:tcPr>
          <w:p w14:paraId="49087E4C" w14:textId="77777777" w:rsidR="003A6C24" w:rsidRPr="003F0DB5" w:rsidRDefault="003A6C24" w:rsidP="003A6C24"/>
        </w:tc>
        <w:tc>
          <w:tcPr>
            <w:tcW w:w="301" w:type="pct"/>
          </w:tcPr>
          <w:p w14:paraId="65E2167A" w14:textId="77777777" w:rsidR="003A6C24" w:rsidRPr="003F0DB5" w:rsidRDefault="003A6C24" w:rsidP="003A6C24"/>
        </w:tc>
        <w:tc>
          <w:tcPr>
            <w:tcW w:w="301" w:type="pct"/>
          </w:tcPr>
          <w:p w14:paraId="2D85439A" w14:textId="77777777" w:rsidR="003A6C24" w:rsidRPr="003F0DB5" w:rsidRDefault="003A6C24" w:rsidP="003A6C24"/>
        </w:tc>
        <w:tc>
          <w:tcPr>
            <w:tcW w:w="302" w:type="pct"/>
          </w:tcPr>
          <w:p w14:paraId="6C7F3965" w14:textId="77777777" w:rsidR="003A6C24" w:rsidRPr="003F0DB5" w:rsidRDefault="003A6C24" w:rsidP="003A6C24"/>
        </w:tc>
        <w:tc>
          <w:tcPr>
            <w:tcW w:w="301" w:type="pct"/>
          </w:tcPr>
          <w:p w14:paraId="67C9B859" w14:textId="77777777" w:rsidR="003A6C24" w:rsidRPr="003F0DB5" w:rsidRDefault="003A6C24" w:rsidP="003A6C24"/>
        </w:tc>
        <w:tc>
          <w:tcPr>
            <w:tcW w:w="303" w:type="pct"/>
          </w:tcPr>
          <w:p w14:paraId="40B21476" w14:textId="77777777" w:rsidR="003A6C24" w:rsidRPr="003F0DB5" w:rsidRDefault="003A6C24" w:rsidP="003A6C24"/>
        </w:tc>
      </w:tr>
      <w:tr w:rsidR="003A6C24" w:rsidRPr="003F0DB5" w14:paraId="4162C338" w14:textId="77777777" w:rsidTr="00596EA2">
        <w:tc>
          <w:tcPr>
            <w:tcW w:w="587" w:type="pct"/>
            <w:vMerge/>
          </w:tcPr>
          <w:p w14:paraId="2B95497E" w14:textId="77777777" w:rsidR="003A6C24" w:rsidRPr="003F0DB5" w:rsidRDefault="003A6C24" w:rsidP="003A6C24"/>
        </w:tc>
        <w:tc>
          <w:tcPr>
            <w:tcW w:w="547" w:type="pct"/>
          </w:tcPr>
          <w:p w14:paraId="193125B7" w14:textId="77777777" w:rsidR="003A6C24" w:rsidRPr="003F0DB5" w:rsidRDefault="003A6C24" w:rsidP="003A6C24">
            <w:r w:rsidRPr="003F0DB5">
              <w:t>Baa2</w:t>
            </w:r>
          </w:p>
        </w:tc>
        <w:tc>
          <w:tcPr>
            <w:tcW w:w="549" w:type="pct"/>
          </w:tcPr>
          <w:p w14:paraId="0D80A723" w14:textId="77777777" w:rsidR="003A6C24" w:rsidRPr="003F0DB5" w:rsidRDefault="003A6C24" w:rsidP="003A6C24"/>
        </w:tc>
        <w:tc>
          <w:tcPr>
            <w:tcW w:w="301" w:type="pct"/>
          </w:tcPr>
          <w:p w14:paraId="1B98B266" w14:textId="77777777" w:rsidR="003A6C24" w:rsidRPr="003F0DB5" w:rsidRDefault="003A6C24" w:rsidP="003A6C24"/>
        </w:tc>
        <w:tc>
          <w:tcPr>
            <w:tcW w:w="301" w:type="pct"/>
          </w:tcPr>
          <w:p w14:paraId="4C00ADDF" w14:textId="77777777" w:rsidR="003A6C24" w:rsidRPr="003F0DB5" w:rsidRDefault="003A6C24" w:rsidP="003A6C24"/>
        </w:tc>
        <w:tc>
          <w:tcPr>
            <w:tcW w:w="302" w:type="pct"/>
          </w:tcPr>
          <w:p w14:paraId="511B3467" w14:textId="77777777" w:rsidR="003A6C24" w:rsidRPr="003F0DB5" w:rsidRDefault="003A6C24" w:rsidP="003A6C24"/>
        </w:tc>
        <w:tc>
          <w:tcPr>
            <w:tcW w:w="301" w:type="pct"/>
          </w:tcPr>
          <w:p w14:paraId="1BB63EF1" w14:textId="77777777" w:rsidR="003A6C24" w:rsidRPr="003F0DB5" w:rsidRDefault="003A6C24" w:rsidP="003A6C24"/>
        </w:tc>
        <w:tc>
          <w:tcPr>
            <w:tcW w:w="301" w:type="pct"/>
          </w:tcPr>
          <w:p w14:paraId="39997021" w14:textId="77777777" w:rsidR="003A6C24" w:rsidRPr="003F0DB5" w:rsidRDefault="003A6C24" w:rsidP="003A6C24"/>
        </w:tc>
        <w:tc>
          <w:tcPr>
            <w:tcW w:w="302" w:type="pct"/>
          </w:tcPr>
          <w:p w14:paraId="4E6F6DE4" w14:textId="77777777" w:rsidR="003A6C24" w:rsidRPr="003F0DB5" w:rsidRDefault="003A6C24" w:rsidP="003A6C24"/>
        </w:tc>
        <w:tc>
          <w:tcPr>
            <w:tcW w:w="301" w:type="pct"/>
          </w:tcPr>
          <w:p w14:paraId="23D79DBE" w14:textId="77777777" w:rsidR="003A6C24" w:rsidRPr="003F0DB5" w:rsidRDefault="003A6C24" w:rsidP="003A6C24"/>
        </w:tc>
        <w:tc>
          <w:tcPr>
            <w:tcW w:w="301" w:type="pct"/>
          </w:tcPr>
          <w:p w14:paraId="21CB5AAA" w14:textId="77777777" w:rsidR="003A6C24" w:rsidRPr="003F0DB5" w:rsidRDefault="003A6C24" w:rsidP="003A6C24"/>
        </w:tc>
        <w:tc>
          <w:tcPr>
            <w:tcW w:w="302" w:type="pct"/>
          </w:tcPr>
          <w:p w14:paraId="11620108" w14:textId="77777777" w:rsidR="003A6C24" w:rsidRPr="003F0DB5" w:rsidRDefault="003A6C24" w:rsidP="003A6C24"/>
        </w:tc>
        <w:tc>
          <w:tcPr>
            <w:tcW w:w="301" w:type="pct"/>
          </w:tcPr>
          <w:p w14:paraId="77CE3824" w14:textId="77777777" w:rsidR="003A6C24" w:rsidRPr="003F0DB5" w:rsidRDefault="003A6C24" w:rsidP="003A6C24"/>
        </w:tc>
        <w:tc>
          <w:tcPr>
            <w:tcW w:w="303" w:type="pct"/>
          </w:tcPr>
          <w:p w14:paraId="3D4CABAC" w14:textId="77777777" w:rsidR="003A6C24" w:rsidRPr="003F0DB5" w:rsidRDefault="003A6C24" w:rsidP="003A6C24"/>
        </w:tc>
      </w:tr>
      <w:tr w:rsidR="003A6C24" w:rsidRPr="003F0DB5" w14:paraId="48F97E0D" w14:textId="77777777" w:rsidTr="00596EA2">
        <w:tc>
          <w:tcPr>
            <w:tcW w:w="587" w:type="pct"/>
            <w:vMerge/>
          </w:tcPr>
          <w:p w14:paraId="04E81E1A" w14:textId="77777777" w:rsidR="003A6C24" w:rsidRPr="003F0DB5" w:rsidRDefault="003A6C24" w:rsidP="003A6C24"/>
        </w:tc>
        <w:tc>
          <w:tcPr>
            <w:tcW w:w="547" w:type="pct"/>
          </w:tcPr>
          <w:p w14:paraId="57D78E5B" w14:textId="77777777" w:rsidR="003A6C24" w:rsidRPr="003F0DB5" w:rsidRDefault="003A6C24" w:rsidP="003A6C24">
            <w:r w:rsidRPr="003F0DB5">
              <w:t>Baa3</w:t>
            </w:r>
          </w:p>
        </w:tc>
        <w:tc>
          <w:tcPr>
            <w:tcW w:w="549" w:type="pct"/>
          </w:tcPr>
          <w:p w14:paraId="037D1AC5" w14:textId="77777777" w:rsidR="003A6C24" w:rsidRPr="003F0DB5" w:rsidRDefault="003A6C24" w:rsidP="003A6C24"/>
        </w:tc>
        <w:tc>
          <w:tcPr>
            <w:tcW w:w="301" w:type="pct"/>
          </w:tcPr>
          <w:p w14:paraId="7178A5A5" w14:textId="77777777" w:rsidR="003A6C24" w:rsidRPr="003F0DB5" w:rsidRDefault="003A6C24" w:rsidP="003A6C24"/>
        </w:tc>
        <w:tc>
          <w:tcPr>
            <w:tcW w:w="301" w:type="pct"/>
          </w:tcPr>
          <w:p w14:paraId="3C779FFB" w14:textId="77777777" w:rsidR="003A6C24" w:rsidRPr="003F0DB5" w:rsidRDefault="003A6C24" w:rsidP="003A6C24"/>
        </w:tc>
        <w:tc>
          <w:tcPr>
            <w:tcW w:w="302" w:type="pct"/>
          </w:tcPr>
          <w:p w14:paraId="54412F88" w14:textId="77777777" w:rsidR="003A6C24" w:rsidRPr="003F0DB5" w:rsidRDefault="003A6C24" w:rsidP="003A6C24"/>
        </w:tc>
        <w:tc>
          <w:tcPr>
            <w:tcW w:w="301" w:type="pct"/>
          </w:tcPr>
          <w:p w14:paraId="63C95BF5" w14:textId="77777777" w:rsidR="003A6C24" w:rsidRPr="003F0DB5" w:rsidRDefault="003A6C24" w:rsidP="003A6C24"/>
        </w:tc>
        <w:tc>
          <w:tcPr>
            <w:tcW w:w="301" w:type="pct"/>
          </w:tcPr>
          <w:p w14:paraId="3ED9A0E4" w14:textId="77777777" w:rsidR="003A6C24" w:rsidRPr="003F0DB5" w:rsidRDefault="003A6C24" w:rsidP="003A6C24"/>
        </w:tc>
        <w:tc>
          <w:tcPr>
            <w:tcW w:w="302" w:type="pct"/>
          </w:tcPr>
          <w:p w14:paraId="3DFE3155" w14:textId="77777777" w:rsidR="003A6C24" w:rsidRPr="003F0DB5" w:rsidRDefault="003A6C24" w:rsidP="003A6C24"/>
        </w:tc>
        <w:tc>
          <w:tcPr>
            <w:tcW w:w="301" w:type="pct"/>
          </w:tcPr>
          <w:p w14:paraId="5BB74FEF" w14:textId="77777777" w:rsidR="003A6C24" w:rsidRPr="003F0DB5" w:rsidRDefault="003A6C24" w:rsidP="003A6C24"/>
        </w:tc>
        <w:tc>
          <w:tcPr>
            <w:tcW w:w="301" w:type="pct"/>
          </w:tcPr>
          <w:p w14:paraId="22827DA9" w14:textId="77777777" w:rsidR="003A6C24" w:rsidRPr="003F0DB5" w:rsidRDefault="003A6C24" w:rsidP="003A6C24"/>
        </w:tc>
        <w:tc>
          <w:tcPr>
            <w:tcW w:w="302" w:type="pct"/>
          </w:tcPr>
          <w:p w14:paraId="031B7D36" w14:textId="77777777" w:rsidR="003A6C24" w:rsidRPr="003F0DB5" w:rsidRDefault="003A6C24" w:rsidP="003A6C24"/>
        </w:tc>
        <w:tc>
          <w:tcPr>
            <w:tcW w:w="301" w:type="pct"/>
          </w:tcPr>
          <w:p w14:paraId="509F38AA" w14:textId="77777777" w:rsidR="003A6C24" w:rsidRPr="003F0DB5" w:rsidRDefault="003A6C24" w:rsidP="003A6C24"/>
        </w:tc>
        <w:tc>
          <w:tcPr>
            <w:tcW w:w="303" w:type="pct"/>
          </w:tcPr>
          <w:p w14:paraId="074DA682" w14:textId="77777777" w:rsidR="003A6C24" w:rsidRPr="003F0DB5" w:rsidRDefault="003A6C24" w:rsidP="003A6C24"/>
        </w:tc>
      </w:tr>
      <w:tr w:rsidR="003A6C24" w:rsidRPr="003F0DB5" w14:paraId="46833EEB" w14:textId="77777777" w:rsidTr="00596EA2">
        <w:tc>
          <w:tcPr>
            <w:tcW w:w="587" w:type="pct"/>
            <w:vMerge w:val="restart"/>
          </w:tcPr>
          <w:p w14:paraId="266594BD" w14:textId="77777777" w:rsidR="003A6C24" w:rsidRPr="003F0DB5" w:rsidRDefault="003A6C24" w:rsidP="003A6C24">
            <w:r w:rsidRPr="003F0DB5">
              <w:t>Ba</w:t>
            </w:r>
          </w:p>
        </w:tc>
        <w:tc>
          <w:tcPr>
            <w:tcW w:w="547" w:type="pct"/>
          </w:tcPr>
          <w:p w14:paraId="2207CC3C" w14:textId="77777777" w:rsidR="003A6C24" w:rsidRPr="003F0DB5" w:rsidRDefault="003A6C24" w:rsidP="003A6C24">
            <w:r w:rsidRPr="003F0DB5">
              <w:t>Ba1</w:t>
            </w:r>
          </w:p>
        </w:tc>
        <w:tc>
          <w:tcPr>
            <w:tcW w:w="549" w:type="pct"/>
          </w:tcPr>
          <w:p w14:paraId="2032EEC5" w14:textId="77777777" w:rsidR="003A6C24" w:rsidRPr="003F0DB5" w:rsidRDefault="003A6C24" w:rsidP="003A6C24"/>
        </w:tc>
        <w:tc>
          <w:tcPr>
            <w:tcW w:w="301" w:type="pct"/>
          </w:tcPr>
          <w:p w14:paraId="5CFEAE4B" w14:textId="77777777" w:rsidR="003A6C24" w:rsidRPr="003F0DB5" w:rsidRDefault="003A6C24" w:rsidP="003A6C24"/>
        </w:tc>
        <w:tc>
          <w:tcPr>
            <w:tcW w:w="301" w:type="pct"/>
          </w:tcPr>
          <w:p w14:paraId="31714BF6" w14:textId="77777777" w:rsidR="003A6C24" w:rsidRPr="003F0DB5" w:rsidRDefault="003A6C24" w:rsidP="003A6C24"/>
        </w:tc>
        <w:tc>
          <w:tcPr>
            <w:tcW w:w="302" w:type="pct"/>
          </w:tcPr>
          <w:p w14:paraId="627BF89A" w14:textId="77777777" w:rsidR="003A6C24" w:rsidRPr="003F0DB5" w:rsidRDefault="003A6C24" w:rsidP="003A6C24"/>
        </w:tc>
        <w:tc>
          <w:tcPr>
            <w:tcW w:w="301" w:type="pct"/>
          </w:tcPr>
          <w:p w14:paraId="48FD1CC9" w14:textId="77777777" w:rsidR="003A6C24" w:rsidRPr="003F0DB5" w:rsidRDefault="003A6C24" w:rsidP="003A6C24"/>
        </w:tc>
        <w:tc>
          <w:tcPr>
            <w:tcW w:w="301" w:type="pct"/>
          </w:tcPr>
          <w:p w14:paraId="314639FD" w14:textId="77777777" w:rsidR="003A6C24" w:rsidRPr="003F0DB5" w:rsidRDefault="003A6C24" w:rsidP="003A6C24"/>
        </w:tc>
        <w:tc>
          <w:tcPr>
            <w:tcW w:w="302" w:type="pct"/>
          </w:tcPr>
          <w:p w14:paraId="6E2B791F" w14:textId="77777777" w:rsidR="003A6C24" w:rsidRPr="003F0DB5" w:rsidRDefault="003A6C24" w:rsidP="003A6C24"/>
        </w:tc>
        <w:tc>
          <w:tcPr>
            <w:tcW w:w="301" w:type="pct"/>
          </w:tcPr>
          <w:p w14:paraId="14D28EC7" w14:textId="77777777" w:rsidR="003A6C24" w:rsidRPr="003F0DB5" w:rsidRDefault="003A6C24" w:rsidP="003A6C24"/>
        </w:tc>
        <w:tc>
          <w:tcPr>
            <w:tcW w:w="301" w:type="pct"/>
          </w:tcPr>
          <w:p w14:paraId="6CBC2D26" w14:textId="77777777" w:rsidR="003A6C24" w:rsidRPr="003F0DB5" w:rsidRDefault="003A6C24" w:rsidP="003A6C24"/>
        </w:tc>
        <w:tc>
          <w:tcPr>
            <w:tcW w:w="302" w:type="pct"/>
          </w:tcPr>
          <w:p w14:paraId="0A1D083D" w14:textId="77777777" w:rsidR="003A6C24" w:rsidRPr="003F0DB5" w:rsidRDefault="003A6C24" w:rsidP="003A6C24"/>
        </w:tc>
        <w:tc>
          <w:tcPr>
            <w:tcW w:w="301" w:type="pct"/>
          </w:tcPr>
          <w:p w14:paraId="16D1C256" w14:textId="77777777" w:rsidR="003A6C24" w:rsidRPr="003F0DB5" w:rsidRDefault="003A6C24" w:rsidP="003A6C24"/>
        </w:tc>
        <w:tc>
          <w:tcPr>
            <w:tcW w:w="303" w:type="pct"/>
          </w:tcPr>
          <w:p w14:paraId="08191D3C" w14:textId="77777777" w:rsidR="003A6C24" w:rsidRPr="003F0DB5" w:rsidRDefault="003A6C24" w:rsidP="003A6C24"/>
        </w:tc>
      </w:tr>
      <w:tr w:rsidR="003A6C24" w:rsidRPr="003F0DB5" w14:paraId="7AACDED1" w14:textId="77777777" w:rsidTr="00596EA2">
        <w:tc>
          <w:tcPr>
            <w:tcW w:w="587" w:type="pct"/>
            <w:vMerge/>
          </w:tcPr>
          <w:p w14:paraId="34119916" w14:textId="77777777" w:rsidR="003A6C24" w:rsidRPr="003F0DB5" w:rsidRDefault="003A6C24" w:rsidP="003A6C24"/>
        </w:tc>
        <w:tc>
          <w:tcPr>
            <w:tcW w:w="547" w:type="pct"/>
          </w:tcPr>
          <w:p w14:paraId="222AA10F" w14:textId="77777777" w:rsidR="003A6C24" w:rsidRPr="003F0DB5" w:rsidRDefault="003A6C24" w:rsidP="003A6C24">
            <w:r w:rsidRPr="003F0DB5">
              <w:t>Ba2</w:t>
            </w:r>
          </w:p>
        </w:tc>
        <w:tc>
          <w:tcPr>
            <w:tcW w:w="549" w:type="pct"/>
          </w:tcPr>
          <w:p w14:paraId="58717B8A" w14:textId="77777777" w:rsidR="003A6C24" w:rsidRPr="003F0DB5" w:rsidRDefault="003A6C24" w:rsidP="003A6C24"/>
        </w:tc>
        <w:tc>
          <w:tcPr>
            <w:tcW w:w="301" w:type="pct"/>
          </w:tcPr>
          <w:p w14:paraId="149D34BA" w14:textId="77777777" w:rsidR="003A6C24" w:rsidRPr="003F0DB5" w:rsidRDefault="003A6C24" w:rsidP="003A6C24"/>
        </w:tc>
        <w:tc>
          <w:tcPr>
            <w:tcW w:w="301" w:type="pct"/>
          </w:tcPr>
          <w:p w14:paraId="6DFC8402" w14:textId="77777777" w:rsidR="003A6C24" w:rsidRPr="003F0DB5" w:rsidRDefault="003A6C24" w:rsidP="003A6C24"/>
        </w:tc>
        <w:tc>
          <w:tcPr>
            <w:tcW w:w="302" w:type="pct"/>
          </w:tcPr>
          <w:p w14:paraId="0B6122A9" w14:textId="77777777" w:rsidR="003A6C24" w:rsidRPr="003F0DB5" w:rsidRDefault="003A6C24" w:rsidP="003A6C24"/>
        </w:tc>
        <w:tc>
          <w:tcPr>
            <w:tcW w:w="301" w:type="pct"/>
          </w:tcPr>
          <w:p w14:paraId="287B7075" w14:textId="77777777" w:rsidR="003A6C24" w:rsidRPr="003F0DB5" w:rsidRDefault="003A6C24" w:rsidP="003A6C24"/>
        </w:tc>
        <w:tc>
          <w:tcPr>
            <w:tcW w:w="301" w:type="pct"/>
          </w:tcPr>
          <w:p w14:paraId="229601C9" w14:textId="77777777" w:rsidR="003A6C24" w:rsidRPr="003F0DB5" w:rsidRDefault="003A6C24" w:rsidP="003A6C24"/>
        </w:tc>
        <w:tc>
          <w:tcPr>
            <w:tcW w:w="302" w:type="pct"/>
          </w:tcPr>
          <w:p w14:paraId="6FCF4838" w14:textId="77777777" w:rsidR="003A6C24" w:rsidRPr="003F0DB5" w:rsidRDefault="003A6C24" w:rsidP="003A6C24"/>
        </w:tc>
        <w:tc>
          <w:tcPr>
            <w:tcW w:w="301" w:type="pct"/>
          </w:tcPr>
          <w:p w14:paraId="7E128221" w14:textId="77777777" w:rsidR="003A6C24" w:rsidRPr="003F0DB5" w:rsidRDefault="003A6C24" w:rsidP="003A6C24"/>
        </w:tc>
        <w:tc>
          <w:tcPr>
            <w:tcW w:w="301" w:type="pct"/>
          </w:tcPr>
          <w:p w14:paraId="27171A82" w14:textId="77777777" w:rsidR="003A6C24" w:rsidRPr="003F0DB5" w:rsidRDefault="003A6C24" w:rsidP="003A6C24"/>
        </w:tc>
        <w:tc>
          <w:tcPr>
            <w:tcW w:w="302" w:type="pct"/>
          </w:tcPr>
          <w:p w14:paraId="3C60C412" w14:textId="77777777" w:rsidR="003A6C24" w:rsidRPr="003F0DB5" w:rsidRDefault="003A6C24" w:rsidP="003A6C24"/>
        </w:tc>
        <w:tc>
          <w:tcPr>
            <w:tcW w:w="301" w:type="pct"/>
          </w:tcPr>
          <w:p w14:paraId="674EAE05" w14:textId="77777777" w:rsidR="003A6C24" w:rsidRPr="003F0DB5" w:rsidRDefault="003A6C24" w:rsidP="003A6C24"/>
        </w:tc>
        <w:tc>
          <w:tcPr>
            <w:tcW w:w="303" w:type="pct"/>
          </w:tcPr>
          <w:p w14:paraId="5076DA98" w14:textId="77777777" w:rsidR="003A6C24" w:rsidRPr="003F0DB5" w:rsidRDefault="003A6C24" w:rsidP="003A6C24"/>
        </w:tc>
      </w:tr>
      <w:tr w:rsidR="003A6C24" w:rsidRPr="003F0DB5" w14:paraId="09F5B1AE" w14:textId="77777777" w:rsidTr="00596EA2">
        <w:tc>
          <w:tcPr>
            <w:tcW w:w="587" w:type="pct"/>
            <w:vMerge/>
          </w:tcPr>
          <w:p w14:paraId="54ED03D1" w14:textId="77777777" w:rsidR="003A6C24" w:rsidRPr="003F0DB5" w:rsidRDefault="003A6C24" w:rsidP="003A6C24"/>
        </w:tc>
        <w:tc>
          <w:tcPr>
            <w:tcW w:w="547" w:type="pct"/>
          </w:tcPr>
          <w:p w14:paraId="23B84790" w14:textId="77777777" w:rsidR="003A6C24" w:rsidRPr="003F0DB5" w:rsidRDefault="003A6C24" w:rsidP="003A6C24">
            <w:r w:rsidRPr="003F0DB5">
              <w:t>Ba3</w:t>
            </w:r>
          </w:p>
        </w:tc>
        <w:tc>
          <w:tcPr>
            <w:tcW w:w="549" w:type="pct"/>
          </w:tcPr>
          <w:p w14:paraId="6F9E2298" w14:textId="77777777" w:rsidR="003A6C24" w:rsidRPr="003F0DB5" w:rsidRDefault="003A6C24" w:rsidP="003A6C24"/>
        </w:tc>
        <w:tc>
          <w:tcPr>
            <w:tcW w:w="301" w:type="pct"/>
          </w:tcPr>
          <w:p w14:paraId="20A225C5" w14:textId="77777777" w:rsidR="003A6C24" w:rsidRPr="003F0DB5" w:rsidRDefault="003A6C24" w:rsidP="003A6C24"/>
        </w:tc>
        <w:tc>
          <w:tcPr>
            <w:tcW w:w="301" w:type="pct"/>
          </w:tcPr>
          <w:p w14:paraId="078FB67C" w14:textId="77777777" w:rsidR="003A6C24" w:rsidRPr="003F0DB5" w:rsidRDefault="003A6C24" w:rsidP="003A6C24"/>
        </w:tc>
        <w:tc>
          <w:tcPr>
            <w:tcW w:w="302" w:type="pct"/>
          </w:tcPr>
          <w:p w14:paraId="2F586434" w14:textId="77777777" w:rsidR="003A6C24" w:rsidRPr="003F0DB5" w:rsidRDefault="003A6C24" w:rsidP="003A6C24"/>
        </w:tc>
        <w:tc>
          <w:tcPr>
            <w:tcW w:w="301" w:type="pct"/>
          </w:tcPr>
          <w:p w14:paraId="6D08D85C" w14:textId="77777777" w:rsidR="003A6C24" w:rsidRPr="003F0DB5" w:rsidRDefault="003A6C24" w:rsidP="003A6C24"/>
        </w:tc>
        <w:tc>
          <w:tcPr>
            <w:tcW w:w="301" w:type="pct"/>
          </w:tcPr>
          <w:p w14:paraId="0761277A" w14:textId="77777777" w:rsidR="003A6C24" w:rsidRPr="003F0DB5" w:rsidRDefault="003A6C24" w:rsidP="003A6C24"/>
        </w:tc>
        <w:tc>
          <w:tcPr>
            <w:tcW w:w="302" w:type="pct"/>
          </w:tcPr>
          <w:p w14:paraId="35343615" w14:textId="77777777" w:rsidR="003A6C24" w:rsidRPr="003F0DB5" w:rsidRDefault="003A6C24" w:rsidP="003A6C24"/>
        </w:tc>
        <w:tc>
          <w:tcPr>
            <w:tcW w:w="301" w:type="pct"/>
          </w:tcPr>
          <w:p w14:paraId="2F0B9766" w14:textId="77777777" w:rsidR="003A6C24" w:rsidRPr="003F0DB5" w:rsidRDefault="003A6C24" w:rsidP="003A6C24"/>
        </w:tc>
        <w:tc>
          <w:tcPr>
            <w:tcW w:w="301" w:type="pct"/>
          </w:tcPr>
          <w:p w14:paraId="6ABC00BD" w14:textId="77777777" w:rsidR="003A6C24" w:rsidRPr="003F0DB5" w:rsidRDefault="003A6C24" w:rsidP="003A6C24"/>
        </w:tc>
        <w:tc>
          <w:tcPr>
            <w:tcW w:w="302" w:type="pct"/>
          </w:tcPr>
          <w:p w14:paraId="497546F3" w14:textId="77777777" w:rsidR="003A6C24" w:rsidRPr="003F0DB5" w:rsidRDefault="003A6C24" w:rsidP="003A6C24"/>
        </w:tc>
        <w:tc>
          <w:tcPr>
            <w:tcW w:w="301" w:type="pct"/>
          </w:tcPr>
          <w:p w14:paraId="332FAE85" w14:textId="77777777" w:rsidR="003A6C24" w:rsidRPr="003F0DB5" w:rsidRDefault="003A6C24" w:rsidP="003A6C24"/>
        </w:tc>
        <w:tc>
          <w:tcPr>
            <w:tcW w:w="303" w:type="pct"/>
          </w:tcPr>
          <w:p w14:paraId="474700C7" w14:textId="77777777" w:rsidR="003A6C24" w:rsidRPr="003F0DB5" w:rsidRDefault="003A6C24" w:rsidP="003A6C24"/>
        </w:tc>
      </w:tr>
      <w:tr w:rsidR="003A6C24" w:rsidRPr="003F0DB5" w14:paraId="7F6E0463" w14:textId="77777777" w:rsidTr="00596EA2">
        <w:tc>
          <w:tcPr>
            <w:tcW w:w="587" w:type="pct"/>
            <w:vMerge w:val="restart"/>
          </w:tcPr>
          <w:p w14:paraId="31AE1C74" w14:textId="77777777" w:rsidR="003A6C24" w:rsidRPr="003F0DB5" w:rsidRDefault="003A6C24" w:rsidP="003A6C24">
            <w:r w:rsidRPr="003F0DB5">
              <w:t>B</w:t>
            </w:r>
          </w:p>
        </w:tc>
        <w:tc>
          <w:tcPr>
            <w:tcW w:w="547" w:type="pct"/>
          </w:tcPr>
          <w:p w14:paraId="7F86697A" w14:textId="77777777" w:rsidR="003A6C24" w:rsidRPr="003F0DB5" w:rsidRDefault="003A6C24" w:rsidP="003A6C24">
            <w:r w:rsidRPr="003F0DB5">
              <w:t>B1</w:t>
            </w:r>
          </w:p>
        </w:tc>
        <w:tc>
          <w:tcPr>
            <w:tcW w:w="549" w:type="pct"/>
          </w:tcPr>
          <w:p w14:paraId="62895744" w14:textId="77777777" w:rsidR="003A6C24" w:rsidRPr="003F0DB5" w:rsidRDefault="003A6C24" w:rsidP="003A6C24"/>
        </w:tc>
        <w:tc>
          <w:tcPr>
            <w:tcW w:w="301" w:type="pct"/>
          </w:tcPr>
          <w:p w14:paraId="49E5C5E9" w14:textId="77777777" w:rsidR="003A6C24" w:rsidRPr="003F0DB5" w:rsidRDefault="003A6C24" w:rsidP="003A6C24"/>
        </w:tc>
        <w:tc>
          <w:tcPr>
            <w:tcW w:w="301" w:type="pct"/>
          </w:tcPr>
          <w:p w14:paraId="0EE65F4D" w14:textId="77777777" w:rsidR="003A6C24" w:rsidRPr="003F0DB5" w:rsidRDefault="003A6C24" w:rsidP="003A6C24"/>
        </w:tc>
        <w:tc>
          <w:tcPr>
            <w:tcW w:w="302" w:type="pct"/>
          </w:tcPr>
          <w:p w14:paraId="36E2D6C7" w14:textId="77777777" w:rsidR="003A6C24" w:rsidRPr="003F0DB5" w:rsidRDefault="003A6C24" w:rsidP="003A6C24"/>
        </w:tc>
        <w:tc>
          <w:tcPr>
            <w:tcW w:w="301" w:type="pct"/>
          </w:tcPr>
          <w:p w14:paraId="375666E9" w14:textId="77777777" w:rsidR="003A6C24" w:rsidRPr="003F0DB5" w:rsidRDefault="003A6C24" w:rsidP="003A6C24"/>
        </w:tc>
        <w:tc>
          <w:tcPr>
            <w:tcW w:w="301" w:type="pct"/>
          </w:tcPr>
          <w:p w14:paraId="08B6D197" w14:textId="77777777" w:rsidR="003A6C24" w:rsidRPr="003F0DB5" w:rsidRDefault="003A6C24" w:rsidP="003A6C24"/>
        </w:tc>
        <w:tc>
          <w:tcPr>
            <w:tcW w:w="302" w:type="pct"/>
          </w:tcPr>
          <w:p w14:paraId="68933245" w14:textId="77777777" w:rsidR="003A6C24" w:rsidRPr="003F0DB5" w:rsidRDefault="003A6C24" w:rsidP="003A6C24"/>
        </w:tc>
        <w:tc>
          <w:tcPr>
            <w:tcW w:w="301" w:type="pct"/>
          </w:tcPr>
          <w:p w14:paraId="71FC658B" w14:textId="77777777" w:rsidR="003A6C24" w:rsidRPr="003F0DB5" w:rsidRDefault="003A6C24" w:rsidP="003A6C24"/>
        </w:tc>
        <w:tc>
          <w:tcPr>
            <w:tcW w:w="301" w:type="pct"/>
          </w:tcPr>
          <w:p w14:paraId="7AD07596" w14:textId="77777777" w:rsidR="003A6C24" w:rsidRPr="003F0DB5" w:rsidRDefault="003A6C24" w:rsidP="003A6C24"/>
        </w:tc>
        <w:tc>
          <w:tcPr>
            <w:tcW w:w="302" w:type="pct"/>
          </w:tcPr>
          <w:p w14:paraId="2A3BF182" w14:textId="77777777" w:rsidR="003A6C24" w:rsidRPr="003F0DB5" w:rsidRDefault="003A6C24" w:rsidP="003A6C24"/>
        </w:tc>
        <w:tc>
          <w:tcPr>
            <w:tcW w:w="301" w:type="pct"/>
          </w:tcPr>
          <w:p w14:paraId="58ACBEFF" w14:textId="77777777" w:rsidR="003A6C24" w:rsidRPr="003F0DB5" w:rsidRDefault="003A6C24" w:rsidP="003A6C24"/>
        </w:tc>
        <w:tc>
          <w:tcPr>
            <w:tcW w:w="303" w:type="pct"/>
          </w:tcPr>
          <w:p w14:paraId="7628345F" w14:textId="77777777" w:rsidR="003A6C24" w:rsidRPr="003F0DB5" w:rsidRDefault="003A6C24" w:rsidP="003A6C24"/>
        </w:tc>
      </w:tr>
      <w:tr w:rsidR="003A6C24" w:rsidRPr="003F0DB5" w14:paraId="35DA88AA" w14:textId="77777777" w:rsidTr="00596EA2">
        <w:tc>
          <w:tcPr>
            <w:tcW w:w="587" w:type="pct"/>
            <w:vMerge/>
          </w:tcPr>
          <w:p w14:paraId="3AAB4F1D" w14:textId="77777777" w:rsidR="003A6C24" w:rsidRPr="003F0DB5" w:rsidRDefault="003A6C24" w:rsidP="003A6C24"/>
        </w:tc>
        <w:tc>
          <w:tcPr>
            <w:tcW w:w="547" w:type="pct"/>
          </w:tcPr>
          <w:p w14:paraId="5906DCD5" w14:textId="77777777" w:rsidR="003A6C24" w:rsidRPr="003F0DB5" w:rsidRDefault="003A6C24" w:rsidP="003A6C24">
            <w:r w:rsidRPr="003F0DB5">
              <w:t>B2</w:t>
            </w:r>
          </w:p>
        </w:tc>
        <w:tc>
          <w:tcPr>
            <w:tcW w:w="549" w:type="pct"/>
          </w:tcPr>
          <w:p w14:paraId="7752B449" w14:textId="77777777" w:rsidR="003A6C24" w:rsidRPr="003F0DB5" w:rsidRDefault="003A6C24" w:rsidP="003A6C24"/>
        </w:tc>
        <w:tc>
          <w:tcPr>
            <w:tcW w:w="301" w:type="pct"/>
          </w:tcPr>
          <w:p w14:paraId="3ADB5DB7" w14:textId="77777777" w:rsidR="003A6C24" w:rsidRPr="003F0DB5" w:rsidRDefault="003A6C24" w:rsidP="003A6C24"/>
        </w:tc>
        <w:tc>
          <w:tcPr>
            <w:tcW w:w="301" w:type="pct"/>
          </w:tcPr>
          <w:p w14:paraId="0CA6FF70" w14:textId="77777777" w:rsidR="003A6C24" w:rsidRPr="003F0DB5" w:rsidRDefault="003A6C24" w:rsidP="003A6C24"/>
        </w:tc>
        <w:tc>
          <w:tcPr>
            <w:tcW w:w="302" w:type="pct"/>
          </w:tcPr>
          <w:p w14:paraId="7DA229E0" w14:textId="77777777" w:rsidR="003A6C24" w:rsidRPr="003F0DB5" w:rsidRDefault="003A6C24" w:rsidP="003A6C24"/>
        </w:tc>
        <w:tc>
          <w:tcPr>
            <w:tcW w:w="301" w:type="pct"/>
          </w:tcPr>
          <w:p w14:paraId="512D6D6F" w14:textId="77777777" w:rsidR="003A6C24" w:rsidRPr="003F0DB5" w:rsidRDefault="003A6C24" w:rsidP="003A6C24"/>
        </w:tc>
        <w:tc>
          <w:tcPr>
            <w:tcW w:w="301" w:type="pct"/>
          </w:tcPr>
          <w:p w14:paraId="56CC2D4A" w14:textId="77777777" w:rsidR="003A6C24" w:rsidRPr="003F0DB5" w:rsidRDefault="003A6C24" w:rsidP="003A6C24"/>
        </w:tc>
        <w:tc>
          <w:tcPr>
            <w:tcW w:w="302" w:type="pct"/>
          </w:tcPr>
          <w:p w14:paraId="71F25449" w14:textId="77777777" w:rsidR="003A6C24" w:rsidRPr="003F0DB5" w:rsidRDefault="003A6C24" w:rsidP="003A6C24"/>
        </w:tc>
        <w:tc>
          <w:tcPr>
            <w:tcW w:w="301" w:type="pct"/>
          </w:tcPr>
          <w:p w14:paraId="78985DA4" w14:textId="77777777" w:rsidR="003A6C24" w:rsidRPr="003F0DB5" w:rsidRDefault="003A6C24" w:rsidP="003A6C24"/>
        </w:tc>
        <w:tc>
          <w:tcPr>
            <w:tcW w:w="301" w:type="pct"/>
          </w:tcPr>
          <w:p w14:paraId="084D56CA" w14:textId="77777777" w:rsidR="003A6C24" w:rsidRPr="003F0DB5" w:rsidRDefault="003A6C24" w:rsidP="003A6C24"/>
        </w:tc>
        <w:tc>
          <w:tcPr>
            <w:tcW w:w="302" w:type="pct"/>
          </w:tcPr>
          <w:p w14:paraId="1A0740C0" w14:textId="77777777" w:rsidR="003A6C24" w:rsidRPr="003F0DB5" w:rsidRDefault="003A6C24" w:rsidP="003A6C24"/>
        </w:tc>
        <w:tc>
          <w:tcPr>
            <w:tcW w:w="301" w:type="pct"/>
          </w:tcPr>
          <w:p w14:paraId="234BD686" w14:textId="77777777" w:rsidR="003A6C24" w:rsidRPr="003F0DB5" w:rsidRDefault="003A6C24" w:rsidP="003A6C24"/>
        </w:tc>
        <w:tc>
          <w:tcPr>
            <w:tcW w:w="303" w:type="pct"/>
          </w:tcPr>
          <w:p w14:paraId="2F71A52D" w14:textId="77777777" w:rsidR="003A6C24" w:rsidRPr="003F0DB5" w:rsidRDefault="003A6C24" w:rsidP="003A6C24"/>
        </w:tc>
      </w:tr>
      <w:tr w:rsidR="003A6C24" w:rsidRPr="003F0DB5" w14:paraId="6F0B9F66" w14:textId="77777777" w:rsidTr="00596EA2">
        <w:tc>
          <w:tcPr>
            <w:tcW w:w="587" w:type="pct"/>
            <w:vMerge/>
          </w:tcPr>
          <w:p w14:paraId="1BB9A904" w14:textId="77777777" w:rsidR="003A6C24" w:rsidRPr="003F0DB5" w:rsidRDefault="003A6C24" w:rsidP="003A6C24"/>
        </w:tc>
        <w:tc>
          <w:tcPr>
            <w:tcW w:w="547" w:type="pct"/>
          </w:tcPr>
          <w:p w14:paraId="3C95CE54" w14:textId="77777777" w:rsidR="003A6C24" w:rsidRPr="003F0DB5" w:rsidRDefault="003A6C24" w:rsidP="003A6C24">
            <w:r w:rsidRPr="003F0DB5">
              <w:t>B3</w:t>
            </w:r>
          </w:p>
        </w:tc>
        <w:tc>
          <w:tcPr>
            <w:tcW w:w="549" w:type="pct"/>
          </w:tcPr>
          <w:p w14:paraId="5A19381E" w14:textId="77777777" w:rsidR="003A6C24" w:rsidRPr="003F0DB5" w:rsidRDefault="003A6C24" w:rsidP="003A6C24"/>
        </w:tc>
        <w:tc>
          <w:tcPr>
            <w:tcW w:w="301" w:type="pct"/>
          </w:tcPr>
          <w:p w14:paraId="148ABB4E" w14:textId="77777777" w:rsidR="003A6C24" w:rsidRPr="003F0DB5" w:rsidRDefault="003A6C24" w:rsidP="003A6C24"/>
        </w:tc>
        <w:tc>
          <w:tcPr>
            <w:tcW w:w="301" w:type="pct"/>
          </w:tcPr>
          <w:p w14:paraId="29406219" w14:textId="77777777" w:rsidR="003A6C24" w:rsidRPr="003F0DB5" w:rsidRDefault="003A6C24" w:rsidP="003A6C24"/>
        </w:tc>
        <w:tc>
          <w:tcPr>
            <w:tcW w:w="302" w:type="pct"/>
          </w:tcPr>
          <w:p w14:paraId="26002CDB" w14:textId="77777777" w:rsidR="003A6C24" w:rsidRPr="003F0DB5" w:rsidRDefault="003A6C24" w:rsidP="003A6C24"/>
        </w:tc>
        <w:tc>
          <w:tcPr>
            <w:tcW w:w="301" w:type="pct"/>
          </w:tcPr>
          <w:p w14:paraId="6FC583E1" w14:textId="77777777" w:rsidR="003A6C24" w:rsidRPr="003F0DB5" w:rsidRDefault="003A6C24" w:rsidP="003A6C24"/>
        </w:tc>
        <w:tc>
          <w:tcPr>
            <w:tcW w:w="301" w:type="pct"/>
          </w:tcPr>
          <w:p w14:paraId="07614308" w14:textId="77777777" w:rsidR="003A6C24" w:rsidRPr="003F0DB5" w:rsidRDefault="003A6C24" w:rsidP="003A6C24"/>
        </w:tc>
        <w:tc>
          <w:tcPr>
            <w:tcW w:w="302" w:type="pct"/>
          </w:tcPr>
          <w:p w14:paraId="395539C9" w14:textId="77777777" w:rsidR="003A6C24" w:rsidRPr="003F0DB5" w:rsidRDefault="003A6C24" w:rsidP="003A6C24"/>
        </w:tc>
        <w:tc>
          <w:tcPr>
            <w:tcW w:w="301" w:type="pct"/>
          </w:tcPr>
          <w:p w14:paraId="1596B07C" w14:textId="77777777" w:rsidR="003A6C24" w:rsidRPr="003F0DB5" w:rsidRDefault="003A6C24" w:rsidP="003A6C24"/>
        </w:tc>
        <w:tc>
          <w:tcPr>
            <w:tcW w:w="301" w:type="pct"/>
          </w:tcPr>
          <w:p w14:paraId="50FD3E11" w14:textId="77777777" w:rsidR="003A6C24" w:rsidRPr="003F0DB5" w:rsidRDefault="003A6C24" w:rsidP="003A6C24"/>
        </w:tc>
        <w:tc>
          <w:tcPr>
            <w:tcW w:w="302" w:type="pct"/>
          </w:tcPr>
          <w:p w14:paraId="1E42F4C9" w14:textId="77777777" w:rsidR="003A6C24" w:rsidRPr="003F0DB5" w:rsidRDefault="003A6C24" w:rsidP="003A6C24"/>
        </w:tc>
        <w:tc>
          <w:tcPr>
            <w:tcW w:w="301" w:type="pct"/>
          </w:tcPr>
          <w:p w14:paraId="09B577FF" w14:textId="77777777" w:rsidR="003A6C24" w:rsidRPr="003F0DB5" w:rsidRDefault="003A6C24" w:rsidP="003A6C24"/>
        </w:tc>
        <w:tc>
          <w:tcPr>
            <w:tcW w:w="303" w:type="pct"/>
          </w:tcPr>
          <w:p w14:paraId="11C9353A" w14:textId="77777777" w:rsidR="003A6C24" w:rsidRPr="003F0DB5" w:rsidRDefault="003A6C24" w:rsidP="003A6C24"/>
        </w:tc>
      </w:tr>
      <w:tr w:rsidR="003A6C24" w:rsidRPr="003F0DB5" w14:paraId="1C330057" w14:textId="77777777" w:rsidTr="00596EA2">
        <w:tc>
          <w:tcPr>
            <w:tcW w:w="587" w:type="pct"/>
            <w:vMerge w:val="restart"/>
          </w:tcPr>
          <w:p w14:paraId="2BEF0823" w14:textId="77777777" w:rsidR="003A6C24" w:rsidRPr="003F0DB5" w:rsidRDefault="003A6C24" w:rsidP="003A6C24">
            <w:r w:rsidRPr="003F0DB5">
              <w:t>Caa</w:t>
            </w:r>
          </w:p>
        </w:tc>
        <w:tc>
          <w:tcPr>
            <w:tcW w:w="547" w:type="pct"/>
          </w:tcPr>
          <w:p w14:paraId="0C17F8C4" w14:textId="77777777" w:rsidR="003A6C24" w:rsidRPr="003F0DB5" w:rsidRDefault="003A6C24" w:rsidP="003A6C24">
            <w:r w:rsidRPr="003F0DB5">
              <w:t>Caa1</w:t>
            </w:r>
          </w:p>
        </w:tc>
        <w:tc>
          <w:tcPr>
            <w:tcW w:w="549" w:type="pct"/>
          </w:tcPr>
          <w:p w14:paraId="0EAF26B6" w14:textId="77777777" w:rsidR="003A6C24" w:rsidRPr="003F0DB5" w:rsidRDefault="003A6C24" w:rsidP="003A6C24"/>
        </w:tc>
        <w:tc>
          <w:tcPr>
            <w:tcW w:w="301" w:type="pct"/>
          </w:tcPr>
          <w:p w14:paraId="706CCDBC" w14:textId="77777777" w:rsidR="003A6C24" w:rsidRPr="003F0DB5" w:rsidRDefault="003A6C24" w:rsidP="003A6C24"/>
        </w:tc>
        <w:tc>
          <w:tcPr>
            <w:tcW w:w="301" w:type="pct"/>
          </w:tcPr>
          <w:p w14:paraId="191D994A" w14:textId="77777777" w:rsidR="003A6C24" w:rsidRPr="003F0DB5" w:rsidRDefault="003A6C24" w:rsidP="003A6C24"/>
        </w:tc>
        <w:tc>
          <w:tcPr>
            <w:tcW w:w="302" w:type="pct"/>
          </w:tcPr>
          <w:p w14:paraId="1F8E6641" w14:textId="77777777" w:rsidR="003A6C24" w:rsidRPr="003F0DB5" w:rsidRDefault="003A6C24" w:rsidP="003A6C24"/>
        </w:tc>
        <w:tc>
          <w:tcPr>
            <w:tcW w:w="301" w:type="pct"/>
          </w:tcPr>
          <w:p w14:paraId="34F59232" w14:textId="77777777" w:rsidR="003A6C24" w:rsidRPr="003F0DB5" w:rsidRDefault="003A6C24" w:rsidP="003A6C24"/>
        </w:tc>
        <w:tc>
          <w:tcPr>
            <w:tcW w:w="301" w:type="pct"/>
          </w:tcPr>
          <w:p w14:paraId="4BF6660C" w14:textId="77777777" w:rsidR="003A6C24" w:rsidRPr="003F0DB5" w:rsidRDefault="003A6C24" w:rsidP="003A6C24"/>
        </w:tc>
        <w:tc>
          <w:tcPr>
            <w:tcW w:w="302" w:type="pct"/>
          </w:tcPr>
          <w:p w14:paraId="46B5CB0D" w14:textId="77777777" w:rsidR="003A6C24" w:rsidRPr="003F0DB5" w:rsidRDefault="003A6C24" w:rsidP="003A6C24"/>
        </w:tc>
        <w:tc>
          <w:tcPr>
            <w:tcW w:w="301" w:type="pct"/>
          </w:tcPr>
          <w:p w14:paraId="473B92C1" w14:textId="77777777" w:rsidR="003A6C24" w:rsidRPr="003F0DB5" w:rsidRDefault="003A6C24" w:rsidP="003A6C24"/>
        </w:tc>
        <w:tc>
          <w:tcPr>
            <w:tcW w:w="301" w:type="pct"/>
          </w:tcPr>
          <w:p w14:paraId="5379D891" w14:textId="77777777" w:rsidR="003A6C24" w:rsidRPr="003F0DB5" w:rsidRDefault="003A6C24" w:rsidP="003A6C24"/>
        </w:tc>
        <w:tc>
          <w:tcPr>
            <w:tcW w:w="302" w:type="pct"/>
          </w:tcPr>
          <w:p w14:paraId="04762672" w14:textId="77777777" w:rsidR="003A6C24" w:rsidRPr="003F0DB5" w:rsidRDefault="003A6C24" w:rsidP="003A6C24"/>
        </w:tc>
        <w:tc>
          <w:tcPr>
            <w:tcW w:w="301" w:type="pct"/>
          </w:tcPr>
          <w:p w14:paraId="43AD88E1" w14:textId="77777777" w:rsidR="003A6C24" w:rsidRPr="003F0DB5" w:rsidRDefault="003A6C24" w:rsidP="003A6C24"/>
        </w:tc>
        <w:tc>
          <w:tcPr>
            <w:tcW w:w="303" w:type="pct"/>
          </w:tcPr>
          <w:p w14:paraId="7368F2AE" w14:textId="77777777" w:rsidR="003A6C24" w:rsidRPr="003F0DB5" w:rsidRDefault="003A6C24" w:rsidP="003A6C24"/>
        </w:tc>
      </w:tr>
      <w:tr w:rsidR="003A6C24" w:rsidRPr="003F0DB5" w14:paraId="74DEC240" w14:textId="77777777" w:rsidTr="00596EA2">
        <w:tc>
          <w:tcPr>
            <w:tcW w:w="587" w:type="pct"/>
            <w:vMerge/>
          </w:tcPr>
          <w:p w14:paraId="6BA0B849" w14:textId="77777777" w:rsidR="003A6C24" w:rsidRPr="003F0DB5" w:rsidRDefault="003A6C24" w:rsidP="003A6C24"/>
        </w:tc>
        <w:tc>
          <w:tcPr>
            <w:tcW w:w="547" w:type="pct"/>
          </w:tcPr>
          <w:p w14:paraId="0FCAA895" w14:textId="77777777" w:rsidR="003A6C24" w:rsidRPr="003F0DB5" w:rsidRDefault="003A6C24" w:rsidP="003A6C24">
            <w:r w:rsidRPr="003F0DB5">
              <w:t>Caa2</w:t>
            </w:r>
          </w:p>
        </w:tc>
        <w:tc>
          <w:tcPr>
            <w:tcW w:w="549" w:type="pct"/>
          </w:tcPr>
          <w:p w14:paraId="6CB20A82" w14:textId="77777777" w:rsidR="003A6C24" w:rsidRPr="003F0DB5" w:rsidRDefault="003A6C24" w:rsidP="003A6C24"/>
        </w:tc>
        <w:tc>
          <w:tcPr>
            <w:tcW w:w="301" w:type="pct"/>
          </w:tcPr>
          <w:p w14:paraId="054A07C7" w14:textId="77777777" w:rsidR="003A6C24" w:rsidRPr="003F0DB5" w:rsidRDefault="003A6C24" w:rsidP="003A6C24"/>
        </w:tc>
        <w:tc>
          <w:tcPr>
            <w:tcW w:w="301" w:type="pct"/>
          </w:tcPr>
          <w:p w14:paraId="04191C29" w14:textId="77777777" w:rsidR="003A6C24" w:rsidRPr="003F0DB5" w:rsidRDefault="003A6C24" w:rsidP="003A6C24"/>
        </w:tc>
        <w:tc>
          <w:tcPr>
            <w:tcW w:w="302" w:type="pct"/>
          </w:tcPr>
          <w:p w14:paraId="525A1394" w14:textId="77777777" w:rsidR="003A6C24" w:rsidRPr="003F0DB5" w:rsidRDefault="003A6C24" w:rsidP="003A6C24"/>
        </w:tc>
        <w:tc>
          <w:tcPr>
            <w:tcW w:w="301" w:type="pct"/>
          </w:tcPr>
          <w:p w14:paraId="64AE07EE" w14:textId="77777777" w:rsidR="003A6C24" w:rsidRPr="003F0DB5" w:rsidRDefault="003A6C24" w:rsidP="003A6C24"/>
        </w:tc>
        <w:tc>
          <w:tcPr>
            <w:tcW w:w="301" w:type="pct"/>
          </w:tcPr>
          <w:p w14:paraId="03731646" w14:textId="77777777" w:rsidR="003A6C24" w:rsidRPr="003F0DB5" w:rsidRDefault="003A6C24" w:rsidP="003A6C24"/>
        </w:tc>
        <w:tc>
          <w:tcPr>
            <w:tcW w:w="302" w:type="pct"/>
          </w:tcPr>
          <w:p w14:paraId="712A229D" w14:textId="77777777" w:rsidR="003A6C24" w:rsidRPr="003F0DB5" w:rsidRDefault="003A6C24" w:rsidP="003A6C24"/>
        </w:tc>
        <w:tc>
          <w:tcPr>
            <w:tcW w:w="301" w:type="pct"/>
          </w:tcPr>
          <w:p w14:paraId="787EE129" w14:textId="77777777" w:rsidR="003A6C24" w:rsidRPr="003F0DB5" w:rsidRDefault="003A6C24" w:rsidP="003A6C24"/>
        </w:tc>
        <w:tc>
          <w:tcPr>
            <w:tcW w:w="301" w:type="pct"/>
          </w:tcPr>
          <w:p w14:paraId="3690D31D" w14:textId="77777777" w:rsidR="003A6C24" w:rsidRPr="003F0DB5" w:rsidRDefault="003A6C24" w:rsidP="003A6C24"/>
        </w:tc>
        <w:tc>
          <w:tcPr>
            <w:tcW w:w="302" w:type="pct"/>
          </w:tcPr>
          <w:p w14:paraId="6CFFC4B1" w14:textId="77777777" w:rsidR="003A6C24" w:rsidRPr="003F0DB5" w:rsidRDefault="003A6C24" w:rsidP="003A6C24"/>
        </w:tc>
        <w:tc>
          <w:tcPr>
            <w:tcW w:w="301" w:type="pct"/>
          </w:tcPr>
          <w:p w14:paraId="2B29AD3E" w14:textId="77777777" w:rsidR="003A6C24" w:rsidRPr="003F0DB5" w:rsidRDefault="003A6C24" w:rsidP="003A6C24"/>
        </w:tc>
        <w:tc>
          <w:tcPr>
            <w:tcW w:w="303" w:type="pct"/>
          </w:tcPr>
          <w:p w14:paraId="78E7EF93" w14:textId="77777777" w:rsidR="003A6C24" w:rsidRPr="003F0DB5" w:rsidRDefault="003A6C24" w:rsidP="003A6C24"/>
        </w:tc>
      </w:tr>
      <w:tr w:rsidR="003A6C24" w:rsidRPr="003F0DB5" w14:paraId="13225ACB" w14:textId="77777777" w:rsidTr="00596EA2">
        <w:tc>
          <w:tcPr>
            <w:tcW w:w="587" w:type="pct"/>
            <w:vMerge/>
          </w:tcPr>
          <w:p w14:paraId="20CF082A" w14:textId="77777777" w:rsidR="003A6C24" w:rsidRPr="003F0DB5" w:rsidRDefault="003A6C24" w:rsidP="003A6C24"/>
        </w:tc>
        <w:tc>
          <w:tcPr>
            <w:tcW w:w="547" w:type="pct"/>
          </w:tcPr>
          <w:p w14:paraId="4178F0ED" w14:textId="77777777" w:rsidR="003A6C24" w:rsidRPr="003F0DB5" w:rsidRDefault="003A6C24" w:rsidP="003A6C24">
            <w:r w:rsidRPr="003F0DB5">
              <w:t>Caa3</w:t>
            </w:r>
          </w:p>
        </w:tc>
        <w:tc>
          <w:tcPr>
            <w:tcW w:w="549" w:type="pct"/>
          </w:tcPr>
          <w:p w14:paraId="57BF7A61" w14:textId="77777777" w:rsidR="003A6C24" w:rsidRPr="003F0DB5" w:rsidRDefault="003A6C24" w:rsidP="003A6C24"/>
        </w:tc>
        <w:tc>
          <w:tcPr>
            <w:tcW w:w="301" w:type="pct"/>
          </w:tcPr>
          <w:p w14:paraId="67C6C39C" w14:textId="77777777" w:rsidR="003A6C24" w:rsidRPr="003F0DB5" w:rsidRDefault="003A6C24" w:rsidP="003A6C24"/>
        </w:tc>
        <w:tc>
          <w:tcPr>
            <w:tcW w:w="301" w:type="pct"/>
          </w:tcPr>
          <w:p w14:paraId="4F4B38D9" w14:textId="77777777" w:rsidR="003A6C24" w:rsidRPr="003F0DB5" w:rsidRDefault="003A6C24" w:rsidP="003A6C24"/>
        </w:tc>
        <w:tc>
          <w:tcPr>
            <w:tcW w:w="302" w:type="pct"/>
          </w:tcPr>
          <w:p w14:paraId="13D0BC5E" w14:textId="77777777" w:rsidR="003A6C24" w:rsidRPr="003F0DB5" w:rsidRDefault="003A6C24" w:rsidP="003A6C24"/>
        </w:tc>
        <w:tc>
          <w:tcPr>
            <w:tcW w:w="301" w:type="pct"/>
          </w:tcPr>
          <w:p w14:paraId="49D72C54" w14:textId="77777777" w:rsidR="003A6C24" w:rsidRPr="003F0DB5" w:rsidRDefault="003A6C24" w:rsidP="003A6C24"/>
        </w:tc>
        <w:tc>
          <w:tcPr>
            <w:tcW w:w="301" w:type="pct"/>
          </w:tcPr>
          <w:p w14:paraId="5ECC659C" w14:textId="77777777" w:rsidR="003A6C24" w:rsidRPr="003F0DB5" w:rsidRDefault="003A6C24" w:rsidP="003A6C24"/>
        </w:tc>
        <w:tc>
          <w:tcPr>
            <w:tcW w:w="302" w:type="pct"/>
          </w:tcPr>
          <w:p w14:paraId="6262FC5E" w14:textId="77777777" w:rsidR="003A6C24" w:rsidRPr="003F0DB5" w:rsidRDefault="003A6C24" w:rsidP="003A6C24"/>
        </w:tc>
        <w:tc>
          <w:tcPr>
            <w:tcW w:w="301" w:type="pct"/>
          </w:tcPr>
          <w:p w14:paraId="0A78952B" w14:textId="77777777" w:rsidR="003A6C24" w:rsidRPr="003F0DB5" w:rsidRDefault="003A6C24" w:rsidP="003A6C24"/>
        </w:tc>
        <w:tc>
          <w:tcPr>
            <w:tcW w:w="301" w:type="pct"/>
          </w:tcPr>
          <w:p w14:paraId="4EFF3F21" w14:textId="77777777" w:rsidR="003A6C24" w:rsidRPr="003F0DB5" w:rsidRDefault="003A6C24" w:rsidP="003A6C24"/>
        </w:tc>
        <w:tc>
          <w:tcPr>
            <w:tcW w:w="302" w:type="pct"/>
          </w:tcPr>
          <w:p w14:paraId="3125AAC8" w14:textId="77777777" w:rsidR="003A6C24" w:rsidRPr="003F0DB5" w:rsidRDefault="003A6C24" w:rsidP="003A6C24"/>
        </w:tc>
        <w:tc>
          <w:tcPr>
            <w:tcW w:w="301" w:type="pct"/>
          </w:tcPr>
          <w:p w14:paraId="0D1593AD" w14:textId="77777777" w:rsidR="003A6C24" w:rsidRPr="003F0DB5" w:rsidRDefault="003A6C24" w:rsidP="003A6C24"/>
        </w:tc>
        <w:tc>
          <w:tcPr>
            <w:tcW w:w="303" w:type="pct"/>
          </w:tcPr>
          <w:p w14:paraId="0FCEFF3C" w14:textId="77777777" w:rsidR="003A6C24" w:rsidRPr="003F0DB5" w:rsidRDefault="003A6C24" w:rsidP="003A6C24"/>
        </w:tc>
      </w:tr>
      <w:tr w:rsidR="00596EA2" w:rsidRPr="003F0DB5" w14:paraId="498841FF" w14:textId="77777777" w:rsidTr="00596EA2">
        <w:tc>
          <w:tcPr>
            <w:tcW w:w="587" w:type="pct"/>
            <w:vMerge w:val="restart"/>
          </w:tcPr>
          <w:p w14:paraId="2801E7DA" w14:textId="77777777" w:rsidR="00596EA2" w:rsidRPr="003F0DB5" w:rsidRDefault="00596EA2" w:rsidP="003A6C24">
            <w:r w:rsidRPr="003F0DB5">
              <w:t>Ca</w:t>
            </w:r>
          </w:p>
        </w:tc>
        <w:tc>
          <w:tcPr>
            <w:tcW w:w="547" w:type="pct"/>
            <w:vMerge w:val="restart"/>
          </w:tcPr>
          <w:p w14:paraId="6C286252" w14:textId="77777777" w:rsidR="00596EA2" w:rsidRPr="003F0DB5" w:rsidRDefault="00596EA2" w:rsidP="003A6C24">
            <w:r w:rsidRPr="003F0DB5">
              <w:t>CA</w:t>
            </w:r>
          </w:p>
        </w:tc>
        <w:tc>
          <w:tcPr>
            <w:tcW w:w="549" w:type="pct"/>
          </w:tcPr>
          <w:p w14:paraId="6450D29B" w14:textId="77777777" w:rsidR="00596EA2" w:rsidRPr="003F0DB5" w:rsidRDefault="00596EA2" w:rsidP="003A6C24"/>
        </w:tc>
        <w:tc>
          <w:tcPr>
            <w:tcW w:w="301" w:type="pct"/>
          </w:tcPr>
          <w:p w14:paraId="0BAC7707" w14:textId="77777777" w:rsidR="00596EA2" w:rsidRPr="003F0DB5" w:rsidRDefault="00596EA2" w:rsidP="003A6C24"/>
        </w:tc>
        <w:tc>
          <w:tcPr>
            <w:tcW w:w="301" w:type="pct"/>
          </w:tcPr>
          <w:p w14:paraId="725EFE8A" w14:textId="77777777" w:rsidR="00596EA2" w:rsidRPr="003F0DB5" w:rsidRDefault="00596EA2" w:rsidP="003A6C24"/>
        </w:tc>
        <w:tc>
          <w:tcPr>
            <w:tcW w:w="302" w:type="pct"/>
          </w:tcPr>
          <w:p w14:paraId="4157DA69" w14:textId="77777777" w:rsidR="00596EA2" w:rsidRPr="003F0DB5" w:rsidRDefault="00596EA2" w:rsidP="003A6C24"/>
        </w:tc>
        <w:tc>
          <w:tcPr>
            <w:tcW w:w="301" w:type="pct"/>
          </w:tcPr>
          <w:p w14:paraId="6262C5BC" w14:textId="77777777" w:rsidR="00596EA2" w:rsidRPr="003F0DB5" w:rsidRDefault="00596EA2" w:rsidP="003A6C24"/>
        </w:tc>
        <w:tc>
          <w:tcPr>
            <w:tcW w:w="301" w:type="pct"/>
          </w:tcPr>
          <w:p w14:paraId="0248A41A" w14:textId="77777777" w:rsidR="00596EA2" w:rsidRPr="003F0DB5" w:rsidRDefault="00596EA2" w:rsidP="003A6C24"/>
        </w:tc>
        <w:tc>
          <w:tcPr>
            <w:tcW w:w="302" w:type="pct"/>
          </w:tcPr>
          <w:p w14:paraId="37CC3504" w14:textId="77777777" w:rsidR="00596EA2" w:rsidRPr="003F0DB5" w:rsidRDefault="00596EA2" w:rsidP="003A6C24"/>
        </w:tc>
        <w:tc>
          <w:tcPr>
            <w:tcW w:w="301" w:type="pct"/>
          </w:tcPr>
          <w:p w14:paraId="301A9D71" w14:textId="77777777" w:rsidR="00596EA2" w:rsidRPr="003F0DB5" w:rsidRDefault="00596EA2" w:rsidP="003A6C24"/>
        </w:tc>
        <w:tc>
          <w:tcPr>
            <w:tcW w:w="301" w:type="pct"/>
          </w:tcPr>
          <w:p w14:paraId="0816D15E" w14:textId="77777777" w:rsidR="00596EA2" w:rsidRPr="003F0DB5" w:rsidRDefault="00596EA2" w:rsidP="003A6C24"/>
        </w:tc>
        <w:tc>
          <w:tcPr>
            <w:tcW w:w="302" w:type="pct"/>
          </w:tcPr>
          <w:p w14:paraId="6E6ACA67" w14:textId="77777777" w:rsidR="00596EA2" w:rsidRPr="003F0DB5" w:rsidRDefault="00596EA2" w:rsidP="003A6C24"/>
        </w:tc>
        <w:tc>
          <w:tcPr>
            <w:tcW w:w="301" w:type="pct"/>
          </w:tcPr>
          <w:p w14:paraId="11E3C7A8" w14:textId="77777777" w:rsidR="00596EA2" w:rsidRPr="003F0DB5" w:rsidRDefault="00596EA2" w:rsidP="003A6C24"/>
        </w:tc>
        <w:tc>
          <w:tcPr>
            <w:tcW w:w="303" w:type="pct"/>
          </w:tcPr>
          <w:p w14:paraId="6A6F43C8" w14:textId="77777777" w:rsidR="00596EA2" w:rsidRPr="003F0DB5" w:rsidRDefault="00596EA2" w:rsidP="003A6C24"/>
        </w:tc>
      </w:tr>
      <w:tr w:rsidR="00596EA2" w:rsidRPr="003F0DB5" w14:paraId="32E3EA5D" w14:textId="77777777" w:rsidTr="00596EA2">
        <w:tc>
          <w:tcPr>
            <w:tcW w:w="587" w:type="pct"/>
            <w:vMerge/>
          </w:tcPr>
          <w:p w14:paraId="0B58B486" w14:textId="77777777" w:rsidR="00596EA2" w:rsidRPr="003F0DB5" w:rsidRDefault="00596EA2" w:rsidP="00F85EA3"/>
        </w:tc>
        <w:tc>
          <w:tcPr>
            <w:tcW w:w="547" w:type="pct"/>
            <w:vMerge/>
          </w:tcPr>
          <w:p w14:paraId="651226D5" w14:textId="77777777" w:rsidR="00596EA2" w:rsidRPr="003F0DB5" w:rsidRDefault="00596EA2" w:rsidP="00F85EA3"/>
        </w:tc>
        <w:tc>
          <w:tcPr>
            <w:tcW w:w="549" w:type="pct"/>
          </w:tcPr>
          <w:p w14:paraId="0468B564" w14:textId="77777777" w:rsidR="00596EA2" w:rsidRPr="003F0DB5" w:rsidRDefault="00596EA2" w:rsidP="00F85EA3"/>
        </w:tc>
        <w:tc>
          <w:tcPr>
            <w:tcW w:w="301" w:type="pct"/>
          </w:tcPr>
          <w:p w14:paraId="4003620B" w14:textId="77777777" w:rsidR="00596EA2" w:rsidRPr="003F0DB5" w:rsidRDefault="00596EA2" w:rsidP="00F85EA3"/>
        </w:tc>
        <w:tc>
          <w:tcPr>
            <w:tcW w:w="301" w:type="pct"/>
          </w:tcPr>
          <w:p w14:paraId="5CD519FC" w14:textId="77777777" w:rsidR="00596EA2" w:rsidRPr="003F0DB5" w:rsidRDefault="00596EA2" w:rsidP="00F85EA3"/>
        </w:tc>
        <w:tc>
          <w:tcPr>
            <w:tcW w:w="302" w:type="pct"/>
          </w:tcPr>
          <w:p w14:paraId="7652B827" w14:textId="77777777" w:rsidR="00596EA2" w:rsidRPr="003F0DB5" w:rsidRDefault="00596EA2" w:rsidP="00F85EA3"/>
        </w:tc>
        <w:tc>
          <w:tcPr>
            <w:tcW w:w="301" w:type="pct"/>
          </w:tcPr>
          <w:p w14:paraId="5E6FA7AD" w14:textId="77777777" w:rsidR="00596EA2" w:rsidRPr="003F0DB5" w:rsidRDefault="00596EA2" w:rsidP="00F85EA3"/>
        </w:tc>
        <w:tc>
          <w:tcPr>
            <w:tcW w:w="301" w:type="pct"/>
          </w:tcPr>
          <w:p w14:paraId="7C808D42" w14:textId="77777777" w:rsidR="00596EA2" w:rsidRPr="003F0DB5" w:rsidRDefault="00596EA2" w:rsidP="00F85EA3"/>
        </w:tc>
        <w:tc>
          <w:tcPr>
            <w:tcW w:w="302" w:type="pct"/>
          </w:tcPr>
          <w:p w14:paraId="6AB80F04" w14:textId="77777777" w:rsidR="00596EA2" w:rsidRPr="003F0DB5" w:rsidRDefault="00596EA2" w:rsidP="00F85EA3"/>
        </w:tc>
        <w:tc>
          <w:tcPr>
            <w:tcW w:w="301" w:type="pct"/>
          </w:tcPr>
          <w:p w14:paraId="3224F7FA" w14:textId="77777777" w:rsidR="00596EA2" w:rsidRPr="003F0DB5" w:rsidRDefault="00596EA2" w:rsidP="00F85EA3"/>
        </w:tc>
        <w:tc>
          <w:tcPr>
            <w:tcW w:w="301" w:type="pct"/>
          </w:tcPr>
          <w:p w14:paraId="4F49FE65" w14:textId="77777777" w:rsidR="00596EA2" w:rsidRPr="003F0DB5" w:rsidRDefault="00596EA2" w:rsidP="00F85EA3"/>
        </w:tc>
        <w:tc>
          <w:tcPr>
            <w:tcW w:w="302" w:type="pct"/>
          </w:tcPr>
          <w:p w14:paraId="64B15AF5" w14:textId="77777777" w:rsidR="00596EA2" w:rsidRPr="003F0DB5" w:rsidRDefault="00596EA2" w:rsidP="00F85EA3"/>
        </w:tc>
        <w:tc>
          <w:tcPr>
            <w:tcW w:w="301" w:type="pct"/>
          </w:tcPr>
          <w:p w14:paraId="02FB42EC" w14:textId="77777777" w:rsidR="00596EA2" w:rsidRPr="003F0DB5" w:rsidRDefault="00596EA2" w:rsidP="00F85EA3"/>
        </w:tc>
        <w:tc>
          <w:tcPr>
            <w:tcW w:w="303" w:type="pct"/>
          </w:tcPr>
          <w:p w14:paraId="7C430A02" w14:textId="77777777" w:rsidR="00596EA2" w:rsidRPr="003F0DB5" w:rsidRDefault="00596EA2" w:rsidP="00F85EA3"/>
        </w:tc>
      </w:tr>
      <w:tr w:rsidR="00596EA2" w:rsidRPr="003F0DB5" w14:paraId="0FDAC568" w14:textId="77777777" w:rsidTr="00596EA2">
        <w:tc>
          <w:tcPr>
            <w:tcW w:w="587" w:type="pct"/>
            <w:vMerge/>
          </w:tcPr>
          <w:p w14:paraId="6CA2B119" w14:textId="77777777" w:rsidR="00596EA2" w:rsidRPr="003F0DB5" w:rsidRDefault="00596EA2" w:rsidP="00F85EA3"/>
        </w:tc>
        <w:tc>
          <w:tcPr>
            <w:tcW w:w="547" w:type="pct"/>
            <w:vMerge/>
          </w:tcPr>
          <w:p w14:paraId="3870F894" w14:textId="77777777" w:rsidR="00596EA2" w:rsidRPr="003F0DB5" w:rsidRDefault="00596EA2" w:rsidP="00F85EA3"/>
        </w:tc>
        <w:tc>
          <w:tcPr>
            <w:tcW w:w="549" w:type="pct"/>
          </w:tcPr>
          <w:p w14:paraId="60FD2034" w14:textId="77777777" w:rsidR="00596EA2" w:rsidRPr="003F0DB5" w:rsidRDefault="00596EA2" w:rsidP="00F85EA3"/>
        </w:tc>
        <w:tc>
          <w:tcPr>
            <w:tcW w:w="301" w:type="pct"/>
          </w:tcPr>
          <w:p w14:paraId="69C94DF2" w14:textId="77777777" w:rsidR="00596EA2" w:rsidRPr="003F0DB5" w:rsidRDefault="00596EA2" w:rsidP="00F85EA3"/>
        </w:tc>
        <w:tc>
          <w:tcPr>
            <w:tcW w:w="301" w:type="pct"/>
          </w:tcPr>
          <w:p w14:paraId="6AC01BB2" w14:textId="77777777" w:rsidR="00596EA2" w:rsidRPr="003F0DB5" w:rsidRDefault="00596EA2" w:rsidP="00F85EA3"/>
        </w:tc>
        <w:tc>
          <w:tcPr>
            <w:tcW w:w="302" w:type="pct"/>
          </w:tcPr>
          <w:p w14:paraId="66F3733F" w14:textId="77777777" w:rsidR="00596EA2" w:rsidRPr="003F0DB5" w:rsidRDefault="00596EA2" w:rsidP="00F85EA3"/>
        </w:tc>
        <w:tc>
          <w:tcPr>
            <w:tcW w:w="301" w:type="pct"/>
          </w:tcPr>
          <w:p w14:paraId="24993432" w14:textId="77777777" w:rsidR="00596EA2" w:rsidRPr="003F0DB5" w:rsidRDefault="00596EA2" w:rsidP="00F85EA3"/>
        </w:tc>
        <w:tc>
          <w:tcPr>
            <w:tcW w:w="301" w:type="pct"/>
          </w:tcPr>
          <w:p w14:paraId="247422C1" w14:textId="77777777" w:rsidR="00596EA2" w:rsidRPr="003F0DB5" w:rsidRDefault="00596EA2" w:rsidP="00F85EA3"/>
        </w:tc>
        <w:tc>
          <w:tcPr>
            <w:tcW w:w="302" w:type="pct"/>
          </w:tcPr>
          <w:p w14:paraId="16660F9F" w14:textId="77777777" w:rsidR="00596EA2" w:rsidRPr="003F0DB5" w:rsidRDefault="00596EA2" w:rsidP="00F85EA3"/>
        </w:tc>
        <w:tc>
          <w:tcPr>
            <w:tcW w:w="301" w:type="pct"/>
          </w:tcPr>
          <w:p w14:paraId="64720181" w14:textId="77777777" w:rsidR="00596EA2" w:rsidRPr="003F0DB5" w:rsidRDefault="00596EA2" w:rsidP="00F85EA3"/>
        </w:tc>
        <w:tc>
          <w:tcPr>
            <w:tcW w:w="301" w:type="pct"/>
          </w:tcPr>
          <w:p w14:paraId="04B09B4B" w14:textId="77777777" w:rsidR="00596EA2" w:rsidRPr="003F0DB5" w:rsidRDefault="00596EA2" w:rsidP="00F85EA3"/>
        </w:tc>
        <w:tc>
          <w:tcPr>
            <w:tcW w:w="302" w:type="pct"/>
          </w:tcPr>
          <w:p w14:paraId="06422F2B" w14:textId="77777777" w:rsidR="00596EA2" w:rsidRPr="003F0DB5" w:rsidRDefault="00596EA2" w:rsidP="00F85EA3"/>
        </w:tc>
        <w:tc>
          <w:tcPr>
            <w:tcW w:w="301" w:type="pct"/>
          </w:tcPr>
          <w:p w14:paraId="34182A76" w14:textId="77777777" w:rsidR="00596EA2" w:rsidRPr="003F0DB5" w:rsidRDefault="00596EA2" w:rsidP="00F85EA3"/>
        </w:tc>
        <w:tc>
          <w:tcPr>
            <w:tcW w:w="303" w:type="pct"/>
          </w:tcPr>
          <w:p w14:paraId="1E21C04B" w14:textId="77777777" w:rsidR="00596EA2" w:rsidRPr="003F0DB5" w:rsidRDefault="00596EA2" w:rsidP="00F85EA3"/>
        </w:tc>
      </w:tr>
    </w:tbl>
    <w:p w14:paraId="56D3D72F" w14:textId="61A956C3" w:rsidR="0059070D" w:rsidRPr="003F0DB5" w:rsidRDefault="0059070D" w:rsidP="00596EA2">
      <w:pPr>
        <w:pStyle w:val="ListParagraph"/>
      </w:pPr>
      <w:r w:rsidRPr="003F0DB5">
        <w:t xml:space="preserve">PD should represent the marginal possibility of default for the purposes of this Appendix (change in probability) for each time tier. </w:t>
      </w:r>
    </w:p>
    <w:p w14:paraId="17F30CF4" w14:textId="77777777" w:rsidR="0059070D" w:rsidRPr="003F0DB5" w:rsidRDefault="0059070D" w:rsidP="0059070D">
      <w:pPr>
        <w:pStyle w:val="ListParagraph"/>
      </w:pPr>
      <w:r w:rsidRPr="003F0DB5">
        <w:t>A separate form should be prepared for each of the customers’ following categories:</w:t>
      </w:r>
    </w:p>
    <w:p w14:paraId="6244AF2D" w14:textId="77777777" w:rsidR="0059070D" w:rsidRPr="003F0DB5" w:rsidRDefault="0059070D" w:rsidP="00596EA2">
      <w:pPr>
        <w:pStyle w:val="ListParagraph"/>
        <w:numPr>
          <w:ilvl w:val="1"/>
          <w:numId w:val="27"/>
        </w:numPr>
      </w:pPr>
      <w:r w:rsidRPr="003F0DB5">
        <w:t>Banks</w:t>
      </w:r>
    </w:p>
    <w:p w14:paraId="00013694" w14:textId="77777777" w:rsidR="0059070D" w:rsidRPr="003F0DB5" w:rsidRDefault="0059070D" w:rsidP="00596EA2">
      <w:pPr>
        <w:pStyle w:val="ListParagraph"/>
        <w:numPr>
          <w:ilvl w:val="1"/>
          <w:numId w:val="27"/>
        </w:numPr>
      </w:pPr>
      <w:r w:rsidRPr="003F0DB5">
        <w:t>Governments (other than the Government of Qatar represented by the Ministry of Finance, Qatar Central Bank only)</w:t>
      </w:r>
    </w:p>
    <w:p w14:paraId="49978E74" w14:textId="77777777" w:rsidR="0059070D" w:rsidRPr="003F0DB5" w:rsidRDefault="0059070D" w:rsidP="00596EA2">
      <w:pPr>
        <w:pStyle w:val="ListParagraph"/>
        <w:numPr>
          <w:ilvl w:val="1"/>
          <w:numId w:val="27"/>
        </w:numPr>
      </w:pPr>
      <w:r w:rsidRPr="003F0DB5">
        <w:t>Institutions and companies (other than small and medium)</w:t>
      </w:r>
    </w:p>
    <w:p w14:paraId="5640C4F1" w14:textId="77777777" w:rsidR="00D93E2C" w:rsidRPr="00596EA2" w:rsidRDefault="001E6116" w:rsidP="00596EA2">
      <w:pPr>
        <w:pStyle w:val="ListParagraph"/>
        <w:numPr>
          <w:ilvl w:val="1"/>
          <w:numId w:val="27"/>
        </w:numPr>
      </w:pPr>
      <w:r w:rsidRPr="003F0DB5">
        <w:t>Ind</w:t>
      </w:r>
      <w:r w:rsidR="0059070D" w:rsidRPr="003F0DB5">
        <w:t>ividuals (other than retail)</w:t>
      </w:r>
      <w:r w:rsidR="00D93E2C" w:rsidRPr="003F0DB5">
        <w:br w:type="page"/>
      </w:r>
    </w:p>
    <w:p w14:paraId="0DD04039" w14:textId="77777777" w:rsidR="009B6F31" w:rsidRPr="003F0DB5" w:rsidRDefault="00C94F19" w:rsidP="009B6F31">
      <w:pPr>
        <w:pStyle w:val="Appendix2"/>
        <w:ind w:left="0" w:firstLine="0"/>
      </w:pPr>
      <w:bookmarkStart w:id="76" w:name="_Toc475398287"/>
      <w:r w:rsidRPr="003F0DB5">
        <w:lastRenderedPageBreak/>
        <w:t>Report</w:t>
      </w:r>
      <w:r w:rsidRPr="003F0DB5">
        <w:rPr>
          <w:rStyle w:val="FootnoteReference"/>
        </w:rPr>
        <w:footnoteReference w:id="4"/>
      </w:r>
      <w:r w:rsidRPr="003F0DB5">
        <w:t xml:space="preserve"> of </w:t>
      </w:r>
      <w:r w:rsidR="009B6F31" w:rsidRPr="003F0DB5">
        <w:t>Credit exposure and provisions</w:t>
      </w:r>
      <w:r w:rsidR="00BE1E02" w:rsidRPr="003F0DB5">
        <w:rPr>
          <w:rStyle w:val="FootnoteReference"/>
        </w:rPr>
        <w:footnoteReference w:id="5"/>
      </w:r>
      <w:bookmarkEnd w:id="76"/>
    </w:p>
    <w:p w14:paraId="093C890D" w14:textId="648A965A" w:rsidR="00FA330F" w:rsidRPr="003F0DB5" w:rsidRDefault="009B6F31" w:rsidP="00B27E0C">
      <w:r w:rsidRPr="003F0DB5">
        <w:t xml:space="preserve"> </w:t>
      </w:r>
      <w:r w:rsidR="000F1ACC" w:rsidRPr="003F0DB5">
        <w:t>(</w:t>
      </w:r>
      <w:r w:rsidR="00FA330F" w:rsidRPr="003F0DB5">
        <w:t xml:space="preserve">Form </w:t>
      </w:r>
      <w:r w:rsidRPr="003F0DB5">
        <w:t>1</w:t>
      </w:r>
      <w:r w:rsidR="000F1ACC" w:rsidRPr="003F0DB5">
        <w:t>)</w:t>
      </w:r>
      <w:r w:rsidR="00FA330F" w:rsidRPr="003F0DB5">
        <w:t xml:space="preserve"> Stage classification and ECL provisions</w:t>
      </w:r>
      <w:r w:rsidR="00C94F19" w:rsidRPr="003F0DB5">
        <w:t xml:space="preserve">, which is a form for </w:t>
      </w:r>
      <w:r w:rsidR="00C94F19" w:rsidRPr="00596EA2">
        <w:t>extraction of data</w:t>
      </w:r>
      <w:r w:rsidR="00B27E0C" w:rsidRPr="003F0DB5">
        <w:t xml:space="preserve"> that depends on detailed assistive forms</w:t>
      </w:r>
      <w:r w:rsidR="00CB0BF7">
        <w:t xml:space="preserve"> (Form 2)</w:t>
      </w:r>
      <w:r w:rsidR="00B27E0C" w:rsidRPr="003F0DB5">
        <w:t>, by each type of customer, age category, as indicated below</w:t>
      </w:r>
      <w:r w:rsidRPr="003F0DB5">
        <w:rPr>
          <w:rStyle w:val="FootnoteReference"/>
        </w:rPr>
        <w:footnoteReference w:id="6"/>
      </w:r>
      <w:r w:rsidR="00FA330F" w:rsidRPr="003F0DB5">
        <w:t>)</w:t>
      </w:r>
    </w:p>
    <w:tbl>
      <w:tblPr>
        <w:tblStyle w:val="TableGrid"/>
        <w:tblpPr w:leftFromText="180" w:rightFromText="180" w:vertAnchor="text" w:tblpXSpec="center" w:tblpY="1"/>
        <w:tblOverlap w:val="never"/>
        <w:tblW w:w="10060" w:type="dxa"/>
        <w:tblLayout w:type="fixed"/>
        <w:tblLook w:val="04A0" w:firstRow="1" w:lastRow="0" w:firstColumn="1" w:lastColumn="0" w:noHBand="0" w:noVBand="1"/>
      </w:tblPr>
      <w:tblGrid>
        <w:gridCol w:w="820"/>
        <w:gridCol w:w="650"/>
        <w:gridCol w:w="987"/>
        <w:gridCol w:w="561"/>
        <w:gridCol w:w="700"/>
        <w:gridCol w:w="597"/>
        <w:gridCol w:w="552"/>
        <w:gridCol w:w="940"/>
        <w:gridCol w:w="709"/>
        <w:gridCol w:w="567"/>
        <w:gridCol w:w="709"/>
        <w:gridCol w:w="708"/>
        <w:gridCol w:w="709"/>
        <w:gridCol w:w="851"/>
      </w:tblGrid>
      <w:tr w:rsidR="00FF426A" w:rsidRPr="00FF426A" w14:paraId="07FBF852" w14:textId="77777777" w:rsidTr="00770705">
        <w:trPr>
          <w:trHeight w:val="174"/>
        </w:trPr>
        <w:tc>
          <w:tcPr>
            <w:tcW w:w="1470" w:type="dxa"/>
            <w:gridSpan w:val="2"/>
            <w:vMerge w:val="restart"/>
          </w:tcPr>
          <w:p w14:paraId="456F4CEC" w14:textId="33E15DFD" w:rsidR="00FF426A" w:rsidRPr="00FF426A" w:rsidRDefault="00FF426A" w:rsidP="00596EA2">
            <w:pPr>
              <w:jc w:val="center"/>
              <w:rPr>
                <w:rFonts w:asciiTheme="majorHAnsi" w:hAnsiTheme="majorHAnsi"/>
                <w:color w:val="000000" w:themeColor="text1"/>
                <w:sz w:val="18"/>
              </w:rPr>
            </w:pPr>
            <w:r w:rsidRPr="00FF426A">
              <w:rPr>
                <w:rFonts w:asciiTheme="majorHAnsi" w:eastAsiaTheme="majorEastAsia" w:hAnsiTheme="majorHAnsi" w:cstheme="majorBidi"/>
                <w:iCs/>
                <w:color w:val="000000" w:themeColor="text1"/>
                <w:sz w:val="18"/>
                <w:szCs w:val="16"/>
              </w:rPr>
              <w:t>Credit</w:t>
            </w:r>
            <w:r w:rsidRPr="00FF426A">
              <w:rPr>
                <w:rFonts w:asciiTheme="majorHAnsi" w:hAnsiTheme="majorHAnsi"/>
                <w:color w:val="000000" w:themeColor="text1"/>
                <w:sz w:val="18"/>
              </w:rPr>
              <w:t xml:space="preserve"> rating</w:t>
            </w:r>
          </w:p>
        </w:tc>
        <w:tc>
          <w:tcPr>
            <w:tcW w:w="8590" w:type="dxa"/>
            <w:gridSpan w:val="12"/>
          </w:tcPr>
          <w:p w14:paraId="59E6D811" w14:textId="3D68DD94" w:rsidR="00FF426A" w:rsidRPr="00FF426A" w:rsidRDefault="00FF426A" w:rsidP="00596EA2">
            <w:pPr>
              <w:jc w:val="center"/>
              <w:rPr>
                <w:rFonts w:asciiTheme="majorHAnsi" w:hAnsiTheme="majorHAnsi"/>
                <w:color w:val="000000" w:themeColor="text1"/>
                <w:sz w:val="18"/>
              </w:rPr>
            </w:pPr>
            <w:r w:rsidRPr="00FF426A">
              <w:rPr>
                <w:rFonts w:asciiTheme="majorHAnsi" w:hAnsiTheme="majorHAnsi"/>
                <w:color w:val="000000" w:themeColor="text1"/>
                <w:sz w:val="18"/>
              </w:rPr>
              <w:t xml:space="preserve">Performing </w:t>
            </w:r>
            <w:r w:rsidRPr="00FF426A">
              <w:rPr>
                <w:rFonts w:asciiTheme="majorHAnsi" w:eastAsiaTheme="majorEastAsia" w:hAnsiTheme="majorHAnsi" w:cstheme="majorBidi"/>
                <w:iCs/>
                <w:color w:val="000000" w:themeColor="text1"/>
                <w:sz w:val="18"/>
                <w:szCs w:val="16"/>
              </w:rPr>
              <w:t>loans</w:t>
            </w:r>
          </w:p>
        </w:tc>
      </w:tr>
      <w:tr w:rsidR="00FF426A" w:rsidRPr="00FF426A" w14:paraId="4F9FB69D" w14:textId="77777777" w:rsidTr="00770705">
        <w:trPr>
          <w:trHeight w:val="129"/>
        </w:trPr>
        <w:tc>
          <w:tcPr>
            <w:tcW w:w="1470" w:type="dxa"/>
            <w:gridSpan w:val="2"/>
            <w:vMerge/>
          </w:tcPr>
          <w:p w14:paraId="790601A2" w14:textId="77777777" w:rsidR="00FF426A" w:rsidRPr="00FF426A" w:rsidRDefault="00FF426A" w:rsidP="00596EA2">
            <w:pPr>
              <w:rPr>
                <w:rFonts w:asciiTheme="majorHAnsi" w:hAnsiTheme="majorHAnsi"/>
                <w:color w:val="000000" w:themeColor="text1"/>
                <w:sz w:val="18"/>
              </w:rPr>
            </w:pPr>
          </w:p>
        </w:tc>
        <w:tc>
          <w:tcPr>
            <w:tcW w:w="3397" w:type="dxa"/>
            <w:gridSpan w:val="5"/>
          </w:tcPr>
          <w:p w14:paraId="7679A8D9" w14:textId="77777777" w:rsidR="00FF426A" w:rsidRPr="00FF426A" w:rsidRDefault="00FF426A" w:rsidP="00596EA2">
            <w:pPr>
              <w:jc w:val="center"/>
              <w:rPr>
                <w:rFonts w:asciiTheme="majorHAnsi" w:hAnsiTheme="majorHAnsi"/>
                <w:color w:val="000000" w:themeColor="text1"/>
                <w:sz w:val="18"/>
              </w:rPr>
            </w:pPr>
            <w:r w:rsidRPr="00FF426A">
              <w:rPr>
                <w:rFonts w:asciiTheme="majorHAnsi" w:hAnsiTheme="majorHAnsi"/>
                <w:color w:val="000000" w:themeColor="text1"/>
                <w:sz w:val="18"/>
              </w:rPr>
              <w:t>Stage 1</w:t>
            </w:r>
          </w:p>
        </w:tc>
        <w:tc>
          <w:tcPr>
            <w:tcW w:w="2925" w:type="dxa"/>
            <w:gridSpan w:val="4"/>
          </w:tcPr>
          <w:p w14:paraId="344F768F" w14:textId="06EDC391" w:rsidR="00FF426A" w:rsidRPr="00FF426A" w:rsidRDefault="00FF426A" w:rsidP="00596EA2">
            <w:pPr>
              <w:jc w:val="center"/>
              <w:rPr>
                <w:rFonts w:asciiTheme="majorHAnsi" w:hAnsiTheme="majorHAnsi"/>
                <w:color w:val="000000" w:themeColor="text1"/>
                <w:sz w:val="18"/>
              </w:rPr>
            </w:pPr>
            <w:r w:rsidRPr="00FF426A">
              <w:rPr>
                <w:rFonts w:asciiTheme="majorHAnsi" w:hAnsiTheme="majorHAnsi"/>
                <w:color w:val="000000" w:themeColor="text1"/>
                <w:sz w:val="18"/>
              </w:rPr>
              <w:t>Stage 2</w:t>
            </w:r>
            <w:r w:rsidR="005C297A">
              <w:rPr>
                <w:rStyle w:val="FootnoteReference"/>
                <w:rFonts w:asciiTheme="majorHAnsi" w:hAnsiTheme="majorHAnsi"/>
                <w:color w:val="000000" w:themeColor="text1"/>
                <w:sz w:val="18"/>
              </w:rPr>
              <w:footnoteReference w:id="7"/>
            </w:r>
          </w:p>
        </w:tc>
        <w:tc>
          <w:tcPr>
            <w:tcW w:w="2268" w:type="dxa"/>
            <w:gridSpan w:val="3"/>
          </w:tcPr>
          <w:p w14:paraId="67840AD0" w14:textId="77777777" w:rsidR="00FF426A" w:rsidRPr="00FF426A" w:rsidRDefault="00FF426A" w:rsidP="00596EA2">
            <w:pPr>
              <w:rPr>
                <w:rFonts w:asciiTheme="majorHAnsi" w:hAnsiTheme="majorHAnsi"/>
                <w:color w:val="000000" w:themeColor="text1"/>
                <w:sz w:val="18"/>
              </w:rPr>
            </w:pPr>
            <w:r w:rsidRPr="00FF426A">
              <w:rPr>
                <w:rFonts w:asciiTheme="majorHAnsi" w:hAnsiTheme="majorHAnsi"/>
                <w:color w:val="000000" w:themeColor="text1"/>
                <w:sz w:val="18"/>
              </w:rPr>
              <w:t>Total</w:t>
            </w:r>
          </w:p>
        </w:tc>
      </w:tr>
      <w:tr w:rsidR="00EC3DDA" w:rsidRPr="00FF426A" w14:paraId="492AC496" w14:textId="77777777" w:rsidTr="00770705">
        <w:trPr>
          <w:cantSplit/>
          <w:trHeight w:val="1182"/>
        </w:trPr>
        <w:tc>
          <w:tcPr>
            <w:tcW w:w="820" w:type="dxa"/>
            <w:textDirection w:val="btLr"/>
            <w:vAlign w:val="center"/>
          </w:tcPr>
          <w:p w14:paraId="3D2D71D6" w14:textId="5C50A036" w:rsidR="002E506F" w:rsidRPr="00770705" w:rsidRDefault="00FF426A"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Moody’</w:t>
            </w:r>
            <w:r w:rsidR="00B27E0C" w:rsidRPr="00770705">
              <w:rPr>
                <w:rFonts w:asciiTheme="majorHAnsi" w:eastAsiaTheme="majorEastAsia" w:hAnsiTheme="majorHAnsi" w:cstheme="majorBidi"/>
                <w:iCs/>
                <w:color w:val="000000" w:themeColor="text1"/>
                <w:sz w:val="16"/>
                <w:szCs w:val="16"/>
              </w:rPr>
              <w:t>s</w:t>
            </w:r>
          </w:p>
          <w:p w14:paraId="1374FF8D" w14:textId="77777777" w:rsidR="00B27E0C" w:rsidRPr="00770705" w:rsidRDefault="00B27E0C" w:rsidP="00770705">
            <w:pPr>
              <w:ind w:left="113" w:right="113"/>
              <w:jc w:val="center"/>
              <w:rPr>
                <w:rFonts w:asciiTheme="majorHAnsi" w:hAnsiTheme="majorHAnsi"/>
                <w:color w:val="000000" w:themeColor="text1"/>
                <w:sz w:val="16"/>
                <w:szCs w:val="16"/>
              </w:rPr>
            </w:pPr>
            <w:r w:rsidRPr="00770705">
              <w:rPr>
                <w:rFonts w:asciiTheme="majorHAnsi" w:eastAsiaTheme="majorEastAsia" w:hAnsiTheme="majorHAnsi" w:cstheme="majorBidi"/>
                <w:iCs/>
                <w:color w:val="000000" w:themeColor="text1"/>
                <w:sz w:val="16"/>
                <w:szCs w:val="16"/>
              </w:rPr>
              <w:t>Detailed Rating</w:t>
            </w:r>
          </w:p>
        </w:tc>
        <w:tc>
          <w:tcPr>
            <w:tcW w:w="650" w:type="dxa"/>
            <w:textDirection w:val="btLr"/>
            <w:vAlign w:val="center"/>
          </w:tcPr>
          <w:p w14:paraId="0A7C91C7" w14:textId="77777777" w:rsidR="002E506F" w:rsidRPr="00770705" w:rsidRDefault="00B27E0C"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Internal</w:t>
            </w:r>
          </w:p>
        </w:tc>
        <w:tc>
          <w:tcPr>
            <w:tcW w:w="987" w:type="dxa"/>
            <w:textDirection w:val="btLr"/>
            <w:vAlign w:val="center"/>
          </w:tcPr>
          <w:p w14:paraId="2B32A15F" w14:textId="37FC3207"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Exposure</w:t>
            </w:r>
          </w:p>
          <w:p w14:paraId="342B2D29" w14:textId="37BE1793"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Balance</w:t>
            </w:r>
            <w:r w:rsidR="00FF426A" w:rsidRPr="00770705">
              <w:rPr>
                <w:rFonts w:asciiTheme="majorHAnsi" w:eastAsiaTheme="majorEastAsia" w:hAnsiTheme="majorHAnsi" w:cstheme="majorBidi"/>
                <w:iCs/>
                <w:color w:val="000000" w:themeColor="text1"/>
                <w:sz w:val="16"/>
                <w:szCs w:val="16"/>
              </w:rPr>
              <w:t xml:space="preserve"> a</w:t>
            </w:r>
            <w:r w:rsidRPr="00770705">
              <w:rPr>
                <w:rFonts w:asciiTheme="majorHAnsi" w:eastAsiaTheme="majorEastAsia" w:hAnsiTheme="majorHAnsi" w:cstheme="majorBidi"/>
                <w:iCs/>
                <w:color w:val="000000" w:themeColor="text1"/>
                <w:sz w:val="16"/>
                <w:szCs w:val="16"/>
              </w:rPr>
              <w:t>s at</w:t>
            </w:r>
          </w:p>
          <w:p w14:paraId="77705E79" w14:textId="77777777"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30/6/2017</w:t>
            </w:r>
          </w:p>
        </w:tc>
        <w:tc>
          <w:tcPr>
            <w:tcW w:w="561" w:type="dxa"/>
            <w:textDirection w:val="btLr"/>
            <w:vAlign w:val="center"/>
          </w:tcPr>
          <w:p w14:paraId="2CE54D55" w14:textId="3A0937C7" w:rsidR="002E506F" w:rsidRPr="00770705" w:rsidRDefault="00FF426A"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PD</w:t>
            </w:r>
          </w:p>
        </w:tc>
        <w:tc>
          <w:tcPr>
            <w:tcW w:w="700" w:type="dxa"/>
            <w:textDirection w:val="btLr"/>
            <w:vAlign w:val="center"/>
          </w:tcPr>
          <w:p w14:paraId="73D475A4" w14:textId="639590F9" w:rsidR="002E506F" w:rsidRPr="00770705" w:rsidRDefault="00B27E0C"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EAD</w:t>
            </w:r>
          </w:p>
        </w:tc>
        <w:tc>
          <w:tcPr>
            <w:tcW w:w="597" w:type="dxa"/>
            <w:textDirection w:val="btLr"/>
            <w:vAlign w:val="center"/>
          </w:tcPr>
          <w:p w14:paraId="38B20486" w14:textId="12D45F1E" w:rsidR="002E506F" w:rsidRPr="00770705" w:rsidRDefault="00B27E0C"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Average LGD</w:t>
            </w:r>
          </w:p>
        </w:tc>
        <w:tc>
          <w:tcPr>
            <w:tcW w:w="552" w:type="dxa"/>
            <w:textDirection w:val="btLr"/>
            <w:vAlign w:val="center"/>
          </w:tcPr>
          <w:p w14:paraId="465BE1C2" w14:textId="5CF83D51" w:rsidR="00CB0BF7" w:rsidRPr="00770705" w:rsidRDefault="00FF426A" w:rsidP="00770705">
            <w:pPr>
              <w:ind w:left="113" w:right="113"/>
              <w:jc w:val="center"/>
              <w:rPr>
                <w:rFonts w:asciiTheme="majorHAnsi" w:hAnsiTheme="majorHAnsi"/>
                <w:color w:val="000000" w:themeColor="text1"/>
                <w:sz w:val="16"/>
                <w:szCs w:val="16"/>
              </w:rPr>
            </w:pPr>
            <w:r w:rsidRPr="00770705">
              <w:rPr>
                <w:rFonts w:asciiTheme="majorHAnsi" w:eastAsiaTheme="majorEastAsia" w:hAnsiTheme="majorHAnsi" w:cstheme="majorBidi"/>
                <w:iCs/>
                <w:color w:val="000000" w:themeColor="text1"/>
                <w:sz w:val="16"/>
                <w:szCs w:val="16"/>
              </w:rPr>
              <w:t>ECL</w:t>
            </w:r>
          </w:p>
          <w:p w14:paraId="428C835F" w14:textId="03A2840F"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hAnsiTheme="majorHAnsi"/>
                <w:color w:val="000000" w:themeColor="text1"/>
                <w:sz w:val="16"/>
                <w:szCs w:val="16"/>
              </w:rPr>
              <w:t>Provision</w:t>
            </w:r>
          </w:p>
        </w:tc>
        <w:tc>
          <w:tcPr>
            <w:tcW w:w="940" w:type="dxa"/>
            <w:textDirection w:val="btLr"/>
            <w:vAlign w:val="center"/>
          </w:tcPr>
          <w:p w14:paraId="3555CF50" w14:textId="7741F260"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Exposure</w:t>
            </w:r>
          </w:p>
          <w:p w14:paraId="37FF0A34" w14:textId="77777777"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Balance as at</w:t>
            </w:r>
          </w:p>
          <w:p w14:paraId="4E373412" w14:textId="77777777" w:rsidR="00B27E0C" w:rsidRPr="00770705" w:rsidRDefault="00B27E0C"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30/6/2017</w:t>
            </w:r>
          </w:p>
        </w:tc>
        <w:tc>
          <w:tcPr>
            <w:tcW w:w="709" w:type="dxa"/>
            <w:textDirection w:val="btLr"/>
            <w:vAlign w:val="center"/>
          </w:tcPr>
          <w:p w14:paraId="36D585CF" w14:textId="40CD0BB6" w:rsidR="002E506F" w:rsidRPr="00770705" w:rsidRDefault="00017589"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EAD</w:t>
            </w:r>
          </w:p>
        </w:tc>
        <w:tc>
          <w:tcPr>
            <w:tcW w:w="567" w:type="dxa"/>
            <w:textDirection w:val="btLr"/>
            <w:vAlign w:val="center"/>
          </w:tcPr>
          <w:p w14:paraId="387B25EC" w14:textId="1547234E" w:rsidR="002E506F" w:rsidRPr="00770705" w:rsidRDefault="00017589"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Average LGD</w:t>
            </w:r>
          </w:p>
        </w:tc>
        <w:tc>
          <w:tcPr>
            <w:tcW w:w="709" w:type="dxa"/>
            <w:textDirection w:val="btLr"/>
            <w:vAlign w:val="center"/>
          </w:tcPr>
          <w:p w14:paraId="4C9CC5CB" w14:textId="3A553999" w:rsidR="00CB0BF7" w:rsidRPr="00770705" w:rsidRDefault="00FF426A" w:rsidP="00770705">
            <w:pPr>
              <w:ind w:left="113" w:right="113"/>
              <w:jc w:val="center"/>
              <w:rPr>
                <w:rFonts w:asciiTheme="majorHAnsi" w:hAnsiTheme="majorHAnsi"/>
                <w:color w:val="000000" w:themeColor="text1"/>
                <w:sz w:val="16"/>
                <w:szCs w:val="16"/>
              </w:rPr>
            </w:pPr>
            <w:r w:rsidRPr="00770705">
              <w:rPr>
                <w:rFonts w:asciiTheme="majorHAnsi" w:eastAsiaTheme="majorEastAsia" w:hAnsiTheme="majorHAnsi" w:cstheme="majorBidi"/>
                <w:iCs/>
                <w:color w:val="000000" w:themeColor="text1"/>
                <w:sz w:val="16"/>
                <w:szCs w:val="16"/>
              </w:rPr>
              <w:t>ECL</w:t>
            </w:r>
          </w:p>
          <w:p w14:paraId="44A8FA0C" w14:textId="728F6F02" w:rsidR="00017589" w:rsidRPr="00770705" w:rsidRDefault="00017589"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hAnsiTheme="majorHAnsi"/>
                <w:color w:val="000000" w:themeColor="text1"/>
                <w:sz w:val="16"/>
                <w:szCs w:val="16"/>
              </w:rPr>
              <w:t>Provision</w:t>
            </w:r>
          </w:p>
        </w:tc>
        <w:tc>
          <w:tcPr>
            <w:tcW w:w="708" w:type="dxa"/>
            <w:textDirection w:val="btLr"/>
            <w:vAlign w:val="center"/>
          </w:tcPr>
          <w:p w14:paraId="218D7DE5" w14:textId="128E6111" w:rsidR="002E506F" w:rsidRPr="00770705" w:rsidRDefault="00017589"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EAD</w:t>
            </w:r>
          </w:p>
        </w:tc>
        <w:tc>
          <w:tcPr>
            <w:tcW w:w="709" w:type="dxa"/>
            <w:textDirection w:val="btLr"/>
            <w:vAlign w:val="center"/>
          </w:tcPr>
          <w:p w14:paraId="4C238FD6" w14:textId="366DB1F3" w:rsidR="002E506F" w:rsidRPr="00770705" w:rsidRDefault="00017589" w:rsidP="00770705">
            <w:pPr>
              <w:ind w:left="113" w:right="113"/>
              <w:jc w:val="center"/>
              <w:rPr>
                <w:rFonts w:asciiTheme="majorHAnsi" w:hAnsiTheme="majorHAnsi"/>
                <w:color w:val="000000" w:themeColor="text1"/>
                <w:sz w:val="16"/>
                <w:szCs w:val="16"/>
              </w:rPr>
            </w:pPr>
            <w:r w:rsidRPr="00770705">
              <w:rPr>
                <w:rFonts w:asciiTheme="majorHAnsi" w:hAnsiTheme="majorHAnsi"/>
                <w:color w:val="000000" w:themeColor="text1"/>
                <w:sz w:val="16"/>
                <w:szCs w:val="16"/>
              </w:rPr>
              <w:t>Average LGD</w:t>
            </w:r>
          </w:p>
        </w:tc>
        <w:tc>
          <w:tcPr>
            <w:tcW w:w="851" w:type="dxa"/>
            <w:textDirection w:val="btLr"/>
            <w:vAlign w:val="center"/>
          </w:tcPr>
          <w:p w14:paraId="164A2B59" w14:textId="77777777" w:rsidR="00FF426A" w:rsidRPr="00770705" w:rsidRDefault="00FF426A"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eastAsiaTheme="majorEastAsia" w:hAnsiTheme="majorHAnsi" w:cstheme="majorBidi"/>
                <w:iCs/>
                <w:color w:val="000000" w:themeColor="text1"/>
                <w:sz w:val="16"/>
                <w:szCs w:val="16"/>
              </w:rPr>
              <w:t>ECL</w:t>
            </w:r>
          </w:p>
          <w:p w14:paraId="4B63A7D7" w14:textId="5865F425" w:rsidR="00017589" w:rsidRPr="00770705" w:rsidRDefault="00017589" w:rsidP="00770705">
            <w:pPr>
              <w:ind w:left="113" w:right="113"/>
              <w:jc w:val="center"/>
              <w:rPr>
                <w:rFonts w:asciiTheme="majorHAnsi" w:eastAsiaTheme="majorEastAsia" w:hAnsiTheme="majorHAnsi" w:cstheme="majorBidi"/>
                <w:iCs/>
                <w:color w:val="000000" w:themeColor="text1"/>
                <w:sz w:val="16"/>
                <w:szCs w:val="16"/>
              </w:rPr>
            </w:pPr>
            <w:r w:rsidRPr="00770705">
              <w:rPr>
                <w:rFonts w:asciiTheme="majorHAnsi" w:hAnsiTheme="majorHAnsi"/>
                <w:color w:val="000000" w:themeColor="text1"/>
                <w:sz w:val="16"/>
                <w:szCs w:val="16"/>
              </w:rPr>
              <w:t>Provision</w:t>
            </w:r>
          </w:p>
        </w:tc>
      </w:tr>
      <w:tr w:rsidR="00CB0BF7" w:rsidRPr="00FF426A" w14:paraId="4227C73E" w14:textId="77777777" w:rsidTr="00770705">
        <w:trPr>
          <w:cantSplit/>
          <w:trHeight w:val="84"/>
        </w:trPr>
        <w:tc>
          <w:tcPr>
            <w:tcW w:w="820" w:type="dxa"/>
            <w:vMerge w:val="restart"/>
          </w:tcPr>
          <w:p w14:paraId="10F3C094" w14:textId="2C2CD2E2" w:rsidR="00CB0BF7" w:rsidRPr="00FF426A" w:rsidRDefault="00CB0BF7" w:rsidP="00CB0BF7">
            <w:pPr>
              <w:jc w:val="center"/>
              <w:rPr>
                <w:rFonts w:asciiTheme="majorHAnsi" w:eastAsiaTheme="majorEastAsia" w:hAnsiTheme="majorHAnsi" w:cstheme="majorBidi"/>
                <w:iCs/>
                <w:color w:val="000000" w:themeColor="text1"/>
                <w:sz w:val="18"/>
                <w:szCs w:val="16"/>
              </w:rPr>
            </w:pPr>
            <w:r>
              <w:rPr>
                <w:rFonts w:cstheme="minorHAnsi"/>
                <w:sz w:val="16"/>
                <w:szCs w:val="16"/>
              </w:rPr>
              <w:t>Aaa</w:t>
            </w:r>
          </w:p>
        </w:tc>
        <w:tc>
          <w:tcPr>
            <w:tcW w:w="650" w:type="dxa"/>
          </w:tcPr>
          <w:p w14:paraId="722F9999" w14:textId="77777777" w:rsidR="00CB0BF7" w:rsidRPr="00FF426A" w:rsidRDefault="00CB0BF7" w:rsidP="00CB0BF7">
            <w:pPr>
              <w:jc w:val="center"/>
              <w:rPr>
                <w:rFonts w:asciiTheme="majorHAnsi" w:hAnsiTheme="majorHAnsi"/>
                <w:color w:val="000000" w:themeColor="text1"/>
                <w:sz w:val="18"/>
              </w:rPr>
            </w:pPr>
          </w:p>
        </w:tc>
        <w:tc>
          <w:tcPr>
            <w:tcW w:w="987" w:type="dxa"/>
          </w:tcPr>
          <w:p w14:paraId="2724666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3A78BBB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44C5DD21" w14:textId="77777777" w:rsidR="00CB0BF7" w:rsidRPr="00FF426A" w:rsidRDefault="00CB0BF7" w:rsidP="00CB0BF7">
            <w:pPr>
              <w:jc w:val="center"/>
              <w:rPr>
                <w:rFonts w:asciiTheme="majorHAnsi" w:hAnsiTheme="majorHAnsi"/>
                <w:color w:val="000000" w:themeColor="text1"/>
                <w:sz w:val="18"/>
              </w:rPr>
            </w:pPr>
          </w:p>
        </w:tc>
        <w:tc>
          <w:tcPr>
            <w:tcW w:w="597" w:type="dxa"/>
          </w:tcPr>
          <w:p w14:paraId="75C114AD" w14:textId="77777777" w:rsidR="00CB0BF7" w:rsidRPr="00FF426A" w:rsidRDefault="00CB0BF7" w:rsidP="00CB0BF7">
            <w:pPr>
              <w:jc w:val="center"/>
              <w:rPr>
                <w:rFonts w:asciiTheme="majorHAnsi" w:hAnsiTheme="majorHAnsi"/>
                <w:color w:val="000000" w:themeColor="text1"/>
                <w:sz w:val="18"/>
              </w:rPr>
            </w:pPr>
          </w:p>
        </w:tc>
        <w:tc>
          <w:tcPr>
            <w:tcW w:w="552" w:type="dxa"/>
          </w:tcPr>
          <w:p w14:paraId="0B431AF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286D978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0F5BA357" w14:textId="77777777" w:rsidR="00CB0BF7" w:rsidRPr="00FF426A" w:rsidRDefault="00CB0BF7" w:rsidP="00CB0BF7">
            <w:pPr>
              <w:jc w:val="center"/>
              <w:rPr>
                <w:rFonts w:asciiTheme="majorHAnsi" w:hAnsiTheme="majorHAnsi"/>
                <w:color w:val="000000" w:themeColor="text1"/>
                <w:sz w:val="18"/>
              </w:rPr>
            </w:pPr>
          </w:p>
        </w:tc>
        <w:tc>
          <w:tcPr>
            <w:tcW w:w="567" w:type="dxa"/>
          </w:tcPr>
          <w:p w14:paraId="4995ED0A" w14:textId="77777777" w:rsidR="00CB0BF7" w:rsidRPr="00FF426A" w:rsidRDefault="00CB0BF7" w:rsidP="00CB0BF7">
            <w:pPr>
              <w:jc w:val="center"/>
              <w:rPr>
                <w:rFonts w:asciiTheme="majorHAnsi" w:hAnsiTheme="majorHAnsi"/>
                <w:color w:val="000000" w:themeColor="text1"/>
                <w:sz w:val="18"/>
              </w:rPr>
            </w:pPr>
          </w:p>
        </w:tc>
        <w:tc>
          <w:tcPr>
            <w:tcW w:w="709" w:type="dxa"/>
          </w:tcPr>
          <w:p w14:paraId="17B3677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5894D0A3" w14:textId="77777777" w:rsidR="00CB0BF7" w:rsidRPr="00FF426A" w:rsidRDefault="00CB0BF7" w:rsidP="00CB0BF7">
            <w:pPr>
              <w:jc w:val="center"/>
              <w:rPr>
                <w:rFonts w:asciiTheme="majorHAnsi" w:hAnsiTheme="majorHAnsi"/>
                <w:color w:val="000000" w:themeColor="text1"/>
                <w:sz w:val="18"/>
              </w:rPr>
            </w:pPr>
          </w:p>
        </w:tc>
        <w:tc>
          <w:tcPr>
            <w:tcW w:w="709" w:type="dxa"/>
          </w:tcPr>
          <w:p w14:paraId="6014F4F3" w14:textId="77777777" w:rsidR="00CB0BF7" w:rsidRPr="00FF426A" w:rsidRDefault="00CB0BF7" w:rsidP="00CB0BF7">
            <w:pPr>
              <w:jc w:val="center"/>
              <w:rPr>
                <w:rFonts w:asciiTheme="majorHAnsi" w:hAnsiTheme="majorHAnsi"/>
                <w:color w:val="000000" w:themeColor="text1"/>
                <w:sz w:val="18"/>
              </w:rPr>
            </w:pPr>
          </w:p>
        </w:tc>
        <w:tc>
          <w:tcPr>
            <w:tcW w:w="851" w:type="dxa"/>
          </w:tcPr>
          <w:p w14:paraId="1F05F22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76CCB934" w14:textId="77777777" w:rsidTr="00770705">
        <w:trPr>
          <w:cantSplit/>
          <w:trHeight w:val="40"/>
        </w:trPr>
        <w:tc>
          <w:tcPr>
            <w:tcW w:w="820" w:type="dxa"/>
            <w:vMerge/>
          </w:tcPr>
          <w:p w14:paraId="6EF1C6A5" w14:textId="77777777" w:rsidR="00CB0BF7" w:rsidRPr="00AA540C" w:rsidRDefault="00CB0BF7" w:rsidP="00CB0BF7">
            <w:pPr>
              <w:jc w:val="center"/>
              <w:rPr>
                <w:rFonts w:cstheme="minorHAnsi"/>
                <w:sz w:val="16"/>
                <w:szCs w:val="16"/>
              </w:rPr>
            </w:pPr>
          </w:p>
        </w:tc>
        <w:tc>
          <w:tcPr>
            <w:tcW w:w="650" w:type="dxa"/>
          </w:tcPr>
          <w:p w14:paraId="4C5E8E98" w14:textId="77777777" w:rsidR="00CB0BF7" w:rsidRPr="00FF426A" w:rsidRDefault="00CB0BF7" w:rsidP="00CB0BF7">
            <w:pPr>
              <w:jc w:val="center"/>
              <w:rPr>
                <w:rFonts w:asciiTheme="majorHAnsi" w:hAnsiTheme="majorHAnsi"/>
                <w:color w:val="000000" w:themeColor="text1"/>
                <w:sz w:val="18"/>
              </w:rPr>
            </w:pPr>
          </w:p>
        </w:tc>
        <w:tc>
          <w:tcPr>
            <w:tcW w:w="987" w:type="dxa"/>
          </w:tcPr>
          <w:p w14:paraId="6291315D"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771F95F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11C86AF7" w14:textId="77777777" w:rsidR="00CB0BF7" w:rsidRPr="00FF426A" w:rsidRDefault="00CB0BF7" w:rsidP="00CB0BF7">
            <w:pPr>
              <w:jc w:val="center"/>
              <w:rPr>
                <w:rFonts w:asciiTheme="majorHAnsi" w:hAnsiTheme="majorHAnsi"/>
                <w:color w:val="000000" w:themeColor="text1"/>
                <w:sz w:val="18"/>
              </w:rPr>
            </w:pPr>
          </w:p>
        </w:tc>
        <w:tc>
          <w:tcPr>
            <w:tcW w:w="597" w:type="dxa"/>
          </w:tcPr>
          <w:p w14:paraId="50BC378F" w14:textId="77777777" w:rsidR="00CB0BF7" w:rsidRPr="00FF426A" w:rsidRDefault="00CB0BF7" w:rsidP="00CB0BF7">
            <w:pPr>
              <w:jc w:val="center"/>
              <w:rPr>
                <w:rFonts w:asciiTheme="majorHAnsi" w:hAnsiTheme="majorHAnsi"/>
                <w:color w:val="000000" w:themeColor="text1"/>
                <w:sz w:val="18"/>
              </w:rPr>
            </w:pPr>
          </w:p>
        </w:tc>
        <w:tc>
          <w:tcPr>
            <w:tcW w:w="552" w:type="dxa"/>
          </w:tcPr>
          <w:p w14:paraId="5FAC3AC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6D577EE4"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50ABDD2C" w14:textId="77777777" w:rsidR="00CB0BF7" w:rsidRPr="00FF426A" w:rsidRDefault="00CB0BF7" w:rsidP="00CB0BF7">
            <w:pPr>
              <w:jc w:val="center"/>
              <w:rPr>
                <w:rFonts w:asciiTheme="majorHAnsi" w:hAnsiTheme="majorHAnsi"/>
                <w:color w:val="000000" w:themeColor="text1"/>
                <w:sz w:val="18"/>
              </w:rPr>
            </w:pPr>
          </w:p>
        </w:tc>
        <w:tc>
          <w:tcPr>
            <w:tcW w:w="567" w:type="dxa"/>
          </w:tcPr>
          <w:p w14:paraId="6C50D3FF" w14:textId="77777777" w:rsidR="00CB0BF7" w:rsidRPr="00FF426A" w:rsidRDefault="00CB0BF7" w:rsidP="00CB0BF7">
            <w:pPr>
              <w:jc w:val="center"/>
              <w:rPr>
                <w:rFonts w:asciiTheme="majorHAnsi" w:hAnsiTheme="majorHAnsi"/>
                <w:color w:val="000000" w:themeColor="text1"/>
                <w:sz w:val="18"/>
              </w:rPr>
            </w:pPr>
          </w:p>
        </w:tc>
        <w:tc>
          <w:tcPr>
            <w:tcW w:w="709" w:type="dxa"/>
          </w:tcPr>
          <w:p w14:paraId="73E1D6D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39FCFEF5" w14:textId="77777777" w:rsidR="00CB0BF7" w:rsidRPr="00FF426A" w:rsidRDefault="00CB0BF7" w:rsidP="00CB0BF7">
            <w:pPr>
              <w:jc w:val="center"/>
              <w:rPr>
                <w:rFonts w:asciiTheme="majorHAnsi" w:hAnsiTheme="majorHAnsi"/>
                <w:color w:val="000000" w:themeColor="text1"/>
                <w:sz w:val="18"/>
              </w:rPr>
            </w:pPr>
          </w:p>
        </w:tc>
        <w:tc>
          <w:tcPr>
            <w:tcW w:w="709" w:type="dxa"/>
          </w:tcPr>
          <w:p w14:paraId="39CDBDAB" w14:textId="77777777" w:rsidR="00CB0BF7" w:rsidRPr="00FF426A" w:rsidRDefault="00CB0BF7" w:rsidP="00CB0BF7">
            <w:pPr>
              <w:jc w:val="center"/>
              <w:rPr>
                <w:rFonts w:asciiTheme="majorHAnsi" w:hAnsiTheme="majorHAnsi"/>
                <w:color w:val="000000" w:themeColor="text1"/>
                <w:sz w:val="18"/>
              </w:rPr>
            </w:pPr>
          </w:p>
        </w:tc>
        <w:tc>
          <w:tcPr>
            <w:tcW w:w="851" w:type="dxa"/>
          </w:tcPr>
          <w:p w14:paraId="24F2199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329476BB" w14:textId="77777777" w:rsidTr="00770705">
        <w:trPr>
          <w:cantSplit/>
          <w:trHeight w:val="102"/>
        </w:trPr>
        <w:tc>
          <w:tcPr>
            <w:tcW w:w="820" w:type="dxa"/>
            <w:vMerge/>
          </w:tcPr>
          <w:p w14:paraId="66765521" w14:textId="77777777" w:rsidR="00CB0BF7" w:rsidRPr="00AA540C" w:rsidRDefault="00CB0BF7" w:rsidP="00CB0BF7">
            <w:pPr>
              <w:jc w:val="center"/>
              <w:rPr>
                <w:rFonts w:cstheme="minorHAnsi"/>
                <w:sz w:val="16"/>
                <w:szCs w:val="16"/>
              </w:rPr>
            </w:pPr>
          </w:p>
        </w:tc>
        <w:tc>
          <w:tcPr>
            <w:tcW w:w="650" w:type="dxa"/>
          </w:tcPr>
          <w:p w14:paraId="64ACAF4C" w14:textId="77777777" w:rsidR="00CB0BF7" w:rsidRPr="00FF426A" w:rsidRDefault="00CB0BF7" w:rsidP="00CB0BF7">
            <w:pPr>
              <w:jc w:val="center"/>
              <w:rPr>
                <w:rFonts w:asciiTheme="majorHAnsi" w:hAnsiTheme="majorHAnsi"/>
                <w:color w:val="000000" w:themeColor="text1"/>
                <w:sz w:val="18"/>
              </w:rPr>
            </w:pPr>
          </w:p>
        </w:tc>
        <w:tc>
          <w:tcPr>
            <w:tcW w:w="987" w:type="dxa"/>
          </w:tcPr>
          <w:p w14:paraId="4FCDEE6B"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2A4069B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4249270" w14:textId="77777777" w:rsidR="00CB0BF7" w:rsidRPr="00FF426A" w:rsidRDefault="00CB0BF7" w:rsidP="00CB0BF7">
            <w:pPr>
              <w:jc w:val="center"/>
              <w:rPr>
                <w:rFonts w:asciiTheme="majorHAnsi" w:hAnsiTheme="majorHAnsi"/>
                <w:color w:val="000000" w:themeColor="text1"/>
                <w:sz w:val="18"/>
              </w:rPr>
            </w:pPr>
          </w:p>
        </w:tc>
        <w:tc>
          <w:tcPr>
            <w:tcW w:w="597" w:type="dxa"/>
          </w:tcPr>
          <w:p w14:paraId="0A1276F5" w14:textId="77777777" w:rsidR="00CB0BF7" w:rsidRPr="00FF426A" w:rsidRDefault="00CB0BF7" w:rsidP="00CB0BF7">
            <w:pPr>
              <w:jc w:val="center"/>
              <w:rPr>
                <w:rFonts w:asciiTheme="majorHAnsi" w:hAnsiTheme="majorHAnsi"/>
                <w:color w:val="000000" w:themeColor="text1"/>
                <w:sz w:val="18"/>
              </w:rPr>
            </w:pPr>
          </w:p>
        </w:tc>
        <w:tc>
          <w:tcPr>
            <w:tcW w:w="552" w:type="dxa"/>
          </w:tcPr>
          <w:p w14:paraId="016A453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64ECEE0B"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70751142" w14:textId="77777777" w:rsidR="00CB0BF7" w:rsidRPr="00FF426A" w:rsidRDefault="00CB0BF7" w:rsidP="00CB0BF7">
            <w:pPr>
              <w:jc w:val="center"/>
              <w:rPr>
                <w:rFonts w:asciiTheme="majorHAnsi" w:hAnsiTheme="majorHAnsi"/>
                <w:color w:val="000000" w:themeColor="text1"/>
                <w:sz w:val="18"/>
              </w:rPr>
            </w:pPr>
          </w:p>
        </w:tc>
        <w:tc>
          <w:tcPr>
            <w:tcW w:w="567" w:type="dxa"/>
          </w:tcPr>
          <w:p w14:paraId="5624008B" w14:textId="77777777" w:rsidR="00CB0BF7" w:rsidRPr="00FF426A" w:rsidRDefault="00CB0BF7" w:rsidP="00CB0BF7">
            <w:pPr>
              <w:jc w:val="center"/>
              <w:rPr>
                <w:rFonts w:asciiTheme="majorHAnsi" w:hAnsiTheme="majorHAnsi"/>
                <w:color w:val="000000" w:themeColor="text1"/>
                <w:sz w:val="18"/>
              </w:rPr>
            </w:pPr>
          </w:p>
        </w:tc>
        <w:tc>
          <w:tcPr>
            <w:tcW w:w="709" w:type="dxa"/>
          </w:tcPr>
          <w:p w14:paraId="3E35C02B"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2F1A0C23" w14:textId="77777777" w:rsidR="00CB0BF7" w:rsidRPr="00FF426A" w:rsidRDefault="00CB0BF7" w:rsidP="00CB0BF7">
            <w:pPr>
              <w:jc w:val="center"/>
              <w:rPr>
                <w:rFonts w:asciiTheme="majorHAnsi" w:hAnsiTheme="majorHAnsi"/>
                <w:color w:val="000000" w:themeColor="text1"/>
                <w:sz w:val="18"/>
              </w:rPr>
            </w:pPr>
          </w:p>
        </w:tc>
        <w:tc>
          <w:tcPr>
            <w:tcW w:w="709" w:type="dxa"/>
          </w:tcPr>
          <w:p w14:paraId="15505E61" w14:textId="77777777" w:rsidR="00CB0BF7" w:rsidRPr="00FF426A" w:rsidRDefault="00CB0BF7" w:rsidP="00CB0BF7">
            <w:pPr>
              <w:jc w:val="center"/>
              <w:rPr>
                <w:rFonts w:asciiTheme="majorHAnsi" w:hAnsiTheme="majorHAnsi"/>
                <w:color w:val="000000" w:themeColor="text1"/>
                <w:sz w:val="18"/>
              </w:rPr>
            </w:pPr>
          </w:p>
        </w:tc>
        <w:tc>
          <w:tcPr>
            <w:tcW w:w="851" w:type="dxa"/>
          </w:tcPr>
          <w:p w14:paraId="4741638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30071B71" w14:textId="77777777" w:rsidTr="00770705">
        <w:trPr>
          <w:cantSplit/>
          <w:trHeight w:val="40"/>
        </w:trPr>
        <w:tc>
          <w:tcPr>
            <w:tcW w:w="820" w:type="dxa"/>
          </w:tcPr>
          <w:p w14:paraId="7DD36AC3" w14:textId="1BB48203" w:rsidR="00CB0BF7" w:rsidRPr="00AA540C" w:rsidRDefault="00CB0BF7" w:rsidP="00CB0BF7">
            <w:pPr>
              <w:jc w:val="center"/>
              <w:rPr>
                <w:rFonts w:cstheme="minorHAnsi"/>
                <w:sz w:val="16"/>
                <w:szCs w:val="16"/>
              </w:rPr>
            </w:pPr>
            <w:r w:rsidRPr="00AA540C">
              <w:rPr>
                <w:rFonts w:cstheme="minorHAnsi"/>
                <w:sz w:val="16"/>
                <w:szCs w:val="16"/>
              </w:rPr>
              <w:t>Aa1</w:t>
            </w:r>
          </w:p>
        </w:tc>
        <w:tc>
          <w:tcPr>
            <w:tcW w:w="650" w:type="dxa"/>
          </w:tcPr>
          <w:p w14:paraId="32B3B174" w14:textId="77777777" w:rsidR="00CB0BF7" w:rsidRPr="00FF426A" w:rsidRDefault="00CB0BF7" w:rsidP="00CB0BF7">
            <w:pPr>
              <w:jc w:val="center"/>
              <w:rPr>
                <w:rFonts w:asciiTheme="majorHAnsi" w:hAnsiTheme="majorHAnsi"/>
                <w:color w:val="000000" w:themeColor="text1"/>
                <w:sz w:val="18"/>
              </w:rPr>
            </w:pPr>
          </w:p>
        </w:tc>
        <w:tc>
          <w:tcPr>
            <w:tcW w:w="987" w:type="dxa"/>
          </w:tcPr>
          <w:p w14:paraId="32AB774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770C756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33FFCAC1" w14:textId="77777777" w:rsidR="00CB0BF7" w:rsidRPr="00FF426A" w:rsidRDefault="00CB0BF7" w:rsidP="00CB0BF7">
            <w:pPr>
              <w:jc w:val="center"/>
              <w:rPr>
                <w:rFonts w:asciiTheme="majorHAnsi" w:hAnsiTheme="majorHAnsi"/>
                <w:color w:val="000000" w:themeColor="text1"/>
                <w:sz w:val="18"/>
              </w:rPr>
            </w:pPr>
          </w:p>
        </w:tc>
        <w:tc>
          <w:tcPr>
            <w:tcW w:w="597" w:type="dxa"/>
          </w:tcPr>
          <w:p w14:paraId="771210B9" w14:textId="77777777" w:rsidR="00CB0BF7" w:rsidRPr="00FF426A" w:rsidRDefault="00CB0BF7" w:rsidP="00CB0BF7">
            <w:pPr>
              <w:jc w:val="center"/>
              <w:rPr>
                <w:rFonts w:asciiTheme="majorHAnsi" w:hAnsiTheme="majorHAnsi"/>
                <w:color w:val="000000" w:themeColor="text1"/>
                <w:sz w:val="18"/>
              </w:rPr>
            </w:pPr>
          </w:p>
        </w:tc>
        <w:tc>
          <w:tcPr>
            <w:tcW w:w="552" w:type="dxa"/>
          </w:tcPr>
          <w:p w14:paraId="0B18756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445CD55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38718482" w14:textId="77777777" w:rsidR="00CB0BF7" w:rsidRPr="00FF426A" w:rsidRDefault="00CB0BF7" w:rsidP="00CB0BF7">
            <w:pPr>
              <w:jc w:val="center"/>
              <w:rPr>
                <w:rFonts w:asciiTheme="majorHAnsi" w:hAnsiTheme="majorHAnsi"/>
                <w:color w:val="000000" w:themeColor="text1"/>
                <w:sz w:val="18"/>
              </w:rPr>
            </w:pPr>
          </w:p>
        </w:tc>
        <w:tc>
          <w:tcPr>
            <w:tcW w:w="567" w:type="dxa"/>
          </w:tcPr>
          <w:p w14:paraId="75F54C82" w14:textId="77777777" w:rsidR="00CB0BF7" w:rsidRPr="00FF426A" w:rsidRDefault="00CB0BF7" w:rsidP="00CB0BF7">
            <w:pPr>
              <w:jc w:val="center"/>
              <w:rPr>
                <w:rFonts w:asciiTheme="majorHAnsi" w:hAnsiTheme="majorHAnsi"/>
                <w:color w:val="000000" w:themeColor="text1"/>
                <w:sz w:val="18"/>
              </w:rPr>
            </w:pPr>
          </w:p>
        </w:tc>
        <w:tc>
          <w:tcPr>
            <w:tcW w:w="709" w:type="dxa"/>
          </w:tcPr>
          <w:p w14:paraId="5E851CE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33B27F31" w14:textId="77777777" w:rsidR="00CB0BF7" w:rsidRPr="00FF426A" w:rsidRDefault="00CB0BF7" w:rsidP="00CB0BF7">
            <w:pPr>
              <w:jc w:val="center"/>
              <w:rPr>
                <w:rFonts w:asciiTheme="majorHAnsi" w:hAnsiTheme="majorHAnsi"/>
                <w:color w:val="000000" w:themeColor="text1"/>
                <w:sz w:val="18"/>
              </w:rPr>
            </w:pPr>
          </w:p>
        </w:tc>
        <w:tc>
          <w:tcPr>
            <w:tcW w:w="709" w:type="dxa"/>
          </w:tcPr>
          <w:p w14:paraId="61C65A42" w14:textId="77777777" w:rsidR="00CB0BF7" w:rsidRPr="00FF426A" w:rsidRDefault="00CB0BF7" w:rsidP="00CB0BF7">
            <w:pPr>
              <w:jc w:val="center"/>
              <w:rPr>
                <w:rFonts w:asciiTheme="majorHAnsi" w:hAnsiTheme="majorHAnsi"/>
                <w:color w:val="000000" w:themeColor="text1"/>
                <w:sz w:val="18"/>
              </w:rPr>
            </w:pPr>
          </w:p>
        </w:tc>
        <w:tc>
          <w:tcPr>
            <w:tcW w:w="851" w:type="dxa"/>
          </w:tcPr>
          <w:p w14:paraId="11817F8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54139EAD" w14:textId="77777777" w:rsidTr="00770705">
        <w:trPr>
          <w:cantSplit/>
          <w:trHeight w:val="40"/>
        </w:trPr>
        <w:tc>
          <w:tcPr>
            <w:tcW w:w="820" w:type="dxa"/>
          </w:tcPr>
          <w:p w14:paraId="2A57AA9A" w14:textId="0FBB43D8" w:rsidR="00CB0BF7" w:rsidRPr="00AA540C" w:rsidRDefault="00CB0BF7" w:rsidP="00CB0BF7">
            <w:pPr>
              <w:jc w:val="center"/>
              <w:rPr>
                <w:rFonts w:cstheme="minorHAnsi"/>
                <w:sz w:val="16"/>
                <w:szCs w:val="16"/>
              </w:rPr>
            </w:pPr>
            <w:r w:rsidRPr="00AA540C">
              <w:rPr>
                <w:rFonts w:cstheme="minorHAnsi"/>
                <w:sz w:val="16"/>
                <w:szCs w:val="16"/>
              </w:rPr>
              <w:t>Aa2</w:t>
            </w:r>
          </w:p>
        </w:tc>
        <w:tc>
          <w:tcPr>
            <w:tcW w:w="650" w:type="dxa"/>
          </w:tcPr>
          <w:p w14:paraId="0038A18D" w14:textId="77777777" w:rsidR="00CB0BF7" w:rsidRPr="00FF426A" w:rsidRDefault="00CB0BF7" w:rsidP="00CB0BF7">
            <w:pPr>
              <w:jc w:val="center"/>
              <w:rPr>
                <w:rFonts w:asciiTheme="majorHAnsi" w:hAnsiTheme="majorHAnsi"/>
                <w:color w:val="000000" w:themeColor="text1"/>
                <w:sz w:val="18"/>
              </w:rPr>
            </w:pPr>
          </w:p>
        </w:tc>
        <w:tc>
          <w:tcPr>
            <w:tcW w:w="987" w:type="dxa"/>
          </w:tcPr>
          <w:p w14:paraId="179A5C44"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17D25F7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7CA53A5D" w14:textId="77777777" w:rsidR="00CB0BF7" w:rsidRPr="00FF426A" w:rsidRDefault="00CB0BF7" w:rsidP="00CB0BF7">
            <w:pPr>
              <w:jc w:val="center"/>
              <w:rPr>
                <w:rFonts w:asciiTheme="majorHAnsi" w:hAnsiTheme="majorHAnsi"/>
                <w:color w:val="000000" w:themeColor="text1"/>
                <w:sz w:val="18"/>
              </w:rPr>
            </w:pPr>
          </w:p>
        </w:tc>
        <w:tc>
          <w:tcPr>
            <w:tcW w:w="597" w:type="dxa"/>
          </w:tcPr>
          <w:p w14:paraId="69BD07E3" w14:textId="77777777" w:rsidR="00CB0BF7" w:rsidRPr="00FF426A" w:rsidRDefault="00CB0BF7" w:rsidP="00CB0BF7">
            <w:pPr>
              <w:jc w:val="center"/>
              <w:rPr>
                <w:rFonts w:asciiTheme="majorHAnsi" w:hAnsiTheme="majorHAnsi"/>
                <w:color w:val="000000" w:themeColor="text1"/>
                <w:sz w:val="18"/>
              </w:rPr>
            </w:pPr>
          </w:p>
        </w:tc>
        <w:tc>
          <w:tcPr>
            <w:tcW w:w="552" w:type="dxa"/>
          </w:tcPr>
          <w:p w14:paraId="13E4767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3EA2903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7D849DDF" w14:textId="77777777" w:rsidR="00CB0BF7" w:rsidRPr="00FF426A" w:rsidRDefault="00CB0BF7" w:rsidP="00CB0BF7">
            <w:pPr>
              <w:jc w:val="center"/>
              <w:rPr>
                <w:rFonts w:asciiTheme="majorHAnsi" w:hAnsiTheme="majorHAnsi"/>
                <w:color w:val="000000" w:themeColor="text1"/>
                <w:sz w:val="18"/>
              </w:rPr>
            </w:pPr>
          </w:p>
        </w:tc>
        <w:tc>
          <w:tcPr>
            <w:tcW w:w="567" w:type="dxa"/>
          </w:tcPr>
          <w:p w14:paraId="63A95DCF" w14:textId="77777777" w:rsidR="00CB0BF7" w:rsidRPr="00FF426A" w:rsidRDefault="00CB0BF7" w:rsidP="00CB0BF7">
            <w:pPr>
              <w:jc w:val="center"/>
              <w:rPr>
                <w:rFonts w:asciiTheme="majorHAnsi" w:hAnsiTheme="majorHAnsi"/>
                <w:color w:val="000000" w:themeColor="text1"/>
                <w:sz w:val="18"/>
              </w:rPr>
            </w:pPr>
          </w:p>
        </w:tc>
        <w:tc>
          <w:tcPr>
            <w:tcW w:w="709" w:type="dxa"/>
          </w:tcPr>
          <w:p w14:paraId="7380BA5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2C78B9C0" w14:textId="77777777" w:rsidR="00CB0BF7" w:rsidRPr="00FF426A" w:rsidRDefault="00CB0BF7" w:rsidP="00CB0BF7">
            <w:pPr>
              <w:jc w:val="center"/>
              <w:rPr>
                <w:rFonts w:asciiTheme="majorHAnsi" w:hAnsiTheme="majorHAnsi"/>
                <w:color w:val="000000" w:themeColor="text1"/>
                <w:sz w:val="18"/>
              </w:rPr>
            </w:pPr>
          </w:p>
        </w:tc>
        <w:tc>
          <w:tcPr>
            <w:tcW w:w="709" w:type="dxa"/>
          </w:tcPr>
          <w:p w14:paraId="2E7ACC33" w14:textId="77777777" w:rsidR="00CB0BF7" w:rsidRPr="00FF426A" w:rsidRDefault="00CB0BF7" w:rsidP="00CB0BF7">
            <w:pPr>
              <w:jc w:val="center"/>
              <w:rPr>
                <w:rFonts w:asciiTheme="majorHAnsi" w:hAnsiTheme="majorHAnsi"/>
                <w:color w:val="000000" w:themeColor="text1"/>
                <w:sz w:val="18"/>
              </w:rPr>
            </w:pPr>
          </w:p>
        </w:tc>
        <w:tc>
          <w:tcPr>
            <w:tcW w:w="851" w:type="dxa"/>
          </w:tcPr>
          <w:p w14:paraId="37F8850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66BBB70A" w14:textId="77777777" w:rsidTr="00770705">
        <w:trPr>
          <w:cantSplit/>
          <w:trHeight w:val="40"/>
        </w:trPr>
        <w:tc>
          <w:tcPr>
            <w:tcW w:w="820" w:type="dxa"/>
          </w:tcPr>
          <w:p w14:paraId="0A24884E" w14:textId="4A69EF5F" w:rsidR="00CB0BF7" w:rsidRPr="00AA540C" w:rsidRDefault="00CB0BF7" w:rsidP="00CB0BF7">
            <w:pPr>
              <w:jc w:val="center"/>
              <w:rPr>
                <w:rFonts w:cstheme="minorHAnsi"/>
                <w:sz w:val="16"/>
                <w:szCs w:val="16"/>
              </w:rPr>
            </w:pPr>
            <w:r w:rsidRPr="00AA540C">
              <w:rPr>
                <w:rFonts w:cstheme="minorHAnsi"/>
                <w:sz w:val="16"/>
                <w:szCs w:val="16"/>
              </w:rPr>
              <w:t>Aa3</w:t>
            </w:r>
          </w:p>
        </w:tc>
        <w:tc>
          <w:tcPr>
            <w:tcW w:w="650" w:type="dxa"/>
          </w:tcPr>
          <w:p w14:paraId="368DD04F" w14:textId="77777777" w:rsidR="00CB0BF7" w:rsidRPr="00FF426A" w:rsidRDefault="00CB0BF7" w:rsidP="00CB0BF7">
            <w:pPr>
              <w:jc w:val="center"/>
              <w:rPr>
                <w:rFonts w:asciiTheme="majorHAnsi" w:hAnsiTheme="majorHAnsi"/>
                <w:color w:val="000000" w:themeColor="text1"/>
                <w:sz w:val="18"/>
              </w:rPr>
            </w:pPr>
          </w:p>
        </w:tc>
        <w:tc>
          <w:tcPr>
            <w:tcW w:w="987" w:type="dxa"/>
          </w:tcPr>
          <w:p w14:paraId="797D347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5352F4A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307F82E8" w14:textId="77777777" w:rsidR="00CB0BF7" w:rsidRPr="00FF426A" w:rsidRDefault="00CB0BF7" w:rsidP="00CB0BF7">
            <w:pPr>
              <w:jc w:val="center"/>
              <w:rPr>
                <w:rFonts w:asciiTheme="majorHAnsi" w:hAnsiTheme="majorHAnsi"/>
                <w:color w:val="000000" w:themeColor="text1"/>
                <w:sz w:val="18"/>
              </w:rPr>
            </w:pPr>
          </w:p>
        </w:tc>
        <w:tc>
          <w:tcPr>
            <w:tcW w:w="597" w:type="dxa"/>
          </w:tcPr>
          <w:p w14:paraId="26CDBD86" w14:textId="77777777" w:rsidR="00CB0BF7" w:rsidRPr="00FF426A" w:rsidRDefault="00CB0BF7" w:rsidP="00CB0BF7">
            <w:pPr>
              <w:jc w:val="center"/>
              <w:rPr>
                <w:rFonts w:asciiTheme="majorHAnsi" w:hAnsiTheme="majorHAnsi"/>
                <w:color w:val="000000" w:themeColor="text1"/>
                <w:sz w:val="18"/>
              </w:rPr>
            </w:pPr>
          </w:p>
        </w:tc>
        <w:tc>
          <w:tcPr>
            <w:tcW w:w="552" w:type="dxa"/>
          </w:tcPr>
          <w:p w14:paraId="3DEC7CD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347E490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6BC47439" w14:textId="77777777" w:rsidR="00CB0BF7" w:rsidRPr="00FF426A" w:rsidRDefault="00CB0BF7" w:rsidP="00CB0BF7">
            <w:pPr>
              <w:jc w:val="center"/>
              <w:rPr>
                <w:rFonts w:asciiTheme="majorHAnsi" w:hAnsiTheme="majorHAnsi"/>
                <w:color w:val="000000" w:themeColor="text1"/>
                <w:sz w:val="18"/>
              </w:rPr>
            </w:pPr>
          </w:p>
        </w:tc>
        <w:tc>
          <w:tcPr>
            <w:tcW w:w="567" w:type="dxa"/>
          </w:tcPr>
          <w:p w14:paraId="6AAB9103" w14:textId="77777777" w:rsidR="00CB0BF7" w:rsidRPr="00FF426A" w:rsidRDefault="00CB0BF7" w:rsidP="00CB0BF7">
            <w:pPr>
              <w:jc w:val="center"/>
              <w:rPr>
                <w:rFonts w:asciiTheme="majorHAnsi" w:hAnsiTheme="majorHAnsi"/>
                <w:color w:val="000000" w:themeColor="text1"/>
                <w:sz w:val="18"/>
              </w:rPr>
            </w:pPr>
          </w:p>
        </w:tc>
        <w:tc>
          <w:tcPr>
            <w:tcW w:w="709" w:type="dxa"/>
          </w:tcPr>
          <w:p w14:paraId="52E705EB"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03DADC72" w14:textId="77777777" w:rsidR="00CB0BF7" w:rsidRPr="00FF426A" w:rsidRDefault="00CB0BF7" w:rsidP="00CB0BF7">
            <w:pPr>
              <w:jc w:val="center"/>
              <w:rPr>
                <w:rFonts w:asciiTheme="majorHAnsi" w:hAnsiTheme="majorHAnsi"/>
                <w:color w:val="000000" w:themeColor="text1"/>
                <w:sz w:val="18"/>
              </w:rPr>
            </w:pPr>
          </w:p>
        </w:tc>
        <w:tc>
          <w:tcPr>
            <w:tcW w:w="709" w:type="dxa"/>
          </w:tcPr>
          <w:p w14:paraId="7E47AD3E" w14:textId="77777777" w:rsidR="00CB0BF7" w:rsidRPr="00FF426A" w:rsidRDefault="00CB0BF7" w:rsidP="00CB0BF7">
            <w:pPr>
              <w:jc w:val="center"/>
              <w:rPr>
                <w:rFonts w:asciiTheme="majorHAnsi" w:hAnsiTheme="majorHAnsi"/>
                <w:color w:val="000000" w:themeColor="text1"/>
                <w:sz w:val="18"/>
              </w:rPr>
            </w:pPr>
          </w:p>
        </w:tc>
        <w:tc>
          <w:tcPr>
            <w:tcW w:w="851" w:type="dxa"/>
          </w:tcPr>
          <w:p w14:paraId="1ECE2DB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B035671" w14:textId="77777777" w:rsidTr="00770705">
        <w:trPr>
          <w:cantSplit/>
          <w:trHeight w:val="40"/>
        </w:trPr>
        <w:tc>
          <w:tcPr>
            <w:tcW w:w="820" w:type="dxa"/>
          </w:tcPr>
          <w:p w14:paraId="15CBCECF" w14:textId="3A180850" w:rsidR="00CB0BF7" w:rsidRPr="00AA540C" w:rsidRDefault="00CB0BF7" w:rsidP="00CB0BF7">
            <w:pPr>
              <w:jc w:val="center"/>
              <w:rPr>
                <w:rFonts w:cstheme="minorHAnsi"/>
                <w:sz w:val="16"/>
                <w:szCs w:val="16"/>
              </w:rPr>
            </w:pPr>
            <w:r w:rsidRPr="00AA540C">
              <w:rPr>
                <w:rFonts w:cstheme="minorHAnsi"/>
                <w:sz w:val="16"/>
                <w:szCs w:val="16"/>
              </w:rPr>
              <w:t>A1</w:t>
            </w:r>
          </w:p>
        </w:tc>
        <w:tc>
          <w:tcPr>
            <w:tcW w:w="650" w:type="dxa"/>
          </w:tcPr>
          <w:p w14:paraId="46C98D67" w14:textId="77777777" w:rsidR="00CB0BF7" w:rsidRPr="00FF426A" w:rsidRDefault="00CB0BF7" w:rsidP="00CB0BF7">
            <w:pPr>
              <w:jc w:val="center"/>
              <w:rPr>
                <w:rFonts w:asciiTheme="majorHAnsi" w:hAnsiTheme="majorHAnsi"/>
                <w:color w:val="000000" w:themeColor="text1"/>
                <w:sz w:val="18"/>
              </w:rPr>
            </w:pPr>
          </w:p>
        </w:tc>
        <w:tc>
          <w:tcPr>
            <w:tcW w:w="987" w:type="dxa"/>
          </w:tcPr>
          <w:p w14:paraId="3D4276B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39D1439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2C19D989" w14:textId="77777777" w:rsidR="00CB0BF7" w:rsidRPr="00FF426A" w:rsidRDefault="00CB0BF7" w:rsidP="00CB0BF7">
            <w:pPr>
              <w:jc w:val="center"/>
              <w:rPr>
                <w:rFonts w:asciiTheme="majorHAnsi" w:hAnsiTheme="majorHAnsi"/>
                <w:color w:val="000000" w:themeColor="text1"/>
                <w:sz w:val="18"/>
              </w:rPr>
            </w:pPr>
          </w:p>
        </w:tc>
        <w:tc>
          <w:tcPr>
            <w:tcW w:w="597" w:type="dxa"/>
          </w:tcPr>
          <w:p w14:paraId="76BB17A9" w14:textId="77777777" w:rsidR="00CB0BF7" w:rsidRPr="00FF426A" w:rsidRDefault="00CB0BF7" w:rsidP="00CB0BF7">
            <w:pPr>
              <w:jc w:val="center"/>
              <w:rPr>
                <w:rFonts w:asciiTheme="majorHAnsi" w:hAnsiTheme="majorHAnsi"/>
                <w:color w:val="000000" w:themeColor="text1"/>
                <w:sz w:val="18"/>
              </w:rPr>
            </w:pPr>
          </w:p>
        </w:tc>
        <w:tc>
          <w:tcPr>
            <w:tcW w:w="552" w:type="dxa"/>
          </w:tcPr>
          <w:p w14:paraId="0287A5C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28EEC49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6AF8A8C6" w14:textId="77777777" w:rsidR="00CB0BF7" w:rsidRPr="00FF426A" w:rsidRDefault="00CB0BF7" w:rsidP="00CB0BF7">
            <w:pPr>
              <w:jc w:val="center"/>
              <w:rPr>
                <w:rFonts w:asciiTheme="majorHAnsi" w:hAnsiTheme="majorHAnsi"/>
                <w:color w:val="000000" w:themeColor="text1"/>
                <w:sz w:val="18"/>
              </w:rPr>
            </w:pPr>
          </w:p>
        </w:tc>
        <w:tc>
          <w:tcPr>
            <w:tcW w:w="567" w:type="dxa"/>
          </w:tcPr>
          <w:p w14:paraId="606FB58E" w14:textId="77777777" w:rsidR="00CB0BF7" w:rsidRPr="00FF426A" w:rsidRDefault="00CB0BF7" w:rsidP="00CB0BF7">
            <w:pPr>
              <w:jc w:val="center"/>
              <w:rPr>
                <w:rFonts w:asciiTheme="majorHAnsi" w:hAnsiTheme="majorHAnsi"/>
                <w:color w:val="000000" w:themeColor="text1"/>
                <w:sz w:val="18"/>
              </w:rPr>
            </w:pPr>
          </w:p>
        </w:tc>
        <w:tc>
          <w:tcPr>
            <w:tcW w:w="709" w:type="dxa"/>
          </w:tcPr>
          <w:p w14:paraId="3894EBB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4423B13C" w14:textId="77777777" w:rsidR="00CB0BF7" w:rsidRPr="00FF426A" w:rsidRDefault="00CB0BF7" w:rsidP="00CB0BF7">
            <w:pPr>
              <w:jc w:val="center"/>
              <w:rPr>
                <w:rFonts w:asciiTheme="majorHAnsi" w:hAnsiTheme="majorHAnsi"/>
                <w:color w:val="000000" w:themeColor="text1"/>
                <w:sz w:val="18"/>
              </w:rPr>
            </w:pPr>
          </w:p>
        </w:tc>
        <w:tc>
          <w:tcPr>
            <w:tcW w:w="709" w:type="dxa"/>
          </w:tcPr>
          <w:p w14:paraId="285317E6" w14:textId="77777777" w:rsidR="00CB0BF7" w:rsidRPr="00FF426A" w:rsidRDefault="00CB0BF7" w:rsidP="00CB0BF7">
            <w:pPr>
              <w:jc w:val="center"/>
              <w:rPr>
                <w:rFonts w:asciiTheme="majorHAnsi" w:hAnsiTheme="majorHAnsi"/>
                <w:color w:val="000000" w:themeColor="text1"/>
                <w:sz w:val="18"/>
              </w:rPr>
            </w:pPr>
          </w:p>
        </w:tc>
        <w:tc>
          <w:tcPr>
            <w:tcW w:w="851" w:type="dxa"/>
          </w:tcPr>
          <w:p w14:paraId="16C8A8E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023C698E" w14:textId="77777777" w:rsidTr="00770705">
        <w:trPr>
          <w:cantSplit/>
          <w:trHeight w:val="40"/>
        </w:trPr>
        <w:tc>
          <w:tcPr>
            <w:tcW w:w="820" w:type="dxa"/>
          </w:tcPr>
          <w:p w14:paraId="12849366" w14:textId="62AA27B4" w:rsidR="00CB0BF7" w:rsidRPr="00AA540C" w:rsidRDefault="00CB0BF7" w:rsidP="00CB0BF7">
            <w:pPr>
              <w:jc w:val="center"/>
              <w:rPr>
                <w:rFonts w:cstheme="minorHAnsi"/>
                <w:sz w:val="16"/>
                <w:szCs w:val="16"/>
              </w:rPr>
            </w:pPr>
            <w:r w:rsidRPr="00AA540C">
              <w:rPr>
                <w:rFonts w:cstheme="minorHAnsi"/>
                <w:sz w:val="16"/>
                <w:szCs w:val="16"/>
              </w:rPr>
              <w:t>A2</w:t>
            </w:r>
          </w:p>
        </w:tc>
        <w:tc>
          <w:tcPr>
            <w:tcW w:w="650" w:type="dxa"/>
          </w:tcPr>
          <w:p w14:paraId="03177DE9" w14:textId="77777777" w:rsidR="00CB0BF7" w:rsidRPr="00FF426A" w:rsidRDefault="00CB0BF7" w:rsidP="00CB0BF7">
            <w:pPr>
              <w:jc w:val="center"/>
              <w:rPr>
                <w:rFonts w:asciiTheme="majorHAnsi" w:hAnsiTheme="majorHAnsi"/>
                <w:color w:val="000000" w:themeColor="text1"/>
                <w:sz w:val="18"/>
              </w:rPr>
            </w:pPr>
          </w:p>
        </w:tc>
        <w:tc>
          <w:tcPr>
            <w:tcW w:w="987" w:type="dxa"/>
          </w:tcPr>
          <w:p w14:paraId="3745FC8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12F6B42D"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1D6ACBA3" w14:textId="77777777" w:rsidR="00CB0BF7" w:rsidRPr="00FF426A" w:rsidRDefault="00CB0BF7" w:rsidP="00CB0BF7">
            <w:pPr>
              <w:jc w:val="center"/>
              <w:rPr>
                <w:rFonts w:asciiTheme="majorHAnsi" w:hAnsiTheme="majorHAnsi"/>
                <w:color w:val="000000" w:themeColor="text1"/>
                <w:sz w:val="18"/>
              </w:rPr>
            </w:pPr>
          </w:p>
        </w:tc>
        <w:tc>
          <w:tcPr>
            <w:tcW w:w="597" w:type="dxa"/>
          </w:tcPr>
          <w:p w14:paraId="2512E2EA" w14:textId="77777777" w:rsidR="00CB0BF7" w:rsidRPr="00FF426A" w:rsidRDefault="00CB0BF7" w:rsidP="00CB0BF7">
            <w:pPr>
              <w:jc w:val="center"/>
              <w:rPr>
                <w:rFonts w:asciiTheme="majorHAnsi" w:hAnsiTheme="majorHAnsi"/>
                <w:color w:val="000000" w:themeColor="text1"/>
                <w:sz w:val="18"/>
              </w:rPr>
            </w:pPr>
          </w:p>
        </w:tc>
        <w:tc>
          <w:tcPr>
            <w:tcW w:w="552" w:type="dxa"/>
          </w:tcPr>
          <w:p w14:paraId="6097F56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40AEA52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07025AC8" w14:textId="77777777" w:rsidR="00CB0BF7" w:rsidRPr="00FF426A" w:rsidRDefault="00CB0BF7" w:rsidP="00CB0BF7">
            <w:pPr>
              <w:jc w:val="center"/>
              <w:rPr>
                <w:rFonts w:asciiTheme="majorHAnsi" w:hAnsiTheme="majorHAnsi"/>
                <w:color w:val="000000" w:themeColor="text1"/>
                <w:sz w:val="18"/>
              </w:rPr>
            </w:pPr>
          </w:p>
        </w:tc>
        <w:tc>
          <w:tcPr>
            <w:tcW w:w="567" w:type="dxa"/>
          </w:tcPr>
          <w:p w14:paraId="00615213" w14:textId="77777777" w:rsidR="00CB0BF7" w:rsidRPr="00FF426A" w:rsidRDefault="00CB0BF7" w:rsidP="00CB0BF7">
            <w:pPr>
              <w:jc w:val="center"/>
              <w:rPr>
                <w:rFonts w:asciiTheme="majorHAnsi" w:hAnsiTheme="majorHAnsi"/>
                <w:color w:val="000000" w:themeColor="text1"/>
                <w:sz w:val="18"/>
              </w:rPr>
            </w:pPr>
          </w:p>
        </w:tc>
        <w:tc>
          <w:tcPr>
            <w:tcW w:w="709" w:type="dxa"/>
          </w:tcPr>
          <w:p w14:paraId="309644D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0FDBF72D" w14:textId="77777777" w:rsidR="00CB0BF7" w:rsidRPr="00FF426A" w:rsidRDefault="00CB0BF7" w:rsidP="00CB0BF7">
            <w:pPr>
              <w:jc w:val="center"/>
              <w:rPr>
                <w:rFonts w:asciiTheme="majorHAnsi" w:hAnsiTheme="majorHAnsi"/>
                <w:color w:val="000000" w:themeColor="text1"/>
                <w:sz w:val="18"/>
              </w:rPr>
            </w:pPr>
          </w:p>
        </w:tc>
        <w:tc>
          <w:tcPr>
            <w:tcW w:w="709" w:type="dxa"/>
          </w:tcPr>
          <w:p w14:paraId="04A64002" w14:textId="77777777" w:rsidR="00CB0BF7" w:rsidRPr="00FF426A" w:rsidRDefault="00CB0BF7" w:rsidP="00CB0BF7">
            <w:pPr>
              <w:jc w:val="center"/>
              <w:rPr>
                <w:rFonts w:asciiTheme="majorHAnsi" w:hAnsiTheme="majorHAnsi"/>
                <w:color w:val="000000" w:themeColor="text1"/>
                <w:sz w:val="18"/>
              </w:rPr>
            </w:pPr>
          </w:p>
        </w:tc>
        <w:tc>
          <w:tcPr>
            <w:tcW w:w="851" w:type="dxa"/>
          </w:tcPr>
          <w:p w14:paraId="78F24B3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E135E18" w14:textId="77777777" w:rsidTr="00770705">
        <w:trPr>
          <w:cantSplit/>
          <w:trHeight w:val="183"/>
        </w:trPr>
        <w:tc>
          <w:tcPr>
            <w:tcW w:w="820" w:type="dxa"/>
          </w:tcPr>
          <w:p w14:paraId="3BA47427" w14:textId="380D8155" w:rsidR="00CB0BF7" w:rsidRPr="00AA540C" w:rsidRDefault="00CB0BF7" w:rsidP="00CB0BF7">
            <w:pPr>
              <w:jc w:val="center"/>
              <w:rPr>
                <w:rFonts w:cstheme="minorHAnsi"/>
                <w:sz w:val="16"/>
                <w:szCs w:val="16"/>
              </w:rPr>
            </w:pPr>
            <w:r w:rsidRPr="00AA540C">
              <w:rPr>
                <w:rFonts w:cstheme="minorHAnsi"/>
                <w:sz w:val="16"/>
                <w:szCs w:val="16"/>
              </w:rPr>
              <w:t>A3</w:t>
            </w:r>
          </w:p>
        </w:tc>
        <w:tc>
          <w:tcPr>
            <w:tcW w:w="650" w:type="dxa"/>
          </w:tcPr>
          <w:p w14:paraId="2F08D556" w14:textId="77777777" w:rsidR="00CB0BF7" w:rsidRPr="00FF426A" w:rsidRDefault="00CB0BF7" w:rsidP="00CB0BF7">
            <w:pPr>
              <w:jc w:val="center"/>
              <w:rPr>
                <w:rFonts w:asciiTheme="majorHAnsi" w:hAnsiTheme="majorHAnsi"/>
                <w:color w:val="000000" w:themeColor="text1"/>
                <w:sz w:val="18"/>
              </w:rPr>
            </w:pPr>
          </w:p>
        </w:tc>
        <w:tc>
          <w:tcPr>
            <w:tcW w:w="987" w:type="dxa"/>
          </w:tcPr>
          <w:p w14:paraId="00ECFD9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1EC8556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68227D2" w14:textId="77777777" w:rsidR="00CB0BF7" w:rsidRPr="00FF426A" w:rsidRDefault="00CB0BF7" w:rsidP="00CB0BF7">
            <w:pPr>
              <w:jc w:val="center"/>
              <w:rPr>
                <w:rFonts w:asciiTheme="majorHAnsi" w:hAnsiTheme="majorHAnsi"/>
                <w:color w:val="000000" w:themeColor="text1"/>
                <w:sz w:val="18"/>
              </w:rPr>
            </w:pPr>
          </w:p>
        </w:tc>
        <w:tc>
          <w:tcPr>
            <w:tcW w:w="597" w:type="dxa"/>
          </w:tcPr>
          <w:p w14:paraId="4A3E4D83" w14:textId="77777777" w:rsidR="00CB0BF7" w:rsidRPr="00FF426A" w:rsidRDefault="00CB0BF7" w:rsidP="00CB0BF7">
            <w:pPr>
              <w:jc w:val="center"/>
              <w:rPr>
                <w:rFonts w:asciiTheme="majorHAnsi" w:hAnsiTheme="majorHAnsi"/>
                <w:color w:val="000000" w:themeColor="text1"/>
                <w:sz w:val="18"/>
              </w:rPr>
            </w:pPr>
          </w:p>
        </w:tc>
        <w:tc>
          <w:tcPr>
            <w:tcW w:w="552" w:type="dxa"/>
          </w:tcPr>
          <w:p w14:paraId="53306ED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04194B4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596ACC52" w14:textId="77777777" w:rsidR="00CB0BF7" w:rsidRPr="00FF426A" w:rsidRDefault="00CB0BF7" w:rsidP="00CB0BF7">
            <w:pPr>
              <w:jc w:val="center"/>
              <w:rPr>
                <w:rFonts w:asciiTheme="majorHAnsi" w:hAnsiTheme="majorHAnsi"/>
                <w:color w:val="000000" w:themeColor="text1"/>
                <w:sz w:val="18"/>
              </w:rPr>
            </w:pPr>
          </w:p>
        </w:tc>
        <w:tc>
          <w:tcPr>
            <w:tcW w:w="567" w:type="dxa"/>
          </w:tcPr>
          <w:p w14:paraId="712D4F96" w14:textId="77777777" w:rsidR="00CB0BF7" w:rsidRPr="00FF426A" w:rsidRDefault="00CB0BF7" w:rsidP="00CB0BF7">
            <w:pPr>
              <w:jc w:val="center"/>
              <w:rPr>
                <w:rFonts w:asciiTheme="majorHAnsi" w:hAnsiTheme="majorHAnsi"/>
                <w:color w:val="000000" w:themeColor="text1"/>
                <w:sz w:val="18"/>
              </w:rPr>
            </w:pPr>
          </w:p>
        </w:tc>
        <w:tc>
          <w:tcPr>
            <w:tcW w:w="709" w:type="dxa"/>
          </w:tcPr>
          <w:p w14:paraId="7253199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790A7A11" w14:textId="77777777" w:rsidR="00CB0BF7" w:rsidRPr="00FF426A" w:rsidRDefault="00CB0BF7" w:rsidP="00CB0BF7">
            <w:pPr>
              <w:jc w:val="center"/>
              <w:rPr>
                <w:rFonts w:asciiTheme="majorHAnsi" w:hAnsiTheme="majorHAnsi"/>
                <w:color w:val="000000" w:themeColor="text1"/>
                <w:sz w:val="18"/>
              </w:rPr>
            </w:pPr>
          </w:p>
        </w:tc>
        <w:tc>
          <w:tcPr>
            <w:tcW w:w="709" w:type="dxa"/>
          </w:tcPr>
          <w:p w14:paraId="21F9DCE2" w14:textId="77777777" w:rsidR="00CB0BF7" w:rsidRPr="00FF426A" w:rsidRDefault="00CB0BF7" w:rsidP="00CB0BF7">
            <w:pPr>
              <w:jc w:val="center"/>
              <w:rPr>
                <w:rFonts w:asciiTheme="majorHAnsi" w:hAnsiTheme="majorHAnsi"/>
                <w:color w:val="000000" w:themeColor="text1"/>
                <w:sz w:val="18"/>
              </w:rPr>
            </w:pPr>
          </w:p>
        </w:tc>
        <w:tc>
          <w:tcPr>
            <w:tcW w:w="851" w:type="dxa"/>
          </w:tcPr>
          <w:p w14:paraId="099B839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E798473" w14:textId="77777777" w:rsidTr="00770705">
        <w:trPr>
          <w:cantSplit/>
          <w:trHeight w:val="129"/>
        </w:trPr>
        <w:tc>
          <w:tcPr>
            <w:tcW w:w="820" w:type="dxa"/>
          </w:tcPr>
          <w:p w14:paraId="5E67351D" w14:textId="06DB0DE4" w:rsidR="00CB0BF7" w:rsidRPr="00AA540C" w:rsidRDefault="00CB0BF7" w:rsidP="00CB0BF7">
            <w:pPr>
              <w:jc w:val="center"/>
              <w:rPr>
                <w:rFonts w:cstheme="minorHAnsi"/>
                <w:sz w:val="16"/>
                <w:szCs w:val="16"/>
              </w:rPr>
            </w:pPr>
            <w:r w:rsidRPr="00AA540C">
              <w:rPr>
                <w:rFonts w:cstheme="minorHAnsi"/>
                <w:sz w:val="16"/>
                <w:szCs w:val="16"/>
              </w:rPr>
              <w:t>Baa1</w:t>
            </w:r>
          </w:p>
        </w:tc>
        <w:tc>
          <w:tcPr>
            <w:tcW w:w="650" w:type="dxa"/>
          </w:tcPr>
          <w:p w14:paraId="386D8E93" w14:textId="77777777" w:rsidR="00CB0BF7" w:rsidRPr="00FF426A" w:rsidRDefault="00CB0BF7" w:rsidP="00CB0BF7">
            <w:pPr>
              <w:jc w:val="center"/>
              <w:rPr>
                <w:rFonts w:asciiTheme="majorHAnsi" w:hAnsiTheme="majorHAnsi"/>
                <w:color w:val="000000" w:themeColor="text1"/>
                <w:sz w:val="18"/>
              </w:rPr>
            </w:pPr>
          </w:p>
        </w:tc>
        <w:tc>
          <w:tcPr>
            <w:tcW w:w="987" w:type="dxa"/>
          </w:tcPr>
          <w:p w14:paraId="5E036C9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446A298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37C93615" w14:textId="77777777" w:rsidR="00CB0BF7" w:rsidRPr="00FF426A" w:rsidRDefault="00CB0BF7" w:rsidP="00CB0BF7">
            <w:pPr>
              <w:jc w:val="center"/>
              <w:rPr>
                <w:rFonts w:asciiTheme="majorHAnsi" w:hAnsiTheme="majorHAnsi"/>
                <w:color w:val="000000" w:themeColor="text1"/>
                <w:sz w:val="18"/>
              </w:rPr>
            </w:pPr>
          </w:p>
        </w:tc>
        <w:tc>
          <w:tcPr>
            <w:tcW w:w="597" w:type="dxa"/>
          </w:tcPr>
          <w:p w14:paraId="3D2C8305" w14:textId="77777777" w:rsidR="00CB0BF7" w:rsidRPr="00FF426A" w:rsidRDefault="00CB0BF7" w:rsidP="00CB0BF7">
            <w:pPr>
              <w:jc w:val="center"/>
              <w:rPr>
                <w:rFonts w:asciiTheme="majorHAnsi" w:hAnsiTheme="majorHAnsi"/>
                <w:color w:val="000000" w:themeColor="text1"/>
                <w:sz w:val="18"/>
              </w:rPr>
            </w:pPr>
          </w:p>
        </w:tc>
        <w:tc>
          <w:tcPr>
            <w:tcW w:w="552" w:type="dxa"/>
          </w:tcPr>
          <w:p w14:paraId="6FAB23E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138DC4B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40BF775E" w14:textId="77777777" w:rsidR="00CB0BF7" w:rsidRPr="00FF426A" w:rsidRDefault="00CB0BF7" w:rsidP="00CB0BF7">
            <w:pPr>
              <w:jc w:val="center"/>
              <w:rPr>
                <w:rFonts w:asciiTheme="majorHAnsi" w:hAnsiTheme="majorHAnsi"/>
                <w:color w:val="000000" w:themeColor="text1"/>
                <w:sz w:val="18"/>
              </w:rPr>
            </w:pPr>
          </w:p>
        </w:tc>
        <w:tc>
          <w:tcPr>
            <w:tcW w:w="567" w:type="dxa"/>
          </w:tcPr>
          <w:p w14:paraId="0C532C6A" w14:textId="77777777" w:rsidR="00CB0BF7" w:rsidRPr="00FF426A" w:rsidRDefault="00CB0BF7" w:rsidP="00CB0BF7">
            <w:pPr>
              <w:jc w:val="center"/>
              <w:rPr>
                <w:rFonts w:asciiTheme="majorHAnsi" w:hAnsiTheme="majorHAnsi"/>
                <w:color w:val="000000" w:themeColor="text1"/>
                <w:sz w:val="18"/>
              </w:rPr>
            </w:pPr>
          </w:p>
        </w:tc>
        <w:tc>
          <w:tcPr>
            <w:tcW w:w="709" w:type="dxa"/>
          </w:tcPr>
          <w:p w14:paraId="6DDB9B1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1CDAF272" w14:textId="77777777" w:rsidR="00CB0BF7" w:rsidRPr="00FF426A" w:rsidRDefault="00CB0BF7" w:rsidP="00CB0BF7">
            <w:pPr>
              <w:jc w:val="center"/>
              <w:rPr>
                <w:rFonts w:asciiTheme="majorHAnsi" w:hAnsiTheme="majorHAnsi"/>
                <w:color w:val="000000" w:themeColor="text1"/>
                <w:sz w:val="18"/>
              </w:rPr>
            </w:pPr>
          </w:p>
        </w:tc>
        <w:tc>
          <w:tcPr>
            <w:tcW w:w="709" w:type="dxa"/>
          </w:tcPr>
          <w:p w14:paraId="1693AE66" w14:textId="77777777" w:rsidR="00CB0BF7" w:rsidRPr="00FF426A" w:rsidRDefault="00CB0BF7" w:rsidP="00CB0BF7">
            <w:pPr>
              <w:jc w:val="center"/>
              <w:rPr>
                <w:rFonts w:asciiTheme="majorHAnsi" w:hAnsiTheme="majorHAnsi"/>
                <w:color w:val="000000" w:themeColor="text1"/>
                <w:sz w:val="18"/>
              </w:rPr>
            </w:pPr>
          </w:p>
        </w:tc>
        <w:tc>
          <w:tcPr>
            <w:tcW w:w="851" w:type="dxa"/>
          </w:tcPr>
          <w:p w14:paraId="3A962E4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FA62F12" w14:textId="77777777" w:rsidTr="00770705">
        <w:trPr>
          <w:cantSplit/>
          <w:trHeight w:val="165"/>
        </w:trPr>
        <w:tc>
          <w:tcPr>
            <w:tcW w:w="820" w:type="dxa"/>
          </w:tcPr>
          <w:p w14:paraId="5D0F3425" w14:textId="1568968A" w:rsidR="00CB0BF7" w:rsidRPr="00AA540C" w:rsidRDefault="00CB0BF7" w:rsidP="00CB0BF7">
            <w:pPr>
              <w:jc w:val="center"/>
              <w:rPr>
                <w:rFonts w:cstheme="minorHAnsi"/>
                <w:sz w:val="16"/>
                <w:szCs w:val="16"/>
              </w:rPr>
            </w:pPr>
            <w:r w:rsidRPr="00AA540C">
              <w:rPr>
                <w:rFonts w:cstheme="minorHAnsi"/>
                <w:sz w:val="16"/>
                <w:szCs w:val="16"/>
              </w:rPr>
              <w:t>Baa2</w:t>
            </w:r>
          </w:p>
        </w:tc>
        <w:tc>
          <w:tcPr>
            <w:tcW w:w="650" w:type="dxa"/>
          </w:tcPr>
          <w:p w14:paraId="2B5044C9" w14:textId="77777777" w:rsidR="00CB0BF7" w:rsidRPr="00FF426A" w:rsidRDefault="00CB0BF7" w:rsidP="00CB0BF7">
            <w:pPr>
              <w:jc w:val="center"/>
              <w:rPr>
                <w:rFonts w:asciiTheme="majorHAnsi" w:hAnsiTheme="majorHAnsi"/>
                <w:color w:val="000000" w:themeColor="text1"/>
                <w:sz w:val="18"/>
              </w:rPr>
            </w:pPr>
          </w:p>
        </w:tc>
        <w:tc>
          <w:tcPr>
            <w:tcW w:w="987" w:type="dxa"/>
          </w:tcPr>
          <w:p w14:paraId="416BA89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5A2F6CF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68741DD7" w14:textId="77777777" w:rsidR="00CB0BF7" w:rsidRPr="00FF426A" w:rsidRDefault="00CB0BF7" w:rsidP="00CB0BF7">
            <w:pPr>
              <w:jc w:val="center"/>
              <w:rPr>
                <w:rFonts w:asciiTheme="majorHAnsi" w:hAnsiTheme="majorHAnsi"/>
                <w:color w:val="000000" w:themeColor="text1"/>
                <w:sz w:val="18"/>
              </w:rPr>
            </w:pPr>
          </w:p>
        </w:tc>
        <w:tc>
          <w:tcPr>
            <w:tcW w:w="597" w:type="dxa"/>
          </w:tcPr>
          <w:p w14:paraId="49A9A057" w14:textId="77777777" w:rsidR="00CB0BF7" w:rsidRPr="00FF426A" w:rsidRDefault="00CB0BF7" w:rsidP="00CB0BF7">
            <w:pPr>
              <w:jc w:val="center"/>
              <w:rPr>
                <w:rFonts w:asciiTheme="majorHAnsi" w:hAnsiTheme="majorHAnsi"/>
                <w:color w:val="000000" w:themeColor="text1"/>
                <w:sz w:val="18"/>
              </w:rPr>
            </w:pPr>
          </w:p>
        </w:tc>
        <w:tc>
          <w:tcPr>
            <w:tcW w:w="552" w:type="dxa"/>
          </w:tcPr>
          <w:p w14:paraId="0B78FE4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3BBFA70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4276E0ED" w14:textId="77777777" w:rsidR="00CB0BF7" w:rsidRPr="00FF426A" w:rsidRDefault="00CB0BF7" w:rsidP="00CB0BF7">
            <w:pPr>
              <w:jc w:val="center"/>
              <w:rPr>
                <w:rFonts w:asciiTheme="majorHAnsi" w:hAnsiTheme="majorHAnsi"/>
                <w:color w:val="000000" w:themeColor="text1"/>
                <w:sz w:val="18"/>
              </w:rPr>
            </w:pPr>
          </w:p>
        </w:tc>
        <w:tc>
          <w:tcPr>
            <w:tcW w:w="567" w:type="dxa"/>
          </w:tcPr>
          <w:p w14:paraId="659FBED5" w14:textId="77777777" w:rsidR="00CB0BF7" w:rsidRPr="00FF426A" w:rsidRDefault="00CB0BF7" w:rsidP="00CB0BF7">
            <w:pPr>
              <w:jc w:val="center"/>
              <w:rPr>
                <w:rFonts w:asciiTheme="majorHAnsi" w:hAnsiTheme="majorHAnsi"/>
                <w:color w:val="000000" w:themeColor="text1"/>
                <w:sz w:val="18"/>
              </w:rPr>
            </w:pPr>
          </w:p>
        </w:tc>
        <w:tc>
          <w:tcPr>
            <w:tcW w:w="709" w:type="dxa"/>
          </w:tcPr>
          <w:p w14:paraId="3C68F04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20D7D500" w14:textId="77777777" w:rsidR="00CB0BF7" w:rsidRPr="00FF426A" w:rsidRDefault="00CB0BF7" w:rsidP="00CB0BF7">
            <w:pPr>
              <w:jc w:val="center"/>
              <w:rPr>
                <w:rFonts w:asciiTheme="majorHAnsi" w:hAnsiTheme="majorHAnsi"/>
                <w:color w:val="000000" w:themeColor="text1"/>
                <w:sz w:val="18"/>
              </w:rPr>
            </w:pPr>
          </w:p>
        </w:tc>
        <w:tc>
          <w:tcPr>
            <w:tcW w:w="709" w:type="dxa"/>
          </w:tcPr>
          <w:p w14:paraId="131333B9" w14:textId="77777777" w:rsidR="00CB0BF7" w:rsidRPr="00FF426A" w:rsidRDefault="00CB0BF7" w:rsidP="00CB0BF7">
            <w:pPr>
              <w:jc w:val="center"/>
              <w:rPr>
                <w:rFonts w:asciiTheme="majorHAnsi" w:hAnsiTheme="majorHAnsi"/>
                <w:color w:val="000000" w:themeColor="text1"/>
                <w:sz w:val="18"/>
              </w:rPr>
            </w:pPr>
          </w:p>
        </w:tc>
        <w:tc>
          <w:tcPr>
            <w:tcW w:w="851" w:type="dxa"/>
          </w:tcPr>
          <w:p w14:paraId="62B4081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4F9F316D" w14:textId="77777777" w:rsidTr="00770705">
        <w:trPr>
          <w:cantSplit/>
          <w:trHeight w:val="102"/>
        </w:trPr>
        <w:tc>
          <w:tcPr>
            <w:tcW w:w="820" w:type="dxa"/>
          </w:tcPr>
          <w:p w14:paraId="2B0701D5" w14:textId="29380BB9" w:rsidR="00CB0BF7" w:rsidRPr="00AA540C" w:rsidRDefault="00CB0BF7" w:rsidP="00CB0BF7">
            <w:pPr>
              <w:jc w:val="center"/>
              <w:rPr>
                <w:rFonts w:cstheme="minorHAnsi"/>
                <w:sz w:val="16"/>
                <w:szCs w:val="16"/>
              </w:rPr>
            </w:pPr>
            <w:r w:rsidRPr="00AA540C">
              <w:rPr>
                <w:rFonts w:cstheme="minorHAnsi"/>
                <w:sz w:val="16"/>
                <w:szCs w:val="16"/>
              </w:rPr>
              <w:t>Baa3</w:t>
            </w:r>
          </w:p>
        </w:tc>
        <w:tc>
          <w:tcPr>
            <w:tcW w:w="650" w:type="dxa"/>
          </w:tcPr>
          <w:p w14:paraId="46DE07C5" w14:textId="77777777" w:rsidR="00CB0BF7" w:rsidRPr="00FF426A" w:rsidRDefault="00CB0BF7" w:rsidP="00CB0BF7">
            <w:pPr>
              <w:jc w:val="center"/>
              <w:rPr>
                <w:rFonts w:asciiTheme="majorHAnsi" w:hAnsiTheme="majorHAnsi"/>
                <w:color w:val="000000" w:themeColor="text1"/>
                <w:sz w:val="18"/>
              </w:rPr>
            </w:pPr>
          </w:p>
        </w:tc>
        <w:tc>
          <w:tcPr>
            <w:tcW w:w="987" w:type="dxa"/>
          </w:tcPr>
          <w:p w14:paraId="4EDCDDAB"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0A30BF7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B2D0F1F" w14:textId="77777777" w:rsidR="00CB0BF7" w:rsidRPr="00FF426A" w:rsidRDefault="00CB0BF7" w:rsidP="00CB0BF7">
            <w:pPr>
              <w:jc w:val="center"/>
              <w:rPr>
                <w:rFonts w:asciiTheme="majorHAnsi" w:hAnsiTheme="majorHAnsi"/>
                <w:color w:val="000000" w:themeColor="text1"/>
                <w:sz w:val="18"/>
              </w:rPr>
            </w:pPr>
          </w:p>
        </w:tc>
        <w:tc>
          <w:tcPr>
            <w:tcW w:w="597" w:type="dxa"/>
          </w:tcPr>
          <w:p w14:paraId="5AA9CD29" w14:textId="77777777" w:rsidR="00CB0BF7" w:rsidRPr="00FF426A" w:rsidRDefault="00CB0BF7" w:rsidP="00CB0BF7">
            <w:pPr>
              <w:jc w:val="center"/>
              <w:rPr>
                <w:rFonts w:asciiTheme="majorHAnsi" w:hAnsiTheme="majorHAnsi"/>
                <w:color w:val="000000" w:themeColor="text1"/>
                <w:sz w:val="18"/>
              </w:rPr>
            </w:pPr>
          </w:p>
        </w:tc>
        <w:tc>
          <w:tcPr>
            <w:tcW w:w="552" w:type="dxa"/>
          </w:tcPr>
          <w:p w14:paraId="3F3080E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42CCE93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4A1AD225" w14:textId="77777777" w:rsidR="00CB0BF7" w:rsidRPr="00FF426A" w:rsidRDefault="00CB0BF7" w:rsidP="00CB0BF7">
            <w:pPr>
              <w:jc w:val="center"/>
              <w:rPr>
                <w:rFonts w:asciiTheme="majorHAnsi" w:hAnsiTheme="majorHAnsi"/>
                <w:color w:val="000000" w:themeColor="text1"/>
                <w:sz w:val="18"/>
              </w:rPr>
            </w:pPr>
          </w:p>
        </w:tc>
        <w:tc>
          <w:tcPr>
            <w:tcW w:w="567" w:type="dxa"/>
          </w:tcPr>
          <w:p w14:paraId="01FCAB03" w14:textId="77777777" w:rsidR="00CB0BF7" w:rsidRPr="00FF426A" w:rsidRDefault="00CB0BF7" w:rsidP="00CB0BF7">
            <w:pPr>
              <w:jc w:val="center"/>
              <w:rPr>
                <w:rFonts w:asciiTheme="majorHAnsi" w:hAnsiTheme="majorHAnsi"/>
                <w:color w:val="000000" w:themeColor="text1"/>
                <w:sz w:val="18"/>
              </w:rPr>
            </w:pPr>
          </w:p>
        </w:tc>
        <w:tc>
          <w:tcPr>
            <w:tcW w:w="709" w:type="dxa"/>
          </w:tcPr>
          <w:p w14:paraId="5539563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13ACC0A5" w14:textId="77777777" w:rsidR="00CB0BF7" w:rsidRPr="00FF426A" w:rsidRDefault="00CB0BF7" w:rsidP="00CB0BF7">
            <w:pPr>
              <w:jc w:val="center"/>
              <w:rPr>
                <w:rFonts w:asciiTheme="majorHAnsi" w:hAnsiTheme="majorHAnsi"/>
                <w:color w:val="000000" w:themeColor="text1"/>
                <w:sz w:val="18"/>
              </w:rPr>
            </w:pPr>
          </w:p>
        </w:tc>
        <w:tc>
          <w:tcPr>
            <w:tcW w:w="709" w:type="dxa"/>
          </w:tcPr>
          <w:p w14:paraId="65672373" w14:textId="77777777" w:rsidR="00CB0BF7" w:rsidRPr="00FF426A" w:rsidRDefault="00CB0BF7" w:rsidP="00CB0BF7">
            <w:pPr>
              <w:jc w:val="center"/>
              <w:rPr>
                <w:rFonts w:asciiTheme="majorHAnsi" w:hAnsiTheme="majorHAnsi"/>
                <w:color w:val="000000" w:themeColor="text1"/>
                <w:sz w:val="18"/>
              </w:rPr>
            </w:pPr>
          </w:p>
        </w:tc>
        <w:tc>
          <w:tcPr>
            <w:tcW w:w="851" w:type="dxa"/>
          </w:tcPr>
          <w:p w14:paraId="40C7E4B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4F954875" w14:textId="77777777" w:rsidTr="00770705">
        <w:trPr>
          <w:cantSplit/>
          <w:trHeight w:val="138"/>
        </w:trPr>
        <w:tc>
          <w:tcPr>
            <w:tcW w:w="820" w:type="dxa"/>
          </w:tcPr>
          <w:p w14:paraId="5654F790" w14:textId="2D09950F" w:rsidR="00CB0BF7" w:rsidRPr="00AA540C" w:rsidRDefault="00CB0BF7" w:rsidP="00CB0BF7">
            <w:pPr>
              <w:jc w:val="center"/>
              <w:rPr>
                <w:rFonts w:cstheme="minorHAnsi"/>
                <w:sz w:val="16"/>
                <w:szCs w:val="16"/>
              </w:rPr>
            </w:pPr>
            <w:r w:rsidRPr="00AA540C">
              <w:rPr>
                <w:rFonts w:cstheme="minorHAnsi"/>
                <w:sz w:val="16"/>
                <w:szCs w:val="16"/>
              </w:rPr>
              <w:t>Ba1</w:t>
            </w:r>
          </w:p>
        </w:tc>
        <w:tc>
          <w:tcPr>
            <w:tcW w:w="650" w:type="dxa"/>
          </w:tcPr>
          <w:p w14:paraId="14AA44CE" w14:textId="77777777" w:rsidR="00CB0BF7" w:rsidRPr="00FF426A" w:rsidRDefault="00CB0BF7" w:rsidP="00CB0BF7">
            <w:pPr>
              <w:jc w:val="center"/>
              <w:rPr>
                <w:rFonts w:asciiTheme="majorHAnsi" w:hAnsiTheme="majorHAnsi"/>
                <w:color w:val="000000" w:themeColor="text1"/>
                <w:sz w:val="18"/>
              </w:rPr>
            </w:pPr>
          </w:p>
        </w:tc>
        <w:tc>
          <w:tcPr>
            <w:tcW w:w="987" w:type="dxa"/>
          </w:tcPr>
          <w:p w14:paraId="631E3F1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1A68492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2DCB1C2F" w14:textId="77777777" w:rsidR="00CB0BF7" w:rsidRPr="00FF426A" w:rsidRDefault="00CB0BF7" w:rsidP="00CB0BF7">
            <w:pPr>
              <w:jc w:val="center"/>
              <w:rPr>
                <w:rFonts w:asciiTheme="majorHAnsi" w:hAnsiTheme="majorHAnsi"/>
                <w:color w:val="000000" w:themeColor="text1"/>
                <w:sz w:val="18"/>
              </w:rPr>
            </w:pPr>
          </w:p>
        </w:tc>
        <w:tc>
          <w:tcPr>
            <w:tcW w:w="597" w:type="dxa"/>
          </w:tcPr>
          <w:p w14:paraId="640507B2" w14:textId="77777777" w:rsidR="00CB0BF7" w:rsidRPr="00FF426A" w:rsidRDefault="00CB0BF7" w:rsidP="00CB0BF7">
            <w:pPr>
              <w:jc w:val="center"/>
              <w:rPr>
                <w:rFonts w:asciiTheme="majorHAnsi" w:hAnsiTheme="majorHAnsi"/>
                <w:color w:val="000000" w:themeColor="text1"/>
                <w:sz w:val="18"/>
              </w:rPr>
            </w:pPr>
          </w:p>
        </w:tc>
        <w:tc>
          <w:tcPr>
            <w:tcW w:w="552" w:type="dxa"/>
          </w:tcPr>
          <w:p w14:paraId="3005229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500CB60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12B0D73C" w14:textId="77777777" w:rsidR="00CB0BF7" w:rsidRPr="00FF426A" w:rsidRDefault="00CB0BF7" w:rsidP="00CB0BF7">
            <w:pPr>
              <w:jc w:val="center"/>
              <w:rPr>
                <w:rFonts w:asciiTheme="majorHAnsi" w:hAnsiTheme="majorHAnsi"/>
                <w:color w:val="000000" w:themeColor="text1"/>
                <w:sz w:val="18"/>
              </w:rPr>
            </w:pPr>
          </w:p>
        </w:tc>
        <w:tc>
          <w:tcPr>
            <w:tcW w:w="567" w:type="dxa"/>
          </w:tcPr>
          <w:p w14:paraId="253DC95A" w14:textId="77777777" w:rsidR="00CB0BF7" w:rsidRPr="00FF426A" w:rsidRDefault="00CB0BF7" w:rsidP="00CB0BF7">
            <w:pPr>
              <w:jc w:val="center"/>
              <w:rPr>
                <w:rFonts w:asciiTheme="majorHAnsi" w:hAnsiTheme="majorHAnsi"/>
                <w:color w:val="000000" w:themeColor="text1"/>
                <w:sz w:val="18"/>
              </w:rPr>
            </w:pPr>
          </w:p>
        </w:tc>
        <w:tc>
          <w:tcPr>
            <w:tcW w:w="709" w:type="dxa"/>
          </w:tcPr>
          <w:p w14:paraId="4E62502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2CA97C1A" w14:textId="77777777" w:rsidR="00CB0BF7" w:rsidRPr="00FF426A" w:rsidRDefault="00CB0BF7" w:rsidP="00CB0BF7">
            <w:pPr>
              <w:jc w:val="center"/>
              <w:rPr>
                <w:rFonts w:asciiTheme="majorHAnsi" w:hAnsiTheme="majorHAnsi"/>
                <w:color w:val="000000" w:themeColor="text1"/>
                <w:sz w:val="18"/>
              </w:rPr>
            </w:pPr>
          </w:p>
        </w:tc>
        <w:tc>
          <w:tcPr>
            <w:tcW w:w="709" w:type="dxa"/>
          </w:tcPr>
          <w:p w14:paraId="7D0AB10E" w14:textId="77777777" w:rsidR="00CB0BF7" w:rsidRPr="00FF426A" w:rsidRDefault="00CB0BF7" w:rsidP="00CB0BF7">
            <w:pPr>
              <w:jc w:val="center"/>
              <w:rPr>
                <w:rFonts w:asciiTheme="majorHAnsi" w:hAnsiTheme="majorHAnsi"/>
                <w:color w:val="000000" w:themeColor="text1"/>
                <w:sz w:val="18"/>
              </w:rPr>
            </w:pPr>
          </w:p>
        </w:tc>
        <w:tc>
          <w:tcPr>
            <w:tcW w:w="851" w:type="dxa"/>
          </w:tcPr>
          <w:p w14:paraId="1E376E7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8319793" w14:textId="77777777" w:rsidTr="00770705">
        <w:trPr>
          <w:cantSplit/>
          <w:trHeight w:val="84"/>
        </w:trPr>
        <w:tc>
          <w:tcPr>
            <w:tcW w:w="820" w:type="dxa"/>
          </w:tcPr>
          <w:p w14:paraId="370758E9" w14:textId="1190A637" w:rsidR="00CB0BF7" w:rsidRPr="00AA540C" w:rsidRDefault="00CB0BF7" w:rsidP="00CB0BF7">
            <w:pPr>
              <w:jc w:val="center"/>
              <w:rPr>
                <w:rFonts w:cstheme="minorHAnsi"/>
                <w:sz w:val="16"/>
                <w:szCs w:val="16"/>
              </w:rPr>
            </w:pPr>
            <w:r w:rsidRPr="00AA540C">
              <w:rPr>
                <w:rFonts w:cstheme="minorHAnsi"/>
                <w:sz w:val="16"/>
                <w:szCs w:val="16"/>
              </w:rPr>
              <w:t>Ba2</w:t>
            </w:r>
          </w:p>
        </w:tc>
        <w:tc>
          <w:tcPr>
            <w:tcW w:w="650" w:type="dxa"/>
          </w:tcPr>
          <w:p w14:paraId="2FEABA16" w14:textId="77777777" w:rsidR="00CB0BF7" w:rsidRPr="00FF426A" w:rsidRDefault="00CB0BF7" w:rsidP="00CB0BF7">
            <w:pPr>
              <w:jc w:val="center"/>
              <w:rPr>
                <w:rFonts w:asciiTheme="majorHAnsi" w:hAnsiTheme="majorHAnsi"/>
                <w:color w:val="000000" w:themeColor="text1"/>
                <w:sz w:val="18"/>
              </w:rPr>
            </w:pPr>
          </w:p>
        </w:tc>
        <w:tc>
          <w:tcPr>
            <w:tcW w:w="987" w:type="dxa"/>
          </w:tcPr>
          <w:p w14:paraId="5AF1B6DB"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0600D9B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69ADC388" w14:textId="77777777" w:rsidR="00CB0BF7" w:rsidRPr="00FF426A" w:rsidRDefault="00CB0BF7" w:rsidP="00CB0BF7">
            <w:pPr>
              <w:jc w:val="center"/>
              <w:rPr>
                <w:rFonts w:asciiTheme="majorHAnsi" w:hAnsiTheme="majorHAnsi"/>
                <w:color w:val="000000" w:themeColor="text1"/>
                <w:sz w:val="18"/>
              </w:rPr>
            </w:pPr>
          </w:p>
        </w:tc>
        <w:tc>
          <w:tcPr>
            <w:tcW w:w="597" w:type="dxa"/>
          </w:tcPr>
          <w:p w14:paraId="4A332820" w14:textId="77777777" w:rsidR="00CB0BF7" w:rsidRPr="00FF426A" w:rsidRDefault="00CB0BF7" w:rsidP="00CB0BF7">
            <w:pPr>
              <w:jc w:val="center"/>
              <w:rPr>
                <w:rFonts w:asciiTheme="majorHAnsi" w:hAnsiTheme="majorHAnsi"/>
                <w:color w:val="000000" w:themeColor="text1"/>
                <w:sz w:val="18"/>
              </w:rPr>
            </w:pPr>
          </w:p>
        </w:tc>
        <w:tc>
          <w:tcPr>
            <w:tcW w:w="552" w:type="dxa"/>
          </w:tcPr>
          <w:p w14:paraId="279726C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6CB82B6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70664A09" w14:textId="77777777" w:rsidR="00CB0BF7" w:rsidRPr="00FF426A" w:rsidRDefault="00CB0BF7" w:rsidP="00CB0BF7">
            <w:pPr>
              <w:jc w:val="center"/>
              <w:rPr>
                <w:rFonts w:asciiTheme="majorHAnsi" w:hAnsiTheme="majorHAnsi"/>
                <w:color w:val="000000" w:themeColor="text1"/>
                <w:sz w:val="18"/>
              </w:rPr>
            </w:pPr>
          </w:p>
        </w:tc>
        <w:tc>
          <w:tcPr>
            <w:tcW w:w="567" w:type="dxa"/>
          </w:tcPr>
          <w:p w14:paraId="1F3334E1" w14:textId="77777777" w:rsidR="00CB0BF7" w:rsidRPr="00FF426A" w:rsidRDefault="00CB0BF7" w:rsidP="00CB0BF7">
            <w:pPr>
              <w:jc w:val="center"/>
              <w:rPr>
                <w:rFonts w:asciiTheme="majorHAnsi" w:hAnsiTheme="majorHAnsi"/>
                <w:color w:val="000000" w:themeColor="text1"/>
                <w:sz w:val="18"/>
              </w:rPr>
            </w:pPr>
          </w:p>
        </w:tc>
        <w:tc>
          <w:tcPr>
            <w:tcW w:w="709" w:type="dxa"/>
          </w:tcPr>
          <w:p w14:paraId="0A806E1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7C0C0D5E" w14:textId="77777777" w:rsidR="00CB0BF7" w:rsidRPr="00FF426A" w:rsidRDefault="00CB0BF7" w:rsidP="00CB0BF7">
            <w:pPr>
              <w:jc w:val="center"/>
              <w:rPr>
                <w:rFonts w:asciiTheme="majorHAnsi" w:hAnsiTheme="majorHAnsi"/>
                <w:color w:val="000000" w:themeColor="text1"/>
                <w:sz w:val="18"/>
              </w:rPr>
            </w:pPr>
          </w:p>
        </w:tc>
        <w:tc>
          <w:tcPr>
            <w:tcW w:w="709" w:type="dxa"/>
          </w:tcPr>
          <w:p w14:paraId="7569C502" w14:textId="77777777" w:rsidR="00CB0BF7" w:rsidRPr="00FF426A" w:rsidRDefault="00CB0BF7" w:rsidP="00CB0BF7">
            <w:pPr>
              <w:jc w:val="center"/>
              <w:rPr>
                <w:rFonts w:asciiTheme="majorHAnsi" w:hAnsiTheme="majorHAnsi"/>
                <w:color w:val="000000" w:themeColor="text1"/>
                <w:sz w:val="18"/>
              </w:rPr>
            </w:pPr>
          </w:p>
        </w:tc>
        <w:tc>
          <w:tcPr>
            <w:tcW w:w="851" w:type="dxa"/>
          </w:tcPr>
          <w:p w14:paraId="75B7D34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79F04062" w14:textId="77777777" w:rsidTr="00770705">
        <w:trPr>
          <w:cantSplit/>
          <w:trHeight w:val="111"/>
        </w:trPr>
        <w:tc>
          <w:tcPr>
            <w:tcW w:w="820" w:type="dxa"/>
          </w:tcPr>
          <w:p w14:paraId="25996899" w14:textId="10E2DDAD" w:rsidR="00CB0BF7" w:rsidRPr="00AA540C" w:rsidRDefault="00CB0BF7" w:rsidP="00CB0BF7">
            <w:pPr>
              <w:jc w:val="center"/>
              <w:rPr>
                <w:rFonts w:cstheme="minorHAnsi"/>
                <w:sz w:val="16"/>
                <w:szCs w:val="16"/>
              </w:rPr>
            </w:pPr>
            <w:r w:rsidRPr="00AA540C">
              <w:rPr>
                <w:rFonts w:cstheme="minorHAnsi"/>
                <w:sz w:val="16"/>
                <w:szCs w:val="16"/>
              </w:rPr>
              <w:t>Ba3</w:t>
            </w:r>
          </w:p>
        </w:tc>
        <w:tc>
          <w:tcPr>
            <w:tcW w:w="650" w:type="dxa"/>
          </w:tcPr>
          <w:p w14:paraId="094E8409" w14:textId="77777777" w:rsidR="00CB0BF7" w:rsidRPr="00FF426A" w:rsidRDefault="00CB0BF7" w:rsidP="00CB0BF7">
            <w:pPr>
              <w:jc w:val="center"/>
              <w:rPr>
                <w:rFonts w:asciiTheme="majorHAnsi" w:hAnsiTheme="majorHAnsi"/>
                <w:color w:val="000000" w:themeColor="text1"/>
                <w:sz w:val="18"/>
              </w:rPr>
            </w:pPr>
          </w:p>
        </w:tc>
        <w:tc>
          <w:tcPr>
            <w:tcW w:w="987" w:type="dxa"/>
          </w:tcPr>
          <w:p w14:paraId="242C079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482B054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3576C9E4" w14:textId="77777777" w:rsidR="00CB0BF7" w:rsidRPr="00FF426A" w:rsidRDefault="00CB0BF7" w:rsidP="00CB0BF7">
            <w:pPr>
              <w:jc w:val="center"/>
              <w:rPr>
                <w:rFonts w:asciiTheme="majorHAnsi" w:hAnsiTheme="majorHAnsi"/>
                <w:color w:val="000000" w:themeColor="text1"/>
                <w:sz w:val="18"/>
              </w:rPr>
            </w:pPr>
          </w:p>
        </w:tc>
        <w:tc>
          <w:tcPr>
            <w:tcW w:w="597" w:type="dxa"/>
          </w:tcPr>
          <w:p w14:paraId="292BF9C9" w14:textId="77777777" w:rsidR="00CB0BF7" w:rsidRPr="00FF426A" w:rsidRDefault="00CB0BF7" w:rsidP="00CB0BF7">
            <w:pPr>
              <w:jc w:val="center"/>
              <w:rPr>
                <w:rFonts w:asciiTheme="majorHAnsi" w:hAnsiTheme="majorHAnsi"/>
                <w:color w:val="000000" w:themeColor="text1"/>
                <w:sz w:val="18"/>
              </w:rPr>
            </w:pPr>
          </w:p>
        </w:tc>
        <w:tc>
          <w:tcPr>
            <w:tcW w:w="552" w:type="dxa"/>
          </w:tcPr>
          <w:p w14:paraId="171A523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67D0B25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4C5598F4" w14:textId="77777777" w:rsidR="00CB0BF7" w:rsidRPr="00FF426A" w:rsidRDefault="00CB0BF7" w:rsidP="00CB0BF7">
            <w:pPr>
              <w:jc w:val="center"/>
              <w:rPr>
                <w:rFonts w:asciiTheme="majorHAnsi" w:hAnsiTheme="majorHAnsi"/>
                <w:color w:val="000000" w:themeColor="text1"/>
                <w:sz w:val="18"/>
              </w:rPr>
            </w:pPr>
          </w:p>
        </w:tc>
        <w:tc>
          <w:tcPr>
            <w:tcW w:w="567" w:type="dxa"/>
          </w:tcPr>
          <w:p w14:paraId="0AD9A614" w14:textId="77777777" w:rsidR="00CB0BF7" w:rsidRPr="00FF426A" w:rsidRDefault="00CB0BF7" w:rsidP="00CB0BF7">
            <w:pPr>
              <w:jc w:val="center"/>
              <w:rPr>
                <w:rFonts w:asciiTheme="majorHAnsi" w:hAnsiTheme="majorHAnsi"/>
                <w:color w:val="000000" w:themeColor="text1"/>
                <w:sz w:val="18"/>
              </w:rPr>
            </w:pPr>
          </w:p>
        </w:tc>
        <w:tc>
          <w:tcPr>
            <w:tcW w:w="709" w:type="dxa"/>
          </w:tcPr>
          <w:p w14:paraId="5AC5142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55A2C933" w14:textId="77777777" w:rsidR="00CB0BF7" w:rsidRPr="00FF426A" w:rsidRDefault="00CB0BF7" w:rsidP="00CB0BF7">
            <w:pPr>
              <w:jc w:val="center"/>
              <w:rPr>
                <w:rFonts w:asciiTheme="majorHAnsi" w:hAnsiTheme="majorHAnsi"/>
                <w:color w:val="000000" w:themeColor="text1"/>
                <w:sz w:val="18"/>
              </w:rPr>
            </w:pPr>
          </w:p>
        </w:tc>
        <w:tc>
          <w:tcPr>
            <w:tcW w:w="709" w:type="dxa"/>
          </w:tcPr>
          <w:p w14:paraId="610D89BC" w14:textId="77777777" w:rsidR="00CB0BF7" w:rsidRPr="00FF426A" w:rsidRDefault="00CB0BF7" w:rsidP="00CB0BF7">
            <w:pPr>
              <w:jc w:val="center"/>
              <w:rPr>
                <w:rFonts w:asciiTheme="majorHAnsi" w:hAnsiTheme="majorHAnsi"/>
                <w:color w:val="000000" w:themeColor="text1"/>
                <w:sz w:val="18"/>
              </w:rPr>
            </w:pPr>
          </w:p>
        </w:tc>
        <w:tc>
          <w:tcPr>
            <w:tcW w:w="851" w:type="dxa"/>
          </w:tcPr>
          <w:p w14:paraId="5F69D3D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327FC3CE" w14:textId="77777777" w:rsidTr="00770705">
        <w:trPr>
          <w:cantSplit/>
          <w:trHeight w:val="147"/>
        </w:trPr>
        <w:tc>
          <w:tcPr>
            <w:tcW w:w="820" w:type="dxa"/>
          </w:tcPr>
          <w:p w14:paraId="3635CDCA" w14:textId="6A878C4D" w:rsidR="00CB0BF7" w:rsidRPr="00AA540C" w:rsidRDefault="00CB0BF7" w:rsidP="00CB0BF7">
            <w:pPr>
              <w:jc w:val="center"/>
              <w:rPr>
                <w:rFonts w:cstheme="minorHAnsi"/>
                <w:sz w:val="16"/>
                <w:szCs w:val="16"/>
              </w:rPr>
            </w:pPr>
            <w:r w:rsidRPr="00AA540C">
              <w:rPr>
                <w:rFonts w:cstheme="minorHAnsi"/>
                <w:sz w:val="16"/>
                <w:szCs w:val="16"/>
              </w:rPr>
              <w:t>B1</w:t>
            </w:r>
          </w:p>
        </w:tc>
        <w:tc>
          <w:tcPr>
            <w:tcW w:w="650" w:type="dxa"/>
          </w:tcPr>
          <w:p w14:paraId="49249EBE" w14:textId="77777777" w:rsidR="00CB0BF7" w:rsidRPr="00FF426A" w:rsidRDefault="00CB0BF7" w:rsidP="00CB0BF7">
            <w:pPr>
              <w:jc w:val="center"/>
              <w:rPr>
                <w:rFonts w:asciiTheme="majorHAnsi" w:hAnsiTheme="majorHAnsi"/>
                <w:color w:val="000000" w:themeColor="text1"/>
                <w:sz w:val="18"/>
              </w:rPr>
            </w:pPr>
          </w:p>
        </w:tc>
        <w:tc>
          <w:tcPr>
            <w:tcW w:w="987" w:type="dxa"/>
          </w:tcPr>
          <w:p w14:paraId="1CEAA92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7167231D"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1CBAFE5B" w14:textId="77777777" w:rsidR="00CB0BF7" w:rsidRPr="00FF426A" w:rsidRDefault="00CB0BF7" w:rsidP="00CB0BF7">
            <w:pPr>
              <w:jc w:val="center"/>
              <w:rPr>
                <w:rFonts w:asciiTheme="majorHAnsi" w:hAnsiTheme="majorHAnsi"/>
                <w:color w:val="000000" w:themeColor="text1"/>
                <w:sz w:val="18"/>
              </w:rPr>
            </w:pPr>
          </w:p>
        </w:tc>
        <w:tc>
          <w:tcPr>
            <w:tcW w:w="597" w:type="dxa"/>
          </w:tcPr>
          <w:p w14:paraId="4CBCB569" w14:textId="77777777" w:rsidR="00CB0BF7" w:rsidRPr="00FF426A" w:rsidRDefault="00CB0BF7" w:rsidP="00CB0BF7">
            <w:pPr>
              <w:jc w:val="center"/>
              <w:rPr>
                <w:rFonts w:asciiTheme="majorHAnsi" w:hAnsiTheme="majorHAnsi"/>
                <w:color w:val="000000" w:themeColor="text1"/>
                <w:sz w:val="18"/>
              </w:rPr>
            </w:pPr>
          </w:p>
        </w:tc>
        <w:tc>
          <w:tcPr>
            <w:tcW w:w="552" w:type="dxa"/>
          </w:tcPr>
          <w:p w14:paraId="7E885A8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5004ED24"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680A55AB" w14:textId="77777777" w:rsidR="00CB0BF7" w:rsidRPr="00FF426A" w:rsidRDefault="00CB0BF7" w:rsidP="00CB0BF7">
            <w:pPr>
              <w:jc w:val="center"/>
              <w:rPr>
                <w:rFonts w:asciiTheme="majorHAnsi" w:hAnsiTheme="majorHAnsi"/>
                <w:color w:val="000000" w:themeColor="text1"/>
                <w:sz w:val="18"/>
              </w:rPr>
            </w:pPr>
          </w:p>
        </w:tc>
        <w:tc>
          <w:tcPr>
            <w:tcW w:w="567" w:type="dxa"/>
          </w:tcPr>
          <w:p w14:paraId="6F8567EC" w14:textId="77777777" w:rsidR="00CB0BF7" w:rsidRPr="00FF426A" w:rsidRDefault="00CB0BF7" w:rsidP="00CB0BF7">
            <w:pPr>
              <w:jc w:val="center"/>
              <w:rPr>
                <w:rFonts w:asciiTheme="majorHAnsi" w:hAnsiTheme="majorHAnsi"/>
                <w:color w:val="000000" w:themeColor="text1"/>
                <w:sz w:val="18"/>
              </w:rPr>
            </w:pPr>
          </w:p>
        </w:tc>
        <w:tc>
          <w:tcPr>
            <w:tcW w:w="709" w:type="dxa"/>
          </w:tcPr>
          <w:p w14:paraId="6BF0AAA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0AD0252F" w14:textId="77777777" w:rsidR="00CB0BF7" w:rsidRPr="00FF426A" w:rsidRDefault="00CB0BF7" w:rsidP="00CB0BF7">
            <w:pPr>
              <w:jc w:val="center"/>
              <w:rPr>
                <w:rFonts w:asciiTheme="majorHAnsi" w:hAnsiTheme="majorHAnsi"/>
                <w:color w:val="000000" w:themeColor="text1"/>
                <w:sz w:val="18"/>
              </w:rPr>
            </w:pPr>
          </w:p>
        </w:tc>
        <w:tc>
          <w:tcPr>
            <w:tcW w:w="709" w:type="dxa"/>
          </w:tcPr>
          <w:p w14:paraId="6E2F456D" w14:textId="77777777" w:rsidR="00CB0BF7" w:rsidRPr="00FF426A" w:rsidRDefault="00CB0BF7" w:rsidP="00CB0BF7">
            <w:pPr>
              <w:jc w:val="center"/>
              <w:rPr>
                <w:rFonts w:asciiTheme="majorHAnsi" w:hAnsiTheme="majorHAnsi"/>
                <w:color w:val="000000" w:themeColor="text1"/>
                <w:sz w:val="18"/>
              </w:rPr>
            </w:pPr>
          </w:p>
        </w:tc>
        <w:tc>
          <w:tcPr>
            <w:tcW w:w="851" w:type="dxa"/>
          </w:tcPr>
          <w:p w14:paraId="2687602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AD8A5B5" w14:textId="77777777" w:rsidTr="00770705">
        <w:trPr>
          <w:cantSplit/>
          <w:trHeight w:val="84"/>
        </w:trPr>
        <w:tc>
          <w:tcPr>
            <w:tcW w:w="820" w:type="dxa"/>
          </w:tcPr>
          <w:p w14:paraId="252E8041" w14:textId="5459DCBB" w:rsidR="00CB0BF7" w:rsidRPr="00AA540C" w:rsidRDefault="00CB0BF7" w:rsidP="00CB0BF7">
            <w:pPr>
              <w:jc w:val="center"/>
              <w:rPr>
                <w:rFonts w:cstheme="minorHAnsi"/>
                <w:sz w:val="16"/>
                <w:szCs w:val="16"/>
              </w:rPr>
            </w:pPr>
            <w:r w:rsidRPr="00AA540C">
              <w:rPr>
                <w:rFonts w:cstheme="minorHAnsi"/>
                <w:sz w:val="16"/>
                <w:szCs w:val="16"/>
              </w:rPr>
              <w:t>B2</w:t>
            </w:r>
          </w:p>
        </w:tc>
        <w:tc>
          <w:tcPr>
            <w:tcW w:w="650" w:type="dxa"/>
          </w:tcPr>
          <w:p w14:paraId="03FB15BC" w14:textId="77777777" w:rsidR="00CB0BF7" w:rsidRPr="00FF426A" w:rsidRDefault="00CB0BF7" w:rsidP="00CB0BF7">
            <w:pPr>
              <w:jc w:val="center"/>
              <w:rPr>
                <w:rFonts w:asciiTheme="majorHAnsi" w:hAnsiTheme="majorHAnsi"/>
                <w:color w:val="000000" w:themeColor="text1"/>
                <w:sz w:val="18"/>
              </w:rPr>
            </w:pPr>
          </w:p>
        </w:tc>
        <w:tc>
          <w:tcPr>
            <w:tcW w:w="987" w:type="dxa"/>
          </w:tcPr>
          <w:p w14:paraId="527D71C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3183177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D281C35" w14:textId="77777777" w:rsidR="00CB0BF7" w:rsidRPr="00FF426A" w:rsidRDefault="00CB0BF7" w:rsidP="00CB0BF7">
            <w:pPr>
              <w:jc w:val="center"/>
              <w:rPr>
                <w:rFonts w:asciiTheme="majorHAnsi" w:hAnsiTheme="majorHAnsi"/>
                <w:color w:val="000000" w:themeColor="text1"/>
                <w:sz w:val="18"/>
              </w:rPr>
            </w:pPr>
          </w:p>
        </w:tc>
        <w:tc>
          <w:tcPr>
            <w:tcW w:w="597" w:type="dxa"/>
          </w:tcPr>
          <w:p w14:paraId="56CEC6EA" w14:textId="77777777" w:rsidR="00CB0BF7" w:rsidRPr="00FF426A" w:rsidRDefault="00CB0BF7" w:rsidP="00CB0BF7">
            <w:pPr>
              <w:jc w:val="center"/>
              <w:rPr>
                <w:rFonts w:asciiTheme="majorHAnsi" w:hAnsiTheme="majorHAnsi"/>
                <w:color w:val="000000" w:themeColor="text1"/>
                <w:sz w:val="18"/>
              </w:rPr>
            </w:pPr>
          </w:p>
        </w:tc>
        <w:tc>
          <w:tcPr>
            <w:tcW w:w="552" w:type="dxa"/>
          </w:tcPr>
          <w:p w14:paraId="55B1D88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22CD4F0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395D5CB1" w14:textId="77777777" w:rsidR="00CB0BF7" w:rsidRPr="00FF426A" w:rsidRDefault="00CB0BF7" w:rsidP="00CB0BF7">
            <w:pPr>
              <w:jc w:val="center"/>
              <w:rPr>
                <w:rFonts w:asciiTheme="majorHAnsi" w:hAnsiTheme="majorHAnsi"/>
                <w:color w:val="000000" w:themeColor="text1"/>
                <w:sz w:val="18"/>
              </w:rPr>
            </w:pPr>
          </w:p>
        </w:tc>
        <w:tc>
          <w:tcPr>
            <w:tcW w:w="567" w:type="dxa"/>
          </w:tcPr>
          <w:p w14:paraId="4DB9BF07" w14:textId="77777777" w:rsidR="00CB0BF7" w:rsidRPr="00FF426A" w:rsidRDefault="00CB0BF7" w:rsidP="00CB0BF7">
            <w:pPr>
              <w:jc w:val="center"/>
              <w:rPr>
                <w:rFonts w:asciiTheme="majorHAnsi" w:hAnsiTheme="majorHAnsi"/>
                <w:color w:val="000000" w:themeColor="text1"/>
                <w:sz w:val="18"/>
              </w:rPr>
            </w:pPr>
          </w:p>
        </w:tc>
        <w:tc>
          <w:tcPr>
            <w:tcW w:w="709" w:type="dxa"/>
          </w:tcPr>
          <w:p w14:paraId="69E24961"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29260646" w14:textId="77777777" w:rsidR="00CB0BF7" w:rsidRPr="00FF426A" w:rsidRDefault="00CB0BF7" w:rsidP="00CB0BF7">
            <w:pPr>
              <w:jc w:val="center"/>
              <w:rPr>
                <w:rFonts w:asciiTheme="majorHAnsi" w:hAnsiTheme="majorHAnsi"/>
                <w:color w:val="000000" w:themeColor="text1"/>
                <w:sz w:val="18"/>
              </w:rPr>
            </w:pPr>
          </w:p>
        </w:tc>
        <w:tc>
          <w:tcPr>
            <w:tcW w:w="709" w:type="dxa"/>
          </w:tcPr>
          <w:p w14:paraId="32CB84D2" w14:textId="77777777" w:rsidR="00CB0BF7" w:rsidRPr="00FF426A" w:rsidRDefault="00CB0BF7" w:rsidP="00CB0BF7">
            <w:pPr>
              <w:jc w:val="center"/>
              <w:rPr>
                <w:rFonts w:asciiTheme="majorHAnsi" w:hAnsiTheme="majorHAnsi"/>
                <w:color w:val="000000" w:themeColor="text1"/>
                <w:sz w:val="18"/>
              </w:rPr>
            </w:pPr>
          </w:p>
        </w:tc>
        <w:tc>
          <w:tcPr>
            <w:tcW w:w="851" w:type="dxa"/>
          </w:tcPr>
          <w:p w14:paraId="44B33A84"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401CACB2" w14:textId="77777777" w:rsidTr="00770705">
        <w:trPr>
          <w:cantSplit/>
          <w:trHeight w:val="129"/>
        </w:trPr>
        <w:tc>
          <w:tcPr>
            <w:tcW w:w="820" w:type="dxa"/>
          </w:tcPr>
          <w:p w14:paraId="74F640BE" w14:textId="2719EE33" w:rsidR="00CB0BF7" w:rsidRPr="00AA540C" w:rsidRDefault="00CB0BF7" w:rsidP="00CB0BF7">
            <w:pPr>
              <w:jc w:val="center"/>
              <w:rPr>
                <w:rFonts w:cstheme="minorHAnsi"/>
                <w:sz w:val="16"/>
                <w:szCs w:val="16"/>
              </w:rPr>
            </w:pPr>
            <w:r w:rsidRPr="00AA540C">
              <w:rPr>
                <w:rFonts w:cstheme="minorHAnsi"/>
                <w:sz w:val="16"/>
                <w:szCs w:val="16"/>
              </w:rPr>
              <w:t>B3</w:t>
            </w:r>
          </w:p>
        </w:tc>
        <w:tc>
          <w:tcPr>
            <w:tcW w:w="650" w:type="dxa"/>
          </w:tcPr>
          <w:p w14:paraId="261EC105" w14:textId="77777777" w:rsidR="00CB0BF7" w:rsidRPr="00FF426A" w:rsidRDefault="00CB0BF7" w:rsidP="00CB0BF7">
            <w:pPr>
              <w:jc w:val="center"/>
              <w:rPr>
                <w:rFonts w:asciiTheme="majorHAnsi" w:hAnsiTheme="majorHAnsi"/>
                <w:color w:val="000000" w:themeColor="text1"/>
                <w:sz w:val="18"/>
              </w:rPr>
            </w:pPr>
          </w:p>
        </w:tc>
        <w:tc>
          <w:tcPr>
            <w:tcW w:w="987" w:type="dxa"/>
          </w:tcPr>
          <w:p w14:paraId="04DFAA5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1397B1E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3D9128B6" w14:textId="77777777" w:rsidR="00CB0BF7" w:rsidRPr="00FF426A" w:rsidRDefault="00CB0BF7" w:rsidP="00CB0BF7">
            <w:pPr>
              <w:jc w:val="center"/>
              <w:rPr>
                <w:rFonts w:asciiTheme="majorHAnsi" w:hAnsiTheme="majorHAnsi"/>
                <w:color w:val="000000" w:themeColor="text1"/>
                <w:sz w:val="18"/>
              </w:rPr>
            </w:pPr>
          </w:p>
        </w:tc>
        <w:tc>
          <w:tcPr>
            <w:tcW w:w="597" w:type="dxa"/>
          </w:tcPr>
          <w:p w14:paraId="04D3ABA2" w14:textId="77777777" w:rsidR="00CB0BF7" w:rsidRPr="00FF426A" w:rsidRDefault="00CB0BF7" w:rsidP="00CB0BF7">
            <w:pPr>
              <w:jc w:val="center"/>
              <w:rPr>
                <w:rFonts w:asciiTheme="majorHAnsi" w:hAnsiTheme="majorHAnsi"/>
                <w:color w:val="000000" w:themeColor="text1"/>
                <w:sz w:val="18"/>
              </w:rPr>
            </w:pPr>
          </w:p>
        </w:tc>
        <w:tc>
          <w:tcPr>
            <w:tcW w:w="552" w:type="dxa"/>
          </w:tcPr>
          <w:p w14:paraId="476C0D5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174891E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56114552" w14:textId="77777777" w:rsidR="00CB0BF7" w:rsidRPr="00FF426A" w:rsidRDefault="00CB0BF7" w:rsidP="00CB0BF7">
            <w:pPr>
              <w:jc w:val="center"/>
              <w:rPr>
                <w:rFonts w:asciiTheme="majorHAnsi" w:hAnsiTheme="majorHAnsi"/>
                <w:color w:val="000000" w:themeColor="text1"/>
                <w:sz w:val="18"/>
              </w:rPr>
            </w:pPr>
          </w:p>
        </w:tc>
        <w:tc>
          <w:tcPr>
            <w:tcW w:w="567" w:type="dxa"/>
          </w:tcPr>
          <w:p w14:paraId="6F9D39CC" w14:textId="77777777" w:rsidR="00CB0BF7" w:rsidRPr="00FF426A" w:rsidRDefault="00CB0BF7" w:rsidP="00CB0BF7">
            <w:pPr>
              <w:jc w:val="center"/>
              <w:rPr>
                <w:rFonts w:asciiTheme="majorHAnsi" w:hAnsiTheme="majorHAnsi"/>
                <w:color w:val="000000" w:themeColor="text1"/>
                <w:sz w:val="18"/>
              </w:rPr>
            </w:pPr>
          </w:p>
        </w:tc>
        <w:tc>
          <w:tcPr>
            <w:tcW w:w="709" w:type="dxa"/>
          </w:tcPr>
          <w:p w14:paraId="7DBF2D3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2A3746D1" w14:textId="77777777" w:rsidR="00CB0BF7" w:rsidRPr="00FF426A" w:rsidRDefault="00CB0BF7" w:rsidP="00CB0BF7">
            <w:pPr>
              <w:jc w:val="center"/>
              <w:rPr>
                <w:rFonts w:asciiTheme="majorHAnsi" w:hAnsiTheme="majorHAnsi"/>
                <w:color w:val="000000" w:themeColor="text1"/>
                <w:sz w:val="18"/>
              </w:rPr>
            </w:pPr>
          </w:p>
        </w:tc>
        <w:tc>
          <w:tcPr>
            <w:tcW w:w="709" w:type="dxa"/>
          </w:tcPr>
          <w:p w14:paraId="25A488AF" w14:textId="77777777" w:rsidR="00CB0BF7" w:rsidRPr="00FF426A" w:rsidRDefault="00CB0BF7" w:rsidP="00CB0BF7">
            <w:pPr>
              <w:jc w:val="center"/>
              <w:rPr>
                <w:rFonts w:asciiTheme="majorHAnsi" w:hAnsiTheme="majorHAnsi"/>
                <w:color w:val="000000" w:themeColor="text1"/>
                <w:sz w:val="18"/>
              </w:rPr>
            </w:pPr>
          </w:p>
        </w:tc>
        <w:tc>
          <w:tcPr>
            <w:tcW w:w="851" w:type="dxa"/>
          </w:tcPr>
          <w:p w14:paraId="341C635D"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51A0E5E7" w14:textId="77777777" w:rsidTr="00770705">
        <w:trPr>
          <w:cantSplit/>
          <w:trHeight w:val="156"/>
        </w:trPr>
        <w:tc>
          <w:tcPr>
            <w:tcW w:w="820" w:type="dxa"/>
          </w:tcPr>
          <w:p w14:paraId="6F33D6BB" w14:textId="24A0B113" w:rsidR="00CB0BF7" w:rsidRPr="00AA540C" w:rsidRDefault="00CB0BF7" w:rsidP="00CB0BF7">
            <w:pPr>
              <w:jc w:val="center"/>
              <w:rPr>
                <w:rFonts w:cstheme="minorHAnsi"/>
                <w:sz w:val="16"/>
                <w:szCs w:val="16"/>
              </w:rPr>
            </w:pPr>
            <w:r w:rsidRPr="00AA540C">
              <w:rPr>
                <w:rFonts w:cstheme="minorHAnsi"/>
                <w:sz w:val="16"/>
                <w:szCs w:val="16"/>
              </w:rPr>
              <w:t>Caa1</w:t>
            </w:r>
          </w:p>
        </w:tc>
        <w:tc>
          <w:tcPr>
            <w:tcW w:w="650" w:type="dxa"/>
          </w:tcPr>
          <w:p w14:paraId="32C1A4AB" w14:textId="77777777" w:rsidR="00CB0BF7" w:rsidRPr="00FF426A" w:rsidRDefault="00CB0BF7" w:rsidP="00CB0BF7">
            <w:pPr>
              <w:jc w:val="center"/>
              <w:rPr>
                <w:rFonts w:asciiTheme="majorHAnsi" w:hAnsiTheme="majorHAnsi"/>
                <w:color w:val="000000" w:themeColor="text1"/>
                <w:sz w:val="18"/>
              </w:rPr>
            </w:pPr>
          </w:p>
        </w:tc>
        <w:tc>
          <w:tcPr>
            <w:tcW w:w="987" w:type="dxa"/>
          </w:tcPr>
          <w:p w14:paraId="49D6FAC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575F892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71D3D04" w14:textId="77777777" w:rsidR="00CB0BF7" w:rsidRPr="00FF426A" w:rsidRDefault="00CB0BF7" w:rsidP="00CB0BF7">
            <w:pPr>
              <w:jc w:val="center"/>
              <w:rPr>
                <w:rFonts w:asciiTheme="majorHAnsi" w:hAnsiTheme="majorHAnsi"/>
                <w:color w:val="000000" w:themeColor="text1"/>
                <w:sz w:val="18"/>
              </w:rPr>
            </w:pPr>
          </w:p>
        </w:tc>
        <w:tc>
          <w:tcPr>
            <w:tcW w:w="597" w:type="dxa"/>
          </w:tcPr>
          <w:p w14:paraId="07BA7D80" w14:textId="77777777" w:rsidR="00CB0BF7" w:rsidRPr="00FF426A" w:rsidRDefault="00CB0BF7" w:rsidP="00CB0BF7">
            <w:pPr>
              <w:jc w:val="center"/>
              <w:rPr>
                <w:rFonts w:asciiTheme="majorHAnsi" w:hAnsiTheme="majorHAnsi"/>
                <w:color w:val="000000" w:themeColor="text1"/>
                <w:sz w:val="18"/>
              </w:rPr>
            </w:pPr>
          </w:p>
        </w:tc>
        <w:tc>
          <w:tcPr>
            <w:tcW w:w="552" w:type="dxa"/>
          </w:tcPr>
          <w:p w14:paraId="186D501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34A5A1B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51391DBA" w14:textId="77777777" w:rsidR="00CB0BF7" w:rsidRPr="00FF426A" w:rsidRDefault="00CB0BF7" w:rsidP="00CB0BF7">
            <w:pPr>
              <w:jc w:val="center"/>
              <w:rPr>
                <w:rFonts w:asciiTheme="majorHAnsi" w:hAnsiTheme="majorHAnsi"/>
                <w:color w:val="000000" w:themeColor="text1"/>
                <w:sz w:val="18"/>
              </w:rPr>
            </w:pPr>
          </w:p>
        </w:tc>
        <w:tc>
          <w:tcPr>
            <w:tcW w:w="567" w:type="dxa"/>
          </w:tcPr>
          <w:p w14:paraId="17365046" w14:textId="77777777" w:rsidR="00CB0BF7" w:rsidRPr="00FF426A" w:rsidRDefault="00CB0BF7" w:rsidP="00CB0BF7">
            <w:pPr>
              <w:jc w:val="center"/>
              <w:rPr>
                <w:rFonts w:asciiTheme="majorHAnsi" w:hAnsiTheme="majorHAnsi"/>
                <w:color w:val="000000" w:themeColor="text1"/>
                <w:sz w:val="18"/>
              </w:rPr>
            </w:pPr>
          </w:p>
        </w:tc>
        <w:tc>
          <w:tcPr>
            <w:tcW w:w="709" w:type="dxa"/>
          </w:tcPr>
          <w:p w14:paraId="19B24FE5"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68AFBC16" w14:textId="77777777" w:rsidR="00CB0BF7" w:rsidRPr="00FF426A" w:rsidRDefault="00CB0BF7" w:rsidP="00CB0BF7">
            <w:pPr>
              <w:jc w:val="center"/>
              <w:rPr>
                <w:rFonts w:asciiTheme="majorHAnsi" w:hAnsiTheme="majorHAnsi"/>
                <w:color w:val="000000" w:themeColor="text1"/>
                <w:sz w:val="18"/>
              </w:rPr>
            </w:pPr>
          </w:p>
        </w:tc>
        <w:tc>
          <w:tcPr>
            <w:tcW w:w="709" w:type="dxa"/>
          </w:tcPr>
          <w:p w14:paraId="38CF852A" w14:textId="77777777" w:rsidR="00CB0BF7" w:rsidRPr="00FF426A" w:rsidRDefault="00CB0BF7" w:rsidP="00CB0BF7">
            <w:pPr>
              <w:jc w:val="center"/>
              <w:rPr>
                <w:rFonts w:asciiTheme="majorHAnsi" w:hAnsiTheme="majorHAnsi"/>
                <w:color w:val="000000" w:themeColor="text1"/>
                <w:sz w:val="18"/>
              </w:rPr>
            </w:pPr>
          </w:p>
        </w:tc>
        <w:tc>
          <w:tcPr>
            <w:tcW w:w="851" w:type="dxa"/>
          </w:tcPr>
          <w:p w14:paraId="0C3468B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76B9E9E8" w14:textId="77777777" w:rsidTr="00770705">
        <w:trPr>
          <w:cantSplit/>
          <w:trHeight w:val="183"/>
        </w:trPr>
        <w:tc>
          <w:tcPr>
            <w:tcW w:w="820" w:type="dxa"/>
          </w:tcPr>
          <w:p w14:paraId="3218F89B" w14:textId="554F60B8" w:rsidR="00CB0BF7" w:rsidRPr="00AA540C" w:rsidRDefault="00CB0BF7" w:rsidP="00CB0BF7">
            <w:pPr>
              <w:jc w:val="center"/>
              <w:rPr>
                <w:rFonts w:cstheme="minorHAnsi"/>
                <w:sz w:val="16"/>
                <w:szCs w:val="16"/>
              </w:rPr>
            </w:pPr>
            <w:r w:rsidRPr="00AA540C">
              <w:rPr>
                <w:rFonts w:cstheme="minorHAnsi"/>
                <w:sz w:val="16"/>
                <w:szCs w:val="16"/>
              </w:rPr>
              <w:t>Caa2</w:t>
            </w:r>
          </w:p>
        </w:tc>
        <w:tc>
          <w:tcPr>
            <w:tcW w:w="650" w:type="dxa"/>
          </w:tcPr>
          <w:p w14:paraId="030621D0" w14:textId="77777777" w:rsidR="00CB0BF7" w:rsidRPr="00FF426A" w:rsidRDefault="00CB0BF7" w:rsidP="00CB0BF7">
            <w:pPr>
              <w:jc w:val="center"/>
              <w:rPr>
                <w:rFonts w:asciiTheme="majorHAnsi" w:hAnsiTheme="majorHAnsi"/>
                <w:color w:val="000000" w:themeColor="text1"/>
                <w:sz w:val="18"/>
              </w:rPr>
            </w:pPr>
          </w:p>
        </w:tc>
        <w:tc>
          <w:tcPr>
            <w:tcW w:w="987" w:type="dxa"/>
          </w:tcPr>
          <w:p w14:paraId="1D4BD15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00AA2FC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1BF8A35E" w14:textId="77777777" w:rsidR="00CB0BF7" w:rsidRPr="00FF426A" w:rsidRDefault="00CB0BF7" w:rsidP="00CB0BF7">
            <w:pPr>
              <w:jc w:val="center"/>
              <w:rPr>
                <w:rFonts w:asciiTheme="majorHAnsi" w:hAnsiTheme="majorHAnsi"/>
                <w:color w:val="000000" w:themeColor="text1"/>
                <w:sz w:val="18"/>
              </w:rPr>
            </w:pPr>
          </w:p>
        </w:tc>
        <w:tc>
          <w:tcPr>
            <w:tcW w:w="597" w:type="dxa"/>
          </w:tcPr>
          <w:p w14:paraId="2CA00319" w14:textId="77777777" w:rsidR="00CB0BF7" w:rsidRPr="00FF426A" w:rsidRDefault="00CB0BF7" w:rsidP="00CB0BF7">
            <w:pPr>
              <w:jc w:val="center"/>
              <w:rPr>
                <w:rFonts w:asciiTheme="majorHAnsi" w:hAnsiTheme="majorHAnsi"/>
                <w:color w:val="000000" w:themeColor="text1"/>
                <w:sz w:val="18"/>
              </w:rPr>
            </w:pPr>
          </w:p>
        </w:tc>
        <w:tc>
          <w:tcPr>
            <w:tcW w:w="552" w:type="dxa"/>
          </w:tcPr>
          <w:p w14:paraId="11A3B30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50180D0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45B913A2" w14:textId="77777777" w:rsidR="00CB0BF7" w:rsidRPr="00FF426A" w:rsidRDefault="00CB0BF7" w:rsidP="00CB0BF7">
            <w:pPr>
              <w:jc w:val="center"/>
              <w:rPr>
                <w:rFonts w:asciiTheme="majorHAnsi" w:hAnsiTheme="majorHAnsi"/>
                <w:color w:val="000000" w:themeColor="text1"/>
                <w:sz w:val="18"/>
              </w:rPr>
            </w:pPr>
          </w:p>
        </w:tc>
        <w:tc>
          <w:tcPr>
            <w:tcW w:w="567" w:type="dxa"/>
          </w:tcPr>
          <w:p w14:paraId="68330BA9" w14:textId="77777777" w:rsidR="00CB0BF7" w:rsidRPr="00FF426A" w:rsidRDefault="00CB0BF7" w:rsidP="00CB0BF7">
            <w:pPr>
              <w:jc w:val="center"/>
              <w:rPr>
                <w:rFonts w:asciiTheme="majorHAnsi" w:hAnsiTheme="majorHAnsi"/>
                <w:color w:val="000000" w:themeColor="text1"/>
                <w:sz w:val="18"/>
              </w:rPr>
            </w:pPr>
          </w:p>
        </w:tc>
        <w:tc>
          <w:tcPr>
            <w:tcW w:w="709" w:type="dxa"/>
          </w:tcPr>
          <w:p w14:paraId="09533C1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5936300D" w14:textId="77777777" w:rsidR="00CB0BF7" w:rsidRPr="00FF426A" w:rsidRDefault="00CB0BF7" w:rsidP="00CB0BF7">
            <w:pPr>
              <w:jc w:val="center"/>
              <w:rPr>
                <w:rFonts w:asciiTheme="majorHAnsi" w:hAnsiTheme="majorHAnsi"/>
                <w:color w:val="000000" w:themeColor="text1"/>
                <w:sz w:val="18"/>
              </w:rPr>
            </w:pPr>
          </w:p>
        </w:tc>
        <w:tc>
          <w:tcPr>
            <w:tcW w:w="709" w:type="dxa"/>
          </w:tcPr>
          <w:p w14:paraId="0EDE44CF" w14:textId="77777777" w:rsidR="00CB0BF7" w:rsidRPr="00FF426A" w:rsidRDefault="00CB0BF7" w:rsidP="00CB0BF7">
            <w:pPr>
              <w:jc w:val="center"/>
              <w:rPr>
                <w:rFonts w:asciiTheme="majorHAnsi" w:hAnsiTheme="majorHAnsi"/>
                <w:color w:val="000000" w:themeColor="text1"/>
                <w:sz w:val="18"/>
              </w:rPr>
            </w:pPr>
          </w:p>
        </w:tc>
        <w:tc>
          <w:tcPr>
            <w:tcW w:w="851" w:type="dxa"/>
          </w:tcPr>
          <w:p w14:paraId="000263C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339A43F2" w14:textId="77777777" w:rsidTr="00770705">
        <w:trPr>
          <w:cantSplit/>
          <w:trHeight w:val="129"/>
        </w:trPr>
        <w:tc>
          <w:tcPr>
            <w:tcW w:w="820" w:type="dxa"/>
          </w:tcPr>
          <w:p w14:paraId="2832FBB6" w14:textId="402D61B9" w:rsidR="00CB0BF7" w:rsidRPr="00AA540C" w:rsidRDefault="00CB0BF7" w:rsidP="00CB0BF7">
            <w:pPr>
              <w:jc w:val="center"/>
              <w:rPr>
                <w:rFonts w:cstheme="minorHAnsi"/>
                <w:sz w:val="16"/>
                <w:szCs w:val="16"/>
              </w:rPr>
            </w:pPr>
            <w:r w:rsidRPr="00AA540C">
              <w:rPr>
                <w:rFonts w:cstheme="minorHAnsi"/>
                <w:sz w:val="16"/>
                <w:szCs w:val="16"/>
              </w:rPr>
              <w:t>Caa3</w:t>
            </w:r>
          </w:p>
        </w:tc>
        <w:tc>
          <w:tcPr>
            <w:tcW w:w="650" w:type="dxa"/>
          </w:tcPr>
          <w:p w14:paraId="46EF3BA0" w14:textId="77777777" w:rsidR="00CB0BF7" w:rsidRPr="00FF426A" w:rsidRDefault="00CB0BF7" w:rsidP="00CB0BF7">
            <w:pPr>
              <w:jc w:val="center"/>
              <w:rPr>
                <w:rFonts w:asciiTheme="majorHAnsi" w:hAnsiTheme="majorHAnsi"/>
                <w:color w:val="000000" w:themeColor="text1"/>
                <w:sz w:val="18"/>
              </w:rPr>
            </w:pPr>
          </w:p>
        </w:tc>
        <w:tc>
          <w:tcPr>
            <w:tcW w:w="987" w:type="dxa"/>
          </w:tcPr>
          <w:p w14:paraId="62CF400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43D8B47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6B8F5A12" w14:textId="77777777" w:rsidR="00CB0BF7" w:rsidRPr="00FF426A" w:rsidRDefault="00CB0BF7" w:rsidP="00CB0BF7">
            <w:pPr>
              <w:jc w:val="center"/>
              <w:rPr>
                <w:rFonts w:asciiTheme="majorHAnsi" w:hAnsiTheme="majorHAnsi"/>
                <w:color w:val="000000" w:themeColor="text1"/>
                <w:sz w:val="18"/>
              </w:rPr>
            </w:pPr>
          </w:p>
        </w:tc>
        <w:tc>
          <w:tcPr>
            <w:tcW w:w="597" w:type="dxa"/>
          </w:tcPr>
          <w:p w14:paraId="757F4A83" w14:textId="77777777" w:rsidR="00CB0BF7" w:rsidRPr="00FF426A" w:rsidRDefault="00CB0BF7" w:rsidP="00CB0BF7">
            <w:pPr>
              <w:jc w:val="center"/>
              <w:rPr>
                <w:rFonts w:asciiTheme="majorHAnsi" w:hAnsiTheme="majorHAnsi"/>
                <w:color w:val="000000" w:themeColor="text1"/>
                <w:sz w:val="18"/>
              </w:rPr>
            </w:pPr>
          </w:p>
        </w:tc>
        <w:tc>
          <w:tcPr>
            <w:tcW w:w="552" w:type="dxa"/>
          </w:tcPr>
          <w:p w14:paraId="2F5A8C0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3FBB0644"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04EC461C" w14:textId="77777777" w:rsidR="00CB0BF7" w:rsidRPr="00FF426A" w:rsidRDefault="00CB0BF7" w:rsidP="00CB0BF7">
            <w:pPr>
              <w:jc w:val="center"/>
              <w:rPr>
                <w:rFonts w:asciiTheme="majorHAnsi" w:hAnsiTheme="majorHAnsi"/>
                <w:color w:val="000000" w:themeColor="text1"/>
                <w:sz w:val="18"/>
              </w:rPr>
            </w:pPr>
          </w:p>
        </w:tc>
        <w:tc>
          <w:tcPr>
            <w:tcW w:w="567" w:type="dxa"/>
          </w:tcPr>
          <w:p w14:paraId="774A46C2" w14:textId="77777777" w:rsidR="00CB0BF7" w:rsidRPr="00FF426A" w:rsidRDefault="00CB0BF7" w:rsidP="00CB0BF7">
            <w:pPr>
              <w:jc w:val="center"/>
              <w:rPr>
                <w:rFonts w:asciiTheme="majorHAnsi" w:hAnsiTheme="majorHAnsi"/>
                <w:color w:val="000000" w:themeColor="text1"/>
                <w:sz w:val="18"/>
              </w:rPr>
            </w:pPr>
          </w:p>
        </w:tc>
        <w:tc>
          <w:tcPr>
            <w:tcW w:w="709" w:type="dxa"/>
          </w:tcPr>
          <w:p w14:paraId="77896F3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6E7CA32A" w14:textId="77777777" w:rsidR="00CB0BF7" w:rsidRPr="00FF426A" w:rsidRDefault="00CB0BF7" w:rsidP="00CB0BF7">
            <w:pPr>
              <w:jc w:val="center"/>
              <w:rPr>
                <w:rFonts w:asciiTheme="majorHAnsi" w:hAnsiTheme="majorHAnsi"/>
                <w:color w:val="000000" w:themeColor="text1"/>
                <w:sz w:val="18"/>
              </w:rPr>
            </w:pPr>
          </w:p>
        </w:tc>
        <w:tc>
          <w:tcPr>
            <w:tcW w:w="709" w:type="dxa"/>
          </w:tcPr>
          <w:p w14:paraId="3E8C6AC8" w14:textId="77777777" w:rsidR="00CB0BF7" w:rsidRPr="00FF426A" w:rsidRDefault="00CB0BF7" w:rsidP="00CB0BF7">
            <w:pPr>
              <w:jc w:val="center"/>
              <w:rPr>
                <w:rFonts w:asciiTheme="majorHAnsi" w:hAnsiTheme="majorHAnsi"/>
                <w:color w:val="000000" w:themeColor="text1"/>
                <w:sz w:val="18"/>
              </w:rPr>
            </w:pPr>
          </w:p>
        </w:tc>
        <w:tc>
          <w:tcPr>
            <w:tcW w:w="851" w:type="dxa"/>
          </w:tcPr>
          <w:p w14:paraId="2BE9637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7B0A550B" w14:textId="77777777" w:rsidTr="00770705">
        <w:trPr>
          <w:cantSplit/>
          <w:trHeight w:val="165"/>
        </w:trPr>
        <w:tc>
          <w:tcPr>
            <w:tcW w:w="820" w:type="dxa"/>
            <w:vMerge w:val="restart"/>
          </w:tcPr>
          <w:p w14:paraId="4CA69199" w14:textId="566D6F4C" w:rsidR="00CB0BF7" w:rsidRPr="00AA540C" w:rsidRDefault="00CB0BF7" w:rsidP="00CB0BF7">
            <w:pPr>
              <w:jc w:val="center"/>
              <w:rPr>
                <w:rFonts w:cstheme="minorHAnsi"/>
                <w:sz w:val="16"/>
                <w:szCs w:val="16"/>
              </w:rPr>
            </w:pPr>
            <w:r w:rsidRPr="00AA540C">
              <w:rPr>
                <w:rFonts w:cstheme="minorHAnsi"/>
                <w:sz w:val="16"/>
                <w:szCs w:val="16"/>
              </w:rPr>
              <w:t>CA</w:t>
            </w:r>
          </w:p>
        </w:tc>
        <w:tc>
          <w:tcPr>
            <w:tcW w:w="650" w:type="dxa"/>
          </w:tcPr>
          <w:p w14:paraId="2D2C77CB" w14:textId="77777777" w:rsidR="00CB0BF7" w:rsidRPr="00FF426A" w:rsidRDefault="00CB0BF7" w:rsidP="00CB0BF7">
            <w:pPr>
              <w:jc w:val="center"/>
              <w:rPr>
                <w:rFonts w:asciiTheme="majorHAnsi" w:hAnsiTheme="majorHAnsi"/>
                <w:color w:val="000000" w:themeColor="text1"/>
                <w:sz w:val="18"/>
              </w:rPr>
            </w:pPr>
          </w:p>
        </w:tc>
        <w:tc>
          <w:tcPr>
            <w:tcW w:w="987" w:type="dxa"/>
          </w:tcPr>
          <w:p w14:paraId="1DFC7F1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7AA44EB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C6DFAD6" w14:textId="77777777" w:rsidR="00CB0BF7" w:rsidRPr="00FF426A" w:rsidRDefault="00CB0BF7" w:rsidP="00CB0BF7">
            <w:pPr>
              <w:jc w:val="center"/>
              <w:rPr>
                <w:rFonts w:asciiTheme="majorHAnsi" w:hAnsiTheme="majorHAnsi"/>
                <w:color w:val="000000" w:themeColor="text1"/>
                <w:sz w:val="18"/>
              </w:rPr>
            </w:pPr>
          </w:p>
        </w:tc>
        <w:tc>
          <w:tcPr>
            <w:tcW w:w="597" w:type="dxa"/>
          </w:tcPr>
          <w:p w14:paraId="723CAA8C" w14:textId="77777777" w:rsidR="00CB0BF7" w:rsidRPr="00FF426A" w:rsidRDefault="00CB0BF7" w:rsidP="00CB0BF7">
            <w:pPr>
              <w:jc w:val="center"/>
              <w:rPr>
                <w:rFonts w:asciiTheme="majorHAnsi" w:hAnsiTheme="majorHAnsi"/>
                <w:color w:val="000000" w:themeColor="text1"/>
                <w:sz w:val="18"/>
              </w:rPr>
            </w:pPr>
          </w:p>
        </w:tc>
        <w:tc>
          <w:tcPr>
            <w:tcW w:w="552" w:type="dxa"/>
          </w:tcPr>
          <w:p w14:paraId="1C67AFA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50CA57A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7D90C401" w14:textId="77777777" w:rsidR="00CB0BF7" w:rsidRPr="00FF426A" w:rsidRDefault="00CB0BF7" w:rsidP="00CB0BF7">
            <w:pPr>
              <w:jc w:val="center"/>
              <w:rPr>
                <w:rFonts w:asciiTheme="majorHAnsi" w:hAnsiTheme="majorHAnsi"/>
                <w:color w:val="000000" w:themeColor="text1"/>
                <w:sz w:val="18"/>
              </w:rPr>
            </w:pPr>
          </w:p>
        </w:tc>
        <w:tc>
          <w:tcPr>
            <w:tcW w:w="567" w:type="dxa"/>
          </w:tcPr>
          <w:p w14:paraId="35BC589E" w14:textId="77777777" w:rsidR="00CB0BF7" w:rsidRPr="00FF426A" w:rsidRDefault="00CB0BF7" w:rsidP="00CB0BF7">
            <w:pPr>
              <w:jc w:val="center"/>
              <w:rPr>
                <w:rFonts w:asciiTheme="majorHAnsi" w:hAnsiTheme="majorHAnsi"/>
                <w:color w:val="000000" w:themeColor="text1"/>
                <w:sz w:val="18"/>
              </w:rPr>
            </w:pPr>
          </w:p>
        </w:tc>
        <w:tc>
          <w:tcPr>
            <w:tcW w:w="709" w:type="dxa"/>
          </w:tcPr>
          <w:p w14:paraId="15A081C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499FD46F" w14:textId="77777777" w:rsidR="00CB0BF7" w:rsidRPr="00FF426A" w:rsidRDefault="00CB0BF7" w:rsidP="00CB0BF7">
            <w:pPr>
              <w:jc w:val="center"/>
              <w:rPr>
                <w:rFonts w:asciiTheme="majorHAnsi" w:hAnsiTheme="majorHAnsi"/>
                <w:color w:val="000000" w:themeColor="text1"/>
                <w:sz w:val="18"/>
              </w:rPr>
            </w:pPr>
          </w:p>
        </w:tc>
        <w:tc>
          <w:tcPr>
            <w:tcW w:w="709" w:type="dxa"/>
          </w:tcPr>
          <w:p w14:paraId="13A58D0E" w14:textId="77777777" w:rsidR="00CB0BF7" w:rsidRPr="00FF426A" w:rsidRDefault="00CB0BF7" w:rsidP="00CB0BF7">
            <w:pPr>
              <w:jc w:val="center"/>
              <w:rPr>
                <w:rFonts w:asciiTheme="majorHAnsi" w:hAnsiTheme="majorHAnsi"/>
                <w:color w:val="000000" w:themeColor="text1"/>
                <w:sz w:val="18"/>
              </w:rPr>
            </w:pPr>
          </w:p>
        </w:tc>
        <w:tc>
          <w:tcPr>
            <w:tcW w:w="851" w:type="dxa"/>
          </w:tcPr>
          <w:p w14:paraId="512106A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2A435041" w14:textId="77777777" w:rsidTr="00770705">
        <w:trPr>
          <w:cantSplit/>
          <w:trHeight w:val="156"/>
        </w:trPr>
        <w:tc>
          <w:tcPr>
            <w:tcW w:w="820" w:type="dxa"/>
            <w:vMerge/>
          </w:tcPr>
          <w:p w14:paraId="0F294B5E" w14:textId="77777777" w:rsidR="00CB0BF7" w:rsidRPr="00AA540C" w:rsidRDefault="00CB0BF7" w:rsidP="00CB0BF7">
            <w:pPr>
              <w:jc w:val="center"/>
              <w:rPr>
                <w:rFonts w:cstheme="minorHAnsi"/>
                <w:sz w:val="16"/>
                <w:szCs w:val="16"/>
              </w:rPr>
            </w:pPr>
          </w:p>
        </w:tc>
        <w:tc>
          <w:tcPr>
            <w:tcW w:w="650" w:type="dxa"/>
          </w:tcPr>
          <w:p w14:paraId="3E3D0C72" w14:textId="77777777" w:rsidR="00CB0BF7" w:rsidRPr="00FF426A" w:rsidRDefault="00CB0BF7" w:rsidP="00CB0BF7">
            <w:pPr>
              <w:jc w:val="center"/>
              <w:rPr>
                <w:rFonts w:asciiTheme="majorHAnsi" w:hAnsiTheme="majorHAnsi"/>
                <w:color w:val="000000" w:themeColor="text1"/>
                <w:sz w:val="18"/>
              </w:rPr>
            </w:pPr>
          </w:p>
        </w:tc>
        <w:tc>
          <w:tcPr>
            <w:tcW w:w="987" w:type="dxa"/>
          </w:tcPr>
          <w:p w14:paraId="47134D33"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4A858AE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002F6112" w14:textId="77777777" w:rsidR="00CB0BF7" w:rsidRPr="00FF426A" w:rsidRDefault="00CB0BF7" w:rsidP="00CB0BF7">
            <w:pPr>
              <w:jc w:val="center"/>
              <w:rPr>
                <w:rFonts w:asciiTheme="majorHAnsi" w:hAnsiTheme="majorHAnsi"/>
                <w:color w:val="000000" w:themeColor="text1"/>
                <w:sz w:val="18"/>
              </w:rPr>
            </w:pPr>
          </w:p>
        </w:tc>
        <w:tc>
          <w:tcPr>
            <w:tcW w:w="597" w:type="dxa"/>
          </w:tcPr>
          <w:p w14:paraId="34ABA125" w14:textId="77777777" w:rsidR="00CB0BF7" w:rsidRPr="00FF426A" w:rsidRDefault="00CB0BF7" w:rsidP="00CB0BF7">
            <w:pPr>
              <w:jc w:val="center"/>
              <w:rPr>
                <w:rFonts w:asciiTheme="majorHAnsi" w:hAnsiTheme="majorHAnsi"/>
                <w:color w:val="000000" w:themeColor="text1"/>
                <w:sz w:val="18"/>
              </w:rPr>
            </w:pPr>
          </w:p>
        </w:tc>
        <w:tc>
          <w:tcPr>
            <w:tcW w:w="552" w:type="dxa"/>
          </w:tcPr>
          <w:p w14:paraId="3751C55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570D362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30E29CC8" w14:textId="77777777" w:rsidR="00CB0BF7" w:rsidRPr="00FF426A" w:rsidRDefault="00CB0BF7" w:rsidP="00CB0BF7">
            <w:pPr>
              <w:jc w:val="center"/>
              <w:rPr>
                <w:rFonts w:asciiTheme="majorHAnsi" w:hAnsiTheme="majorHAnsi"/>
                <w:color w:val="000000" w:themeColor="text1"/>
                <w:sz w:val="18"/>
              </w:rPr>
            </w:pPr>
          </w:p>
        </w:tc>
        <w:tc>
          <w:tcPr>
            <w:tcW w:w="567" w:type="dxa"/>
          </w:tcPr>
          <w:p w14:paraId="00A563C0" w14:textId="77777777" w:rsidR="00CB0BF7" w:rsidRPr="00FF426A" w:rsidRDefault="00CB0BF7" w:rsidP="00CB0BF7">
            <w:pPr>
              <w:jc w:val="center"/>
              <w:rPr>
                <w:rFonts w:asciiTheme="majorHAnsi" w:hAnsiTheme="majorHAnsi"/>
                <w:color w:val="000000" w:themeColor="text1"/>
                <w:sz w:val="18"/>
              </w:rPr>
            </w:pPr>
          </w:p>
        </w:tc>
        <w:tc>
          <w:tcPr>
            <w:tcW w:w="709" w:type="dxa"/>
          </w:tcPr>
          <w:p w14:paraId="63F06DFA"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19B7F6A0" w14:textId="77777777" w:rsidR="00CB0BF7" w:rsidRPr="00FF426A" w:rsidRDefault="00CB0BF7" w:rsidP="00CB0BF7">
            <w:pPr>
              <w:jc w:val="center"/>
              <w:rPr>
                <w:rFonts w:asciiTheme="majorHAnsi" w:hAnsiTheme="majorHAnsi"/>
                <w:color w:val="000000" w:themeColor="text1"/>
                <w:sz w:val="18"/>
              </w:rPr>
            </w:pPr>
          </w:p>
        </w:tc>
        <w:tc>
          <w:tcPr>
            <w:tcW w:w="709" w:type="dxa"/>
          </w:tcPr>
          <w:p w14:paraId="417D1F28" w14:textId="77777777" w:rsidR="00CB0BF7" w:rsidRPr="00FF426A" w:rsidRDefault="00CB0BF7" w:rsidP="00CB0BF7">
            <w:pPr>
              <w:jc w:val="center"/>
              <w:rPr>
                <w:rFonts w:asciiTheme="majorHAnsi" w:hAnsiTheme="majorHAnsi"/>
                <w:color w:val="000000" w:themeColor="text1"/>
                <w:sz w:val="18"/>
              </w:rPr>
            </w:pPr>
          </w:p>
        </w:tc>
        <w:tc>
          <w:tcPr>
            <w:tcW w:w="851" w:type="dxa"/>
          </w:tcPr>
          <w:p w14:paraId="782122DC"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36DF987E" w14:textId="77777777" w:rsidTr="00770705">
        <w:trPr>
          <w:cantSplit/>
          <w:trHeight w:val="138"/>
        </w:trPr>
        <w:tc>
          <w:tcPr>
            <w:tcW w:w="820" w:type="dxa"/>
            <w:vMerge/>
          </w:tcPr>
          <w:p w14:paraId="0C58F8F7" w14:textId="77777777" w:rsidR="00CB0BF7" w:rsidRPr="00AA540C" w:rsidRDefault="00CB0BF7" w:rsidP="00CB0BF7">
            <w:pPr>
              <w:jc w:val="center"/>
              <w:rPr>
                <w:rFonts w:cstheme="minorHAnsi"/>
                <w:sz w:val="16"/>
                <w:szCs w:val="16"/>
              </w:rPr>
            </w:pPr>
          </w:p>
        </w:tc>
        <w:tc>
          <w:tcPr>
            <w:tcW w:w="650" w:type="dxa"/>
          </w:tcPr>
          <w:p w14:paraId="4C53C4A4" w14:textId="77777777" w:rsidR="00CB0BF7" w:rsidRPr="00FF426A" w:rsidRDefault="00CB0BF7" w:rsidP="00CB0BF7">
            <w:pPr>
              <w:jc w:val="center"/>
              <w:rPr>
                <w:rFonts w:asciiTheme="majorHAnsi" w:hAnsiTheme="majorHAnsi"/>
                <w:color w:val="000000" w:themeColor="text1"/>
                <w:sz w:val="18"/>
              </w:rPr>
            </w:pPr>
          </w:p>
        </w:tc>
        <w:tc>
          <w:tcPr>
            <w:tcW w:w="987" w:type="dxa"/>
          </w:tcPr>
          <w:p w14:paraId="44ABA829"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085F0BE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4158830C" w14:textId="77777777" w:rsidR="00CB0BF7" w:rsidRPr="00FF426A" w:rsidRDefault="00CB0BF7" w:rsidP="00CB0BF7">
            <w:pPr>
              <w:jc w:val="center"/>
              <w:rPr>
                <w:rFonts w:asciiTheme="majorHAnsi" w:hAnsiTheme="majorHAnsi"/>
                <w:color w:val="000000" w:themeColor="text1"/>
                <w:sz w:val="18"/>
              </w:rPr>
            </w:pPr>
          </w:p>
        </w:tc>
        <w:tc>
          <w:tcPr>
            <w:tcW w:w="597" w:type="dxa"/>
          </w:tcPr>
          <w:p w14:paraId="7BA82CF0" w14:textId="77777777" w:rsidR="00CB0BF7" w:rsidRPr="00FF426A" w:rsidRDefault="00CB0BF7" w:rsidP="00CB0BF7">
            <w:pPr>
              <w:jc w:val="center"/>
              <w:rPr>
                <w:rFonts w:asciiTheme="majorHAnsi" w:hAnsiTheme="majorHAnsi"/>
                <w:color w:val="000000" w:themeColor="text1"/>
                <w:sz w:val="18"/>
              </w:rPr>
            </w:pPr>
          </w:p>
        </w:tc>
        <w:tc>
          <w:tcPr>
            <w:tcW w:w="552" w:type="dxa"/>
          </w:tcPr>
          <w:p w14:paraId="7DD0DB42"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50787EB8"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39A2298B" w14:textId="77777777" w:rsidR="00CB0BF7" w:rsidRPr="00FF426A" w:rsidRDefault="00CB0BF7" w:rsidP="00CB0BF7">
            <w:pPr>
              <w:jc w:val="center"/>
              <w:rPr>
                <w:rFonts w:asciiTheme="majorHAnsi" w:hAnsiTheme="majorHAnsi"/>
                <w:color w:val="000000" w:themeColor="text1"/>
                <w:sz w:val="18"/>
              </w:rPr>
            </w:pPr>
          </w:p>
        </w:tc>
        <w:tc>
          <w:tcPr>
            <w:tcW w:w="567" w:type="dxa"/>
          </w:tcPr>
          <w:p w14:paraId="1D208507" w14:textId="77777777" w:rsidR="00CB0BF7" w:rsidRPr="00FF426A" w:rsidRDefault="00CB0BF7" w:rsidP="00CB0BF7">
            <w:pPr>
              <w:jc w:val="center"/>
              <w:rPr>
                <w:rFonts w:asciiTheme="majorHAnsi" w:hAnsiTheme="majorHAnsi"/>
                <w:color w:val="000000" w:themeColor="text1"/>
                <w:sz w:val="18"/>
              </w:rPr>
            </w:pPr>
          </w:p>
        </w:tc>
        <w:tc>
          <w:tcPr>
            <w:tcW w:w="709" w:type="dxa"/>
          </w:tcPr>
          <w:p w14:paraId="039C149F"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15CFB849" w14:textId="77777777" w:rsidR="00CB0BF7" w:rsidRPr="00FF426A" w:rsidRDefault="00CB0BF7" w:rsidP="00CB0BF7">
            <w:pPr>
              <w:jc w:val="center"/>
              <w:rPr>
                <w:rFonts w:asciiTheme="majorHAnsi" w:hAnsiTheme="majorHAnsi"/>
                <w:color w:val="000000" w:themeColor="text1"/>
                <w:sz w:val="18"/>
              </w:rPr>
            </w:pPr>
          </w:p>
        </w:tc>
        <w:tc>
          <w:tcPr>
            <w:tcW w:w="709" w:type="dxa"/>
          </w:tcPr>
          <w:p w14:paraId="5CDD758D" w14:textId="77777777" w:rsidR="00CB0BF7" w:rsidRPr="00FF426A" w:rsidRDefault="00CB0BF7" w:rsidP="00CB0BF7">
            <w:pPr>
              <w:jc w:val="center"/>
              <w:rPr>
                <w:rFonts w:asciiTheme="majorHAnsi" w:hAnsiTheme="majorHAnsi"/>
                <w:color w:val="000000" w:themeColor="text1"/>
                <w:sz w:val="18"/>
              </w:rPr>
            </w:pPr>
          </w:p>
        </w:tc>
        <w:tc>
          <w:tcPr>
            <w:tcW w:w="851" w:type="dxa"/>
          </w:tcPr>
          <w:p w14:paraId="36F3826E"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r w:rsidR="00CB0BF7" w:rsidRPr="00FF426A" w14:paraId="31A820CA" w14:textId="77777777" w:rsidTr="00770705">
        <w:trPr>
          <w:cantSplit/>
          <w:trHeight w:val="80"/>
        </w:trPr>
        <w:tc>
          <w:tcPr>
            <w:tcW w:w="820" w:type="dxa"/>
          </w:tcPr>
          <w:p w14:paraId="26FFE0A2" w14:textId="116436F3" w:rsidR="00CB0BF7" w:rsidRPr="00AA540C" w:rsidRDefault="00CB0BF7" w:rsidP="00CB0BF7">
            <w:pPr>
              <w:jc w:val="center"/>
              <w:rPr>
                <w:rFonts w:cstheme="minorHAnsi"/>
                <w:sz w:val="16"/>
                <w:szCs w:val="16"/>
              </w:rPr>
            </w:pPr>
            <w:r>
              <w:rPr>
                <w:rFonts w:cstheme="minorHAnsi"/>
                <w:sz w:val="16"/>
                <w:szCs w:val="16"/>
              </w:rPr>
              <w:t>Total</w:t>
            </w:r>
          </w:p>
        </w:tc>
        <w:tc>
          <w:tcPr>
            <w:tcW w:w="650" w:type="dxa"/>
          </w:tcPr>
          <w:p w14:paraId="41596F9B" w14:textId="77777777" w:rsidR="00CB0BF7" w:rsidRPr="00FF426A" w:rsidRDefault="00CB0BF7" w:rsidP="00CB0BF7">
            <w:pPr>
              <w:jc w:val="center"/>
              <w:rPr>
                <w:rFonts w:asciiTheme="majorHAnsi" w:hAnsiTheme="majorHAnsi"/>
                <w:color w:val="000000" w:themeColor="text1"/>
                <w:sz w:val="18"/>
              </w:rPr>
            </w:pPr>
          </w:p>
        </w:tc>
        <w:tc>
          <w:tcPr>
            <w:tcW w:w="987" w:type="dxa"/>
          </w:tcPr>
          <w:p w14:paraId="1F1B757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561" w:type="dxa"/>
          </w:tcPr>
          <w:p w14:paraId="7B75F5C6"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0" w:type="dxa"/>
          </w:tcPr>
          <w:p w14:paraId="776298D3" w14:textId="77777777" w:rsidR="00CB0BF7" w:rsidRPr="00FF426A" w:rsidRDefault="00CB0BF7" w:rsidP="00CB0BF7">
            <w:pPr>
              <w:jc w:val="center"/>
              <w:rPr>
                <w:rFonts w:asciiTheme="majorHAnsi" w:hAnsiTheme="majorHAnsi"/>
                <w:color w:val="000000" w:themeColor="text1"/>
                <w:sz w:val="18"/>
              </w:rPr>
            </w:pPr>
          </w:p>
        </w:tc>
        <w:tc>
          <w:tcPr>
            <w:tcW w:w="597" w:type="dxa"/>
          </w:tcPr>
          <w:p w14:paraId="1C8DC613" w14:textId="77777777" w:rsidR="00CB0BF7" w:rsidRPr="00FF426A" w:rsidRDefault="00CB0BF7" w:rsidP="00CB0BF7">
            <w:pPr>
              <w:jc w:val="center"/>
              <w:rPr>
                <w:rFonts w:asciiTheme="majorHAnsi" w:hAnsiTheme="majorHAnsi"/>
                <w:color w:val="000000" w:themeColor="text1"/>
                <w:sz w:val="18"/>
              </w:rPr>
            </w:pPr>
          </w:p>
        </w:tc>
        <w:tc>
          <w:tcPr>
            <w:tcW w:w="552" w:type="dxa"/>
          </w:tcPr>
          <w:p w14:paraId="05F47E47"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940" w:type="dxa"/>
          </w:tcPr>
          <w:p w14:paraId="0F9D263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9" w:type="dxa"/>
          </w:tcPr>
          <w:p w14:paraId="1ACEC25A" w14:textId="77777777" w:rsidR="00CB0BF7" w:rsidRPr="00FF426A" w:rsidRDefault="00CB0BF7" w:rsidP="00CB0BF7">
            <w:pPr>
              <w:jc w:val="center"/>
              <w:rPr>
                <w:rFonts w:asciiTheme="majorHAnsi" w:hAnsiTheme="majorHAnsi"/>
                <w:color w:val="000000" w:themeColor="text1"/>
                <w:sz w:val="18"/>
              </w:rPr>
            </w:pPr>
          </w:p>
        </w:tc>
        <w:tc>
          <w:tcPr>
            <w:tcW w:w="567" w:type="dxa"/>
          </w:tcPr>
          <w:p w14:paraId="0902B20B" w14:textId="77777777" w:rsidR="00CB0BF7" w:rsidRPr="00FF426A" w:rsidRDefault="00CB0BF7" w:rsidP="00CB0BF7">
            <w:pPr>
              <w:jc w:val="center"/>
              <w:rPr>
                <w:rFonts w:asciiTheme="majorHAnsi" w:hAnsiTheme="majorHAnsi"/>
                <w:color w:val="000000" w:themeColor="text1"/>
                <w:sz w:val="18"/>
              </w:rPr>
            </w:pPr>
          </w:p>
        </w:tc>
        <w:tc>
          <w:tcPr>
            <w:tcW w:w="709" w:type="dxa"/>
          </w:tcPr>
          <w:p w14:paraId="4774FE14"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c>
          <w:tcPr>
            <w:tcW w:w="708" w:type="dxa"/>
          </w:tcPr>
          <w:p w14:paraId="6E4413F0" w14:textId="77777777" w:rsidR="00CB0BF7" w:rsidRPr="00FF426A" w:rsidRDefault="00CB0BF7" w:rsidP="00CB0BF7">
            <w:pPr>
              <w:jc w:val="center"/>
              <w:rPr>
                <w:rFonts w:asciiTheme="majorHAnsi" w:hAnsiTheme="majorHAnsi"/>
                <w:color w:val="000000" w:themeColor="text1"/>
                <w:sz w:val="18"/>
              </w:rPr>
            </w:pPr>
          </w:p>
        </w:tc>
        <w:tc>
          <w:tcPr>
            <w:tcW w:w="709" w:type="dxa"/>
          </w:tcPr>
          <w:p w14:paraId="44BDD3C0" w14:textId="77777777" w:rsidR="00CB0BF7" w:rsidRPr="00FF426A" w:rsidRDefault="00CB0BF7" w:rsidP="00CB0BF7">
            <w:pPr>
              <w:jc w:val="center"/>
              <w:rPr>
                <w:rFonts w:asciiTheme="majorHAnsi" w:hAnsiTheme="majorHAnsi"/>
                <w:color w:val="000000" w:themeColor="text1"/>
                <w:sz w:val="18"/>
              </w:rPr>
            </w:pPr>
          </w:p>
        </w:tc>
        <w:tc>
          <w:tcPr>
            <w:tcW w:w="851" w:type="dxa"/>
          </w:tcPr>
          <w:p w14:paraId="41714670" w14:textId="77777777" w:rsidR="00CB0BF7" w:rsidRPr="00FF426A" w:rsidRDefault="00CB0BF7" w:rsidP="00CB0BF7">
            <w:pPr>
              <w:jc w:val="center"/>
              <w:rPr>
                <w:rFonts w:asciiTheme="majorHAnsi" w:eastAsiaTheme="majorEastAsia" w:hAnsiTheme="majorHAnsi" w:cstheme="majorBidi"/>
                <w:iCs/>
                <w:color w:val="000000" w:themeColor="text1"/>
                <w:sz w:val="18"/>
                <w:szCs w:val="16"/>
              </w:rPr>
            </w:pPr>
          </w:p>
        </w:tc>
      </w:tr>
    </w:tbl>
    <w:p w14:paraId="6677D8C0" w14:textId="77777777" w:rsidR="00770705" w:rsidRDefault="00770705" w:rsidP="00E435F3"/>
    <w:p w14:paraId="1EC326BA" w14:textId="77777777" w:rsidR="00770705" w:rsidRDefault="00770705" w:rsidP="00E435F3"/>
    <w:p w14:paraId="3446A490" w14:textId="77777777" w:rsidR="00E435F3" w:rsidRPr="003F0DB5" w:rsidRDefault="00E435F3" w:rsidP="00E435F3">
      <w:r w:rsidRPr="003F0DB5">
        <w:t>(Form 2) Stage classification and ECL provisions</w:t>
      </w:r>
      <w:r w:rsidRPr="003F0DB5">
        <w:rPr>
          <w:rStyle w:val="FootnoteReference"/>
        </w:rPr>
        <w:t xml:space="preserve"> </w:t>
      </w:r>
      <w:r w:rsidRPr="003F0DB5">
        <w:rPr>
          <w:rStyle w:val="FootnoteReference"/>
        </w:rPr>
        <w:footnoteReference w:id="8"/>
      </w:r>
      <w:r w:rsidRPr="003F0DB5">
        <w:t xml:space="preserve"> (to be prepared separately for each type of customer</w:t>
      </w:r>
      <w:r w:rsidRPr="003F0DB5">
        <w:rPr>
          <w:rStyle w:val="FootnoteReference"/>
        </w:rPr>
        <w:footnoteReference w:id="9"/>
      </w:r>
      <w:r w:rsidRPr="003F0DB5">
        <w:t xml:space="preserve"> and for each lifetime group)</w:t>
      </w:r>
    </w:p>
    <w:tbl>
      <w:tblPr>
        <w:tblStyle w:val="TableGrid"/>
        <w:tblW w:w="3668" w:type="pct"/>
        <w:tblLook w:val="04A0" w:firstRow="1" w:lastRow="0" w:firstColumn="1" w:lastColumn="0" w:noHBand="0" w:noVBand="1"/>
      </w:tblPr>
      <w:tblGrid>
        <w:gridCol w:w="1075"/>
        <w:gridCol w:w="998"/>
        <w:gridCol w:w="1171"/>
        <w:gridCol w:w="843"/>
        <w:gridCol w:w="843"/>
        <w:gridCol w:w="844"/>
        <w:gridCol w:w="841"/>
      </w:tblGrid>
      <w:tr w:rsidR="00E435F3" w:rsidRPr="00E435F3" w14:paraId="6AB8A0F5" w14:textId="77777777" w:rsidTr="00E435F3">
        <w:trPr>
          <w:trHeight w:val="62"/>
        </w:trPr>
        <w:tc>
          <w:tcPr>
            <w:tcW w:w="813" w:type="pct"/>
            <w:vMerge w:val="restart"/>
          </w:tcPr>
          <w:p w14:paraId="1523FF62" w14:textId="77777777" w:rsidR="00E435F3" w:rsidRPr="00E435F3" w:rsidRDefault="00E435F3" w:rsidP="00D16BE0">
            <w:pPr>
              <w:rPr>
                <w:rFonts w:asciiTheme="majorHAnsi" w:hAnsiTheme="majorHAnsi"/>
              </w:rPr>
            </w:pPr>
            <w:r w:rsidRPr="00E435F3">
              <w:rPr>
                <w:rFonts w:asciiTheme="majorHAnsi" w:hAnsiTheme="majorHAnsi"/>
              </w:rPr>
              <w:t>Moody’s Detailed  Rating</w:t>
            </w:r>
          </w:p>
        </w:tc>
        <w:tc>
          <w:tcPr>
            <w:tcW w:w="754" w:type="pct"/>
            <w:vMerge w:val="restart"/>
          </w:tcPr>
          <w:p w14:paraId="210908A1" w14:textId="77777777" w:rsidR="00E435F3" w:rsidRPr="00E435F3" w:rsidRDefault="00E435F3" w:rsidP="00D16BE0">
            <w:pPr>
              <w:rPr>
                <w:rFonts w:asciiTheme="majorHAnsi" w:hAnsiTheme="majorHAnsi"/>
              </w:rPr>
            </w:pPr>
            <w:r w:rsidRPr="00E435F3">
              <w:rPr>
                <w:rFonts w:asciiTheme="majorHAnsi" w:hAnsiTheme="majorHAnsi"/>
              </w:rPr>
              <w:t>Internal Rating</w:t>
            </w:r>
          </w:p>
        </w:tc>
        <w:tc>
          <w:tcPr>
            <w:tcW w:w="885" w:type="pct"/>
          </w:tcPr>
          <w:p w14:paraId="729CBA8A" w14:textId="77777777" w:rsidR="00E435F3" w:rsidRPr="00E435F3" w:rsidRDefault="00E435F3" w:rsidP="00D16BE0">
            <w:pPr>
              <w:jc w:val="center"/>
              <w:rPr>
                <w:rFonts w:asciiTheme="majorHAnsi" w:hAnsiTheme="majorHAnsi"/>
              </w:rPr>
            </w:pPr>
          </w:p>
        </w:tc>
        <w:tc>
          <w:tcPr>
            <w:tcW w:w="2548" w:type="pct"/>
            <w:gridSpan w:val="4"/>
          </w:tcPr>
          <w:p w14:paraId="01AD26DD" w14:textId="77777777" w:rsidR="00E435F3" w:rsidRPr="00E435F3" w:rsidRDefault="00E435F3" w:rsidP="00D16BE0">
            <w:pPr>
              <w:jc w:val="center"/>
              <w:rPr>
                <w:rFonts w:asciiTheme="majorHAnsi" w:hAnsiTheme="majorHAnsi"/>
              </w:rPr>
            </w:pPr>
            <w:r w:rsidRPr="00E435F3">
              <w:rPr>
                <w:rFonts w:asciiTheme="majorHAnsi" w:hAnsiTheme="majorHAnsi"/>
              </w:rPr>
              <w:t xml:space="preserve">Performing credit facilities </w:t>
            </w:r>
          </w:p>
        </w:tc>
      </w:tr>
      <w:tr w:rsidR="00E435F3" w:rsidRPr="00E435F3" w14:paraId="540D6D49" w14:textId="77777777" w:rsidTr="00E435F3">
        <w:trPr>
          <w:trHeight w:val="61"/>
        </w:trPr>
        <w:tc>
          <w:tcPr>
            <w:tcW w:w="813" w:type="pct"/>
            <w:vMerge/>
          </w:tcPr>
          <w:p w14:paraId="4803CB72" w14:textId="77777777" w:rsidR="00E435F3" w:rsidRPr="00E435F3" w:rsidRDefault="00E435F3" w:rsidP="00D16BE0">
            <w:pPr>
              <w:rPr>
                <w:rFonts w:asciiTheme="majorHAnsi" w:hAnsiTheme="majorHAnsi"/>
              </w:rPr>
            </w:pPr>
          </w:p>
        </w:tc>
        <w:tc>
          <w:tcPr>
            <w:tcW w:w="754" w:type="pct"/>
            <w:vMerge/>
          </w:tcPr>
          <w:p w14:paraId="54A0A93B" w14:textId="77777777" w:rsidR="00E435F3" w:rsidRPr="00E435F3" w:rsidRDefault="00E435F3" w:rsidP="00D16BE0">
            <w:pPr>
              <w:rPr>
                <w:rFonts w:asciiTheme="majorHAnsi" w:hAnsiTheme="majorHAnsi"/>
              </w:rPr>
            </w:pPr>
          </w:p>
        </w:tc>
        <w:tc>
          <w:tcPr>
            <w:tcW w:w="885" w:type="pct"/>
          </w:tcPr>
          <w:p w14:paraId="32892DF3" w14:textId="77777777" w:rsidR="00E435F3" w:rsidRPr="00E435F3" w:rsidRDefault="00E435F3" w:rsidP="00D16BE0">
            <w:pPr>
              <w:jc w:val="center"/>
              <w:rPr>
                <w:rFonts w:asciiTheme="majorHAnsi" w:hAnsiTheme="majorHAnsi"/>
              </w:rPr>
            </w:pPr>
          </w:p>
        </w:tc>
        <w:tc>
          <w:tcPr>
            <w:tcW w:w="2548" w:type="pct"/>
            <w:gridSpan w:val="4"/>
          </w:tcPr>
          <w:p w14:paraId="53B4A43C" w14:textId="77777777" w:rsidR="00E435F3" w:rsidRPr="00E435F3" w:rsidRDefault="00E435F3" w:rsidP="00D16BE0">
            <w:pPr>
              <w:jc w:val="center"/>
              <w:rPr>
                <w:rFonts w:asciiTheme="majorHAnsi" w:hAnsiTheme="majorHAnsi"/>
              </w:rPr>
            </w:pPr>
            <w:r w:rsidRPr="00E435F3">
              <w:rPr>
                <w:rFonts w:asciiTheme="majorHAnsi" w:hAnsiTheme="majorHAnsi"/>
              </w:rPr>
              <w:t>Stage 2</w:t>
            </w:r>
          </w:p>
        </w:tc>
      </w:tr>
      <w:tr w:rsidR="00E435F3" w:rsidRPr="00E435F3" w14:paraId="5DF3BD7D" w14:textId="77777777" w:rsidTr="00E435F3">
        <w:trPr>
          <w:trHeight w:val="127"/>
        </w:trPr>
        <w:tc>
          <w:tcPr>
            <w:tcW w:w="813" w:type="pct"/>
            <w:vMerge/>
          </w:tcPr>
          <w:p w14:paraId="22265B0B" w14:textId="77777777" w:rsidR="00E435F3" w:rsidRPr="00E435F3" w:rsidRDefault="00E435F3" w:rsidP="00D16BE0">
            <w:pPr>
              <w:rPr>
                <w:rFonts w:asciiTheme="majorHAnsi" w:hAnsiTheme="majorHAnsi"/>
              </w:rPr>
            </w:pPr>
          </w:p>
        </w:tc>
        <w:tc>
          <w:tcPr>
            <w:tcW w:w="754" w:type="pct"/>
            <w:vMerge/>
          </w:tcPr>
          <w:p w14:paraId="347F8073" w14:textId="77777777" w:rsidR="00E435F3" w:rsidRPr="00E435F3" w:rsidRDefault="00E435F3" w:rsidP="00D16BE0">
            <w:pPr>
              <w:rPr>
                <w:rFonts w:asciiTheme="majorHAnsi" w:hAnsiTheme="majorHAnsi"/>
              </w:rPr>
            </w:pPr>
          </w:p>
        </w:tc>
        <w:tc>
          <w:tcPr>
            <w:tcW w:w="885" w:type="pct"/>
          </w:tcPr>
          <w:p w14:paraId="1A6F923F" w14:textId="77777777" w:rsidR="00E435F3" w:rsidRPr="00E435F3" w:rsidRDefault="00E435F3" w:rsidP="00D16BE0">
            <w:pPr>
              <w:rPr>
                <w:rFonts w:asciiTheme="majorHAnsi" w:hAnsiTheme="majorHAnsi"/>
              </w:rPr>
            </w:pPr>
            <w:r w:rsidRPr="00E435F3">
              <w:rPr>
                <w:rFonts w:asciiTheme="majorHAnsi" w:hAnsiTheme="majorHAnsi"/>
              </w:rPr>
              <w:t>Exposure balance 30/6/2017</w:t>
            </w:r>
          </w:p>
        </w:tc>
        <w:tc>
          <w:tcPr>
            <w:tcW w:w="637" w:type="pct"/>
          </w:tcPr>
          <w:p w14:paraId="454A45E4" w14:textId="77777777" w:rsidR="00E435F3" w:rsidRPr="00E435F3" w:rsidRDefault="00E435F3" w:rsidP="00D16BE0">
            <w:pPr>
              <w:rPr>
                <w:rFonts w:asciiTheme="majorHAnsi" w:hAnsiTheme="majorHAnsi"/>
              </w:rPr>
            </w:pPr>
            <w:r w:rsidRPr="00E435F3">
              <w:rPr>
                <w:rFonts w:asciiTheme="majorHAnsi" w:hAnsiTheme="majorHAnsi"/>
              </w:rPr>
              <w:t>PD</w:t>
            </w:r>
          </w:p>
        </w:tc>
        <w:tc>
          <w:tcPr>
            <w:tcW w:w="637" w:type="pct"/>
          </w:tcPr>
          <w:p w14:paraId="4D680ED9" w14:textId="77777777" w:rsidR="00E435F3" w:rsidRPr="00E435F3" w:rsidRDefault="00E435F3" w:rsidP="00D16BE0">
            <w:pPr>
              <w:rPr>
                <w:rFonts w:asciiTheme="majorHAnsi" w:hAnsiTheme="majorHAnsi"/>
              </w:rPr>
            </w:pPr>
            <w:r w:rsidRPr="00E435F3">
              <w:rPr>
                <w:rFonts w:asciiTheme="majorHAnsi" w:hAnsiTheme="majorHAnsi"/>
              </w:rPr>
              <w:t>EAD</w:t>
            </w:r>
          </w:p>
        </w:tc>
        <w:tc>
          <w:tcPr>
            <w:tcW w:w="638" w:type="pct"/>
          </w:tcPr>
          <w:p w14:paraId="2C0E7E90" w14:textId="77777777" w:rsidR="00E435F3" w:rsidRPr="00E435F3" w:rsidRDefault="00E435F3" w:rsidP="00D16BE0">
            <w:pPr>
              <w:rPr>
                <w:rFonts w:asciiTheme="majorHAnsi" w:hAnsiTheme="majorHAnsi"/>
              </w:rPr>
            </w:pPr>
            <w:r w:rsidRPr="00E435F3">
              <w:rPr>
                <w:rFonts w:asciiTheme="majorHAnsi" w:hAnsiTheme="majorHAnsi"/>
              </w:rPr>
              <w:t>Average LGD</w:t>
            </w:r>
          </w:p>
        </w:tc>
        <w:tc>
          <w:tcPr>
            <w:tcW w:w="636" w:type="pct"/>
          </w:tcPr>
          <w:p w14:paraId="431A2B16" w14:textId="77777777" w:rsidR="00E435F3" w:rsidRPr="00E435F3" w:rsidRDefault="00E435F3" w:rsidP="00D16BE0">
            <w:pPr>
              <w:rPr>
                <w:rFonts w:asciiTheme="majorHAnsi" w:hAnsiTheme="majorHAnsi"/>
              </w:rPr>
            </w:pPr>
            <w:r w:rsidRPr="00E435F3">
              <w:rPr>
                <w:rFonts w:asciiTheme="majorHAnsi" w:hAnsiTheme="majorHAnsi"/>
              </w:rPr>
              <w:t>ECL Provision</w:t>
            </w:r>
          </w:p>
        </w:tc>
      </w:tr>
      <w:tr w:rsidR="00E435F3" w:rsidRPr="00E435F3" w14:paraId="17EA6533" w14:textId="77777777" w:rsidTr="00E435F3">
        <w:tc>
          <w:tcPr>
            <w:tcW w:w="813" w:type="pct"/>
            <w:vMerge w:val="restart"/>
          </w:tcPr>
          <w:p w14:paraId="6AB93DB9" w14:textId="2F883F2B" w:rsidR="00E435F3" w:rsidRPr="00E435F3" w:rsidRDefault="00E435F3" w:rsidP="00E435F3">
            <w:pPr>
              <w:rPr>
                <w:rFonts w:asciiTheme="majorHAnsi" w:hAnsiTheme="majorHAnsi"/>
              </w:rPr>
            </w:pPr>
            <w:r>
              <w:rPr>
                <w:rFonts w:cstheme="minorHAnsi"/>
                <w:sz w:val="16"/>
                <w:szCs w:val="16"/>
              </w:rPr>
              <w:t>Aaa</w:t>
            </w:r>
          </w:p>
        </w:tc>
        <w:tc>
          <w:tcPr>
            <w:tcW w:w="754" w:type="pct"/>
          </w:tcPr>
          <w:p w14:paraId="5F81CFD3" w14:textId="77777777" w:rsidR="00E435F3" w:rsidRPr="00E435F3" w:rsidRDefault="00E435F3" w:rsidP="00E435F3">
            <w:pPr>
              <w:rPr>
                <w:rFonts w:asciiTheme="majorHAnsi" w:hAnsiTheme="majorHAnsi"/>
              </w:rPr>
            </w:pPr>
          </w:p>
        </w:tc>
        <w:tc>
          <w:tcPr>
            <w:tcW w:w="885" w:type="pct"/>
          </w:tcPr>
          <w:p w14:paraId="120EC7E4" w14:textId="77777777" w:rsidR="00E435F3" w:rsidRPr="00E435F3" w:rsidRDefault="00E435F3" w:rsidP="00E435F3">
            <w:pPr>
              <w:rPr>
                <w:rFonts w:asciiTheme="majorHAnsi" w:hAnsiTheme="majorHAnsi"/>
              </w:rPr>
            </w:pPr>
          </w:p>
        </w:tc>
        <w:tc>
          <w:tcPr>
            <w:tcW w:w="637" w:type="pct"/>
          </w:tcPr>
          <w:p w14:paraId="5C17416E" w14:textId="77777777" w:rsidR="00E435F3" w:rsidRPr="00E435F3" w:rsidRDefault="00E435F3" w:rsidP="00E435F3">
            <w:pPr>
              <w:rPr>
                <w:rFonts w:asciiTheme="majorHAnsi" w:hAnsiTheme="majorHAnsi"/>
              </w:rPr>
            </w:pPr>
          </w:p>
        </w:tc>
        <w:tc>
          <w:tcPr>
            <w:tcW w:w="637" w:type="pct"/>
          </w:tcPr>
          <w:p w14:paraId="0335FD5E" w14:textId="77777777" w:rsidR="00E435F3" w:rsidRPr="00E435F3" w:rsidRDefault="00E435F3" w:rsidP="00E435F3">
            <w:pPr>
              <w:rPr>
                <w:rFonts w:asciiTheme="majorHAnsi" w:hAnsiTheme="majorHAnsi"/>
              </w:rPr>
            </w:pPr>
          </w:p>
        </w:tc>
        <w:tc>
          <w:tcPr>
            <w:tcW w:w="638" w:type="pct"/>
          </w:tcPr>
          <w:p w14:paraId="4945C1E9" w14:textId="77777777" w:rsidR="00E435F3" w:rsidRPr="00E435F3" w:rsidRDefault="00E435F3" w:rsidP="00E435F3">
            <w:pPr>
              <w:rPr>
                <w:rFonts w:asciiTheme="majorHAnsi" w:hAnsiTheme="majorHAnsi"/>
              </w:rPr>
            </w:pPr>
          </w:p>
        </w:tc>
        <w:tc>
          <w:tcPr>
            <w:tcW w:w="636" w:type="pct"/>
          </w:tcPr>
          <w:p w14:paraId="142CDB6B" w14:textId="77777777" w:rsidR="00E435F3" w:rsidRPr="00E435F3" w:rsidRDefault="00E435F3" w:rsidP="00E435F3">
            <w:pPr>
              <w:rPr>
                <w:rFonts w:asciiTheme="majorHAnsi" w:hAnsiTheme="majorHAnsi"/>
              </w:rPr>
            </w:pPr>
          </w:p>
        </w:tc>
      </w:tr>
      <w:tr w:rsidR="00E435F3" w:rsidRPr="00E435F3" w14:paraId="761FAF63" w14:textId="77777777" w:rsidTr="00E435F3">
        <w:tc>
          <w:tcPr>
            <w:tcW w:w="813" w:type="pct"/>
            <w:vMerge/>
          </w:tcPr>
          <w:p w14:paraId="16391A64" w14:textId="77777777" w:rsidR="00E435F3" w:rsidRPr="00E435F3" w:rsidRDefault="00E435F3" w:rsidP="00E435F3">
            <w:pPr>
              <w:rPr>
                <w:rFonts w:asciiTheme="majorHAnsi" w:hAnsiTheme="majorHAnsi"/>
              </w:rPr>
            </w:pPr>
          </w:p>
        </w:tc>
        <w:tc>
          <w:tcPr>
            <w:tcW w:w="754" w:type="pct"/>
          </w:tcPr>
          <w:p w14:paraId="27B61F09" w14:textId="77777777" w:rsidR="00E435F3" w:rsidRPr="00E435F3" w:rsidRDefault="00E435F3" w:rsidP="00E435F3">
            <w:pPr>
              <w:rPr>
                <w:rFonts w:asciiTheme="majorHAnsi" w:hAnsiTheme="majorHAnsi"/>
              </w:rPr>
            </w:pPr>
          </w:p>
        </w:tc>
        <w:tc>
          <w:tcPr>
            <w:tcW w:w="885" w:type="pct"/>
          </w:tcPr>
          <w:p w14:paraId="10D1524C" w14:textId="77777777" w:rsidR="00E435F3" w:rsidRPr="00E435F3" w:rsidRDefault="00E435F3" w:rsidP="00E435F3">
            <w:pPr>
              <w:rPr>
                <w:rFonts w:asciiTheme="majorHAnsi" w:hAnsiTheme="majorHAnsi"/>
              </w:rPr>
            </w:pPr>
          </w:p>
        </w:tc>
        <w:tc>
          <w:tcPr>
            <w:tcW w:w="637" w:type="pct"/>
          </w:tcPr>
          <w:p w14:paraId="494EDFA9" w14:textId="77777777" w:rsidR="00E435F3" w:rsidRPr="00E435F3" w:rsidRDefault="00E435F3" w:rsidP="00E435F3">
            <w:pPr>
              <w:rPr>
                <w:rFonts w:asciiTheme="majorHAnsi" w:hAnsiTheme="majorHAnsi"/>
              </w:rPr>
            </w:pPr>
          </w:p>
        </w:tc>
        <w:tc>
          <w:tcPr>
            <w:tcW w:w="637" w:type="pct"/>
          </w:tcPr>
          <w:p w14:paraId="71E73D1E" w14:textId="77777777" w:rsidR="00E435F3" w:rsidRPr="00E435F3" w:rsidRDefault="00E435F3" w:rsidP="00E435F3">
            <w:pPr>
              <w:rPr>
                <w:rFonts w:asciiTheme="majorHAnsi" w:hAnsiTheme="majorHAnsi"/>
              </w:rPr>
            </w:pPr>
          </w:p>
        </w:tc>
        <w:tc>
          <w:tcPr>
            <w:tcW w:w="638" w:type="pct"/>
          </w:tcPr>
          <w:p w14:paraId="4F20A939" w14:textId="77777777" w:rsidR="00E435F3" w:rsidRPr="00E435F3" w:rsidRDefault="00E435F3" w:rsidP="00E435F3">
            <w:pPr>
              <w:rPr>
                <w:rFonts w:asciiTheme="majorHAnsi" w:hAnsiTheme="majorHAnsi"/>
              </w:rPr>
            </w:pPr>
          </w:p>
        </w:tc>
        <w:tc>
          <w:tcPr>
            <w:tcW w:w="636" w:type="pct"/>
          </w:tcPr>
          <w:p w14:paraId="3308DD54" w14:textId="77777777" w:rsidR="00E435F3" w:rsidRPr="00E435F3" w:rsidRDefault="00E435F3" w:rsidP="00E435F3">
            <w:pPr>
              <w:rPr>
                <w:rFonts w:asciiTheme="majorHAnsi" w:hAnsiTheme="majorHAnsi"/>
              </w:rPr>
            </w:pPr>
          </w:p>
        </w:tc>
      </w:tr>
      <w:tr w:rsidR="00E435F3" w:rsidRPr="00E435F3" w14:paraId="44D792B3" w14:textId="77777777" w:rsidTr="00E435F3">
        <w:tc>
          <w:tcPr>
            <w:tcW w:w="813" w:type="pct"/>
            <w:vMerge/>
          </w:tcPr>
          <w:p w14:paraId="38985AEE" w14:textId="77777777" w:rsidR="00E435F3" w:rsidRPr="00E435F3" w:rsidRDefault="00E435F3" w:rsidP="00E435F3">
            <w:pPr>
              <w:rPr>
                <w:rFonts w:asciiTheme="majorHAnsi" w:hAnsiTheme="majorHAnsi"/>
              </w:rPr>
            </w:pPr>
          </w:p>
        </w:tc>
        <w:tc>
          <w:tcPr>
            <w:tcW w:w="754" w:type="pct"/>
          </w:tcPr>
          <w:p w14:paraId="47E540F1" w14:textId="77777777" w:rsidR="00E435F3" w:rsidRPr="00E435F3" w:rsidRDefault="00E435F3" w:rsidP="00E435F3">
            <w:pPr>
              <w:rPr>
                <w:rFonts w:asciiTheme="majorHAnsi" w:hAnsiTheme="majorHAnsi"/>
              </w:rPr>
            </w:pPr>
          </w:p>
        </w:tc>
        <w:tc>
          <w:tcPr>
            <w:tcW w:w="885" w:type="pct"/>
          </w:tcPr>
          <w:p w14:paraId="40F92748" w14:textId="77777777" w:rsidR="00E435F3" w:rsidRPr="00E435F3" w:rsidRDefault="00E435F3" w:rsidP="00E435F3">
            <w:pPr>
              <w:rPr>
                <w:rFonts w:asciiTheme="majorHAnsi" w:hAnsiTheme="majorHAnsi"/>
              </w:rPr>
            </w:pPr>
          </w:p>
        </w:tc>
        <w:tc>
          <w:tcPr>
            <w:tcW w:w="637" w:type="pct"/>
          </w:tcPr>
          <w:p w14:paraId="3164C4CE" w14:textId="77777777" w:rsidR="00E435F3" w:rsidRPr="00E435F3" w:rsidRDefault="00E435F3" w:rsidP="00E435F3">
            <w:pPr>
              <w:rPr>
                <w:rFonts w:asciiTheme="majorHAnsi" w:hAnsiTheme="majorHAnsi"/>
              </w:rPr>
            </w:pPr>
          </w:p>
        </w:tc>
        <w:tc>
          <w:tcPr>
            <w:tcW w:w="637" w:type="pct"/>
          </w:tcPr>
          <w:p w14:paraId="01DEEFE7" w14:textId="77777777" w:rsidR="00E435F3" w:rsidRPr="00E435F3" w:rsidRDefault="00E435F3" w:rsidP="00E435F3">
            <w:pPr>
              <w:rPr>
                <w:rFonts w:asciiTheme="majorHAnsi" w:hAnsiTheme="majorHAnsi"/>
              </w:rPr>
            </w:pPr>
          </w:p>
        </w:tc>
        <w:tc>
          <w:tcPr>
            <w:tcW w:w="638" w:type="pct"/>
          </w:tcPr>
          <w:p w14:paraId="60A614F5" w14:textId="77777777" w:rsidR="00E435F3" w:rsidRPr="00E435F3" w:rsidRDefault="00E435F3" w:rsidP="00E435F3">
            <w:pPr>
              <w:rPr>
                <w:rFonts w:asciiTheme="majorHAnsi" w:hAnsiTheme="majorHAnsi"/>
              </w:rPr>
            </w:pPr>
          </w:p>
        </w:tc>
        <w:tc>
          <w:tcPr>
            <w:tcW w:w="636" w:type="pct"/>
          </w:tcPr>
          <w:p w14:paraId="5E7EE301" w14:textId="77777777" w:rsidR="00E435F3" w:rsidRPr="00E435F3" w:rsidRDefault="00E435F3" w:rsidP="00E435F3">
            <w:pPr>
              <w:rPr>
                <w:rFonts w:asciiTheme="majorHAnsi" w:hAnsiTheme="majorHAnsi"/>
              </w:rPr>
            </w:pPr>
          </w:p>
        </w:tc>
      </w:tr>
      <w:tr w:rsidR="00E435F3" w:rsidRPr="00E435F3" w14:paraId="2C4A4B28" w14:textId="77777777" w:rsidTr="00E435F3">
        <w:tc>
          <w:tcPr>
            <w:tcW w:w="813" w:type="pct"/>
          </w:tcPr>
          <w:p w14:paraId="1D23C81A" w14:textId="18EC0EEB" w:rsidR="00E435F3" w:rsidRPr="00E435F3" w:rsidRDefault="00E435F3" w:rsidP="00E435F3">
            <w:pPr>
              <w:rPr>
                <w:rFonts w:asciiTheme="majorHAnsi" w:hAnsiTheme="majorHAnsi"/>
              </w:rPr>
            </w:pPr>
            <w:r w:rsidRPr="00AA540C">
              <w:rPr>
                <w:rFonts w:cstheme="minorHAnsi"/>
                <w:sz w:val="16"/>
                <w:szCs w:val="16"/>
              </w:rPr>
              <w:t>Aa1</w:t>
            </w:r>
          </w:p>
        </w:tc>
        <w:tc>
          <w:tcPr>
            <w:tcW w:w="754" w:type="pct"/>
          </w:tcPr>
          <w:p w14:paraId="00C05694" w14:textId="77777777" w:rsidR="00E435F3" w:rsidRPr="00E435F3" w:rsidRDefault="00E435F3" w:rsidP="00E435F3">
            <w:pPr>
              <w:rPr>
                <w:rFonts w:asciiTheme="majorHAnsi" w:hAnsiTheme="majorHAnsi"/>
              </w:rPr>
            </w:pPr>
          </w:p>
        </w:tc>
        <w:tc>
          <w:tcPr>
            <w:tcW w:w="885" w:type="pct"/>
          </w:tcPr>
          <w:p w14:paraId="6DC62A07" w14:textId="77777777" w:rsidR="00E435F3" w:rsidRPr="00E435F3" w:rsidRDefault="00E435F3" w:rsidP="00E435F3">
            <w:pPr>
              <w:rPr>
                <w:rFonts w:asciiTheme="majorHAnsi" w:hAnsiTheme="majorHAnsi"/>
              </w:rPr>
            </w:pPr>
          </w:p>
        </w:tc>
        <w:tc>
          <w:tcPr>
            <w:tcW w:w="637" w:type="pct"/>
          </w:tcPr>
          <w:p w14:paraId="66474C92" w14:textId="77777777" w:rsidR="00E435F3" w:rsidRPr="00E435F3" w:rsidRDefault="00E435F3" w:rsidP="00E435F3">
            <w:pPr>
              <w:rPr>
                <w:rFonts w:asciiTheme="majorHAnsi" w:hAnsiTheme="majorHAnsi"/>
              </w:rPr>
            </w:pPr>
          </w:p>
        </w:tc>
        <w:tc>
          <w:tcPr>
            <w:tcW w:w="637" w:type="pct"/>
          </w:tcPr>
          <w:p w14:paraId="58517659" w14:textId="77777777" w:rsidR="00E435F3" w:rsidRPr="00E435F3" w:rsidRDefault="00E435F3" w:rsidP="00E435F3">
            <w:pPr>
              <w:rPr>
                <w:rFonts w:asciiTheme="majorHAnsi" w:hAnsiTheme="majorHAnsi"/>
              </w:rPr>
            </w:pPr>
          </w:p>
        </w:tc>
        <w:tc>
          <w:tcPr>
            <w:tcW w:w="638" w:type="pct"/>
          </w:tcPr>
          <w:p w14:paraId="48361118" w14:textId="77777777" w:rsidR="00E435F3" w:rsidRPr="00E435F3" w:rsidRDefault="00E435F3" w:rsidP="00E435F3">
            <w:pPr>
              <w:rPr>
                <w:rFonts w:asciiTheme="majorHAnsi" w:hAnsiTheme="majorHAnsi"/>
              </w:rPr>
            </w:pPr>
          </w:p>
        </w:tc>
        <w:tc>
          <w:tcPr>
            <w:tcW w:w="636" w:type="pct"/>
          </w:tcPr>
          <w:p w14:paraId="5D3A9A9C" w14:textId="77777777" w:rsidR="00E435F3" w:rsidRPr="00E435F3" w:rsidRDefault="00E435F3" w:rsidP="00E435F3">
            <w:pPr>
              <w:rPr>
                <w:rFonts w:asciiTheme="majorHAnsi" w:hAnsiTheme="majorHAnsi"/>
              </w:rPr>
            </w:pPr>
          </w:p>
        </w:tc>
      </w:tr>
      <w:tr w:rsidR="00E435F3" w:rsidRPr="00E435F3" w14:paraId="21356E33" w14:textId="77777777" w:rsidTr="00E435F3">
        <w:tc>
          <w:tcPr>
            <w:tcW w:w="813" w:type="pct"/>
          </w:tcPr>
          <w:p w14:paraId="39321A5E" w14:textId="33050CFD" w:rsidR="00E435F3" w:rsidRPr="00E435F3" w:rsidRDefault="00E435F3" w:rsidP="00E435F3">
            <w:pPr>
              <w:rPr>
                <w:rFonts w:asciiTheme="majorHAnsi" w:hAnsiTheme="majorHAnsi"/>
              </w:rPr>
            </w:pPr>
            <w:r w:rsidRPr="00AA540C">
              <w:rPr>
                <w:rFonts w:cstheme="minorHAnsi"/>
                <w:sz w:val="16"/>
                <w:szCs w:val="16"/>
              </w:rPr>
              <w:t>Aa2</w:t>
            </w:r>
          </w:p>
        </w:tc>
        <w:tc>
          <w:tcPr>
            <w:tcW w:w="754" w:type="pct"/>
          </w:tcPr>
          <w:p w14:paraId="522A6402" w14:textId="77777777" w:rsidR="00E435F3" w:rsidRPr="00E435F3" w:rsidRDefault="00E435F3" w:rsidP="00E435F3">
            <w:pPr>
              <w:rPr>
                <w:rFonts w:asciiTheme="majorHAnsi" w:hAnsiTheme="majorHAnsi"/>
              </w:rPr>
            </w:pPr>
          </w:p>
        </w:tc>
        <w:tc>
          <w:tcPr>
            <w:tcW w:w="885" w:type="pct"/>
          </w:tcPr>
          <w:p w14:paraId="3F4B9517" w14:textId="77777777" w:rsidR="00E435F3" w:rsidRPr="00E435F3" w:rsidRDefault="00E435F3" w:rsidP="00E435F3">
            <w:pPr>
              <w:rPr>
                <w:rFonts w:asciiTheme="majorHAnsi" w:hAnsiTheme="majorHAnsi"/>
              </w:rPr>
            </w:pPr>
          </w:p>
        </w:tc>
        <w:tc>
          <w:tcPr>
            <w:tcW w:w="637" w:type="pct"/>
          </w:tcPr>
          <w:p w14:paraId="51A37091" w14:textId="77777777" w:rsidR="00E435F3" w:rsidRPr="00E435F3" w:rsidRDefault="00E435F3" w:rsidP="00E435F3">
            <w:pPr>
              <w:rPr>
                <w:rFonts w:asciiTheme="majorHAnsi" w:hAnsiTheme="majorHAnsi"/>
              </w:rPr>
            </w:pPr>
          </w:p>
        </w:tc>
        <w:tc>
          <w:tcPr>
            <w:tcW w:w="637" w:type="pct"/>
          </w:tcPr>
          <w:p w14:paraId="06224305" w14:textId="77777777" w:rsidR="00E435F3" w:rsidRPr="00E435F3" w:rsidRDefault="00E435F3" w:rsidP="00E435F3">
            <w:pPr>
              <w:rPr>
                <w:rFonts w:asciiTheme="majorHAnsi" w:hAnsiTheme="majorHAnsi"/>
              </w:rPr>
            </w:pPr>
          </w:p>
        </w:tc>
        <w:tc>
          <w:tcPr>
            <w:tcW w:w="638" w:type="pct"/>
          </w:tcPr>
          <w:p w14:paraId="6B71D036" w14:textId="77777777" w:rsidR="00E435F3" w:rsidRPr="00E435F3" w:rsidRDefault="00E435F3" w:rsidP="00E435F3">
            <w:pPr>
              <w:rPr>
                <w:rFonts w:asciiTheme="majorHAnsi" w:hAnsiTheme="majorHAnsi"/>
              </w:rPr>
            </w:pPr>
          </w:p>
        </w:tc>
        <w:tc>
          <w:tcPr>
            <w:tcW w:w="636" w:type="pct"/>
          </w:tcPr>
          <w:p w14:paraId="084D86B4" w14:textId="77777777" w:rsidR="00E435F3" w:rsidRPr="00E435F3" w:rsidRDefault="00E435F3" w:rsidP="00E435F3">
            <w:pPr>
              <w:rPr>
                <w:rFonts w:asciiTheme="majorHAnsi" w:hAnsiTheme="majorHAnsi"/>
              </w:rPr>
            </w:pPr>
          </w:p>
        </w:tc>
      </w:tr>
      <w:tr w:rsidR="00E435F3" w:rsidRPr="00E435F3" w14:paraId="5C11D208" w14:textId="77777777" w:rsidTr="00E435F3">
        <w:tc>
          <w:tcPr>
            <w:tcW w:w="813" w:type="pct"/>
          </w:tcPr>
          <w:p w14:paraId="19D166F5" w14:textId="63D0018D" w:rsidR="00E435F3" w:rsidRPr="00E435F3" w:rsidRDefault="00E435F3" w:rsidP="00E435F3">
            <w:pPr>
              <w:rPr>
                <w:rFonts w:asciiTheme="majorHAnsi" w:hAnsiTheme="majorHAnsi"/>
              </w:rPr>
            </w:pPr>
            <w:r w:rsidRPr="00AA540C">
              <w:rPr>
                <w:rFonts w:cstheme="minorHAnsi"/>
                <w:sz w:val="16"/>
                <w:szCs w:val="16"/>
              </w:rPr>
              <w:t>Aa3</w:t>
            </w:r>
          </w:p>
        </w:tc>
        <w:tc>
          <w:tcPr>
            <w:tcW w:w="754" w:type="pct"/>
          </w:tcPr>
          <w:p w14:paraId="116782F9" w14:textId="77777777" w:rsidR="00E435F3" w:rsidRPr="00E435F3" w:rsidRDefault="00E435F3" w:rsidP="00E435F3">
            <w:pPr>
              <w:rPr>
                <w:rFonts w:asciiTheme="majorHAnsi" w:hAnsiTheme="majorHAnsi"/>
              </w:rPr>
            </w:pPr>
          </w:p>
        </w:tc>
        <w:tc>
          <w:tcPr>
            <w:tcW w:w="885" w:type="pct"/>
          </w:tcPr>
          <w:p w14:paraId="4B184640" w14:textId="77777777" w:rsidR="00E435F3" w:rsidRPr="00E435F3" w:rsidRDefault="00E435F3" w:rsidP="00E435F3">
            <w:pPr>
              <w:rPr>
                <w:rFonts w:asciiTheme="majorHAnsi" w:hAnsiTheme="majorHAnsi"/>
              </w:rPr>
            </w:pPr>
          </w:p>
        </w:tc>
        <w:tc>
          <w:tcPr>
            <w:tcW w:w="637" w:type="pct"/>
          </w:tcPr>
          <w:p w14:paraId="7D4BDD23" w14:textId="77777777" w:rsidR="00E435F3" w:rsidRPr="00E435F3" w:rsidRDefault="00E435F3" w:rsidP="00E435F3">
            <w:pPr>
              <w:rPr>
                <w:rFonts w:asciiTheme="majorHAnsi" w:hAnsiTheme="majorHAnsi"/>
              </w:rPr>
            </w:pPr>
          </w:p>
        </w:tc>
        <w:tc>
          <w:tcPr>
            <w:tcW w:w="637" w:type="pct"/>
          </w:tcPr>
          <w:p w14:paraId="626F8A63" w14:textId="77777777" w:rsidR="00E435F3" w:rsidRPr="00E435F3" w:rsidRDefault="00E435F3" w:rsidP="00E435F3">
            <w:pPr>
              <w:rPr>
                <w:rFonts w:asciiTheme="majorHAnsi" w:hAnsiTheme="majorHAnsi"/>
              </w:rPr>
            </w:pPr>
          </w:p>
        </w:tc>
        <w:tc>
          <w:tcPr>
            <w:tcW w:w="638" w:type="pct"/>
          </w:tcPr>
          <w:p w14:paraId="6C1CEFC6" w14:textId="77777777" w:rsidR="00E435F3" w:rsidRPr="00E435F3" w:rsidRDefault="00E435F3" w:rsidP="00E435F3">
            <w:pPr>
              <w:rPr>
                <w:rFonts w:asciiTheme="majorHAnsi" w:hAnsiTheme="majorHAnsi"/>
              </w:rPr>
            </w:pPr>
          </w:p>
        </w:tc>
        <w:tc>
          <w:tcPr>
            <w:tcW w:w="636" w:type="pct"/>
          </w:tcPr>
          <w:p w14:paraId="2D2769C7" w14:textId="77777777" w:rsidR="00E435F3" w:rsidRPr="00E435F3" w:rsidRDefault="00E435F3" w:rsidP="00E435F3">
            <w:pPr>
              <w:rPr>
                <w:rFonts w:asciiTheme="majorHAnsi" w:hAnsiTheme="majorHAnsi"/>
              </w:rPr>
            </w:pPr>
          </w:p>
        </w:tc>
      </w:tr>
      <w:tr w:rsidR="00E435F3" w:rsidRPr="00E435F3" w14:paraId="54E0C061" w14:textId="77777777" w:rsidTr="00E435F3">
        <w:tc>
          <w:tcPr>
            <w:tcW w:w="813" w:type="pct"/>
          </w:tcPr>
          <w:p w14:paraId="32B35579" w14:textId="3DD86E8A" w:rsidR="00E435F3" w:rsidRPr="00E435F3" w:rsidRDefault="00E435F3" w:rsidP="00E435F3">
            <w:pPr>
              <w:rPr>
                <w:rFonts w:asciiTheme="majorHAnsi" w:hAnsiTheme="majorHAnsi"/>
              </w:rPr>
            </w:pPr>
            <w:r w:rsidRPr="00AA540C">
              <w:rPr>
                <w:rFonts w:cstheme="minorHAnsi"/>
                <w:sz w:val="16"/>
                <w:szCs w:val="16"/>
              </w:rPr>
              <w:t>A1</w:t>
            </w:r>
          </w:p>
        </w:tc>
        <w:tc>
          <w:tcPr>
            <w:tcW w:w="754" w:type="pct"/>
          </w:tcPr>
          <w:p w14:paraId="24E2D142" w14:textId="77777777" w:rsidR="00E435F3" w:rsidRPr="00E435F3" w:rsidRDefault="00E435F3" w:rsidP="00E435F3">
            <w:pPr>
              <w:rPr>
                <w:rFonts w:asciiTheme="majorHAnsi" w:hAnsiTheme="majorHAnsi"/>
              </w:rPr>
            </w:pPr>
          </w:p>
        </w:tc>
        <w:tc>
          <w:tcPr>
            <w:tcW w:w="885" w:type="pct"/>
          </w:tcPr>
          <w:p w14:paraId="2C82A3B3" w14:textId="77777777" w:rsidR="00E435F3" w:rsidRPr="00E435F3" w:rsidRDefault="00E435F3" w:rsidP="00E435F3">
            <w:pPr>
              <w:rPr>
                <w:rFonts w:asciiTheme="majorHAnsi" w:hAnsiTheme="majorHAnsi"/>
              </w:rPr>
            </w:pPr>
          </w:p>
        </w:tc>
        <w:tc>
          <w:tcPr>
            <w:tcW w:w="637" w:type="pct"/>
          </w:tcPr>
          <w:p w14:paraId="2ACED1E3" w14:textId="77777777" w:rsidR="00E435F3" w:rsidRPr="00E435F3" w:rsidRDefault="00E435F3" w:rsidP="00E435F3">
            <w:pPr>
              <w:rPr>
                <w:rFonts w:asciiTheme="majorHAnsi" w:hAnsiTheme="majorHAnsi"/>
              </w:rPr>
            </w:pPr>
          </w:p>
        </w:tc>
        <w:tc>
          <w:tcPr>
            <w:tcW w:w="637" w:type="pct"/>
          </w:tcPr>
          <w:p w14:paraId="5B56AC5B" w14:textId="77777777" w:rsidR="00E435F3" w:rsidRPr="00E435F3" w:rsidRDefault="00E435F3" w:rsidP="00E435F3">
            <w:pPr>
              <w:rPr>
                <w:rFonts w:asciiTheme="majorHAnsi" w:hAnsiTheme="majorHAnsi"/>
              </w:rPr>
            </w:pPr>
          </w:p>
        </w:tc>
        <w:tc>
          <w:tcPr>
            <w:tcW w:w="638" w:type="pct"/>
          </w:tcPr>
          <w:p w14:paraId="271F166C" w14:textId="77777777" w:rsidR="00E435F3" w:rsidRPr="00E435F3" w:rsidRDefault="00E435F3" w:rsidP="00E435F3">
            <w:pPr>
              <w:rPr>
                <w:rFonts w:asciiTheme="majorHAnsi" w:hAnsiTheme="majorHAnsi"/>
              </w:rPr>
            </w:pPr>
          </w:p>
        </w:tc>
        <w:tc>
          <w:tcPr>
            <w:tcW w:w="636" w:type="pct"/>
          </w:tcPr>
          <w:p w14:paraId="6EABEE45" w14:textId="77777777" w:rsidR="00E435F3" w:rsidRPr="00E435F3" w:rsidRDefault="00E435F3" w:rsidP="00E435F3">
            <w:pPr>
              <w:rPr>
                <w:rFonts w:asciiTheme="majorHAnsi" w:hAnsiTheme="majorHAnsi"/>
              </w:rPr>
            </w:pPr>
          </w:p>
        </w:tc>
      </w:tr>
      <w:tr w:rsidR="00E435F3" w:rsidRPr="00E435F3" w14:paraId="21461C42" w14:textId="77777777" w:rsidTr="00E435F3">
        <w:tc>
          <w:tcPr>
            <w:tcW w:w="813" w:type="pct"/>
          </w:tcPr>
          <w:p w14:paraId="4D41380F" w14:textId="331588B0" w:rsidR="00E435F3" w:rsidRPr="00E435F3" w:rsidRDefault="00E435F3" w:rsidP="00E435F3">
            <w:pPr>
              <w:rPr>
                <w:rFonts w:asciiTheme="majorHAnsi" w:hAnsiTheme="majorHAnsi"/>
              </w:rPr>
            </w:pPr>
            <w:r w:rsidRPr="00AA540C">
              <w:rPr>
                <w:rFonts w:cstheme="minorHAnsi"/>
                <w:sz w:val="16"/>
                <w:szCs w:val="16"/>
              </w:rPr>
              <w:t>A2</w:t>
            </w:r>
          </w:p>
        </w:tc>
        <w:tc>
          <w:tcPr>
            <w:tcW w:w="754" w:type="pct"/>
          </w:tcPr>
          <w:p w14:paraId="5A1063BA" w14:textId="77777777" w:rsidR="00E435F3" w:rsidRPr="00E435F3" w:rsidRDefault="00E435F3" w:rsidP="00E435F3">
            <w:pPr>
              <w:rPr>
                <w:rFonts w:asciiTheme="majorHAnsi" w:hAnsiTheme="majorHAnsi"/>
              </w:rPr>
            </w:pPr>
          </w:p>
        </w:tc>
        <w:tc>
          <w:tcPr>
            <w:tcW w:w="885" w:type="pct"/>
          </w:tcPr>
          <w:p w14:paraId="41CEACF6" w14:textId="77777777" w:rsidR="00E435F3" w:rsidRPr="00E435F3" w:rsidRDefault="00E435F3" w:rsidP="00E435F3">
            <w:pPr>
              <w:rPr>
                <w:rFonts w:asciiTheme="majorHAnsi" w:hAnsiTheme="majorHAnsi"/>
              </w:rPr>
            </w:pPr>
          </w:p>
        </w:tc>
        <w:tc>
          <w:tcPr>
            <w:tcW w:w="637" w:type="pct"/>
          </w:tcPr>
          <w:p w14:paraId="30CE43C4" w14:textId="77777777" w:rsidR="00E435F3" w:rsidRPr="00E435F3" w:rsidRDefault="00E435F3" w:rsidP="00E435F3">
            <w:pPr>
              <w:rPr>
                <w:rFonts w:asciiTheme="majorHAnsi" w:hAnsiTheme="majorHAnsi"/>
              </w:rPr>
            </w:pPr>
          </w:p>
        </w:tc>
        <w:tc>
          <w:tcPr>
            <w:tcW w:w="637" w:type="pct"/>
          </w:tcPr>
          <w:p w14:paraId="740A8D58" w14:textId="77777777" w:rsidR="00E435F3" w:rsidRPr="00E435F3" w:rsidRDefault="00E435F3" w:rsidP="00E435F3">
            <w:pPr>
              <w:rPr>
                <w:rFonts w:asciiTheme="majorHAnsi" w:hAnsiTheme="majorHAnsi"/>
              </w:rPr>
            </w:pPr>
          </w:p>
        </w:tc>
        <w:tc>
          <w:tcPr>
            <w:tcW w:w="638" w:type="pct"/>
          </w:tcPr>
          <w:p w14:paraId="53DD4C53" w14:textId="77777777" w:rsidR="00E435F3" w:rsidRPr="00E435F3" w:rsidRDefault="00E435F3" w:rsidP="00E435F3">
            <w:pPr>
              <w:rPr>
                <w:rFonts w:asciiTheme="majorHAnsi" w:hAnsiTheme="majorHAnsi"/>
              </w:rPr>
            </w:pPr>
          </w:p>
        </w:tc>
        <w:tc>
          <w:tcPr>
            <w:tcW w:w="636" w:type="pct"/>
          </w:tcPr>
          <w:p w14:paraId="6BC5E098" w14:textId="77777777" w:rsidR="00E435F3" w:rsidRPr="00E435F3" w:rsidRDefault="00E435F3" w:rsidP="00E435F3">
            <w:pPr>
              <w:rPr>
                <w:rFonts w:asciiTheme="majorHAnsi" w:hAnsiTheme="majorHAnsi"/>
              </w:rPr>
            </w:pPr>
          </w:p>
        </w:tc>
      </w:tr>
      <w:tr w:rsidR="00E435F3" w:rsidRPr="00E435F3" w14:paraId="2B4CB335" w14:textId="77777777" w:rsidTr="00E435F3">
        <w:tc>
          <w:tcPr>
            <w:tcW w:w="813" w:type="pct"/>
          </w:tcPr>
          <w:p w14:paraId="19B6DF54" w14:textId="5C2998A2" w:rsidR="00E435F3" w:rsidRPr="00E435F3" w:rsidRDefault="00E435F3" w:rsidP="00E435F3">
            <w:pPr>
              <w:rPr>
                <w:rFonts w:asciiTheme="majorHAnsi" w:hAnsiTheme="majorHAnsi"/>
              </w:rPr>
            </w:pPr>
            <w:r w:rsidRPr="00AA540C">
              <w:rPr>
                <w:rFonts w:cstheme="minorHAnsi"/>
                <w:sz w:val="16"/>
                <w:szCs w:val="16"/>
              </w:rPr>
              <w:t>A3</w:t>
            </w:r>
          </w:p>
        </w:tc>
        <w:tc>
          <w:tcPr>
            <w:tcW w:w="754" w:type="pct"/>
          </w:tcPr>
          <w:p w14:paraId="17A25AB5" w14:textId="77777777" w:rsidR="00E435F3" w:rsidRPr="00E435F3" w:rsidRDefault="00E435F3" w:rsidP="00E435F3">
            <w:pPr>
              <w:rPr>
                <w:rFonts w:asciiTheme="majorHAnsi" w:hAnsiTheme="majorHAnsi"/>
              </w:rPr>
            </w:pPr>
          </w:p>
        </w:tc>
        <w:tc>
          <w:tcPr>
            <w:tcW w:w="885" w:type="pct"/>
          </w:tcPr>
          <w:p w14:paraId="4A7E8647" w14:textId="77777777" w:rsidR="00E435F3" w:rsidRPr="00E435F3" w:rsidRDefault="00E435F3" w:rsidP="00E435F3">
            <w:pPr>
              <w:rPr>
                <w:rFonts w:asciiTheme="majorHAnsi" w:hAnsiTheme="majorHAnsi"/>
              </w:rPr>
            </w:pPr>
          </w:p>
        </w:tc>
        <w:tc>
          <w:tcPr>
            <w:tcW w:w="637" w:type="pct"/>
          </w:tcPr>
          <w:p w14:paraId="72F2384B" w14:textId="77777777" w:rsidR="00E435F3" w:rsidRPr="00E435F3" w:rsidRDefault="00E435F3" w:rsidP="00E435F3">
            <w:pPr>
              <w:rPr>
                <w:rFonts w:asciiTheme="majorHAnsi" w:hAnsiTheme="majorHAnsi"/>
              </w:rPr>
            </w:pPr>
          </w:p>
        </w:tc>
        <w:tc>
          <w:tcPr>
            <w:tcW w:w="637" w:type="pct"/>
          </w:tcPr>
          <w:p w14:paraId="516681AB" w14:textId="77777777" w:rsidR="00E435F3" w:rsidRPr="00E435F3" w:rsidRDefault="00E435F3" w:rsidP="00E435F3">
            <w:pPr>
              <w:rPr>
                <w:rFonts w:asciiTheme="majorHAnsi" w:hAnsiTheme="majorHAnsi"/>
              </w:rPr>
            </w:pPr>
          </w:p>
        </w:tc>
        <w:tc>
          <w:tcPr>
            <w:tcW w:w="638" w:type="pct"/>
          </w:tcPr>
          <w:p w14:paraId="648950AA" w14:textId="77777777" w:rsidR="00E435F3" w:rsidRPr="00E435F3" w:rsidRDefault="00E435F3" w:rsidP="00E435F3">
            <w:pPr>
              <w:rPr>
                <w:rFonts w:asciiTheme="majorHAnsi" w:hAnsiTheme="majorHAnsi"/>
              </w:rPr>
            </w:pPr>
          </w:p>
        </w:tc>
        <w:tc>
          <w:tcPr>
            <w:tcW w:w="636" w:type="pct"/>
          </w:tcPr>
          <w:p w14:paraId="02E877E8" w14:textId="77777777" w:rsidR="00E435F3" w:rsidRPr="00E435F3" w:rsidRDefault="00E435F3" w:rsidP="00E435F3">
            <w:pPr>
              <w:rPr>
                <w:rFonts w:asciiTheme="majorHAnsi" w:hAnsiTheme="majorHAnsi"/>
              </w:rPr>
            </w:pPr>
          </w:p>
        </w:tc>
      </w:tr>
      <w:tr w:rsidR="00E435F3" w:rsidRPr="00E435F3" w14:paraId="2F9CB2A4" w14:textId="77777777" w:rsidTr="00E435F3">
        <w:tc>
          <w:tcPr>
            <w:tcW w:w="813" w:type="pct"/>
          </w:tcPr>
          <w:p w14:paraId="3883CD60" w14:textId="42D170BE" w:rsidR="00E435F3" w:rsidRPr="00E435F3" w:rsidRDefault="00E435F3" w:rsidP="00E435F3">
            <w:pPr>
              <w:rPr>
                <w:rFonts w:asciiTheme="majorHAnsi" w:hAnsiTheme="majorHAnsi"/>
              </w:rPr>
            </w:pPr>
            <w:r w:rsidRPr="00AA540C">
              <w:rPr>
                <w:rFonts w:cstheme="minorHAnsi"/>
                <w:sz w:val="16"/>
                <w:szCs w:val="16"/>
              </w:rPr>
              <w:t>Baa1</w:t>
            </w:r>
          </w:p>
        </w:tc>
        <w:tc>
          <w:tcPr>
            <w:tcW w:w="754" w:type="pct"/>
          </w:tcPr>
          <w:p w14:paraId="336AB38B" w14:textId="77777777" w:rsidR="00E435F3" w:rsidRPr="00E435F3" w:rsidRDefault="00E435F3" w:rsidP="00E435F3">
            <w:pPr>
              <w:rPr>
                <w:rFonts w:asciiTheme="majorHAnsi" w:hAnsiTheme="majorHAnsi"/>
              </w:rPr>
            </w:pPr>
          </w:p>
        </w:tc>
        <w:tc>
          <w:tcPr>
            <w:tcW w:w="885" w:type="pct"/>
          </w:tcPr>
          <w:p w14:paraId="1F76A2E8" w14:textId="77777777" w:rsidR="00E435F3" w:rsidRPr="00E435F3" w:rsidRDefault="00E435F3" w:rsidP="00E435F3">
            <w:pPr>
              <w:rPr>
                <w:rFonts w:asciiTheme="majorHAnsi" w:hAnsiTheme="majorHAnsi"/>
              </w:rPr>
            </w:pPr>
          </w:p>
        </w:tc>
        <w:tc>
          <w:tcPr>
            <w:tcW w:w="637" w:type="pct"/>
          </w:tcPr>
          <w:p w14:paraId="255455BB" w14:textId="77777777" w:rsidR="00E435F3" w:rsidRPr="00E435F3" w:rsidRDefault="00E435F3" w:rsidP="00E435F3">
            <w:pPr>
              <w:rPr>
                <w:rFonts w:asciiTheme="majorHAnsi" w:hAnsiTheme="majorHAnsi"/>
              </w:rPr>
            </w:pPr>
          </w:p>
        </w:tc>
        <w:tc>
          <w:tcPr>
            <w:tcW w:w="637" w:type="pct"/>
          </w:tcPr>
          <w:p w14:paraId="2F69AA4C" w14:textId="77777777" w:rsidR="00E435F3" w:rsidRPr="00E435F3" w:rsidRDefault="00E435F3" w:rsidP="00E435F3">
            <w:pPr>
              <w:rPr>
                <w:rFonts w:asciiTheme="majorHAnsi" w:hAnsiTheme="majorHAnsi"/>
              </w:rPr>
            </w:pPr>
          </w:p>
        </w:tc>
        <w:tc>
          <w:tcPr>
            <w:tcW w:w="638" w:type="pct"/>
          </w:tcPr>
          <w:p w14:paraId="03B6E467" w14:textId="77777777" w:rsidR="00E435F3" w:rsidRPr="00E435F3" w:rsidRDefault="00E435F3" w:rsidP="00E435F3">
            <w:pPr>
              <w:rPr>
                <w:rFonts w:asciiTheme="majorHAnsi" w:hAnsiTheme="majorHAnsi"/>
              </w:rPr>
            </w:pPr>
          </w:p>
        </w:tc>
        <w:tc>
          <w:tcPr>
            <w:tcW w:w="636" w:type="pct"/>
          </w:tcPr>
          <w:p w14:paraId="1A64FF23" w14:textId="77777777" w:rsidR="00E435F3" w:rsidRPr="00E435F3" w:rsidRDefault="00E435F3" w:rsidP="00E435F3">
            <w:pPr>
              <w:rPr>
                <w:rFonts w:asciiTheme="majorHAnsi" w:hAnsiTheme="majorHAnsi"/>
              </w:rPr>
            </w:pPr>
          </w:p>
        </w:tc>
      </w:tr>
      <w:tr w:rsidR="00E435F3" w:rsidRPr="00E435F3" w14:paraId="34810EF5" w14:textId="77777777" w:rsidTr="00E435F3">
        <w:tc>
          <w:tcPr>
            <w:tcW w:w="813" w:type="pct"/>
          </w:tcPr>
          <w:p w14:paraId="297DF7A6" w14:textId="77DF0675" w:rsidR="00E435F3" w:rsidRPr="00E435F3" w:rsidRDefault="00E435F3" w:rsidP="00E435F3">
            <w:pPr>
              <w:rPr>
                <w:rFonts w:asciiTheme="majorHAnsi" w:hAnsiTheme="majorHAnsi"/>
              </w:rPr>
            </w:pPr>
            <w:r w:rsidRPr="00AA540C">
              <w:rPr>
                <w:rFonts w:cstheme="minorHAnsi"/>
                <w:sz w:val="16"/>
                <w:szCs w:val="16"/>
              </w:rPr>
              <w:t>Baa2</w:t>
            </w:r>
          </w:p>
        </w:tc>
        <w:tc>
          <w:tcPr>
            <w:tcW w:w="754" w:type="pct"/>
          </w:tcPr>
          <w:p w14:paraId="60926C60" w14:textId="77777777" w:rsidR="00E435F3" w:rsidRPr="00E435F3" w:rsidRDefault="00E435F3" w:rsidP="00E435F3">
            <w:pPr>
              <w:rPr>
                <w:rFonts w:asciiTheme="majorHAnsi" w:hAnsiTheme="majorHAnsi"/>
              </w:rPr>
            </w:pPr>
          </w:p>
        </w:tc>
        <w:tc>
          <w:tcPr>
            <w:tcW w:w="885" w:type="pct"/>
          </w:tcPr>
          <w:p w14:paraId="6C548D3E" w14:textId="77777777" w:rsidR="00E435F3" w:rsidRPr="00E435F3" w:rsidRDefault="00E435F3" w:rsidP="00E435F3">
            <w:pPr>
              <w:rPr>
                <w:rFonts w:asciiTheme="majorHAnsi" w:hAnsiTheme="majorHAnsi"/>
              </w:rPr>
            </w:pPr>
          </w:p>
        </w:tc>
        <w:tc>
          <w:tcPr>
            <w:tcW w:w="637" w:type="pct"/>
          </w:tcPr>
          <w:p w14:paraId="02BB72B9" w14:textId="77777777" w:rsidR="00E435F3" w:rsidRPr="00E435F3" w:rsidRDefault="00E435F3" w:rsidP="00E435F3">
            <w:pPr>
              <w:rPr>
                <w:rFonts w:asciiTheme="majorHAnsi" w:hAnsiTheme="majorHAnsi"/>
              </w:rPr>
            </w:pPr>
          </w:p>
        </w:tc>
        <w:tc>
          <w:tcPr>
            <w:tcW w:w="637" w:type="pct"/>
          </w:tcPr>
          <w:p w14:paraId="6C2CC599" w14:textId="77777777" w:rsidR="00E435F3" w:rsidRPr="00E435F3" w:rsidRDefault="00E435F3" w:rsidP="00E435F3">
            <w:pPr>
              <w:rPr>
                <w:rFonts w:asciiTheme="majorHAnsi" w:hAnsiTheme="majorHAnsi"/>
              </w:rPr>
            </w:pPr>
          </w:p>
        </w:tc>
        <w:tc>
          <w:tcPr>
            <w:tcW w:w="638" w:type="pct"/>
          </w:tcPr>
          <w:p w14:paraId="0CA566BD" w14:textId="77777777" w:rsidR="00E435F3" w:rsidRPr="00E435F3" w:rsidRDefault="00E435F3" w:rsidP="00E435F3">
            <w:pPr>
              <w:rPr>
                <w:rFonts w:asciiTheme="majorHAnsi" w:hAnsiTheme="majorHAnsi"/>
              </w:rPr>
            </w:pPr>
          </w:p>
        </w:tc>
        <w:tc>
          <w:tcPr>
            <w:tcW w:w="636" w:type="pct"/>
          </w:tcPr>
          <w:p w14:paraId="40631748" w14:textId="77777777" w:rsidR="00E435F3" w:rsidRPr="00E435F3" w:rsidRDefault="00E435F3" w:rsidP="00E435F3">
            <w:pPr>
              <w:rPr>
                <w:rFonts w:asciiTheme="majorHAnsi" w:hAnsiTheme="majorHAnsi"/>
              </w:rPr>
            </w:pPr>
          </w:p>
        </w:tc>
      </w:tr>
      <w:tr w:rsidR="00E435F3" w:rsidRPr="00E435F3" w14:paraId="55B585AB" w14:textId="77777777" w:rsidTr="00E435F3">
        <w:tc>
          <w:tcPr>
            <w:tcW w:w="813" w:type="pct"/>
          </w:tcPr>
          <w:p w14:paraId="562792C3" w14:textId="4207A3C0" w:rsidR="00E435F3" w:rsidRPr="00E435F3" w:rsidRDefault="00E435F3" w:rsidP="00E435F3">
            <w:pPr>
              <w:rPr>
                <w:rFonts w:asciiTheme="majorHAnsi" w:hAnsiTheme="majorHAnsi"/>
              </w:rPr>
            </w:pPr>
            <w:r w:rsidRPr="00AA540C">
              <w:rPr>
                <w:rFonts w:cstheme="minorHAnsi"/>
                <w:sz w:val="16"/>
                <w:szCs w:val="16"/>
              </w:rPr>
              <w:t>Baa3</w:t>
            </w:r>
          </w:p>
        </w:tc>
        <w:tc>
          <w:tcPr>
            <w:tcW w:w="754" w:type="pct"/>
          </w:tcPr>
          <w:p w14:paraId="473620CD" w14:textId="77777777" w:rsidR="00E435F3" w:rsidRPr="00E435F3" w:rsidRDefault="00E435F3" w:rsidP="00E435F3">
            <w:pPr>
              <w:rPr>
                <w:rFonts w:asciiTheme="majorHAnsi" w:hAnsiTheme="majorHAnsi"/>
              </w:rPr>
            </w:pPr>
          </w:p>
        </w:tc>
        <w:tc>
          <w:tcPr>
            <w:tcW w:w="885" w:type="pct"/>
          </w:tcPr>
          <w:p w14:paraId="029529C6" w14:textId="77777777" w:rsidR="00E435F3" w:rsidRPr="00E435F3" w:rsidRDefault="00E435F3" w:rsidP="00E435F3">
            <w:pPr>
              <w:rPr>
                <w:rFonts w:asciiTheme="majorHAnsi" w:hAnsiTheme="majorHAnsi"/>
              </w:rPr>
            </w:pPr>
          </w:p>
        </w:tc>
        <w:tc>
          <w:tcPr>
            <w:tcW w:w="637" w:type="pct"/>
          </w:tcPr>
          <w:p w14:paraId="2F70477B" w14:textId="77777777" w:rsidR="00E435F3" w:rsidRPr="00E435F3" w:rsidRDefault="00E435F3" w:rsidP="00E435F3">
            <w:pPr>
              <w:rPr>
                <w:rFonts w:asciiTheme="majorHAnsi" w:hAnsiTheme="majorHAnsi"/>
              </w:rPr>
            </w:pPr>
          </w:p>
        </w:tc>
        <w:tc>
          <w:tcPr>
            <w:tcW w:w="637" w:type="pct"/>
          </w:tcPr>
          <w:p w14:paraId="0172F628" w14:textId="77777777" w:rsidR="00E435F3" w:rsidRPr="00E435F3" w:rsidRDefault="00E435F3" w:rsidP="00E435F3">
            <w:pPr>
              <w:rPr>
                <w:rFonts w:asciiTheme="majorHAnsi" w:hAnsiTheme="majorHAnsi"/>
              </w:rPr>
            </w:pPr>
          </w:p>
        </w:tc>
        <w:tc>
          <w:tcPr>
            <w:tcW w:w="638" w:type="pct"/>
          </w:tcPr>
          <w:p w14:paraId="325A170D" w14:textId="77777777" w:rsidR="00E435F3" w:rsidRPr="00E435F3" w:rsidRDefault="00E435F3" w:rsidP="00E435F3">
            <w:pPr>
              <w:rPr>
                <w:rFonts w:asciiTheme="majorHAnsi" w:hAnsiTheme="majorHAnsi"/>
              </w:rPr>
            </w:pPr>
          </w:p>
        </w:tc>
        <w:tc>
          <w:tcPr>
            <w:tcW w:w="636" w:type="pct"/>
          </w:tcPr>
          <w:p w14:paraId="4533223E" w14:textId="77777777" w:rsidR="00E435F3" w:rsidRPr="00E435F3" w:rsidRDefault="00E435F3" w:rsidP="00E435F3">
            <w:pPr>
              <w:rPr>
                <w:rFonts w:asciiTheme="majorHAnsi" w:hAnsiTheme="majorHAnsi"/>
              </w:rPr>
            </w:pPr>
          </w:p>
        </w:tc>
      </w:tr>
      <w:tr w:rsidR="00E435F3" w:rsidRPr="00E435F3" w14:paraId="560C10A9" w14:textId="77777777" w:rsidTr="00E435F3">
        <w:tc>
          <w:tcPr>
            <w:tcW w:w="813" w:type="pct"/>
          </w:tcPr>
          <w:p w14:paraId="2FD5CAE3" w14:textId="3A21D04C" w:rsidR="00E435F3" w:rsidRPr="00E435F3" w:rsidRDefault="00E435F3" w:rsidP="00E435F3">
            <w:pPr>
              <w:rPr>
                <w:rFonts w:asciiTheme="majorHAnsi" w:hAnsiTheme="majorHAnsi"/>
              </w:rPr>
            </w:pPr>
            <w:r w:rsidRPr="00AA540C">
              <w:rPr>
                <w:rFonts w:cstheme="minorHAnsi"/>
                <w:sz w:val="16"/>
                <w:szCs w:val="16"/>
              </w:rPr>
              <w:t>Ba1</w:t>
            </w:r>
          </w:p>
        </w:tc>
        <w:tc>
          <w:tcPr>
            <w:tcW w:w="754" w:type="pct"/>
          </w:tcPr>
          <w:p w14:paraId="37D5312B" w14:textId="77777777" w:rsidR="00E435F3" w:rsidRPr="00E435F3" w:rsidRDefault="00E435F3" w:rsidP="00E435F3">
            <w:pPr>
              <w:rPr>
                <w:rFonts w:asciiTheme="majorHAnsi" w:hAnsiTheme="majorHAnsi"/>
              </w:rPr>
            </w:pPr>
          </w:p>
        </w:tc>
        <w:tc>
          <w:tcPr>
            <w:tcW w:w="885" w:type="pct"/>
          </w:tcPr>
          <w:p w14:paraId="08CC1C23" w14:textId="77777777" w:rsidR="00E435F3" w:rsidRPr="00E435F3" w:rsidRDefault="00E435F3" w:rsidP="00E435F3">
            <w:pPr>
              <w:rPr>
                <w:rFonts w:asciiTheme="majorHAnsi" w:hAnsiTheme="majorHAnsi"/>
              </w:rPr>
            </w:pPr>
          </w:p>
        </w:tc>
        <w:tc>
          <w:tcPr>
            <w:tcW w:w="637" w:type="pct"/>
          </w:tcPr>
          <w:p w14:paraId="19601234" w14:textId="77777777" w:rsidR="00E435F3" w:rsidRPr="00E435F3" w:rsidRDefault="00E435F3" w:rsidP="00E435F3">
            <w:pPr>
              <w:rPr>
                <w:rFonts w:asciiTheme="majorHAnsi" w:hAnsiTheme="majorHAnsi"/>
              </w:rPr>
            </w:pPr>
          </w:p>
        </w:tc>
        <w:tc>
          <w:tcPr>
            <w:tcW w:w="637" w:type="pct"/>
          </w:tcPr>
          <w:p w14:paraId="15A7242B" w14:textId="77777777" w:rsidR="00E435F3" w:rsidRPr="00E435F3" w:rsidRDefault="00E435F3" w:rsidP="00E435F3">
            <w:pPr>
              <w:rPr>
                <w:rFonts w:asciiTheme="majorHAnsi" w:hAnsiTheme="majorHAnsi"/>
              </w:rPr>
            </w:pPr>
          </w:p>
        </w:tc>
        <w:tc>
          <w:tcPr>
            <w:tcW w:w="638" w:type="pct"/>
          </w:tcPr>
          <w:p w14:paraId="48233FD7" w14:textId="77777777" w:rsidR="00E435F3" w:rsidRPr="00E435F3" w:rsidRDefault="00E435F3" w:rsidP="00E435F3">
            <w:pPr>
              <w:rPr>
                <w:rFonts w:asciiTheme="majorHAnsi" w:hAnsiTheme="majorHAnsi"/>
              </w:rPr>
            </w:pPr>
          </w:p>
        </w:tc>
        <w:tc>
          <w:tcPr>
            <w:tcW w:w="636" w:type="pct"/>
          </w:tcPr>
          <w:p w14:paraId="0B54FA1E" w14:textId="77777777" w:rsidR="00E435F3" w:rsidRPr="00E435F3" w:rsidRDefault="00E435F3" w:rsidP="00E435F3">
            <w:pPr>
              <w:rPr>
                <w:rFonts w:asciiTheme="majorHAnsi" w:hAnsiTheme="majorHAnsi"/>
              </w:rPr>
            </w:pPr>
          </w:p>
        </w:tc>
      </w:tr>
      <w:tr w:rsidR="00E435F3" w:rsidRPr="00E435F3" w14:paraId="702DBBA4" w14:textId="77777777" w:rsidTr="00E435F3">
        <w:tc>
          <w:tcPr>
            <w:tcW w:w="813" w:type="pct"/>
          </w:tcPr>
          <w:p w14:paraId="27E81357" w14:textId="3E40BB64" w:rsidR="00E435F3" w:rsidRPr="00E435F3" w:rsidRDefault="00E435F3" w:rsidP="00E435F3">
            <w:pPr>
              <w:rPr>
                <w:rFonts w:asciiTheme="majorHAnsi" w:hAnsiTheme="majorHAnsi"/>
              </w:rPr>
            </w:pPr>
            <w:r w:rsidRPr="00AA540C">
              <w:rPr>
                <w:rFonts w:cstheme="minorHAnsi"/>
                <w:sz w:val="16"/>
                <w:szCs w:val="16"/>
              </w:rPr>
              <w:t>Ba2</w:t>
            </w:r>
          </w:p>
        </w:tc>
        <w:tc>
          <w:tcPr>
            <w:tcW w:w="754" w:type="pct"/>
          </w:tcPr>
          <w:p w14:paraId="0D3AB252" w14:textId="77777777" w:rsidR="00E435F3" w:rsidRPr="00E435F3" w:rsidRDefault="00E435F3" w:rsidP="00E435F3">
            <w:pPr>
              <w:rPr>
                <w:rFonts w:asciiTheme="majorHAnsi" w:hAnsiTheme="majorHAnsi"/>
              </w:rPr>
            </w:pPr>
          </w:p>
        </w:tc>
        <w:tc>
          <w:tcPr>
            <w:tcW w:w="885" w:type="pct"/>
          </w:tcPr>
          <w:p w14:paraId="1FD7B2BB" w14:textId="77777777" w:rsidR="00E435F3" w:rsidRPr="00E435F3" w:rsidRDefault="00E435F3" w:rsidP="00E435F3">
            <w:pPr>
              <w:rPr>
                <w:rFonts w:asciiTheme="majorHAnsi" w:hAnsiTheme="majorHAnsi"/>
              </w:rPr>
            </w:pPr>
          </w:p>
        </w:tc>
        <w:tc>
          <w:tcPr>
            <w:tcW w:w="637" w:type="pct"/>
          </w:tcPr>
          <w:p w14:paraId="30F07997" w14:textId="77777777" w:rsidR="00E435F3" w:rsidRPr="00E435F3" w:rsidRDefault="00E435F3" w:rsidP="00E435F3">
            <w:pPr>
              <w:rPr>
                <w:rFonts w:asciiTheme="majorHAnsi" w:hAnsiTheme="majorHAnsi"/>
              </w:rPr>
            </w:pPr>
          </w:p>
        </w:tc>
        <w:tc>
          <w:tcPr>
            <w:tcW w:w="637" w:type="pct"/>
          </w:tcPr>
          <w:p w14:paraId="14755E8A" w14:textId="77777777" w:rsidR="00E435F3" w:rsidRPr="00E435F3" w:rsidRDefault="00E435F3" w:rsidP="00E435F3">
            <w:pPr>
              <w:rPr>
                <w:rFonts w:asciiTheme="majorHAnsi" w:hAnsiTheme="majorHAnsi"/>
              </w:rPr>
            </w:pPr>
          </w:p>
        </w:tc>
        <w:tc>
          <w:tcPr>
            <w:tcW w:w="638" w:type="pct"/>
          </w:tcPr>
          <w:p w14:paraId="75B88EF3" w14:textId="77777777" w:rsidR="00E435F3" w:rsidRPr="00E435F3" w:rsidRDefault="00E435F3" w:rsidP="00E435F3">
            <w:pPr>
              <w:rPr>
                <w:rFonts w:asciiTheme="majorHAnsi" w:hAnsiTheme="majorHAnsi"/>
              </w:rPr>
            </w:pPr>
          </w:p>
        </w:tc>
        <w:tc>
          <w:tcPr>
            <w:tcW w:w="636" w:type="pct"/>
          </w:tcPr>
          <w:p w14:paraId="4450F0AB" w14:textId="77777777" w:rsidR="00E435F3" w:rsidRPr="00E435F3" w:rsidRDefault="00E435F3" w:rsidP="00E435F3">
            <w:pPr>
              <w:rPr>
                <w:rFonts w:asciiTheme="majorHAnsi" w:hAnsiTheme="majorHAnsi"/>
              </w:rPr>
            </w:pPr>
          </w:p>
        </w:tc>
      </w:tr>
      <w:tr w:rsidR="00E435F3" w:rsidRPr="00E435F3" w14:paraId="4E7D9C3C" w14:textId="77777777" w:rsidTr="00E435F3">
        <w:tc>
          <w:tcPr>
            <w:tcW w:w="813" w:type="pct"/>
          </w:tcPr>
          <w:p w14:paraId="25847585" w14:textId="5461C59E" w:rsidR="00E435F3" w:rsidRPr="00E435F3" w:rsidRDefault="00E435F3" w:rsidP="00E435F3">
            <w:pPr>
              <w:rPr>
                <w:rFonts w:asciiTheme="majorHAnsi" w:hAnsiTheme="majorHAnsi"/>
              </w:rPr>
            </w:pPr>
            <w:r w:rsidRPr="00AA540C">
              <w:rPr>
                <w:rFonts w:cstheme="minorHAnsi"/>
                <w:sz w:val="16"/>
                <w:szCs w:val="16"/>
              </w:rPr>
              <w:t>Ba3</w:t>
            </w:r>
          </w:p>
        </w:tc>
        <w:tc>
          <w:tcPr>
            <w:tcW w:w="754" w:type="pct"/>
          </w:tcPr>
          <w:p w14:paraId="659D3B5E" w14:textId="77777777" w:rsidR="00E435F3" w:rsidRPr="00E435F3" w:rsidRDefault="00E435F3" w:rsidP="00E435F3">
            <w:pPr>
              <w:rPr>
                <w:rFonts w:asciiTheme="majorHAnsi" w:hAnsiTheme="majorHAnsi"/>
              </w:rPr>
            </w:pPr>
          </w:p>
        </w:tc>
        <w:tc>
          <w:tcPr>
            <w:tcW w:w="885" w:type="pct"/>
          </w:tcPr>
          <w:p w14:paraId="5BFB6CFF" w14:textId="77777777" w:rsidR="00E435F3" w:rsidRPr="00E435F3" w:rsidRDefault="00E435F3" w:rsidP="00E435F3">
            <w:pPr>
              <w:rPr>
                <w:rFonts w:asciiTheme="majorHAnsi" w:hAnsiTheme="majorHAnsi"/>
              </w:rPr>
            </w:pPr>
          </w:p>
        </w:tc>
        <w:tc>
          <w:tcPr>
            <w:tcW w:w="637" w:type="pct"/>
          </w:tcPr>
          <w:p w14:paraId="57916966" w14:textId="77777777" w:rsidR="00E435F3" w:rsidRPr="00E435F3" w:rsidRDefault="00E435F3" w:rsidP="00E435F3">
            <w:pPr>
              <w:rPr>
                <w:rFonts w:asciiTheme="majorHAnsi" w:hAnsiTheme="majorHAnsi"/>
              </w:rPr>
            </w:pPr>
          </w:p>
        </w:tc>
        <w:tc>
          <w:tcPr>
            <w:tcW w:w="637" w:type="pct"/>
          </w:tcPr>
          <w:p w14:paraId="00854414" w14:textId="77777777" w:rsidR="00E435F3" w:rsidRPr="00E435F3" w:rsidRDefault="00E435F3" w:rsidP="00E435F3">
            <w:pPr>
              <w:rPr>
                <w:rFonts w:asciiTheme="majorHAnsi" w:hAnsiTheme="majorHAnsi"/>
              </w:rPr>
            </w:pPr>
          </w:p>
        </w:tc>
        <w:tc>
          <w:tcPr>
            <w:tcW w:w="638" w:type="pct"/>
          </w:tcPr>
          <w:p w14:paraId="13915476" w14:textId="77777777" w:rsidR="00E435F3" w:rsidRPr="00E435F3" w:rsidRDefault="00E435F3" w:rsidP="00E435F3">
            <w:pPr>
              <w:rPr>
                <w:rFonts w:asciiTheme="majorHAnsi" w:hAnsiTheme="majorHAnsi"/>
              </w:rPr>
            </w:pPr>
          </w:p>
        </w:tc>
        <w:tc>
          <w:tcPr>
            <w:tcW w:w="636" w:type="pct"/>
          </w:tcPr>
          <w:p w14:paraId="4961F840" w14:textId="77777777" w:rsidR="00E435F3" w:rsidRPr="00E435F3" w:rsidRDefault="00E435F3" w:rsidP="00E435F3">
            <w:pPr>
              <w:rPr>
                <w:rFonts w:asciiTheme="majorHAnsi" w:hAnsiTheme="majorHAnsi"/>
              </w:rPr>
            </w:pPr>
          </w:p>
        </w:tc>
      </w:tr>
      <w:tr w:rsidR="00E435F3" w:rsidRPr="00E435F3" w14:paraId="48B62D38" w14:textId="77777777" w:rsidTr="00E435F3">
        <w:tc>
          <w:tcPr>
            <w:tcW w:w="813" w:type="pct"/>
          </w:tcPr>
          <w:p w14:paraId="43DF7806" w14:textId="45E71384" w:rsidR="00E435F3" w:rsidRPr="00E435F3" w:rsidRDefault="00E435F3" w:rsidP="00E435F3">
            <w:pPr>
              <w:rPr>
                <w:rFonts w:asciiTheme="majorHAnsi" w:hAnsiTheme="majorHAnsi"/>
              </w:rPr>
            </w:pPr>
            <w:r w:rsidRPr="00AA540C">
              <w:rPr>
                <w:rFonts w:cstheme="minorHAnsi"/>
                <w:sz w:val="16"/>
                <w:szCs w:val="16"/>
              </w:rPr>
              <w:t>B1</w:t>
            </w:r>
          </w:p>
        </w:tc>
        <w:tc>
          <w:tcPr>
            <w:tcW w:w="754" w:type="pct"/>
          </w:tcPr>
          <w:p w14:paraId="6F0C49EE" w14:textId="77777777" w:rsidR="00E435F3" w:rsidRPr="00E435F3" w:rsidRDefault="00E435F3" w:rsidP="00E435F3">
            <w:pPr>
              <w:rPr>
                <w:rFonts w:asciiTheme="majorHAnsi" w:hAnsiTheme="majorHAnsi"/>
              </w:rPr>
            </w:pPr>
          </w:p>
        </w:tc>
        <w:tc>
          <w:tcPr>
            <w:tcW w:w="885" w:type="pct"/>
          </w:tcPr>
          <w:p w14:paraId="457D21CD" w14:textId="77777777" w:rsidR="00E435F3" w:rsidRPr="00E435F3" w:rsidRDefault="00E435F3" w:rsidP="00E435F3">
            <w:pPr>
              <w:rPr>
                <w:rFonts w:asciiTheme="majorHAnsi" w:hAnsiTheme="majorHAnsi"/>
              </w:rPr>
            </w:pPr>
          </w:p>
        </w:tc>
        <w:tc>
          <w:tcPr>
            <w:tcW w:w="637" w:type="pct"/>
          </w:tcPr>
          <w:p w14:paraId="6C869681" w14:textId="77777777" w:rsidR="00E435F3" w:rsidRPr="00E435F3" w:rsidRDefault="00E435F3" w:rsidP="00E435F3">
            <w:pPr>
              <w:rPr>
                <w:rFonts w:asciiTheme="majorHAnsi" w:hAnsiTheme="majorHAnsi"/>
              </w:rPr>
            </w:pPr>
          </w:p>
        </w:tc>
        <w:tc>
          <w:tcPr>
            <w:tcW w:w="637" w:type="pct"/>
          </w:tcPr>
          <w:p w14:paraId="0248B553" w14:textId="77777777" w:rsidR="00E435F3" w:rsidRPr="00E435F3" w:rsidRDefault="00E435F3" w:rsidP="00E435F3">
            <w:pPr>
              <w:rPr>
                <w:rFonts w:asciiTheme="majorHAnsi" w:hAnsiTheme="majorHAnsi"/>
              </w:rPr>
            </w:pPr>
          </w:p>
        </w:tc>
        <w:tc>
          <w:tcPr>
            <w:tcW w:w="638" w:type="pct"/>
          </w:tcPr>
          <w:p w14:paraId="3A60D857" w14:textId="77777777" w:rsidR="00E435F3" w:rsidRPr="00E435F3" w:rsidRDefault="00E435F3" w:rsidP="00E435F3">
            <w:pPr>
              <w:rPr>
                <w:rFonts w:asciiTheme="majorHAnsi" w:hAnsiTheme="majorHAnsi"/>
              </w:rPr>
            </w:pPr>
          </w:p>
        </w:tc>
        <w:tc>
          <w:tcPr>
            <w:tcW w:w="636" w:type="pct"/>
          </w:tcPr>
          <w:p w14:paraId="30585B60" w14:textId="77777777" w:rsidR="00E435F3" w:rsidRPr="00E435F3" w:rsidRDefault="00E435F3" w:rsidP="00E435F3">
            <w:pPr>
              <w:rPr>
                <w:rFonts w:asciiTheme="majorHAnsi" w:hAnsiTheme="majorHAnsi"/>
              </w:rPr>
            </w:pPr>
          </w:p>
        </w:tc>
      </w:tr>
      <w:tr w:rsidR="00E435F3" w:rsidRPr="00E435F3" w14:paraId="388072CC" w14:textId="77777777" w:rsidTr="00E435F3">
        <w:tc>
          <w:tcPr>
            <w:tcW w:w="813" w:type="pct"/>
          </w:tcPr>
          <w:p w14:paraId="0FF191CB" w14:textId="4CE495FB" w:rsidR="00E435F3" w:rsidRPr="00E435F3" w:rsidRDefault="00E435F3" w:rsidP="00E435F3">
            <w:pPr>
              <w:rPr>
                <w:rFonts w:asciiTheme="majorHAnsi" w:hAnsiTheme="majorHAnsi"/>
              </w:rPr>
            </w:pPr>
            <w:r w:rsidRPr="00AA540C">
              <w:rPr>
                <w:rFonts w:cstheme="minorHAnsi"/>
                <w:sz w:val="16"/>
                <w:szCs w:val="16"/>
              </w:rPr>
              <w:t>B2</w:t>
            </w:r>
          </w:p>
        </w:tc>
        <w:tc>
          <w:tcPr>
            <w:tcW w:w="754" w:type="pct"/>
          </w:tcPr>
          <w:p w14:paraId="4172C10F" w14:textId="77777777" w:rsidR="00E435F3" w:rsidRPr="00E435F3" w:rsidRDefault="00E435F3" w:rsidP="00E435F3">
            <w:pPr>
              <w:rPr>
                <w:rFonts w:asciiTheme="majorHAnsi" w:hAnsiTheme="majorHAnsi"/>
              </w:rPr>
            </w:pPr>
          </w:p>
        </w:tc>
        <w:tc>
          <w:tcPr>
            <w:tcW w:w="885" w:type="pct"/>
          </w:tcPr>
          <w:p w14:paraId="6A652BA5" w14:textId="77777777" w:rsidR="00E435F3" w:rsidRPr="00E435F3" w:rsidRDefault="00E435F3" w:rsidP="00E435F3">
            <w:pPr>
              <w:rPr>
                <w:rFonts w:asciiTheme="majorHAnsi" w:hAnsiTheme="majorHAnsi"/>
              </w:rPr>
            </w:pPr>
          </w:p>
        </w:tc>
        <w:tc>
          <w:tcPr>
            <w:tcW w:w="637" w:type="pct"/>
          </w:tcPr>
          <w:p w14:paraId="464858EB" w14:textId="77777777" w:rsidR="00E435F3" w:rsidRPr="00E435F3" w:rsidRDefault="00E435F3" w:rsidP="00E435F3">
            <w:pPr>
              <w:rPr>
                <w:rFonts w:asciiTheme="majorHAnsi" w:hAnsiTheme="majorHAnsi"/>
              </w:rPr>
            </w:pPr>
          </w:p>
        </w:tc>
        <w:tc>
          <w:tcPr>
            <w:tcW w:w="637" w:type="pct"/>
          </w:tcPr>
          <w:p w14:paraId="60881280" w14:textId="77777777" w:rsidR="00E435F3" w:rsidRPr="00E435F3" w:rsidRDefault="00E435F3" w:rsidP="00E435F3">
            <w:pPr>
              <w:rPr>
                <w:rFonts w:asciiTheme="majorHAnsi" w:hAnsiTheme="majorHAnsi"/>
              </w:rPr>
            </w:pPr>
          </w:p>
        </w:tc>
        <w:tc>
          <w:tcPr>
            <w:tcW w:w="638" w:type="pct"/>
          </w:tcPr>
          <w:p w14:paraId="5F3A9E40" w14:textId="77777777" w:rsidR="00E435F3" w:rsidRPr="00E435F3" w:rsidRDefault="00E435F3" w:rsidP="00E435F3">
            <w:pPr>
              <w:rPr>
                <w:rFonts w:asciiTheme="majorHAnsi" w:hAnsiTheme="majorHAnsi"/>
              </w:rPr>
            </w:pPr>
          </w:p>
        </w:tc>
        <w:tc>
          <w:tcPr>
            <w:tcW w:w="636" w:type="pct"/>
          </w:tcPr>
          <w:p w14:paraId="66D5F0B6" w14:textId="77777777" w:rsidR="00E435F3" w:rsidRPr="00E435F3" w:rsidRDefault="00E435F3" w:rsidP="00E435F3">
            <w:pPr>
              <w:rPr>
                <w:rFonts w:asciiTheme="majorHAnsi" w:hAnsiTheme="majorHAnsi"/>
              </w:rPr>
            </w:pPr>
          </w:p>
        </w:tc>
      </w:tr>
      <w:tr w:rsidR="00E435F3" w:rsidRPr="00E435F3" w14:paraId="7223ED3C" w14:textId="77777777" w:rsidTr="00E435F3">
        <w:tc>
          <w:tcPr>
            <w:tcW w:w="813" w:type="pct"/>
          </w:tcPr>
          <w:p w14:paraId="32C0DF8A" w14:textId="785A8EA7" w:rsidR="00E435F3" w:rsidRPr="00E435F3" w:rsidRDefault="00E435F3" w:rsidP="00E435F3">
            <w:pPr>
              <w:rPr>
                <w:rFonts w:asciiTheme="majorHAnsi" w:hAnsiTheme="majorHAnsi"/>
              </w:rPr>
            </w:pPr>
            <w:r w:rsidRPr="00AA540C">
              <w:rPr>
                <w:rFonts w:cstheme="minorHAnsi"/>
                <w:sz w:val="16"/>
                <w:szCs w:val="16"/>
              </w:rPr>
              <w:t>B3</w:t>
            </w:r>
          </w:p>
        </w:tc>
        <w:tc>
          <w:tcPr>
            <w:tcW w:w="754" w:type="pct"/>
          </w:tcPr>
          <w:p w14:paraId="2C4C8C66" w14:textId="77777777" w:rsidR="00E435F3" w:rsidRPr="00E435F3" w:rsidRDefault="00E435F3" w:rsidP="00E435F3">
            <w:pPr>
              <w:rPr>
                <w:rFonts w:asciiTheme="majorHAnsi" w:hAnsiTheme="majorHAnsi"/>
              </w:rPr>
            </w:pPr>
          </w:p>
        </w:tc>
        <w:tc>
          <w:tcPr>
            <w:tcW w:w="885" w:type="pct"/>
          </w:tcPr>
          <w:p w14:paraId="0FB2E1AD" w14:textId="77777777" w:rsidR="00E435F3" w:rsidRPr="00E435F3" w:rsidRDefault="00E435F3" w:rsidP="00E435F3">
            <w:pPr>
              <w:rPr>
                <w:rFonts w:asciiTheme="majorHAnsi" w:hAnsiTheme="majorHAnsi"/>
              </w:rPr>
            </w:pPr>
          </w:p>
        </w:tc>
        <w:tc>
          <w:tcPr>
            <w:tcW w:w="637" w:type="pct"/>
          </w:tcPr>
          <w:p w14:paraId="5C885B4D" w14:textId="77777777" w:rsidR="00E435F3" w:rsidRPr="00E435F3" w:rsidRDefault="00E435F3" w:rsidP="00E435F3">
            <w:pPr>
              <w:rPr>
                <w:rFonts w:asciiTheme="majorHAnsi" w:hAnsiTheme="majorHAnsi"/>
              </w:rPr>
            </w:pPr>
          </w:p>
        </w:tc>
        <w:tc>
          <w:tcPr>
            <w:tcW w:w="637" w:type="pct"/>
          </w:tcPr>
          <w:p w14:paraId="76236E50" w14:textId="77777777" w:rsidR="00E435F3" w:rsidRPr="00E435F3" w:rsidRDefault="00E435F3" w:rsidP="00E435F3">
            <w:pPr>
              <w:rPr>
                <w:rFonts w:asciiTheme="majorHAnsi" w:hAnsiTheme="majorHAnsi"/>
              </w:rPr>
            </w:pPr>
          </w:p>
        </w:tc>
        <w:tc>
          <w:tcPr>
            <w:tcW w:w="638" w:type="pct"/>
          </w:tcPr>
          <w:p w14:paraId="484BEEFE" w14:textId="77777777" w:rsidR="00E435F3" w:rsidRPr="00E435F3" w:rsidRDefault="00E435F3" w:rsidP="00E435F3">
            <w:pPr>
              <w:rPr>
                <w:rFonts w:asciiTheme="majorHAnsi" w:hAnsiTheme="majorHAnsi"/>
              </w:rPr>
            </w:pPr>
          </w:p>
        </w:tc>
        <w:tc>
          <w:tcPr>
            <w:tcW w:w="636" w:type="pct"/>
          </w:tcPr>
          <w:p w14:paraId="241C70E6" w14:textId="77777777" w:rsidR="00E435F3" w:rsidRPr="00E435F3" w:rsidRDefault="00E435F3" w:rsidP="00E435F3">
            <w:pPr>
              <w:rPr>
                <w:rFonts w:asciiTheme="majorHAnsi" w:hAnsiTheme="majorHAnsi"/>
              </w:rPr>
            </w:pPr>
          </w:p>
        </w:tc>
      </w:tr>
      <w:tr w:rsidR="00E435F3" w:rsidRPr="00E435F3" w14:paraId="30713106" w14:textId="77777777" w:rsidTr="00E435F3">
        <w:tc>
          <w:tcPr>
            <w:tcW w:w="813" w:type="pct"/>
          </w:tcPr>
          <w:p w14:paraId="67511426" w14:textId="451FA004" w:rsidR="00E435F3" w:rsidRPr="00E435F3" w:rsidRDefault="00E435F3" w:rsidP="00E435F3">
            <w:pPr>
              <w:rPr>
                <w:rFonts w:asciiTheme="majorHAnsi" w:hAnsiTheme="majorHAnsi"/>
              </w:rPr>
            </w:pPr>
            <w:r w:rsidRPr="00AA540C">
              <w:rPr>
                <w:rFonts w:cstheme="minorHAnsi"/>
                <w:sz w:val="16"/>
                <w:szCs w:val="16"/>
              </w:rPr>
              <w:t>Caa1</w:t>
            </w:r>
          </w:p>
        </w:tc>
        <w:tc>
          <w:tcPr>
            <w:tcW w:w="754" w:type="pct"/>
          </w:tcPr>
          <w:p w14:paraId="2C7EF1AA" w14:textId="77777777" w:rsidR="00E435F3" w:rsidRPr="00E435F3" w:rsidRDefault="00E435F3" w:rsidP="00E435F3">
            <w:pPr>
              <w:rPr>
                <w:rFonts w:asciiTheme="majorHAnsi" w:hAnsiTheme="majorHAnsi"/>
              </w:rPr>
            </w:pPr>
          </w:p>
        </w:tc>
        <w:tc>
          <w:tcPr>
            <w:tcW w:w="885" w:type="pct"/>
          </w:tcPr>
          <w:p w14:paraId="1D09C3E7" w14:textId="77777777" w:rsidR="00E435F3" w:rsidRPr="00E435F3" w:rsidRDefault="00E435F3" w:rsidP="00E435F3">
            <w:pPr>
              <w:rPr>
                <w:rFonts w:asciiTheme="majorHAnsi" w:hAnsiTheme="majorHAnsi"/>
              </w:rPr>
            </w:pPr>
          </w:p>
        </w:tc>
        <w:tc>
          <w:tcPr>
            <w:tcW w:w="637" w:type="pct"/>
          </w:tcPr>
          <w:p w14:paraId="1AAD30CA" w14:textId="77777777" w:rsidR="00E435F3" w:rsidRPr="00E435F3" w:rsidRDefault="00E435F3" w:rsidP="00E435F3">
            <w:pPr>
              <w:rPr>
                <w:rFonts w:asciiTheme="majorHAnsi" w:hAnsiTheme="majorHAnsi"/>
              </w:rPr>
            </w:pPr>
          </w:p>
        </w:tc>
        <w:tc>
          <w:tcPr>
            <w:tcW w:w="637" w:type="pct"/>
          </w:tcPr>
          <w:p w14:paraId="01356DE2" w14:textId="77777777" w:rsidR="00E435F3" w:rsidRPr="00E435F3" w:rsidRDefault="00E435F3" w:rsidP="00E435F3">
            <w:pPr>
              <w:rPr>
                <w:rFonts w:asciiTheme="majorHAnsi" w:hAnsiTheme="majorHAnsi"/>
              </w:rPr>
            </w:pPr>
          </w:p>
        </w:tc>
        <w:tc>
          <w:tcPr>
            <w:tcW w:w="638" w:type="pct"/>
          </w:tcPr>
          <w:p w14:paraId="79C528ED" w14:textId="77777777" w:rsidR="00E435F3" w:rsidRPr="00E435F3" w:rsidRDefault="00E435F3" w:rsidP="00E435F3">
            <w:pPr>
              <w:rPr>
                <w:rFonts w:asciiTheme="majorHAnsi" w:hAnsiTheme="majorHAnsi"/>
              </w:rPr>
            </w:pPr>
          </w:p>
        </w:tc>
        <w:tc>
          <w:tcPr>
            <w:tcW w:w="636" w:type="pct"/>
          </w:tcPr>
          <w:p w14:paraId="1BC00449" w14:textId="77777777" w:rsidR="00E435F3" w:rsidRPr="00E435F3" w:rsidRDefault="00E435F3" w:rsidP="00E435F3">
            <w:pPr>
              <w:rPr>
                <w:rFonts w:asciiTheme="majorHAnsi" w:hAnsiTheme="majorHAnsi"/>
              </w:rPr>
            </w:pPr>
          </w:p>
        </w:tc>
      </w:tr>
      <w:tr w:rsidR="00E435F3" w:rsidRPr="00E435F3" w14:paraId="1592C278" w14:textId="77777777" w:rsidTr="00E435F3">
        <w:tc>
          <w:tcPr>
            <w:tcW w:w="813" w:type="pct"/>
          </w:tcPr>
          <w:p w14:paraId="0172781E" w14:textId="694AA353" w:rsidR="00E435F3" w:rsidRPr="00E435F3" w:rsidRDefault="00E435F3" w:rsidP="00E435F3">
            <w:pPr>
              <w:rPr>
                <w:rFonts w:asciiTheme="majorHAnsi" w:hAnsiTheme="majorHAnsi"/>
              </w:rPr>
            </w:pPr>
            <w:r w:rsidRPr="00AA540C">
              <w:rPr>
                <w:rFonts w:cstheme="minorHAnsi"/>
                <w:sz w:val="16"/>
                <w:szCs w:val="16"/>
              </w:rPr>
              <w:t>Caa2</w:t>
            </w:r>
          </w:p>
        </w:tc>
        <w:tc>
          <w:tcPr>
            <w:tcW w:w="754" w:type="pct"/>
          </w:tcPr>
          <w:p w14:paraId="1F76CE93" w14:textId="77777777" w:rsidR="00E435F3" w:rsidRPr="00E435F3" w:rsidRDefault="00E435F3" w:rsidP="00E435F3">
            <w:pPr>
              <w:rPr>
                <w:rFonts w:asciiTheme="majorHAnsi" w:hAnsiTheme="majorHAnsi"/>
              </w:rPr>
            </w:pPr>
          </w:p>
        </w:tc>
        <w:tc>
          <w:tcPr>
            <w:tcW w:w="885" w:type="pct"/>
          </w:tcPr>
          <w:p w14:paraId="2BDF8F4F" w14:textId="77777777" w:rsidR="00E435F3" w:rsidRPr="00E435F3" w:rsidRDefault="00E435F3" w:rsidP="00E435F3">
            <w:pPr>
              <w:rPr>
                <w:rFonts w:asciiTheme="majorHAnsi" w:hAnsiTheme="majorHAnsi"/>
              </w:rPr>
            </w:pPr>
          </w:p>
        </w:tc>
        <w:tc>
          <w:tcPr>
            <w:tcW w:w="637" w:type="pct"/>
          </w:tcPr>
          <w:p w14:paraId="3A8987A1" w14:textId="77777777" w:rsidR="00E435F3" w:rsidRPr="00E435F3" w:rsidRDefault="00E435F3" w:rsidP="00E435F3">
            <w:pPr>
              <w:rPr>
                <w:rFonts w:asciiTheme="majorHAnsi" w:hAnsiTheme="majorHAnsi"/>
              </w:rPr>
            </w:pPr>
          </w:p>
        </w:tc>
        <w:tc>
          <w:tcPr>
            <w:tcW w:w="637" w:type="pct"/>
          </w:tcPr>
          <w:p w14:paraId="4924F6FA" w14:textId="77777777" w:rsidR="00E435F3" w:rsidRPr="00E435F3" w:rsidRDefault="00E435F3" w:rsidP="00E435F3">
            <w:pPr>
              <w:rPr>
                <w:rFonts w:asciiTheme="majorHAnsi" w:hAnsiTheme="majorHAnsi"/>
              </w:rPr>
            </w:pPr>
          </w:p>
        </w:tc>
        <w:tc>
          <w:tcPr>
            <w:tcW w:w="638" w:type="pct"/>
          </w:tcPr>
          <w:p w14:paraId="2A23C1EB" w14:textId="77777777" w:rsidR="00E435F3" w:rsidRPr="00E435F3" w:rsidRDefault="00E435F3" w:rsidP="00E435F3">
            <w:pPr>
              <w:rPr>
                <w:rFonts w:asciiTheme="majorHAnsi" w:hAnsiTheme="majorHAnsi"/>
              </w:rPr>
            </w:pPr>
          </w:p>
        </w:tc>
        <w:tc>
          <w:tcPr>
            <w:tcW w:w="636" w:type="pct"/>
          </w:tcPr>
          <w:p w14:paraId="38D319D5" w14:textId="77777777" w:rsidR="00E435F3" w:rsidRPr="00E435F3" w:rsidRDefault="00E435F3" w:rsidP="00E435F3">
            <w:pPr>
              <w:rPr>
                <w:rFonts w:asciiTheme="majorHAnsi" w:hAnsiTheme="majorHAnsi"/>
              </w:rPr>
            </w:pPr>
          </w:p>
        </w:tc>
      </w:tr>
      <w:tr w:rsidR="00E435F3" w:rsidRPr="00E435F3" w14:paraId="61F4B3BB" w14:textId="77777777" w:rsidTr="00E435F3">
        <w:tc>
          <w:tcPr>
            <w:tcW w:w="813" w:type="pct"/>
          </w:tcPr>
          <w:p w14:paraId="3A3B3103" w14:textId="6F689A3D" w:rsidR="00E435F3" w:rsidRPr="00E435F3" w:rsidRDefault="00E435F3" w:rsidP="00E435F3">
            <w:pPr>
              <w:rPr>
                <w:rFonts w:asciiTheme="majorHAnsi" w:hAnsiTheme="majorHAnsi"/>
              </w:rPr>
            </w:pPr>
            <w:r w:rsidRPr="00AA540C">
              <w:rPr>
                <w:rFonts w:cstheme="minorHAnsi"/>
                <w:sz w:val="16"/>
                <w:szCs w:val="16"/>
              </w:rPr>
              <w:t>Caa3</w:t>
            </w:r>
          </w:p>
        </w:tc>
        <w:tc>
          <w:tcPr>
            <w:tcW w:w="754" w:type="pct"/>
          </w:tcPr>
          <w:p w14:paraId="0BD41B82" w14:textId="77777777" w:rsidR="00E435F3" w:rsidRPr="00E435F3" w:rsidRDefault="00E435F3" w:rsidP="00E435F3">
            <w:pPr>
              <w:rPr>
                <w:rFonts w:asciiTheme="majorHAnsi" w:hAnsiTheme="majorHAnsi"/>
              </w:rPr>
            </w:pPr>
          </w:p>
        </w:tc>
        <w:tc>
          <w:tcPr>
            <w:tcW w:w="885" w:type="pct"/>
          </w:tcPr>
          <w:p w14:paraId="632FEE6A" w14:textId="77777777" w:rsidR="00E435F3" w:rsidRPr="00E435F3" w:rsidRDefault="00E435F3" w:rsidP="00E435F3">
            <w:pPr>
              <w:rPr>
                <w:rFonts w:asciiTheme="majorHAnsi" w:hAnsiTheme="majorHAnsi"/>
              </w:rPr>
            </w:pPr>
          </w:p>
        </w:tc>
        <w:tc>
          <w:tcPr>
            <w:tcW w:w="637" w:type="pct"/>
          </w:tcPr>
          <w:p w14:paraId="40DA4E72" w14:textId="77777777" w:rsidR="00E435F3" w:rsidRPr="00E435F3" w:rsidRDefault="00E435F3" w:rsidP="00E435F3">
            <w:pPr>
              <w:rPr>
                <w:rFonts w:asciiTheme="majorHAnsi" w:hAnsiTheme="majorHAnsi"/>
              </w:rPr>
            </w:pPr>
          </w:p>
        </w:tc>
        <w:tc>
          <w:tcPr>
            <w:tcW w:w="637" w:type="pct"/>
          </w:tcPr>
          <w:p w14:paraId="12004183" w14:textId="77777777" w:rsidR="00E435F3" w:rsidRPr="00E435F3" w:rsidRDefault="00E435F3" w:rsidP="00E435F3">
            <w:pPr>
              <w:rPr>
                <w:rFonts w:asciiTheme="majorHAnsi" w:hAnsiTheme="majorHAnsi"/>
              </w:rPr>
            </w:pPr>
          </w:p>
        </w:tc>
        <w:tc>
          <w:tcPr>
            <w:tcW w:w="638" w:type="pct"/>
          </w:tcPr>
          <w:p w14:paraId="2EDDE6C1" w14:textId="77777777" w:rsidR="00E435F3" w:rsidRPr="00E435F3" w:rsidRDefault="00E435F3" w:rsidP="00E435F3">
            <w:pPr>
              <w:rPr>
                <w:rFonts w:asciiTheme="majorHAnsi" w:hAnsiTheme="majorHAnsi"/>
              </w:rPr>
            </w:pPr>
          </w:p>
        </w:tc>
        <w:tc>
          <w:tcPr>
            <w:tcW w:w="636" w:type="pct"/>
          </w:tcPr>
          <w:p w14:paraId="11EA3B61" w14:textId="77777777" w:rsidR="00E435F3" w:rsidRPr="00E435F3" w:rsidRDefault="00E435F3" w:rsidP="00E435F3">
            <w:pPr>
              <w:rPr>
                <w:rFonts w:asciiTheme="majorHAnsi" w:hAnsiTheme="majorHAnsi"/>
              </w:rPr>
            </w:pPr>
          </w:p>
        </w:tc>
      </w:tr>
      <w:tr w:rsidR="00E435F3" w:rsidRPr="00E435F3" w14:paraId="044036E3" w14:textId="77777777" w:rsidTr="00E435F3">
        <w:tc>
          <w:tcPr>
            <w:tcW w:w="813" w:type="pct"/>
            <w:vMerge w:val="restart"/>
          </w:tcPr>
          <w:p w14:paraId="039FEF52" w14:textId="1AF2165D" w:rsidR="00E435F3" w:rsidRPr="00E435F3" w:rsidRDefault="00E435F3" w:rsidP="00E435F3">
            <w:pPr>
              <w:rPr>
                <w:rFonts w:asciiTheme="majorHAnsi" w:hAnsiTheme="majorHAnsi"/>
              </w:rPr>
            </w:pPr>
            <w:r w:rsidRPr="00AA540C">
              <w:rPr>
                <w:rFonts w:cstheme="minorHAnsi"/>
                <w:sz w:val="16"/>
                <w:szCs w:val="16"/>
              </w:rPr>
              <w:t>CA</w:t>
            </w:r>
          </w:p>
        </w:tc>
        <w:tc>
          <w:tcPr>
            <w:tcW w:w="754" w:type="pct"/>
          </w:tcPr>
          <w:p w14:paraId="29ACBCDC" w14:textId="77777777" w:rsidR="00E435F3" w:rsidRPr="00E435F3" w:rsidRDefault="00E435F3" w:rsidP="00E435F3">
            <w:pPr>
              <w:rPr>
                <w:rFonts w:asciiTheme="majorHAnsi" w:hAnsiTheme="majorHAnsi"/>
              </w:rPr>
            </w:pPr>
          </w:p>
        </w:tc>
        <w:tc>
          <w:tcPr>
            <w:tcW w:w="885" w:type="pct"/>
          </w:tcPr>
          <w:p w14:paraId="62D613DE" w14:textId="77777777" w:rsidR="00E435F3" w:rsidRPr="00E435F3" w:rsidRDefault="00E435F3" w:rsidP="00E435F3">
            <w:pPr>
              <w:rPr>
                <w:rFonts w:asciiTheme="majorHAnsi" w:hAnsiTheme="majorHAnsi"/>
              </w:rPr>
            </w:pPr>
          </w:p>
        </w:tc>
        <w:tc>
          <w:tcPr>
            <w:tcW w:w="637" w:type="pct"/>
          </w:tcPr>
          <w:p w14:paraId="49C52495" w14:textId="77777777" w:rsidR="00E435F3" w:rsidRPr="00E435F3" w:rsidRDefault="00E435F3" w:rsidP="00E435F3">
            <w:pPr>
              <w:rPr>
                <w:rFonts w:asciiTheme="majorHAnsi" w:hAnsiTheme="majorHAnsi"/>
              </w:rPr>
            </w:pPr>
          </w:p>
        </w:tc>
        <w:tc>
          <w:tcPr>
            <w:tcW w:w="637" w:type="pct"/>
          </w:tcPr>
          <w:p w14:paraId="2B19486A" w14:textId="77777777" w:rsidR="00E435F3" w:rsidRPr="00E435F3" w:rsidRDefault="00E435F3" w:rsidP="00E435F3">
            <w:pPr>
              <w:rPr>
                <w:rFonts w:asciiTheme="majorHAnsi" w:hAnsiTheme="majorHAnsi"/>
              </w:rPr>
            </w:pPr>
          </w:p>
        </w:tc>
        <w:tc>
          <w:tcPr>
            <w:tcW w:w="638" w:type="pct"/>
          </w:tcPr>
          <w:p w14:paraId="03FBCDA6" w14:textId="77777777" w:rsidR="00E435F3" w:rsidRPr="00E435F3" w:rsidRDefault="00E435F3" w:rsidP="00E435F3">
            <w:pPr>
              <w:rPr>
                <w:rFonts w:asciiTheme="majorHAnsi" w:hAnsiTheme="majorHAnsi"/>
              </w:rPr>
            </w:pPr>
          </w:p>
        </w:tc>
        <w:tc>
          <w:tcPr>
            <w:tcW w:w="636" w:type="pct"/>
          </w:tcPr>
          <w:p w14:paraId="6E0D0330" w14:textId="77777777" w:rsidR="00E435F3" w:rsidRPr="00E435F3" w:rsidRDefault="00E435F3" w:rsidP="00E435F3">
            <w:pPr>
              <w:rPr>
                <w:rFonts w:asciiTheme="majorHAnsi" w:hAnsiTheme="majorHAnsi"/>
              </w:rPr>
            </w:pPr>
          </w:p>
        </w:tc>
      </w:tr>
      <w:tr w:rsidR="00E435F3" w:rsidRPr="00E435F3" w14:paraId="41F74321" w14:textId="77777777" w:rsidTr="00E435F3">
        <w:tc>
          <w:tcPr>
            <w:tcW w:w="813" w:type="pct"/>
            <w:vMerge/>
          </w:tcPr>
          <w:p w14:paraId="2E864C0D" w14:textId="77777777" w:rsidR="00E435F3" w:rsidRPr="00E435F3" w:rsidRDefault="00E435F3" w:rsidP="00E435F3">
            <w:pPr>
              <w:rPr>
                <w:rFonts w:asciiTheme="majorHAnsi" w:hAnsiTheme="majorHAnsi"/>
              </w:rPr>
            </w:pPr>
          </w:p>
        </w:tc>
        <w:tc>
          <w:tcPr>
            <w:tcW w:w="754" w:type="pct"/>
          </w:tcPr>
          <w:p w14:paraId="7120614A" w14:textId="77777777" w:rsidR="00E435F3" w:rsidRPr="00E435F3" w:rsidRDefault="00E435F3" w:rsidP="00E435F3">
            <w:pPr>
              <w:rPr>
                <w:rFonts w:asciiTheme="majorHAnsi" w:hAnsiTheme="majorHAnsi"/>
              </w:rPr>
            </w:pPr>
          </w:p>
        </w:tc>
        <w:tc>
          <w:tcPr>
            <w:tcW w:w="885" w:type="pct"/>
          </w:tcPr>
          <w:p w14:paraId="02415A88" w14:textId="77777777" w:rsidR="00E435F3" w:rsidRPr="00E435F3" w:rsidRDefault="00E435F3" w:rsidP="00E435F3">
            <w:pPr>
              <w:rPr>
                <w:rFonts w:asciiTheme="majorHAnsi" w:hAnsiTheme="majorHAnsi"/>
              </w:rPr>
            </w:pPr>
          </w:p>
        </w:tc>
        <w:tc>
          <w:tcPr>
            <w:tcW w:w="637" w:type="pct"/>
          </w:tcPr>
          <w:p w14:paraId="203AD69F" w14:textId="77777777" w:rsidR="00E435F3" w:rsidRPr="00E435F3" w:rsidRDefault="00E435F3" w:rsidP="00E435F3">
            <w:pPr>
              <w:rPr>
                <w:rFonts w:asciiTheme="majorHAnsi" w:hAnsiTheme="majorHAnsi"/>
              </w:rPr>
            </w:pPr>
          </w:p>
        </w:tc>
        <w:tc>
          <w:tcPr>
            <w:tcW w:w="637" w:type="pct"/>
          </w:tcPr>
          <w:p w14:paraId="0C48429F" w14:textId="77777777" w:rsidR="00E435F3" w:rsidRPr="00E435F3" w:rsidRDefault="00E435F3" w:rsidP="00E435F3">
            <w:pPr>
              <w:rPr>
                <w:rFonts w:asciiTheme="majorHAnsi" w:hAnsiTheme="majorHAnsi"/>
              </w:rPr>
            </w:pPr>
          </w:p>
        </w:tc>
        <w:tc>
          <w:tcPr>
            <w:tcW w:w="638" w:type="pct"/>
          </w:tcPr>
          <w:p w14:paraId="4B30825C" w14:textId="77777777" w:rsidR="00E435F3" w:rsidRPr="00E435F3" w:rsidRDefault="00E435F3" w:rsidP="00E435F3">
            <w:pPr>
              <w:rPr>
                <w:rFonts w:asciiTheme="majorHAnsi" w:hAnsiTheme="majorHAnsi"/>
              </w:rPr>
            </w:pPr>
          </w:p>
        </w:tc>
        <w:tc>
          <w:tcPr>
            <w:tcW w:w="636" w:type="pct"/>
          </w:tcPr>
          <w:p w14:paraId="1F05F0E5" w14:textId="77777777" w:rsidR="00E435F3" w:rsidRPr="00E435F3" w:rsidRDefault="00E435F3" w:rsidP="00E435F3">
            <w:pPr>
              <w:rPr>
                <w:rFonts w:asciiTheme="majorHAnsi" w:hAnsiTheme="majorHAnsi"/>
              </w:rPr>
            </w:pPr>
          </w:p>
        </w:tc>
      </w:tr>
      <w:tr w:rsidR="00E435F3" w:rsidRPr="00E435F3" w14:paraId="616F6AF2" w14:textId="77777777" w:rsidTr="00E435F3">
        <w:tc>
          <w:tcPr>
            <w:tcW w:w="813" w:type="pct"/>
            <w:vMerge/>
          </w:tcPr>
          <w:p w14:paraId="45D71CD5" w14:textId="77777777" w:rsidR="00E435F3" w:rsidRPr="00E435F3" w:rsidRDefault="00E435F3" w:rsidP="00E435F3">
            <w:pPr>
              <w:rPr>
                <w:rFonts w:asciiTheme="majorHAnsi" w:hAnsiTheme="majorHAnsi"/>
              </w:rPr>
            </w:pPr>
          </w:p>
        </w:tc>
        <w:tc>
          <w:tcPr>
            <w:tcW w:w="754" w:type="pct"/>
          </w:tcPr>
          <w:p w14:paraId="6879FB08" w14:textId="77777777" w:rsidR="00E435F3" w:rsidRPr="00E435F3" w:rsidRDefault="00E435F3" w:rsidP="00E435F3">
            <w:pPr>
              <w:rPr>
                <w:rFonts w:asciiTheme="majorHAnsi" w:hAnsiTheme="majorHAnsi"/>
              </w:rPr>
            </w:pPr>
          </w:p>
        </w:tc>
        <w:tc>
          <w:tcPr>
            <w:tcW w:w="885" w:type="pct"/>
          </w:tcPr>
          <w:p w14:paraId="2AA05213" w14:textId="77777777" w:rsidR="00E435F3" w:rsidRPr="00E435F3" w:rsidRDefault="00E435F3" w:rsidP="00E435F3">
            <w:pPr>
              <w:rPr>
                <w:rFonts w:asciiTheme="majorHAnsi" w:hAnsiTheme="majorHAnsi"/>
              </w:rPr>
            </w:pPr>
          </w:p>
        </w:tc>
        <w:tc>
          <w:tcPr>
            <w:tcW w:w="637" w:type="pct"/>
          </w:tcPr>
          <w:p w14:paraId="63797985" w14:textId="77777777" w:rsidR="00E435F3" w:rsidRPr="00E435F3" w:rsidRDefault="00E435F3" w:rsidP="00E435F3">
            <w:pPr>
              <w:rPr>
                <w:rFonts w:asciiTheme="majorHAnsi" w:hAnsiTheme="majorHAnsi"/>
              </w:rPr>
            </w:pPr>
          </w:p>
        </w:tc>
        <w:tc>
          <w:tcPr>
            <w:tcW w:w="637" w:type="pct"/>
          </w:tcPr>
          <w:p w14:paraId="4637BC42" w14:textId="77777777" w:rsidR="00E435F3" w:rsidRPr="00E435F3" w:rsidRDefault="00E435F3" w:rsidP="00E435F3">
            <w:pPr>
              <w:rPr>
                <w:rFonts w:asciiTheme="majorHAnsi" w:hAnsiTheme="majorHAnsi"/>
              </w:rPr>
            </w:pPr>
          </w:p>
        </w:tc>
        <w:tc>
          <w:tcPr>
            <w:tcW w:w="638" w:type="pct"/>
          </w:tcPr>
          <w:p w14:paraId="633DFAC1" w14:textId="77777777" w:rsidR="00E435F3" w:rsidRPr="00E435F3" w:rsidRDefault="00E435F3" w:rsidP="00E435F3">
            <w:pPr>
              <w:rPr>
                <w:rFonts w:asciiTheme="majorHAnsi" w:hAnsiTheme="majorHAnsi"/>
              </w:rPr>
            </w:pPr>
          </w:p>
        </w:tc>
        <w:tc>
          <w:tcPr>
            <w:tcW w:w="636" w:type="pct"/>
          </w:tcPr>
          <w:p w14:paraId="5BC9A297" w14:textId="77777777" w:rsidR="00E435F3" w:rsidRPr="00E435F3" w:rsidRDefault="00E435F3" w:rsidP="00E435F3">
            <w:pPr>
              <w:rPr>
                <w:rFonts w:asciiTheme="majorHAnsi" w:hAnsiTheme="majorHAnsi"/>
              </w:rPr>
            </w:pPr>
          </w:p>
        </w:tc>
      </w:tr>
      <w:tr w:rsidR="00E435F3" w:rsidRPr="00E435F3" w14:paraId="682DD253" w14:textId="77777777" w:rsidTr="00E435F3">
        <w:tc>
          <w:tcPr>
            <w:tcW w:w="813" w:type="pct"/>
            <w:shd w:val="clear" w:color="auto" w:fill="F2F2F2" w:themeFill="background2" w:themeFillShade="F2"/>
          </w:tcPr>
          <w:p w14:paraId="0A66BBEE" w14:textId="5450BF88" w:rsidR="00E435F3" w:rsidRPr="00E435F3" w:rsidRDefault="00E435F3" w:rsidP="00E435F3">
            <w:pPr>
              <w:rPr>
                <w:rFonts w:asciiTheme="majorHAnsi" w:hAnsiTheme="majorHAnsi"/>
              </w:rPr>
            </w:pPr>
            <w:r>
              <w:rPr>
                <w:rFonts w:cstheme="minorHAnsi"/>
                <w:sz w:val="16"/>
                <w:szCs w:val="16"/>
              </w:rPr>
              <w:t>Total</w:t>
            </w:r>
          </w:p>
        </w:tc>
        <w:tc>
          <w:tcPr>
            <w:tcW w:w="754" w:type="pct"/>
            <w:shd w:val="clear" w:color="auto" w:fill="F2F2F2" w:themeFill="background2" w:themeFillShade="F2"/>
          </w:tcPr>
          <w:p w14:paraId="22445029" w14:textId="77777777" w:rsidR="00E435F3" w:rsidRPr="00E435F3" w:rsidRDefault="00E435F3" w:rsidP="00E435F3">
            <w:pPr>
              <w:rPr>
                <w:rFonts w:asciiTheme="majorHAnsi" w:hAnsiTheme="majorHAnsi"/>
              </w:rPr>
            </w:pPr>
          </w:p>
        </w:tc>
        <w:tc>
          <w:tcPr>
            <w:tcW w:w="885" w:type="pct"/>
          </w:tcPr>
          <w:p w14:paraId="31C3FF4D" w14:textId="77777777" w:rsidR="00E435F3" w:rsidRPr="00E435F3" w:rsidRDefault="00E435F3" w:rsidP="00E435F3">
            <w:pPr>
              <w:rPr>
                <w:rFonts w:asciiTheme="majorHAnsi" w:hAnsiTheme="majorHAnsi"/>
              </w:rPr>
            </w:pPr>
          </w:p>
        </w:tc>
        <w:tc>
          <w:tcPr>
            <w:tcW w:w="637" w:type="pct"/>
          </w:tcPr>
          <w:p w14:paraId="4725EE9C" w14:textId="77777777" w:rsidR="00E435F3" w:rsidRPr="00E435F3" w:rsidRDefault="00E435F3" w:rsidP="00E435F3">
            <w:pPr>
              <w:rPr>
                <w:rFonts w:asciiTheme="majorHAnsi" w:hAnsiTheme="majorHAnsi"/>
              </w:rPr>
            </w:pPr>
          </w:p>
        </w:tc>
        <w:tc>
          <w:tcPr>
            <w:tcW w:w="637" w:type="pct"/>
          </w:tcPr>
          <w:p w14:paraId="153FB502" w14:textId="77777777" w:rsidR="00E435F3" w:rsidRPr="00E435F3" w:rsidRDefault="00E435F3" w:rsidP="00E435F3">
            <w:pPr>
              <w:rPr>
                <w:rFonts w:asciiTheme="majorHAnsi" w:hAnsiTheme="majorHAnsi"/>
              </w:rPr>
            </w:pPr>
          </w:p>
        </w:tc>
        <w:tc>
          <w:tcPr>
            <w:tcW w:w="638" w:type="pct"/>
            <w:shd w:val="clear" w:color="auto" w:fill="F2F2F2" w:themeFill="background2" w:themeFillShade="F2"/>
          </w:tcPr>
          <w:p w14:paraId="480FDB81" w14:textId="77777777" w:rsidR="00E435F3" w:rsidRPr="00E435F3" w:rsidRDefault="00E435F3" w:rsidP="00E435F3">
            <w:pPr>
              <w:rPr>
                <w:rFonts w:asciiTheme="majorHAnsi" w:hAnsiTheme="majorHAnsi"/>
              </w:rPr>
            </w:pPr>
          </w:p>
        </w:tc>
        <w:tc>
          <w:tcPr>
            <w:tcW w:w="636" w:type="pct"/>
            <w:shd w:val="clear" w:color="auto" w:fill="F2F2F2" w:themeFill="background2" w:themeFillShade="F2"/>
          </w:tcPr>
          <w:p w14:paraId="2364AC2C" w14:textId="77777777" w:rsidR="00E435F3" w:rsidRPr="00E435F3" w:rsidRDefault="00E435F3" w:rsidP="00E435F3">
            <w:pPr>
              <w:rPr>
                <w:rFonts w:asciiTheme="majorHAnsi" w:hAnsiTheme="majorHAnsi"/>
              </w:rPr>
            </w:pPr>
          </w:p>
        </w:tc>
      </w:tr>
    </w:tbl>
    <w:p w14:paraId="40EA98C9" w14:textId="77777777" w:rsidR="00E435F3" w:rsidRPr="003F0DB5" w:rsidRDefault="00E435F3" w:rsidP="00E435F3">
      <w:pPr>
        <w:rPr>
          <w:rFonts w:asciiTheme="majorHAnsi" w:eastAsiaTheme="majorEastAsia" w:hAnsiTheme="majorHAnsi" w:cstheme="majorBidi"/>
          <w:b/>
          <w:bCs/>
          <w:i/>
          <w:color w:val="E0301E" w:themeColor="text2"/>
          <w:sz w:val="32"/>
          <w:szCs w:val="26"/>
        </w:rPr>
      </w:pPr>
    </w:p>
    <w:p w14:paraId="3602275C" w14:textId="77777777" w:rsidR="00E435F3" w:rsidRDefault="00E435F3" w:rsidP="003C1EAF"/>
    <w:p w14:paraId="4764ECFE" w14:textId="77777777" w:rsidR="00E435F3" w:rsidRDefault="00E435F3" w:rsidP="003C1EAF"/>
    <w:p w14:paraId="102C12C9" w14:textId="77777777" w:rsidR="00E435F3" w:rsidRPr="003F0DB5" w:rsidRDefault="00E435F3" w:rsidP="003C1EAF">
      <w:pPr>
        <w:sectPr w:rsidR="00E435F3" w:rsidRPr="003F0DB5" w:rsidSect="00DC50B5">
          <w:footerReference w:type="default" r:id="rId16"/>
          <w:pgSz w:w="11907" w:h="16839" w:code="9"/>
          <w:pgMar w:top="1440" w:right="1440" w:bottom="1080" w:left="1440" w:header="720" w:footer="127" w:gutter="0"/>
          <w:pgNumType w:start="1"/>
          <w:cols w:space="720"/>
          <w:docGrid w:linePitch="360"/>
        </w:sectPr>
      </w:pPr>
    </w:p>
    <w:p w14:paraId="6CE88943" w14:textId="70F9F4D0" w:rsidR="00A71536" w:rsidRPr="003F0DB5" w:rsidRDefault="00A71536" w:rsidP="00A71536">
      <w:r w:rsidRPr="003F0DB5">
        <w:lastRenderedPageBreak/>
        <w:t xml:space="preserve">(Form </w:t>
      </w:r>
      <w:r>
        <w:t>d</w:t>
      </w:r>
      <w:r w:rsidRPr="003F0DB5">
        <w:t xml:space="preserve">) </w:t>
      </w:r>
      <w:r>
        <w:t>Retail credit exposures and related provisions</w:t>
      </w:r>
    </w:p>
    <w:tbl>
      <w:tblPr>
        <w:tblStyle w:val="TableGrid"/>
        <w:tblpPr w:leftFromText="180" w:rightFromText="180" w:vertAnchor="text" w:tblpXSpec="center" w:tblpY="1"/>
        <w:tblOverlap w:val="never"/>
        <w:tblW w:w="9410" w:type="dxa"/>
        <w:tblLayout w:type="fixed"/>
        <w:tblLook w:val="04A0" w:firstRow="1" w:lastRow="0" w:firstColumn="1" w:lastColumn="0" w:noHBand="0" w:noVBand="1"/>
      </w:tblPr>
      <w:tblGrid>
        <w:gridCol w:w="820"/>
        <w:gridCol w:w="735"/>
        <w:gridCol w:w="586"/>
        <w:gridCol w:w="661"/>
        <w:gridCol w:w="661"/>
        <w:gridCol w:w="695"/>
        <w:gridCol w:w="799"/>
        <w:gridCol w:w="488"/>
        <w:gridCol w:w="661"/>
        <w:gridCol w:w="660"/>
        <w:gridCol w:w="632"/>
        <w:gridCol w:w="690"/>
        <w:gridCol w:w="661"/>
        <w:gridCol w:w="661"/>
      </w:tblGrid>
      <w:tr w:rsidR="003B39FA" w:rsidRPr="003F0DB5" w14:paraId="7CBEAD9A" w14:textId="77777777" w:rsidTr="003B39FA">
        <w:tc>
          <w:tcPr>
            <w:tcW w:w="820" w:type="dxa"/>
          </w:tcPr>
          <w:p w14:paraId="7D292D27" w14:textId="77777777" w:rsidR="003B39FA" w:rsidRPr="003F0DB5" w:rsidRDefault="003B39FA" w:rsidP="00EC3DDA">
            <w:pPr>
              <w:rPr>
                <w:rFonts w:ascii="Garamond" w:eastAsiaTheme="majorEastAsia" w:hAnsi="Garamond" w:cstheme="majorBidi"/>
                <w:iCs/>
                <w:color w:val="000000" w:themeColor="text1"/>
                <w:sz w:val="18"/>
                <w:szCs w:val="16"/>
              </w:rPr>
            </w:pPr>
          </w:p>
        </w:tc>
        <w:tc>
          <w:tcPr>
            <w:tcW w:w="8590" w:type="dxa"/>
            <w:gridSpan w:val="13"/>
          </w:tcPr>
          <w:p w14:paraId="2FB6393D" w14:textId="77777777" w:rsidR="003B39FA" w:rsidRPr="003F0DB5" w:rsidRDefault="003B39FA" w:rsidP="00EC3DDA">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Performing loans</w:t>
            </w:r>
          </w:p>
        </w:tc>
      </w:tr>
      <w:tr w:rsidR="003B39FA" w:rsidRPr="003F0DB5" w14:paraId="39317B26" w14:textId="77777777" w:rsidTr="00770705">
        <w:tc>
          <w:tcPr>
            <w:tcW w:w="820" w:type="dxa"/>
          </w:tcPr>
          <w:p w14:paraId="3A16E1FC" w14:textId="77777777" w:rsidR="003B39FA" w:rsidRPr="003F0DB5" w:rsidRDefault="003B39FA" w:rsidP="00EC3DDA">
            <w:pPr>
              <w:rPr>
                <w:rFonts w:ascii="Garamond" w:eastAsiaTheme="majorEastAsia" w:hAnsi="Garamond" w:cstheme="majorBidi"/>
                <w:iCs/>
                <w:color w:val="000000" w:themeColor="text1"/>
                <w:sz w:val="18"/>
                <w:szCs w:val="16"/>
              </w:rPr>
            </w:pPr>
          </w:p>
        </w:tc>
        <w:tc>
          <w:tcPr>
            <w:tcW w:w="3338" w:type="dxa"/>
            <w:gridSpan w:val="5"/>
          </w:tcPr>
          <w:p w14:paraId="1AE84FE6" w14:textId="77777777" w:rsidR="003B39FA" w:rsidRPr="003F0DB5" w:rsidRDefault="003B39FA" w:rsidP="00EC3DDA">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Stage 1</w:t>
            </w:r>
          </w:p>
        </w:tc>
        <w:tc>
          <w:tcPr>
            <w:tcW w:w="3240" w:type="dxa"/>
            <w:gridSpan w:val="5"/>
          </w:tcPr>
          <w:p w14:paraId="5D4DEBBE" w14:textId="77777777" w:rsidR="003B39FA" w:rsidRPr="003F0DB5" w:rsidRDefault="003B39FA" w:rsidP="00EC3DDA">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Stage 2</w:t>
            </w:r>
            <w:r w:rsidRPr="003F0DB5">
              <w:rPr>
                <w:rStyle w:val="FootnoteReference"/>
                <w:rFonts w:ascii="Garamond" w:eastAsiaTheme="majorEastAsia" w:hAnsi="Garamond" w:cstheme="majorBidi"/>
                <w:iCs/>
                <w:color w:val="000000" w:themeColor="text1"/>
                <w:sz w:val="18"/>
                <w:szCs w:val="16"/>
              </w:rPr>
              <w:footnoteReference w:id="10"/>
            </w:r>
          </w:p>
        </w:tc>
        <w:tc>
          <w:tcPr>
            <w:tcW w:w="2012" w:type="dxa"/>
            <w:gridSpan w:val="3"/>
          </w:tcPr>
          <w:p w14:paraId="1159B2EA" w14:textId="77777777" w:rsidR="003B39FA" w:rsidRPr="003F0DB5" w:rsidRDefault="003B39FA" w:rsidP="00770705">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Total</w:t>
            </w:r>
          </w:p>
        </w:tc>
      </w:tr>
      <w:tr w:rsidR="00A71536" w:rsidRPr="003F0DB5" w14:paraId="39D1669E" w14:textId="77777777" w:rsidTr="00770705">
        <w:trPr>
          <w:cantSplit/>
          <w:trHeight w:val="1134"/>
        </w:trPr>
        <w:tc>
          <w:tcPr>
            <w:tcW w:w="820" w:type="dxa"/>
            <w:vAlign w:val="center"/>
          </w:tcPr>
          <w:p w14:paraId="6335BFC1" w14:textId="4031C7E6" w:rsidR="00A71536" w:rsidRPr="003F0DB5" w:rsidRDefault="00A71536" w:rsidP="00A71536">
            <w:pPr>
              <w:jc w:val="center"/>
              <w:rPr>
                <w:rFonts w:ascii="Garamond" w:eastAsiaTheme="majorEastAsia" w:hAnsi="Garamond" w:cstheme="majorBidi"/>
                <w:iCs/>
                <w:color w:val="000000" w:themeColor="text1"/>
                <w:sz w:val="18"/>
                <w:szCs w:val="16"/>
              </w:rPr>
            </w:pPr>
          </w:p>
        </w:tc>
        <w:tc>
          <w:tcPr>
            <w:tcW w:w="735" w:type="dxa"/>
            <w:textDirection w:val="btLr"/>
            <w:vAlign w:val="center"/>
          </w:tcPr>
          <w:p w14:paraId="42D1934B" w14:textId="50CE919A"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Exposure</w:t>
            </w:r>
          </w:p>
          <w:p w14:paraId="736FA9BB" w14:textId="23858CE1"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Balance</w:t>
            </w:r>
            <w:r>
              <w:rPr>
                <w:rFonts w:ascii="Garamond" w:eastAsiaTheme="majorEastAsia" w:hAnsi="Garamond" w:cstheme="majorBidi"/>
                <w:iCs/>
                <w:color w:val="000000" w:themeColor="text1"/>
                <w:sz w:val="18"/>
                <w:szCs w:val="16"/>
              </w:rPr>
              <w:t xml:space="preserve"> a</w:t>
            </w:r>
            <w:r w:rsidRPr="003F0DB5">
              <w:rPr>
                <w:rFonts w:ascii="Garamond" w:eastAsiaTheme="majorEastAsia" w:hAnsi="Garamond" w:cstheme="majorBidi"/>
                <w:iCs/>
                <w:color w:val="000000" w:themeColor="text1"/>
                <w:sz w:val="18"/>
                <w:szCs w:val="16"/>
              </w:rPr>
              <w:t>s at</w:t>
            </w:r>
          </w:p>
          <w:p w14:paraId="1DCF53FC" w14:textId="77777777"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30/6/2017</w:t>
            </w:r>
          </w:p>
        </w:tc>
        <w:tc>
          <w:tcPr>
            <w:tcW w:w="586" w:type="dxa"/>
            <w:textDirection w:val="btLr"/>
            <w:vAlign w:val="center"/>
          </w:tcPr>
          <w:p w14:paraId="35D5B780" w14:textId="77777777"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(PD)</w:t>
            </w:r>
          </w:p>
        </w:tc>
        <w:tc>
          <w:tcPr>
            <w:tcW w:w="661" w:type="dxa"/>
            <w:textDirection w:val="btLr"/>
            <w:vAlign w:val="center"/>
          </w:tcPr>
          <w:p w14:paraId="62ED71E1" w14:textId="77777777"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(EAD)</w:t>
            </w:r>
          </w:p>
        </w:tc>
        <w:tc>
          <w:tcPr>
            <w:tcW w:w="661" w:type="dxa"/>
            <w:textDirection w:val="btLr"/>
            <w:vAlign w:val="center"/>
          </w:tcPr>
          <w:p w14:paraId="4A36B069" w14:textId="22D51759"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Average LGD</w:t>
            </w:r>
          </w:p>
        </w:tc>
        <w:tc>
          <w:tcPr>
            <w:tcW w:w="695" w:type="dxa"/>
            <w:textDirection w:val="btLr"/>
            <w:vAlign w:val="center"/>
          </w:tcPr>
          <w:p w14:paraId="1CA2DFF9" w14:textId="77777777" w:rsidR="00A71536"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ECL </w:t>
            </w:r>
          </w:p>
          <w:p w14:paraId="27ACC50E" w14:textId="2F771DDD"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Provision</w:t>
            </w:r>
          </w:p>
        </w:tc>
        <w:tc>
          <w:tcPr>
            <w:tcW w:w="799" w:type="dxa"/>
            <w:textDirection w:val="btLr"/>
            <w:vAlign w:val="center"/>
          </w:tcPr>
          <w:p w14:paraId="246F5CCF" w14:textId="77777777"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Exposure</w:t>
            </w:r>
          </w:p>
          <w:p w14:paraId="5F484232" w14:textId="77777777"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Balance</w:t>
            </w:r>
            <w:r>
              <w:rPr>
                <w:rFonts w:ascii="Garamond" w:eastAsiaTheme="majorEastAsia" w:hAnsi="Garamond" w:cstheme="majorBidi"/>
                <w:iCs/>
                <w:color w:val="000000" w:themeColor="text1"/>
                <w:sz w:val="18"/>
                <w:szCs w:val="16"/>
              </w:rPr>
              <w:t xml:space="preserve"> a</w:t>
            </w:r>
            <w:r w:rsidRPr="003F0DB5">
              <w:rPr>
                <w:rFonts w:ascii="Garamond" w:eastAsiaTheme="majorEastAsia" w:hAnsi="Garamond" w:cstheme="majorBidi"/>
                <w:iCs/>
                <w:color w:val="000000" w:themeColor="text1"/>
                <w:sz w:val="18"/>
                <w:szCs w:val="16"/>
              </w:rPr>
              <w:t>s at</w:t>
            </w:r>
          </w:p>
          <w:p w14:paraId="0C2F6977" w14:textId="72205F90"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30/6/2017</w:t>
            </w:r>
          </w:p>
        </w:tc>
        <w:tc>
          <w:tcPr>
            <w:tcW w:w="488" w:type="dxa"/>
            <w:textDirection w:val="btLr"/>
            <w:vAlign w:val="center"/>
          </w:tcPr>
          <w:p w14:paraId="6772E3BD" w14:textId="29425369"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(PD)</w:t>
            </w:r>
          </w:p>
        </w:tc>
        <w:tc>
          <w:tcPr>
            <w:tcW w:w="661" w:type="dxa"/>
            <w:textDirection w:val="btLr"/>
            <w:vAlign w:val="center"/>
          </w:tcPr>
          <w:p w14:paraId="11ED9F40" w14:textId="4315BC73"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(EAD)</w:t>
            </w:r>
          </w:p>
        </w:tc>
        <w:tc>
          <w:tcPr>
            <w:tcW w:w="660" w:type="dxa"/>
            <w:textDirection w:val="btLr"/>
            <w:vAlign w:val="center"/>
          </w:tcPr>
          <w:p w14:paraId="64030362" w14:textId="56E4CE8F"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Average LGD</w:t>
            </w:r>
          </w:p>
        </w:tc>
        <w:tc>
          <w:tcPr>
            <w:tcW w:w="632" w:type="dxa"/>
            <w:textDirection w:val="btLr"/>
            <w:vAlign w:val="center"/>
          </w:tcPr>
          <w:p w14:paraId="2FD52443" w14:textId="77777777" w:rsidR="00A71536"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ECL </w:t>
            </w:r>
          </w:p>
          <w:p w14:paraId="72E440A0" w14:textId="1EDCEDFE"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Provision</w:t>
            </w:r>
          </w:p>
        </w:tc>
        <w:tc>
          <w:tcPr>
            <w:tcW w:w="690" w:type="dxa"/>
            <w:textDirection w:val="btLr"/>
            <w:vAlign w:val="center"/>
          </w:tcPr>
          <w:p w14:paraId="39903130" w14:textId="77777777"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(EAD)</w:t>
            </w:r>
          </w:p>
        </w:tc>
        <w:tc>
          <w:tcPr>
            <w:tcW w:w="661" w:type="dxa"/>
            <w:textDirection w:val="btLr"/>
            <w:vAlign w:val="center"/>
          </w:tcPr>
          <w:p w14:paraId="6BBBCA0A" w14:textId="7742C0A1"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Average LGD</w:t>
            </w:r>
          </w:p>
        </w:tc>
        <w:tc>
          <w:tcPr>
            <w:tcW w:w="661" w:type="dxa"/>
            <w:textDirection w:val="btLr"/>
            <w:vAlign w:val="center"/>
          </w:tcPr>
          <w:p w14:paraId="3A485191" w14:textId="77777777" w:rsidR="00A71536"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ECL </w:t>
            </w:r>
          </w:p>
          <w:p w14:paraId="1C02FDDA" w14:textId="036E0C29" w:rsidR="00A71536" w:rsidRPr="003F0DB5" w:rsidRDefault="00A71536" w:rsidP="00A71536">
            <w:pPr>
              <w:ind w:left="113" w:right="113"/>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Provision </w:t>
            </w:r>
          </w:p>
        </w:tc>
      </w:tr>
      <w:tr w:rsidR="00A71536" w:rsidRPr="003F0DB5" w14:paraId="4399791C" w14:textId="77777777" w:rsidTr="00770705">
        <w:tc>
          <w:tcPr>
            <w:tcW w:w="820" w:type="dxa"/>
            <w:vAlign w:val="center"/>
          </w:tcPr>
          <w:p w14:paraId="315A8DBF" w14:textId="77777777" w:rsidR="00A71536" w:rsidRPr="003F0DB5" w:rsidRDefault="00A71536" w:rsidP="00A71536">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Medium and small </w:t>
            </w:r>
          </w:p>
          <w:p w14:paraId="79FCA3C3" w14:textId="77777777" w:rsidR="00A71536" w:rsidRPr="003F0DB5" w:rsidRDefault="00A71536" w:rsidP="00A71536">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Companies </w:t>
            </w:r>
          </w:p>
        </w:tc>
        <w:tc>
          <w:tcPr>
            <w:tcW w:w="735" w:type="dxa"/>
            <w:vAlign w:val="center"/>
          </w:tcPr>
          <w:p w14:paraId="6C2365B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586" w:type="dxa"/>
            <w:vAlign w:val="center"/>
          </w:tcPr>
          <w:p w14:paraId="25017998"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44A26F8B"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269E1199"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5" w:type="dxa"/>
            <w:vAlign w:val="center"/>
          </w:tcPr>
          <w:p w14:paraId="1915D5DA"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799" w:type="dxa"/>
            <w:vAlign w:val="center"/>
          </w:tcPr>
          <w:p w14:paraId="75B9D9AB"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488" w:type="dxa"/>
            <w:vAlign w:val="center"/>
          </w:tcPr>
          <w:p w14:paraId="233102A8"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75E06E47" w14:textId="21E9D8DB" w:rsidR="00A71536" w:rsidRPr="003F0DB5" w:rsidRDefault="00A71536" w:rsidP="00A71536">
            <w:pPr>
              <w:jc w:val="center"/>
              <w:rPr>
                <w:rFonts w:ascii="Garamond" w:eastAsiaTheme="majorEastAsia" w:hAnsi="Garamond" w:cstheme="majorBidi"/>
                <w:iCs/>
                <w:color w:val="000000" w:themeColor="text1"/>
                <w:sz w:val="18"/>
                <w:szCs w:val="16"/>
              </w:rPr>
            </w:pPr>
          </w:p>
        </w:tc>
        <w:tc>
          <w:tcPr>
            <w:tcW w:w="660" w:type="dxa"/>
            <w:vAlign w:val="center"/>
          </w:tcPr>
          <w:p w14:paraId="3DF38F0E"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32" w:type="dxa"/>
            <w:vAlign w:val="center"/>
          </w:tcPr>
          <w:p w14:paraId="43C3F044"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0" w:type="dxa"/>
            <w:vAlign w:val="center"/>
          </w:tcPr>
          <w:p w14:paraId="4EE534EC"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4A2C21DE"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1A1C1D37"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r>
      <w:tr w:rsidR="00A71536" w:rsidRPr="003F0DB5" w14:paraId="6D83641F" w14:textId="77777777" w:rsidTr="00770705">
        <w:tc>
          <w:tcPr>
            <w:tcW w:w="820" w:type="dxa"/>
            <w:vAlign w:val="center"/>
          </w:tcPr>
          <w:p w14:paraId="71C7EE80" w14:textId="77777777" w:rsidR="00A71536" w:rsidRPr="003F0DB5" w:rsidRDefault="00A71536" w:rsidP="00A71536">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Individual against salaries</w:t>
            </w:r>
          </w:p>
        </w:tc>
        <w:tc>
          <w:tcPr>
            <w:tcW w:w="735" w:type="dxa"/>
            <w:vAlign w:val="center"/>
          </w:tcPr>
          <w:p w14:paraId="1E15A1B5"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586" w:type="dxa"/>
            <w:vAlign w:val="center"/>
          </w:tcPr>
          <w:p w14:paraId="3EE96450"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1ABA167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6FFBF4E5"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5" w:type="dxa"/>
            <w:vAlign w:val="center"/>
          </w:tcPr>
          <w:p w14:paraId="2FEEDB18"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799" w:type="dxa"/>
            <w:vAlign w:val="center"/>
          </w:tcPr>
          <w:p w14:paraId="795802C1"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488" w:type="dxa"/>
            <w:vAlign w:val="center"/>
          </w:tcPr>
          <w:p w14:paraId="3A6DD0A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406E9A8D" w14:textId="6BC68875" w:rsidR="00A71536" w:rsidRPr="003F0DB5" w:rsidRDefault="00A71536" w:rsidP="00A71536">
            <w:pPr>
              <w:jc w:val="center"/>
              <w:rPr>
                <w:rFonts w:ascii="Garamond" w:eastAsiaTheme="majorEastAsia" w:hAnsi="Garamond" w:cstheme="majorBidi"/>
                <w:iCs/>
                <w:color w:val="000000" w:themeColor="text1"/>
                <w:sz w:val="18"/>
                <w:szCs w:val="16"/>
              </w:rPr>
            </w:pPr>
          </w:p>
        </w:tc>
        <w:tc>
          <w:tcPr>
            <w:tcW w:w="660" w:type="dxa"/>
            <w:vAlign w:val="center"/>
          </w:tcPr>
          <w:p w14:paraId="6E2BF78D"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32" w:type="dxa"/>
            <w:vAlign w:val="center"/>
          </w:tcPr>
          <w:p w14:paraId="27C4BE61"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0" w:type="dxa"/>
            <w:vAlign w:val="center"/>
          </w:tcPr>
          <w:p w14:paraId="41C86747"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402EF90B"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6514E43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r>
      <w:tr w:rsidR="00A71536" w:rsidRPr="003F0DB5" w14:paraId="5DD98636" w14:textId="77777777" w:rsidTr="00770705">
        <w:tc>
          <w:tcPr>
            <w:tcW w:w="820" w:type="dxa"/>
            <w:vAlign w:val="center"/>
          </w:tcPr>
          <w:p w14:paraId="64A4F32B" w14:textId="77777777" w:rsidR="00A71536" w:rsidRPr="003F0DB5" w:rsidRDefault="00A71536" w:rsidP="00A71536">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 xml:space="preserve">Qataris </w:t>
            </w:r>
          </w:p>
        </w:tc>
        <w:tc>
          <w:tcPr>
            <w:tcW w:w="735" w:type="dxa"/>
            <w:vAlign w:val="center"/>
          </w:tcPr>
          <w:p w14:paraId="2711A6D8"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586" w:type="dxa"/>
            <w:vAlign w:val="center"/>
          </w:tcPr>
          <w:p w14:paraId="6B3A675C"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3A9C2BC9"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14487F2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5" w:type="dxa"/>
            <w:vAlign w:val="center"/>
          </w:tcPr>
          <w:p w14:paraId="3C420F46"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799" w:type="dxa"/>
            <w:vAlign w:val="center"/>
          </w:tcPr>
          <w:p w14:paraId="4D50B4B0"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488" w:type="dxa"/>
            <w:vAlign w:val="center"/>
          </w:tcPr>
          <w:p w14:paraId="42EF2761"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2C30AFFC" w14:textId="186056D0" w:rsidR="00A71536" w:rsidRPr="003F0DB5" w:rsidRDefault="00A71536" w:rsidP="00A71536">
            <w:pPr>
              <w:jc w:val="center"/>
              <w:rPr>
                <w:rFonts w:ascii="Garamond" w:eastAsiaTheme="majorEastAsia" w:hAnsi="Garamond" w:cstheme="majorBidi"/>
                <w:iCs/>
                <w:color w:val="000000" w:themeColor="text1"/>
                <w:sz w:val="18"/>
                <w:szCs w:val="16"/>
              </w:rPr>
            </w:pPr>
          </w:p>
        </w:tc>
        <w:tc>
          <w:tcPr>
            <w:tcW w:w="660" w:type="dxa"/>
            <w:vAlign w:val="center"/>
          </w:tcPr>
          <w:p w14:paraId="62DC2D89"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32" w:type="dxa"/>
            <w:vAlign w:val="center"/>
          </w:tcPr>
          <w:p w14:paraId="33CBDC8D"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0" w:type="dxa"/>
            <w:vAlign w:val="center"/>
          </w:tcPr>
          <w:p w14:paraId="2ED8E9C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528C9DD4"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778FAC7F"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r>
      <w:tr w:rsidR="00A71536" w:rsidRPr="003F0DB5" w14:paraId="7B704332" w14:textId="77777777" w:rsidTr="00770705">
        <w:tc>
          <w:tcPr>
            <w:tcW w:w="820" w:type="dxa"/>
            <w:vAlign w:val="center"/>
          </w:tcPr>
          <w:p w14:paraId="7CFEAC0A" w14:textId="77777777" w:rsidR="00A71536" w:rsidRPr="003F0DB5" w:rsidRDefault="00A71536" w:rsidP="00A71536">
            <w:pPr>
              <w:jc w:val="center"/>
              <w:rPr>
                <w:rFonts w:ascii="Garamond" w:eastAsiaTheme="majorEastAsia" w:hAnsi="Garamond" w:cstheme="majorBidi"/>
                <w:iCs/>
                <w:color w:val="000000" w:themeColor="text1"/>
                <w:sz w:val="18"/>
                <w:szCs w:val="16"/>
              </w:rPr>
            </w:pPr>
            <w:r w:rsidRPr="003F0DB5">
              <w:rPr>
                <w:rFonts w:ascii="Garamond" w:eastAsiaTheme="majorEastAsia" w:hAnsi="Garamond" w:cstheme="majorBidi"/>
                <w:iCs/>
                <w:color w:val="000000" w:themeColor="text1"/>
                <w:sz w:val="18"/>
                <w:szCs w:val="16"/>
              </w:rPr>
              <w:t>Non- Qataris</w:t>
            </w:r>
          </w:p>
        </w:tc>
        <w:tc>
          <w:tcPr>
            <w:tcW w:w="735" w:type="dxa"/>
            <w:vAlign w:val="center"/>
          </w:tcPr>
          <w:p w14:paraId="511B077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586" w:type="dxa"/>
            <w:vAlign w:val="center"/>
          </w:tcPr>
          <w:p w14:paraId="14F99E85"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474322B1"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7596B9FD"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5" w:type="dxa"/>
            <w:vAlign w:val="center"/>
          </w:tcPr>
          <w:p w14:paraId="326A0903"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799" w:type="dxa"/>
            <w:vAlign w:val="center"/>
          </w:tcPr>
          <w:p w14:paraId="28E8735C"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488" w:type="dxa"/>
            <w:vAlign w:val="center"/>
          </w:tcPr>
          <w:p w14:paraId="2F3827EC"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789E5DE5" w14:textId="0771AE4B" w:rsidR="00A71536" w:rsidRPr="003F0DB5" w:rsidRDefault="00A71536" w:rsidP="00A71536">
            <w:pPr>
              <w:jc w:val="center"/>
              <w:rPr>
                <w:rFonts w:ascii="Garamond" w:eastAsiaTheme="majorEastAsia" w:hAnsi="Garamond" w:cstheme="majorBidi"/>
                <w:iCs/>
                <w:color w:val="000000" w:themeColor="text1"/>
                <w:sz w:val="18"/>
                <w:szCs w:val="16"/>
              </w:rPr>
            </w:pPr>
          </w:p>
        </w:tc>
        <w:tc>
          <w:tcPr>
            <w:tcW w:w="660" w:type="dxa"/>
            <w:vAlign w:val="center"/>
          </w:tcPr>
          <w:p w14:paraId="6E851359"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32" w:type="dxa"/>
            <w:vAlign w:val="center"/>
          </w:tcPr>
          <w:p w14:paraId="02443299"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90" w:type="dxa"/>
            <w:vAlign w:val="center"/>
          </w:tcPr>
          <w:p w14:paraId="0D55D567"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30E87E47"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c>
          <w:tcPr>
            <w:tcW w:w="661" w:type="dxa"/>
            <w:vAlign w:val="center"/>
          </w:tcPr>
          <w:p w14:paraId="62413A8E" w14:textId="77777777" w:rsidR="00A71536" w:rsidRPr="003F0DB5" w:rsidRDefault="00A71536" w:rsidP="00A71536">
            <w:pPr>
              <w:jc w:val="center"/>
              <w:rPr>
                <w:rFonts w:ascii="Garamond" w:eastAsiaTheme="majorEastAsia" w:hAnsi="Garamond" w:cstheme="majorBidi"/>
                <w:iCs/>
                <w:color w:val="000000" w:themeColor="text1"/>
                <w:sz w:val="18"/>
                <w:szCs w:val="16"/>
              </w:rPr>
            </w:pPr>
          </w:p>
        </w:tc>
      </w:tr>
    </w:tbl>
    <w:p w14:paraId="1CCEC303" w14:textId="77777777" w:rsidR="00FA330F" w:rsidRPr="00CB0BF7" w:rsidRDefault="00FA330F" w:rsidP="003C7FCE">
      <w:pPr>
        <w:rPr>
          <w:rFonts w:asciiTheme="majorHAnsi" w:hAnsiTheme="majorHAnsi"/>
          <w:color w:val="E0301E" w:themeColor="text2"/>
          <w:sz w:val="22"/>
        </w:rPr>
      </w:pPr>
    </w:p>
    <w:sectPr w:rsidR="00FA330F" w:rsidRPr="00CB0BF7" w:rsidSect="00A71536">
      <w:pgSz w:w="11907" w:h="16839" w:code="9"/>
      <w:pgMar w:top="1440" w:right="1440" w:bottom="1080" w:left="1440" w:header="720" w:footer="127"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1" w:author="Vishal Kumar" w:date="2017-04-20T12:44:00Z" w:initials="VK">
    <w:p w14:paraId="4A2C351D" w14:textId="4380E015" w:rsidR="00D93F95" w:rsidRDefault="00D93F95">
      <w:pPr>
        <w:pStyle w:val="CommentText"/>
      </w:pPr>
      <w:r>
        <w:rPr>
          <w:rStyle w:val="CommentReference"/>
        </w:rPr>
        <w:annotationRef/>
      </w:r>
      <w:r>
        <w:t>Read this</w:t>
      </w:r>
      <w:bookmarkStart w:id="52" w:name="_GoBack"/>
      <w:bookmarkEnd w:id="5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2C35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CA43E5" w14:textId="77777777" w:rsidR="00097A50" w:rsidRDefault="00097A50" w:rsidP="0053509C">
      <w:pPr>
        <w:spacing w:after="0" w:line="240" w:lineRule="auto"/>
      </w:pPr>
      <w:r>
        <w:separator/>
      </w:r>
    </w:p>
  </w:endnote>
  <w:endnote w:type="continuationSeparator" w:id="0">
    <w:p w14:paraId="7826B4A3" w14:textId="77777777" w:rsidR="00097A50" w:rsidRDefault="00097A50" w:rsidP="0053509C">
      <w:pPr>
        <w:spacing w:after="0" w:line="240" w:lineRule="auto"/>
      </w:pPr>
      <w:r>
        <w:continuationSeparator/>
      </w:r>
    </w:p>
  </w:endnote>
  <w:endnote w:type="continuationNotice" w:id="1">
    <w:p w14:paraId="383C8973" w14:textId="77777777" w:rsidR="00097A50" w:rsidRDefault="00097A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khbar MT">
    <w:altName w:val="Times New Roman"/>
    <w:charset w:val="B2"/>
    <w:family w:val="auto"/>
    <w:pitch w:val="variable"/>
    <w:sig w:usb0="00002001" w:usb1="00000000" w:usb2="00000000" w:usb3="00000000" w:csb0="0000004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Bliss Pro Regular">
    <w:altName w:val="Bliss Pro Regular"/>
    <w:panose1 w:val="00000000000000000000"/>
    <w:charset w:val="00"/>
    <w:family w:val="swiss"/>
    <w:notTrueType/>
    <w:pitch w:val="default"/>
    <w:sig w:usb0="00000003" w:usb1="00000000" w:usb2="00000000" w:usb3="00000000" w:csb0="00000001" w:csb1="00000000"/>
  </w:font>
  <w:font w:name="Bliss Pro Light">
    <w:altName w:val="Bliss Pro Light"/>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04999" w14:textId="55E3F166" w:rsidR="003F464A" w:rsidRDefault="00097A50" w:rsidP="0073755C">
    <w:pPr>
      <w:pStyle w:val="Footer"/>
      <w:tabs>
        <w:tab w:val="clear" w:pos="4680"/>
        <w:tab w:val="clear" w:pos="9360"/>
      </w:tabs>
      <w:spacing w:before="480" w:after="60"/>
    </w:pPr>
    <w:sdt>
      <w:sdtPr>
        <w:rPr>
          <w:rFonts w:cs="Arial"/>
          <w:szCs w:val="16"/>
        </w:rPr>
        <w:alias w:val="Title"/>
        <w:tag w:val=""/>
        <w:id w:val="1849054678"/>
        <w:dataBinding w:prefixMappings="xmlns:ns0='http://purl.org/dc/elements/1.1/' xmlns:ns1='http://schemas.openxmlformats.org/package/2006/metadata/core-properties' " w:xpath="/ns1:coreProperties[1]/ns0:title[1]" w:storeItemID="{6C3C8BC8-F283-45AE-878A-BAB7291924A1}"/>
        <w:text/>
      </w:sdtPr>
      <w:sdtEndPr/>
      <w:sdtContent>
        <w:r w:rsidR="003F464A">
          <w:rPr>
            <w:rFonts w:cs="Arial"/>
            <w:szCs w:val="16"/>
          </w:rPr>
          <w:t>Qatar Central Bank</w:t>
        </w:r>
      </w:sdtContent>
    </w:sdt>
    <w:r w:rsidR="003F464A" w:rsidRPr="00675D04">
      <w:ptab w:relativeTo="margin" w:alignment="center" w:leader="none"/>
    </w:r>
    <w:r w:rsidR="003F464A" w:rsidRPr="00675D04">
      <w:ptab w:relativeTo="margin" w:alignment="right" w:leader="none"/>
    </w:r>
    <w:sdt>
      <w:sdtPr>
        <w:alias w:val="Date Completed"/>
        <w:tag w:val="{DocProperty:Date completed}"/>
        <w:id w:val="1241136678"/>
        <w:text/>
      </w:sdtPr>
      <w:sdtEndPr/>
      <w:sdtContent>
        <w:r w:rsidR="0073755C">
          <w:t>February</w:t>
        </w:r>
        <w:r w:rsidR="003F464A">
          <w:t xml:space="preserve"> 2017</w:t>
        </w:r>
      </w:sdtContent>
    </w:sdt>
  </w:p>
  <w:p w14:paraId="5FF43963" w14:textId="77777777" w:rsidR="003F464A" w:rsidRDefault="003F464A" w:rsidP="00385F5B">
    <w:pPr>
      <w:pStyle w:val="Footer"/>
      <w:tabs>
        <w:tab w:val="clear" w:pos="4680"/>
        <w:tab w:val="clear" w:pos="9360"/>
      </w:tabs>
    </w:pPr>
    <w:r w:rsidRPr="00675D04">
      <w:ptab w:relativeTo="margin" w:alignment="center" w:leader="none"/>
    </w:r>
    <w:sdt>
      <w:sdtPr>
        <w:alias w:val="Disclaimer"/>
        <w:tag w:val="Disclaimer"/>
        <w:id w:val="-1946918186"/>
        <w:docPartList>
          <w:docPartGallery w:val="Custom 2"/>
          <w:docPartCategory w:val="Smart Disclaimers"/>
        </w:docPartList>
      </w:sdtPr>
      <w:sdtEndPr/>
      <w:sdtContent>
        <w:r w:rsidRPr="00E2214C">
          <w:rPr>
            <w:rFonts w:cs="Arial"/>
            <w:szCs w:val="16"/>
          </w:rPr>
          <w:tab/>
        </w:r>
      </w:sdtContent>
    </w:sdt>
    <w:r w:rsidRPr="00675D04">
      <w:ptab w:relativeTo="margin" w:alignment="right" w:leader="none"/>
    </w:r>
    <w:r>
      <w:fldChar w:fldCharType="begin"/>
    </w:r>
    <w:r>
      <w:instrText xml:space="preserve"> PAGE   \* MERGEFORMAT </w:instrText>
    </w:r>
    <w:r>
      <w:fldChar w:fldCharType="separate"/>
    </w:r>
    <w:r w:rsidR="00D93F95">
      <w:rPr>
        <w:noProof/>
      </w:rPr>
      <w:t>29</w:t>
    </w:r>
    <w:r>
      <w:fldChar w:fldCharType="end"/>
    </w:r>
  </w:p>
  <w:p w14:paraId="374A7DC1" w14:textId="77777777" w:rsidR="003F464A" w:rsidRDefault="003F46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4ADD70" w14:textId="77777777" w:rsidR="00097A50" w:rsidRDefault="00097A50" w:rsidP="0053509C">
      <w:pPr>
        <w:spacing w:after="0" w:line="240" w:lineRule="auto"/>
      </w:pPr>
      <w:r>
        <w:separator/>
      </w:r>
    </w:p>
  </w:footnote>
  <w:footnote w:type="continuationSeparator" w:id="0">
    <w:p w14:paraId="6C1E4B87" w14:textId="77777777" w:rsidR="00097A50" w:rsidRDefault="00097A50" w:rsidP="0053509C">
      <w:pPr>
        <w:spacing w:after="0" w:line="240" w:lineRule="auto"/>
      </w:pPr>
      <w:r>
        <w:continuationSeparator/>
      </w:r>
    </w:p>
  </w:footnote>
  <w:footnote w:type="continuationNotice" w:id="1">
    <w:p w14:paraId="17B43B6F" w14:textId="77777777" w:rsidR="00097A50" w:rsidRDefault="00097A50">
      <w:pPr>
        <w:spacing w:after="0" w:line="240" w:lineRule="auto"/>
      </w:pPr>
    </w:p>
  </w:footnote>
  <w:footnote w:id="2">
    <w:p w14:paraId="33A4F109" w14:textId="77777777" w:rsidR="003F464A" w:rsidRDefault="003F464A" w:rsidP="009539C8">
      <w:pPr>
        <w:pStyle w:val="FootnoteText"/>
      </w:pPr>
      <w:r>
        <w:rPr>
          <w:rStyle w:val="FootnoteReference"/>
        </w:rPr>
        <w:footnoteRef/>
      </w:r>
      <w:r>
        <w:t xml:space="preserve"> When determining the probability-weighted estimate, Islamic banks should use Shaira’ compliant methods to estimate the equivalent to present value of cash flows as input in the formula.</w:t>
      </w:r>
    </w:p>
  </w:footnote>
  <w:footnote w:id="3">
    <w:p w14:paraId="59BFB385" w14:textId="77777777" w:rsidR="003F464A" w:rsidRDefault="003F464A" w:rsidP="00A536A5">
      <w:pPr>
        <w:pStyle w:val="FootnoteText"/>
      </w:pPr>
      <w:r>
        <w:rPr>
          <w:rStyle w:val="FootnoteReference"/>
        </w:rPr>
        <w:footnoteRef/>
      </w:r>
      <w:r>
        <w:t xml:space="preserve"> Islamic banks should use Shaira’ compliant methods to estimate the equivalent to present value of expected amounts from foreclosure of collateral less cost of recovery.</w:t>
      </w:r>
    </w:p>
  </w:footnote>
  <w:footnote w:id="4">
    <w:p w14:paraId="60E5913A" w14:textId="77777777" w:rsidR="003F464A" w:rsidRPr="00083C79" w:rsidRDefault="003F464A" w:rsidP="00F90998">
      <w:pPr>
        <w:pStyle w:val="FootnoteText"/>
        <w:rPr>
          <w:sz w:val="16"/>
          <w:szCs w:val="16"/>
          <w:lang w:val="en-US"/>
        </w:rPr>
      </w:pPr>
      <w:r>
        <w:rPr>
          <w:rStyle w:val="FootnoteReference"/>
        </w:rPr>
        <w:footnoteRef/>
      </w:r>
      <w:r>
        <w:t xml:space="preserve"> </w:t>
      </w:r>
      <w:r w:rsidRPr="00083C79">
        <w:rPr>
          <w:sz w:val="16"/>
          <w:szCs w:val="16"/>
        </w:rPr>
        <w:t>Below detailed forms should be combined in one form.</w:t>
      </w:r>
    </w:p>
  </w:footnote>
  <w:footnote w:id="5">
    <w:p w14:paraId="62013A15" w14:textId="34323B71" w:rsidR="003F464A" w:rsidRPr="00FF426A" w:rsidRDefault="003F464A" w:rsidP="00F90998">
      <w:pPr>
        <w:pStyle w:val="FootnoteText"/>
        <w:rPr>
          <w:sz w:val="16"/>
        </w:rPr>
      </w:pPr>
      <w:r>
        <w:rPr>
          <w:rStyle w:val="FootnoteReference"/>
        </w:rPr>
        <w:footnoteRef/>
      </w:r>
      <w:r>
        <w:t xml:space="preserve"> </w:t>
      </w:r>
      <w:r w:rsidRPr="00FF426A">
        <w:rPr>
          <w:sz w:val="16"/>
        </w:rPr>
        <w:t xml:space="preserve">Forms 1 and 2 are required at </w:t>
      </w:r>
      <w:r w:rsidRPr="00083C79">
        <w:rPr>
          <w:sz w:val="16"/>
          <w:szCs w:val="16"/>
        </w:rPr>
        <w:t xml:space="preserve">the level of the bank in Qatar, and the level of each external branch and the level of each subsidiary inside and outside Qatar, as possible, with one </w:t>
      </w:r>
      <w:r w:rsidRPr="00FF426A">
        <w:rPr>
          <w:sz w:val="16"/>
        </w:rPr>
        <w:t xml:space="preserve">consolidated </w:t>
      </w:r>
      <w:r w:rsidRPr="00083C79">
        <w:rPr>
          <w:sz w:val="16"/>
          <w:szCs w:val="16"/>
        </w:rPr>
        <w:t>form</w:t>
      </w:r>
      <w:r w:rsidRPr="00FF426A">
        <w:rPr>
          <w:sz w:val="16"/>
        </w:rPr>
        <w:t xml:space="preserve"> for </w:t>
      </w:r>
      <w:r w:rsidRPr="00083C79">
        <w:rPr>
          <w:sz w:val="16"/>
          <w:szCs w:val="16"/>
        </w:rPr>
        <w:t xml:space="preserve">the banks and its group.  </w:t>
      </w:r>
    </w:p>
  </w:footnote>
  <w:footnote w:id="6">
    <w:p w14:paraId="641E1390" w14:textId="7326803C" w:rsidR="003F464A" w:rsidRPr="00083C79" w:rsidRDefault="003F464A" w:rsidP="00F90998">
      <w:pPr>
        <w:pStyle w:val="FootnoteText"/>
        <w:rPr>
          <w:sz w:val="16"/>
          <w:szCs w:val="16"/>
        </w:rPr>
      </w:pPr>
      <w:r>
        <w:rPr>
          <w:rStyle w:val="FootnoteReference"/>
        </w:rPr>
        <w:footnoteRef/>
      </w:r>
      <w:r>
        <w:t xml:space="preserve">  </w:t>
      </w:r>
      <w:r w:rsidRPr="00FF426A">
        <w:rPr>
          <w:sz w:val="16"/>
        </w:rPr>
        <w:t xml:space="preserve">Separate forms are </w:t>
      </w:r>
      <w:r w:rsidRPr="00083C79">
        <w:rPr>
          <w:sz w:val="16"/>
          <w:szCs w:val="16"/>
        </w:rPr>
        <w:t xml:space="preserve">filed for credit commitments and financial guarantees that are </w:t>
      </w:r>
      <w:r w:rsidRPr="00FF426A">
        <w:rPr>
          <w:sz w:val="16"/>
        </w:rPr>
        <w:t xml:space="preserve">presented </w:t>
      </w:r>
      <w:r w:rsidRPr="00083C79">
        <w:rPr>
          <w:sz w:val="16"/>
          <w:szCs w:val="16"/>
        </w:rPr>
        <w:t xml:space="preserve">off the financial position.  Balances are analysed at least among the following categories: </w:t>
      </w:r>
    </w:p>
    <w:p w14:paraId="70E176A4" w14:textId="77777777" w:rsidR="003F464A" w:rsidRPr="00083C79" w:rsidRDefault="003F464A" w:rsidP="00E150DC">
      <w:pPr>
        <w:pStyle w:val="FootnoteText"/>
        <w:numPr>
          <w:ilvl w:val="1"/>
          <w:numId w:val="28"/>
        </w:numPr>
        <w:rPr>
          <w:sz w:val="16"/>
          <w:szCs w:val="16"/>
        </w:rPr>
      </w:pPr>
      <w:r w:rsidRPr="00083C79">
        <w:rPr>
          <w:sz w:val="16"/>
          <w:szCs w:val="16"/>
        </w:rPr>
        <w:t>Inside Qatar</w:t>
      </w:r>
    </w:p>
    <w:p w14:paraId="14917109" w14:textId="77777777" w:rsidR="003F464A" w:rsidRPr="00083C79" w:rsidRDefault="003F464A" w:rsidP="00E150DC">
      <w:pPr>
        <w:pStyle w:val="FootnoteText"/>
        <w:numPr>
          <w:ilvl w:val="1"/>
          <w:numId w:val="28"/>
        </w:numPr>
        <w:rPr>
          <w:sz w:val="16"/>
          <w:szCs w:val="16"/>
        </w:rPr>
      </w:pPr>
      <w:r w:rsidRPr="00083C79">
        <w:rPr>
          <w:sz w:val="16"/>
          <w:szCs w:val="16"/>
        </w:rPr>
        <w:t>Outside Qatar</w:t>
      </w:r>
    </w:p>
    <w:p w14:paraId="2AAA18B3" w14:textId="77777777" w:rsidR="003F464A" w:rsidRPr="00083C79" w:rsidRDefault="003F464A" w:rsidP="00F90998">
      <w:pPr>
        <w:pStyle w:val="FootnoteText"/>
        <w:rPr>
          <w:sz w:val="16"/>
          <w:szCs w:val="16"/>
        </w:rPr>
      </w:pPr>
      <w:r w:rsidRPr="00083C79">
        <w:rPr>
          <w:sz w:val="16"/>
          <w:szCs w:val="16"/>
        </w:rPr>
        <w:t xml:space="preserve">Investments </w:t>
      </w:r>
    </w:p>
    <w:p w14:paraId="5A8247DE" w14:textId="0A78C356" w:rsidR="003F464A" w:rsidRPr="00083C79" w:rsidRDefault="003F464A" w:rsidP="00F90998">
      <w:pPr>
        <w:pStyle w:val="FootnoteText"/>
        <w:rPr>
          <w:sz w:val="16"/>
          <w:szCs w:val="16"/>
        </w:rPr>
      </w:pPr>
      <w:r w:rsidRPr="00083C79">
        <w:rPr>
          <w:sz w:val="16"/>
          <w:szCs w:val="16"/>
        </w:rPr>
        <w:t>2.1 within held</w:t>
      </w:r>
      <w:r w:rsidRPr="00FF426A">
        <w:rPr>
          <w:sz w:val="16"/>
        </w:rPr>
        <w:t xml:space="preserve"> to collect business </w:t>
      </w:r>
      <w:r w:rsidRPr="00083C79">
        <w:rPr>
          <w:sz w:val="16"/>
          <w:szCs w:val="16"/>
        </w:rPr>
        <w:t>form</w:t>
      </w:r>
    </w:p>
    <w:p w14:paraId="530BFC5E" w14:textId="77777777" w:rsidR="003F464A" w:rsidRPr="00083C79" w:rsidRDefault="003F464A" w:rsidP="00F90998">
      <w:pPr>
        <w:pStyle w:val="FootnoteText"/>
        <w:rPr>
          <w:sz w:val="16"/>
          <w:szCs w:val="16"/>
        </w:rPr>
      </w:pPr>
      <w:r w:rsidRPr="00083C79">
        <w:rPr>
          <w:sz w:val="16"/>
          <w:szCs w:val="16"/>
        </w:rPr>
        <w:t>2.2  within held to collect or sale business form</w:t>
      </w:r>
    </w:p>
    <w:p w14:paraId="0DDD917F" w14:textId="77777777" w:rsidR="003F464A" w:rsidRPr="00083C79" w:rsidRDefault="003F464A" w:rsidP="00F90998">
      <w:pPr>
        <w:pStyle w:val="FootnoteText"/>
        <w:rPr>
          <w:sz w:val="16"/>
          <w:szCs w:val="16"/>
        </w:rPr>
      </w:pPr>
      <w:r w:rsidRPr="00083C79">
        <w:rPr>
          <w:sz w:val="16"/>
          <w:szCs w:val="16"/>
        </w:rPr>
        <w:t>Loans portfolio</w:t>
      </w:r>
    </w:p>
    <w:p w14:paraId="08236578" w14:textId="77777777" w:rsidR="003F464A" w:rsidRPr="00083C79" w:rsidRDefault="003F464A" w:rsidP="00C9034B">
      <w:pPr>
        <w:pStyle w:val="FootnoteText"/>
        <w:rPr>
          <w:sz w:val="16"/>
          <w:szCs w:val="16"/>
        </w:rPr>
      </w:pPr>
      <w:r w:rsidRPr="00083C79">
        <w:rPr>
          <w:sz w:val="16"/>
          <w:szCs w:val="16"/>
        </w:rPr>
        <w:t xml:space="preserve">3.1  Governments </w:t>
      </w:r>
    </w:p>
    <w:p w14:paraId="50F86623" w14:textId="77777777" w:rsidR="003F464A" w:rsidRPr="00083C79" w:rsidRDefault="003F464A" w:rsidP="00C9034B">
      <w:pPr>
        <w:pStyle w:val="FootnoteText"/>
        <w:rPr>
          <w:sz w:val="16"/>
          <w:szCs w:val="16"/>
        </w:rPr>
      </w:pPr>
      <w:r w:rsidRPr="00083C79">
        <w:rPr>
          <w:sz w:val="16"/>
          <w:szCs w:val="16"/>
        </w:rPr>
        <w:tab/>
        <w:t>3.1.1  Government of Qatar represented by the Ministry of Finance and QCB</w:t>
      </w:r>
    </w:p>
    <w:p w14:paraId="647339BC" w14:textId="77777777" w:rsidR="003F464A" w:rsidRPr="00083C79" w:rsidRDefault="003F464A" w:rsidP="00C9034B">
      <w:pPr>
        <w:pStyle w:val="FootnoteText"/>
        <w:rPr>
          <w:sz w:val="16"/>
          <w:szCs w:val="16"/>
        </w:rPr>
      </w:pPr>
      <w:r w:rsidRPr="00083C79">
        <w:rPr>
          <w:sz w:val="16"/>
          <w:szCs w:val="16"/>
        </w:rPr>
        <w:tab/>
        <w:t xml:space="preserve">3.1.2  Other Qatari government bodies </w:t>
      </w:r>
    </w:p>
    <w:p w14:paraId="337AC627" w14:textId="77777777" w:rsidR="003F464A" w:rsidRPr="00083C79" w:rsidRDefault="003F464A" w:rsidP="00C9034B">
      <w:pPr>
        <w:pStyle w:val="FootnoteText"/>
        <w:rPr>
          <w:sz w:val="16"/>
          <w:szCs w:val="16"/>
        </w:rPr>
      </w:pPr>
      <w:r w:rsidRPr="00083C79">
        <w:rPr>
          <w:sz w:val="16"/>
          <w:szCs w:val="16"/>
        </w:rPr>
        <w:tab/>
        <w:t xml:space="preserve">3.1.3  Other governments </w:t>
      </w:r>
    </w:p>
    <w:p w14:paraId="08108C61" w14:textId="77777777" w:rsidR="003F464A" w:rsidRPr="00083C79" w:rsidRDefault="003F464A" w:rsidP="00C9034B">
      <w:pPr>
        <w:pStyle w:val="FootnoteText"/>
        <w:rPr>
          <w:sz w:val="16"/>
          <w:szCs w:val="16"/>
        </w:rPr>
      </w:pPr>
      <w:r w:rsidRPr="00083C79">
        <w:rPr>
          <w:sz w:val="16"/>
          <w:szCs w:val="16"/>
        </w:rPr>
        <w:t xml:space="preserve">3.2  Non-financial institutions </w:t>
      </w:r>
    </w:p>
    <w:p w14:paraId="7DE62047" w14:textId="77777777" w:rsidR="003F464A" w:rsidRPr="00083C79" w:rsidRDefault="003F464A" w:rsidP="00C9034B">
      <w:pPr>
        <w:pStyle w:val="FootnoteText"/>
        <w:rPr>
          <w:sz w:val="16"/>
          <w:szCs w:val="16"/>
        </w:rPr>
      </w:pPr>
      <w:r w:rsidRPr="00083C79">
        <w:rPr>
          <w:sz w:val="16"/>
          <w:szCs w:val="16"/>
        </w:rPr>
        <w:tab/>
        <w:t>3.2.1  Public sector (a. real estate, b. contracting, c. oil and gas, d. others)</w:t>
      </w:r>
    </w:p>
    <w:p w14:paraId="00714918" w14:textId="77777777" w:rsidR="003F464A" w:rsidRPr="00083C79" w:rsidRDefault="003F464A" w:rsidP="00C9034B">
      <w:pPr>
        <w:pStyle w:val="FootnoteText"/>
        <w:rPr>
          <w:sz w:val="16"/>
          <w:szCs w:val="16"/>
        </w:rPr>
      </w:pPr>
      <w:r w:rsidRPr="00083C79">
        <w:rPr>
          <w:sz w:val="16"/>
          <w:szCs w:val="16"/>
        </w:rPr>
        <w:tab/>
        <w:t>3.2.2  Private sector (a. real estate, b. contracting, c. others)</w:t>
      </w:r>
    </w:p>
    <w:p w14:paraId="150DD698" w14:textId="77777777" w:rsidR="003F464A" w:rsidRPr="00083C79" w:rsidRDefault="003F464A" w:rsidP="00C9034B">
      <w:pPr>
        <w:pStyle w:val="FootnoteText"/>
        <w:rPr>
          <w:sz w:val="16"/>
          <w:szCs w:val="16"/>
        </w:rPr>
      </w:pPr>
      <w:r w:rsidRPr="00083C79">
        <w:rPr>
          <w:sz w:val="16"/>
          <w:szCs w:val="16"/>
        </w:rPr>
        <w:t>3.3   Individuals (0ther than retail)</w:t>
      </w:r>
    </w:p>
    <w:p w14:paraId="4B7DB73D" w14:textId="2C72C1D3" w:rsidR="003F464A" w:rsidRDefault="003F464A" w:rsidP="005C297A">
      <w:pPr>
        <w:pStyle w:val="FootnoteText"/>
      </w:pPr>
      <w:r w:rsidRPr="00083C79">
        <w:rPr>
          <w:sz w:val="16"/>
          <w:szCs w:val="16"/>
        </w:rPr>
        <w:t xml:space="preserve">3.4   Non-banking financial institutions </w:t>
      </w:r>
    </w:p>
  </w:footnote>
  <w:footnote w:id="7">
    <w:p w14:paraId="6A745555" w14:textId="1E8AC9FF" w:rsidR="005C297A" w:rsidRPr="005C297A" w:rsidRDefault="005C297A">
      <w:pPr>
        <w:pStyle w:val="FootnoteText"/>
        <w:rPr>
          <w:sz w:val="16"/>
        </w:rPr>
      </w:pPr>
      <w:r w:rsidRPr="005C297A">
        <w:rPr>
          <w:rStyle w:val="FootnoteReference"/>
        </w:rPr>
        <w:footnoteRef/>
      </w:r>
      <w:r w:rsidRPr="005C297A">
        <w:rPr>
          <w:rStyle w:val="FootnoteReference"/>
        </w:rPr>
        <w:t xml:space="preserve"> </w:t>
      </w:r>
      <w:r w:rsidRPr="005C297A">
        <w:rPr>
          <w:sz w:val="16"/>
        </w:rPr>
        <w:t>Analysis of debts in stage 2 on lifetime basis appears in form (2)</w:t>
      </w:r>
    </w:p>
  </w:footnote>
  <w:footnote w:id="8">
    <w:p w14:paraId="02F440AC" w14:textId="77777777" w:rsidR="00E435F3" w:rsidRDefault="00E435F3" w:rsidP="00E435F3">
      <w:pPr>
        <w:pStyle w:val="FootnoteText"/>
      </w:pPr>
      <w:r>
        <w:rPr>
          <w:rStyle w:val="FootnoteReference"/>
        </w:rPr>
        <w:footnoteRef/>
      </w:r>
      <w:r>
        <w:t xml:space="preserve"> </w:t>
      </w:r>
      <w:r w:rsidRPr="00E435F3">
        <w:rPr>
          <w:sz w:val="16"/>
          <w:szCs w:val="16"/>
        </w:rPr>
        <w:t>These assistive forms should be analysed by the type of each customer and age category for exposures.  These forms should be maintained with the banks and given to QCB when request at any time.</w:t>
      </w:r>
      <w:r>
        <w:t xml:space="preserve">  </w:t>
      </w:r>
    </w:p>
  </w:footnote>
  <w:footnote w:id="9">
    <w:p w14:paraId="6F61BE4E" w14:textId="77777777" w:rsidR="00E435F3" w:rsidRPr="00083C79" w:rsidRDefault="00E435F3" w:rsidP="00E435F3">
      <w:pPr>
        <w:pStyle w:val="FootnoteText"/>
        <w:rPr>
          <w:sz w:val="16"/>
          <w:szCs w:val="16"/>
        </w:rPr>
      </w:pPr>
      <w:r w:rsidRPr="003B39FA">
        <w:rPr>
          <w:sz w:val="18"/>
          <w:szCs w:val="18"/>
          <w:vertAlign w:val="superscript"/>
        </w:rPr>
        <w:t>8</w:t>
      </w:r>
      <w:r>
        <w:t xml:space="preserve"> </w:t>
      </w:r>
      <w:r>
        <w:rPr>
          <w:rStyle w:val="FootnoteReference"/>
        </w:rPr>
        <w:t xml:space="preserve"> </w:t>
      </w:r>
      <w:r w:rsidRPr="00083C79">
        <w:rPr>
          <w:sz w:val="16"/>
          <w:szCs w:val="16"/>
        </w:rPr>
        <w:t xml:space="preserve">Separate forms are filed for credit commitments and financial guarantees that are presented off the financial position.  Balances are analysed at least among the following categories: </w:t>
      </w:r>
    </w:p>
    <w:p w14:paraId="13CE9C8B" w14:textId="77777777" w:rsidR="00E435F3" w:rsidRPr="00083C79" w:rsidRDefault="00E435F3" w:rsidP="00E435F3">
      <w:pPr>
        <w:pStyle w:val="FootnoteText"/>
        <w:numPr>
          <w:ilvl w:val="1"/>
          <w:numId w:val="29"/>
        </w:numPr>
        <w:rPr>
          <w:sz w:val="16"/>
          <w:szCs w:val="16"/>
        </w:rPr>
      </w:pPr>
      <w:r w:rsidRPr="00083C79">
        <w:rPr>
          <w:sz w:val="16"/>
          <w:szCs w:val="16"/>
        </w:rPr>
        <w:t>Inside Qatar</w:t>
      </w:r>
    </w:p>
    <w:p w14:paraId="785841C1" w14:textId="77777777" w:rsidR="00E435F3" w:rsidRPr="00083C79" w:rsidRDefault="00E435F3" w:rsidP="00E435F3">
      <w:pPr>
        <w:pStyle w:val="FootnoteText"/>
        <w:numPr>
          <w:ilvl w:val="1"/>
          <w:numId w:val="29"/>
        </w:numPr>
        <w:rPr>
          <w:sz w:val="16"/>
          <w:szCs w:val="16"/>
        </w:rPr>
      </w:pPr>
      <w:r w:rsidRPr="00083C79">
        <w:rPr>
          <w:sz w:val="16"/>
          <w:szCs w:val="16"/>
        </w:rPr>
        <w:t>Outside Qatar</w:t>
      </w:r>
    </w:p>
    <w:p w14:paraId="6CDF9155" w14:textId="77777777" w:rsidR="00E435F3" w:rsidRPr="00083C79" w:rsidRDefault="00E435F3" w:rsidP="00E435F3">
      <w:pPr>
        <w:pStyle w:val="FootnoteText"/>
        <w:rPr>
          <w:sz w:val="16"/>
          <w:szCs w:val="16"/>
        </w:rPr>
      </w:pPr>
      <w:r w:rsidRPr="00083C79">
        <w:rPr>
          <w:sz w:val="16"/>
          <w:szCs w:val="16"/>
        </w:rPr>
        <w:t xml:space="preserve">Investments </w:t>
      </w:r>
    </w:p>
    <w:p w14:paraId="57D74C69" w14:textId="77777777" w:rsidR="00E435F3" w:rsidRPr="00083C79" w:rsidRDefault="00E435F3" w:rsidP="00E435F3">
      <w:pPr>
        <w:pStyle w:val="FootnoteText"/>
        <w:rPr>
          <w:sz w:val="16"/>
          <w:szCs w:val="16"/>
        </w:rPr>
      </w:pPr>
      <w:r w:rsidRPr="00083C79">
        <w:rPr>
          <w:sz w:val="16"/>
          <w:szCs w:val="16"/>
        </w:rPr>
        <w:t>2.1 within held to collect business form</w:t>
      </w:r>
    </w:p>
    <w:p w14:paraId="799B2C96" w14:textId="77777777" w:rsidR="00E435F3" w:rsidRPr="00083C79" w:rsidRDefault="00E435F3" w:rsidP="00E435F3">
      <w:pPr>
        <w:pStyle w:val="FootnoteText"/>
        <w:rPr>
          <w:sz w:val="16"/>
          <w:szCs w:val="16"/>
        </w:rPr>
      </w:pPr>
      <w:r w:rsidRPr="00083C79">
        <w:rPr>
          <w:sz w:val="16"/>
          <w:szCs w:val="16"/>
        </w:rPr>
        <w:t>2.2  within held to collect or sale business form</w:t>
      </w:r>
    </w:p>
    <w:p w14:paraId="510A6B88" w14:textId="77777777" w:rsidR="00E435F3" w:rsidRPr="00083C79" w:rsidRDefault="00E435F3" w:rsidP="00E435F3">
      <w:pPr>
        <w:pStyle w:val="FootnoteText"/>
        <w:rPr>
          <w:sz w:val="16"/>
          <w:szCs w:val="16"/>
        </w:rPr>
      </w:pPr>
      <w:r w:rsidRPr="00083C79">
        <w:rPr>
          <w:sz w:val="16"/>
          <w:szCs w:val="16"/>
        </w:rPr>
        <w:t>Loans portfolio</w:t>
      </w:r>
    </w:p>
    <w:p w14:paraId="17CC0FC2" w14:textId="77777777" w:rsidR="00E435F3" w:rsidRPr="00083C79" w:rsidRDefault="00E435F3" w:rsidP="00E435F3">
      <w:pPr>
        <w:pStyle w:val="FootnoteText"/>
        <w:rPr>
          <w:sz w:val="16"/>
          <w:szCs w:val="16"/>
        </w:rPr>
      </w:pPr>
      <w:r w:rsidRPr="00083C79">
        <w:rPr>
          <w:sz w:val="16"/>
          <w:szCs w:val="16"/>
        </w:rPr>
        <w:t xml:space="preserve">3.1  Governments  </w:t>
      </w:r>
    </w:p>
    <w:p w14:paraId="0A8546AB" w14:textId="77777777" w:rsidR="00E435F3" w:rsidRPr="00083C79" w:rsidRDefault="00E435F3" w:rsidP="00E435F3">
      <w:pPr>
        <w:pStyle w:val="FootnoteText"/>
        <w:rPr>
          <w:sz w:val="16"/>
          <w:szCs w:val="16"/>
        </w:rPr>
      </w:pPr>
      <w:r w:rsidRPr="00083C79">
        <w:rPr>
          <w:sz w:val="16"/>
          <w:szCs w:val="16"/>
        </w:rPr>
        <w:t xml:space="preserve">3.2  Non-financial institutions </w:t>
      </w:r>
    </w:p>
    <w:p w14:paraId="35F4C2A6" w14:textId="77777777" w:rsidR="00E435F3" w:rsidRPr="00083C79" w:rsidRDefault="00E435F3" w:rsidP="00E435F3">
      <w:pPr>
        <w:pStyle w:val="FootnoteText"/>
        <w:rPr>
          <w:sz w:val="16"/>
          <w:szCs w:val="16"/>
        </w:rPr>
      </w:pPr>
      <w:r w:rsidRPr="00083C79">
        <w:rPr>
          <w:sz w:val="16"/>
          <w:szCs w:val="16"/>
        </w:rPr>
        <w:tab/>
        <w:t>3.2.1  Public sector (a. real estate, b. contracting, c. oil and gas, d. others)</w:t>
      </w:r>
    </w:p>
    <w:p w14:paraId="09DC1A72" w14:textId="77777777" w:rsidR="00E435F3" w:rsidRPr="00083C79" w:rsidRDefault="00E435F3" w:rsidP="00E435F3">
      <w:pPr>
        <w:pStyle w:val="FootnoteText"/>
        <w:rPr>
          <w:sz w:val="16"/>
          <w:szCs w:val="16"/>
        </w:rPr>
      </w:pPr>
      <w:r w:rsidRPr="00083C79">
        <w:rPr>
          <w:sz w:val="16"/>
          <w:szCs w:val="16"/>
        </w:rPr>
        <w:tab/>
        <w:t>3.2.2  Private sector (a. real estate, b. contracting, c. others)</w:t>
      </w:r>
    </w:p>
    <w:p w14:paraId="5BEF4D78" w14:textId="77777777" w:rsidR="00E435F3" w:rsidRPr="00083C79" w:rsidRDefault="00E435F3" w:rsidP="00E435F3">
      <w:pPr>
        <w:pStyle w:val="FootnoteText"/>
        <w:rPr>
          <w:sz w:val="16"/>
          <w:szCs w:val="16"/>
        </w:rPr>
      </w:pPr>
      <w:r w:rsidRPr="00083C79">
        <w:rPr>
          <w:sz w:val="16"/>
          <w:szCs w:val="16"/>
        </w:rPr>
        <w:t>3.3   Individuals (0ther than retail)</w:t>
      </w:r>
    </w:p>
    <w:p w14:paraId="067BEE6E" w14:textId="77777777" w:rsidR="00E435F3" w:rsidRDefault="00E435F3" w:rsidP="00E435F3">
      <w:pPr>
        <w:pStyle w:val="FootnoteText"/>
        <w:rPr>
          <w:sz w:val="16"/>
          <w:szCs w:val="16"/>
        </w:rPr>
      </w:pPr>
      <w:r w:rsidRPr="00083C79">
        <w:rPr>
          <w:sz w:val="16"/>
          <w:szCs w:val="16"/>
        </w:rPr>
        <w:t xml:space="preserve">3.4   Non-banking financial institutions </w:t>
      </w:r>
    </w:p>
    <w:p w14:paraId="5B76B2C6" w14:textId="77777777" w:rsidR="00E435F3" w:rsidRDefault="00E435F3" w:rsidP="00E435F3">
      <w:pPr>
        <w:pStyle w:val="FootnoteText"/>
        <w:rPr>
          <w:sz w:val="16"/>
          <w:szCs w:val="16"/>
        </w:rPr>
      </w:pPr>
      <w:r>
        <w:rPr>
          <w:sz w:val="16"/>
          <w:szCs w:val="16"/>
        </w:rPr>
        <w:t>3.5  Retail</w:t>
      </w:r>
    </w:p>
    <w:p w14:paraId="73B53456" w14:textId="77777777" w:rsidR="00E435F3" w:rsidRDefault="00E435F3" w:rsidP="00E435F3">
      <w:pPr>
        <w:pStyle w:val="FootnoteText"/>
        <w:rPr>
          <w:sz w:val="16"/>
          <w:szCs w:val="16"/>
        </w:rPr>
      </w:pPr>
      <w:r>
        <w:rPr>
          <w:sz w:val="16"/>
          <w:szCs w:val="16"/>
        </w:rPr>
        <w:tab/>
        <w:t xml:space="preserve">3.5.1 Medium and small companies </w:t>
      </w:r>
    </w:p>
    <w:p w14:paraId="09A5C25A" w14:textId="77777777" w:rsidR="00E435F3" w:rsidRPr="003B39FA" w:rsidRDefault="00E435F3" w:rsidP="00E435F3">
      <w:pPr>
        <w:pStyle w:val="FootnoteText"/>
        <w:rPr>
          <w:sz w:val="16"/>
          <w:szCs w:val="16"/>
        </w:rPr>
      </w:pPr>
      <w:r>
        <w:rPr>
          <w:sz w:val="16"/>
          <w:szCs w:val="16"/>
        </w:rPr>
        <w:tab/>
        <w:t>3.5.2 Individual against salaries</w:t>
      </w:r>
    </w:p>
  </w:footnote>
  <w:footnote w:id="10">
    <w:p w14:paraId="1F2B96D6" w14:textId="77777777" w:rsidR="003F464A" w:rsidRPr="003B39FA" w:rsidRDefault="003F464A" w:rsidP="00547BA9">
      <w:pPr>
        <w:pStyle w:val="FootnoteText"/>
        <w:rPr>
          <w:lang w:val="en-US"/>
        </w:rPr>
      </w:pPr>
      <w:r>
        <w:rPr>
          <w:rStyle w:val="FootnoteReference"/>
        </w:rPr>
        <w:footnoteRef/>
      </w:r>
      <w:r>
        <w:t xml:space="preserve"> </w:t>
      </w:r>
      <w:r w:rsidRPr="00A71536">
        <w:rPr>
          <w:sz w:val="16"/>
          <w:szCs w:val="16"/>
        </w:rPr>
        <w:t xml:space="preserve">Analysis of debts in stage 2 based on debt’s lifetime is presented in separate forms.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C3F52" w14:textId="56C700F9" w:rsidR="003F464A" w:rsidRDefault="00097A50">
    <w:pPr>
      <w:pStyle w:val="Header"/>
    </w:pPr>
    <w:sdt>
      <w:sdtPr>
        <w:id w:val="-744495435"/>
        <w:docPartObj>
          <w:docPartGallery w:val="Watermarks"/>
          <w:docPartUnique/>
        </w:docPartObj>
      </w:sdtPr>
      <w:sdtEndPr/>
      <w:sdtContent>
        <w:r w:rsidR="005B33D8">
          <w:rPr>
            <w:noProof/>
            <w:lang w:val="en-IN" w:eastAsia="en-IN"/>
          </w:rPr>
          <mc:AlternateContent>
            <mc:Choice Requires="wps">
              <w:drawing>
                <wp:anchor distT="0" distB="0" distL="114300" distR="114300" simplePos="0" relativeHeight="251659776" behindDoc="1" locked="0" layoutInCell="0" allowOverlap="1" wp14:anchorId="11707726" wp14:editId="014F3593">
                  <wp:simplePos x="0" y="0"/>
                  <wp:positionH relativeFrom="margin">
                    <wp:align>center</wp:align>
                  </wp:positionH>
                  <wp:positionV relativeFrom="margin">
                    <wp:align>center</wp:align>
                  </wp:positionV>
                  <wp:extent cx="5237480" cy="3142615"/>
                  <wp:effectExtent l="0" t="1143000" r="0" b="657860"/>
                  <wp:wrapNone/>
                  <wp:docPr id="13"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AEDFFC"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1707726" id="_x0000_t202" coordsize="21600,21600" o:spt="202" path="m,l,21600r21600,l21600,xe">
                  <v:stroke joinstyle="miter"/>
                  <v:path gradientshapeok="t" o:connecttype="rect"/>
                </v:shapetype>
                <v:shape id="WordArt 7" o:spid="_x0000_s1041" type="#_x0000_t202" style="position:absolute;margin-left:0;margin-top:0;width:412.4pt;height:247.4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Jpc3eWKAgAABA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68AEDFFC"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sdt>
      <w:sdtPr>
        <w:id w:val="531847860"/>
        <w:docPartObj>
          <w:docPartGallery w:val="Watermarks"/>
          <w:docPartUnique/>
        </w:docPartObj>
      </w:sdtPr>
      <w:sdtEndPr/>
      <w:sdtContent>
        <w:r w:rsidR="005B33D8">
          <w:rPr>
            <w:noProof/>
            <w:lang w:val="en-IN" w:eastAsia="en-IN"/>
          </w:rPr>
          <mc:AlternateContent>
            <mc:Choice Requires="wps">
              <w:drawing>
                <wp:anchor distT="0" distB="0" distL="114300" distR="114300" simplePos="0" relativeHeight="251656704" behindDoc="1" locked="0" layoutInCell="0" allowOverlap="1" wp14:anchorId="2297A2C1" wp14:editId="693190DE">
                  <wp:simplePos x="0" y="0"/>
                  <wp:positionH relativeFrom="margin">
                    <wp:align>center</wp:align>
                  </wp:positionH>
                  <wp:positionV relativeFrom="margin">
                    <wp:align>center</wp:align>
                  </wp:positionV>
                  <wp:extent cx="5237480" cy="3142615"/>
                  <wp:effectExtent l="0" t="1143000" r="0" b="657860"/>
                  <wp:wrapNone/>
                  <wp:docPr id="12"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C67F33"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97A2C1" id="WordArt 4" o:spid="_x0000_s1042" type="#_x0000_t202" style="position:absolute;margin-left:0;margin-top:0;width:412.4pt;height:247.45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ANmOUKKAgAABA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77C67F33"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sdt>
      <w:sdtPr>
        <w:id w:val="-239635007"/>
        <w:docPartObj>
          <w:docPartGallery w:val="Watermarks"/>
          <w:docPartUnique/>
        </w:docPartObj>
      </w:sdtPr>
      <w:sdtEndPr/>
      <w:sdtContent>
        <w:r w:rsidR="003F464A">
          <w:rPr>
            <w:noProof/>
            <w:lang w:val="en-IN" w:eastAsia="en-IN"/>
          </w:rPr>
          <mc:AlternateContent>
            <mc:Choice Requires="wps">
              <w:drawing>
                <wp:anchor distT="0" distB="0" distL="114300" distR="114300" simplePos="0" relativeHeight="251655680" behindDoc="1" locked="0" layoutInCell="0" allowOverlap="1" wp14:anchorId="2E4B9790" wp14:editId="250233CD">
                  <wp:simplePos x="0" y="0"/>
                  <wp:positionH relativeFrom="margin">
                    <wp:align>center</wp:align>
                  </wp:positionH>
                  <wp:positionV relativeFrom="margin">
                    <wp:align>center</wp:align>
                  </wp:positionV>
                  <wp:extent cx="5237480" cy="3142615"/>
                  <wp:effectExtent l="0" t="1143000" r="0" b="65786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9FB833" w14:textId="77777777" w:rsidR="003F464A" w:rsidRDefault="003F464A" w:rsidP="004B7230">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E4B9790" id="_x0000_s1043" type="#_x0000_t202" style="position:absolute;margin-left:0;margin-top:0;width:412.4pt;height:247.4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HPhgIAAPwE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" o:allowincell="f" filled="f" stroked="f">
                  <v:stroke joinstyle="round"/>
                  <o:lock v:ext="edit" shapetype="t"/>
                  <v:textbox style="mso-fit-shape-to-text:t">
                    <w:txbxContent>
                      <w:p w14:paraId="169FB833" w14:textId="77777777" w:rsidR="003F464A" w:rsidRDefault="003F464A" w:rsidP="004B7230">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BCD995" w14:textId="67857726" w:rsidR="003F464A" w:rsidRDefault="00097A50">
    <w:pPr>
      <w:pStyle w:val="Header"/>
    </w:pPr>
    <w:sdt>
      <w:sdtPr>
        <w:id w:val="-1364362931"/>
        <w:docPartObj>
          <w:docPartGallery w:val="Watermarks"/>
          <w:docPartUnique/>
        </w:docPartObj>
      </w:sdtPr>
      <w:sdtEndPr/>
      <w:sdtContent>
        <w:r w:rsidR="005B33D8">
          <w:rPr>
            <w:noProof/>
            <w:lang w:val="en-IN" w:eastAsia="en-IN"/>
          </w:rPr>
          <mc:AlternateContent>
            <mc:Choice Requires="wps">
              <w:drawing>
                <wp:anchor distT="0" distB="0" distL="114300" distR="114300" simplePos="0" relativeHeight="251657728" behindDoc="1" locked="0" layoutInCell="0" allowOverlap="1" wp14:anchorId="6089F3B2" wp14:editId="5CC40876">
                  <wp:simplePos x="0" y="0"/>
                  <wp:positionH relativeFrom="margin">
                    <wp:align>center</wp:align>
                  </wp:positionH>
                  <wp:positionV relativeFrom="margin">
                    <wp:align>center</wp:align>
                  </wp:positionV>
                  <wp:extent cx="5237480" cy="3142615"/>
                  <wp:effectExtent l="0" t="1143000" r="0" b="657860"/>
                  <wp:wrapNone/>
                  <wp:docPr id="1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EE0466"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89F3B2" id="_x0000_t202" coordsize="21600,21600" o:spt="202" path="m,l,21600r21600,l21600,xe">
                  <v:stroke joinstyle="miter"/>
                  <v:path gradientshapeok="t" o:connecttype="rect"/>
                </v:shapetype>
                <v:shape id="WordArt 5" o:spid="_x0000_s1044" type="#_x0000_t202" style="position:absolute;margin-left:0;margin-top:0;width:412.4pt;height:247.4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LVUiFCKAgAABA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7BEE0466"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10AB8" w14:textId="0281CCD2" w:rsidR="003F464A" w:rsidRDefault="00097A50">
    <w:pPr>
      <w:pStyle w:val="Header"/>
    </w:pPr>
    <w:sdt>
      <w:sdtPr>
        <w:id w:val="313687896"/>
        <w:docPartObj>
          <w:docPartGallery w:val="Watermarks"/>
          <w:docPartUnique/>
        </w:docPartObj>
      </w:sdtPr>
      <w:sdtEndPr/>
      <w:sdtContent>
        <w:r w:rsidR="005B33D8">
          <w:rPr>
            <w:noProof/>
            <w:lang w:val="en-IN" w:eastAsia="en-IN"/>
          </w:rPr>
          <mc:AlternateContent>
            <mc:Choice Requires="wps">
              <w:drawing>
                <wp:anchor distT="0" distB="0" distL="114300" distR="114300" simplePos="0" relativeHeight="251658752" behindDoc="1" locked="0" layoutInCell="0" allowOverlap="1" wp14:anchorId="2756E4A8" wp14:editId="174D1094">
                  <wp:simplePos x="0" y="0"/>
                  <wp:positionH relativeFrom="margin">
                    <wp:align>center</wp:align>
                  </wp:positionH>
                  <wp:positionV relativeFrom="margin">
                    <wp:align>center</wp:align>
                  </wp:positionV>
                  <wp:extent cx="5237480" cy="3142615"/>
                  <wp:effectExtent l="0" t="1143000" r="0" b="657860"/>
                  <wp:wrapNone/>
                  <wp:docPr id="7"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C9839A"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756E4A8" id="_x0000_t202" coordsize="21600,21600" o:spt="202" path="m,l,21600r21600,l21600,xe">
                  <v:stroke joinstyle="miter"/>
                  <v:path gradientshapeok="t" o:connecttype="rect"/>
                </v:shapetype>
                <v:shape id="WordArt 6" o:spid="_x0000_s1045" type="#_x0000_t202" style="position:absolute;margin-left:0;margin-top:0;width:412.4pt;height:247.45pt;rotation:-45;z-index:-25164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KX8/cKKAgAAAw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69C9839A" w14:textId="77777777" w:rsidR="005B33D8" w:rsidRDefault="005B33D8" w:rsidP="005B33D8">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sdt>
      <w:sdtPr>
        <w:id w:val="501948040"/>
        <w:docPartObj>
          <w:docPartGallery w:val="Watermarks"/>
          <w:docPartUnique/>
        </w:docPartObj>
      </w:sdtPr>
      <w:sdtEndPr/>
      <w:sdtContent>
        <w:r>
          <w:rPr>
            <w:noProof/>
            <w:lang w:val="en-US"/>
          </w:rPr>
          <w:pict w14:anchorId="4B8ED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028415067"/>
        <w:docPartObj>
          <w:docPartGallery w:val="Watermarks"/>
          <w:docPartUnique/>
        </w:docPartObj>
      </w:sdtPr>
      <w:sdtEndPr/>
      <w:sdtContent>
        <w:r w:rsidR="003F464A">
          <w:rPr>
            <w:noProof/>
            <w:lang w:val="en-IN" w:eastAsia="en-IN"/>
          </w:rPr>
          <mc:AlternateContent>
            <mc:Choice Requires="wps">
              <w:drawing>
                <wp:anchor distT="0" distB="0" distL="114300" distR="114300" simplePos="0" relativeHeight="251654656" behindDoc="1" locked="0" layoutInCell="0" allowOverlap="1" wp14:anchorId="41F0F460" wp14:editId="53DBD5C6">
                  <wp:simplePos x="0" y="0"/>
                  <wp:positionH relativeFrom="margin">
                    <wp:align>center</wp:align>
                  </wp:positionH>
                  <wp:positionV relativeFrom="margin">
                    <wp:align>center</wp:align>
                  </wp:positionV>
                  <wp:extent cx="5237480" cy="3142615"/>
                  <wp:effectExtent l="0" t="1143000" r="0" b="65786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EBB19A" w14:textId="77777777" w:rsidR="003F464A" w:rsidRDefault="003F464A" w:rsidP="004B7230">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1F0F460" id="WordArt 3" o:spid="_x0000_s1046" type="#_x0000_t202" style="position:absolute;margin-left:0;margin-top:0;width:412.4pt;height:247.45pt;rotation:-45;z-index:-2516608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3fZ84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BEBB19A" w14:textId="77777777" w:rsidR="003F464A" w:rsidRDefault="003F464A" w:rsidP="004B7230">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2"/>
    <w:multiLevelType w:val="singleLevel"/>
    <w:tmpl w:val="64F6A714"/>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FE"/>
    <w:multiLevelType w:val="singleLevel"/>
    <w:tmpl w:val="406A8902"/>
    <w:lvl w:ilvl="0">
      <w:numFmt w:val="bullet"/>
      <w:lvlText w:val="*"/>
      <w:lvlJc w:val="left"/>
    </w:lvl>
  </w:abstractNum>
  <w:abstractNum w:abstractNumId="2" w15:restartNumberingAfterBreak="0">
    <w:nsid w:val="01CC29B0"/>
    <w:multiLevelType w:val="multilevel"/>
    <w:tmpl w:val="454CCF90"/>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decimal"/>
      <w:lvlText w:val="%3."/>
      <w:lvlJc w:val="left"/>
      <w:pPr>
        <w:tabs>
          <w:tab w:val="num" w:pos="1701"/>
        </w:tabs>
        <w:ind w:left="1701" w:hanging="567"/>
      </w:pPr>
      <w:rPr>
        <w:rFonts w:hint="default"/>
        <w:b w:val="0"/>
        <w:i w:val="0"/>
        <w:sz w:val="20"/>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pStyle w:val="Heading9"/>
      <w:lvlText w:val=""/>
      <w:lvlJc w:val="left"/>
      <w:pPr>
        <w:tabs>
          <w:tab w:val="num" w:pos="5103"/>
        </w:tabs>
        <w:ind w:left="5103" w:hanging="567"/>
      </w:pPr>
      <w:rPr>
        <w:rFonts w:ascii="Symbol" w:hAnsi="Symbol" w:hint="default"/>
      </w:rPr>
    </w:lvl>
  </w:abstractNum>
  <w:abstractNum w:abstractNumId="3" w15:restartNumberingAfterBreak="0">
    <w:nsid w:val="034A5A9B"/>
    <w:multiLevelType w:val="hybridMultilevel"/>
    <w:tmpl w:val="8A321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3A3E82"/>
    <w:multiLevelType w:val="hybridMultilevel"/>
    <w:tmpl w:val="788E7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A55551"/>
    <w:multiLevelType w:val="hybridMultilevel"/>
    <w:tmpl w:val="7B747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8B598B"/>
    <w:multiLevelType w:val="hybridMultilevel"/>
    <w:tmpl w:val="D7CE83D0"/>
    <w:lvl w:ilvl="0" w:tplc="2B84ABDC">
      <w:start w:val="1"/>
      <w:numFmt w:val="bullet"/>
      <w:lvlText w:val=""/>
      <w:lvlJc w:val="left"/>
      <w:pPr>
        <w:ind w:left="720" w:hanging="360"/>
      </w:pPr>
      <w:rPr>
        <w:rFonts w:ascii="Symbol" w:hAnsi="Symbol" w:cs="Symbol" w:hint="default"/>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868CB"/>
    <w:multiLevelType w:val="multilevel"/>
    <w:tmpl w:val="CFD6C5AE"/>
    <w:lvl w:ilvl="0">
      <w:start w:val="1"/>
      <w:numFmt w:val="upperLetter"/>
      <w:pStyle w:val="AppendixHeading1"/>
      <w:suff w:val="space"/>
      <w:lvlText w:val="Appendix %1. -"/>
      <w:lvlJc w:val="left"/>
      <w:pPr>
        <w:ind w:left="533" w:hanging="533"/>
      </w:pPr>
      <w:rPr>
        <w:rFonts w:ascii="Arial" w:hAnsi="Arial" w:cs="Arial" w:hint="default"/>
        <w:b/>
        <w:bCs w:val="0"/>
        <w:i w:val="0"/>
        <w:iCs/>
        <w:caps w:val="0"/>
        <w:smallCaps w:val="0"/>
        <w:strike w:val="0"/>
        <w:dstrike w:val="0"/>
        <w:snapToGrid w:val="0"/>
        <w:vanish w:val="0"/>
        <w:color w:val="000000"/>
        <w:spacing w:val="0"/>
        <w:w w:val="0"/>
        <w:kern w:val="0"/>
        <w:position w:val="0"/>
        <w:sz w:val="30"/>
        <w:szCs w:val="3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space"/>
      <w:lvlText w:val="%1.%2."/>
      <w:lvlJc w:val="left"/>
      <w:pPr>
        <w:ind w:left="612" w:hanging="612"/>
      </w:pPr>
      <w:rPr>
        <w:rFonts w:hint="default"/>
      </w:rPr>
    </w:lvl>
    <w:lvl w:ilvl="2">
      <w:start w:val="1"/>
      <w:numFmt w:val="decimal"/>
      <w:pStyle w:val="AppendixHeading3"/>
      <w:suff w:val="space"/>
      <w:lvlText w:val="%1.%2.%3."/>
      <w:lvlJc w:val="left"/>
      <w:pPr>
        <w:ind w:left="777" w:hanging="777"/>
      </w:pPr>
      <w:rPr>
        <w:rFonts w:hint="default"/>
      </w:rPr>
    </w:lvl>
    <w:lvl w:ilvl="3">
      <w:start w:val="1"/>
      <w:numFmt w:val="decimal"/>
      <w:pStyle w:val="AppendixHeading4"/>
      <w:suff w:val="space"/>
      <w:lvlText w:val="%1.%2.%3.%4."/>
      <w:lvlJc w:val="left"/>
      <w:pPr>
        <w:ind w:left="862" w:hanging="862"/>
      </w:pPr>
      <w:rPr>
        <w:rFonts w:hint="default"/>
      </w:rPr>
    </w:lvl>
    <w:lvl w:ilvl="4">
      <w:start w:val="1"/>
      <w:numFmt w:val="decimal"/>
      <w:pStyle w:val="AppendixHeading5"/>
      <w:suff w:val="space"/>
      <w:lvlText w:val="%1.%2.%3.%4.%5."/>
      <w:lvlJc w:val="left"/>
      <w:pPr>
        <w:ind w:left="919" w:hanging="919"/>
      </w:pPr>
      <w:rPr>
        <w:rFonts w:hint="default"/>
      </w:rPr>
    </w:lvl>
    <w:lvl w:ilvl="5">
      <w:start w:val="1"/>
      <w:numFmt w:val="decimal"/>
      <w:suff w:val="space"/>
      <w:lvlText w:val="%1.%2.%3.%4.%5.%6."/>
      <w:lvlJc w:val="left"/>
      <w:pPr>
        <w:ind w:left="2736" w:hanging="2736"/>
      </w:pPr>
      <w:rPr>
        <w:rFonts w:hint="default"/>
      </w:rPr>
    </w:lvl>
    <w:lvl w:ilvl="6">
      <w:start w:val="1"/>
      <w:numFmt w:val="decimal"/>
      <w:suff w:val="space"/>
      <w:lvlText w:val="%1.%2.%3.%4.%5.%6.%7."/>
      <w:lvlJc w:val="left"/>
      <w:pPr>
        <w:ind w:left="3240" w:hanging="3240"/>
      </w:pPr>
      <w:rPr>
        <w:rFonts w:hint="default"/>
      </w:rPr>
    </w:lvl>
    <w:lvl w:ilvl="7">
      <w:start w:val="1"/>
      <w:numFmt w:val="decimal"/>
      <w:suff w:val="space"/>
      <w:lvlText w:val="%1.%2.%3.%4.%5.%6.%7.%8."/>
      <w:lvlJc w:val="left"/>
      <w:pPr>
        <w:ind w:left="3744" w:hanging="3744"/>
      </w:pPr>
      <w:rPr>
        <w:rFonts w:hint="default"/>
      </w:rPr>
    </w:lvl>
    <w:lvl w:ilvl="8">
      <w:start w:val="1"/>
      <w:numFmt w:val="decimal"/>
      <w:suff w:val="space"/>
      <w:lvlText w:val="%1.%2.%3.%4.%5.%6.%7.%8.%9."/>
      <w:lvlJc w:val="left"/>
      <w:pPr>
        <w:ind w:left="4320" w:hanging="4320"/>
      </w:pPr>
      <w:rPr>
        <w:rFonts w:hint="default"/>
      </w:rPr>
    </w:lvl>
  </w:abstractNum>
  <w:abstractNum w:abstractNumId="8" w15:restartNumberingAfterBreak="0">
    <w:nsid w:val="20CC5A0A"/>
    <w:multiLevelType w:val="hybridMultilevel"/>
    <w:tmpl w:val="35E61AAC"/>
    <w:lvl w:ilvl="0" w:tplc="76FE5C3E">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A3B88"/>
    <w:multiLevelType w:val="multilevel"/>
    <w:tmpl w:val="F0022BE4"/>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054"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0" w15:restartNumberingAfterBreak="0">
    <w:nsid w:val="2823126C"/>
    <w:multiLevelType w:val="hybridMultilevel"/>
    <w:tmpl w:val="F356C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905486"/>
    <w:multiLevelType w:val="multilevel"/>
    <w:tmpl w:val="CD4C98AE"/>
    <w:lvl w:ilvl="0">
      <w:start w:val="1"/>
      <w:numFmt w:val="bullet"/>
      <w:pStyle w:val="List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2" w15:restartNumberingAfterBreak="0">
    <w:nsid w:val="2B615EB0"/>
    <w:multiLevelType w:val="hybridMultilevel"/>
    <w:tmpl w:val="88FA4598"/>
    <w:lvl w:ilvl="0" w:tplc="76FE5C3E">
      <w:start w:val="4"/>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1A5C2C"/>
    <w:multiLevelType w:val="hybridMultilevel"/>
    <w:tmpl w:val="912E3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57515"/>
    <w:multiLevelType w:val="multilevel"/>
    <w:tmpl w:val="F7D2EC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34472A1"/>
    <w:multiLevelType w:val="multilevel"/>
    <w:tmpl w:val="C3923D32"/>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6" w15:restartNumberingAfterBreak="0">
    <w:nsid w:val="3515314A"/>
    <w:multiLevelType w:val="hybridMultilevel"/>
    <w:tmpl w:val="32741394"/>
    <w:lvl w:ilvl="0" w:tplc="5DBC6CB2">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7" w15:restartNumberingAfterBreak="0">
    <w:nsid w:val="375A3889"/>
    <w:multiLevelType w:val="hybridMultilevel"/>
    <w:tmpl w:val="1C4E3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0A7708"/>
    <w:multiLevelType w:val="hybridMultilevel"/>
    <w:tmpl w:val="A3B4D77A"/>
    <w:lvl w:ilvl="0" w:tplc="BEA8BBD6">
      <w:start w:val="1"/>
      <w:numFmt w:val="bullet"/>
      <w:lvlText w:val=""/>
      <w:lvlJc w:val="left"/>
      <w:pPr>
        <w:ind w:left="77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905EA4"/>
    <w:multiLevelType w:val="multilevel"/>
    <w:tmpl w:val="2604B6F6"/>
    <w:lvl w:ilvl="0">
      <w:start w:val="2"/>
      <w:numFmt w:val="decimal"/>
      <w:lvlText w:val="%1"/>
      <w:lvlJc w:val="left"/>
      <w:pPr>
        <w:ind w:left="768" w:hanging="768"/>
      </w:pPr>
      <w:rPr>
        <w:rFonts w:hint="default"/>
      </w:rPr>
    </w:lvl>
    <w:lvl w:ilvl="1">
      <w:start w:val="5"/>
      <w:numFmt w:val="decimal"/>
      <w:lvlText w:val="%1.%2"/>
      <w:lvlJc w:val="left"/>
      <w:pPr>
        <w:ind w:left="768" w:hanging="768"/>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51347A41"/>
    <w:multiLevelType w:val="hybridMultilevel"/>
    <w:tmpl w:val="C6CAC1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F16412"/>
    <w:multiLevelType w:val="multilevel"/>
    <w:tmpl w:val="E9144A56"/>
    <w:lvl w:ilvl="0">
      <w:start w:val="1"/>
      <w:numFmt w:val="upperLetter"/>
      <w:pStyle w:val="Appendix1"/>
      <w:suff w:val="nothing"/>
      <w:lvlText w:val="Appendix %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pStyle w:val="Appendix3"/>
      <w:suff w:val="nothing"/>
      <w:lvlText w:val="%3"/>
      <w:lvlJc w:val="left"/>
      <w:pPr>
        <w:ind w:left="0" w:firstLine="0"/>
      </w:pPr>
      <w:rPr>
        <w:rFonts w:hint="default"/>
      </w:rPr>
    </w:lvl>
    <w:lvl w:ilvl="3">
      <w:start w:val="1"/>
      <w:numFmt w:val="none"/>
      <w:suff w:val="nothing"/>
      <w:lvlText w:val="%4"/>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pStyle w:val="Exhibit9"/>
      <w:suff w:val="nothing"/>
      <w:lvlText w:val="%9"/>
      <w:lvlJc w:val="left"/>
      <w:pPr>
        <w:ind w:left="0" w:firstLine="0"/>
      </w:pPr>
      <w:rPr>
        <w:rFonts w:hint="default"/>
      </w:rPr>
    </w:lvl>
  </w:abstractNum>
  <w:abstractNum w:abstractNumId="22" w15:restartNumberingAfterBreak="0">
    <w:nsid w:val="576D2C47"/>
    <w:multiLevelType w:val="multilevel"/>
    <w:tmpl w:val="A9D85F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A7F7721"/>
    <w:multiLevelType w:val="hybridMultilevel"/>
    <w:tmpl w:val="03C84C6A"/>
    <w:lvl w:ilvl="0" w:tplc="76FE5C3E">
      <w:start w:val="4"/>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0E0CBD"/>
    <w:multiLevelType w:val="hybridMultilevel"/>
    <w:tmpl w:val="D11E0FD4"/>
    <w:lvl w:ilvl="0" w:tplc="2B84ABDC">
      <w:start w:val="1"/>
      <w:numFmt w:val="bullet"/>
      <w:lvlText w:val=""/>
      <w:lvlJc w:val="left"/>
      <w:pPr>
        <w:ind w:left="360" w:hanging="360"/>
      </w:pPr>
      <w:rPr>
        <w:rFonts w:ascii="Symbol" w:hAnsi="Symbol" w:cs="Symbol" w:hint="default"/>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3B305C"/>
    <w:multiLevelType w:val="hybridMultilevel"/>
    <w:tmpl w:val="E0D609F8"/>
    <w:lvl w:ilvl="0" w:tplc="86665A82">
      <w:start w:val="1"/>
      <w:numFmt w:val="lowerLetter"/>
      <w:pStyle w:val="Appendix2"/>
      <w:lvlText w:val=" Appendix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A41B12"/>
    <w:multiLevelType w:val="hybridMultilevel"/>
    <w:tmpl w:val="8A740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303437"/>
    <w:multiLevelType w:val="hybridMultilevel"/>
    <w:tmpl w:val="A2787F7E"/>
    <w:lvl w:ilvl="0" w:tplc="C406988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BE3771"/>
    <w:multiLevelType w:val="hybridMultilevel"/>
    <w:tmpl w:val="EAF8BC56"/>
    <w:lvl w:ilvl="0" w:tplc="EF16B0E2">
      <w:start w:val="1"/>
      <w:numFmt w:val="bullet"/>
      <w:pStyle w:val="ListParagraph"/>
      <w:lvlText w:val=""/>
      <w:lvlJc w:val="left"/>
      <w:pPr>
        <w:ind w:left="720" w:hanging="360"/>
      </w:pPr>
      <w:rPr>
        <w:rFonts w:ascii="Symbol" w:hAnsi="Symbol" w:cs="Symbol" w:hint="default"/>
        <w:szCs w:val="16"/>
      </w:rPr>
    </w:lvl>
    <w:lvl w:ilvl="1" w:tplc="76FE5C3E">
      <w:start w:val="4"/>
      <w:numFmt w:val="bullet"/>
      <w:lvlText w:val="-"/>
      <w:lvlJc w:val="left"/>
      <w:pPr>
        <w:ind w:left="1440" w:hanging="360"/>
      </w:pPr>
      <w:rPr>
        <w:rFonts w:ascii="Georgia" w:eastAsiaTheme="minorHAnsi" w:hAnsi="Georg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1605F2"/>
    <w:multiLevelType w:val="hybridMultilevel"/>
    <w:tmpl w:val="9E92A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300C25"/>
    <w:multiLevelType w:val="hybridMultilevel"/>
    <w:tmpl w:val="1AD6F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20B5C22"/>
    <w:multiLevelType w:val="multilevel"/>
    <w:tmpl w:val="89DE6B46"/>
    <w:lvl w:ilvl="0">
      <w:start w:val="4"/>
      <w:numFmt w:val="bullet"/>
      <w:lvlText w:val="-"/>
      <w:lvlJc w:val="left"/>
      <w:pPr>
        <w:tabs>
          <w:tab w:val="num" w:pos="927"/>
        </w:tabs>
        <w:ind w:left="927" w:hanging="567"/>
      </w:pPr>
      <w:rPr>
        <w:rFonts w:ascii="Georgia" w:eastAsiaTheme="minorHAnsi" w:hAnsi="Georgia" w:cstheme="minorBidi" w:hint="default"/>
      </w:rPr>
    </w:lvl>
    <w:lvl w:ilvl="1">
      <w:start w:val="1"/>
      <w:numFmt w:val="bullet"/>
      <w:lvlText w:val=""/>
      <w:lvlJc w:val="left"/>
      <w:pPr>
        <w:tabs>
          <w:tab w:val="num" w:pos="1494"/>
        </w:tabs>
        <w:ind w:left="1494" w:hanging="567"/>
      </w:pPr>
      <w:rPr>
        <w:rFonts w:ascii="Symbol" w:hAnsi="Symbol" w:hint="default"/>
      </w:rPr>
    </w:lvl>
    <w:lvl w:ilvl="2">
      <w:start w:val="1"/>
      <w:numFmt w:val="bullet"/>
      <w:lvlText w:val="◦"/>
      <w:lvlJc w:val="left"/>
      <w:pPr>
        <w:tabs>
          <w:tab w:val="num" w:pos="2061"/>
        </w:tabs>
        <w:ind w:left="2061" w:hanging="567"/>
      </w:pPr>
      <w:rPr>
        <w:rFonts w:ascii="Georgia" w:hAnsi="Georgia" w:hint="default"/>
        <w:b/>
      </w:rPr>
    </w:lvl>
    <w:lvl w:ilvl="3">
      <w:start w:val="1"/>
      <w:numFmt w:val="bullet"/>
      <w:lvlText w:val=""/>
      <w:lvlJc w:val="left"/>
      <w:pPr>
        <w:tabs>
          <w:tab w:val="num" w:pos="2628"/>
        </w:tabs>
        <w:ind w:left="2628" w:hanging="567"/>
      </w:pPr>
      <w:rPr>
        <w:rFonts w:ascii="Symbol" w:hAnsi="Symbol" w:hint="default"/>
      </w:rPr>
    </w:lvl>
    <w:lvl w:ilvl="4">
      <w:start w:val="1"/>
      <w:numFmt w:val="bullet"/>
      <w:lvlText w:val="~"/>
      <w:lvlJc w:val="left"/>
      <w:pPr>
        <w:tabs>
          <w:tab w:val="num" w:pos="3195"/>
        </w:tabs>
        <w:ind w:left="3195" w:hanging="567"/>
      </w:pPr>
      <w:rPr>
        <w:rFonts w:ascii="Georgia" w:hAnsi="Georgia" w:hint="default"/>
      </w:rPr>
    </w:lvl>
    <w:lvl w:ilvl="5">
      <w:start w:val="1"/>
      <w:numFmt w:val="bullet"/>
      <w:lvlText w:val=""/>
      <w:lvlJc w:val="left"/>
      <w:pPr>
        <w:tabs>
          <w:tab w:val="num" w:pos="3762"/>
        </w:tabs>
        <w:ind w:left="3762" w:hanging="567"/>
      </w:pPr>
      <w:rPr>
        <w:rFonts w:ascii="Symbol" w:hAnsi="Symbol" w:hint="default"/>
      </w:rPr>
    </w:lvl>
    <w:lvl w:ilvl="6">
      <w:start w:val="1"/>
      <w:numFmt w:val="bullet"/>
      <w:lvlText w:val=""/>
      <w:lvlJc w:val="left"/>
      <w:pPr>
        <w:tabs>
          <w:tab w:val="num" w:pos="4329"/>
        </w:tabs>
        <w:ind w:left="4329" w:hanging="567"/>
      </w:pPr>
      <w:rPr>
        <w:rFonts w:ascii="Symbol" w:hAnsi="Symbol" w:hint="default"/>
      </w:rPr>
    </w:lvl>
    <w:lvl w:ilvl="7">
      <w:start w:val="1"/>
      <w:numFmt w:val="bullet"/>
      <w:lvlText w:val=""/>
      <w:lvlJc w:val="left"/>
      <w:pPr>
        <w:tabs>
          <w:tab w:val="num" w:pos="4896"/>
        </w:tabs>
        <w:ind w:left="4896" w:hanging="567"/>
      </w:pPr>
      <w:rPr>
        <w:rFonts w:ascii="Symbol" w:hAnsi="Symbol" w:hint="default"/>
      </w:rPr>
    </w:lvl>
    <w:lvl w:ilvl="8">
      <w:start w:val="1"/>
      <w:numFmt w:val="bullet"/>
      <w:lvlText w:val=""/>
      <w:lvlJc w:val="left"/>
      <w:pPr>
        <w:tabs>
          <w:tab w:val="num" w:pos="5463"/>
        </w:tabs>
        <w:ind w:left="5463" w:hanging="567"/>
      </w:pPr>
      <w:rPr>
        <w:rFonts w:ascii="Symbol" w:hAnsi="Symbol" w:hint="default"/>
      </w:rPr>
    </w:lvl>
  </w:abstractNum>
  <w:abstractNum w:abstractNumId="32" w15:restartNumberingAfterBreak="0">
    <w:nsid w:val="72167D7C"/>
    <w:multiLevelType w:val="hybridMultilevel"/>
    <w:tmpl w:val="9934F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8C26B1A"/>
    <w:multiLevelType w:val="hybridMultilevel"/>
    <w:tmpl w:val="C8E8EA2C"/>
    <w:lvl w:ilvl="0" w:tplc="48624FBC">
      <w:start w:val="1"/>
      <w:numFmt w:val="bullet"/>
      <w:lvlText w:val=""/>
      <w:lvlJc w:val="left"/>
      <w:pPr>
        <w:ind w:left="77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7F167C"/>
    <w:multiLevelType w:val="hybridMultilevel"/>
    <w:tmpl w:val="89F61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CA22AC7"/>
    <w:multiLevelType w:val="hybridMultilevel"/>
    <w:tmpl w:val="BC188C04"/>
    <w:lvl w:ilvl="0" w:tplc="C406988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FD50ED"/>
    <w:multiLevelType w:val="multilevel"/>
    <w:tmpl w:val="975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E7A36"/>
    <w:multiLevelType w:val="multilevel"/>
    <w:tmpl w:val="91920344"/>
    <w:lvl w:ilvl="0">
      <w:start w:val="1"/>
      <w:numFmt w:val="upperLetter"/>
      <w:pStyle w:val="Exhibit1"/>
      <w:suff w:val="nothing"/>
      <w:lvlText w:val="Exhibit %1."/>
      <w:lvlJc w:val="left"/>
      <w:pPr>
        <w:ind w:left="0" w:firstLine="0"/>
      </w:pPr>
      <w:rPr>
        <w:rFonts w:hint="default"/>
      </w:rPr>
    </w:lvl>
    <w:lvl w:ilvl="1">
      <w:start w:val="1"/>
      <w:numFmt w:val="none"/>
      <w:lvlRestart w:val="0"/>
      <w:suff w:val="nothing"/>
      <w:lvlText w:val="%2"/>
      <w:lvlJc w:val="left"/>
      <w:pPr>
        <w:ind w:left="0" w:firstLine="0"/>
      </w:pPr>
      <w:rPr>
        <w:rFonts w:hint="default"/>
      </w:rPr>
    </w:lvl>
    <w:lvl w:ilvl="2">
      <w:start w:val="1"/>
      <w:numFmt w:val="none"/>
      <w:lvlRestart w:val="0"/>
      <w:pStyle w:val="Exhibit3"/>
      <w:suff w:val="nothing"/>
      <w:lvlText w:val="%3"/>
      <w:lvlJc w:val="left"/>
      <w:pPr>
        <w:ind w:left="0" w:firstLine="0"/>
      </w:pPr>
      <w:rPr>
        <w:rFonts w:hint="default"/>
      </w:rPr>
    </w:lvl>
    <w:lvl w:ilvl="3">
      <w:start w:val="1"/>
      <w:numFmt w:val="none"/>
      <w:lvlRestart w:val="0"/>
      <w:pStyle w:val="Exhibit4"/>
      <w:suff w:val="nothing"/>
      <w:lvlText w:val="%4"/>
      <w:lvlJc w:val="left"/>
      <w:pPr>
        <w:ind w:left="0" w:firstLine="0"/>
      </w:pPr>
      <w:rPr>
        <w:rFonts w:hint="default"/>
      </w:rPr>
    </w:lvl>
    <w:lvl w:ilvl="4">
      <w:start w:val="1"/>
      <w:numFmt w:val="none"/>
      <w:lvlRestart w:val="0"/>
      <w:pStyle w:val="Exhibit5"/>
      <w:suff w:val="nothing"/>
      <w:lvlText w:val="%5"/>
      <w:lvlJc w:val="left"/>
      <w:pPr>
        <w:ind w:left="0" w:firstLine="0"/>
      </w:pPr>
      <w:rPr>
        <w:rFonts w:hint="default"/>
      </w:rPr>
    </w:lvl>
    <w:lvl w:ilvl="5">
      <w:start w:val="1"/>
      <w:numFmt w:val="none"/>
      <w:lvlRestart w:val="0"/>
      <w:pStyle w:val="Exhibit6"/>
      <w:suff w:val="nothing"/>
      <w:lvlText w:val="%6"/>
      <w:lvlJc w:val="left"/>
      <w:pPr>
        <w:ind w:left="0" w:firstLine="0"/>
      </w:pPr>
      <w:rPr>
        <w:rFonts w:hint="default"/>
      </w:rPr>
    </w:lvl>
    <w:lvl w:ilvl="6">
      <w:start w:val="1"/>
      <w:numFmt w:val="none"/>
      <w:lvlRestart w:val="0"/>
      <w:pStyle w:val="Exhibit7"/>
      <w:suff w:val="nothing"/>
      <w:lvlText w:val="%7"/>
      <w:lvlJc w:val="left"/>
      <w:pPr>
        <w:ind w:left="0" w:firstLine="0"/>
      </w:pPr>
      <w:rPr>
        <w:rFonts w:hint="default"/>
      </w:rPr>
    </w:lvl>
    <w:lvl w:ilvl="7">
      <w:start w:val="1"/>
      <w:numFmt w:val="none"/>
      <w:lvlRestart w:val="0"/>
      <w:pStyle w:val="Exhibit8"/>
      <w:suff w:val="nothing"/>
      <w:lvlText w:val="%8"/>
      <w:lvlJc w:val="left"/>
      <w:pPr>
        <w:ind w:left="0" w:firstLine="0"/>
      </w:pPr>
      <w:rPr>
        <w:rFonts w:hint="default"/>
      </w:rPr>
    </w:lvl>
    <w:lvl w:ilvl="8">
      <w:start w:val="1"/>
      <w:numFmt w:val="none"/>
      <w:lvlRestart w:val="0"/>
      <w:suff w:val="nothing"/>
      <w:lvlText w:val="%9"/>
      <w:lvlJc w:val="left"/>
      <w:pPr>
        <w:ind w:left="0" w:firstLine="0"/>
      </w:pPr>
      <w:rPr>
        <w:rFonts w:hint="default"/>
      </w:rPr>
    </w:lvl>
  </w:abstractNum>
  <w:num w:numId="1">
    <w:abstractNumId w:val="9"/>
  </w:num>
  <w:num w:numId="2">
    <w:abstractNumId w:val="11"/>
    <w:lvlOverride w:ilvl="0">
      <w:lvl w:ilvl="0">
        <w:start w:val="1"/>
        <w:numFmt w:val="bullet"/>
        <w:pStyle w:val="ListBullet"/>
        <w:lvlText w:val=""/>
        <w:lvlJc w:val="left"/>
        <w:pPr>
          <w:tabs>
            <w:tab w:val="num" w:pos="1287"/>
          </w:tabs>
          <w:ind w:left="1287" w:hanging="567"/>
        </w:pPr>
        <w:rPr>
          <w:rFonts w:ascii="Symbol" w:hAnsi="Symbol" w:hint="default"/>
          <w:color w:val="auto"/>
        </w:rPr>
      </w:lvl>
    </w:lvlOverride>
  </w:num>
  <w:num w:numId="3">
    <w:abstractNumId w:val="0"/>
  </w:num>
  <w:num w:numId="4">
    <w:abstractNumId w:val="2"/>
  </w:num>
  <w:num w:numId="5">
    <w:abstractNumId w:val="21"/>
  </w:num>
  <w:num w:numId="6">
    <w:abstractNumId w:val="21"/>
  </w:num>
  <w:num w:numId="7">
    <w:abstractNumId w:val="37"/>
  </w:num>
  <w:num w:numId="8">
    <w:abstractNumId w:val="27"/>
  </w:num>
  <w:num w:numId="9">
    <w:abstractNumId w:val="35"/>
  </w:num>
  <w:num w:numId="10">
    <w:abstractNumId w:val="18"/>
  </w:num>
  <w:num w:numId="11">
    <w:abstractNumId w:val="7"/>
  </w:num>
  <w:num w:numId="12">
    <w:abstractNumId w:val="20"/>
  </w:num>
  <w:num w:numId="13">
    <w:abstractNumId w:val="17"/>
  </w:num>
  <w:num w:numId="14">
    <w:abstractNumId w:val="29"/>
  </w:num>
  <w:num w:numId="15">
    <w:abstractNumId w:val="3"/>
  </w:num>
  <w:num w:numId="16">
    <w:abstractNumId w:val="4"/>
  </w:num>
  <w:num w:numId="17">
    <w:abstractNumId w:val="32"/>
  </w:num>
  <w:num w:numId="18">
    <w:abstractNumId w:val="5"/>
  </w:num>
  <w:num w:numId="19">
    <w:abstractNumId w:val="12"/>
  </w:num>
  <w:num w:numId="20">
    <w:abstractNumId w:val="13"/>
  </w:num>
  <w:num w:numId="21">
    <w:abstractNumId w:val="25"/>
  </w:num>
  <w:num w:numId="22">
    <w:abstractNumId w:val="31"/>
  </w:num>
  <w:num w:numId="23">
    <w:abstractNumId w:val="24"/>
  </w:num>
  <w:num w:numId="24">
    <w:abstractNumId w:val="6"/>
  </w:num>
  <w:num w:numId="25">
    <w:abstractNumId w:val="19"/>
  </w:num>
  <w:num w:numId="26">
    <w:abstractNumId w:val="9"/>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2"/>
  </w:num>
  <w:num w:numId="29">
    <w:abstractNumId w:val="14"/>
  </w:num>
  <w:num w:numId="30">
    <w:abstractNumId w:val="16"/>
  </w:num>
  <w:num w:numId="31">
    <w:abstractNumId w:val="8"/>
  </w:num>
  <w:num w:numId="32">
    <w:abstractNumId w:val="33"/>
  </w:num>
  <w:num w:numId="33">
    <w:abstractNumId w:val="34"/>
  </w:num>
  <w:num w:numId="34">
    <w:abstractNumId w:val="30"/>
  </w:num>
  <w:num w:numId="35">
    <w:abstractNumId w:val="10"/>
  </w:num>
  <w:num w:numId="36">
    <w:abstractNumId w:val="26"/>
  </w:num>
  <w:num w:numId="37">
    <w:abstractNumId w:val="23"/>
  </w:num>
  <w:num w:numId="38">
    <w:abstractNumId w:val="15"/>
  </w:num>
  <w:num w:numId="39">
    <w:abstractNumId w:val="1"/>
    <w:lvlOverride w:ilvl="0">
      <w:lvl w:ilvl="0">
        <w:numFmt w:val="bullet"/>
        <w:lvlText w:val=""/>
        <w:legacy w:legacy="1" w:legacySpace="0" w:legacyIndent="0"/>
        <w:lvlJc w:val="left"/>
        <w:rPr>
          <w:rFonts w:ascii="Symbol" w:hAnsi="Symbol" w:hint="default"/>
          <w:sz w:val="22"/>
        </w:rPr>
      </w:lvl>
    </w:lvlOverride>
  </w:num>
  <w:num w:numId="40">
    <w:abstractNumId w:val="11"/>
    <w:lvlOverride w:ilvl="0">
      <w:lvl w:ilvl="0">
        <w:start w:val="1"/>
        <w:numFmt w:val="bullet"/>
        <w:pStyle w:val="ListBullet"/>
        <w:lvlText w:val=""/>
        <w:lvlJc w:val="left"/>
        <w:pPr>
          <w:tabs>
            <w:tab w:val="num" w:pos="567"/>
          </w:tabs>
          <w:ind w:left="567" w:hanging="567"/>
        </w:pPr>
        <w:rPr>
          <w:rFonts w:ascii="Symbol" w:hAnsi="Symbol" w:hint="default"/>
          <w:color w:val="auto"/>
        </w:rPr>
      </w:lvl>
    </w:lvlOverride>
  </w:num>
  <w:num w:numId="41">
    <w:abstractNumId w:val="36"/>
  </w:num>
  <w:num w:numId="42">
    <w:abstractNumId w:val="9"/>
  </w:num>
  <w:num w:numId="43">
    <w:abstractNumId w:val="28"/>
  </w:num>
  <w:numIdMacAtCleanup w:val="2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shal Kumar">
    <w15:presenceInfo w15:providerId="AD" w15:userId="S-1-5-21-1644491937-1275210071-1417001333-5644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activeWritingStyle w:appName="MSWord" w:lang="en-GB" w:vendorID="64" w:dllVersion="131078" w:nlCheck="1" w:checkStyle="0"/>
  <w:activeWritingStyle w:appName="MSWord" w:lang="en-US" w:vendorID="64" w:dllVersion="131078" w:nlCheck="1" w:checkStyle="1"/>
  <w:activeWritingStyle w:appName="MSWord" w:lang="ar-SA" w:vendorID="64" w:dllVersion="131078" w:nlCheck="1" w:checkStyle="0"/>
  <w:defaultTabStop w:val="720"/>
  <w:autoHyphenation/>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lour Palette" w:val="PwC Red"/>
    <w:docVar w:name="Smrt Headings Level" w:val="1"/>
  </w:docVars>
  <w:rsids>
    <w:rsidRoot w:val="00BC3D3D"/>
    <w:rsid w:val="00001FB3"/>
    <w:rsid w:val="00002D96"/>
    <w:rsid w:val="00015102"/>
    <w:rsid w:val="00017589"/>
    <w:rsid w:val="00025D76"/>
    <w:rsid w:val="00031F4C"/>
    <w:rsid w:val="00032936"/>
    <w:rsid w:val="00033DB0"/>
    <w:rsid w:val="00035700"/>
    <w:rsid w:val="00036BEB"/>
    <w:rsid w:val="000408AD"/>
    <w:rsid w:val="000475F8"/>
    <w:rsid w:val="0006176F"/>
    <w:rsid w:val="000651A7"/>
    <w:rsid w:val="00067257"/>
    <w:rsid w:val="00070F0A"/>
    <w:rsid w:val="000714CA"/>
    <w:rsid w:val="0007663E"/>
    <w:rsid w:val="000769C3"/>
    <w:rsid w:val="00081A5E"/>
    <w:rsid w:val="00083C79"/>
    <w:rsid w:val="000903E8"/>
    <w:rsid w:val="00091EE0"/>
    <w:rsid w:val="00095CB8"/>
    <w:rsid w:val="00096391"/>
    <w:rsid w:val="00097A50"/>
    <w:rsid w:val="000A64B9"/>
    <w:rsid w:val="000B06E2"/>
    <w:rsid w:val="000B2A98"/>
    <w:rsid w:val="000B37DD"/>
    <w:rsid w:val="000B3DFC"/>
    <w:rsid w:val="000B3ED3"/>
    <w:rsid w:val="000B5CF0"/>
    <w:rsid w:val="000B6856"/>
    <w:rsid w:val="000C1195"/>
    <w:rsid w:val="000C2EE2"/>
    <w:rsid w:val="000C3994"/>
    <w:rsid w:val="000C6087"/>
    <w:rsid w:val="000C74AF"/>
    <w:rsid w:val="000D4BA3"/>
    <w:rsid w:val="000E12E7"/>
    <w:rsid w:val="000E63FA"/>
    <w:rsid w:val="000E76FF"/>
    <w:rsid w:val="000F1ACC"/>
    <w:rsid w:val="000F2736"/>
    <w:rsid w:val="000F32FD"/>
    <w:rsid w:val="000F3917"/>
    <w:rsid w:val="000F3F8C"/>
    <w:rsid w:val="000F52BC"/>
    <w:rsid w:val="000F5C2A"/>
    <w:rsid w:val="000F7432"/>
    <w:rsid w:val="00100A5E"/>
    <w:rsid w:val="00100E27"/>
    <w:rsid w:val="001051F0"/>
    <w:rsid w:val="001071EF"/>
    <w:rsid w:val="0011063D"/>
    <w:rsid w:val="001116C6"/>
    <w:rsid w:val="00113B42"/>
    <w:rsid w:val="00113B49"/>
    <w:rsid w:val="00114889"/>
    <w:rsid w:val="00117EA5"/>
    <w:rsid w:val="00125028"/>
    <w:rsid w:val="00134161"/>
    <w:rsid w:val="00135240"/>
    <w:rsid w:val="00137126"/>
    <w:rsid w:val="00140CF5"/>
    <w:rsid w:val="001436F1"/>
    <w:rsid w:val="00150AAE"/>
    <w:rsid w:val="0015158F"/>
    <w:rsid w:val="0015322F"/>
    <w:rsid w:val="0015380A"/>
    <w:rsid w:val="00157615"/>
    <w:rsid w:val="001661EE"/>
    <w:rsid w:val="00166DB7"/>
    <w:rsid w:val="00173E9E"/>
    <w:rsid w:val="00174DB3"/>
    <w:rsid w:val="00177BE2"/>
    <w:rsid w:val="00180270"/>
    <w:rsid w:val="00193FB5"/>
    <w:rsid w:val="0019716E"/>
    <w:rsid w:val="0019776B"/>
    <w:rsid w:val="00197F10"/>
    <w:rsid w:val="001A06EF"/>
    <w:rsid w:val="001A0E4E"/>
    <w:rsid w:val="001A22D4"/>
    <w:rsid w:val="001B09B7"/>
    <w:rsid w:val="001B47B7"/>
    <w:rsid w:val="001B7E0D"/>
    <w:rsid w:val="001C060B"/>
    <w:rsid w:val="001E02A9"/>
    <w:rsid w:val="001E4FDE"/>
    <w:rsid w:val="001E59A8"/>
    <w:rsid w:val="001E6116"/>
    <w:rsid w:val="00201A33"/>
    <w:rsid w:val="00202004"/>
    <w:rsid w:val="002020F9"/>
    <w:rsid w:val="00213AEF"/>
    <w:rsid w:val="002154A6"/>
    <w:rsid w:val="0022155D"/>
    <w:rsid w:val="0022650E"/>
    <w:rsid w:val="00233766"/>
    <w:rsid w:val="002343EC"/>
    <w:rsid w:val="00240052"/>
    <w:rsid w:val="002414BA"/>
    <w:rsid w:val="00254C55"/>
    <w:rsid w:val="00256895"/>
    <w:rsid w:val="002573E1"/>
    <w:rsid w:val="00261A69"/>
    <w:rsid w:val="00266997"/>
    <w:rsid w:val="00271FEA"/>
    <w:rsid w:val="00272FBA"/>
    <w:rsid w:val="002731FD"/>
    <w:rsid w:val="00273C95"/>
    <w:rsid w:val="00277A10"/>
    <w:rsid w:val="0028153E"/>
    <w:rsid w:val="002836AC"/>
    <w:rsid w:val="0029405A"/>
    <w:rsid w:val="00296422"/>
    <w:rsid w:val="002A5C52"/>
    <w:rsid w:val="002B2E62"/>
    <w:rsid w:val="002B43D0"/>
    <w:rsid w:val="002B5D2C"/>
    <w:rsid w:val="002B7809"/>
    <w:rsid w:val="002C1A76"/>
    <w:rsid w:val="002C45C9"/>
    <w:rsid w:val="002D05D1"/>
    <w:rsid w:val="002D26E3"/>
    <w:rsid w:val="002E506F"/>
    <w:rsid w:val="00302514"/>
    <w:rsid w:val="003039AB"/>
    <w:rsid w:val="00304A4D"/>
    <w:rsid w:val="00306BC3"/>
    <w:rsid w:val="003074C2"/>
    <w:rsid w:val="00311256"/>
    <w:rsid w:val="0031179A"/>
    <w:rsid w:val="0031476A"/>
    <w:rsid w:val="00316050"/>
    <w:rsid w:val="00327ED4"/>
    <w:rsid w:val="003315EA"/>
    <w:rsid w:val="0034004C"/>
    <w:rsid w:val="003416BE"/>
    <w:rsid w:val="0035103A"/>
    <w:rsid w:val="003604C1"/>
    <w:rsid w:val="003649B3"/>
    <w:rsid w:val="0036501F"/>
    <w:rsid w:val="00366CD0"/>
    <w:rsid w:val="00372088"/>
    <w:rsid w:val="0037683E"/>
    <w:rsid w:val="00381154"/>
    <w:rsid w:val="003817F7"/>
    <w:rsid w:val="00381E10"/>
    <w:rsid w:val="00385F5B"/>
    <w:rsid w:val="00393B4D"/>
    <w:rsid w:val="00394533"/>
    <w:rsid w:val="00395436"/>
    <w:rsid w:val="003A2050"/>
    <w:rsid w:val="003A38B4"/>
    <w:rsid w:val="003A6045"/>
    <w:rsid w:val="003A6C24"/>
    <w:rsid w:val="003A6F79"/>
    <w:rsid w:val="003B39FA"/>
    <w:rsid w:val="003C1EAF"/>
    <w:rsid w:val="003C2835"/>
    <w:rsid w:val="003C5D01"/>
    <w:rsid w:val="003C7FCE"/>
    <w:rsid w:val="003D0D77"/>
    <w:rsid w:val="003D4079"/>
    <w:rsid w:val="003E42BE"/>
    <w:rsid w:val="003F0DB5"/>
    <w:rsid w:val="003F2C37"/>
    <w:rsid w:val="003F3307"/>
    <w:rsid w:val="003F3550"/>
    <w:rsid w:val="003F3827"/>
    <w:rsid w:val="003F464A"/>
    <w:rsid w:val="003F6AAB"/>
    <w:rsid w:val="00400488"/>
    <w:rsid w:val="004034B3"/>
    <w:rsid w:val="004041AD"/>
    <w:rsid w:val="00410E4E"/>
    <w:rsid w:val="0041305D"/>
    <w:rsid w:val="004149D1"/>
    <w:rsid w:val="00415378"/>
    <w:rsid w:val="004226C2"/>
    <w:rsid w:val="004244F0"/>
    <w:rsid w:val="0042683F"/>
    <w:rsid w:val="00431342"/>
    <w:rsid w:val="004318A1"/>
    <w:rsid w:val="00431F65"/>
    <w:rsid w:val="004427B9"/>
    <w:rsid w:val="00442FC8"/>
    <w:rsid w:val="00444609"/>
    <w:rsid w:val="00445E14"/>
    <w:rsid w:val="004508CD"/>
    <w:rsid w:val="00452CD0"/>
    <w:rsid w:val="00457ED4"/>
    <w:rsid w:val="0046175D"/>
    <w:rsid w:val="00461DDB"/>
    <w:rsid w:val="0047180F"/>
    <w:rsid w:val="00472A05"/>
    <w:rsid w:val="004840D2"/>
    <w:rsid w:val="004849E9"/>
    <w:rsid w:val="00485459"/>
    <w:rsid w:val="00485C3F"/>
    <w:rsid w:val="00490492"/>
    <w:rsid w:val="004951C2"/>
    <w:rsid w:val="00496F16"/>
    <w:rsid w:val="00497B31"/>
    <w:rsid w:val="004A026B"/>
    <w:rsid w:val="004B41BD"/>
    <w:rsid w:val="004B6B01"/>
    <w:rsid w:val="004B6DE6"/>
    <w:rsid w:val="004B7230"/>
    <w:rsid w:val="004C0BE3"/>
    <w:rsid w:val="004C761D"/>
    <w:rsid w:val="004D279A"/>
    <w:rsid w:val="004D29D2"/>
    <w:rsid w:val="004D6E86"/>
    <w:rsid w:val="004E72E7"/>
    <w:rsid w:val="0050240D"/>
    <w:rsid w:val="0050507F"/>
    <w:rsid w:val="00510366"/>
    <w:rsid w:val="0052793E"/>
    <w:rsid w:val="00530D2D"/>
    <w:rsid w:val="00534BD2"/>
    <w:rsid w:val="0053509C"/>
    <w:rsid w:val="00541890"/>
    <w:rsid w:val="005435EE"/>
    <w:rsid w:val="005470B2"/>
    <w:rsid w:val="00547BA9"/>
    <w:rsid w:val="0055129D"/>
    <w:rsid w:val="00556F20"/>
    <w:rsid w:val="00560031"/>
    <w:rsid w:val="0056489A"/>
    <w:rsid w:val="00567551"/>
    <w:rsid w:val="005713B8"/>
    <w:rsid w:val="005719D9"/>
    <w:rsid w:val="00571D7E"/>
    <w:rsid w:val="00574282"/>
    <w:rsid w:val="005749EE"/>
    <w:rsid w:val="00574DEE"/>
    <w:rsid w:val="00575413"/>
    <w:rsid w:val="00580390"/>
    <w:rsid w:val="00581327"/>
    <w:rsid w:val="00587B1D"/>
    <w:rsid w:val="0059070D"/>
    <w:rsid w:val="00594130"/>
    <w:rsid w:val="00596EA2"/>
    <w:rsid w:val="005A0DDC"/>
    <w:rsid w:val="005A4947"/>
    <w:rsid w:val="005A79F3"/>
    <w:rsid w:val="005B0311"/>
    <w:rsid w:val="005B04FF"/>
    <w:rsid w:val="005B0DC3"/>
    <w:rsid w:val="005B33D8"/>
    <w:rsid w:val="005C297A"/>
    <w:rsid w:val="005C44F4"/>
    <w:rsid w:val="005C56CF"/>
    <w:rsid w:val="005D478D"/>
    <w:rsid w:val="005E20E9"/>
    <w:rsid w:val="005E608C"/>
    <w:rsid w:val="005F6F38"/>
    <w:rsid w:val="00601D44"/>
    <w:rsid w:val="0060337C"/>
    <w:rsid w:val="0060772F"/>
    <w:rsid w:val="006123BD"/>
    <w:rsid w:val="0062612F"/>
    <w:rsid w:val="00626651"/>
    <w:rsid w:val="00627818"/>
    <w:rsid w:val="00627FE2"/>
    <w:rsid w:val="006355FC"/>
    <w:rsid w:val="00643026"/>
    <w:rsid w:val="00643EFA"/>
    <w:rsid w:val="006501E0"/>
    <w:rsid w:val="006526CC"/>
    <w:rsid w:val="006562B5"/>
    <w:rsid w:val="00657C07"/>
    <w:rsid w:val="0066383D"/>
    <w:rsid w:val="00663D1F"/>
    <w:rsid w:val="00665C10"/>
    <w:rsid w:val="006724D8"/>
    <w:rsid w:val="0069073E"/>
    <w:rsid w:val="00692652"/>
    <w:rsid w:val="00693803"/>
    <w:rsid w:val="00696BA2"/>
    <w:rsid w:val="006A4703"/>
    <w:rsid w:val="006A4DE0"/>
    <w:rsid w:val="006A6E14"/>
    <w:rsid w:val="006B0D30"/>
    <w:rsid w:val="006B3E4F"/>
    <w:rsid w:val="006C3272"/>
    <w:rsid w:val="006C5341"/>
    <w:rsid w:val="006D0B07"/>
    <w:rsid w:val="006D1E33"/>
    <w:rsid w:val="006D2E63"/>
    <w:rsid w:val="006D65C1"/>
    <w:rsid w:val="006E5C47"/>
    <w:rsid w:val="006E5CD8"/>
    <w:rsid w:val="007000B1"/>
    <w:rsid w:val="00702A60"/>
    <w:rsid w:val="00710917"/>
    <w:rsid w:val="007118A2"/>
    <w:rsid w:val="00712518"/>
    <w:rsid w:val="00723FD7"/>
    <w:rsid w:val="00724F0D"/>
    <w:rsid w:val="007328D5"/>
    <w:rsid w:val="0073755C"/>
    <w:rsid w:val="0074612D"/>
    <w:rsid w:val="00746889"/>
    <w:rsid w:val="00756810"/>
    <w:rsid w:val="00756C3B"/>
    <w:rsid w:val="00757244"/>
    <w:rsid w:val="0076620C"/>
    <w:rsid w:val="00770705"/>
    <w:rsid w:val="00772EFD"/>
    <w:rsid w:val="00775971"/>
    <w:rsid w:val="0078079C"/>
    <w:rsid w:val="00786E71"/>
    <w:rsid w:val="00791A4C"/>
    <w:rsid w:val="007A14CA"/>
    <w:rsid w:val="007A44FE"/>
    <w:rsid w:val="007A5759"/>
    <w:rsid w:val="007A6A8C"/>
    <w:rsid w:val="007B7785"/>
    <w:rsid w:val="007C0685"/>
    <w:rsid w:val="007D0E54"/>
    <w:rsid w:val="007D40A4"/>
    <w:rsid w:val="007D614F"/>
    <w:rsid w:val="007E1964"/>
    <w:rsid w:val="007E5F2B"/>
    <w:rsid w:val="007F4B75"/>
    <w:rsid w:val="007F779D"/>
    <w:rsid w:val="00803CCD"/>
    <w:rsid w:val="00811E2F"/>
    <w:rsid w:val="008250FC"/>
    <w:rsid w:val="00840AF7"/>
    <w:rsid w:val="00841A3E"/>
    <w:rsid w:val="008421AB"/>
    <w:rsid w:val="008474CE"/>
    <w:rsid w:val="0085391E"/>
    <w:rsid w:val="00863DD0"/>
    <w:rsid w:val="00876CDB"/>
    <w:rsid w:val="00877237"/>
    <w:rsid w:val="008825A7"/>
    <w:rsid w:val="00882989"/>
    <w:rsid w:val="0088500C"/>
    <w:rsid w:val="008874C3"/>
    <w:rsid w:val="00891579"/>
    <w:rsid w:val="008959D9"/>
    <w:rsid w:val="008B1773"/>
    <w:rsid w:val="008B178E"/>
    <w:rsid w:val="008B3F22"/>
    <w:rsid w:val="008B4E9A"/>
    <w:rsid w:val="008B545A"/>
    <w:rsid w:val="008B6090"/>
    <w:rsid w:val="008B65FA"/>
    <w:rsid w:val="008B7A07"/>
    <w:rsid w:val="008C057B"/>
    <w:rsid w:val="008C69C4"/>
    <w:rsid w:val="008E092B"/>
    <w:rsid w:val="008E0E6B"/>
    <w:rsid w:val="008E1A01"/>
    <w:rsid w:val="008E4EBF"/>
    <w:rsid w:val="008E526A"/>
    <w:rsid w:val="008E5DDD"/>
    <w:rsid w:val="008E7A1C"/>
    <w:rsid w:val="008F2417"/>
    <w:rsid w:val="008F2DD7"/>
    <w:rsid w:val="008F400D"/>
    <w:rsid w:val="008F55BB"/>
    <w:rsid w:val="00902192"/>
    <w:rsid w:val="00906337"/>
    <w:rsid w:val="00907673"/>
    <w:rsid w:val="00911531"/>
    <w:rsid w:val="009123EB"/>
    <w:rsid w:val="009174EA"/>
    <w:rsid w:val="00917B00"/>
    <w:rsid w:val="00917D15"/>
    <w:rsid w:val="00921CDA"/>
    <w:rsid w:val="009221D3"/>
    <w:rsid w:val="00925CAC"/>
    <w:rsid w:val="009265F2"/>
    <w:rsid w:val="009300CF"/>
    <w:rsid w:val="009314A0"/>
    <w:rsid w:val="009362FD"/>
    <w:rsid w:val="00940645"/>
    <w:rsid w:val="00944A41"/>
    <w:rsid w:val="009454AC"/>
    <w:rsid w:val="00945B01"/>
    <w:rsid w:val="0095135E"/>
    <w:rsid w:val="009539C8"/>
    <w:rsid w:val="00954E17"/>
    <w:rsid w:val="009564BA"/>
    <w:rsid w:val="009579AE"/>
    <w:rsid w:val="00966097"/>
    <w:rsid w:val="009665F8"/>
    <w:rsid w:val="00967BF9"/>
    <w:rsid w:val="00974185"/>
    <w:rsid w:val="009741BF"/>
    <w:rsid w:val="00974FAC"/>
    <w:rsid w:val="00981771"/>
    <w:rsid w:val="00983EE0"/>
    <w:rsid w:val="009844F7"/>
    <w:rsid w:val="00990B1B"/>
    <w:rsid w:val="00990D25"/>
    <w:rsid w:val="00992D7E"/>
    <w:rsid w:val="00997700"/>
    <w:rsid w:val="009A54A9"/>
    <w:rsid w:val="009B1448"/>
    <w:rsid w:val="009B3BCE"/>
    <w:rsid w:val="009B4627"/>
    <w:rsid w:val="009B6F31"/>
    <w:rsid w:val="009B71CB"/>
    <w:rsid w:val="009B7B38"/>
    <w:rsid w:val="009C1C28"/>
    <w:rsid w:val="009C29D2"/>
    <w:rsid w:val="009C639A"/>
    <w:rsid w:val="009C67A8"/>
    <w:rsid w:val="009D20E9"/>
    <w:rsid w:val="009D4D9C"/>
    <w:rsid w:val="009E04AE"/>
    <w:rsid w:val="009E0E5A"/>
    <w:rsid w:val="009E1660"/>
    <w:rsid w:val="009E2D8E"/>
    <w:rsid w:val="009E37A9"/>
    <w:rsid w:val="009E6098"/>
    <w:rsid w:val="009E6BE2"/>
    <w:rsid w:val="009E7CA6"/>
    <w:rsid w:val="009F08B0"/>
    <w:rsid w:val="00A030F7"/>
    <w:rsid w:val="00A0367E"/>
    <w:rsid w:val="00A06BCD"/>
    <w:rsid w:val="00A10D5E"/>
    <w:rsid w:val="00A115D3"/>
    <w:rsid w:val="00A1446E"/>
    <w:rsid w:val="00A157DA"/>
    <w:rsid w:val="00A271C9"/>
    <w:rsid w:val="00A36396"/>
    <w:rsid w:val="00A46AA4"/>
    <w:rsid w:val="00A51A0F"/>
    <w:rsid w:val="00A536A5"/>
    <w:rsid w:val="00A550A6"/>
    <w:rsid w:val="00A56B7A"/>
    <w:rsid w:val="00A57FAD"/>
    <w:rsid w:val="00A613C6"/>
    <w:rsid w:val="00A66FBA"/>
    <w:rsid w:val="00A704E5"/>
    <w:rsid w:val="00A70B83"/>
    <w:rsid w:val="00A71536"/>
    <w:rsid w:val="00A81ED2"/>
    <w:rsid w:val="00A9033E"/>
    <w:rsid w:val="00A94A77"/>
    <w:rsid w:val="00AA6E48"/>
    <w:rsid w:val="00AA6E5E"/>
    <w:rsid w:val="00AB1E6F"/>
    <w:rsid w:val="00AB5C4A"/>
    <w:rsid w:val="00AC1896"/>
    <w:rsid w:val="00AC2A47"/>
    <w:rsid w:val="00AC2DB1"/>
    <w:rsid w:val="00AC7935"/>
    <w:rsid w:val="00AD5489"/>
    <w:rsid w:val="00AE2435"/>
    <w:rsid w:val="00B033FF"/>
    <w:rsid w:val="00B046F8"/>
    <w:rsid w:val="00B05568"/>
    <w:rsid w:val="00B1507F"/>
    <w:rsid w:val="00B16E36"/>
    <w:rsid w:val="00B200C9"/>
    <w:rsid w:val="00B25FEB"/>
    <w:rsid w:val="00B27E0C"/>
    <w:rsid w:val="00B30FDC"/>
    <w:rsid w:val="00B345B0"/>
    <w:rsid w:val="00B34C01"/>
    <w:rsid w:val="00B369DE"/>
    <w:rsid w:val="00B450BD"/>
    <w:rsid w:val="00B45B14"/>
    <w:rsid w:val="00B51F20"/>
    <w:rsid w:val="00B52520"/>
    <w:rsid w:val="00B54125"/>
    <w:rsid w:val="00B70129"/>
    <w:rsid w:val="00B70326"/>
    <w:rsid w:val="00B71639"/>
    <w:rsid w:val="00B724D5"/>
    <w:rsid w:val="00B73E1C"/>
    <w:rsid w:val="00B87377"/>
    <w:rsid w:val="00B9138D"/>
    <w:rsid w:val="00BA092B"/>
    <w:rsid w:val="00BA19CE"/>
    <w:rsid w:val="00BA4D07"/>
    <w:rsid w:val="00BC046B"/>
    <w:rsid w:val="00BC3D3D"/>
    <w:rsid w:val="00BC6C44"/>
    <w:rsid w:val="00BC7C1B"/>
    <w:rsid w:val="00BD23CC"/>
    <w:rsid w:val="00BE0FF4"/>
    <w:rsid w:val="00BE1254"/>
    <w:rsid w:val="00BE1E02"/>
    <w:rsid w:val="00BE7C68"/>
    <w:rsid w:val="00BF5953"/>
    <w:rsid w:val="00BF66E5"/>
    <w:rsid w:val="00C059F9"/>
    <w:rsid w:val="00C06E70"/>
    <w:rsid w:val="00C17D18"/>
    <w:rsid w:val="00C2032D"/>
    <w:rsid w:val="00C2432D"/>
    <w:rsid w:val="00C275B2"/>
    <w:rsid w:val="00C31E7A"/>
    <w:rsid w:val="00C33866"/>
    <w:rsid w:val="00C40254"/>
    <w:rsid w:val="00C40C56"/>
    <w:rsid w:val="00C42E54"/>
    <w:rsid w:val="00C46ED6"/>
    <w:rsid w:val="00C50294"/>
    <w:rsid w:val="00C534BF"/>
    <w:rsid w:val="00C57F51"/>
    <w:rsid w:val="00C60306"/>
    <w:rsid w:val="00C61022"/>
    <w:rsid w:val="00C6231D"/>
    <w:rsid w:val="00C665AF"/>
    <w:rsid w:val="00C72117"/>
    <w:rsid w:val="00C73E2E"/>
    <w:rsid w:val="00C80FB4"/>
    <w:rsid w:val="00C81A04"/>
    <w:rsid w:val="00C9034B"/>
    <w:rsid w:val="00C94C05"/>
    <w:rsid w:val="00C94F19"/>
    <w:rsid w:val="00CA3D19"/>
    <w:rsid w:val="00CA4565"/>
    <w:rsid w:val="00CA5199"/>
    <w:rsid w:val="00CA604B"/>
    <w:rsid w:val="00CB0782"/>
    <w:rsid w:val="00CB0BF7"/>
    <w:rsid w:val="00CB0DD8"/>
    <w:rsid w:val="00CC043E"/>
    <w:rsid w:val="00CD386E"/>
    <w:rsid w:val="00CD4D58"/>
    <w:rsid w:val="00CE5B55"/>
    <w:rsid w:val="00CF0EAB"/>
    <w:rsid w:val="00CF1300"/>
    <w:rsid w:val="00CF5A5F"/>
    <w:rsid w:val="00CF6F84"/>
    <w:rsid w:val="00CF7FDC"/>
    <w:rsid w:val="00D01DBB"/>
    <w:rsid w:val="00D0280F"/>
    <w:rsid w:val="00D27DD9"/>
    <w:rsid w:val="00D329F1"/>
    <w:rsid w:val="00D33C3A"/>
    <w:rsid w:val="00D34C15"/>
    <w:rsid w:val="00D53543"/>
    <w:rsid w:val="00D54017"/>
    <w:rsid w:val="00D55340"/>
    <w:rsid w:val="00D609C8"/>
    <w:rsid w:val="00D66D9E"/>
    <w:rsid w:val="00D72A09"/>
    <w:rsid w:val="00D83D98"/>
    <w:rsid w:val="00D91AD9"/>
    <w:rsid w:val="00D93E2C"/>
    <w:rsid w:val="00D93F95"/>
    <w:rsid w:val="00D961C9"/>
    <w:rsid w:val="00DA0D04"/>
    <w:rsid w:val="00DA4BF3"/>
    <w:rsid w:val="00DB0390"/>
    <w:rsid w:val="00DB106C"/>
    <w:rsid w:val="00DB202F"/>
    <w:rsid w:val="00DB56B7"/>
    <w:rsid w:val="00DB5D02"/>
    <w:rsid w:val="00DB7AD3"/>
    <w:rsid w:val="00DC0B7A"/>
    <w:rsid w:val="00DC14CD"/>
    <w:rsid w:val="00DC26A5"/>
    <w:rsid w:val="00DC50B5"/>
    <w:rsid w:val="00DC71DF"/>
    <w:rsid w:val="00DD593C"/>
    <w:rsid w:val="00DE12CC"/>
    <w:rsid w:val="00DE455E"/>
    <w:rsid w:val="00DF0099"/>
    <w:rsid w:val="00DF079B"/>
    <w:rsid w:val="00DF083D"/>
    <w:rsid w:val="00DF6419"/>
    <w:rsid w:val="00E010F4"/>
    <w:rsid w:val="00E02C06"/>
    <w:rsid w:val="00E068AE"/>
    <w:rsid w:val="00E06CD0"/>
    <w:rsid w:val="00E150DC"/>
    <w:rsid w:val="00E22728"/>
    <w:rsid w:val="00E24499"/>
    <w:rsid w:val="00E26382"/>
    <w:rsid w:val="00E26803"/>
    <w:rsid w:val="00E30627"/>
    <w:rsid w:val="00E3190D"/>
    <w:rsid w:val="00E31B1F"/>
    <w:rsid w:val="00E435F3"/>
    <w:rsid w:val="00E44B13"/>
    <w:rsid w:val="00E532A3"/>
    <w:rsid w:val="00E555F4"/>
    <w:rsid w:val="00E57F10"/>
    <w:rsid w:val="00E60099"/>
    <w:rsid w:val="00E63FAD"/>
    <w:rsid w:val="00E709E9"/>
    <w:rsid w:val="00E730D0"/>
    <w:rsid w:val="00E75987"/>
    <w:rsid w:val="00E81CF3"/>
    <w:rsid w:val="00E83328"/>
    <w:rsid w:val="00E978E5"/>
    <w:rsid w:val="00EA049D"/>
    <w:rsid w:val="00EA09D9"/>
    <w:rsid w:val="00EA13E0"/>
    <w:rsid w:val="00EA3209"/>
    <w:rsid w:val="00EA3712"/>
    <w:rsid w:val="00EB3B83"/>
    <w:rsid w:val="00EB55E1"/>
    <w:rsid w:val="00EB7A58"/>
    <w:rsid w:val="00EC3DDA"/>
    <w:rsid w:val="00EC50ED"/>
    <w:rsid w:val="00EC58F4"/>
    <w:rsid w:val="00EC6860"/>
    <w:rsid w:val="00EC78E4"/>
    <w:rsid w:val="00ED44B9"/>
    <w:rsid w:val="00ED451A"/>
    <w:rsid w:val="00ED4EF4"/>
    <w:rsid w:val="00EE555B"/>
    <w:rsid w:val="00EF266E"/>
    <w:rsid w:val="00F06BD5"/>
    <w:rsid w:val="00F11A89"/>
    <w:rsid w:val="00F11FBE"/>
    <w:rsid w:val="00F15249"/>
    <w:rsid w:val="00F17E22"/>
    <w:rsid w:val="00F23E8F"/>
    <w:rsid w:val="00F254CA"/>
    <w:rsid w:val="00F359E9"/>
    <w:rsid w:val="00F37D63"/>
    <w:rsid w:val="00F43B77"/>
    <w:rsid w:val="00F501A2"/>
    <w:rsid w:val="00F52C1C"/>
    <w:rsid w:val="00F54737"/>
    <w:rsid w:val="00F57220"/>
    <w:rsid w:val="00F60640"/>
    <w:rsid w:val="00F61BEB"/>
    <w:rsid w:val="00F63350"/>
    <w:rsid w:val="00F6784D"/>
    <w:rsid w:val="00F7545B"/>
    <w:rsid w:val="00F76374"/>
    <w:rsid w:val="00F77B27"/>
    <w:rsid w:val="00F81996"/>
    <w:rsid w:val="00F85B60"/>
    <w:rsid w:val="00F85EA3"/>
    <w:rsid w:val="00F90998"/>
    <w:rsid w:val="00F9307E"/>
    <w:rsid w:val="00F94B2D"/>
    <w:rsid w:val="00FA330F"/>
    <w:rsid w:val="00FA365D"/>
    <w:rsid w:val="00FA4136"/>
    <w:rsid w:val="00FA499E"/>
    <w:rsid w:val="00FA5438"/>
    <w:rsid w:val="00FA59E6"/>
    <w:rsid w:val="00FB0380"/>
    <w:rsid w:val="00FB0AD1"/>
    <w:rsid w:val="00FB4B57"/>
    <w:rsid w:val="00FB59D3"/>
    <w:rsid w:val="00FC04B7"/>
    <w:rsid w:val="00FC0E98"/>
    <w:rsid w:val="00FC1713"/>
    <w:rsid w:val="00FC5C3A"/>
    <w:rsid w:val="00FC6CE7"/>
    <w:rsid w:val="00FD2AFE"/>
    <w:rsid w:val="00FE0D8C"/>
    <w:rsid w:val="00FE57C1"/>
    <w:rsid w:val="00FF08D9"/>
    <w:rsid w:val="00FF426A"/>
    <w:rsid w:val="00FF4DE7"/>
    <w:rsid w:val="00FF5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55034C0"/>
  <w15:docId w15:val="{7BC81DB4-3E69-4178-B014-03181BB6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HAnsi" w:hAnsi="Georgia" w:cstheme="minorBidi"/>
        <w:lang w:val="en-US" w:eastAsia="en-US" w:bidi="ar-SA"/>
      </w:rPr>
    </w:rPrDefault>
    <w:pPrDefault>
      <w:pPr>
        <w:spacing w:after="240" w:line="240" w:lineRule="atLeast"/>
      </w:pPr>
    </w:pPrDefault>
  </w:docDefaults>
  <w:latentStyles w:defLockedState="0" w:defUIPriority="99" w:defSemiHidden="0" w:defUnhideWhenUsed="0" w:defQFormat="0" w:count="371">
    <w:lsdException w:name="Normal" w:qFormat="1"/>
    <w:lsdException w:name="heading 1" w:uiPriority="1" w:qFormat="1"/>
    <w:lsdException w:name="heading 2" w:semiHidden="1" w:uiPriority="2" w:unhideWhenUsed="1" w:qFormat="1"/>
    <w:lsdException w:name="heading 3" w:semiHidden="1" w:uiPriority="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033DB0"/>
    <w:rPr>
      <w:lang w:val="en-GB"/>
    </w:rPr>
  </w:style>
  <w:style w:type="paragraph" w:styleId="Heading1">
    <w:name w:val="heading 1"/>
    <w:basedOn w:val="Normal"/>
    <w:next w:val="Heading2"/>
    <w:link w:val="Heading1Char"/>
    <w:uiPriority w:val="1"/>
    <w:qFormat/>
    <w:rsid w:val="00033DB0"/>
    <w:pPr>
      <w:keepNext/>
      <w:pageBreakBefore/>
      <w:numPr>
        <w:numId w:val="1"/>
      </w:numPr>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iPriority w:val="2"/>
    <w:qFormat/>
    <w:rsid w:val="00033DB0"/>
    <w:pPr>
      <w:keepNext/>
      <w:keepLines/>
      <w:numPr>
        <w:ilvl w:val="1"/>
        <w:numId w:val="1"/>
      </w:numPr>
      <w:spacing w:line="240" w:lineRule="auto"/>
      <w:outlineLvl w:val="1"/>
    </w:pPr>
    <w:rPr>
      <w:rFonts w:asciiTheme="majorHAnsi" w:eastAsiaTheme="majorEastAsia" w:hAnsiTheme="majorHAnsi" w:cstheme="majorBidi"/>
      <w:b/>
      <w:bCs/>
      <w:i/>
      <w:color w:val="E0301E" w:themeColor="text2"/>
      <w:sz w:val="32"/>
      <w:szCs w:val="26"/>
    </w:rPr>
  </w:style>
  <w:style w:type="paragraph" w:styleId="Heading3">
    <w:name w:val="heading 3"/>
    <w:basedOn w:val="Normal"/>
    <w:next w:val="BodyText"/>
    <w:link w:val="Heading3Char"/>
    <w:uiPriority w:val="3"/>
    <w:qFormat/>
    <w:rsid w:val="00EC3DDA"/>
    <w:pPr>
      <w:keepNext/>
      <w:keepLines/>
      <w:numPr>
        <w:ilvl w:val="2"/>
        <w:numId w:val="1"/>
      </w:numPr>
      <w:spacing w:line="240" w:lineRule="auto"/>
      <w:outlineLvl w:val="2"/>
    </w:pPr>
    <w:rPr>
      <w:rFonts w:asciiTheme="majorHAnsi" w:eastAsiaTheme="majorEastAsia" w:hAnsiTheme="majorHAnsi" w:cstheme="majorBidi"/>
      <w:b/>
      <w:bCs/>
      <w:i/>
      <w:color w:val="E0301E" w:themeColor="text2"/>
      <w:sz w:val="28"/>
      <w:szCs w:val="28"/>
    </w:rPr>
  </w:style>
  <w:style w:type="paragraph" w:styleId="Heading4">
    <w:name w:val="heading 4"/>
    <w:basedOn w:val="Normal"/>
    <w:next w:val="BodyText"/>
    <w:link w:val="Heading4Char"/>
    <w:uiPriority w:val="99"/>
    <w:qFormat/>
    <w:rsid w:val="00033DB0"/>
    <w:pPr>
      <w:keepNext/>
      <w:keepLines/>
      <w:numPr>
        <w:ilvl w:val="3"/>
        <w:numId w:val="1"/>
      </w:numPr>
      <w:spacing w:line="240" w:lineRule="auto"/>
      <w:outlineLvl w:val="3"/>
    </w:pPr>
    <w:rPr>
      <w:rFonts w:asciiTheme="majorHAnsi" w:eastAsiaTheme="majorEastAsia" w:hAnsiTheme="majorHAnsi" w:cstheme="majorBidi"/>
      <w:bCs/>
      <w:i/>
      <w:iCs/>
      <w:color w:val="E0301E" w:themeColor="text2"/>
      <w:sz w:val="28"/>
      <w:szCs w:val="28"/>
    </w:rPr>
  </w:style>
  <w:style w:type="paragraph" w:styleId="Heading5">
    <w:name w:val="heading 5"/>
    <w:basedOn w:val="Normal"/>
    <w:next w:val="BodyText"/>
    <w:link w:val="Heading5Char"/>
    <w:uiPriority w:val="99"/>
    <w:qFormat/>
    <w:rsid w:val="00033DB0"/>
    <w:pPr>
      <w:keepNext/>
      <w:keepLines/>
      <w:numPr>
        <w:ilvl w:val="4"/>
        <w:numId w:val="1"/>
      </w:numPr>
      <w:spacing w:line="240" w:lineRule="auto"/>
      <w:outlineLvl w:val="4"/>
    </w:pPr>
    <w:rPr>
      <w:rFonts w:asciiTheme="majorHAnsi" w:eastAsiaTheme="majorEastAsia" w:hAnsiTheme="majorHAnsi" w:cstheme="majorBidi"/>
      <w:i/>
      <w:color w:val="E0301E" w:themeColor="text2"/>
      <w:sz w:val="24"/>
      <w:szCs w:val="24"/>
    </w:rPr>
  </w:style>
  <w:style w:type="paragraph" w:styleId="Heading6">
    <w:name w:val="heading 6"/>
    <w:basedOn w:val="Normal"/>
    <w:next w:val="Normal"/>
    <w:link w:val="Heading6Char"/>
    <w:uiPriority w:val="99"/>
    <w:qFormat/>
    <w:rsid w:val="00033DB0"/>
    <w:pPr>
      <w:keepNext/>
      <w:keepLines/>
      <w:numPr>
        <w:ilvl w:val="5"/>
        <w:numId w:val="1"/>
      </w:numPr>
      <w:spacing w:line="240" w:lineRule="auto"/>
      <w:outlineLvl w:val="5"/>
    </w:pPr>
    <w:rPr>
      <w:rFonts w:asciiTheme="majorHAnsi" w:eastAsiaTheme="majorEastAsia" w:hAnsiTheme="majorHAnsi" w:cstheme="majorBidi"/>
      <w:iCs/>
      <w:color w:val="E0301E" w:themeColor="accent1"/>
      <w:sz w:val="24"/>
      <w:szCs w:val="24"/>
    </w:rPr>
  </w:style>
  <w:style w:type="paragraph" w:styleId="Heading7">
    <w:name w:val="heading 7"/>
    <w:basedOn w:val="Normal"/>
    <w:next w:val="Normal"/>
    <w:link w:val="Heading7Char"/>
    <w:uiPriority w:val="99"/>
    <w:qFormat/>
    <w:rsid w:val="00033DB0"/>
    <w:pPr>
      <w:keepNext/>
      <w:keepLines/>
      <w:numPr>
        <w:ilvl w:val="6"/>
        <w:numId w:val="1"/>
      </w:numPr>
      <w:spacing w:line="240" w:lineRule="auto"/>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9"/>
    <w:qFormat/>
    <w:rsid w:val="00033DB0"/>
    <w:pPr>
      <w:keepNext/>
      <w:keepLines/>
      <w:numPr>
        <w:ilvl w:val="7"/>
        <w:numId w:val="1"/>
      </w:numPr>
      <w:spacing w:line="240" w:lineRule="auto"/>
      <w:outlineLvl w:val="7"/>
    </w:pPr>
    <w:rPr>
      <w:rFonts w:asciiTheme="majorHAnsi" w:eastAsiaTheme="majorEastAsia" w:hAnsiTheme="majorHAnsi" w:cstheme="majorBidi"/>
      <w:i/>
    </w:rPr>
  </w:style>
  <w:style w:type="paragraph" w:styleId="Heading9">
    <w:name w:val="heading 9"/>
    <w:basedOn w:val="Normal"/>
    <w:next w:val="Normal"/>
    <w:link w:val="Heading9Char"/>
    <w:uiPriority w:val="99"/>
    <w:qFormat/>
    <w:rsid w:val="00033DB0"/>
    <w:pPr>
      <w:keepNext/>
      <w:keepLines/>
      <w:numPr>
        <w:ilvl w:val="8"/>
        <w:numId w:val="4"/>
      </w:numPr>
      <w:spacing w:line="240" w:lineRule="auto"/>
      <w:ind w:left="360" w:hanging="36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99"/>
    <w:qFormat/>
    <w:rsid w:val="00033DB0"/>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99"/>
    <w:rsid w:val="00033DB0"/>
    <w:rPr>
      <w:rFonts w:asciiTheme="majorHAnsi" w:eastAsiaTheme="majorEastAsia" w:hAnsiTheme="majorHAnsi" w:cstheme="majorBidi"/>
      <w:b/>
      <w:i/>
      <w:spacing w:val="5"/>
      <w:kern w:val="28"/>
      <w:sz w:val="80"/>
      <w:szCs w:val="52"/>
    </w:rPr>
  </w:style>
  <w:style w:type="paragraph" w:styleId="Subtitle">
    <w:name w:val="Subtitle"/>
    <w:basedOn w:val="Normal"/>
    <w:next w:val="Normal"/>
    <w:link w:val="SubtitleChar"/>
    <w:uiPriority w:val="99"/>
    <w:qFormat/>
    <w:rsid w:val="00033DB0"/>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99"/>
    <w:rsid w:val="00033DB0"/>
    <w:rPr>
      <w:rFonts w:asciiTheme="majorHAnsi" w:eastAsiaTheme="majorEastAsia" w:hAnsiTheme="majorHAnsi" w:cstheme="majorBidi"/>
      <w:iCs/>
      <w:spacing w:val="15"/>
      <w:sz w:val="80"/>
      <w:szCs w:val="24"/>
    </w:rPr>
  </w:style>
  <w:style w:type="paragraph" w:styleId="ListParagraph">
    <w:name w:val="List Paragraph"/>
    <w:basedOn w:val="Normal"/>
    <w:autoRedefine/>
    <w:uiPriority w:val="34"/>
    <w:qFormat/>
    <w:rsid w:val="00EC3DDA"/>
    <w:pPr>
      <w:keepLines/>
      <w:numPr>
        <w:numId w:val="27"/>
      </w:numPr>
      <w:contextualSpacing/>
      <w:jc w:val="both"/>
    </w:pPr>
    <w:rPr>
      <w:rFonts w:asciiTheme="majorHAnsi" w:hAnsiTheme="majorHAnsi" w:cs="Arial"/>
      <w:color w:val="000000" w:themeColor="text1"/>
    </w:rPr>
  </w:style>
  <w:style w:type="character" w:customStyle="1" w:styleId="Heading2Char">
    <w:name w:val="Heading 2 Char"/>
    <w:basedOn w:val="DefaultParagraphFont"/>
    <w:link w:val="Heading2"/>
    <w:uiPriority w:val="2"/>
    <w:rsid w:val="00033DB0"/>
    <w:rPr>
      <w:rFonts w:asciiTheme="majorHAnsi" w:eastAsiaTheme="majorEastAsia" w:hAnsiTheme="majorHAnsi" w:cstheme="majorBidi"/>
      <w:b/>
      <w:bCs/>
      <w:i/>
      <w:color w:val="E0301E" w:themeColor="text2"/>
      <w:sz w:val="32"/>
      <w:szCs w:val="26"/>
      <w:lang w:val="en-GB"/>
    </w:rPr>
  </w:style>
  <w:style w:type="character" w:customStyle="1" w:styleId="Heading1Char">
    <w:name w:val="Heading 1 Char"/>
    <w:basedOn w:val="DefaultParagraphFont"/>
    <w:link w:val="Heading1"/>
    <w:uiPriority w:val="1"/>
    <w:rsid w:val="00033DB0"/>
    <w:rPr>
      <w:rFonts w:asciiTheme="majorHAnsi" w:eastAsiaTheme="majorEastAsia" w:hAnsiTheme="majorHAnsi" w:cstheme="majorBidi"/>
      <w:b/>
      <w:bCs/>
      <w:i/>
      <w:sz w:val="56"/>
      <w:szCs w:val="28"/>
      <w:lang w:val="en-GB"/>
    </w:rPr>
  </w:style>
  <w:style w:type="character" w:customStyle="1" w:styleId="Heading3Char">
    <w:name w:val="Heading 3 Char"/>
    <w:basedOn w:val="DefaultParagraphFont"/>
    <w:link w:val="Heading3"/>
    <w:uiPriority w:val="3"/>
    <w:rsid w:val="00033DB0"/>
    <w:rPr>
      <w:rFonts w:asciiTheme="majorHAnsi" w:eastAsiaTheme="majorEastAsia" w:hAnsiTheme="majorHAnsi" w:cstheme="majorBidi"/>
      <w:b/>
      <w:bCs/>
      <w:i/>
      <w:color w:val="E0301E" w:themeColor="text2"/>
      <w:sz w:val="28"/>
      <w:szCs w:val="28"/>
      <w:lang w:val="en-GB"/>
    </w:rPr>
  </w:style>
  <w:style w:type="character" w:customStyle="1" w:styleId="Heading4Char">
    <w:name w:val="Heading 4 Char"/>
    <w:basedOn w:val="DefaultParagraphFont"/>
    <w:link w:val="Heading4"/>
    <w:uiPriority w:val="99"/>
    <w:rsid w:val="00033DB0"/>
    <w:rPr>
      <w:rFonts w:asciiTheme="majorHAnsi" w:eastAsiaTheme="majorEastAsia" w:hAnsiTheme="majorHAnsi" w:cstheme="majorBidi"/>
      <w:bCs/>
      <w:i/>
      <w:iCs/>
      <w:color w:val="E0301E" w:themeColor="text2"/>
      <w:sz w:val="28"/>
      <w:szCs w:val="28"/>
      <w:lang w:val="en-GB"/>
    </w:rPr>
  </w:style>
  <w:style w:type="paragraph" w:styleId="Header">
    <w:name w:val="header"/>
    <w:basedOn w:val="Normal"/>
    <w:link w:val="HeaderChar"/>
    <w:uiPriority w:val="99"/>
    <w:qFormat/>
    <w:rsid w:val="00033DB0"/>
    <w:pPr>
      <w:spacing w:after="0" w:line="240" w:lineRule="auto"/>
    </w:pPr>
    <w:rPr>
      <w:rFonts w:asciiTheme="minorHAnsi" w:hAnsiTheme="minorHAnsi"/>
      <w:sz w:val="16"/>
    </w:rPr>
  </w:style>
  <w:style w:type="character" w:customStyle="1" w:styleId="HeaderChar">
    <w:name w:val="Header Char"/>
    <w:basedOn w:val="DefaultParagraphFont"/>
    <w:link w:val="Header"/>
    <w:uiPriority w:val="99"/>
    <w:rsid w:val="00033DB0"/>
    <w:rPr>
      <w:rFonts w:asciiTheme="minorHAnsi" w:hAnsiTheme="minorHAnsi"/>
      <w:sz w:val="16"/>
    </w:rPr>
  </w:style>
  <w:style w:type="paragraph" w:styleId="Footer">
    <w:name w:val="footer"/>
    <w:aliases w:val="|| Footer"/>
    <w:basedOn w:val="Normal"/>
    <w:link w:val="FooterChar"/>
    <w:uiPriority w:val="99"/>
    <w:unhideWhenUsed/>
    <w:rsid w:val="0053509C"/>
    <w:pPr>
      <w:tabs>
        <w:tab w:val="center" w:pos="4680"/>
        <w:tab w:val="right" w:pos="9360"/>
      </w:tabs>
      <w:spacing w:after="0" w:line="240" w:lineRule="auto"/>
    </w:pPr>
  </w:style>
  <w:style w:type="character" w:customStyle="1" w:styleId="FooterChar">
    <w:name w:val="Footer Char"/>
    <w:aliases w:val="|| Footer Char"/>
    <w:basedOn w:val="DefaultParagraphFont"/>
    <w:link w:val="Footer"/>
    <w:uiPriority w:val="99"/>
    <w:rsid w:val="0053509C"/>
    <w:rPr>
      <w:rFonts w:eastAsiaTheme="minorEastAsia" w:cs="Akhbar MT"/>
      <w:szCs w:val="24"/>
    </w:rPr>
  </w:style>
  <w:style w:type="character" w:customStyle="1" w:styleId="Heading5Char">
    <w:name w:val="Heading 5 Char"/>
    <w:basedOn w:val="DefaultParagraphFont"/>
    <w:link w:val="Heading5"/>
    <w:uiPriority w:val="99"/>
    <w:rsid w:val="00033DB0"/>
    <w:rPr>
      <w:rFonts w:asciiTheme="majorHAnsi" w:eastAsiaTheme="majorEastAsia" w:hAnsiTheme="majorHAnsi" w:cstheme="majorBidi"/>
      <w:i/>
      <w:color w:val="E0301E" w:themeColor="text2"/>
      <w:sz w:val="24"/>
      <w:szCs w:val="24"/>
      <w:lang w:val="en-GB"/>
    </w:rPr>
  </w:style>
  <w:style w:type="character" w:customStyle="1" w:styleId="Heading6Char">
    <w:name w:val="Heading 6 Char"/>
    <w:basedOn w:val="DefaultParagraphFont"/>
    <w:link w:val="Heading6"/>
    <w:uiPriority w:val="99"/>
    <w:rsid w:val="00033DB0"/>
    <w:rPr>
      <w:rFonts w:asciiTheme="majorHAnsi" w:eastAsiaTheme="majorEastAsia" w:hAnsiTheme="majorHAnsi" w:cstheme="majorBidi"/>
      <w:iCs/>
      <w:color w:val="E0301E" w:themeColor="accent1"/>
      <w:sz w:val="24"/>
      <w:szCs w:val="24"/>
      <w:lang w:val="en-GB"/>
    </w:rPr>
  </w:style>
  <w:style w:type="character" w:customStyle="1" w:styleId="Heading7Char">
    <w:name w:val="Heading 7 Char"/>
    <w:basedOn w:val="DefaultParagraphFont"/>
    <w:link w:val="Heading7"/>
    <w:uiPriority w:val="99"/>
    <w:rsid w:val="00033DB0"/>
    <w:rPr>
      <w:rFonts w:asciiTheme="majorHAnsi" w:eastAsiaTheme="majorEastAsia" w:hAnsiTheme="majorHAnsi" w:cstheme="majorBidi"/>
      <w:i/>
      <w:iCs/>
      <w:lang w:val="en-GB"/>
    </w:rPr>
  </w:style>
  <w:style w:type="character" w:customStyle="1" w:styleId="Heading8Char">
    <w:name w:val="Heading 8 Char"/>
    <w:basedOn w:val="DefaultParagraphFont"/>
    <w:link w:val="Heading8"/>
    <w:uiPriority w:val="99"/>
    <w:rsid w:val="00033DB0"/>
    <w:rPr>
      <w:rFonts w:asciiTheme="majorHAnsi" w:eastAsiaTheme="majorEastAsia" w:hAnsiTheme="majorHAnsi" w:cstheme="majorBidi"/>
      <w:i/>
      <w:lang w:val="en-GB"/>
    </w:rPr>
  </w:style>
  <w:style w:type="character" w:customStyle="1" w:styleId="Heading9Char">
    <w:name w:val="Heading 9 Char"/>
    <w:basedOn w:val="DefaultParagraphFont"/>
    <w:link w:val="Heading9"/>
    <w:uiPriority w:val="99"/>
    <w:rsid w:val="00033DB0"/>
    <w:rPr>
      <w:rFonts w:asciiTheme="majorHAnsi" w:eastAsiaTheme="majorEastAsia" w:hAnsiTheme="majorHAnsi" w:cstheme="majorBidi"/>
      <w:i/>
      <w:iCs/>
      <w:lang w:val="en-GB"/>
    </w:rPr>
  </w:style>
  <w:style w:type="paragraph" w:customStyle="1" w:styleId="SubHeading">
    <w:name w:val="Sub Heading"/>
    <w:basedOn w:val="Heading1"/>
    <w:uiPriority w:val="99"/>
    <w:semiHidden/>
    <w:qFormat/>
    <w:rsid w:val="00033DB0"/>
    <w:pPr>
      <w:keepLines/>
      <w:pageBreakBefore w:val="0"/>
      <w:numPr>
        <w:numId w:val="0"/>
      </w:numPr>
    </w:pPr>
    <w:rPr>
      <w:b w:val="0"/>
      <w:i w:val="0"/>
    </w:rPr>
  </w:style>
  <w:style w:type="paragraph" w:customStyle="1" w:styleId="Guidance">
    <w:name w:val="Guidance"/>
    <w:basedOn w:val="BodyText"/>
    <w:link w:val="GuidanceChar"/>
    <w:uiPriority w:val="99"/>
    <w:semiHidden/>
    <w:qFormat/>
    <w:rsid w:val="00033DB0"/>
    <w:rPr>
      <w:rFonts w:asciiTheme="minorHAnsi" w:eastAsiaTheme="minorEastAsia" w:hAnsiTheme="minorHAnsi"/>
      <w:color w:val="00A5FF"/>
      <w:sz w:val="16"/>
      <w:szCs w:val="16"/>
      <w:lang w:bidi="en-US"/>
    </w:rPr>
  </w:style>
  <w:style w:type="character" w:customStyle="1" w:styleId="GuidanceChar">
    <w:name w:val="Guidance Char"/>
    <w:basedOn w:val="BodyTextChar"/>
    <w:link w:val="Guidance"/>
    <w:uiPriority w:val="99"/>
    <w:semiHidden/>
    <w:rsid w:val="00033DB0"/>
    <w:rPr>
      <w:rFonts w:asciiTheme="minorHAnsi" w:eastAsiaTheme="minorEastAsia" w:hAnsiTheme="minorHAnsi" w:cs="Arial"/>
      <w:color w:val="00A5FF"/>
      <w:sz w:val="16"/>
      <w:szCs w:val="16"/>
      <w:lang w:val="en-GB" w:bidi="en-US"/>
    </w:rPr>
  </w:style>
  <w:style w:type="paragraph" w:styleId="BodyText">
    <w:name w:val="Body Text"/>
    <w:basedOn w:val="Normal"/>
    <w:link w:val="BodyTextChar"/>
    <w:autoRedefine/>
    <w:qFormat/>
    <w:rsid w:val="003F464A"/>
    <w:pPr>
      <w:keepLines/>
      <w:spacing w:after="0" w:line="240" w:lineRule="auto"/>
      <w:jc w:val="both"/>
    </w:pPr>
    <w:rPr>
      <w:rFonts w:asciiTheme="majorHAnsi" w:hAnsiTheme="majorHAnsi" w:cs="Arial"/>
      <w:lang w:val="en-US"/>
    </w:rPr>
  </w:style>
  <w:style w:type="character" w:customStyle="1" w:styleId="BodyTextChar">
    <w:name w:val="Body Text Char"/>
    <w:basedOn w:val="DefaultParagraphFont"/>
    <w:link w:val="BodyText"/>
    <w:rsid w:val="003F464A"/>
    <w:rPr>
      <w:rFonts w:asciiTheme="majorHAnsi" w:hAnsiTheme="majorHAnsi" w:cs="Arial"/>
    </w:rPr>
  </w:style>
  <w:style w:type="paragraph" w:customStyle="1" w:styleId="Source">
    <w:name w:val="Source"/>
    <w:basedOn w:val="BodyText"/>
    <w:link w:val="SourceChar"/>
    <w:uiPriority w:val="99"/>
    <w:qFormat/>
    <w:rsid w:val="00033DB0"/>
    <w:rPr>
      <w:i/>
      <w:sz w:val="16"/>
    </w:rPr>
  </w:style>
  <w:style w:type="character" w:customStyle="1" w:styleId="SourceChar">
    <w:name w:val="Source Char"/>
    <w:basedOn w:val="BodyTextChar"/>
    <w:link w:val="Source"/>
    <w:uiPriority w:val="99"/>
    <w:rsid w:val="00033DB0"/>
    <w:rPr>
      <w:rFonts w:ascii="Arial" w:hAnsi="Arial" w:cs="Arial"/>
      <w:i/>
      <w:sz w:val="16"/>
      <w:lang w:val="en-GB"/>
    </w:rPr>
  </w:style>
  <w:style w:type="paragraph" w:customStyle="1" w:styleId="PreSection1Heading1">
    <w:name w:val="Pre Section 1 Heading 1"/>
    <w:basedOn w:val="Heading1"/>
    <w:link w:val="PreSection1Heading1Char"/>
    <w:uiPriority w:val="99"/>
    <w:qFormat/>
    <w:rsid w:val="00033DB0"/>
    <w:pPr>
      <w:numPr>
        <w:numId w:val="0"/>
      </w:numPr>
    </w:pPr>
  </w:style>
  <w:style w:type="character" w:customStyle="1" w:styleId="PreSection1Heading1Char">
    <w:name w:val="Pre Section 1 Heading 1 Char"/>
    <w:basedOn w:val="Heading1Char"/>
    <w:link w:val="PreSection1Heading1"/>
    <w:uiPriority w:val="99"/>
    <w:rsid w:val="00033DB0"/>
    <w:rPr>
      <w:rFonts w:asciiTheme="majorHAnsi" w:eastAsiaTheme="majorEastAsia" w:hAnsiTheme="majorHAnsi" w:cstheme="majorBidi"/>
      <w:b/>
      <w:bCs/>
      <w:i/>
      <w:sz w:val="56"/>
      <w:szCs w:val="28"/>
      <w:lang w:val="en-GB"/>
    </w:rPr>
  </w:style>
  <w:style w:type="paragraph" w:customStyle="1" w:styleId="Appendix1">
    <w:name w:val="Appendix 1"/>
    <w:basedOn w:val="Heading1"/>
    <w:link w:val="Appendix1Char"/>
    <w:uiPriority w:val="99"/>
    <w:qFormat/>
    <w:rsid w:val="00033DB0"/>
    <w:pPr>
      <w:numPr>
        <w:numId w:val="6"/>
      </w:numPr>
    </w:pPr>
  </w:style>
  <w:style w:type="character" w:customStyle="1" w:styleId="Appendix1Char">
    <w:name w:val="Appendix 1 Char"/>
    <w:basedOn w:val="Heading1Char"/>
    <w:link w:val="Appendix1"/>
    <w:uiPriority w:val="99"/>
    <w:rsid w:val="00033DB0"/>
    <w:rPr>
      <w:rFonts w:asciiTheme="majorHAnsi" w:eastAsiaTheme="majorEastAsia" w:hAnsiTheme="majorHAnsi" w:cstheme="majorBidi"/>
      <w:b/>
      <w:bCs/>
      <w:i/>
      <w:sz w:val="56"/>
      <w:szCs w:val="28"/>
      <w:lang w:val="en-GB"/>
    </w:rPr>
  </w:style>
  <w:style w:type="paragraph" w:customStyle="1" w:styleId="Exhibit1">
    <w:name w:val="Exhibit 1"/>
    <w:basedOn w:val="Heading1"/>
    <w:link w:val="Exhibit1Char"/>
    <w:uiPriority w:val="5"/>
    <w:qFormat/>
    <w:rsid w:val="00033DB0"/>
    <w:pPr>
      <w:numPr>
        <w:numId w:val="7"/>
      </w:numPr>
    </w:pPr>
  </w:style>
  <w:style w:type="character" w:customStyle="1" w:styleId="Exhibit1Char">
    <w:name w:val="Exhibit 1 Char"/>
    <w:basedOn w:val="Heading1Char"/>
    <w:link w:val="Exhibit1"/>
    <w:uiPriority w:val="5"/>
    <w:rsid w:val="00033DB0"/>
    <w:rPr>
      <w:rFonts w:asciiTheme="majorHAnsi" w:eastAsiaTheme="majorEastAsia" w:hAnsiTheme="majorHAnsi" w:cstheme="majorBidi"/>
      <w:b/>
      <w:bCs/>
      <w:i/>
      <w:sz w:val="56"/>
      <w:szCs w:val="28"/>
      <w:lang w:val="en-GB"/>
    </w:rPr>
  </w:style>
  <w:style w:type="paragraph" w:customStyle="1" w:styleId="Appendix2">
    <w:name w:val="Appendix 2"/>
    <w:basedOn w:val="Heading2"/>
    <w:next w:val="BodyText"/>
    <w:link w:val="Appendix2Char"/>
    <w:uiPriority w:val="99"/>
    <w:qFormat/>
    <w:rsid w:val="003C7FCE"/>
    <w:pPr>
      <w:numPr>
        <w:ilvl w:val="0"/>
        <w:numId w:val="21"/>
      </w:numPr>
      <w:spacing w:before="120"/>
    </w:pPr>
  </w:style>
  <w:style w:type="character" w:customStyle="1" w:styleId="Appendix2Char">
    <w:name w:val="Appendix 2 Char"/>
    <w:basedOn w:val="Heading2Char"/>
    <w:link w:val="Appendix2"/>
    <w:uiPriority w:val="99"/>
    <w:rsid w:val="003C7FCE"/>
    <w:rPr>
      <w:rFonts w:asciiTheme="majorHAnsi" w:eastAsiaTheme="majorEastAsia" w:hAnsiTheme="majorHAnsi" w:cstheme="majorBidi"/>
      <w:b/>
      <w:bCs/>
      <w:i/>
      <w:color w:val="E0301E" w:themeColor="text2"/>
      <w:sz w:val="32"/>
      <w:szCs w:val="26"/>
      <w:lang w:val="en-GB"/>
    </w:rPr>
  </w:style>
  <w:style w:type="paragraph" w:customStyle="1" w:styleId="Appendix3">
    <w:name w:val="Appendix 3"/>
    <w:basedOn w:val="Heading3"/>
    <w:link w:val="Appendix3Char"/>
    <w:uiPriority w:val="99"/>
    <w:qFormat/>
    <w:rsid w:val="00033DB0"/>
    <w:pPr>
      <w:numPr>
        <w:numId w:val="6"/>
      </w:numPr>
    </w:pPr>
  </w:style>
  <w:style w:type="character" w:customStyle="1" w:styleId="Appendix3Char">
    <w:name w:val="Appendix 3 Char"/>
    <w:basedOn w:val="Heading3Char"/>
    <w:link w:val="Appendix3"/>
    <w:uiPriority w:val="99"/>
    <w:rsid w:val="00033DB0"/>
    <w:rPr>
      <w:rFonts w:asciiTheme="majorHAnsi" w:eastAsiaTheme="majorEastAsia" w:hAnsiTheme="majorHAnsi" w:cstheme="majorBidi"/>
      <w:b/>
      <w:bCs/>
      <w:i/>
      <w:color w:val="E0301E" w:themeColor="text2"/>
      <w:sz w:val="28"/>
      <w:szCs w:val="28"/>
      <w:lang w:val="en-GB"/>
    </w:rPr>
  </w:style>
  <w:style w:type="paragraph" w:customStyle="1" w:styleId="Exhibit2">
    <w:name w:val="Exhibit 2"/>
    <w:basedOn w:val="Appendix2"/>
    <w:link w:val="Exhibit2Char"/>
    <w:uiPriority w:val="99"/>
    <w:qFormat/>
    <w:rsid w:val="00033DB0"/>
    <w:pPr>
      <w:numPr>
        <w:numId w:val="0"/>
      </w:numPr>
    </w:pPr>
  </w:style>
  <w:style w:type="character" w:customStyle="1" w:styleId="Exhibit2Char">
    <w:name w:val="Exhibit 2 Char"/>
    <w:basedOn w:val="Appendix2Char"/>
    <w:link w:val="Exhibit2"/>
    <w:uiPriority w:val="99"/>
    <w:rsid w:val="00033DB0"/>
    <w:rPr>
      <w:rFonts w:asciiTheme="majorHAnsi" w:eastAsiaTheme="majorEastAsia" w:hAnsiTheme="majorHAnsi" w:cstheme="majorBidi"/>
      <w:b/>
      <w:bCs/>
      <w:i/>
      <w:color w:val="E0301E" w:themeColor="text2"/>
      <w:sz w:val="32"/>
      <w:szCs w:val="26"/>
      <w:lang w:val="en-GB"/>
    </w:rPr>
  </w:style>
  <w:style w:type="paragraph" w:customStyle="1" w:styleId="Exhibit3">
    <w:name w:val="Exhibit 3"/>
    <w:basedOn w:val="Appendix3"/>
    <w:link w:val="Exhibit3Char"/>
    <w:uiPriority w:val="99"/>
    <w:qFormat/>
    <w:rsid w:val="00033DB0"/>
    <w:pPr>
      <w:numPr>
        <w:numId w:val="7"/>
      </w:numPr>
    </w:pPr>
  </w:style>
  <w:style w:type="character" w:customStyle="1" w:styleId="Exhibit3Char">
    <w:name w:val="Exhibit 3 Char"/>
    <w:basedOn w:val="Appendix3Char"/>
    <w:link w:val="Exhibit3"/>
    <w:uiPriority w:val="99"/>
    <w:rsid w:val="00033DB0"/>
    <w:rPr>
      <w:rFonts w:asciiTheme="majorHAnsi" w:eastAsiaTheme="majorEastAsia" w:hAnsiTheme="majorHAnsi" w:cstheme="majorBidi"/>
      <w:b/>
      <w:bCs/>
      <w:i/>
      <w:color w:val="E0301E" w:themeColor="text2"/>
      <w:sz w:val="28"/>
      <w:szCs w:val="28"/>
      <w:lang w:val="en-GB"/>
    </w:rPr>
  </w:style>
  <w:style w:type="paragraph" w:customStyle="1" w:styleId="Exhibit4">
    <w:name w:val="Exhibit 4"/>
    <w:basedOn w:val="Normal"/>
    <w:link w:val="Exhibit4Char"/>
    <w:uiPriority w:val="99"/>
    <w:qFormat/>
    <w:rsid w:val="00033DB0"/>
    <w:pPr>
      <w:keepNext/>
      <w:keepLines/>
      <w:numPr>
        <w:ilvl w:val="3"/>
        <w:numId w:val="7"/>
      </w:numPr>
      <w:spacing w:line="240" w:lineRule="auto"/>
      <w:outlineLvl w:val="3"/>
    </w:pPr>
    <w:rPr>
      <w:rFonts w:asciiTheme="majorHAnsi" w:eastAsiaTheme="majorEastAsia" w:hAnsiTheme="majorHAnsi" w:cstheme="majorBidi"/>
      <w:bCs/>
      <w:i/>
      <w:iCs/>
      <w:color w:val="E0301E" w:themeColor="text2"/>
      <w:sz w:val="28"/>
      <w:szCs w:val="28"/>
    </w:rPr>
  </w:style>
  <w:style w:type="character" w:customStyle="1" w:styleId="Exhibit4Char">
    <w:name w:val="Exhibit 4 Char"/>
    <w:basedOn w:val="DefaultParagraphFont"/>
    <w:link w:val="Exhibit4"/>
    <w:uiPriority w:val="99"/>
    <w:rsid w:val="00033DB0"/>
    <w:rPr>
      <w:rFonts w:asciiTheme="majorHAnsi" w:eastAsiaTheme="majorEastAsia" w:hAnsiTheme="majorHAnsi" w:cstheme="majorBidi"/>
      <w:bCs/>
      <w:i/>
      <w:iCs/>
      <w:color w:val="E0301E" w:themeColor="text2"/>
      <w:sz w:val="28"/>
      <w:szCs w:val="28"/>
      <w:lang w:val="en-GB"/>
    </w:rPr>
  </w:style>
  <w:style w:type="paragraph" w:customStyle="1" w:styleId="Exhibit5">
    <w:name w:val="Exhibit 5"/>
    <w:basedOn w:val="Normal"/>
    <w:link w:val="Exhibit5Char"/>
    <w:uiPriority w:val="99"/>
    <w:qFormat/>
    <w:rsid w:val="00033DB0"/>
    <w:pPr>
      <w:keepNext/>
      <w:keepLines/>
      <w:numPr>
        <w:ilvl w:val="4"/>
        <w:numId w:val="7"/>
      </w:numPr>
      <w:spacing w:line="240" w:lineRule="auto"/>
      <w:outlineLvl w:val="4"/>
    </w:pPr>
    <w:rPr>
      <w:rFonts w:asciiTheme="majorHAnsi" w:eastAsiaTheme="majorEastAsia" w:hAnsiTheme="majorHAnsi" w:cstheme="majorBidi"/>
      <w:i/>
      <w:color w:val="E0301E" w:themeColor="text2"/>
      <w:sz w:val="24"/>
      <w:szCs w:val="24"/>
    </w:rPr>
  </w:style>
  <w:style w:type="character" w:customStyle="1" w:styleId="Exhibit5Char">
    <w:name w:val="Exhibit 5 Char"/>
    <w:basedOn w:val="DefaultParagraphFont"/>
    <w:link w:val="Exhibit5"/>
    <w:uiPriority w:val="99"/>
    <w:rsid w:val="00033DB0"/>
    <w:rPr>
      <w:rFonts w:asciiTheme="majorHAnsi" w:eastAsiaTheme="majorEastAsia" w:hAnsiTheme="majorHAnsi" w:cstheme="majorBidi"/>
      <w:i/>
      <w:color w:val="E0301E" w:themeColor="text2"/>
      <w:sz w:val="24"/>
      <w:szCs w:val="24"/>
      <w:lang w:val="en-GB"/>
    </w:rPr>
  </w:style>
  <w:style w:type="paragraph" w:customStyle="1" w:styleId="Exhibit6">
    <w:name w:val="Exhibit 6"/>
    <w:basedOn w:val="Normal"/>
    <w:link w:val="Exhibit6Char"/>
    <w:uiPriority w:val="99"/>
    <w:qFormat/>
    <w:rsid w:val="00033DB0"/>
    <w:pPr>
      <w:keepNext/>
      <w:keepLines/>
      <w:numPr>
        <w:ilvl w:val="5"/>
        <w:numId w:val="7"/>
      </w:numPr>
      <w:spacing w:line="240" w:lineRule="auto"/>
      <w:outlineLvl w:val="5"/>
    </w:pPr>
    <w:rPr>
      <w:rFonts w:asciiTheme="majorHAnsi" w:eastAsiaTheme="majorEastAsia" w:hAnsiTheme="majorHAnsi" w:cstheme="majorBidi"/>
      <w:iCs/>
      <w:color w:val="E0301E" w:themeColor="accent1"/>
      <w:sz w:val="24"/>
      <w:szCs w:val="24"/>
    </w:rPr>
  </w:style>
  <w:style w:type="character" w:customStyle="1" w:styleId="Exhibit6Char">
    <w:name w:val="Exhibit 6 Char"/>
    <w:basedOn w:val="DefaultParagraphFont"/>
    <w:link w:val="Exhibit6"/>
    <w:uiPriority w:val="99"/>
    <w:rsid w:val="00033DB0"/>
    <w:rPr>
      <w:rFonts w:asciiTheme="majorHAnsi" w:eastAsiaTheme="majorEastAsia" w:hAnsiTheme="majorHAnsi" w:cstheme="majorBidi"/>
      <w:iCs/>
      <w:color w:val="E0301E" w:themeColor="accent1"/>
      <w:sz w:val="24"/>
      <w:szCs w:val="24"/>
      <w:lang w:val="en-GB"/>
    </w:rPr>
  </w:style>
  <w:style w:type="paragraph" w:customStyle="1" w:styleId="Exhibit7">
    <w:name w:val="Exhibit 7"/>
    <w:basedOn w:val="Normal"/>
    <w:link w:val="Exhibit7Char"/>
    <w:uiPriority w:val="99"/>
    <w:qFormat/>
    <w:rsid w:val="00033DB0"/>
    <w:pPr>
      <w:keepNext/>
      <w:keepLines/>
      <w:numPr>
        <w:ilvl w:val="6"/>
        <w:numId w:val="7"/>
      </w:numPr>
      <w:spacing w:line="240" w:lineRule="auto"/>
      <w:outlineLvl w:val="6"/>
    </w:pPr>
    <w:rPr>
      <w:rFonts w:asciiTheme="majorHAnsi" w:eastAsiaTheme="majorEastAsia" w:hAnsiTheme="majorHAnsi" w:cstheme="majorBidi"/>
      <w:i/>
      <w:iCs/>
      <w:color w:val="E0301E" w:themeColor="accent1"/>
    </w:rPr>
  </w:style>
  <w:style w:type="character" w:customStyle="1" w:styleId="Exhibit7Char">
    <w:name w:val="Exhibit 7 Char"/>
    <w:basedOn w:val="DefaultParagraphFont"/>
    <w:link w:val="Exhibit7"/>
    <w:uiPriority w:val="99"/>
    <w:rsid w:val="00033DB0"/>
    <w:rPr>
      <w:rFonts w:asciiTheme="majorHAnsi" w:eastAsiaTheme="majorEastAsia" w:hAnsiTheme="majorHAnsi" w:cstheme="majorBidi"/>
      <w:i/>
      <w:iCs/>
      <w:color w:val="E0301E" w:themeColor="accent1"/>
      <w:lang w:val="en-GB"/>
    </w:rPr>
  </w:style>
  <w:style w:type="paragraph" w:customStyle="1" w:styleId="Exhibit8">
    <w:name w:val="Exhibit 8"/>
    <w:basedOn w:val="Normal"/>
    <w:link w:val="Exhibit8Char"/>
    <w:uiPriority w:val="99"/>
    <w:qFormat/>
    <w:rsid w:val="00033DB0"/>
    <w:pPr>
      <w:keepNext/>
      <w:keepLines/>
      <w:numPr>
        <w:ilvl w:val="7"/>
        <w:numId w:val="7"/>
      </w:numPr>
      <w:spacing w:line="240" w:lineRule="auto"/>
      <w:outlineLvl w:val="7"/>
    </w:pPr>
    <w:rPr>
      <w:rFonts w:asciiTheme="majorHAnsi" w:eastAsiaTheme="majorEastAsia" w:hAnsiTheme="majorHAnsi" w:cstheme="majorBidi"/>
      <w:i/>
      <w:color w:val="E0301E" w:themeColor="accent1"/>
    </w:rPr>
  </w:style>
  <w:style w:type="character" w:customStyle="1" w:styleId="Exhibit8Char">
    <w:name w:val="Exhibit 8 Char"/>
    <w:basedOn w:val="DefaultParagraphFont"/>
    <w:link w:val="Exhibit8"/>
    <w:uiPriority w:val="99"/>
    <w:rsid w:val="00033DB0"/>
    <w:rPr>
      <w:rFonts w:asciiTheme="majorHAnsi" w:eastAsiaTheme="majorEastAsia" w:hAnsiTheme="majorHAnsi" w:cstheme="majorBidi"/>
      <w:i/>
      <w:color w:val="E0301E" w:themeColor="accent1"/>
      <w:lang w:val="en-GB"/>
    </w:rPr>
  </w:style>
  <w:style w:type="paragraph" w:customStyle="1" w:styleId="Exhibit9">
    <w:name w:val="Exhibit 9"/>
    <w:basedOn w:val="Normal"/>
    <w:link w:val="Exhibit9Char"/>
    <w:uiPriority w:val="99"/>
    <w:qFormat/>
    <w:rsid w:val="00033DB0"/>
    <w:pPr>
      <w:keepNext/>
      <w:keepLines/>
      <w:numPr>
        <w:ilvl w:val="8"/>
        <w:numId w:val="5"/>
      </w:numPr>
      <w:spacing w:line="240" w:lineRule="auto"/>
      <w:outlineLvl w:val="8"/>
    </w:pPr>
    <w:rPr>
      <w:rFonts w:asciiTheme="majorHAnsi" w:eastAsiaTheme="majorEastAsia" w:hAnsiTheme="majorHAnsi" w:cstheme="majorBidi"/>
      <w:i/>
      <w:iCs/>
      <w:color w:val="E0301E" w:themeColor="accent1"/>
    </w:rPr>
  </w:style>
  <w:style w:type="character" w:customStyle="1" w:styleId="Exhibit9Char">
    <w:name w:val="Exhibit 9 Char"/>
    <w:basedOn w:val="DefaultParagraphFont"/>
    <w:link w:val="Exhibit9"/>
    <w:uiPriority w:val="99"/>
    <w:rsid w:val="00033DB0"/>
    <w:rPr>
      <w:rFonts w:asciiTheme="majorHAnsi" w:eastAsiaTheme="majorEastAsia" w:hAnsiTheme="majorHAnsi" w:cstheme="majorBidi"/>
      <w:i/>
      <w:iCs/>
      <w:color w:val="E0301E" w:themeColor="accent1"/>
      <w:lang w:val="en-GB"/>
    </w:rPr>
  </w:style>
  <w:style w:type="paragraph" w:customStyle="1" w:styleId="ListRoman">
    <w:name w:val="List Roman"/>
    <w:basedOn w:val="ListNumber"/>
    <w:link w:val="ListRomanChar1"/>
    <w:uiPriority w:val="99"/>
    <w:qFormat/>
    <w:rsid w:val="00033DB0"/>
  </w:style>
  <w:style w:type="character" w:customStyle="1" w:styleId="ListRomanChar1">
    <w:name w:val="List Roman Char1"/>
    <w:basedOn w:val="ListNumberChar"/>
    <w:link w:val="ListRoman"/>
    <w:uiPriority w:val="99"/>
    <w:rsid w:val="00033DB0"/>
    <w:rPr>
      <w:lang w:val="en-GB"/>
    </w:rPr>
  </w:style>
  <w:style w:type="paragraph" w:styleId="ListNumber">
    <w:name w:val="List Number"/>
    <w:basedOn w:val="Normal"/>
    <w:link w:val="ListNumberChar"/>
    <w:uiPriority w:val="99"/>
    <w:qFormat/>
    <w:rsid w:val="00033DB0"/>
    <w:pPr>
      <w:tabs>
        <w:tab w:val="num" w:pos="567"/>
      </w:tabs>
      <w:spacing w:before="120"/>
      <w:ind w:left="567" w:hanging="567"/>
      <w:contextualSpacing/>
    </w:pPr>
  </w:style>
  <w:style w:type="paragraph" w:customStyle="1" w:styleId="ListAlpha">
    <w:name w:val="List Alpha"/>
    <w:basedOn w:val="ListRoman"/>
    <w:link w:val="ListAlphaChar"/>
    <w:uiPriority w:val="99"/>
    <w:qFormat/>
    <w:rsid w:val="00033DB0"/>
  </w:style>
  <w:style w:type="character" w:customStyle="1" w:styleId="ListAlphaChar">
    <w:name w:val="List Alpha Char"/>
    <w:basedOn w:val="ListRomanChar1"/>
    <w:link w:val="ListAlpha"/>
    <w:uiPriority w:val="99"/>
    <w:rsid w:val="00033DB0"/>
    <w:rPr>
      <w:lang w:val="en-GB"/>
    </w:rPr>
  </w:style>
  <w:style w:type="paragraph" w:customStyle="1" w:styleId="ListAlpha6">
    <w:name w:val="List Alpha 6"/>
    <w:basedOn w:val="Normal"/>
    <w:link w:val="ListAlpha6Char"/>
    <w:uiPriority w:val="99"/>
    <w:qFormat/>
    <w:rsid w:val="00033DB0"/>
    <w:pPr>
      <w:tabs>
        <w:tab w:val="num" w:pos="3402"/>
      </w:tabs>
      <w:spacing w:before="120"/>
      <w:ind w:left="3399" w:hanging="562"/>
      <w:contextualSpacing/>
    </w:pPr>
  </w:style>
  <w:style w:type="character" w:customStyle="1" w:styleId="ListAlpha6Char">
    <w:name w:val="List Alpha 6 Char"/>
    <w:basedOn w:val="DefaultParagraphFont"/>
    <w:link w:val="ListAlpha6"/>
    <w:uiPriority w:val="99"/>
    <w:rsid w:val="00033DB0"/>
    <w:rPr>
      <w:lang w:val="en-GB"/>
    </w:rPr>
  </w:style>
  <w:style w:type="paragraph" w:customStyle="1" w:styleId="PwCAddress">
    <w:name w:val="PwC Address"/>
    <w:basedOn w:val="Normal"/>
    <w:link w:val="PwCAddressChar"/>
    <w:uiPriority w:val="99"/>
    <w:semiHidden/>
    <w:qFormat/>
    <w:rsid w:val="00033DB0"/>
    <w:pPr>
      <w:spacing w:after="0" w:line="200" w:lineRule="atLeast"/>
    </w:pPr>
    <w:rPr>
      <w:i/>
      <w:noProof/>
      <w:sz w:val="18"/>
      <w:szCs w:val="22"/>
      <w:lang w:eastAsia="en-GB"/>
    </w:rPr>
  </w:style>
  <w:style w:type="character" w:customStyle="1" w:styleId="PwCAddressChar">
    <w:name w:val="PwC Address Char"/>
    <w:basedOn w:val="DefaultParagraphFont"/>
    <w:link w:val="PwCAddress"/>
    <w:uiPriority w:val="99"/>
    <w:semiHidden/>
    <w:rsid w:val="00033DB0"/>
    <w:rPr>
      <w:i/>
      <w:noProof/>
      <w:sz w:val="18"/>
      <w:szCs w:val="22"/>
      <w:lang w:eastAsia="en-GB"/>
    </w:rPr>
  </w:style>
  <w:style w:type="paragraph" w:customStyle="1" w:styleId="Dividerpage">
    <w:name w:val="Divider page"/>
    <w:uiPriority w:val="99"/>
    <w:semiHidden/>
    <w:unhideWhenUsed/>
    <w:qFormat/>
    <w:rsid w:val="00033DB0"/>
    <w:pPr>
      <w:suppressOverlap/>
    </w:pPr>
    <w:rPr>
      <w:rFonts w:eastAsiaTheme="majorEastAsia" w:cstheme="majorBidi"/>
      <w:i/>
      <w:noProof/>
      <w:color w:val="FFFFFF" w:themeColor="background1"/>
      <w:kern w:val="28"/>
      <w:sz w:val="66"/>
      <w:szCs w:val="66"/>
      <w:lang w:eastAsia="en-GB"/>
    </w:rPr>
  </w:style>
  <w:style w:type="paragraph" w:customStyle="1" w:styleId="PreSection1Heading2">
    <w:name w:val="Pre Section 1 Heading 2"/>
    <w:basedOn w:val="Heading2"/>
    <w:link w:val="PreSection1Heading2Char"/>
    <w:uiPriority w:val="99"/>
    <w:qFormat/>
    <w:rsid w:val="00033DB0"/>
    <w:pPr>
      <w:numPr>
        <w:ilvl w:val="0"/>
        <w:numId w:val="0"/>
      </w:numPr>
      <w:ind w:left="360" w:hanging="360"/>
    </w:pPr>
  </w:style>
  <w:style w:type="character" w:customStyle="1" w:styleId="PreSection1Heading2Char">
    <w:name w:val="Pre Section 1 Heading 2 Char"/>
    <w:basedOn w:val="Heading2Char"/>
    <w:link w:val="PreSection1Heading2"/>
    <w:uiPriority w:val="99"/>
    <w:rsid w:val="00033DB0"/>
    <w:rPr>
      <w:rFonts w:asciiTheme="majorHAnsi" w:eastAsiaTheme="majorEastAsia" w:hAnsiTheme="majorHAnsi" w:cstheme="majorBidi"/>
      <w:b/>
      <w:bCs/>
      <w:i/>
      <w:color w:val="E0301E" w:themeColor="text2"/>
      <w:sz w:val="32"/>
      <w:szCs w:val="26"/>
      <w:lang w:val="en-GB"/>
    </w:rPr>
  </w:style>
  <w:style w:type="paragraph" w:styleId="Caption">
    <w:name w:val="caption"/>
    <w:basedOn w:val="Normal"/>
    <w:next w:val="Normal"/>
    <w:uiPriority w:val="99"/>
    <w:unhideWhenUsed/>
    <w:qFormat/>
    <w:rsid w:val="00033DB0"/>
    <w:pPr>
      <w:keepNext/>
      <w:spacing w:after="200" w:line="240" w:lineRule="auto"/>
    </w:pPr>
    <w:rPr>
      <w:b/>
      <w:bCs/>
      <w:color w:val="E0301E" w:themeColor="accent1"/>
      <w:szCs w:val="18"/>
    </w:rPr>
  </w:style>
  <w:style w:type="paragraph" w:styleId="ListBullet">
    <w:name w:val="List Bullet"/>
    <w:basedOn w:val="Normal"/>
    <w:uiPriority w:val="99"/>
    <w:qFormat/>
    <w:rsid w:val="00033DB0"/>
    <w:pPr>
      <w:numPr>
        <w:numId w:val="2"/>
      </w:numPr>
      <w:tabs>
        <w:tab w:val="clear" w:pos="1287"/>
        <w:tab w:val="num" w:pos="567"/>
      </w:tabs>
      <w:spacing w:before="120"/>
      <w:ind w:left="567"/>
      <w:contextualSpacing/>
    </w:pPr>
  </w:style>
  <w:style w:type="character" w:customStyle="1" w:styleId="ListNumberChar">
    <w:name w:val="List Number Char"/>
    <w:basedOn w:val="DefaultParagraphFont"/>
    <w:link w:val="ListNumber"/>
    <w:uiPriority w:val="99"/>
    <w:rsid w:val="00033DB0"/>
    <w:rPr>
      <w:lang w:val="en-GB"/>
    </w:rPr>
  </w:style>
  <w:style w:type="paragraph" w:styleId="ListNumber3">
    <w:name w:val="List Number 3"/>
    <w:basedOn w:val="ListBullet3"/>
    <w:link w:val="ListNumber3Char"/>
    <w:uiPriority w:val="99"/>
    <w:qFormat/>
    <w:rsid w:val="00033DB0"/>
    <w:pPr>
      <w:numPr>
        <w:numId w:val="0"/>
      </w:numPr>
      <w:tabs>
        <w:tab w:val="num" w:pos="1701"/>
      </w:tabs>
      <w:spacing w:before="120"/>
      <w:ind w:left="1700" w:hanging="562"/>
    </w:pPr>
  </w:style>
  <w:style w:type="character" w:customStyle="1" w:styleId="ListNumber3Char">
    <w:name w:val="List Number 3 Char"/>
    <w:basedOn w:val="DefaultParagraphFont"/>
    <w:link w:val="ListNumber3"/>
    <w:uiPriority w:val="99"/>
    <w:rsid w:val="00033DB0"/>
    <w:rPr>
      <w:lang w:val="en-GB"/>
    </w:rPr>
  </w:style>
  <w:style w:type="paragraph" w:styleId="ListBullet3">
    <w:name w:val="List Bullet 3"/>
    <w:basedOn w:val="Normal"/>
    <w:uiPriority w:val="99"/>
    <w:semiHidden/>
    <w:unhideWhenUsed/>
    <w:rsid w:val="00033DB0"/>
    <w:pPr>
      <w:numPr>
        <w:numId w:val="3"/>
      </w:numPr>
      <w:contextualSpacing/>
    </w:pPr>
  </w:style>
  <w:style w:type="paragraph" w:styleId="Quote">
    <w:name w:val="Quote"/>
    <w:basedOn w:val="Normal"/>
    <w:next w:val="Normal"/>
    <w:link w:val="QuoteChar"/>
    <w:uiPriority w:val="99"/>
    <w:qFormat/>
    <w:rsid w:val="00033DB0"/>
    <w:pPr>
      <w:ind w:left="720"/>
    </w:pPr>
    <w:rPr>
      <w:i/>
      <w:iCs/>
      <w:noProof/>
      <w:color w:val="000000" w:themeColor="text1"/>
    </w:rPr>
  </w:style>
  <w:style w:type="character" w:customStyle="1" w:styleId="QuoteChar">
    <w:name w:val="Quote Char"/>
    <w:basedOn w:val="DefaultParagraphFont"/>
    <w:link w:val="Quote"/>
    <w:uiPriority w:val="99"/>
    <w:rsid w:val="00033DB0"/>
    <w:rPr>
      <w:i/>
      <w:iCs/>
      <w:noProof/>
      <w:color w:val="000000" w:themeColor="text1"/>
    </w:rPr>
  </w:style>
  <w:style w:type="paragraph" w:styleId="TOCHeading">
    <w:name w:val="TOC Heading"/>
    <w:basedOn w:val="Heading1"/>
    <w:next w:val="Normal"/>
    <w:uiPriority w:val="39"/>
    <w:qFormat/>
    <w:rsid w:val="00033DB0"/>
    <w:pPr>
      <w:keepLines/>
      <w:pageBreakBefore w:val="0"/>
      <w:numPr>
        <w:numId w:val="0"/>
      </w:numPr>
      <w:ind w:left="360" w:hanging="360"/>
      <w:outlineLvl w:val="9"/>
    </w:pPr>
  </w:style>
  <w:style w:type="character" w:styleId="Hyperlink">
    <w:name w:val="Hyperlink"/>
    <w:basedOn w:val="DefaultParagraphFont"/>
    <w:uiPriority w:val="99"/>
    <w:unhideWhenUsed/>
    <w:rsid w:val="00C2032D"/>
    <w:rPr>
      <w:color w:val="0000FF"/>
      <w:u w:val="single"/>
    </w:rPr>
  </w:style>
  <w:style w:type="character" w:customStyle="1" w:styleId="apple-converted-space">
    <w:name w:val="apple-converted-space"/>
    <w:basedOn w:val="DefaultParagraphFont"/>
    <w:rsid w:val="007328D5"/>
  </w:style>
  <w:style w:type="character" w:styleId="CommentReference">
    <w:name w:val="annotation reference"/>
    <w:basedOn w:val="DefaultParagraphFont"/>
    <w:uiPriority w:val="99"/>
    <w:semiHidden/>
    <w:unhideWhenUsed/>
    <w:rsid w:val="00452CD0"/>
    <w:rPr>
      <w:sz w:val="16"/>
      <w:szCs w:val="16"/>
    </w:rPr>
  </w:style>
  <w:style w:type="paragraph" w:styleId="CommentText">
    <w:name w:val="annotation text"/>
    <w:basedOn w:val="Normal"/>
    <w:link w:val="CommentTextChar"/>
    <w:uiPriority w:val="99"/>
    <w:semiHidden/>
    <w:unhideWhenUsed/>
    <w:rsid w:val="00452CD0"/>
    <w:pPr>
      <w:spacing w:line="240" w:lineRule="auto"/>
    </w:pPr>
  </w:style>
  <w:style w:type="character" w:customStyle="1" w:styleId="CommentTextChar">
    <w:name w:val="Comment Text Char"/>
    <w:basedOn w:val="DefaultParagraphFont"/>
    <w:link w:val="CommentText"/>
    <w:uiPriority w:val="99"/>
    <w:semiHidden/>
    <w:rsid w:val="00452CD0"/>
    <w:rPr>
      <w:lang w:val="en-GB"/>
    </w:rPr>
  </w:style>
  <w:style w:type="paragraph" w:styleId="CommentSubject">
    <w:name w:val="annotation subject"/>
    <w:basedOn w:val="CommentText"/>
    <w:next w:val="CommentText"/>
    <w:link w:val="CommentSubjectChar"/>
    <w:uiPriority w:val="99"/>
    <w:semiHidden/>
    <w:unhideWhenUsed/>
    <w:rsid w:val="00452CD0"/>
    <w:rPr>
      <w:b/>
      <w:bCs/>
    </w:rPr>
  </w:style>
  <w:style w:type="character" w:customStyle="1" w:styleId="CommentSubjectChar">
    <w:name w:val="Comment Subject Char"/>
    <w:basedOn w:val="CommentTextChar"/>
    <w:link w:val="CommentSubject"/>
    <w:uiPriority w:val="99"/>
    <w:semiHidden/>
    <w:rsid w:val="00452CD0"/>
    <w:rPr>
      <w:b/>
      <w:bCs/>
      <w:lang w:val="en-GB"/>
    </w:rPr>
  </w:style>
  <w:style w:type="paragraph" w:styleId="BalloonText">
    <w:name w:val="Balloon Text"/>
    <w:basedOn w:val="Normal"/>
    <w:link w:val="BalloonTextChar"/>
    <w:uiPriority w:val="99"/>
    <w:semiHidden/>
    <w:unhideWhenUsed/>
    <w:rsid w:val="00452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2CD0"/>
    <w:rPr>
      <w:rFonts w:ascii="Segoe UI" w:hAnsi="Segoe UI" w:cs="Segoe UI"/>
      <w:sz w:val="18"/>
      <w:szCs w:val="18"/>
      <w:lang w:val="en-GB"/>
    </w:rPr>
  </w:style>
  <w:style w:type="character" w:styleId="Emphasis">
    <w:name w:val="Emphasis"/>
    <w:basedOn w:val="DefaultParagraphFont"/>
    <w:uiPriority w:val="99"/>
    <w:qFormat/>
    <w:rsid w:val="006724D8"/>
    <w:rPr>
      <w:i/>
      <w:iCs/>
    </w:rPr>
  </w:style>
  <w:style w:type="table" w:customStyle="1" w:styleId="GridTable4-Accent11">
    <w:name w:val="Grid Table 4 - Accent 11"/>
    <w:basedOn w:val="TableNormal"/>
    <w:uiPriority w:val="49"/>
    <w:rsid w:val="00D609C8"/>
    <w:pPr>
      <w:spacing w:after="0" w:line="240" w:lineRule="auto"/>
    </w:pPr>
    <w:tblPr>
      <w:tblStyleRowBandSize w:val="1"/>
      <w:tblStyleColBandSize w:val="1"/>
      <w:tblBorders>
        <w:top w:val="single" w:sz="4" w:space="0" w:color="EC8277" w:themeColor="accent1" w:themeTint="99"/>
        <w:left w:val="single" w:sz="4" w:space="0" w:color="EC8277" w:themeColor="accent1" w:themeTint="99"/>
        <w:bottom w:val="single" w:sz="4" w:space="0" w:color="EC8277" w:themeColor="accent1" w:themeTint="99"/>
        <w:right w:val="single" w:sz="4" w:space="0" w:color="EC8277" w:themeColor="accent1" w:themeTint="99"/>
        <w:insideH w:val="single" w:sz="4" w:space="0" w:color="EC8277" w:themeColor="accent1" w:themeTint="99"/>
        <w:insideV w:val="single" w:sz="4" w:space="0" w:color="EC8277" w:themeColor="accent1" w:themeTint="99"/>
      </w:tblBorders>
    </w:tblPr>
    <w:tblStylePr w:type="firstRow">
      <w:rPr>
        <w:b/>
        <w:bCs/>
        <w:color w:val="FFFFFF" w:themeColor="background1"/>
      </w:rPr>
      <w:tblPr/>
      <w:tcPr>
        <w:tcBorders>
          <w:top w:val="single" w:sz="4" w:space="0" w:color="E0301E" w:themeColor="accent1"/>
          <w:left w:val="single" w:sz="4" w:space="0" w:color="E0301E" w:themeColor="accent1"/>
          <w:bottom w:val="single" w:sz="4" w:space="0" w:color="E0301E" w:themeColor="accent1"/>
          <w:right w:val="single" w:sz="4" w:space="0" w:color="E0301E" w:themeColor="accent1"/>
          <w:insideH w:val="nil"/>
          <w:insideV w:val="nil"/>
        </w:tcBorders>
        <w:shd w:val="clear" w:color="auto" w:fill="E0301E" w:themeFill="accent1"/>
      </w:tcPr>
    </w:tblStylePr>
    <w:tblStylePr w:type="lastRow">
      <w:rPr>
        <w:b/>
        <w:bCs/>
      </w:rPr>
      <w:tblPr/>
      <w:tcPr>
        <w:tcBorders>
          <w:top w:val="double" w:sz="4" w:space="0" w:color="E0301E" w:themeColor="accent1"/>
        </w:tcBorders>
      </w:tcPr>
    </w:tblStylePr>
    <w:tblStylePr w:type="firstCol">
      <w:rPr>
        <w:b/>
        <w:bCs/>
      </w:rPr>
    </w:tblStylePr>
    <w:tblStylePr w:type="lastCol">
      <w:rPr>
        <w:b/>
        <w:bCs/>
      </w:rPr>
    </w:tblStylePr>
    <w:tblStylePr w:type="band1Vert">
      <w:tblPr/>
      <w:tcPr>
        <w:shd w:val="clear" w:color="auto" w:fill="F9D5D1" w:themeFill="accent1" w:themeFillTint="33"/>
      </w:tcPr>
    </w:tblStylePr>
    <w:tblStylePr w:type="band1Horz">
      <w:tblPr/>
      <w:tcPr>
        <w:shd w:val="clear" w:color="auto" w:fill="F9D5D1" w:themeFill="accent1" w:themeFillTint="33"/>
      </w:tcPr>
    </w:tblStylePr>
  </w:style>
  <w:style w:type="table" w:customStyle="1" w:styleId="GridTable4-Accent21">
    <w:name w:val="Grid Table 4 - Accent 21"/>
    <w:basedOn w:val="TableNormal"/>
    <w:uiPriority w:val="49"/>
    <w:rsid w:val="00D609C8"/>
    <w:pPr>
      <w:spacing w:after="0" w:line="240" w:lineRule="auto"/>
    </w:pPr>
    <w:tblPr>
      <w:tblStyleRowBandSize w:val="1"/>
      <w:tblStyleColBandSize w:val="1"/>
      <w:tblBorders>
        <w:top w:val="single" w:sz="4" w:space="0" w:color="E06161" w:themeColor="accent2" w:themeTint="99"/>
        <w:left w:val="single" w:sz="4" w:space="0" w:color="E06161" w:themeColor="accent2" w:themeTint="99"/>
        <w:bottom w:val="single" w:sz="4" w:space="0" w:color="E06161" w:themeColor="accent2" w:themeTint="99"/>
        <w:right w:val="single" w:sz="4" w:space="0" w:color="E06161" w:themeColor="accent2" w:themeTint="99"/>
        <w:insideH w:val="single" w:sz="4" w:space="0" w:color="E06161" w:themeColor="accent2" w:themeTint="99"/>
        <w:insideV w:val="single" w:sz="4" w:space="0" w:color="E06161" w:themeColor="accent2" w:themeTint="99"/>
      </w:tblBorders>
    </w:tblPr>
    <w:tblStylePr w:type="firstRow">
      <w:rPr>
        <w:b/>
        <w:bCs/>
        <w:color w:val="FFFFFF" w:themeColor="background1"/>
      </w:rPr>
      <w:tblPr/>
      <w:tcPr>
        <w:tcBorders>
          <w:top w:val="single" w:sz="4" w:space="0" w:color="A32020" w:themeColor="accent2"/>
          <w:left w:val="single" w:sz="4" w:space="0" w:color="A32020" w:themeColor="accent2"/>
          <w:bottom w:val="single" w:sz="4" w:space="0" w:color="A32020" w:themeColor="accent2"/>
          <w:right w:val="single" w:sz="4" w:space="0" w:color="A32020" w:themeColor="accent2"/>
          <w:insideH w:val="nil"/>
          <w:insideV w:val="nil"/>
        </w:tcBorders>
        <w:shd w:val="clear" w:color="auto" w:fill="A32020" w:themeFill="accent2"/>
      </w:tcPr>
    </w:tblStylePr>
    <w:tblStylePr w:type="lastRow">
      <w:rPr>
        <w:b/>
        <w:bCs/>
      </w:rPr>
      <w:tblPr/>
      <w:tcPr>
        <w:tcBorders>
          <w:top w:val="double" w:sz="4" w:space="0" w:color="A32020" w:themeColor="accent2"/>
        </w:tcBorders>
      </w:tcPr>
    </w:tblStylePr>
    <w:tblStylePr w:type="firstCol">
      <w:rPr>
        <w:b/>
        <w:bCs/>
      </w:rPr>
    </w:tblStylePr>
    <w:tblStylePr w:type="lastCol">
      <w:rPr>
        <w:b/>
        <w:bCs/>
      </w:rPr>
    </w:tblStylePr>
    <w:tblStylePr w:type="band1Vert">
      <w:tblPr/>
      <w:tcPr>
        <w:shd w:val="clear" w:color="auto" w:fill="F4CACA" w:themeFill="accent2" w:themeFillTint="33"/>
      </w:tcPr>
    </w:tblStylePr>
    <w:tblStylePr w:type="band1Horz">
      <w:tblPr/>
      <w:tcPr>
        <w:shd w:val="clear" w:color="auto" w:fill="F4CACA" w:themeFill="accent2" w:themeFillTint="33"/>
      </w:tcPr>
    </w:tblStylePr>
  </w:style>
  <w:style w:type="paragraph" w:styleId="TOC1">
    <w:name w:val="toc 1"/>
    <w:basedOn w:val="Normal"/>
    <w:next w:val="Normal"/>
    <w:autoRedefine/>
    <w:uiPriority w:val="39"/>
    <w:unhideWhenUsed/>
    <w:rsid w:val="00F43B77"/>
    <w:pPr>
      <w:spacing w:after="100"/>
    </w:pPr>
  </w:style>
  <w:style w:type="paragraph" w:styleId="TOC2">
    <w:name w:val="toc 2"/>
    <w:basedOn w:val="Normal"/>
    <w:next w:val="Normal"/>
    <w:autoRedefine/>
    <w:uiPriority w:val="39"/>
    <w:unhideWhenUsed/>
    <w:rsid w:val="00F43B77"/>
    <w:pPr>
      <w:spacing w:after="100"/>
      <w:ind w:left="200"/>
    </w:pPr>
  </w:style>
  <w:style w:type="paragraph" w:styleId="TOC3">
    <w:name w:val="toc 3"/>
    <w:basedOn w:val="Normal"/>
    <w:next w:val="Normal"/>
    <w:autoRedefine/>
    <w:uiPriority w:val="39"/>
    <w:unhideWhenUsed/>
    <w:rsid w:val="00F43B77"/>
    <w:pPr>
      <w:spacing w:after="100"/>
      <w:ind w:left="400"/>
    </w:pPr>
  </w:style>
  <w:style w:type="paragraph" w:styleId="TOC4">
    <w:name w:val="toc 4"/>
    <w:basedOn w:val="Normal"/>
    <w:next w:val="Normal"/>
    <w:autoRedefine/>
    <w:uiPriority w:val="39"/>
    <w:unhideWhenUsed/>
    <w:rsid w:val="00F43B77"/>
    <w:pPr>
      <w:spacing w:after="100"/>
      <w:ind w:left="600"/>
    </w:pPr>
  </w:style>
  <w:style w:type="paragraph" w:styleId="TOC5">
    <w:name w:val="toc 5"/>
    <w:basedOn w:val="Normal"/>
    <w:next w:val="Normal"/>
    <w:autoRedefine/>
    <w:uiPriority w:val="39"/>
    <w:unhideWhenUsed/>
    <w:rsid w:val="00F43B77"/>
    <w:pPr>
      <w:spacing w:after="100"/>
      <w:ind w:left="800"/>
    </w:pPr>
  </w:style>
  <w:style w:type="table" w:customStyle="1" w:styleId="PwCTableText">
    <w:name w:val="PwC Table Text"/>
    <w:basedOn w:val="TableNormal"/>
    <w:uiPriority w:val="99"/>
    <w:rsid w:val="00B71639"/>
    <w:pPr>
      <w:spacing w:before="100" w:beforeAutospacing="1" w:after="100" w:afterAutospacing="1" w:line="240" w:lineRule="auto"/>
    </w:pPr>
    <w:rPr>
      <w:sz w:val="18"/>
    </w:rPr>
    <w:tblPr>
      <w:tblBorders>
        <w:insideH w:val="dotted" w:sz="4" w:space="0" w:color="E0301E" w:themeColor="accent1"/>
      </w:tblBorders>
      <w:tblCellMar>
        <w:top w:w="72" w:type="dxa"/>
        <w:left w:w="115" w:type="dxa"/>
        <w:bottom w:w="72" w:type="dxa"/>
        <w:right w:w="115" w:type="dxa"/>
      </w:tblCellMar>
    </w:tblPr>
    <w:tcPr>
      <w:vAlign w:val="center"/>
    </w:tcPr>
    <w:tblStylePr w:type="firstRow">
      <w:pPr>
        <w:jc w:val="left"/>
      </w:pPr>
      <w:rPr>
        <w:rFonts w:asciiTheme="majorHAnsi" w:hAnsiTheme="majorHAnsi"/>
        <w:b/>
        <w:color w:val="E0301E" w:themeColor="text2"/>
        <w:sz w:val="18"/>
      </w:rPr>
      <w:tblPr/>
      <w:tcPr>
        <w:tcBorders>
          <w:top w:val="single" w:sz="6" w:space="0" w:color="E0301E" w:themeColor="accent1"/>
          <w:left w:val="nil"/>
          <w:bottom w:val="single" w:sz="6" w:space="0" w:color="E0301E" w:themeColor="accent1"/>
          <w:right w:val="nil"/>
          <w:insideH w:val="nil"/>
          <w:insideV w:val="nil"/>
          <w:tl2br w:val="nil"/>
          <w:tr2bl w:val="nil"/>
        </w:tcBorders>
      </w:tcPr>
    </w:tblStylePr>
  </w:style>
  <w:style w:type="character" w:styleId="SubtleEmphasis">
    <w:name w:val="Subtle Emphasis"/>
    <w:basedOn w:val="DefaultParagraphFont"/>
    <w:uiPriority w:val="99"/>
    <w:qFormat/>
    <w:rsid w:val="00B71639"/>
    <w:rPr>
      <w:i/>
      <w:iCs/>
      <w:color w:val="404040" w:themeColor="text1" w:themeTint="BF"/>
    </w:rPr>
  </w:style>
  <w:style w:type="paragraph" w:styleId="IntenseQuote">
    <w:name w:val="Intense Quote"/>
    <w:basedOn w:val="Normal"/>
    <w:next w:val="Normal"/>
    <w:link w:val="IntenseQuoteChar"/>
    <w:uiPriority w:val="99"/>
    <w:qFormat/>
    <w:rsid w:val="006562B5"/>
    <w:pPr>
      <w:pBdr>
        <w:top w:val="single" w:sz="4" w:space="10" w:color="E0301E" w:themeColor="accent1"/>
        <w:bottom w:val="single" w:sz="4" w:space="10" w:color="E0301E" w:themeColor="accent1"/>
      </w:pBdr>
      <w:spacing w:before="360" w:after="360"/>
      <w:ind w:left="864" w:right="864"/>
      <w:jc w:val="center"/>
    </w:pPr>
    <w:rPr>
      <w:i/>
      <w:iCs/>
      <w:color w:val="E0301E" w:themeColor="accent1"/>
    </w:rPr>
  </w:style>
  <w:style w:type="character" w:customStyle="1" w:styleId="IntenseQuoteChar">
    <w:name w:val="Intense Quote Char"/>
    <w:basedOn w:val="DefaultParagraphFont"/>
    <w:link w:val="IntenseQuote"/>
    <w:uiPriority w:val="99"/>
    <w:rsid w:val="006562B5"/>
    <w:rPr>
      <w:i/>
      <w:iCs/>
      <w:color w:val="E0301E" w:themeColor="accent1"/>
      <w:lang w:val="en-GB"/>
    </w:rPr>
  </w:style>
  <w:style w:type="character" w:styleId="IntenseReference">
    <w:name w:val="Intense Reference"/>
    <w:basedOn w:val="DefaultParagraphFont"/>
    <w:uiPriority w:val="99"/>
    <w:qFormat/>
    <w:rsid w:val="006562B5"/>
    <w:rPr>
      <w:b/>
      <w:bCs/>
      <w:smallCaps/>
      <w:color w:val="E0301E" w:themeColor="accent1"/>
      <w:spacing w:val="5"/>
    </w:rPr>
  </w:style>
  <w:style w:type="table" w:styleId="TableGrid">
    <w:name w:val="Table Grid"/>
    <w:basedOn w:val="TableNormal"/>
    <w:uiPriority w:val="39"/>
    <w:rsid w:val="00DB0390"/>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BodyText"/>
    <w:link w:val="DateChar"/>
    <w:uiPriority w:val="99"/>
    <w:unhideWhenUsed/>
    <w:rsid w:val="00461DDB"/>
    <w:pPr>
      <w:spacing w:after="160" w:line="276" w:lineRule="auto"/>
      <w:ind w:left="2376"/>
    </w:pPr>
    <w:rPr>
      <w:rFonts w:asciiTheme="minorHAnsi" w:hAnsiTheme="minorHAnsi"/>
      <w:sz w:val="28"/>
      <w:lang w:val="en-US"/>
    </w:rPr>
  </w:style>
  <w:style w:type="character" w:customStyle="1" w:styleId="DateChar">
    <w:name w:val="Date Char"/>
    <w:basedOn w:val="DefaultParagraphFont"/>
    <w:link w:val="Date"/>
    <w:uiPriority w:val="99"/>
    <w:rsid w:val="00461DDB"/>
    <w:rPr>
      <w:rFonts w:asciiTheme="minorHAnsi" w:hAnsiTheme="minorHAnsi"/>
      <w:sz w:val="28"/>
    </w:rPr>
  </w:style>
  <w:style w:type="paragraph" w:customStyle="1" w:styleId="Subheading0">
    <w:name w:val="Subheading"/>
    <w:basedOn w:val="Normal"/>
    <w:rsid w:val="00461DDB"/>
    <w:pPr>
      <w:keepNext/>
      <w:spacing w:after="480" w:line="0" w:lineRule="atLeast"/>
      <w:outlineLvl w:val="0"/>
    </w:pPr>
    <w:rPr>
      <w:rFonts w:asciiTheme="majorHAnsi" w:eastAsiaTheme="majorEastAsia" w:hAnsiTheme="majorHAnsi" w:cstheme="majorBidi"/>
      <w:color w:val="000000" w:themeColor="text1"/>
      <w:sz w:val="44"/>
      <w:szCs w:val="32"/>
      <w:lang w:val="en-US"/>
    </w:rPr>
  </w:style>
  <w:style w:type="paragraph" w:styleId="NormalWeb">
    <w:name w:val="Normal (Web)"/>
    <w:basedOn w:val="Normal"/>
    <w:uiPriority w:val="99"/>
    <w:semiHidden/>
    <w:unhideWhenUsed/>
    <w:rsid w:val="00461DDB"/>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IntenseEmphasis">
    <w:name w:val="Intense Emphasis"/>
    <w:basedOn w:val="DefaultParagraphFont"/>
    <w:uiPriority w:val="99"/>
    <w:qFormat/>
    <w:rsid w:val="00BA4D07"/>
    <w:rPr>
      <w:i/>
      <w:iCs/>
      <w:color w:val="E0301E" w:themeColor="accent1"/>
    </w:rPr>
  </w:style>
  <w:style w:type="paragraph" w:styleId="FootnoteText">
    <w:name w:val="footnote text"/>
    <w:basedOn w:val="Normal"/>
    <w:link w:val="FootnoteTextChar"/>
    <w:uiPriority w:val="99"/>
    <w:unhideWhenUsed/>
    <w:rsid w:val="00EC3DDA"/>
    <w:pPr>
      <w:spacing w:after="0" w:line="240" w:lineRule="auto"/>
    </w:pPr>
  </w:style>
  <w:style w:type="character" w:customStyle="1" w:styleId="FootnoteTextChar">
    <w:name w:val="Footnote Text Char"/>
    <w:basedOn w:val="DefaultParagraphFont"/>
    <w:link w:val="FootnoteText"/>
    <w:uiPriority w:val="99"/>
    <w:rsid w:val="00A06BCD"/>
    <w:rPr>
      <w:lang w:val="en-GB"/>
    </w:rPr>
  </w:style>
  <w:style w:type="character" w:styleId="FootnoteReference">
    <w:name w:val="footnote reference"/>
    <w:basedOn w:val="DefaultParagraphFont"/>
    <w:uiPriority w:val="99"/>
    <w:semiHidden/>
    <w:unhideWhenUsed/>
    <w:rsid w:val="00A06BCD"/>
    <w:rPr>
      <w:vertAlign w:val="superscript"/>
    </w:rPr>
  </w:style>
  <w:style w:type="paragraph" w:customStyle="1" w:styleId="AppendixHeading1">
    <w:name w:val="Appendix Heading 1"/>
    <w:basedOn w:val="Heading1"/>
    <w:next w:val="AppendixHeading2"/>
    <w:rsid w:val="0037683E"/>
    <w:pPr>
      <w:numPr>
        <w:numId w:val="11"/>
      </w:numPr>
      <w:spacing w:line="0" w:lineRule="atLeast"/>
      <w:ind w:left="0" w:firstLine="0"/>
    </w:pPr>
    <w:rPr>
      <w:bCs w:val="0"/>
      <w:color w:val="000000" w:themeColor="text1"/>
      <w:sz w:val="48"/>
      <w:szCs w:val="32"/>
      <w:lang w:val="en-US"/>
    </w:rPr>
  </w:style>
  <w:style w:type="paragraph" w:customStyle="1" w:styleId="AppendixHeading2">
    <w:name w:val="Appendix Heading 2"/>
    <w:basedOn w:val="AppendixHeading1"/>
    <w:next w:val="BodyText"/>
    <w:rsid w:val="0037683E"/>
    <w:pPr>
      <w:pageBreakBefore w:val="0"/>
      <w:numPr>
        <w:ilvl w:val="1"/>
      </w:numPr>
      <w:spacing w:after="160"/>
      <w:outlineLvl w:val="1"/>
    </w:pPr>
    <w:rPr>
      <w:color w:val="E0301E" w:themeColor="text2"/>
      <w:sz w:val="32"/>
    </w:rPr>
  </w:style>
  <w:style w:type="paragraph" w:customStyle="1" w:styleId="AppendixHeading3">
    <w:name w:val="Appendix Heading 3"/>
    <w:basedOn w:val="AppendixHeading2"/>
    <w:next w:val="BodyText"/>
    <w:rsid w:val="0037683E"/>
    <w:pPr>
      <w:numPr>
        <w:ilvl w:val="2"/>
      </w:numPr>
      <w:ind w:left="0" w:firstLine="0"/>
      <w:outlineLvl w:val="2"/>
    </w:pPr>
    <w:rPr>
      <w:sz w:val="28"/>
    </w:rPr>
  </w:style>
  <w:style w:type="paragraph" w:customStyle="1" w:styleId="AppendixHeading4">
    <w:name w:val="Appendix Heading 4"/>
    <w:basedOn w:val="AppendixHeading3"/>
    <w:next w:val="BodyText"/>
    <w:rsid w:val="0037683E"/>
    <w:pPr>
      <w:numPr>
        <w:ilvl w:val="3"/>
      </w:numPr>
      <w:ind w:left="0" w:firstLine="0"/>
      <w:outlineLvl w:val="3"/>
    </w:pPr>
    <w:rPr>
      <w:b w:val="0"/>
    </w:rPr>
  </w:style>
  <w:style w:type="paragraph" w:customStyle="1" w:styleId="AppendixHeading5">
    <w:name w:val="Appendix Heading 5"/>
    <w:basedOn w:val="AppendixHeading4"/>
    <w:next w:val="BodyText"/>
    <w:rsid w:val="0037683E"/>
    <w:pPr>
      <w:numPr>
        <w:ilvl w:val="4"/>
      </w:numPr>
      <w:ind w:left="0" w:firstLine="0"/>
      <w:outlineLvl w:val="4"/>
    </w:pPr>
    <w:rPr>
      <w:sz w:val="24"/>
    </w:rPr>
  </w:style>
  <w:style w:type="paragraph" w:styleId="Revision">
    <w:name w:val="Revision"/>
    <w:hidden/>
    <w:uiPriority w:val="99"/>
    <w:semiHidden/>
    <w:rsid w:val="009C639A"/>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83070">
      <w:bodyDiv w:val="1"/>
      <w:marLeft w:val="0"/>
      <w:marRight w:val="0"/>
      <w:marTop w:val="0"/>
      <w:marBottom w:val="0"/>
      <w:divBdr>
        <w:top w:val="none" w:sz="0" w:space="0" w:color="auto"/>
        <w:left w:val="none" w:sz="0" w:space="0" w:color="auto"/>
        <w:bottom w:val="none" w:sz="0" w:space="0" w:color="auto"/>
        <w:right w:val="none" w:sz="0" w:space="0" w:color="auto"/>
      </w:divBdr>
    </w:div>
    <w:div w:id="725179769">
      <w:bodyDiv w:val="1"/>
      <w:marLeft w:val="0"/>
      <w:marRight w:val="0"/>
      <w:marTop w:val="0"/>
      <w:marBottom w:val="0"/>
      <w:divBdr>
        <w:top w:val="none" w:sz="0" w:space="0" w:color="auto"/>
        <w:left w:val="none" w:sz="0" w:space="0" w:color="auto"/>
        <w:bottom w:val="none" w:sz="0" w:space="0" w:color="auto"/>
        <w:right w:val="none" w:sz="0" w:space="0" w:color="auto"/>
      </w:divBdr>
    </w:div>
    <w:div w:id="1023286077">
      <w:bodyDiv w:val="1"/>
      <w:marLeft w:val="0"/>
      <w:marRight w:val="0"/>
      <w:marTop w:val="0"/>
      <w:marBottom w:val="0"/>
      <w:divBdr>
        <w:top w:val="none" w:sz="0" w:space="0" w:color="auto"/>
        <w:left w:val="none" w:sz="0" w:space="0" w:color="auto"/>
        <w:bottom w:val="none" w:sz="0" w:space="0" w:color="auto"/>
        <w:right w:val="none" w:sz="0" w:space="0" w:color="auto"/>
      </w:divBdr>
    </w:div>
    <w:div w:id="1040859273">
      <w:bodyDiv w:val="1"/>
      <w:marLeft w:val="0"/>
      <w:marRight w:val="0"/>
      <w:marTop w:val="0"/>
      <w:marBottom w:val="0"/>
      <w:divBdr>
        <w:top w:val="none" w:sz="0" w:space="0" w:color="auto"/>
        <w:left w:val="none" w:sz="0" w:space="0" w:color="auto"/>
        <w:bottom w:val="none" w:sz="0" w:space="0" w:color="auto"/>
        <w:right w:val="none" w:sz="0" w:space="0" w:color="auto"/>
      </w:divBdr>
      <w:divsChild>
        <w:div w:id="430860083">
          <w:marLeft w:val="0"/>
          <w:marRight w:val="0"/>
          <w:marTop w:val="0"/>
          <w:marBottom w:val="0"/>
          <w:divBdr>
            <w:top w:val="none" w:sz="0" w:space="0" w:color="auto"/>
            <w:left w:val="none" w:sz="0" w:space="0" w:color="auto"/>
            <w:bottom w:val="none" w:sz="0" w:space="0" w:color="auto"/>
            <w:right w:val="none" w:sz="0" w:space="0" w:color="auto"/>
          </w:divBdr>
          <w:divsChild>
            <w:div w:id="1169708642">
              <w:marLeft w:val="0"/>
              <w:marRight w:val="0"/>
              <w:marTop w:val="0"/>
              <w:marBottom w:val="0"/>
              <w:divBdr>
                <w:top w:val="single" w:sz="24" w:space="5" w:color="602320"/>
                <w:left w:val="none" w:sz="0" w:space="0" w:color="auto"/>
                <w:bottom w:val="none" w:sz="0" w:space="0" w:color="auto"/>
                <w:right w:val="none" w:sz="0" w:space="0" w:color="auto"/>
              </w:divBdr>
              <w:divsChild>
                <w:div w:id="134297475">
                  <w:marLeft w:val="0"/>
                  <w:marRight w:val="0"/>
                  <w:marTop w:val="0"/>
                  <w:marBottom w:val="0"/>
                  <w:divBdr>
                    <w:top w:val="none" w:sz="0" w:space="0" w:color="auto"/>
                    <w:left w:val="none" w:sz="0" w:space="0" w:color="auto"/>
                    <w:bottom w:val="none" w:sz="0" w:space="0" w:color="auto"/>
                    <w:right w:val="none" w:sz="0" w:space="0" w:color="auto"/>
                  </w:divBdr>
                  <w:divsChild>
                    <w:div w:id="7026428">
                      <w:marLeft w:val="0"/>
                      <w:marRight w:val="0"/>
                      <w:marTop w:val="0"/>
                      <w:marBottom w:val="0"/>
                      <w:divBdr>
                        <w:top w:val="none" w:sz="0" w:space="0" w:color="auto"/>
                        <w:left w:val="none" w:sz="0" w:space="0" w:color="auto"/>
                        <w:bottom w:val="none" w:sz="0" w:space="0" w:color="auto"/>
                        <w:right w:val="none" w:sz="0" w:space="0" w:color="auto"/>
                      </w:divBdr>
                      <w:divsChild>
                        <w:div w:id="1286694252">
                          <w:marLeft w:val="0"/>
                          <w:marRight w:val="0"/>
                          <w:marTop w:val="0"/>
                          <w:marBottom w:val="0"/>
                          <w:divBdr>
                            <w:top w:val="none" w:sz="0" w:space="0" w:color="auto"/>
                            <w:left w:val="none" w:sz="0" w:space="0" w:color="auto"/>
                            <w:bottom w:val="none" w:sz="0" w:space="0" w:color="auto"/>
                            <w:right w:val="none" w:sz="0" w:space="0" w:color="auto"/>
                          </w:divBdr>
                          <w:divsChild>
                            <w:div w:id="556282685">
                              <w:marLeft w:val="0"/>
                              <w:marRight w:val="0"/>
                              <w:marTop w:val="0"/>
                              <w:marBottom w:val="240"/>
                              <w:divBdr>
                                <w:top w:val="none" w:sz="0" w:space="0" w:color="auto"/>
                                <w:left w:val="none" w:sz="0" w:space="0" w:color="auto"/>
                                <w:bottom w:val="none" w:sz="0" w:space="0" w:color="auto"/>
                                <w:right w:val="none" w:sz="0" w:space="0" w:color="auto"/>
                              </w:divBdr>
                              <w:divsChild>
                                <w:div w:id="3878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935679">
      <w:bodyDiv w:val="1"/>
      <w:marLeft w:val="0"/>
      <w:marRight w:val="0"/>
      <w:marTop w:val="0"/>
      <w:marBottom w:val="0"/>
      <w:divBdr>
        <w:top w:val="none" w:sz="0" w:space="0" w:color="auto"/>
        <w:left w:val="none" w:sz="0" w:space="0" w:color="auto"/>
        <w:bottom w:val="none" w:sz="0" w:space="0" w:color="auto"/>
        <w:right w:val="none" w:sz="0" w:space="0" w:color="auto"/>
      </w:divBdr>
    </w:div>
    <w:div w:id="1242833996">
      <w:bodyDiv w:val="1"/>
      <w:marLeft w:val="0"/>
      <w:marRight w:val="0"/>
      <w:marTop w:val="0"/>
      <w:marBottom w:val="0"/>
      <w:divBdr>
        <w:top w:val="none" w:sz="0" w:space="0" w:color="auto"/>
        <w:left w:val="none" w:sz="0" w:space="0" w:color="auto"/>
        <w:bottom w:val="none" w:sz="0" w:space="0" w:color="auto"/>
        <w:right w:val="none" w:sz="0" w:space="0" w:color="auto"/>
      </w:divBdr>
      <w:divsChild>
        <w:div w:id="2050958017">
          <w:marLeft w:val="0"/>
          <w:marRight w:val="0"/>
          <w:marTop w:val="0"/>
          <w:marBottom w:val="0"/>
          <w:divBdr>
            <w:top w:val="none" w:sz="0" w:space="0" w:color="auto"/>
            <w:left w:val="none" w:sz="0" w:space="0" w:color="auto"/>
            <w:bottom w:val="none" w:sz="0" w:space="0" w:color="auto"/>
            <w:right w:val="none" w:sz="0" w:space="0" w:color="auto"/>
          </w:divBdr>
          <w:divsChild>
            <w:div w:id="28650058">
              <w:marLeft w:val="0"/>
              <w:marRight w:val="0"/>
              <w:marTop w:val="0"/>
              <w:marBottom w:val="0"/>
              <w:divBdr>
                <w:top w:val="single" w:sz="24" w:space="5" w:color="602320"/>
                <w:left w:val="none" w:sz="0" w:space="0" w:color="auto"/>
                <w:bottom w:val="none" w:sz="0" w:space="0" w:color="auto"/>
                <w:right w:val="none" w:sz="0" w:space="0" w:color="auto"/>
              </w:divBdr>
              <w:divsChild>
                <w:div w:id="2136826860">
                  <w:marLeft w:val="0"/>
                  <w:marRight w:val="0"/>
                  <w:marTop w:val="0"/>
                  <w:marBottom w:val="0"/>
                  <w:divBdr>
                    <w:top w:val="none" w:sz="0" w:space="0" w:color="auto"/>
                    <w:left w:val="none" w:sz="0" w:space="0" w:color="auto"/>
                    <w:bottom w:val="none" w:sz="0" w:space="0" w:color="auto"/>
                    <w:right w:val="none" w:sz="0" w:space="0" w:color="auto"/>
                  </w:divBdr>
                  <w:divsChild>
                    <w:div w:id="1232928858">
                      <w:marLeft w:val="0"/>
                      <w:marRight w:val="0"/>
                      <w:marTop w:val="0"/>
                      <w:marBottom w:val="0"/>
                      <w:divBdr>
                        <w:top w:val="none" w:sz="0" w:space="0" w:color="auto"/>
                        <w:left w:val="none" w:sz="0" w:space="0" w:color="auto"/>
                        <w:bottom w:val="none" w:sz="0" w:space="0" w:color="auto"/>
                        <w:right w:val="none" w:sz="0" w:space="0" w:color="auto"/>
                      </w:divBdr>
                      <w:divsChild>
                        <w:div w:id="1341006832">
                          <w:marLeft w:val="0"/>
                          <w:marRight w:val="0"/>
                          <w:marTop w:val="0"/>
                          <w:marBottom w:val="0"/>
                          <w:divBdr>
                            <w:top w:val="none" w:sz="0" w:space="0" w:color="auto"/>
                            <w:left w:val="none" w:sz="0" w:space="0" w:color="auto"/>
                            <w:bottom w:val="none" w:sz="0" w:space="0" w:color="auto"/>
                            <w:right w:val="none" w:sz="0" w:space="0" w:color="auto"/>
                          </w:divBdr>
                          <w:divsChild>
                            <w:div w:id="1211650843">
                              <w:marLeft w:val="0"/>
                              <w:marRight w:val="0"/>
                              <w:marTop w:val="0"/>
                              <w:marBottom w:val="240"/>
                              <w:divBdr>
                                <w:top w:val="none" w:sz="0" w:space="0" w:color="auto"/>
                                <w:left w:val="none" w:sz="0" w:space="0" w:color="auto"/>
                                <w:bottom w:val="none" w:sz="0" w:space="0" w:color="auto"/>
                                <w:right w:val="none" w:sz="0" w:space="0" w:color="auto"/>
                              </w:divBdr>
                              <w:divsChild>
                                <w:div w:id="1486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572865">
      <w:bodyDiv w:val="1"/>
      <w:marLeft w:val="0"/>
      <w:marRight w:val="0"/>
      <w:marTop w:val="0"/>
      <w:marBottom w:val="0"/>
      <w:divBdr>
        <w:top w:val="none" w:sz="0" w:space="0" w:color="auto"/>
        <w:left w:val="none" w:sz="0" w:space="0" w:color="auto"/>
        <w:bottom w:val="none" w:sz="0" w:space="0" w:color="auto"/>
        <w:right w:val="none" w:sz="0" w:space="0" w:color="auto"/>
      </w:divBdr>
    </w:div>
    <w:div w:id="1529875913">
      <w:bodyDiv w:val="1"/>
      <w:marLeft w:val="0"/>
      <w:marRight w:val="0"/>
      <w:marTop w:val="0"/>
      <w:marBottom w:val="0"/>
      <w:divBdr>
        <w:top w:val="none" w:sz="0" w:space="0" w:color="auto"/>
        <w:left w:val="none" w:sz="0" w:space="0" w:color="auto"/>
        <w:bottom w:val="none" w:sz="0" w:space="0" w:color="auto"/>
        <w:right w:val="none" w:sz="0" w:space="0" w:color="auto"/>
      </w:divBdr>
      <w:divsChild>
        <w:div w:id="2014338485">
          <w:marLeft w:val="0"/>
          <w:marRight w:val="0"/>
          <w:marTop w:val="0"/>
          <w:marBottom w:val="240"/>
          <w:divBdr>
            <w:top w:val="none" w:sz="0" w:space="0" w:color="auto"/>
            <w:left w:val="none" w:sz="0" w:space="0" w:color="auto"/>
            <w:bottom w:val="none" w:sz="0" w:space="0" w:color="auto"/>
            <w:right w:val="none" w:sz="0" w:space="0" w:color="auto"/>
          </w:divBdr>
        </w:div>
      </w:divsChild>
    </w:div>
    <w:div w:id="1548027203">
      <w:bodyDiv w:val="1"/>
      <w:marLeft w:val="0"/>
      <w:marRight w:val="0"/>
      <w:marTop w:val="0"/>
      <w:marBottom w:val="0"/>
      <w:divBdr>
        <w:top w:val="none" w:sz="0" w:space="0" w:color="auto"/>
        <w:left w:val="none" w:sz="0" w:space="0" w:color="auto"/>
        <w:bottom w:val="none" w:sz="0" w:space="0" w:color="auto"/>
        <w:right w:val="none" w:sz="0" w:space="0" w:color="auto"/>
      </w:divBdr>
    </w:div>
    <w:div w:id="1587181507">
      <w:bodyDiv w:val="1"/>
      <w:marLeft w:val="0"/>
      <w:marRight w:val="0"/>
      <w:marTop w:val="0"/>
      <w:marBottom w:val="0"/>
      <w:divBdr>
        <w:top w:val="none" w:sz="0" w:space="0" w:color="auto"/>
        <w:left w:val="none" w:sz="0" w:space="0" w:color="auto"/>
        <w:bottom w:val="none" w:sz="0" w:space="0" w:color="auto"/>
        <w:right w:val="none" w:sz="0" w:space="0" w:color="auto"/>
      </w:divBdr>
      <w:divsChild>
        <w:div w:id="1261643636">
          <w:marLeft w:val="0"/>
          <w:marRight w:val="0"/>
          <w:marTop w:val="0"/>
          <w:marBottom w:val="240"/>
          <w:divBdr>
            <w:top w:val="none" w:sz="0" w:space="0" w:color="auto"/>
            <w:left w:val="none" w:sz="0" w:space="0" w:color="auto"/>
            <w:bottom w:val="none" w:sz="0" w:space="0" w:color="auto"/>
            <w:right w:val="none" w:sz="0" w:space="0" w:color="auto"/>
          </w:divBdr>
        </w:div>
      </w:divsChild>
    </w:div>
    <w:div w:id="1604219928">
      <w:bodyDiv w:val="1"/>
      <w:marLeft w:val="0"/>
      <w:marRight w:val="0"/>
      <w:marTop w:val="0"/>
      <w:marBottom w:val="0"/>
      <w:divBdr>
        <w:top w:val="none" w:sz="0" w:space="0" w:color="auto"/>
        <w:left w:val="none" w:sz="0" w:space="0" w:color="auto"/>
        <w:bottom w:val="none" w:sz="0" w:space="0" w:color="auto"/>
        <w:right w:val="none" w:sz="0" w:space="0" w:color="auto"/>
      </w:divBdr>
    </w:div>
    <w:div w:id="1861048056">
      <w:bodyDiv w:val="1"/>
      <w:marLeft w:val="0"/>
      <w:marRight w:val="0"/>
      <w:marTop w:val="0"/>
      <w:marBottom w:val="0"/>
      <w:divBdr>
        <w:top w:val="none" w:sz="0" w:space="0" w:color="auto"/>
        <w:left w:val="none" w:sz="0" w:space="0" w:color="auto"/>
        <w:bottom w:val="none" w:sz="0" w:space="0" w:color="auto"/>
        <w:right w:val="none" w:sz="0" w:space="0" w:color="auto"/>
      </w:divBdr>
      <w:divsChild>
        <w:div w:id="649217552">
          <w:marLeft w:val="0"/>
          <w:marRight w:val="0"/>
          <w:marTop w:val="0"/>
          <w:marBottom w:val="0"/>
          <w:divBdr>
            <w:top w:val="none" w:sz="0" w:space="0" w:color="auto"/>
            <w:left w:val="none" w:sz="0" w:space="0" w:color="auto"/>
            <w:bottom w:val="none" w:sz="0" w:space="0" w:color="auto"/>
            <w:right w:val="none" w:sz="0" w:space="0" w:color="auto"/>
          </w:divBdr>
          <w:divsChild>
            <w:div w:id="542014590">
              <w:marLeft w:val="0"/>
              <w:marRight w:val="0"/>
              <w:marTop w:val="0"/>
              <w:marBottom w:val="0"/>
              <w:divBdr>
                <w:top w:val="single" w:sz="24" w:space="5" w:color="602320"/>
                <w:left w:val="none" w:sz="0" w:space="0" w:color="auto"/>
                <w:bottom w:val="none" w:sz="0" w:space="0" w:color="auto"/>
                <w:right w:val="none" w:sz="0" w:space="0" w:color="auto"/>
              </w:divBdr>
              <w:divsChild>
                <w:div w:id="1820267295">
                  <w:marLeft w:val="0"/>
                  <w:marRight w:val="0"/>
                  <w:marTop w:val="0"/>
                  <w:marBottom w:val="0"/>
                  <w:divBdr>
                    <w:top w:val="none" w:sz="0" w:space="0" w:color="auto"/>
                    <w:left w:val="none" w:sz="0" w:space="0" w:color="auto"/>
                    <w:bottom w:val="none" w:sz="0" w:space="0" w:color="auto"/>
                    <w:right w:val="none" w:sz="0" w:space="0" w:color="auto"/>
                  </w:divBdr>
                  <w:divsChild>
                    <w:div w:id="2032606363">
                      <w:marLeft w:val="0"/>
                      <w:marRight w:val="0"/>
                      <w:marTop w:val="0"/>
                      <w:marBottom w:val="0"/>
                      <w:divBdr>
                        <w:top w:val="none" w:sz="0" w:space="0" w:color="auto"/>
                        <w:left w:val="none" w:sz="0" w:space="0" w:color="auto"/>
                        <w:bottom w:val="none" w:sz="0" w:space="0" w:color="auto"/>
                        <w:right w:val="none" w:sz="0" w:space="0" w:color="auto"/>
                      </w:divBdr>
                      <w:divsChild>
                        <w:div w:id="624039510">
                          <w:marLeft w:val="0"/>
                          <w:marRight w:val="0"/>
                          <w:marTop w:val="0"/>
                          <w:marBottom w:val="0"/>
                          <w:divBdr>
                            <w:top w:val="none" w:sz="0" w:space="0" w:color="auto"/>
                            <w:left w:val="none" w:sz="0" w:space="0" w:color="auto"/>
                            <w:bottom w:val="none" w:sz="0" w:space="0" w:color="auto"/>
                            <w:right w:val="none" w:sz="0" w:space="0" w:color="auto"/>
                          </w:divBdr>
                          <w:divsChild>
                            <w:div w:id="1558127613">
                              <w:marLeft w:val="0"/>
                              <w:marRight w:val="0"/>
                              <w:marTop w:val="0"/>
                              <w:marBottom w:val="240"/>
                              <w:divBdr>
                                <w:top w:val="none" w:sz="0" w:space="0" w:color="auto"/>
                                <w:left w:val="none" w:sz="0" w:space="0" w:color="auto"/>
                                <w:bottom w:val="none" w:sz="0" w:space="0" w:color="auto"/>
                                <w:right w:val="none" w:sz="0" w:space="0" w:color="auto"/>
                              </w:divBdr>
                              <w:divsChild>
                                <w:div w:id="8652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221342">
      <w:bodyDiv w:val="1"/>
      <w:marLeft w:val="0"/>
      <w:marRight w:val="0"/>
      <w:marTop w:val="0"/>
      <w:marBottom w:val="0"/>
      <w:divBdr>
        <w:top w:val="none" w:sz="0" w:space="0" w:color="auto"/>
        <w:left w:val="none" w:sz="0" w:space="0" w:color="auto"/>
        <w:bottom w:val="none" w:sz="0" w:space="0" w:color="auto"/>
        <w:right w:val="none" w:sz="0" w:space="0" w:color="auto"/>
      </w:divBdr>
      <w:divsChild>
        <w:div w:id="211459524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theme/theme1.xml><?xml version="1.0" encoding="utf-8"?>
<a:theme xmlns:a="http://schemas.openxmlformats.org/drawingml/2006/main" name="PwC">
  <a:themeElements>
    <a:clrScheme name="PwC Red">
      <a:dk1>
        <a:srgbClr val="000000"/>
      </a:dk1>
      <a:lt1>
        <a:srgbClr val="FFFFFF"/>
      </a:lt1>
      <a:dk2>
        <a:srgbClr val="E0301E"/>
      </a:dk2>
      <a:lt2>
        <a:srgbClr val="FFFFFF"/>
      </a:lt2>
      <a:accent1>
        <a:srgbClr val="E0301E"/>
      </a:accent1>
      <a:accent2>
        <a:srgbClr val="A32020"/>
      </a:accent2>
      <a:accent3>
        <a:srgbClr val="DB536A"/>
      </a:accent3>
      <a:accent4>
        <a:srgbClr val="602320"/>
      </a:accent4>
      <a:accent5>
        <a:srgbClr val="FFB600"/>
      </a:accent5>
      <a:accent6>
        <a:srgbClr val="DC6900"/>
      </a:accent6>
      <a:hlink>
        <a:srgbClr val="E0301E"/>
      </a:hlink>
      <a:folHlink>
        <a:srgbClr val="E0301E"/>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14FC0-7DD7-443A-84D9-DD125337A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13255</Words>
  <Characters>75558</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Qatar Central Bank</vt:lpstr>
    </vt:vector>
  </TitlesOfParts>
  <Company>PricewaterhouseCoopers</Company>
  <LinksUpToDate>false</LinksUpToDate>
  <CharactersWithSpaces>88636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Qatar Central Bank</dc:title>
  <dc:creator>Mohamed Elmoataz</dc:creator>
  <cp:lastModifiedBy>Vishal Kumar</cp:lastModifiedBy>
  <cp:revision>4</cp:revision>
  <cp:lastPrinted>2017-02-20T15:39:00Z</cp:lastPrinted>
  <dcterms:created xsi:type="dcterms:W3CDTF">2017-03-04T18:06:00Z</dcterms:created>
  <dcterms:modified xsi:type="dcterms:W3CDTF">2017-04-20T09:45:00Z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Language">
    <vt:lpwstr>English (US)</vt:lpwstr>
  </property>
  <property fmtid="{D5CDD505-2E9C-101B-9397-08002B2CF9AE}" pid="3" name="Date completed">
    <vt:lpwstr>2nd May 2016</vt:lpwstr>
  </property>
</Properties>
</file>