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01C2" w:rsidRDefault="00D543B7">
      <w:r>
        <w:t xml:space="preserve">Bank has already given loan to a person . after that we want to calculate ECL for indivisuals. Is it possible to calculate before giving rules ?  Why we are identifying collective assessment, although again we have to identify using case by case basis?  Footnote1? </w:t>
      </w:r>
      <w:r w:rsidR="005E01C2">
        <w:t xml:space="preserve"> </w:t>
      </w:r>
    </w:p>
    <w:p w:rsidR="00E15DB4" w:rsidRDefault="005E01C2">
      <w:r>
        <w:t xml:space="preserve">30+ DPD , is this about not giving principal or interest or both?  What if I have paid one instalment in advance or part of instalment  as in with previous month’s and I defaulted for more than 30 days after that. So what are the conditions </w:t>
      </w:r>
      <w:r w:rsidR="00482665">
        <w:t xml:space="preserve">that it will be in stage 1 but 30+ dPD. Can a facility be </w:t>
      </w:r>
      <w:r w:rsidR="00887FCB">
        <w:t>return from stage 2 to stage 1, if yes on what conditions?</w:t>
      </w:r>
    </w:p>
    <w:p w:rsidR="00887FCB" w:rsidRDefault="00887FCB">
      <w:r>
        <w:t>Back stops?</w:t>
      </w:r>
    </w:p>
    <w:p w:rsidR="00157D4D" w:rsidRDefault="00157D4D">
      <w:r>
        <w:t>Rule 2 – 90+ dpd to be stage 2 (cant overridden) . what if one facility of an individual is 60+dpd , it one facility in stage 2 or whole portfolio ?</w:t>
      </w:r>
    </w:p>
    <w:p w:rsidR="00157D4D" w:rsidRDefault="00EE582A">
      <w:r>
        <w:t xml:space="preserve">3. Rescheduling- </w:t>
      </w:r>
      <w:r w:rsidR="00157D4D">
        <w:t xml:space="preserve"> </w:t>
      </w:r>
      <w:r>
        <w:t xml:space="preserve">when can the bank reschedule i.e in stage 1 or stage 2 or 3 </w:t>
      </w:r>
    </w:p>
    <w:p w:rsidR="00EE582A" w:rsidRDefault="00EE582A">
      <w:r>
        <w:t>4. watchlist- ORR ?  is that banks concern about calculation ? who calculates these . If one is in stage 1 but have these ratings , will the individual be directed to stage 2?</w:t>
      </w:r>
    </w:p>
    <w:p w:rsidR="00EE582A" w:rsidRDefault="00EE582A">
      <w:r>
        <w:t xml:space="preserve">5. rating downgrade- </w:t>
      </w:r>
      <w:r w:rsidR="00515A68">
        <w:t>is it applicable to all facilities? Rating downgrade to 7+,7,7- or any rating downgrade? What if a person is non-rated? Deterioration of credit quality? What is it. Is it the same as deterioration of collateral values?</w:t>
      </w:r>
    </w:p>
    <w:p w:rsidR="00F07149" w:rsidRDefault="00F07149"/>
    <w:p w:rsidR="00F07149" w:rsidRDefault="00F07149">
      <w:r>
        <w:t xml:space="preserve">Cross default? </w:t>
      </w:r>
    </w:p>
    <w:p w:rsidR="003C6169" w:rsidRDefault="003C6169">
      <w:r>
        <w:t>Is this staging only for non-retail?</w:t>
      </w:r>
    </w:p>
    <w:p w:rsidR="004F3B78" w:rsidRDefault="004F3B78"/>
    <w:p w:rsidR="004F3B78" w:rsidRDefault="004F3B78"/>
    <w:p w:rsidR="004F3B78" w:rsidRDefault="004F3B78">
      <w:pPr>
        <w:rPr>
          <w:b/>
          <w:u w:val="single"/>
        </w:rPr>
      </w:pPr>
      <w:r w:rsidRPr="00126E34">
        <w:rPr>
          <w:b/>
          <w:u w:val="single"/>
        </w:rPr>
        <w:t>Dubai boot-camp ppt</w:t>
      </w:r>
    </w:p>
    <w:p w:rsidR="00E808D0" w:rsidRDefault="00126E34">
      <w:r>
        <w:t>3. risk of default . is this same as PD?    4. Can we not directly determine PDt. Why cumulative pd?. What is 4</w:t>
      </w:r>
      <w:r w:rsidRPr="00126E34">
        <w:rPr>
          <w:vertAlign w:val="superscript"/>
        </w:rPr>
        <w:t>th</w:t>
      </w:r>
      <w:r>
        <w:t xml:space="preserve"> term i.e prepayment?  5. </w:t>
      </w:r>
      <w:r w:rsidR="003F33AB">
        <w:t>Pi(1-PDk) why?  6. LLP?  7. GPPC?</w:t>
      </w:r>
      <w:r w:rsidR="00E808D0">
        <w:t xml:space="preserve"> Segmentation ECL calculation. </w:t>
      </w:r>
      <w:r w:rsidR="005E71FD">
        <w:t>8. In TTM approach single PD,EAD.? In LR approach PD could be different for different time?  10. Bullet loan? 12. PD according to rating( eg for 7)</w:t>
      </w:r>
      <w:r w:rsidR="006D1BD1">
        <w:t>. 15. What are p1,p2…? What are bucket</w:t>
      </w:r>
      <w:r w:rsidR="00C67987">
        <w:t xml:space="preserve">? 24. What are woe &amp; iv  ? (Meaning). 27. Negative woe meaning? </w:t>
      </w:r>
      <w:r w:rsidR="003348E7">
        <w:t xml:space="preserve"> 37. Removal of floors? Forward looking and macroeconomic variable? 40. Are </w:t>
      </w:r>
      <w:r w:rsidR="00EF57FE">
        <w:t xml:space="preserve">12PD different from LPD? </w:t>
      </w:r>
      <w:r w:rsidR="00575CF9">
        <w:t xml:space="preserve"> 47. Different types of PD. 50. Parameters of PDCurve 51. Survival analysis??   54. Ex5?  56. </w:t>
      </w:r>
      <w:r w:rsidR="00F96333">
        <w:t xml:space="preserve">Graph  </w:t>
      </w:r>
      <w:r w:rsidR="000E7508">
        <w:t>60. Why ttc model is necessary as it cant predict default rate accurately?</w:t>
      </w:r>
      <w:r w:rsidR="00C41594">
        <w:t xml:space="preserve">  65. LGD formula . it is in terms of percentage?</w:t>
      </w:r>
    </w:p>
    <w:p w:rsidR="00302122" w:rsidRDefault="00302122">
      <w:r>
        <w:t>71. why discount rate used in lgd ?</w:t>
      </w:r>
      <w:r w:rsidR="00EB41E9">
        <w:t xml:space="preserve"> 74. Unsecured exposure?  82. On balance exposure is not modelled? 91. EAD of revolving credit facility?</w:t>
      </w:r>
      <w:r w:rsidR="0023565F">
        <w:t xml:space="preserve"> 94. Ex8?  115. Maximum lifetime of revolver. Why not maximum life is 90 days?</w:t>
      </w:r>
      <w:r w:rsidR="008D7BB7">
        <w:t xml:space="preserve"> </w:t>
      </w:r>
      <w:r w:rsidR="00F82AF8">
        <w:t xml:space="preserve">  132. How stage are calculated?    </w:t>
      </w:r>
      <w:r w:rsidR="008D7BB7">
        <w:t xml:space="preserve">133. Ex 8 ?  </w:t>
      </w:r>
      <w:r w:rsidR="00F82AF8">
        <w:t xml:space="preserve"> 134. What is transfer criteria validation? </w:t>
      </w:r>
      <w:r w:rsidR="005330A7">
        <w:t xml:space="preserve"> And all calculations.  136. Application?  137. Exercise 9?  </w:t>
      </w:r>
      <w:r w:rsidR="00F02633">
        <w:t xml:space="preserve"> 154. Non-linearity? </w:t>
      </w:r>
      <w:r w:rsidR="00CA2D68">
        <w:t xml:space="preserve">  158. Can a loan be in stage1 and stage 2 at the same time? 163.?</w:t>
      </w:r>
    </w:p>
    <w:p w:rsidR="004B47E6" w:rsidRDefault="004B47E6">
      <w:r>
        <w:lastRenderedPageBreak/>
        <w:t>QNB-EY non-retail</w:t>
      </w:r>
    </w:p>
    <w:p w:rsidR="004B47E6" w:rsidRDefault="004B47E6">
      <w:r>
        <w:t xml:space="preserve">Page 9 – option A and option B,   </w:t>
      </w:r>
      <w:r w:rsidR="00682709">
        <w:t xml:space="preserve">page11 – verify calibration of pd- use of lower pds than observered default?  13. Use of availavle wrtieoffs data ? 14. Limit data? </w:t>
      </w:r>
      <w:r w:rsidR="0076240E">
        <w:t xml:space="preserve"> 19. From ttc pd we develop forward looking pitPD?</w:t>
      </w:r>
      <w:r w:rsidR="00682709">
        <w:t xml:space="preserve"> </w:t>
      </w:r>
      <w:r w:rsidR="00A94F4B">
        <w:t xml:space="preserve"> 31. Inter year marginal pd for 0.66 is calculated from 4</w:t>
      </w:r>
      <w:r w:rsidR="00A94F4B" w:rsidRPr="00A94F4B">
        <w:rPr>
          <w:vertAlign w:val="superscript"/>
        </w:rPr>
        <w:t>th</w:t>
      </w:r>
      <w:r w:rsidR="00A94F4B">
        <w:t xml:space="preserve"> year?</w:t>
      </w:r>
      <w:r w:rsidR="008D5088">
        <w:t xml:space="preserve"> 32. Multi year pd is MA of 3 years? </w:t>
      </w:r>
      <w:r w:rsidR="003E1083">
        <w:t xml:space="preserve"> 46. Currently QNB computes LGD based on FIRB approach?  48. Outstanding= collateral%*total OS ?  49. How the final lgd and  and all are calculated? </w:t>
      </w:r>
      <w:r w:rsidR="00BE0D11">
        <w:t xml:space="preserve"> </w:t>
      </w:r>
    </w:p>
    <w:p w:rsidR="008758B3" w:rsidRDefault="008758B3"/>
    <w:p w:rsidR="008758B3" w:rsidRDefault="008758B3">
      <w:r>
        <w:t>QNB tin</w:t>
      </w:r>
    </w:p>
    <w:p w:rsidR="008758B3" w:rsidRDefault="008758B3">
      <w:r>
        <w:t>What is cross defaut?</w:t>
      </w:r>
      <w:r w:rsidR="00214C1E">
        <w:t xml:space="preserve"> 17. </w:t>
      </w:r>
      <w:r w:rsidR="002843F6">
        <w:t xml:space="preserve">Concept of LCR. </w:t>
      </w:r>
      <w:r w:rsidR="00872025">
        <w:t xml:space="preserve"> GPP</w:t>
      </w:r>
      <w:bookmarkStart w:id="0" w:name="_GoBack"/>
      <w:bookmarkEnd w:id="0"/>
      <w:r w:rsidR="00E46B52">
        <w:t xml:space="preserve">C and ITG? </w:t>
      </w:r>
      <w:r w:rsidR="00F95F8C">
        <w:t xml:space="preserve">  28.  Retail: 3 month probation period ? shouldn’t it be 12 month?.  </w:t>
      </w:r>
      <w:r w:rsidR="00E63886">
        <w:t>31. De-recognitioon ?</w:t>
      </w:r>
      <w:r w:rsidR="003D7004">
        <w:t xml:space="preserve">  34. Restructuring can lead to decrease in credit risk?  36. </w:t>
      </w:r>
      <w:r w:rsidR="008917BC">
        <w:t>NO.3.</w:t>
      </w:r>
      <w:r w:rsidR="003D7004">
        <w:t>Modification of asset due to credit reason should be moved to stage 2 ?</w:t>
      </w:r>
      <w:r w:rsidR="00096390">
        <w:t xml:space="preserve">   39. if the counterparty has suffered sicr then the facility should be moved to stage 2 but not the counterparty. </w:t>
      </w:r>
      <w:r w:rsidR="00746D28">
        <w:t xml:space="preserve"> 64. Origination vs reporting date </w:t>
      </w:r>
      <w:r w:rsidR="00665347">
        <w:t xml:space="preserve"> .  82. QCB guideline?   83. Cross collateralization ?</w:t>
      </w:r>
      <w:r w:rsidR="00CC008B">
        <w:t xml:space="preserve">  ITG viewpoint ? </w:t>
      </w:r>
      <w:r w:rsidR="006461D5">
        <w:t xml:space="preserve">90. Difference between EIR and CIR ? </w:t>
      </w:r>
      <w:r w:rsidR="00665347">
        <w:t xml:space="preserve"> </w:t>
      </w:r>
      <w:r w:rsidR="00096390">
        <w:t xml:space="preserve"> </w:t>
      </w:r>
      <w:r w:rsidR="00836724">
        <w:t>102. Upper limit on on maturity depend on through credit review of facility ? why ?</w:t>
      </w:r>
    </w:p>
    <w:p w:rsidR="00126E34" w:rsidRPr="00126E34" w:rsidRDefault="00126E34"/>
    <w:p w:rsidR="004F3B78" w:rsidRDefault="004F3B78"/>
    <w:sectPr w:rsidR="004F3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3B7"/>
    <w:rsid w:val="000201FC"/>
    <w:rsid w:val="00096390"/>
    <w:rsid w:val="000E7508"/>
    <w:rsid w:val="00126E34"/>
    <w:rsid w:val="00157D4D"/>
    <w:rsid w:val="00214C1E"/>
    <w:rsid w:val="0023565F"/>
    <w:rsid w:val="00272D54"/>
    <w:rsid w:val="002843F6"/>
    <w:rsid w:val="00302122"/>
    <w:rsid w:val="003348E7"/>
    <w:rsid w:val="003C6169"/>
    <w:rsid w:val="003D7004"/>
    <w:rsid w:val="003E1083"/>
    <w:rsid w:val="003F33AB"/>
    <w:rsid w:val="00482665"/>
    <w:rsid w:val="004B47E6"/>
    <w:rsid w:val="004F3B78"/>
    <w:rsid w:val="00515A68"/>
    <w:rsid w:val="005330A7"/>
    <w:rsid w:val="00575CF9"/>
    <w:rsid w:val="00584585"/>
    <w:rsid w:val="005B14B6"/>
    <w:rsid w:val="005E01C2"/>
    <w:rsid w:val="005E1320"/>
    <w:rsid w:val="005E71FD"/>
    <w:rsid w:val="006461D5"/>
    <w:rsid w:val="00665347"/>
    <w:rsid w:val="00682709"/>
    <w:rsid w:val="006B324C"/>
    <w:rsid w:val="006D1BD1"/>
    <w:rsid w:val="00746D28"/>
    <w:rsid w:val="0076240E"/>
    <w:rsid w:val="00836724"/>
    <w:rsid w:val="00872025"/>
    <w:rsid w:val="008758B3"/>
    <w:rsid w:val="00887FCB"/>
    <w:rsid w:val="008917BC"/>
    <w:rsid w:val="008C5268"/>
    <w:rsid w:val="008D5088"/>
    <w:rsid w:val="008D7BB7"/>
    <w:rsid w:val="00933F59"/>
    <w:rsid w:val="00A94F4B"/>
    <w:rsid w:val="00BE0D11"/>
    <w:rsid w:val="00C41594"/>
    <w:rsid w:val="00C63E7A"/>
    <w:rsid w:val="00C67987"/>
    <w:rsid w:val="00CA2D68"/>
    <w:rsid w:val="00CC008B"/>
    <w:rsid w:val="00D543B7"/>
    <w:rsid w:val="00E46B52"/>
    <w:rsid w:val="00E63886"/>
    <w:rsid w:val="00E808D0"/>
    <w:rsid w:val="00EB41E9"/>
    <w:rsid w:val="00EC5C51"/>
    <w:rsid w:val="00EE582A"/>
    <w:rsid w:val="00EF57FE"/>
    <w:rsid w:val="00F02633"/>
    <w:rsid w:val="00F07149"/>
    <w:rsid w:val="00F82AF8"/>
    <w:rsid w:val="00F95F8C"/>
    <w:rsid w:val="00F9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71445A-D942-43A1-9859-3C5C77BA3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1929</TotalTime>
  <Pages>2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Ernst &amp; Young</Company>
  <LinksUpToDate>false</LinksUpToDate>
  <CharactersWithSpaces>3719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Narendra Sahu</dc:creator>
  <cp:lastModifiedBy>Narendra Sahu</cp:lastModifiedBy>
  <cp:revision>26</cp:revision>
  <dcterms:created xsi:type="dcterms:W3CDTF">2017-07-14T01:31:00Z</dcterms:created>
  <dcterms:modified xsi:type="dcterms:W3CDTF">2017-07-25T10:34:00Z</dcterms:modified>
</cp:coreProperties>
</file>