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C3D27" w14:textId="77777777" w:rsidR="00724C36" w:rsidRPr="00724C36" w:rsidRDefault="00724C36" w:rsidP="00724C36">
      <w:pPr>
        <w:rPr>
          <w:rFonts w:ascii="Times New Roman" w:eastAsia="Times New Roman" w:hAnsi="Times New Roman" w:cs="Times New Roman"/>
        </w:rPr>
      </w:pPr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1) Could I obtain a list of the entrances and exits? </w:t>
      </w:r>
      <w:proofErr w:type="spellStart"/>
      <w:proofErr w:type="gramStart"/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>x,y</w:t>
      </w:r>
      <w:proofErr w:type="gramEnd"/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>,z</w:t>
      </w:r>
      <w:proofErr w:type="spellEnd"/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coordinates and any other information you have for them?</w:t>
      </w:r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br/>
        <w:t>2) Are the paths in the sample I have complete enough to infer entrances and exits?</w:t>
      </w:r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br/>
        <w:t>3) If not, would it be possible to obtain a larger sample with enough information to infer entrances and exits, i.e. complete paths?</w:t>
      </w:r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br/>
        <w:t>4) Is there a larger sample which could be made available? </w:t>
      </w:r>
    </w:p>
    <w:p w14:paraId="17F7865D" w14:textId="77777777" w:rsidR="00FF0DE8" w:rsidRDefault="00055839"/>
    <w:p w14:paraId="51F2B9F6" w14:textId="77777777" w:rsidR="00724C36" w:rsidRDefault="00724C36"/>
    <w:p w14:paraId="726491A9" w14:textId="50DB2B35" w:rsidR="00724C36" w:rsidRDefault="00724C36">
      <w:r>
        <w:t>Answer:</w:t>
      </w:r>
    </w:p>
    <w:p w14:paraId="0CBD2FB0" w14:textId="77777777" w:rsidR="00724C36" w:rsidRDefault="00724C36"/>
    <w:p w14:paraId="7348B31A" w14:textId="77777777" w:rsidR="00724C36" w:rsidRPr="00724C36" w:rsidRDefault="00724C36" w:rsidP="00724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1) Attached is the </w:t>
      </w:r>
      <w:proofErr w:type="spellStart"/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>yaml</w:t>
      </w:r>
      <w:proofErr w:type="spellEnd"/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, file by which you can infer the co-ordinates and names of the regions. I suppose the file would be </w:t>
      </w:r>
      <w:proofErr w:type="spellStart"/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>self explanatory</w:t>
      </w:r>
      <w:proofErr w:type="spellEnd"/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(Please have a look at it and let me know if you need other details).</w:t>
      </w:r>
    </w:p>
    <w:p w14:paraId="470BEFA5" w14:textId="77777777" w:rsidR="00724C36" w:rsidRPr="00724C36" w:rsidRDefault="00724C36" w:rsidP="00724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2FF568E1" w14:textId="77777777" w:rsidR="00724C36" w:rsidRPr="00724C36" w:rsidRDefault="00724C36" w:rsidP="00724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2) Since the paths are probabilistic, I'm not completely sure. However almost </w:t>
      </w:r>
      <w:proofErr w:type="gramStart"/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>all of</w:t>
      </w:r>
      <w:proofErr w:type="gramEnd"/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the entrances should be covered. Regarding the exits, it depends on the strength of the agents.</w:t>
      </w:r>
    </w:p>
    <w:p w14:paraId="74C554B4" w14:textId="77777777" w:rsidR="00724C36" w:rsidRPr="00724C36" w:rsidRDefault="00724C36" w:rsidP="00724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514F7CD8" w14:textId="77777777" w:rsidR="00724C36" w:rsidRPr="00724C36" w:rsidRDefault="00724C36" w:rsidP="00724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3) Find the sample trajectories for another </w:t>
      </w:r>
      <w:proofErr w:type="gramStart"/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>time period</w:t>
      </w:r>
      <w:proofErr w:type="gramEnd"/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proofErr w:type="spellStart"/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>i.e</w:t>
      </w:r>
      <w:proofErr w:type="spellEnd"/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17:00 </w:t>
      </w:r>
      <w:proofErr w:type="spellStart"/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>hrs</w:t>
      </w:r>
      <w:proofErr w:type="spellEnd"/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hyperlink r:id="rId4" w:history="1">
        <w:r w:rsidRPr="00724C36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here</w:t>
        </w:r>
      </w:hyperlink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>. This data should cover better regions than the previous.</w:t>
      </w:r>
    </w:p>
    <w:p w14:paraId="71754342" w14:textId="77777777" w:rsidR="00724C36" w:rsidRPr="00724C36" w:rsidRDefault="00724C36" w:rsidP="00724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3AA21E2F" w14:textId="77777777" w:rsidR="00724C36" w:rsidRPr="00724C36" w:rsidRDefault="00724C36" w:rsidP="00724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>4) Unfortunately, I don't have access to the lab systems (from India) and cannot run another simulation. The only other person (</w:t>
      </w:r>
      <w:proofErr w:type="spellStart"/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>Thanasis</w:t>
      </w:r>
      <w:proofErr w:type="spellEnd"/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) who could run a simulation has also graduated and is working in California. So, I'm not sure if we can provide you </w:t>
      </w:r>
      <w:proofErr w:type="spellStart"/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>new</w:t>
      </w:r>
      <w:proofErr w:type="spellEnd"/>
      <w:r w:rsidRPr="00724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data.</w:t>
      </w:r>
    </w:p>
    <w:p w14:paraId="031579E8" w14:textId="77777777" w:rsidR="00724C36" w:rsidRDefault="00724C36"/>
    <w:p w14:paraId="1A3F1574" w14:textId="465DCFE1" w:rsidR="00200C36" w:rsidRDefault="00200C36">
      <w:r>
        <w:t>Answer:</w:t>
      </w:r>
    </w:p>
    <w:p w14:paraId="41D0DA81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You can use </w:t>
      </w:r>
      <w:hyperlink r:id="rId5" w:history="1">
        <w:r w:rsidRPr="00200C36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Sublime</w:t>
        </w:r>
      </w:hyperlink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 (Text Editor) to open the </w:t>
      </w:r>
      <w:proofErr w:type="spellStart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yaml</w:t>
      </w:r>
      <w:proofErr w:type="spellEnd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files.</w:t>
      </w:r>
    </w:p>
    <w:p w14:paraId="045B61FB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40CA88DD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The entire building is made up of rectangles (boxes) - for the walls and triangles - for the surface. The type in each block (</w:t>
      </w:r>
      <w:proofErr w:type="spellStart"/>
      <w:r w:rsidRPr="00200C36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collision_geometry</w:t>
      </w:r>
      <w:proofErr w:type="spellEnd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) tells you the object under consideration.</w:t>
      </w:r>
    </w:p>
    <w:p w14:paraId="34F16658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2BF01290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The </w:t>
      </w:r>
      <w:proofErr w:type="spellStart"/>
      <w:r w:rsidRPr="00200C36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config</w:t>
      </w:r>
      <w:proofErr w:type="spellEnd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 block tells you the </w:t>
      </w:r>
      <w:r w:rsidRPr="00200C36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position (x, y, z) </w:t>
      </w: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and orientation (quaternion) of the objects (In this case mostly walls).</w:t>
      </w:r>
    </w:p>
    <w:p w14:paraId="3404FAED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3E1B1D0E" w14:textId="77777777" w:rsid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The entrances/exits can be identified using the name. The format is "</w:t>
      </w:r>
      <w:r w:rsidRPr="00200C36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*_Entrance_*". </w:t>
      </w: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Ex: The entrance for the subway has the name "Subway_Entrance_2_12714".</w:t>
      </w:r>
    </w:p>
    <w:p w14:paraId="72B60B9B" w14:textId="77777777" w:rsid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4CE838B0" w14:textId="03D389B0" w:rsidR="00200C36" w:rsidRPr="00200C36" w:rsidRDefault="00200C36" w:rsidP="00200C36">
      <w:pPr>
        <w:rPr>
          <w:rFonts w:ascii="Helvetica" w:eastAsia="Times New Roman" w:hAnsi="Helvetica" w:cs="Times New Roman"/>
          <w:b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b/>
          <w:color w:val="000000"/>
          <w:sz w:val="18"/>
          <w:szCs w:val="18"/>
        </w:rPr>
        <w:t>Question:</w:t>
      </w:r>
    </w:p>
    <w:p w14:paraId="31367C73" w14:textId="77777777" w:rsidR="00200C36" w:rsidRPr="00200C36" w:rsidRDefault="00200C36" w:rsidP="00200C36">
      <w:pPr>
        <w:rPr>
          <w:rFonts w:ascii="Times New Roman" w:eastAsia="Times New Roman" w:hAnsi="Times New Roman" w:cs="Times New Roman"/>
        </w:rPr>
      </w:pPr>
    </w:p>
    <w:p w14:paraId="7585977F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Sorry to bother you yet again. I am confused because </w:t>
      </w:r>
      <w:proofErr w:type="gramStart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a number of</w:t>
      </w:r>
      <w:proofErr w:type="gramEnd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the Entrances seem to have the same position coordinates. For example, the entrance below is apparently as </w:t>
      </w:r>
      <w:proofErr w:type="spellStart"/>
      <w:proofErr w:type="gramStart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x,y</w:t>
      </w:r>
      <w:proofErr w:type="gramEnd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,z</w:t>
      </w:r>
      <w:proofErr w:type="spellEnd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= [0,0,0]. Are they relative to something else?</w:t>
      </w:r>
    </w:p>
    <w:p w14:paraId="2111CD89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In my experiments last week I was assuming the </w:t>
      </w:r>
      <w:proofErr w:type="spellStart"/>
      <w:proofErr w:type="gramStart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x,y</w:t>
      </w:r>
      <w:proofErr w:type="gramEnd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,z</w:t>
      </w:r>
      <w:proofErr w:type="spellEnd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coordinates from the thread data were global. From the 3 D graphing that seemed to make sense for the agents. </w:t>
      </w:r>
    </w:p>
    <w:p w14:paraId="4306D7E9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7895E8FF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Linda</w:t>
      </w:r>
    </w:p>
    <w:p w14:paraId="2A18794C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07F2196D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6DC622A4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name: 41st_Street_Entrance_North_East_10509</w:t>
      </w:r>
    </w:p>
    <w:p w14:paraId="652BE8AF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        </w:t>
      </w:r>
      <w:proofErr w:type="spellStart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collision_geometry</w:t>
      </w:r>
      <w:proofErr w:type="spellEnd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:</w:t>
      </w:r>
    </w:p>
    <w:p w14:paraId="608A6C32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          type: polygon</w:t>
      </w:r>
    </w:p>
    <w:p w14:paraId="3965A636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          triangles: [ </w:t>
      </w:r>
    </w:p>
    <w:p w14:paraId="0BA63C9D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                    76.</w:t>
      </w:r>
      <w:proofErr w:type="gramStart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6,-</w:t>
      </w:r>
      <w:proofErr w:type="gramEnd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11.75, 6.0, 60.55,-8.14, 6.0, 60.61,-11.75, 6.0, </w:t>
      </w:r>
    </w:p>
    <w:p w14:paraId="03700218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                    100.</w:t>
      </w:r>
      <w:proofErr w:type="gramStart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6,-</w:t>
      </w:r>
      <w:proofErr w:type="gramEnd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11.75, 6.0, 105.32,-11.75, 6.0, 132.91,-8.32, 6.0, </w:t>
      </w:r>
    </w:p>
    <w:p w14:paraId="7B0D08E3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                    105.</w:t>
      </w:r>
      <w:proofErr w:type="gramStart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32,-</w:t>
      </w:r>
      <w:proofErr w:type="gramEnd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11.75, 6.0, 107.24,-11.75, 6.0, 132.91,-8.32, 6.0, </w:t>
      </w:r>
    </w:p>
    <w:p w14:paraId="3E1AF92E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                    107.</w:t>
      </w:r>
      <w:proofErr w:type="gramStart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24,-</w:t>
      </w:r>
      <w:proofErr w:type="gramEnd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11.75, 6.0, 123.69,-11.75, 6.0, 132.91,-8.32, 6.0, </w:t>
      </w:r>
    </w:p>
    <w:p w14:paraId="2BD63859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                    60.</w:t>
      </w:r>
      <w:proofErr w:type="gramStart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55,-</w:t>
      </w:r>
      <w:proofErr w:type="gramEnd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8.14, 6.0, 76.6,-11.75, 6.0, 85.04,-11.75, 6.0, </w:t>
      </w:r>
    </w:p>
    <w:p w14:paraId="543C719E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                    89.</w:t>
      </w:r>
      <w:proofErr w:type="gramStart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54,-</w:t>
      </w:r>
      <w:proofErr w:type="gramEnd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11.75, 6.0, 60.55,-8.14, 6.0, 85.04,-11.75, 6.0, </w:t>
      </w:r>
    </w:p>
    <w:p w14:paraId="2DDF9896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                    92.</w:t>
      </w:r>
      <w:proofErr w:type="gramStart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88,-</w:t>
      </w:r>
      <w:proofErr w:type="gramEnd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11.75, 6.0, 60.55,-8.14, 6.0, 89.54,-11.75, 6.0, </w:t>
      </w:r>
    </w:p>
    <w:p w14:paraId="75ED7254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                    100.</w:t>
      </w:r>
      <w:proofErr w:type="gramStart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6,-</w:t>
      </w:r>
      <w:proofErr w:type="gramEnd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11.75, 6.0, 60.55,-8.14, 6.0, 92.88,-11.75, 6.0, </w:t>
      </w:r>
    </w:p>
    <w:p w14:paraId="3147F76E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                    100.</w:t>
      </w:r>
      <w:proofErr w:type="gramStart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6,-</w:t>
      </w:r>
      <w:proofErr w:type="gramEnd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11.75, 6.0, 132.91,-8.32, 6.0, 60.55,-8.14, 6.0, </w:t>
      </w:r>
    </w:p>
    <w:p w14:paraId="30EBF4A1" w14:textId="77777777" w:rsid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                    ]</w:t>
      </w:r>
    </w:p>
    <w:p w14:paraId="59176869" w14:textId="77777777" w:rsidR="00055839" w:rsidRDefault="00055839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720D677F" w14:textId="77777777" w:rsidR="00055839" w:rsidRDefault="00055839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5865D457" w14:textId="77777777" w:rsidR="00055839" w:rsidRDefault="00055839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558FE3FF" w14:textId="77777777" w:rsidR="00055839" w:rsidRDefault="00055839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0C2A980A" w14:textId="77777777" w:rsidR="00055839" w:rsidRPr="00200C36" w:rsidRDefault="00055839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67148AC5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          material: </w:t>
      </w:r>
      <w:proofErr w:type="spellStart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off_white</w:t>
      </w:r>
      <w:proofErr w:type="spellEnd"/>
    </w:p>
    <w:p w14:paraId="1A1C8FF2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        </w:t>
      </w:r>
      <w:proofErr w:type="spellStart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visualization_geometry</w:t>
      </w:r>
      <w:proofErr w:type="spellEnd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:</w:t>
      </w:r>
    </w:p>
    <w:p w14:paraId="54CAEB5D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          type: box</w:t>
      </w:r>
    </w:p>
    <w:p w14:paraId="07B42E53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          dims: [0.0000001, 0.0000001, 0.0000001]</w:t>
      </w:r>
    </w:p>
    <w:p w14:paraId="2661C9F8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          material: </w:t>
      </w:r>
      <w:proofErr w:type="spellStart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off_white</w:t>
      </w:r>
      <w:proofErr w:type="spellEnd"/>
    </w:p>
    <w:p w14:paraId="108E0231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        </w:t>
      </w:r>
      <w:proofErr w:type="spellStart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config</w:t>
      </w:r>
      <w:proofErr w:type="spellEnd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:</w:t>
      </w:r>
    </w:p>
    <w:p w14:paraId="32F6D623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          position: [0, 0, 0]</w:t>
      </w:r>
    </w:p>
    <w:p w14:paraId="4281C95E" w14:textId="77777777" w:rsidR="00200C36" w:rsidRP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          orientation: [0, 0, 0, 1]</w:t>
      </w:r>
    </w:p>
    <w:p w14:paraId="0816EE06" w14:textId="77777777" w:rsidR="00200C36" w:rsidRDefault="00200C36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        </w:t>
      </w:r>
      <w:proofErr w:type="spellStart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isElevator</w:t>
      </w:r>
      <w:proofErr w:type="spellEnd"/>
      <w:r w:rsidRPr="00200C36">
        <w:rPr>
          <w:rFonts w:ascii="Helvetica" w:eastAsia="Times New Roman" w:hAnsi="Helvetica" w:cs="Times New Roman"/>
          <w:color w:val="000000"/>
          <w:sz w:val="18"/>
          <w:szCs w:val="18"/>
        </w:rPr>
        <w:t>: false</w:t>
      </w:r>
    </w:p>
    <w:p w14:paraId="07486DCC" w14:textId="77777777" w:rsidR="00055839" w:rsidRDefault="00055839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00A8EBED" w14:textId="339FAF30" w:rsidR="00055839" w:rsidRDefault="00055839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>Answer:</w:t>
      </w:r>
    </w:p>
    <w:p w14:paraId="6B6F9B24" w14:textId="77777777" w:rsidR="00055839" w:rsidRDefault="00055839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1010943D" w14:textId="26BB5B04" w:rsidR="00055839" w:rsidRDefault="00055839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proofErr w:type="spellStart"/>
      <w:r>
        <w:rPr>
          <w:rFonts w:ascii="Helvetica" w:eastAsia="Times New Roman" w:hAnsi="Helvetica" w:cs="Times New Roman"/>
          <w:color w:val="000000"/>
          <w:sz w:val="18"/>
          <w:szCs w:val="18"/>
        </w:rPr>
        <w:t>Your’re</w:t>
      </w:r>
      <w:proofErr w:type="spellEnd"/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right.</w:t>
      </w:r>
    </w:p>
    <w:p w14:paraId="2B1B0CC9" w14:textId="77777777" w:rsidR="00055839" w:rsidRPr="00055839" w:rsidRDefault="00055839" w:rsidP="00055839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>Firstly, the building is made up of two kinds of objects </w:t>
      </w:r>
      <w:r w:rsidRPr="00055839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box </w:t>
      </w:r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>and </w:t>
      </w:r>
      <w:r w:rsidRPr="00055839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polygon. </w:t>
      </w:r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>Each object has two kinds of geometries </w:t>
      </w:r>
      <w:r w:rsidRPr="00055839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collision geometry</w:t>
      </w:r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> and </w:t>
      </w:r>
      <w:r w:rsidRPr="00055839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visualization geometry. </w:t>
      </w:r>
    </w:p>
    <w:p w14:paraId="47C64619" w14:textId="77777777" w:rsidR="00055839" w:rsidRPr="00055839" w:rsidRDefault="00055839" w:rsidP="00055839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1C7C0713" w14:textId="77777777" w:rsidR="00055839" w:rsidRPr="00055839" w:rsidRDefault="00055839" w:rsidP="00055839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In this specific </w:t>
      </w:r>
      <w:proofErr w:type="gramStart"/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>case</w:t>
      </w:r>
      <w:proofErr w:type="gramEnd"/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the main entities of the building, are </w:t>
      </w:r>
      <w:r w:rsidRPr="00055839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floors</w:t>
      </w:r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> and </w:t>
      </w:r>
      <w:r w:rsidRPr="00055839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walls.</w:t>
      </w:r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 In the case of walls you don't have any visualization geometry </w:t>
      </w:r>
      <w:proofErr w:type="gramStart"/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>( since</w:t>
      </w:r>
      <w:proofErr w:type="gramEnd"/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both the geometries are treated alike). </w:t>
      </w:r>
      <w:proofErr w:type="gramStart"/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>So</w:t>
      </w:r>
      <w:proofErr w:type="gramEnd"/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the walls are boxes with dimensions (</w:t>
      </w:r>
      <w:r w:rsidRPr="00055839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dims) </w:t>
      </w:r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>given by the [length, width and height].</w:t>
      </w:r>
    </w:p>
    <w:p w14:paraId="5D281D25" w14:textId="77777777" w:rsidR="00055839" w:rsidRPr="00055839" w:rsidRDefault="00055839" w:rsidP="00055839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66F30BF3" w14:textId="77777777" w:rsidR="00055839" w:rsidRPr="00055839" w:rsidRDefault="00055839" w:rsidP="00055839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>Each </w:t>
      </w:r>
      <w:r w:rsidRPr="00055839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floor</w:t>
      </w:r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> is represented by a set of </w:t>
      </w:r>
      <w:r w:rsidRPr="00055839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triangles. (</w:t>
      </w:r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>Polygon's are triangulated for efficiency). Each triangle in-turn is represented by its</w:t>
      </w:r>
      <w:r w:rsidRPr="00055839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 center</w:t>
      </w:r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> (centroid).</w:t>
      </w:r>
    </w:p>
    <w:p w14:paraId="151E5E9E" w14:textId="77777777" w:rsidR="00055839" w:rsidRPr="00055839" w:rsidRDefault="00055839" w:rsidP="00055839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4920981C" w14:textId="77777777" w:rsidR="00055839" w:rsidRPr="00055839" w:rsidRDefault="00055839" w:rsidP="00055839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>In the above example, </w:t>
      </w:r>
    </w:p>
    <w:p w14:paraId="0278334E" w14:textId="77777777" w:rsidR="00055839" w:rsidRPr="00055839" w:rsidRDefault="00055839" w:rsidP="00055839">
      <w:pPr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055839">
        <w:rPr>
          <w:rFonts w:ascii="Helvetica" w:eastAsia="Times New Roman" w:hAnsi="Helvetica" w:cs="Times New Roman"/>
          <w:color w:val="000000"/>
          <w:sz w:val="19"/>
          <w:szCs w:val="19"/>
        </w:rPr>
        <w:t> triangles: [ </w:t>
      </w:r>
    </w:p>
    <w:p w14:paraId="5854F59A" w14:textId="77777777" w:rsidR="00055839" w:rsidRPr="00055839" w:rsidRDefault="00055839" w:rsidP="00055839">
      <w:pPr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055839">
        <w:rPr>
          <w:rFonts w:ascii="Helvetica" w:eastAsia="Times New Roman" w:hAnsi="Helvetica" w:cs="Times New Roman"/>
          <w:color w:val="000000"/>
          <w:sz w:val="19"/>
          <w:szCs w:val="19"/>
        </w:rPr>
        <w:t>                    </w:t>
      </w:r>
      <w:r w:rsidRPr="00055839">
        <w:rPr>
          <w:rFonts w:ascii="Helvetica" w:eastAsia="Times New Roman" w:hAnsi="Helvetica" w:cs="Times New Roman"/>
          <w:b/>
          <w:bCs/>
          <w:color w:val="FF0000"/>
          <w:sz w:val="19"/>
          <w:szCs w:val="19"/>
        </w:rPr>
        <w:t>76.6 (x</w:t>
      </w:r>
      <w:proofErr w:type="gramStart"/>
      <w:r w:rsidRPr="00055839">
        <w:rPr>
          <w:rFonts w:ascii="Helvetica" w:eastAsia="Times New Roman" w:hAnsi="Helvetica" w:cs="Times New Roman"/>
          <w:b/>
          <w:bCs/>
          <w:color w:val="FF0000"/>
          <w:sz w:val="19"/>
          <w:szCs w:val="19"/>
        </w:rPr>
        <w:t>),-</w:t>
      </w:r>
      <w:proofErr w:type="gramEnd"/>
      <w:r w:rsidRPr="00055839">
        <w:rPr>
          <w:rFonts w:ascii="Helvetica" w:eastAsia="Times New Roman" w:hAnsi="Helvetica" w:cs="Times New Roman"/>
          <w:b/>
          <w:bCs/>
          <w:color w:val="FF0000"/>
          <w:sz w:val="19"/>
          <w:szCs w:val="19"/>
        </w:rPr>
        <w:t>11.75 (y), 6.0(z)</w:t>
      </w:r>
      <w:r w:rsidRPr="00055839">
        <w:rPr>
          <w:rFonts w:ascii="Helvetica" w:eastAsia="Times New Roman" w:hAnsi="Helvetica" w:cs="Times New Roman"/>
          <w:b/>
          <w:bCs/>
          <w:color w:val="000000"/>
          <w:sz w:val="19"/>
          <w:szCs w:val="19"/>
        </w:rPr>
        <w:t>, </w:t>
      </w:r>
      <w:r w:rsidRPr="00055839">
        <w:rPr>
          <w:rFonts w:ascii="Helvetica" w:eastAsia="Times New Roman" w:hAnsi="Helvetica" w:cs="Times New Roman"/>
          <w:b/>
          <w:bCs/>
          <w:color w:val="FF9900"/>
          <w:sz w:val="19"/>
          <w:szCs w:val="19"/>
        </w:rPr>
        <w:t>60.55(x),-8.14(y), 6.0(z)</w:t>
      </w:r>
      <w:r w:rsidRPr="00055839">
        <w:rPr>
          <w:rFonts w:ascii="Helvetica" w:eastAsia="Times New Roman" w:hAnsi="Helvetica" w:cs="Times New Roman"/>
          <w:b/>
          <w:bCs/>
          <w:color w:val="000000"/>
          <w:sz w:val="19"/>
          <w:szCs w:val="19"/>
        </w:rPr>
        <w:t>, </w:t>
      </w:r>
      <w:r w:rsidRPr="00055839">
        <w:rPr>
          <w:rFonts w:ascii="Helvetica" w:eastAsia="Times New Roman" w:hAnsi="Helvetica" w:cs="Times New Roman"/>
          <w:b/>
          <w:bCs/>
          <w:color w:val="0000FF"/>
          <w:sz w:val="19"/>
          <w:szCs w:val="19"/>
        </w:rPr>
        <w:t>60.61(x),-11.75(y), 6.0(z),</w:t>
      </w:r>
      <w:r w:rsidRPr="00055839">
        <w:rPr>
          <w:rFonts w:ascii="Helvetica" w:eastAsia="Times New Roman" w:hAnsi="Helvetica" w:cs="Times New Roman"/>
          <w:b/>
          <w:bCs/>
          <w:color w:val="000000"/>
          <w:sz w:val="19"/>
          <w:szCs w:val="19"/>
        </w:rPr>
        <w:t> </w:t>
      </w:r>
    </w:p>
    <w:p w14:paraId="4E5EEC9D" w14:textId="77777777" w:rsidR="00055839" w:rsidRPr="00055839" w:rsidRDefault="00055839" w:rsidP="00055839">
      <w:pPr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055839">
        <w:rPr>
          <w:rFonts w:ascii="Helvetica" w:eastAsia="Times New Roman" w:hAnsi="Helvetica" w:cs="Times New Roman"/>
          <w:b/>
          <w:bCs/>
          <w:color w:val="000000"/>
          <w:sz w:val="19"/>
          <w:szCs w:val="19"/>
        </w:rPr>
        <w:t>                   </w:t>
      </w:r>
      <w:r w:rsidRPr="00055839">
        <w:rPr>
          <w:rFonts w:ascii="Helvetica" w:eastAsia="Times New Roman" w:hAnsi="Helvetica" w:cs="Times New Roman"/>
          <w:b/>
          <w:bCs/>
          <w:color w:val="FF00FF"/>
          <w:sz w:val="19"/>
          <w:szCs w:val="19"/>
        </w:rPr>
        <w:t> 100.6(x</w:t>
      </w:r>
      <w:proofErr w:type="gramStart"/>
      <w:r w:rsidRPr="00055839">
        <w:rPr>
          <w:rFonts w:ascii="Helvetica" w:eastAsia="Times New Roman" w:hAnsi="Helvetica" w:cs="Times New Roman"/>
          <w:b/>
          <w:bCs/>
          <w:color w:val="FF00FF"/>
          <w:sz w:val="19"/>
          <w:szCs w:val="19"/>
        </w:rPr>
        <w:t>),-</w:t>
      </w:r>
      <w:proofErr w:type="gramEnd"/>
      <w:r w:rsidRPr="00055839">
        <w:rPr>
          <w:rFonts w:ascii="Helvetica" w:eastAsia="Times New Roman" w:hAnsi="Helvetica" w:cs="Times New Roman"/>
          <w:b/>
          <w:bCs/>
          <w:color w:val="FF00FF"/>
          <w:sz w:val="19"/>
          <w:szCs w:val="19"/>
        </w:rPr>
        <w:t>11.75(y), 6.0(z)</w:t>
      </w:r>
      <w:r w:rsidRPr="00055839">
        <w:rPr>
          <w:rFonts w:ascii="Helvetica" w:eastAsia="Times New Roman" w:hAnsi="Helvetica" w:cs="Times New Roman"/>
          <w:b/>
          <w:bCs/>
          <w:color w:val="000000"/>
          <w:sz w:val="19"/>
          <w:szCs w:val="19"/>
        </w:rPr>
        <w:t>,</w:t>
      </w:r>
      <w:proofErr w:type="spellStart"/>
      <w:r w:rsidRPr="00055839">
        <w:rPr>
          <w:rFonts w:ascii="Helvetica" w:eastAsia="Times New Roman" w:hAnsi="Helvetica" w:cs="Times New Roman"/>
          <w:b/>
          <w:bCs/>
          <w:color w:val="000000"/>
          <w:sz w:val="19"/>
          <w:szCs w:val="19"/>
        </w:rPr>
        <w:t>etc</w:t>
      </w:r>
      <w:proofErr w:type="spellEnd"/>
    </w:p>
    <w:p w14:paraId="2AA82172" w14:textId="77777777" w:rsidR="00055839" w:rsidRPr="00055839" w:rsidRDefault="00055839" w:rsidP="00055839">
      <w:pPr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055839">
        <w:rPr>
          <w:rFonts w:ascii="Helvetica" w:eastAsia="Times New Roman" w:hAnsi="Helvetica" w:cs="Times New Roman"/>
          <w:color w:val="000000"/>
          <w:sz w:val="19"/>
          <w:szCs w:val="19"/>
        </w:rPr>
        <w:t>                    ]</w:t>
      </w:r>
    </w:p>
    <w:p w14:paraId="0F17E729" w14:textId="77777777" w:rsidR="00055839" w:rsidRPr="00055839" w:rsidRDefault="00055839" w:rsidP="00055839">
      <w:pPr>
        <w:rPr>
          <w:rFonts w:ascii="Helvetica" w:eastAsia="Times New Roman" w:hAnsi="Helvetica" w:cs="Times New Roman"/>
          <w:color w:val="000000"/>
          <w:sz w:val="19"/>
          <w:szCs w:val="19"/>
        </w:rPr>
      </w:pPr>
    </w:p>
    <w:p w14:paraId="230BD415" w14:textId="77777777" w:rsidR="00055839" w:rsidRPr="00055839" w:rsidRDefault="00055839" w:rsidP="00055839">
      <w:pPr>
        <w:rPr>
          <w:rFonts w:ascii="Helvetica" w:eastAsia="Times New Roman" w:hAnsi="Helvetica" w:cs="Times New Roman"/>
          <w:color w:val="000000"/>
          <w:sz w:val="19"/>
          <w:szCs w:val="19"/>
        </w:rPr>
      </w:pPr>
    </w:p>
    <w:p w14:paraId="17D3E859" w14:textId="77777777" w:rsidR="00055839" w:rsidRPr="00055839" w:rsidRDefault="00055839" w:rsidP="00055839">
      <w:pPr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055839">
        <w:rPr>
          <w:rFonts w:ascii="Helvetica" w:eastAsia="Times New Roman" w:hAnsi="Helvetica" w:cs="Times New Roman"/>
          <w:color w:val="000000"/>
          <w:sz w:val="19"/>
          <w:szCs w:val="19"/>
        </w:rPr>
        <w:t>I suppose you can use the names of the regions as identifiers to extract the required data.</w:t>
      </w:r>
    </w:p>
    <w:p w14:paraId="09C35C5F" w14:textId="77777777" w:rsidR="00055839" w:rsidRDefault="00055839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67FC9038" w14:textId="77777777" w:rsidR="00055839" w:rsidRPr="00055839" w:rsidRDefault="00055839" w:rsidP="00055839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proofErr w:type="gramStart"/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>Unfortunately</w:t>
      </w:r>
      <w:proofErr w:type="gramEnd"/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there is not an accurate way to determine the location of an entrance/exit. We map regions by one of the triangles (given in the </w:t>
      </w:r>
      <w:proofErr w:type="spellStart"/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>yaml</w:t>
      </w:r>
      <w:proofErr w:type="spellEnd"/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) and pick the one that's closest to the agent </w:t>
      </w:r>
      <w:proofErr w:type="spellStart"/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>i.e</w:t>
      </w:r>
      <w:proofErr w:type="spellEnd"/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the distance between the agent and his destination coordinates should be </w:t>
      </w:r>
      <w:proofErr w:type="spellStart"/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>atmost</w:t>
      </w:r>
      <w:proofErr w:type="spellEnd"/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0.2 meters. </w:t>
      </w:r>
    </w:p>
    <w:p w14:paraId="5F35B418" w14:textId="77777777" w:rsidR="00055839" w:rsidRPr="00055839" w:rsidRDefault="00055839" w:rsidP="00055839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2A4AF14F" w14:textId="77777777" w:rsidR="00055839" w:rsidRPr="00055839" w:rsidRDefault="00055839" w:rsidP="00055839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proofErr w:type="gramStart"/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>However</w:t>
      </w:r>
      <w:proofErr w:type="gramEnd"/>
      <w:r w:rsidRPr="00055839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I suppose you can use a random triangle in the set of triangles (of the region) as the xyz coordinates of the entrance/exit.</w:t>
      </w:r>
    </w:p>
    <w:p w14:paraId="18182F74" w14:textId="77777777" w:rsidR="00055839" w:rsidRPr="00055839" w:rsidRDefault="00055839" w:rsidP="00055839">
      <w:pPr>
        <w:rPr>
          <w:rFonts w:ascii="Times New Roman" w:eastAsia="Times New Roman" w:hAnsi="Times New Roman" w:cs="Times New Roman"/>
        </w:rPr>
      </w:pPr>
    </w:p>
    <w:p w14:paraId="37855315" w14:textId="77777777" w:rsidR="00055839" w:rsidRPr="00200C36" w:rsidRDefault="00055839" w:rsidP="00200C3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bookmarkStart w:id="0" w:name="_GoBack"/>
      <w:bookmarkEnd w:id="0"/>
    </w:p>
    <w:p w14:paraId="0126BE43" w14:textId="77777777" w:rsidR="00200C36" w:rsidRDefault="00200C36"/>
    <w:sectPr w:rsidR="00200C36" w:rsidSect="00EE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1B"/>
    <w:rsid w:val="00024F27"/>
    <w:rsid w:val="00055839"/>
    <w:rsid w:val="00200C36"/>
    <w:rsid w:val="00724C36"/>
    <w:rsid w:val="0079101E"/>
    <w:rsid w:val="0080591B"/>
    <w:rsid w:val="00930D15"/>
    <w:rsid w:val="009C3336"/>
    <w:rsid w:val="00BC474D"/>
    <w:rsid w:val="00D01236"/>
    <w:rsid w:val="00EE009C"/>
    <w:rsid w:val="00EE7F89"/>
    <w:rsid w:val="00EF6D76"/>
    <w:rsid w:val="00FB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2FB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24C36"/>
  </w:style>
  <w:style w:type="character" w:styleId="Hyperlink">
    <w:name w:val="Hyperlink"/>
    <w:basedOn w:val="DefaultParagraphFont"/>
    <w:uiPriority w:val="99"/>
    <w:semiHidden/>
    <w:unhideWhenUsed/>
    <w:rsid w:val="00724C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rive.google.com/open?id=0B678QrRx9jO-VkRFZ2xNeDRUNm8" TargetMode="External"/><Relationship Id="rId5" Type="http://schemas.openxmlformats.org/officeDocument/2006/relationships/hyperlink" Target="https://www.sublimetext.com/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708</Words>
  <Characters>4040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Ness</dc:creator>
  <cp:keywords/>
  <dc:description/>
  <cp:lastModifiedBy>Linda Ness</cp:lastModifiedBy>
  <cp:revision>2</cp:revision>
  <dcterms:created xsi:type="dcterms:W3CDTF">2017-06-08T01:10:00Z</dcterms:created>
  <dcterms:modified xsi:type="dcterms:W3CDTF">2017-06-08T01:10:00Z</dcterms:modified>
</cp:coreProperties>
</file>