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2025-04-22 18:46:21</w:t>
      </w:r>
    </w:p>
    <w:p>
      <w:pPr>
        <w:pStyle w:val="Heading1"/>
      </w:pPr>
      <w:r>
        <w:t>Journey Information</w:t>
      </w:r>
    </w:p>
    <w:p>
      <w:r>
        <w:t>Journey ID: 38iptrvibe</w:t>
      </w:r>
    </w:p>
    <w:p>
      <w:pPr>
        <w:pStyle w:val="Heading1"/>
      </w:pPr>
      <w:r>
        <w:t>Report Data</w:t>
      </w:r>
    </w:p>
    <w:p>
      <w:r>
        <w:br/>
        <w:t># Technical Journey Map: Re-engagement Campaign</w:t>
        <w:br/>
        <w:br/>
        <w:t>## 1. Journey Path: Segment A (Initial Engagers Who Didn't Convert)</w:t>
        <w:br/>
        <w:br/>
        <w:t>### Journey Structure</w:t>
        <w:br/>
        <w:t>- **Start Point**: Audience Node → Initial Engagers Who Didn't Convert</w:t>
        <w:br/>
        <w:t>- **Node 2**: Event Filter → No conversion within 7 days of initial engagement</w:t>
        <w:br/>
        <w:t>- **Node 3**: Wait Node → 48 hours after filter evaluation</w:t>
        <w:br/>
        <w:t>- **Node 4**: Email Node → Personalized offer addressing objections</w:t>
        <w:br/>
        <w:t>- **Node 5**: Event Filter → Email non-responders (no open/click within 72 hours)</w:t>
        <w:br/>
        <w:t>- **Node 6**: Digital Ads Node → Targeted display ads with urgency messaging</w:t>
        <w:br/>
        <w:t>- **Node 7**: Event Filter → Top 25% by propensity score</w:t>
        <w:br/>
        <w:t>- **Node 8**: Wait Node → 10 days after initial engagement</w:t>
        <w:br/>
        <w:t>- **Node 9**: Direct Mail Node → Premium offer with personalized incentive</w:t>
        <w:br/>
        <w:br/>
        <w:t>### Technical Considerations</w:t>
        <w:br/>
        <w:t>- Email delivery scheduled for Tuesday/Wednesday for optimal open rates</w:t>
        <w:br/>
        <w:t>- Digital ads use retargeting pixels from initial campaign touchpoints</w:t>
        <w:br/>
        <w:t>- Direct mail uses dynamic content insertion based on engagement history</w:t>
        <w:br/>
        <w:t>- Budget Impact: $928 total ($6 for emails, $522 for display ads, $400 for direct mail)</w:t>
        <w:br/>
        <w:br/>
        <w:t>## 2. Journey Path: Segment B (Non-Responders with High Propensity)</w:t>
        <w:br/>
        <w:br/>
        <w:t>### Journey Structure</w:t>
        <w:br/>
        <w:t>- **Start Point**: Audience Node → Non-Responders with High Propensity Scores</w:t>
        <w:br/>
        <w:t>- **Node 2**: A/B Test Node → 50/50 split testing value propositions</w:t>
        <w:br/>
        <w:t xml:space="preserve">  - **Variant A**: Digital Ads Node → Feature-focused messaging</w:t>
        <w:br/>
        <w:t xml:space="preserve">  - **Variant B**: Digital Ads Node → Benefit-focused messaging</w:t>
        <w:br/>
        <w:t>- **Node 3**: Event Filter → Users who engaged with display ads</w:t>
        <w:br/>
        <w:t>- **Node 4**: Wait Node → 24 hours after ad engagement</w:t>
        <w:br/>
        <w:t>- **Node 5**: Email Node → 3-part drip sequence based on winning ad variant</w:t>
        <w:br/>
        <w:t>- **Node 6**: Event Filter → Top 20% by propensity score</w:t>
        <w:br/>
        <w:t>- **Node 7**: Batch Node → Weekly batch processing (Tuesdays at 10am)</w:t>
        <w:br/>
        <w:t>- **Node 8**: Direct Mail Node → Premium direct mail piece with personalized offer</w:t>
        <w:br/>
        <w:br/>
        <w:t>### Technical Considerations</w:t>
        <w:br/>
        <w:t>- A/B test evaluates performance after 5 days, auto-selects winner for future deployments</w:t>
        <w:br/>
        <w:t>- Batch processing for direct mail optimizes production costs</w:t>
        <w:br/>
        <w:t>- Email sequence uses dynamic content based on ad engagement behavior</w:t>
        <w:br/>
        <w:t>- Budget Impact: $850.68 total ($450 for display ads, $0.68 for emails, $400 for direct mail)</w:t>
        <w:br/>
        <w:br/>
        <w:t>## 3. Journey Path: Segment C (Partially Engaged Users)</w:t>
        <w:br/>
        <w:br/>
        <w:t>### Journey Structure</w:t>
        <w:br/>
        <w:t>- **Start Point**: Audience Node → Partially Engaged Users</w:t>
        <w:br/>
        <w:t>- **Node 2**: Wait Node → 5 days after last engagement</w:t>
        <w:br/>
        <w:t>- **Node 3**: Email Node → Re-engagement email with new messaging angle</w:t>
        <w:br/>
        <w:t>- **Node 4**: Event Filter → Email responders (opened or clicked)</w:t>
        <w:br/>
        <w:t>- **Node 5**: Digital Ads Node → Targeted display ads with complementary messaging</w:t>
        <w:br/>
        <w:t>- **Node 6**: Event Filter → Email non-responders</w:t>
        <w:br/>
        <w:t>- **Node 7**: Wait Node → 3 days after email send</w:t>
        <w:br/>
        <w:t>- **Node 8**: Digital Ads Node → Alternative messaging with stronger incentive</w:t>
        <w:br/>
        <w:br/>
        <w:t>### Technical Considerations</w:t>
        <w:br/>
        <w:t>- Email sends timed for optimal engagement windows (Tuesday-Thursday)</w:t>
        <w:br/>
        <w:t>- Digital ad creative for responders vs. non-responders uses different psychological triggers</w:t>
        <w:br/>
        <w:t>- All digital ads include frequency capping (max 15 impressions per user)</w:t>
        <w:br/>
        <w:t>- Budget Impact: $274.50 total ($4.50 for emails, $270 for display ads)</w:t>
        <w:br/>
        <w:br/>
        <w:t>## 4. Implementation Requirements</w:t>
        <w:br/>
        <w:br/>
        <w:t>### Technical Setup</w:t>
        <w:br/>
        <w:t>- **Data Integration**: Ensure CRM data is synced daily with marketing automation platform</w:t>
        <w:br/>
        <w:t>- **Tracking Parameters**: Implement UTM parameters for all digital touchpoints (utm_source, utm_medium, utm_campaign, utm_content)</w:t>
        <w:br/>
        <w:t>- **Conversion Tracking**: Deploy event tracking for all micro-conversions (email opens, ad clicks, landing page visits)</w:t>
        <w:br/>
        <w:t>- **Propensity Score Calculation**: Implement daily batch processing to update propensity scores</w:t>
        <w:br/>
        <w:br/>
        <w:t>### System Requirements</w:t>
        <w:br/>
        <w:t>- Marketing automation platform with multi-channel capabilities</w:t>
        <w:br/>
        <w:t>- Real-time event processing for timely trigger execution</w:t>
        <w:br/>
        <w:t>- Dynamic content capabilities for personalization</w:t>
        <w:br/>
        <w:t>- A/B testing functionality with statistical significance calculation</w:t>
        <w:br/>
        <w:t>- Integration with direct mail fulfillment service via API</w:t>
        <w:br/>
        <w:br/>
        <w:t>### Reporting Framework</w:t>
        <w:br/>
        <w:t>- Daily performance dashboard for campaign metrics</w:t>
        <w:br/>
        <w:t>- Weekly optimization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