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Marketing Journey Report</w:t>
      </w:r>
    </w:p>
    <w:p>
      <w:r>
        <w:rPr>
          <w:i/>
        </w:rPr>
        <w:t>Generated on: 2025-04-25 00:11:29</w:t>
      </w:r>
    </w:p>
    <w:p>
      <w:pPr>
        <w:pStyle w:val="Heading1"/>
      </w:pPr>
      <w:r>
        <w:t>Journey Information</w:t>
      </w:r>
    </w:p>
    <w:p>
      <w:r>
        <w:t>Journey ID: 50pef5uqdi</w:t>
      </w:r>
    </w:p>
    <w:p>
      <w:pPr>
        <w:pStyle w:val="Heading1"/>
      </w:pPr>
      <w:r>
        <w:t>Budget</w:t>
      </w:r>
    </w:p>
    <w:p>
      <w:r>
        <w:t>Total Budget: $10,000</w:t>
      </w:r>
    </w:p>
    <w:p>
      <w:pPr>
        <w:pStyle w:val="Heading1"/>
      </w:pPr>
      <w:r>
        <w:t>Medical Practice Re-engagement Campaign Journey Map</w:t>
      </w:r>
    </w:p>
    <w:p>
      <w:pPr>
        <w:pStyle w:val="Heading2"/>
      </w:pPr>
      <w:r>
        <w:t>Initial Non-responder Outreach Phase</w:t>
      </w:r>
    </w:p>
    <w:p>
      <w:pPr>
        <w:pStyle w:val="Heading3"/>
      </w:pPr>
      <w:r>
        <w:t>Step 1: Email Re-engagement to Non-responders</w:t>
      </w:r>
    </w:p>
    <w:p>
      <w:pPr>
        <w:pStyle w:val="ListBullet"/>
        <w:ind w:left="360" w:hanging="360"/>
      </w:pPr>
      <w:r>
        <w:t>Trigger: Non-response to initial email campaign</w:t>
      </w:r>
    </w:p>
    <w:p>
      <w:pPr>
        <w:pStyle w:val="ListBullet"/>
        <w:ind w:left="360" w:hanging="360"/>
      </w:pPr>
      <w:r>
        <w:t>Channel: Email with A/B testing</w:t>
      </w:r>
    </w:p>
    <w:p>
      <w:pPr>
        <w:pStyle w:val="ListBullet"/>
        <w:ind w:left="360" w:hanging="360"/>
      </w:pPr>
      <w:r>
        <w:t>Target: 965,000 users who didn't respond to initial email</w:t>
      </w:r>
    </w:p>
    <w:p>
      <w:pPr>
        <w:pStyle w:val="ListBullet"/>
        <w:ind w:left="360" w:hanging="360"/>
      </w:pPr>
      <w:r>
        <w:t>Content:</w:t>
      </w:r>
    </w:p>
    <w:p>
      <w:pPr>
        <w:pStyle w:val="ListBullet"/>
        <w:ind w:left="720" w:hanging="360"/>
      </w:pPr>
      <w:r>
        <w:t>Variant A: Urgency-focused subject line "Limited Time: Schedule Your Health Assessment"</w:t>
      </w:r>
    </w:p>
    <w:p>
      <w:pPr>
        <w:pStyle w:val="ListBullet"/>
        <w:ind w:left="720" w:hanging="360"/>
      </w:pPr>
      <w:r>
        <w:t>Variant B: Benefit-focused subject line "How Preventive Care Saves Lives - New Patient Openings"</w:t>
      </w:r>
    </w:p>
    <w:p>
      <w:pPr>
        <w:pStyle w:val="ListBullet"/>
        <w:ind w:left="720" w:hanging="360"/>
      </w:pPr>
      <w:r>
        <w:t>Educational content with scheduling CTA in follow-up email</w:t>
      </w:r>
    </w:p>
    <w:p>
      <w:pPr>
        <w:pStyle w:val="Heading3"/>
      </w:pPr>
      <w:r>
        <w:t>Step 2: High-Value Direct Mail Follow-up</w:t>
      </w:r>
    </w:p>
    <w:p>
      <w:pPr>
        <w:pStyle w:val="ListBullet"/>
        <w:ind w:left="360" w:hanging="360"/>
      </w:pPr>
      <w:r>
        <w:t>Trigger: No response to initial direct mail</w:t>
      </w:r>
    </w:p>
    <w:p>
      <w:pPr>
        <w:pStyle w:val="ListBullet"/>
        <w:ind w:left="360" w:hanging="360"/>
      </w:pPr>
      <w:r>
        <w:t>Channel: Direct mail</w:t>
      </w:r>
    </w:p>
    <w:p>
      <w:pPr>
        <w:pStyle w:val="ListBullet"/>
        <w:ind w:left="360" w:hanging="360"/>
      </w:pPr>
      <w:r>
        <w:t>Target: 975 high-value prospects</w:t>
      </w:r>
    </w:p>
    <w:p>
      <w:pPr>
        <w:pStyle w:val="ListBullet"/>
        <w:ind w:left="360" w:hanging="360"/>
      </w:pPr>
      <w:r>
        <w:t>Content:</w:t>
      </w:r>
    </w:p>
    <w:p>
      <w:pPr>
        <w:pStyle w:val="ListBullet"/>
        <w:ind w:left="720" w:hanging="360"/>
      </w:pPr>
      <w:r>
        <w:t>Redesigned mailer with stronger offer</w:t>
      </w:r>
    </w:p>
    <w:p>
      <w:pPr>
        <w:pStyle w:val="ListBullet"/>
        <w:ind w:left="720" w:hanging="360"/>
      </w:pPr>
      <w:r>
        <w:t>Patient testimonials</w:t>
      </w:r>
    </w:p>
    <w:p>
      <w:pPr>
        <w:pStyle w:val="ListBullet"/>
        <w:ind w:left="720" w:hanging="360"/>
      </w:pPr>
      <w:r>
        <w:t>Unique QR codes for tracking</w:t>
      </w:r>
    </w:p>
    <w:p>
      <w:pPr>
        <w:pStyle w:val="ListBullet"/>
        <w:ind w:left="720" w:hanging="360"/>
      </w:pPr>
      <w:r>
        <w:t>Call tracking numbers</w:t>
      </w:r>
    </w:p>
    <w:p>
      <w:pPr>
        <w:pStyle w:val="Heading2"/>
      </w:pPr>
      <w:r>
        <w:t>Engagement Deepening Phase</w:t>
      </w:r>
    </w:p>
    <w:p>
      <w:pPr>
        <w:pStyle w:val="Heading3"/>
      </w:pPr>
      <w:r>
        <w:t>Step 1: Email Opener Follow-up</w:t>
      </w:r>
    </w:p>
    <w:p>
      <w:pPr>
        <w:pStyle w:val="ListBullet"/>
        <w:ind w:left="360" w:hanging="360"/>
      </w:pPr>
      <w:r>
        <w:t>Trigger: Users who opened email but didn't click through</w:t>
      </w:r>
    </w:p>
    <w:p>
      <w:pPr>
        <w:pStyle w:val="ListBullet"/>
        <w:ind w:left="360" w:hanging="360"/>
      </w:pPr>
      <w:r>
        <w:t>Channel: Email</w:t>
      </w:r>
    </w:p>
    <w:p>
      <w:pPr>
        <w:pStyle w:val="ListBullet"/>
        <w:ind w:left="360" w:hanging="360"/>
      </w:pPr>
      <w:r>
        <w:t>Target: 7,000 email openers without conversion</w:t>
      </w:r>
    </w:p>
    <w:p>
      <w:pPr>
        <w:pStyle w:val="ListBullet"/>
        <w:ind w:left="360" w:hanging="360"/>
      </w:pPr>
      <w:r>
        <w:t>Content:</w:t>
      </w:r>
    </w:p>
    <w:p>
      <w:pPr>
        <w:pStyle w:val="ListBullet"/>
        <w:ind w:left="720" w:hanging="360"/>
      </w:pPr>
      <w:r>
        <w:t>Educational health content</w:t>
      </w:r>
    </w:p>
    <w:p>
      <w:pPr>
        <w:pStyle w:val="ListBullet"/>
        <w:ind w:left="720" w:hanging="360"/>
      </w:pPr>
      <w:r>
        <w:t>Stronger CTA</w:t>
      </w:r>
    </w:p>
    <w:p>
      <w:pPr>
        <w:pStyle w:val="ListBullet"/>
        <w:ind w:left="720" w:hanging="360"/>
      </w:pPr>
      <w:r>
        <w:t>Patient testimonials</w:t>
      </w:r>
    </w:p>
    <w:p>
      <w:pPr>
        <w:pStyle w:val="ListBullet"/>
        <w:ind w:left="720" w:hanging="360"/>
      </w:pPr>
      <w:r>
        <w:t>Dynamic content blocks based on demographic data</w:t>
      </w:r>
    </w:p>
    <w:p>
      <w:pPr>
        <w:pStyle w:val="Heading3"/>
      </w:pPr>
      <w:r>
        <w:t>Step 2: Email Clicker Video Campaign</w:t>
      </w:r>
    </w:p>
    <w:p>
      <w:pPr>
        <w:pStyle w:val="ListBullet"/>
        <w:ind w:left="360" w:hanging="360"/>
      </w:pPr>
      <w:r>
        <w:t>Trigger: Users who clicked email but didn't schedule</w:t>
      </w:r>
    </w:p>
    <w:p>
      <w:pPr>
        <w:pStyle w:val="ListBullet"/>
        <w:ind w:left="360" w:hanging="360"/>
      </w:pPr>
      <w:r>
        <w:t>Channel: Video ads with A/B testing</w:t>
      </w:r>
    </w:p>
    <w:p>
      <w:pPr>
        <w:pStyle w:val="ListBullet"/>
        <w:ind w:left="360" w:hanging="360"/>
      </w:pPr>
      <w:r>
        <w:t>Target: 3,500 users who clicked but didn't convert</w:t>
      </w:r>
    </w:p>
    <w:p>
      <w:pPr>
        <w:pStyle w:val="ListBullet"/>
        <w:ind w:left="360" w:hanging="360"/>
      </w:pPr>
      <w:r>
        <w:t>Content:</w:t>
      </w:r>
    </w:p>
    <w:p>
      <w:pPr>
        <w:pStyle w:val="ListBullet"/>
        <w:ind w:left="720" w:hanging="360"/>
      </w:pPr>
      <w:r>
        <w:t>Variant A: Educational video content (doctor explaining procedures)</w:t>
      </w:r>
    </w:p>
    <w:p>
      <w:pPr>
        <w:pStyle w:val="ListBullet"/>
        <w:ind w:left="720" w:hanging="360"/>
      </w:pPr>
      <w:r>
        <w:t>Variant B: Testimonial video content (patient success stories)</w:t>
      </w:r>
    </w:p>
    <w:p>
      <w:pPr>
        <w:pStyle w:val="Heading2"/>
      </w:pPr>
      <w:r>
        <w:t>Website Visitor Retargeting Phase</w:t>
      </w:r>
    </w:p>
    <w:p>
      <w:pPr>
        <w:pStyle w:val="Heading3"/>
      </w:pPr>
      <w:r>
        <w:t>Step 1: Segmented Display Ad Retargeting</w:t>
      </w:r>
    </w:p>
    <w:p>
      <w:pPr>
        <w:pStyle w:val="ListBullet"/>
        <w:ind w:left="360" w:hanging="360"/>
      </w:pPr>
      <w:r>
        <w:t>Trigger: Website visit without scheduling</w:t>
      </w:r>
    </w:p>
    <w:p>
      <w:pPr>
        <w:pStyle w:val="ListBullet"/>
        <w:ind w:left="360" w:hanging="360"/>
      </w:pPr>
      <w:r>
        <w:t>Channel: Digital display ads</w:t>
      </w:r>
    </w:p>
    <w:p>
      <w:pPr>
        <w:pStyle w:val="ListBullet"/>
        <w:ind w:left="360" w:hanging="360"/>
      </w:pPr>
      <w:r>
        <w:t>Target: 6,000 website visitors who didn't schedule, segmented by engagement level</w:t>
      </w:r>
    </w:p>
    <w:p>
      <w:pPr>
        <w:pStyle w:val="ListBullet"/>
        <w:ind w:left="360" w:hanging="360"/>
      </w:pPr>
      <w:r>
        <w:t>Content:</w:t>
      </w:r>
    </w:p>
    <w:p>
      <w:pPr>
        <w:pStyle w:val="ListBullet"/>
        <w:ind w:left="720" w:hanging="360"/>
      </w:pPr>
      <w:r>
        <w:t>Deep Visitors (3+ pages): Personalized ads based on viewed services</w:t>
      </w:r>
    </w:p>
    <w:p>
      <w:pPr>
        <w:pStyle w:val="ListBullet"/>
        <w:ind w:left="720" w:hanging="360"/>
      </w:pPr>
      <w:r>
        <w:t>Shallow Visitors (&lt;3 pages): General brand awareness ads with value proposition</w:t>
      </w:r>
    </w:p>
    <w:p>
      <w:pPr>
        <w:pStyle w:val="ListBullet"/>
        <w:ind w:left="720" w:hanging="360"/>
      </w:pPr>
      <w:r>
        <w:t>Special offer messaging</w:t>
      </w:r>
    </w:p>
    <w:p>
      <w:pPr>
        <w:pStyle w:val="ListBullet"/>
        <w:ind w:left="720" w:hanging="360"/>
      </w:pPr>
      <w:r>
        <w:t>Frequency capped at 5 impressions per user</w:t>
      </w:r>
    </w:p>
    <w:p>
      <w:pPr>
        <w:pStyle w:val="Heading2"/>
      </w:pPr>
      <w:r>
        <w:t>Conversion Optimization Phase</w:t>
      </w:r>
    </w:p>
    <w:p>
      <w:pPr>
        <w:pStyle w:val="Heading3"/>
      </w:pPr>
      <w:r>
        <w:t>Step 1: Digital Ad Retargeting for Email Openers</w:t>
      </w:r>
    </w:p>
    <w:p>
      <w:pPr>
        <w:pStyle w:val="ListBullet"/>
        <w:ind w:left="360" w:hanging="360"/>
      </w:pPr>
      <w:r>
        <w:t>Trigger: Email open without website visit</w:t>
      </w:r>
    </w:p>
    <w:p>
      <w:pPr>
        <w:pStyle w:val="ListBullet"/>
        <w:ind w:left="360" w:hanging="360"/>
      </w:pPr>
      <w:r>
        <w:t>Channel: Digital ads</w:t>
      </w:r>
    </w:p>
    <w:p>
      <w:pPr>
        <w:pStyle w:val="ListBullet"/>
        <w:ind w:left="360" w:hanging="360"/>
      </w:pPr>
      <w:r>
        <w:t>Target: Email openers who didn't visit the website</w:t>
      </w:r>
    </w:p>
    <w:p>
      <w:pPr>
        <w:pStyle w:val="ListBullet"/>
        <w:ind w:left="360" w:hanging="360"/>
      </w:pPr>
      <w:r>
        <w:t>Content:</w:t>
      </w:r>
    </w:p>
    <w:p>
      <w:pPr>
        <w:pStyle w:val="ListBullet"/>
        <w:ind w:left="720" w:hanging="360"/>
      </w:pPr>
      <w:r>
        <w:t>Retargeting ads focused on driving website visits</w:t>
      </w:r>
    </w:p>
    <w:p>
      <w:pPr>
        <w:pStyle w:val="ListBullet"/>
        <w:ind w:left="720" w:hanging="360"/>
      </w:pPr>
      <w:r>
        <w:t>Educational content aligned with email messaging</w:t>
      </w:r>
    </w:p>
    <w:p>
      <w:pPr>
        <w:pStyle w:val="Heading3"/>
      </w:pPr>
      <w:r>
        <w:t>Step 2: Specialized Content Email</w:t>
      </w:r>
    </w:p>
    <w:p>
      <w:pPr>
        <w:pStyle w:val="ListBullet"/>
        <w:ind w:left="360" w:hanging="360"/>
      </w:pPr>
      <w:r>
        <w:t>Trigger: No website visit after email open</w:t>
      </w:r>
    </w:p>
    <w:p>
      <w:pPr>
        <w:pStyle w:val="ListBullet"/>
        <w:ind w:left="360" w:hanging="360"/>
      </w:pPr>
      <w:r>
        <w:t>Channel: Email</w:t>
      </w:r>
    </w:p>
    <w:p>
      <w:pPr>
        <w:pStyle w:val="ListBullet"/>
        <w:ind w:left="360" w:hanging="360"/>
      </w:pPr>
      <w:r>
        <w:t>Target: Email openers who didn't visit the website</w:t>
      </w:r>
    </w:p>
    <w:p>
      <w:pPr>
        <w:pStyle w:val="ListBullet"/>
        <w:ind w:left="360" w:hanging="360"/>
      </w:pPr>
      <w:r>
        <w:t>Content:</w:t>
      </w:r>
    </w:p>
    <w:p>
      <w:pPr>
        <w:pStyle w:val="ListBullet"/>
        <w:ind w:left="720" w:hanging="360"/>
      </w:pPr>
      <w:r>
        <w:t>Educational health content</w:t>
      </w:r>
    </w:p>
    <w:p>
      <w:pPr>
        <w:pStyle w:val="ListBullet"/>
        <w:ind w:left="720" w:hanging="360"/>
      </w:pPr>
      <w:r>
        <w:t>Stronger CTA</w:t>
      </w:r>
    </w:p>
    <w:p>
      <w:pPr>
        <w:pStyle w:val="ListBullet"/>
        <w:ind w:left="720" w:hanging="360"/>
      </w:pPr>
      <w:r>
        <w:t>Patient testimonials</w:t>
      </w:r>
    </w:p>
    <w:p>
      <w:pPr>
        <w:pStyle w:val="ListBullet"/>
        <w:ind w:left="720" w:hanging="360"/>
      </w:pPr>
      <w:r>
        <w:t>Content tailored to overcome potential objections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