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IMPRESA MANAGEMENT LLC</w:t>
      </w:r>
    </w:p>
    <w:p>
      <w:r>
        <w:t xml:space="preserve">                                      FINANCIAL STATEMENTS</w:t>
      </w:r>
    </w:p>
    <w:p>
      <w:r>
        <w:t xml:space="preserve">                FOR THE YEARS ENDED DECEMBER 31, 2017 AND 2016</w:t>
      </w:r>
    </w:p>
    <w:p>
      <w:r>
        <w:t xml:space="preserve">                                                  (Unaudited)</w:t>
      </w:r>
    </w:p>
    <w:p>
      <w:r>
        <w:br w:type="page"/>
      </w:r>
    </w:p>
    <w:p>
      <w:r>
        <w:t xml:space="preserve">                                         IMPRESA MANAGEMENT LLC</w:t>
      </w:r>
    </w:p>
    <w:p>
      <w:r>
        <w:t xml:space="preserve">                      STATEMENTS OF ASSETS LIABILITIES AND MEMBERS EQUITY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12/31/2017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12/31/2016</w:t>
            </w:r>
          </w:p>
        </w:tc>
      </w:tr>
      <w:tr>
        <w:tc>
          <w:tcPr>
            <w:tcW w:type="dxa" w:w="1728"/>
          </w:tcPr>
          <w:p>
            <w:r>
              <w:t xml:space="preserve"> Assets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Cash and cash equivalents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5,916,227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1,629,021</w:t>
            </w:r>
          </w:p>
        </w:tc>
      </w:tr>
      <w:tr>
        <w:tc>
          <w:tcPr>
            <w:tcW w:type="dxa" w:w="1728"/>
          </w:tcPr>
          <w:p>
            <w:r>
              <w:t xml:space="preserve"> Related parly receivable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1,567,968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801,590</w:t>
            </w:r>
          </w:p>
        </w:tc>
      </w:tr>
      <w:tr>
        <w:tc>
          <w:tcPr>
            <w:tcW w:type="dxa" w:w="1728"/>
          </w:tcPr>
          <w:p>
            <w:r>
              <w:t xml:space="preserve"> Total Assets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7,484,195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2,430,611</w:t>
            </w:r>
          </w:p>
        </w:tc>
      </w:tr>
      <w:tr>
        <w:tc>
          <w:tcPr>
            <w:tcW w:type="dxa" w:w="1728"/>
          </w:tcPr>
          <w:p>
            <w:r>
              <w:t xml:space="preserve">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Related party payable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7,154,310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2,015,869</w:t>
            </w:r>
          </w:p>
        </w:tc>
      </w:tr>
      <w:tr>
        <w:tc>
          <w:tcPr>
            <w:tcW w:type="dxa" w:w="1728"/>
          </w:tcPr>
          <w:p>
            <w:r>
              <w:t xml:space="preserve"> Accrued expenses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12,369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30,750</w:t>
            </w:r>
          </w:p>
        </w:tc>
      </w:tr>
      <w:tr>
        <w:tc>
          <w:tcPr>
            <w:tcW w:type="dxa" w:w="1728"/>
          </w:tcPr>
          <w:p>
            <w:r>
              <w:t xml:space="preserve"> Total Liabilities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7,166,679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2,046,619</w:t>
            </w:r>
          </w:p>
        </w:tc>
      </w:tr>
      <w:tr>
        <w:tc>
          <w:tcPr>
            <w:tcW w:type="dxa" w:w="1728"/>
          </w:tcPr>
          <w:p>
            <w:r>
              <w:t xml:space="preserve"> Members Equity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Members Equity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317,515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383,992</w:t>
            </w:r>
          </w:p>
        </w:tc>
      </w:tr>
      <w:tr>
        <w:tc>
          <w:tcPr>
            <w:tcW w:type="dxa" w:w="1728"/>
          </w:tcPr>
          <w:p>
            <w:r>
              <w:t xml:space="preserve"> Total Members Equity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317,515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383,992</w:t>
            </w:r>
          </w:p>
        </w:tc>
      </w:tr>
      <w:tr>
        <w:tc>
          <w:tcPr>
            <w:tcW w:type="dxa" w:w="1728"/>
          </w:tcPr>
          <w:p>
            <w:r>
              <w:t xml:space="preserve"> Total Liabilities and Members Equity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7,484,195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2,430,611</w:t>
            </w:r>
          </w:p>
        </w:tc>
      </w:tr>
    </w:tbl>
    <w:p/>
    <w:p>
      <w:r>
        <w:t xml:space="preserve">                                                               Date 8/24/2018</w:t>
      </w:r>
    </w:p>
    <w:p>
      <w:r>
        <w:br w:type="page"/>
      </w:r>
    </w:p>
    <w:p>
      <w:r>
        <w:t xml:space="preserve">                                      IMPRESA MANAGEMENT LLC  STATEMENTS OF OPERATIONS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2017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2016</w:t>
            </w:r>
          </w:p>
        </w:tc>
      </w:tr>
      <w:tr>
        <w:tc>
          <w:tcPr>
            <w:tcW w:type="dxa" w:w="1728"/>
          </w:tcPr>
          <w:p>
            <w:r>
              <w:t xml:space="preserve"> Revenue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Management fee and expense reimbursement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34,544,685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30,726,899</w:t>
            </w:r>
          </w:p>
        </w:tc>
      </w:tr>
      <w:tr>
        <w:tc>
          <w:tcPr>
            <w:tcW w:type="dxa" w:w="1728"/>
          </w:tcPr>
          <w:p>
            <w:r>
              <w:t xml:space="preserve"> Total Revenue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34,544,685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30,726,899</w:t>
            </w:r>
          </w:p>
        </w:tc>
      </w:tr>
      <w:tr>
        <w:tc>
          <w:tcPr>
            <w:tcW w:type="dxa" w:w="1728"/>
          </w:tcPr>
          <w:p>
            <w:r>
              <w:t xml:space="preserve"> Expenses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Secondment costs and expense reimbursements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34,612,649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30,723,720</w:t>
            </w:r>
          </w:p>
        </w:tc>
      </w:tr>
      <w:tr>
        <w:tc>
          <w:tcPr>
            <w:tcW w:type="dxa" w:w="1728"/>
          </w:tcPr>
          <w:p>
            <w:r>
              <w:t xml:space="preserve"> Other expenses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32.355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 Total Expenses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34,645,004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30,689,734</w:t>
            </w:r>
          </w:p>
        </w:tc>
      </w:tr>
      <w:tr>
        <w:tc>
          <w:tcPr>
            <w:tcW w:type="dxa" w:w="1728"/>
          </w:tcPr>
          <w:p>
            <w:r>
              <w:t xml:space="preserve"> Net Operating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37,166</w:t>
            </w:r>
          </w:p>
        </w:tc>
      </w:tr>
      <w:tr>
        <w:tc>
          <w:tcPr>
            <w:tcW w:type="dxa" w:w="1728"/>
          </w:tcPr>
          <w:p>
            <w:r>
              <w:t xml:space="preserve"> Investment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Interest and dividend income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59,850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851</w:t>
            </w:r>
          </w:p>
        </w:tc>
      </w:tr>
      <w:tr>
        <w:tc>
          <w:tcPr>
            <w:tcW w:type="dxa" w:w="1728"/>
          </w:tcPr>
          <w:p>
            <w:r>
              <w:t xml:space="preserve"> Unrealized GainZ(Loss) on Investments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249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Net realized gain on foreign currency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13,980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44,442</w:t>
            </w:r>
          </w:p>
        </w:tc>
      </w:tr>
      <w:tr>
        <w:tc>
          <w:tcPr>
            <w:tcW w:type="dxa" w:w="1728"/>
          </w:tcPr>
          <w:p>
            <w:r>
              <w:t xml:space="preserve"> Change in net unrealized gain on foreign currency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140,050</w:t>
            </w:r>
          </w:p>
        </w:tc>
      </w:tr>
      <w:tr>
        <w:tc>
          <w:tcPr>
            <w:tcW w:type="dxa" w:w="1728"/>
          </w:tcPr>
          <w:p>
            <w:r>
              <w:t xml:space="preserve"> Net Investment Income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25,878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185,342</w:t>
            </w:r>
          </w:p>
        </w:tc>
      </w:tr>
      <w:tr>
        <w:tc>
          <w:tcPr>
            <w:tcW w:type="dxa" w:w="1728"/>
          </w:tcPr>
          <w:p>
            <w:r>
              <w:t xml:space="preserve"> Net Income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222,508</w:t>
            </w:r>
          </w:p>
        </w:tc>
      </w:tr>
      <w:tr>
        <w:tc>
          <w:tcPr>
            <w:tcW w:type="dxa" w:w="1728"/>
          </w:tcPr>
          <w:p>
            <w:r>
              <w:t xml:space="preserve"> Other Comprehensive Loss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 7,965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 Total</w:t>
            </w:r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 $</w:t>
            </w:r>
          </w:p>
        </w:tc>
        <w:tc>
          <w:tcPr>
            <w:tcW w:type="dxa" w:w="1728"/>
          </w:tcPr>
          <w:p>
            <w:r>
              <w:t xml:space="preserve"> 184,758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