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COMPANY REGISTRATION NUMBER: 08731734</w:t>
      </w:r>
    </w:p>
    <w:p>
      <w:r>
        <w:t xml:space="preserve">                                   Simply Swim Sussex Ltd</w:t>
      </w:r>
    </w:p>
    <w:p>
      <w:r>
        <w:t xml:space="preserve">                  Filleted Unaudited Financial Statements</w:t>
      </w:r>
    </w:p>
    <w:p>
      <w:r>
        <w:t xml:space="preserve">                                          31 March 2018</w:t>
      </w:r>
    </w:p>
    <w:p>
      <w:r>
        <w:t xml:space="preserve">                                          or</w:t>
      </w:r>
    </w:p>
    <w:p>
      <w:r>
        <w:t xml:space="preserve">                                          c&lt;o *A7GZK2IG*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A17</w:t>
            </w:r>
          </w:p>
        </w:tc>
        <w:tc>
          <w:tcPr>
            <w:tcW w:type="dxa" w:w="2880"/>
          </w:tcPr>
          <w:p>
            <w:r>
              <w:t>20/10/2018</w:t>
            </w:r>
          </w:p>
        </w:tc>
        <w:tc>
          <w:tcPr>
            <w:tcW w:type="dxa" w:w="2880"/>
          </w:tcPr>
          <w:p>
            <w:r>
              <w:t>#48</w:t>
            </w:r>
          </w:p>
        </w:tc>
      </w:tr>
    </w:tbl>
    <w:p/>
    <w:p>
      <w:r>
        <w:t xml:space="preserve">                                                       COMPANIES HOUSE</w:t>
      </w:r>
    </w:p>
    <w:p>
      <w:r>
        <w:t xml:space="preserve">                                          MANSER HUNOT</w:t>
      </w:r>
    </w:p>
    <w:p>
      <w:r>
        <w:t xml:space="preserve">                                   Chartered Certified Accountants</w:t>
      </w:r>
    </w:p>
    <w:p>
      <w:r>
        <w:t xml:space="preserve">                                               Highland House Albert Drive Burgess Hill West Sussex</w:t>
      </w:r>
    </w:p>
    <w:p>
      <w:r>
        <w:t xml:space="preserve">                                                   RH15 9TN</w:t>
      </w:r>
    </w:p>
    <w:p>
      <w:r>
        <w:br w:type="page"/>
      </w:r>
    </w:p>
    <w:p>
      <w:r>
        <w:t xml:space="preserve">                                    Simply Swim Sussex Ltd</w:t>
      </w:r>
    </w:p>
    <w:p>
      <w:r>
        <w:t xml:space="preserve">                                    Statement of Financial Position</w:t>
      </w:r>
    </w:p>
    <w:p>
      <w:r>
        <w:t xml:space="preserve">                                               31 March 2018</w:t>
      </w:r>
    </w:p>
    <w:p>
      <w:r>
        <w:t xml:space="preserve">                                                                    Period from 14 Oct 16 to Year to 31 Mar 18 13 Oct 16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£</w:t>
            </w:r>
          </w:p>
        </w:tc>
        <w:tc>
          <w:tcPr>
            <w:tcW w:type="dxa" w:w="2160"/>
          </w:tcPr>
          <w:p>
            <w:r>
              <w:t>£</w:t>
            </w:r>
          </w:p>
        </w:tc>
        <w:tc>
          <w:tcPr>
            <w:tcW w:type="dxa" w:w="2160"/>
          </w:tcPr>
          <w:p>
            <w:r>
              <w:t>£</w:t>
            </w:r>
          </w:p>
        </w:tc>
      </w:tr>
      <w:tr>
        <w:tc>
          <w:tcPr>
            <w:tcW w:type="dxa" w:w="2160"/>
          </w:tcPr>
          <w:p>
            <w:r>
              <w:t>Fixed assets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8,228</w:t>
            </w:r>
          </w:p>
        </w:tc>
        <w:tc>
          <w:tcPr>
            <w:tcW w:type="dxa" w:w="2160"/>
          </w:tcPr>
          <w:p>
            <w:r>
              <w:t>10,194</w:t>
            </w:r>
          </w:p>
        </w:tc>
      </w:tr>
      <w:tr>
        <w:tc>
          <w:tcPr>
            <w:tcW w:type="dxa" w:w="2160"/>
          </w:tcPr>
          <w:p>
            <w:r>
              <w:t>Current assets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3,817</w:t>
            </w:r>
          </w:p>
        </w:tc>
        <w:tc>
          <w:tcPr>
            <w:tcW w:type="dxa" w:w="2160"/>
          </w:tcPr>
          <w:p>
            <w:r>
              <w:t>8,890</w:t>
            </w:r>
          </w:p>
        </w:tc>
      </w:tr>
      <w:tr>
        <w:tc>
          <w:tcPr>
            <w:tcW w:type="dxa" w:w="2160"/>
          </w:tcPr>
          <w:p>
            <w:r>
              <w:t>Creditors: amounts falling due within one year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3,495</w:t>
            </w:r>
          </w:p>
        </w:tc>
        <w:tc>
          <w:tcPr>
            <w:tcW w:type="dxa" w:w="2160"/>
          </w:tcPr>
          <w:p>
            <w:r>
              <w:t>23,768</w:t>
            </w:r>
          </w:p>
        </w:tc>
      </w:tr>
      <w:tr>
        <w:tc>
          <w:tcPr>
            <w:tcW w:type="dxa" w:w="2160"/>
          </w:tcPr>
          <w:p>
            <w:r>
              <w:t>Net current assets/(liabilities)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322</w:t>
            </w:r>
          </w:p>
        </w:tc>
        <w:tc>
          <w:tcPr>
            <w:tcW w:type="dxa" w:w="2160"/>
          </w:tcPr>
          <w:p>
            <w:r>
              <w:t>(14,878)</w:t>
            </w:r>
          </w:p>
        </w:tc>
      </w:tr>
      <w:tr>
        <w:tc>
          <w:tcPr>
            <w:tcW w:type="dxa" w:w="2160"/>
          </w:tcPr>
          <w:p>
            <w:r>
              <w:t>Total assets less current liabilities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8,550</w:t>
            </w:r>
          </w:p>
        </w:tc>
        <w:tc>
          <w:tcPr>
            <w:tcW w:type="dxa" w:w="2160"/>
          </w:tcPr>
          <w:p>
            <w:r>
              <w:t>(4,684)</w:t>
            </w:r>
          </w:p>
        </w:tc>
      </w:tr>
      <w:tr>
        <w:tc>
          <w:tcPr>
            <w:tcW w:type="dxa" w:w="2160"/>
          </w:tcPr>
          <w:p>
            <w:r>
              <w:t>Accruals and deferred income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1,065</w:t>
            </w:r>
          </w:p>
        </w:tc>
        <w:tc>
          <w:tcPr>
            <w:tcW w:type="dxa" w:w="2160"/>
          </w:tcPr>
          <w:p>
            <w:r>
              <w:t>642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7,485</w:t>
            </w:r>
          </w:p>
        </w:tc>
        <w:tc>
          <w:tcPr>
            <w:tcW w:type="dxa" w:w="2160"/>
          </w:tcPr>
          <w:p>
            <w:r>
              <w:t>(5,326)</w:t>
            </w:r>
          </w:p>
        </w:tc>
      </w:tr>
      <w:tr>
        <w:tc>
          <w:tcPr>
            <w:tcW w:type="dxa" w:w="2160"/>
          </w:tcPr>
          <w:p>
            <w:r>
              <w:t>Capital and reserves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7,485</w:t>
            </w:r>
          </w:p>
        </w:tc>
        <w:tc>
          <w:tcPr>
            <w:tcW w:type="dxa" w:w="2160"/>
          </w:tcPr>
          <w:p>
            <w:r>
              <w:t>(5,326)</w:t>
            </w:r>
          </w:p>
        </w:tc>
      </w:tr>
    </w:tbl>
    <w:p/>
    <w:p>
      <w:r>
        <w:t xml:space="preserve">     Notes to the financial statements</w:t>
      </w:r>
    </w:p>
    <w:p>
      <w:r>
        <w:t xml:space="preserve">     1. Director's advances, credits and guarantees</w:t>
      </w:r>
    </w:p>
    <w:p>
      <w:r>
        <w:t xml:space="preserve">          During the period the director entered into the following advances amJ credits with the company:</w:t>
      </w:r>
    </w:p>
    <w:p>
      <w:r>
        <w:t xml:space="preserve">                                                                                 31 Mar 18</w:t>
      </w:r>
    </w:p>
    <w:p>
      <w:r>
        <w:t xml:space="preserve">                                                                    Balance Advances/ brought (credits) to Balance forward the director outstanding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£</w:t>
            </w:r>
          </w:p>
        </w:tc>
        <w:tc>
          <w:tcPr>
            <w:tcW w:type="dxa" w:w="2160"/>
          </w:tcPr>
          <w:p>
            <w:r>
              <w:t>£</w:t>
            </w:r>
          </w:p>
        </w:tc>
        <w:tc>
          <w:tcPr>
            <w:tcW w:type="dxa" w:w="2160"/>
          </w:tcPr>
          <w:p>
            <w:r>
              <w:t>£</w:t>
            </w:r>
          </w:p>
        </w:tc>
      </w:tr>
      <w:tr>
        <w:tc>
          <w:tcPr>
            <w:tcW w:type="dxa" w:w="2160"/>
          </w:tcPr>
          <w:p>
            <w:r>
              <w:t>Ms L M Hope</w:t>
            </w:r>
          </w:p>
        </w:tc>
        <w:tc>
          <w:tcPr>
            <w:tcW w:type="dxa" w:w="2160"/>
          </w:tcPr>
          <w:p>
            <w:r>
              <w:t>(23,768)</w:t>
            </w:r>
          </w:p>
        </w:tc>
        <w:tc>
          <w:tcPr>
            <w:tcW w:type="dxa" w:w="2160"/>
          </w:tcPr>
          <w:p>
            <w:r>
              <w:t>22,768</w:t>
            </w:r>
          </w:p>
        </w:tc>
        <w:tc>
          <w:tcPr>
            <w:tcW w:type="dxa" w:w="2160"/>
          </w:tcPr>
          <w:p>
            <w:r>
              <w:t>(1,000)</w:t>
            </w:r>
          </w:p>
        </w:tc>
      </w:tr>
    </w:tbl>
    <w:p/>
    <w:p>
      <w:r>
        <w:t xml:space="preserve">                                                                                 13 Oct 16</w:t>
      </w:r>
    </w:p>
    <w:p>
      <w:r>
        <w:t xml:space="preserve">                                                                    Balance Advances/ brought (credits) to Balance forward the director outstanding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£</w:t>
            </w:r>
          </w:p>
        </w:tc>
        <w:tc>
          <w:tcPr>
            <w:tcW w:type="dxa" w:w="2160"/>
          </w:tcPr>
          <w:p>
            <w:r>
              <w:t>£</w:t>
            </w:r>
          </w:p>
        </w:tc>
        <w:tc>
          <w:tcPr>
            <w:tcW w:type="dxa" w:w="2160"/>
          </w:tcPr>
          <w:p>
            <w:r>
              <w:t>£</w:t>
            </w:r>
          </w:p>
        </w:tc>
      </w:tr>
      <w:tr>
        <w:tc>
          <w:tcPr>
            <w:tcW w:type="dxa" w:w="2160"/>
          </w:tcPr>
          <w:p>
            <w:r>
              <w:t>Ms L M Hope</w:t>
            </w:r>
          </w:p>
        </w:tc>
        <w:tc>
          <w:tcPr>
            <w:tcW w:type="dxa" w:w="2160"/>
          </w:tcPr>
          <w:p>
            <w:r>
              <w:t>(20,379)</w:t>
            </w:r>
          </w:p>
        </w:tc>
        <w:tc>
          <w:tcPr>
            <w:tcW w:type="dxa" w:w="2160"/>
          </w:tcPr>
          <w:p>
            <w:r>
              <w:t>(3,389)</w:t>
            </w:r>
          </w:p>
        </w:tc>
        <w:tc>
          <w:tcPr>
            <w:tcW w:type="dxa" w:w="2160"/>
          </w:tcPr>
          <w:p>
            <w:r>
              <w:t>(23,768)</w:t>
            </w:r>
          </w:p>
        </w:tc>
      </w:tr>
    </w:tbl>
    <w:p/>
    <w:p>
      <w:r>
        <w:t xml:space="preserve">                                                       -1 -</w:t>
      </w:r>
    </w:p>
    <w:p>
      <w:r>
        <w:br w:type="page"/>
      </w:r>
    </w:p>
    <w:p>
      <w:r>
        <w:t>1</w:t>
      </w:r>
    </w:p>
    <w:p>
      <w:r>
        <w:t xml:space="preserve">                                      Simply Swim Sussex Ltd</w:t>
      </w:r>
    </w:p>
    <w:p>
      <w:r>
        <w:t xml:space="preserve">                               Statement of Financial Position (continued)</w:t>
      </w:r>
    </w:p>
    <w:p>
      <w:r>
        <w:t xml:space="preserve">                                                31 March 2018</w:t>
      </w:r>
    </w:p>
    <w:p>
      <w:r>
        <w:t xml:space="preserve">     For the period ending 31 March 2018 the company was entitled to exemption from audit under section 477 of the Companies Act 2006 relating to small companies.</w:t>
      </w:r>
    </w:p>
    <w:p>
      <w:r>
        <w:t xml:space="preserve">     Director's responsibilities:</w:t>
      </w:r>
    </w:p>
    <w:p>
      <w:r>
        <w:t xml:space="preserve">          The members have not required the company to obtain an audit of its financial statements for the period in question in accordance with section 476;</w:t>
      </w:r>
    </w:p>
    <w:p>
      <w:r>
        <w:t xml:space="preserve">          The director acknowledges her responsibilities for complying with the requirements of the Act with respect to accounting records and the preparation of financial statements.</w:t>
      </w:r>
    </w:p>
    <w:p>
      <w:r>
        <w:t xml:space="preserve">     These financial statements have been prepared in accordance with the micro-entity provisions and have been delivered in accordance with the provisions applicable to companies subject to the small companies regime.</w:t>
      </w:r>
    </w:p>
    <w:p>
      <w:r>
        <w:t xml:space="preserve">     These financial statements were approved by the board of directors and authorised for issue on</w:t>
      </w:r>
    </w:p>
    <w:p>
      <w:r>
        <w:t xml:space="preserve">                      and are signed on behalf of the board by:</w:t>
      </w:r>
    </w:p>
    <w:p>
      <w:r>
        <w:t xml:space="preserve">     Ms L M Hope Director</w:t>
      </w:r>
    </w:p>
    <w:p>
      <w:r>
        <w:t xml:space="preserve">     Company registration number: 08731734</w:t>
      </w:r>
    </w:p>
    <w:p>
      <w:r>
        <w:t xml:space="preserve">     The company is a private company limited by shares, registered in England and Wales. The address of the registered office is 103 Cuckfield Road, Hurstpierpoint, West Sussex, BN6 9RS, UK.</w:t>
      </w:r>
    </w:p>
    <w:p>
      <w:r>
        <w:t xml:space="preserve">                                                       -2-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