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KAITE LIMITED</w:t>
      </w:r>
    </w:p>
    <w:p>
      <w:r>
        <w:t xml:space="preserve">                                    UNAUDITED ACCOUNTS</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COMPANY REGISTRATION NUMBER</w:t>
            </w:r>
          </w:p>
        </w:tc>
        <w:tc>
          <w:tcPr>
            <w:tcW w:type="dxa" w:w="1728"/>
          </w:tcPr>
          <w:p>
            <w:r>
              <w:t>8645236</w:t>
            </w:r>
          </w:p>
        </w:tc>
        <w:tc>
          <w:tcPr>
            <w:tcW w:type="dxa" w:w="1728"/>
          </w:tcPr>
          <w:p/>
        </w:tc>
        <w:tc>
          <w:tcPr>
            <w:tcW w:type="dxa" w:w="1728"/>
          </w:tcPr>
          <w:p/>
        </w:tc>
        <w:tc>
          <w:tcPr>
            <w:tcW w:type="dxa" w:w="1728"/>
          </w:tcPr>
          <w:p/>
        </w:tc>
      </w:tr>
    </w:tbl>
    <w:p/>
    <w:p>
      <w:r>
        <w:t xml:space="preserve">                       FOR THE PERIOD 1st September 2017- 31st August 2018</w:t>
      </w:r>
    </w:p>
    <w:p>
      <w:r>
        <w:t xml:space="preserve">                                                                                                 ♦A7GZK0CY*</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A25</w:t>
            </w:r>
          </w:p>
        </w:tc>
        <w:tc>
          <w:tcPr>
            <w:tcW w:type="dxa" w:w="1728"/>
          </w:tcPr>
          <w:p>
            <w:r>
              <w:t>20/10/2018</w:t>
            </w:r>
          </w:p>
        </w:tc>
        <w:tc>
          <w:tcPr>
            <w:tcW w:type="dxa" w:w="1728"/>
          </w:tcPr>
          <w:p>
            <w:r>
              <w:t>#131</w:t>
            </w:r>
          </w:p>
        </w:tc>
      </w:tr>
    </w:tbl>
    <w:p/>
    <w:p>
      <w:r>
        <w:t xml:space="preserve">                                                                                              COMPANIES HOUSE</w:t>
      </w:r>
    </w:p>
    <w:p>
      <w:r>
        <w:br w:type="page"/>
      </w:r>
    </w:p>
    <w:p>
      <w:r>
        <w:t xml:space="preserve">                          KAITE LIMITED</w:t>
      </w:r>
    </w:p>
    <w:p>
      <w:r>
        <w:t xml:space="preserve">                 Balance Sheet as as 31st August 2018.</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r>
              <w:t>note 3</w:t>
            </w:r>
          </w:p>
        </w:tc>
        <w:tc>
          <w:tcPr>
            <w:tcW w:type="dxa" w:w="2160"/>
          </w:tcPr>
          <w:p>
            <w:r>
              <w:t>16592</w:t>
            </w:r>
          </w:p>
        </w:tc>
        <w:tc>
          <w:tcPr>
            <w:tcW w:type="dxa" w:w="2160"/>
          </w:tcPr>
          <w:p>
            <w:r>
              <w:t>20572</w:t>
            </w:r>
          </w:p>
        </w:tc>
      </w:tr>
      <w:tr>
        <w:tc>
          <w:tcPr>
            <w:tcW w:type="dxa" w:w="2160"/>
          </w:tcPr>
          <w:p/>
        </w:tc>
        <w:tc>
          <w:tcPr>
            <w:tcW w:type="dxa" w:w="2160"/>
          </w:tcPr>
          <w:p>
            <w:r>
              <w:t>Current Assets</w:t>
            </w:r>
          </w:p>
        </w:tc>
        <w:tc>
          <w:tcPr>
            <w:tcW w:type="dxa" w:w="2160"/>
          </w:tcPr>
          <w:p/>
        </w:tc>
        <w:tc>
          <w:tcPr>
            <w:tcW w:type="dxa" w:w="2160"/>
          </w:tcPr>
          <w:p/>
        </w:tc>
      </w:tr>
      <w:tr>
        <w:tc>
          <w:tcPr>
            <w:tcW w:type="dxa" w:w="2160"/>
          </w:tcPr>
          <w:p/>
        </w:tc>
        <w:tc>
          <w:tcPr>
            <w:tcW w:type="dxa" w:w="2160"/>
          </w:tcPr>
          <w:p>
            <w:r>
              <w:t>Stockand work in progress</w:t>
            </w:r>
          </w:p>
        </w:tc>
        <w:tc>
          <w:tcPr>
            <w:tcW w:type="dxa" w:w="2160"/>
          </w:tcPr>
          <w:p>
            <w:r>
              <w:t>0</w:t>
            </w:r>
          </w:p>
        </w:tc>
        <w:tc>
          <w:tcPr>
            <w:tcW w:type="dxa" w:w="2160"/>
          </w:tcPr>
          <w:p>
            <w:r>
              <w:t>0</w:t>
            </w:r>
          </w:p>
        </w:tc>
      </w:tr>
      <w:tr>
        <w:tc>
          <w:tcPr>
            <w:tcW w:type="dxa" w:w="2160"/>
          </w:tcPr>
          <w:p/>
        </w:tc>
        <w:tc>
          <w:tcPr>
            <w:tcW w:type="dxa" w:w="2160"/>
          </w:tcPr>
          <w:p>
            <w:r>
              <w:t>Debtors</w:t>
            </w:r>
          </w:p>
        </w:tc>
        <w:tc>
          <w:tcPr>
            <w:tcW w:type="dxa" w:w="2160"/>
          </w:tcPr>
          <w:p>
            <w:r>
              <w:t>0</w:t>
            </w:r>
          </w:p>
        </w:tc>
        <w:tc>
          <w:tcPr>
            <w:tcW w:type="dxa" w:w="2160"/>
          </w:tcPr>
          <w:p>
            <w:r>
              <w:t>0</w:t>
            </w:r>
          </w:p>
        </w:tc>
      </w:tr>
      <w:tr>
        <w:tc>
          <w:tcPr>
            <w:tcW w:type="dxa" w:w="2160"/>
          </w:tcPr>
          <w:p/>
        </w:tc>
        <w:tc>
          <w:tcPr>
            <w:tcW w:type="dxa" w:w="2160"/>
          </w:tcPr>
          <w:p>
            <w:r>
              <w:t>Cash at bank</w:t>
            </w:r>
          </w:p>
        </w:tc>
        <w:tc>
          <w:tcPr>
            <w:tcW w:type="dxa" w:w="2160"/>
          </w:tcPr>
          <w:p>
            <w:r>
              <w:t>1019</w:t>
            </w:r>
          </w:p>
        </w:tc>
        <w:tc>
          <w:tcPr>
            <w:tcW w:type="dxa" w:w="2160"/>
          </w:tcPr>
          <w:p>
            <w:r>
              <w:t>6930</w:t>
            </w:r>
          </w:p>
        </w:tc>
      </w:tr>
      <w:tr>
        <w:tc>
          <w:tcPr>
            <w:tcW w:type="dxa" w:w="2160"/>
          </w:tcPr>
          <w:p/>
        </w:tc>
        <w:tc>
          <w:tcPr>
            <w:tcW w:type="dxa" w:w="2160"/>
          </w:tcPr>
          <w:p/>
        </w:tc>
        <w:tc>
          <w:tcPr>
            <w:tcW w:type="dxa" w:w="2160"/>
          </w:tcPr>
          <w:p>
            <w:r>
              <w:t>1019</w:t>
            </w:r>
          </w:p>
        </w:tc>
        <w:tc>
          <w:tcPr>
            <w:tcW w:type="dxa" w:w="2160"/>
          </w:tcPr>
          <w:p>
            <w:r>
              <w:t>6930</w:t>
            </w:r>
          </w:p>
        </w:tc>
      </w:tr>
    </w:tbl>
    <w:p/>
    <w:p>
      <w:r>
        <w:t xml:space="preserve">                 Current Liabilities note 4</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Creditors</w:t>
            </w:r>
          </w:p>
        </w:tc>
        <w:tc>
          <w:tcPr>
            <w:tcW w:type="dxa" w:w="2160"/>
          </w:tcPr>
          <w:p>
            <w:r>
              <w:t>12236</w:t>
            </w:r>
          </w:p>
        </w:tc>
        <w:tc>
          <w:tcPr>
            <w:tcW w:type="dxa" w:w="2160"/>
          </w:tcPr>
          <w:p>
            <w:r>
              <w:t>24008</w:t>
            </w:r>
          </w:p>
        </w:tc>
      </w:tr>
      <w:tr>
        <w:tc>
          <w:tcPr>
            <w:tcW w:type="dxa" w:w="2160"/>
          </w:tcPr>
          <w:p/>
        </w:tc>
        <w:tc>
          <w:tcPr>
            <w:tcW w:type="dxa" w:w="2160"/>
          </w:tcPr>
          <w:p>
            <w:r>
              <w:t>Net Current Liabilities</w:t>
            </w:r>
          </w:p>
        </w:tc>
        <w:tc>
          <w:tcPr>
            <w:tcW w:type="dxa" w:w="2160"/>
          </w:tcPr>
          <w:p>
            <w:r>
              <w:t>-11217</w:t>
            </w:r>
          </w:p>
        </w:tc>
        <w:tc>
          <w:tcPr>
            <w:tcW w:type="dxa" w:w="2160"/>
          </w:tcPr>
          <w:p>
            <w:r>
              <w:t>-17078</w:t>
            </w:r>
          </w:p>
        </w:tc>
      </w:tr>
      <w:tr>
        <w:tc>
          <w:tcPr>
            <w:tcW w:type="dxa" w:w="2160"/>
          </w:tcPr>
          <w:p/>
        </w:tc>
        <w:tc>
          <w:tcPr>
            <w:tcW w:type="dxa" w:w="2160"/>
          </w:tcPr>
          <w:p>
            <w:r>
              <w:t>Total Assets Less Current Liabilities</w:t>
            </w:r>
          </w:p>
        </w:tc>
        <w:tc>
          <w:tcPr>
            <w:tcW w:type="dxa" w:w="2160"/>
          </w:tcPr>
          <w:p>
            <w:r>
              <w:t>5375</w:t>
            </w:r>
          </w:p>
        </w:tc>
        <w:tc>
          <w:tcPr>
            <w:tcW w:type="dxa" w:w="2160"/>
          </w:tcPr>
          <w:p>
            <w:r>
              <w:t>3494</w:t>
            </w:r>
          </w:p>
        </w:tc>
      </w:tr>
      <w:tr>
        <w:tc>
          <w:tcPr>
            <w:tcW w:type="dxa" w:w="2160"/>
          </w:tcPr>
          <w:p/>
        </w:tc>
        <w:tc>
          <w:tcPr>
            <w:tcW w:type="dxa" w:w="2160"/>
          </w:tcPr>
          <w:p>
            <w:r>
              <w:t>Creditors : Amounts falling due</w:t>
            </w:r>
          </w:p>
        </w:tc>
        <w:tc>
          <w:tcPr>
            <w:tcW w:type="dxa" w:w="2160"/>
          </w:tcPr>
          <w:p/>
        </w:tc>
        <w:tc>
          <w:tcPr>
            <w:tcW w:type="dxa" w:w="2160"/>
          </w:tcPr>
          <w:p/>
        </w:tc>
      </w:tr>
      <w:tr>
        <w:tc>
          <w:tcPr>
            <w:tcW w:type="dxa" w:w="2160"/>
          </w:tcPr>
          <w:p/>
        </w:tc>
        <w:tc>
          <w:tcPr>
            <w:tcW w:type="dxa" w:w="2160"/>
          </w:tcPr>
          <w:p>
            <w:r>
              <w:t>after more than One year</w:t>
            </w:r>
          </w:p>
        </w:tc>
        <w:tc>
          <w:tcPr>
            <w:tcW w:type="dxa" w:w="2160"/>
          </w:tcPr>
          <w:p>
            <w:r>
              <w:t>0</w:t>
            </w:r>
          </w:p>
        </w:tc>
        <w:tc>
          <w:tcPr>
            <w:tcW w:type="dxa" w:w="2160"/>
          </w:tcPr>
          <w:p>
            <w:r>
              <w:t>0</w:t>
            </w:r>
          </w:p>
        </w:tc>
      </w:tr>
      <w:tr>
        <w:tc>
          <w:tcPr>
            <w:tcW w:type="dxa" w:w="2160"/>
          </w:tcPr>
          <w:p/>
        </w:tc>
        <w:tc>
          <w:tcPr>
            <w:tcW w:type="dxa" w:w="2160"/>
          </w:tcPr>
          <w:p/>
        </w:tc>
        <w:tc>
          <w:tcPr>
            <w:tcW w:type="dxa" w:w="2160"/>
          </w:tcPr>
          <w:p>
            <w:r>
              <w:t>5375</w:t>
            </w:r>
          </w:p>
        </w:tc>
        <w:tc>
          <w:tcPr>
            <w:tcW w:type="dxa" w:w="2160"/>
          </w:tcPr>
          <w:p>
            <w:r>
              <w:t>3494</w:t>
            </w:r>
          </w:p>
        </w:tc>
      </w:tr>
      <w:tr>
        <w:tc>
          <w:tcPr>
            <w:tcW w:type="dxa" w:w="2160"/>
          </w:tcPr>
          <w:p/>
        </w:tc>
        <w:tc>
          <w:tcPr>
            <w:tcW w:type="dxa" w:w="2160"/>
          </w:tcPr>
          <w:p>
            <w:r>
              <w:t>Capital and reserves</w:t>
            </w:r>
          </w:p>
        </w:tc>
        <w:tc>
          <w:tcPr>
            <w:tcW w:type="dxa" w:w="2160"/>
          </w:tcPr>
          <w:p>
            <w:r>
              <w:t>3494</w:t>
            </w:r>
          </w:p>
        </w:tc>
        <w:tc>
          <w:tcPr>
            <w:tcW w:type="dxa" w:w="2160"/>
          </w:tcPr>
          <w:p>
            <w:r>
              <w:t>1480</w:t>
            </w:r>
          </w:p>
        </w:tc>
      </w:tr>
      <w:tr>
        <w:tc>
          <w:tcPr>
            <w:tcW w:type="dxa" w:w="2160"/>
          </w:tcPr>
          <w:p/>
        </w:tc>
        <w:tc>
          <w:tcPr>
            <w:tcW w:type="dxa" w:w="2160"/>
          </w:tcPr>
          <w:p>
            <w:r>
              <w:t>note</w:t>
            </w:r>
          </w:p>
        </w:tc>
        <w:tc>
          <w:tcPr>
            <w:tcW w:type="dxa" w:w="2160"/>
          </w:tcPr>
          <w:p>
            <w:r>
              <w:t>1</w:t>
            </w:r>
          </w:p>
        </w:tc>
        <w:tc>
          <w:tcPr>
            <w:tcW w:type="dxa" w:w="2160"/>
          </w:tcPr>
          <w:p>
            <w:r>
              <w:t>1</w:t>
            </w:r>
          </w:p>
        </w:tc>
      </w:tr>
      <w:tr>
        <w:tc>
          <w:tcPr>
            <w:tcW w:type="dxa" w:w="2160"/>
          </w:tcPr>
          <w:p/>
        </w:tc>
        <w:tc>
          <w:tcPr>
            <w:tcW w:type="dxa" w:w="2160"/>
          </w:tcPr>
          <w:p>
            <w:r>
              <w:t>Profit and loss Account</w:t>
            </w:r>
          </w:p>
        </w:tc>
        <w:tc>
          <w:tcPr>
            <w:tcW w:type="dxa" w:w="2160"/>
          </w:tcPr>
          <w:p>
            <w:r>
              <w:t>1880</w:t>
            </w:r>
          </w:p>
        </w:tc>
        <w:tc>
          <w:tcPr>
            <w:tcW w:type="dxa" w:w="2160"/>
          </w:tcPr>
          <w:p>
            <w:r>
              <w:t>2013</w:t>
            </w:r>
          </w:p>
        </w:tc>
      </w:tr>
      <w:tr>
        <w:tc>
          <w:tcPr>
            <w:tcW w:type="dxa" w:w="2160"/>
          </w:tcPr>
          <w:p/>
        </w:tc>
        <w:tc>
          <w:tcPr>
            <w:tcW w:type="dxa" w:w="2160"/>
          </w:tcPr>
          <w:p>
            <w:r>
              <w:t>Deficit/shareholders funds</w:t>
            </w:r>
          </w:p>
        </w:tc>
        <w:tc>
          <w:tcPr>
            <w:tcW w:type="dxa" w:w="2160"/>
          </w:tcPr>
          <w:p>
            <w:r>
              <w:t>5375</w:t>
            </w:r>
          </w:p>
        </w:tc>
        <w:tc>
          <w:tcPr>
            <w:tcW w:type="dxa" w:w="2160"/>
          </w:tcPr>
          <w:p>
            <w:r>
              <w:t>3494</w:t>
            </w:r>
          </w:p>
        </w:tc>
      </w:tr>
    </w:tbl>
    <w:p/>
    <w:p>
      <w:r>
        <w:t xml:space="preserve">       For the year ending 31st August 2018 the company was entitled to excemption under section 477(2) of the Companies Act 2006. The members have not required the company to obtain an audit of its accounts for the year in question in accordance with section 476 of the companies Act 2006. The directors acknowledge their responsibility for complying with the requirements of the Companies Act 2006 with respect to accounting records and the preperation of accounts. These accounts have been prepared in accordance with the provisions applicable to companies subject to the small companies regime (effective January 2005)</w:t>
      </w:r>
    </w:p>
    <w:p>
      <w:r>
        <w:t xml:space="preserve">       Signed</w:t>
      </w:r>
    </w:p>
    <w:p>
      <w:r>
        <w:t xml:space="preserve">                          Print Name-----------------</w:t>
      </w:r>
    </w:p>
    <w:p>
      <w:r>
        <w:t xml:space="preserve">       Director</w:t>
      </w:r>
    </w:p>
    <w:p>
      <w:r>
        <w:br w:type="page"/>
      </w:r>
    </w:p>
    <w:p>
      <w:r>
        <w:t xml:space="preserve">                                   KAITE LIMITED</w:t>
      </w:r>
    </w:p>
    <w:p>
      <w:r>
        <w:t xml:space="preserve">                      Profit an loss Account for the Year Ended 31st August 2018</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Note</w:t>
            </w:r>
          </w:p>
        </w:tc>
        <w:tc>
          <w:tcPr>
            <w:tcW w:type="dxa" w:w="2160"/>
          </w:tcPr>
          <w:p>
            <w:r>
              <w:t>2018</w:t>
            </w:r>
          </w:p>
        </w:tc>
        <w:tc>
          <w:tcPr>
            <w:tcW w:type="dxa" w:w="2160"/>
          </w:tcPr>
          <w:p>
            <w:r>
              <w:t>2017</w:t>
            </w:r>
          </w:p>
        </w:tc>
      </w:tr>
      <w:tr>
        <w:tc>
          <w:tcPr>
            <w:tcW w:type="dxa" w:w="2160"/>
          </w:tcPr>
          <w:p/>
        </w:tc>
        <w:tc>
          <w:tcPr>
            <w:tcW w:type="dxa" w:w="2160"/>
          </w:tcPr>
          <w:p>
            <w:r>
              <w:t>Turnover</w:t>
            </w:r>
          </w:p>
        </w:tc>
        <w:tc>
          <w:tcPr>
            <w:tcW w:type="dxa" w:w="2160"/>
          </w:tcPr>
          <w:p>
            <w:r>
              <w:t>116896</w:t>
            </w:r>
          </w:p>
        </w:tc>
        <w:tc>
          <w:tcPr>
            <w:tcW w:type="dxa" w:w="2160"/>
          </w:tcPr>
          <w:p>
            <w:r>
              <w:t>118531</w:t>
            </w:r>
          </w:p>
        </w:tc>
      </w:tr>
      <w:tr>
        <w:tc>
          <w:tcPr>
            <w:tcW w:type="dxa" w:w="2160"/>
          </w:tcPr>
          <w:p/>
        </w:tc>
        <w:tc>
          <w:tcPr>
            <w:tcW w:type="dxa" w:w="2160"/>
          </w:tcPr>
          <w:p>
            <w:r>
              <w:t>Cost of work done</w:t>
            </w:r>
          </w:p>
        </w:tc>
        <w:tc>
          <w:tcPr>
            <w:tcW w:type="dxa" w:w="2160"/>
          </w:tcPr>
          <w:p>
            <w:r>
              <w:t>56629</w:t>
            </w:r>
          </w:p>
        </w:tc>
        <w:tc>
          <w:tcPr>
            <w:tcW w:type="dxa" w:w="2160"/>
          </w:tcPr>
          <w:p>
            <w:r>
              <w:t>49086</w:t>
            </w:r>
          </w:p>
        </w:tc>
      </w:tr>
      <w:tr>
        <w:tc>
          <w:tcPr>
            <w:tcW w:type="dxa" w:w="2160"/>
          </w:tcPr>
          <w:p/>
        </w:tc>
        <w:tc>
          <w:tcPr>
            <w:tcW w:type="dxa" w:w="2160"/>
          </w:tcPr>
          <w:p>
            <w:r>
              <w:t>Gross profit</w:t>
            </w:r>
          </w:p>
        </w:tc>
        <w:tc>
          <w:tcPr>
            <w:tcW w:type="dxa" w:w="2160"/>
          </w:tcPr>
          <w:p>
            <w:r>
              <w:t>60266</w:t>
            </w:r>
          </w:p>
        </w:tc>
        <w:tc>
          <w:tcPr>
            <w:tcW w:type="dxa" w:w="2160"/>
          </w:tcPr>
          <w:p>
            <w:r>
              <w:t>69445</w:t>
            </w:r>
          </w:p>
        </w:tc>
      </w:tr>
      <w:tr>
        <w:tc>
          <w:tcPr>
            <w:tcW w:type="dxa" w:w="2160"/>
          </w:tcPr>
          <w:p/>
        </w:tc>
        <w:tc>
          <w:tcPr>
            <w:tcW w:type="dxa" w:w="2160"/>
          </w:tcPr>
          <w:p>
            <w:r>
              <w:t>Administration Expenses</w:t>
            </w:r>
          </w:p>
        </w:tc>
        <w:tc>
          <w:tcPr>
            <w:tcW w:type="dxa" w:w="2160"/>
          </w:tcPr>
          <w:p>
            <w:r>
              <w:t>59826</w:t>
            </w:r>
          </w:p>
        </w:tc>
        <w:tc>
          <w:tcPr>
            <w:tcW w:type="dxa" w:w="2160"/>
          </w:tcPr>
          <w:p>
            <w:r>
              <w:t>67432</w:t>
            </w:r>
          </w:p>
        </w:tc>
      </w:tr>
      <w:tr>
        <w:tc>
          <w:tcPr>
            <w:tcW w:type="dxa" w:w="2160"/>
          </w:tcPr>
          <w:p/>
        </w:tc>
        <w:tc>
          <w:tcPr>
            <w:tcW w:type="dxa" w:w="2160"/>
          </w:tcPr>
          <w:p>
            <w:r>
              <w:t>Other Operating income</w:t>
            </w:r>
          </w:p>
        </w:tc>
        <w:tc>
          <w:tcPr>
            <w:tcW w:type="dxa" w:w="2160"/>
          </w:tcPr>
          <w:p>
            <w:r>
              <w:t>-1500</w:t>
            </w:r>
          </w:p>
        </w:tc>
        <w:tc>
          <w:tcPr>
            <w:tcW w:type="dxa" w:w="2160"/>
          </w:tcPr>
          <w:p>
            <w:r>
              <w:t>0</w:t>
            </w:r>
          </w:p>
        </w:tc>
      </w:tr>
      <w:tr>
        <w:tc>
          <w:tcPr>
            <w:tcW w:type="dxa" w:w="2160"/>
          </w:tcPr>
          <w:p/>
        </w:tc>
        <w:tc>
          <w:tcPr>
            <w:tcW w:type="dxa" w:w="2160"/>
          </w:tcPr>
          <w:p>
            <w:r>
              <w:t>Operating Loss Profit</w:t>
            </w:r>
          </w:p>
        </w:tc>
        <w:tc>
          <w:tcPr>
            <w:tcW w:type="dxa" w:w="2160"/>
          </w:tcPr>
          <w:p>
            <w:r>
              <w:t>1940</w:t>
            </w:r>
          </w:p>
        </w:tc>
        <w:tc>
          <w:tcPr>
            <w:tcW w:type="dxa" w:w="2160"/>
          </w:tcPr>
          <w:p>
            <w:r>
              <w:t>2013</w:t>
            </w:r>
          </w:p>
        </w:tc>
      </w:tr>
      <w:tr>
        <w:tc>
          <w:tcPr>
            <w:tcW w:type="dxa" w:w="2160"/>
          </w:tcPr>
          <w:p/>
        </w:tc>
        <w:tc>
          <w:tcPr>
            <w:tcW w:type="dxa" w:w="2160"/>
          </w:tcPr>
          <w:p>
            <w:r>
              <w:t>Interest Payable</w:t>
            </w:r>
          </w:p>
        </w:tc>
        <w:tc>
          <w:tcPr>
            <w:tcW w:type="dxa" w:w="2160"/>
          </w:tcPr>
          <w:p>
            <w:r>
              <w:t>-60</w:t>
            </w:r>
          </w:p>
        </w:tc>
        <w:tc>
          <w:tcPr>
            <w:tcW w:type="dxa" w:w="2160"/>
          </w:tcPr>
          <w:p>
            <w:r>
              <w:t>0</w:t>
            </w:r>
          </w:p>
        </w:tc>
      </w:tr>
      <w:tr>
        <w:tc>
          <w:tcPr>
            <w:tcW w:type="dxa" w:w="2160"/>
          </w:tcPr>
          <w:p/>
        </w:tc>
        <w:tc>
          <w:tcPr>
            <w:tcW w:type="dxa" w:w="2160"/>
          </w:tcPr>
          <w:p>
            <w:r>
              <w:t>Profit &amp; loss before Taxation</w:t>
            </w:r>
          </w:p>
        </w:tc>
        <w:tc>
          <w:tcPr>
            <w:tcW w:type="dxa" w:w="2160"/>
          </w:tcPr>
          <w:p>
            <w:r>
              <w:t>1880</w:t>
            </w:r>
          </w:p>
        </w:tc>
        <w:tc>
          <w:tcPr>
            <w:tcW w:type="dxa" w:w="2160"/>
          </w:tcPr>
          <w:p>
            <w:r>
              <w:t>2013</w:t>
            </w:r>
          </w:p>
        </w:tc>
      </w:tr>
      <w:tr>
        <w:tc>
          <w:tcPr>
            <w:tcW w:type="dxa" w:w="2160"/>
          </w:tcPr>
          <w:p/>
        </w:tc>
        <w:tc>
          <w:tcPr>
            <w:tcW w:type="dxa" w:w="2160"/>
          </w:tcPr>
          <w:p>
            <w:r>
              <w:t>Dividend</w:t>
            </w:r>
          </w:p>
        </w:tc>
        <w:tc>
          <w:tcPr>
            <w:tcW w:type="dxa" w:w="2160"/>
          </w:tcPr>
          <w:p>
            <w:r>
              <w:t>0</w:t>
            </w:r>
          </w:p>
        </w:tc>
        <w:tc>
          <w:tcPr>
            <w:tcW w:type="dxa" w:w="2160"/>
          </w:tcPr>
          <w:p>
            <w:r>
              <w:t>0</w:t>
            </w:r>
          </w:p>
        </w:tc>
      </w:tr>
      <w:tr>
        <w:tc>
          <w:tcPr>
            <w:tcW w:type="dxa" w:w="2160"/>
          </w:tcPr>
          <w:p/>
        </w:tc>
        <w:tc>
          <w:tcPr>
            <w:tcW w:type="dxa" w:w="2160"/>
          </w:tcPr>
          <w:p>
            <w:r>
              <w:t>Profit &amp; Loss After Taxation</w:t>
            </w:r>
          </w:p>
        </w:tc>
        <w:tc>
          <w:tcPr>
            <w:tcW w:type="dxa" w:w="2160"/>
          </w:tcPr>
          <w:p>
            <w:r>
              <w:t>1880</w:t>
            </w:r>
          </w:p>
        </w:tc>
        <w:tc>
          <w:tcPr>
            <w:tcW w:type="dxa" w:w="2160"/>
          </w:tcPr>
          <w:p>
            <w:r>
              <w:t>2013</w:t>
            </w:r>
          </w:p>
        </w:tc>
      </w:tr>
      <w:tr>
        <w:tc>
          <w:tcPr>
            <w:tcW w:type="dxa" w:w="2160"/>
          </w:tcPr>
          <w:p/>
        </w:tc>
        <w:tc>
          <w:tcPr>
            <w:tcW w:type="dxa" w:w="2160"/>
          </w:tcPr>
          <w:p>
            <w:r>
              <w:t>Statement of retained profit</w:t>
            </w:r>
          </w:p>
        </w:tc>
        <w:tc>
          <w:tcPr>
            <w:tcW w:type="dxa" w:w="2160"/>
          </w:tcPr>
          <w:p/>
        </w:tc>
        <w:tc>
          <w:tcPr>
            <w:tcW w:type="dxa" w:w="2160"/>
          </w:tcPr>
          <w:p/>
        </w:tc>
      </w:tr>
      <w:tr>
        <w:tc>
          <w:tcPr>
            <w:tcW w:type="dxa" w:w="2160"/>
          </w:tcPr>
          <w:p/>
        </w:tc>
        <w:tc>
          <w:tcPr>
            <w:tcW w:type="dxa" w:w="2160"/>
          </w:tcPr>
          <w:p>
            <w:r>
              <w:t>Retained Profit @ 31st January 2016</w:t>
            </w:r>
          </w:p>
        </w:tc>
        <w:tc>
          <w:tcPr>
            <w:tcW w:type="dxa" w:w="2160"/>
          </w:tcPr>
          <w:p>
            <w:r>
              <w:t>3490</w:t>
            </w:r>
          </w:p>
        </w:tc>
        <w:tc>
          <w:tcPr>
            <w:tcW w:type="dxa" w:w="2160"/>
          </w:tcPr>
          <w:p>
            <w:r>
              <w:t>3490</w:t>
            </w:r>
          </w:p>
        </w:tc>
      </w:tr>
      <w:tr>
        <w:tc>
          <w:tcPr>
            <w:tcW w:type="dxa" w:w="2160"/>
          </w:tcPr>
          <w:p/>
        </w:tc>
        <w:tc>
          <w:tcPr>
            <w:tcW w:type="dxa" w:w="2160"/>
          </w:tcPr>
          <w:p>
            <w:r>
              <w:t>Profit in year 2016</w:t>
            </w:r>
          </w:p>
        </w:tc>
        <w:tc>
          <w:tcPr>
            <w:tcW w:type="dxa" w:w="2160"/>
          </w:tcPr>
          <w:p>
            <w:r>
              <w:t>1880</w:t>
            </w:r>
          </w:p>
        </w:tc>
        <w:tc>
          <w:tcPr>
            <w:tcW w:type="dxa" w:w="2160"/>
          </w:tcPr>
          <w:p>
            <w:r>
              <w:t>0</w:t>
            </w:r>
          </w:p>
        </w:tc>
      </w:tr>
      <w:tr>
        <w:tc>
          <w:tcPr>
            <w:tcW w:type="dxa" w:w="2160"/>
          </w:tcPr>
          <w:p/>
        </w:tc>
        <w:tc>
          <w:tcPr>
            <w:tcW w:type="dxa" w:w="2160"/>
          </w:tcPr>
          <w:p>
            <w:r>
              <w:t>Less Divided</w:t>
            </w:r>
          </w:p>
        </w:tc>
        <w:tc>
          <w:tcPr>
            <w:tcW w:type="dxa" w:w="2160"/>
          </w:tcPr>
          <w:p>
            <w:r>
              <w:t>0</w:t>
            </w:r>
          </w:p>
        </w:tc>
        <w:tc>
          <w:tcPr>
            <w:tcW w:type="dxa" w:w="2160"/>
          </w:tcPr>
          <w:p>
            <w:r>
              <w:t>0</w:t>
            </w:r>
          </w:p>
        </w:tc>
      </w:tr>
      <w:tr>
        <w:tc>
          <w:tcPr>
            <w:tcW w:type="dxa" w:w="2160"/>
          </w:tcPr>
          <w:p/>
        </w:tc>
        <w:tc>
          <w:tcPr>
            <w:tcW w:type="dxa" w:w="2160"/>
          </w:tcPr>
          <w:p>
            <w:r>
              <w:t>Profit &amp; Loss Account C/fwd</w:t>
            </w:r>
          </w:p>
        </w:tc>
        <w:tc>
          <w:tcPr>
            <w:tcW w:type="dxa" w:w="2160"/>
          </w:tcPr>
          <w:p>
            <w:r>
              <w:t>5370</w:t>
            </w:r>
          </w:p>
        </w:tc>
        <w:tc>
          <w:tcPr>
            <w:tcW w:type="dxa" w:w="2160"/>
          </w:tcPr>
          <w:p>
            <w:r>
              <w:t>3490</w:t>
            </w:r>
          </w:p>
        </w:tc>
      </w:tr>
    </w:tbl>
    <w:p/>
    <w:p>
      <w:r>
        <w:t xml:space="preserve">                      The Accounting Policies and Notes on pages 6 &amp; 7 form part of these FinacnciaStatements.</w:t>
      </w:r>
    </w:p>
    <w:p>
      <w:r>
        <w:t xml:space="preserve">                                              page 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