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11 ST, CROSS STREET LIMITED</w:t>
      </w:r>
    </w:p>
    <w:p>
      <w:r>
        <w:t xml:space="preserve">                       UNAUDITED FINANCIAL STATEMENTS</w:t>
      </w:r>
    </w:p>
    <w:p>
      <w:r>
        <w:t xml:space="preserve">                       FOR THE YEAR ENDED 31 JANUARY 2018</w:t>
      </w:r>
    </w:p>
    <w:p>
      <w:r>
        <w:t xml:space="preserve">                          PAGES FOR FILING WITH REGISTRAR</w:t>
      </w:r>
    </w:p>
    <w:p>
      <w:r>
        <w:t xml:space="preserve">                       Company Registration Number 09710505 (England and Wales)</w:t>
      </w:r>
    </w:p>
    <w:p>
      <w:r>
        <w:t xml:space="preserve">                                          Alan Cooper Saunders Angel</w:t>
      </w:r>
    </w:p>
    <w:p>
      <w:r>
        <w:t xml:space="preserve">                                             Chartered Accountants</w:t>
      </w:r>
    </w:p>
    <w:p>
      <w:r>
        <w:t xml:space="preserve">                                                Kenton House 666 Kenton Road</w:t>
      </w:r>
    </w:p>
    <w:p>
      <w:r>
        <w:t xml:space="preserve">                                             Harrow, Middlesex</w:t>
      </w:r>
    </w:p>
    <w:p>
      <w:r>
        <w:t xml:space="preserve">                                                     HA3 9QN</w:t>
      </w:r>
    </w:p>
    <w:p>
      <w:r>
        <w:t xml:space="preserve">                                                                                         COMPANIES HOUSE</w:t>
      </w:r>
    </w:p>
    <w:p>
      <w:r>
        <w:br w:type="page"/>
      </w:r>
    </w:p>
    <w:p>
      <w:r>
        <w:t>11 ST. CROSS STREET LIMITED</w:t>
      </w:r>
    </w:p>
    <w:p>
      <w:r>
        <w:t>BALANCE SHEET</w:t>
      </w:r>
    </w:p>
    <w:p>
      <w:r>
        <w:t>AS AT 31 JANUARY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1,428,390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1,428,390</w:t>
            </w:r>
          </w:p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>
            <w:r>
              <w:t>(420,951)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(386,031)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Net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(420,951)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(386,031)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1,007,439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1,042,359</w:t>
            </w:r>
          </w:p>
        </w:tc>
      </w:tr>
      <w:tr>
        <w:tc>
          <w:tcPr>
            <w:tcW w:type="dxa" w:w="1728"/>
          </w:tcPr>
          <w:p>
            <w:r>
              <w:t>Creditors:, amounts falling due after more than one year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(998,231)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(1,035,554)</w:t>
            </w:r>
          </w:p>
        </w:tc>
      </w:tr>
      <w:tr>
        <w:tc>
          <w:tcPr>
            <w:tcW w:type="dxa" w:w="1728"/>
          </w:tcPr>
          <w:p>
            <w:r>
              <w:t>Net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9,208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6,805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9,208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6,805</w:t>
            </w:r>
          </w:p>
        </w:tc>
      </w:tr>
    </w:tbl>
    <w:p/>
    <w:p>
      <w:r>
        <w:t>Notes to the financial statements</w:t>
      </w:r>
    </w:p>
    <w:p>
      <w:r>
        <w:t>1 Average employees</w:t>
      </w:r>
    </w:p>
    <w:p>
      <w:r>
        <w:t xml:space="preserve">     The average number of persons (including directors) employed by the company during the year was 0 (2017-0).</w:t>
      </w:r>
    </w:p>
    <w:p>
      <w:r>
        <w:t>2 Group Accounts</w:t>
      </w:r>
    </w:p>
    <w:p>
      <w:r>
        <w:t xml:space="preserve">     The financial statements present information about the company as an individual undertaking and not about its group. The company and its subsidiary undertaking comprise a small-sized group. The company has therefore taken advantage of the exemptions provided by section 399 of the Companies Act 2006 not to prepare group accounts.</w:t>
      </w:r>
    </w:p>
    <w:p>
      <w:r>
        <w:t>3 Bank Loan</w:t>
      </w:r>
    </w:p>
    <w:p>
      <w:r>
        <w:t xml:space="preserve">     The mortgage of £1,037,120 (2017: £1,072,097) is secured by a charge over property held within the subsidiary, by personal guarantees given by the directors and by a floating charge over the assets of the company.</w:t>
      </w:r>
    </w:p>
    <w:p>
      <w:r>
        <w:t>11 St. Cross Street Limited is a private company limited by shares incorporated in England and Wales. The registered office is Kenton House, 666 Kenton Road, Harrow, Middlesex, HA3 9QN.</w:t>
      </w:r>
    </w:p>
    <w:p>
      <w:r>
        <w:t>The directors of the company have elected not to include a copy of the profit and loss account within the financial statements.</w:t>
      </w:r>
    </w:p>
    <w:p>
      <w:r>
        <w:t>The financial statements are prepared in sterling, which is the functional currency of the company. Monetary amounts in these financial statements are rounded to the nearest £.</w:t>
      </w:r>
    </w:p>
    <w:p>
      <w:r>
        <w:t>For the year ended 31 January 2018 the company was entitled to exemption from audit under section 477 of the Companies Act 2006 relating to small companies.</w:t>
      </w:r>
    </w:p>
    <w:p>
      <w:r>
        <w:t>The directors acknowledge their responsibilities for complying with the requirements of the Companies Act 2006 with respect to accounting records and the preparation of financial statements.</w:t>
      </w:r>
    </w:p>
    <w:p>
      <w:r>
        <w:t>The members have not required the company to obtain an audit of its financial statements for the year in question in accordance with section 476.</w:t>
      </w:r>
    </w:p>
    <w:p>
      <w:r>
        <w:t xml:space="preserve">                                                        -1 -</w:t>
      </w:r>
    </w:p>
    <w:p>
      <w:r>
        <w:br w:type="page"/>
      </w:r>
    </w:p>
    <w:p>
      <w:r>
        <w:t>11 ST. CROSS STREET LIMITED</w:t>
      </w:r>
    </w:p>
    <w:p>
      <w:r>
        <w:t>BALANCE SHEET (CONTINUED)</w:t>
      </w:r>
    </w:p>
    <w:p>
      <w:r>
        <w:t>AS AT 31 JANUARY 2018</w:t>
      </w:r>
    </w:p>
    <w:p>
      <w:r>
        <w:t>These financial statements have been prepared in accordance with the micro-entity provisions and in accordance with FRS 105 'The Financial Reporting Standard applicable to the Micro-entities Regime' and delivered in accordance with the provisions applicable to companies subject to the small companies regime.</w:t>
      </w:r>
    </w:p>
    <w:p>
      <w:r>
        <w:t>The financial statements were approved by the board of directors and authorised for issue on and are signed on its behalf by:</w:t>
      </w:r>
    </w:p>
    <w:p>
      <w:r>
        <w:t>Director</w:t>
      </w:r>
    </w:p>
    <w:p>
      <w:r>
        <w:t>Company Registration Number 09710505</w:t>
      </w:r>
    </w:p>
    <w:p>
      <w:r>
        <w:t xml:space="preserve">                                                        -2-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