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Page 1</w:t>
      </w:r>
    </w:p>
    <w:p>
      <w:r>
        <w:t xml:space="preserve">                                       COMPANY NO. 03710178</w:t>
      </w:r>
    </w:p>
    <w:p>
      <w:r>
        <w:t xml:space="preserve">                    LAUNDRY TOWER (LANGTHORPE) MANAGEMENT LIMITED</w:t>
      </w:r>
    </w:p>
    <w:p>
      <w:r>
        <w:t xml:space="preserve">                                       (LIMITED BY GUARANTEE)</w:t>
      </w:r>
    </w:p>
    <w:p>
      <w:r>
        <w:t xml:space="preserve">                               ABBREVIATED FINANCIAL STATEMENTS</w:t>
      </w:r>
    </w:p>
    <w:p>
      <w:r>
        <w:t xml:space="preserve">                                   YEAR ENDED 28 FEBRUARY 2018</w:t>
      </w:r>
    </w:p>
    <w:p>
      <w:r>
        <w:t xml:space="preserve">                                              CONTENTS</w:t>
      </w:r>
    </w:p>
    <w:p>
      <w:r>
        <w:t xml:space="preserve">                                                                          Page</w:t>
      </w:r>
    </w:p>
    <w:tbl>
      <w:tblPr>
        <w:tblW w:type="auto" w:w="0"/>
        <w:tblLayout w:type="fixed"/>
        <w:tblLook w:firstColumn="1" w:firstRow="1" w:lastColumn="0" w:lastRow="0" w:noHBand="0" w:noVBand="1" w:val="04A0"/>
      </w:tblPr>
      <w:tblGrid>
        <w:gridCol w:w="4320"/>
        <w:gridCol w:w="4320"/>
      </w:tblGrid>
      <w:tr>
        <w:tc>
          <w:tcPr>
            <w:tcW w:type="dxa" w:w="4320"/>
          </w:tcPr>
          <w:p>
            <w:r>
              <w:t>Balance Sheet</w:t>
            </w:r>
          </w:p>
        </w:tc>
        <w:tc>
          <w:tcPr>
            <w:tcW w:type="dxa" w:w="4320"/>
          </w:tcPr>
          <w:p>
            <w:r>
              <w:t>2</w:t>
            </w:r>
          </w:p>
        </w:tc>
      </w:tr>
      <w:tr>
        <w:tc>
          <w:tcPr>
            <w:tcW w:type="dxa" w:w="4320"/>
          </w:tcPr>
          <w:p>
            <w:r>
              <w:t>Notes</w:t>
            </w:r>
          </w:p>
        </w:tc>
        <w:tc>
          <w:tcPr>
            <w:tcW w:type="dxa" w:w="4320"/>
          </w:tcPr>
          <w:p>
            <w:r>
              <w:t>3</w:t>
            </w:r>
          </w:p>
        </w:tc>
      </w:tr>
    </w:tbl>
    <w:p/>
    <w:p>
      <w:r>
        <w:t xml:space="preserve">                                                               Q&lt;</w:t>
      </w:r>
    </w:p>
    <w:p>
      <w:r>
        <w:br w:type="page"/>
      </w:r>
    </w:p>
    <w:p>
      <w:r>
        <w:t xml:space="preserve">                                                                                                Page 2</w:t>
      </w:r>
    </w:p>
    <w:p>
      <w:r>
        <w:t xml:space="preserve">                  LAUNDRY TOWER (LANGTHORRE) MANAGEMENT LIMITED</w:t>
      </w:r>
    </w:p>
    <w:p>
      <w:r>
        <w:t xml:space="preserve">                                       (LIMITED BY GUARANTEE)</w:t>
      </w:r>
    </w:p>
    <w:p>
      <w:r>
        <w:t xml:space="preserve">                  ABBREVIATED BALANCE SHEET AS AT 28 FEBRUARY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r>
              <w:t>Notes</w:t>
            </w: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tc>
        <w:tc>
          <w:tcPr>
            <w:tcW w:type="dxa" w:w="1440"/>
          </w:tcPr>
          <w:p/>
        </w:tc>
        <w:tc>
          <w:tcPr>
            <w:tcW w:type="dxa" w:w="1440"/>
          </w:tcPr>
          <w:p>
            <w:r>
              <w:t>£</w:t>
            </w:r>
          </w:p>
        </w:tc>
        <w:tc>
          <w:tcPr>
            <w:tcW w:type="dxa" w:w="1440"/>
          </w:tcP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Debtors</w:t>
            </w:r>
          </w:p>
        </w:tc>
        <w:tc>
          <w:tcPr>
            <w:tcW w:type="dxa" w:w="1440"/>
          </w:tcPr>
          <w:p/>
        </w:tc>
        <w:tc>
          <w:tcPr>
            <w:tcW w:type="dxa" w:w="1440"/>
          </w:tcPr>
          <w:p/>
        </w:tc>
        <w:tc>
          <w:tcPr>
            <w:tcW w:type="dxa" w:w="1440"/>
          </w:tcPr>
          <w:p>
            <w:r>
              <w:t>966</w:t>
            </w:r>
          </w:p>
        </w:tc>
        <w:tc>
          <w:tcPr>
            <w:tcW w:type="dxa" w:w="1440"/>
          </w:tcPr>
          <w:p/>
        </w:tc>
        <w:tc>
          <w:tcPr>
            <w:tcW w:type="dxa" w:w="1440"/>
          </w:tcPr>
          <w:p>
            <w:r>
              <w:t>966</w:t>
            </w:r>
          </w:p>
        </w:tc>
      </w:tr>
      <w:tr>
        <w:tc>
          <w:tcPr>
            <w:tcW w:type="dxa" w:w="1440"/>
          </w:tcPr>
          <w:p>
            <w:r>
              <w:t>Cash at Bank</w:t>
            </w:r>
          </w:p>
        </w:tc>
        <w:tc>
          <w:tcPr>
            <w:tcW w:type="dxa" w:w="1440"/>
          </w:tcPr>
          <w:p/>
        </w:tc>
        <w:tc>
          <w:tcPr>
            <w:tcW w:type="dxa" w:w="1440"/>
          </w:tcPr>
          <w:p/>
        </w:tc>
        <w:tc>
          <w:tcPr>
            <w:tcW w:type="dxa" w:w="1440"/>
          </w:tcPr>
          <w:p>
            <w:r>
              <w:t>______298</w:t>
            </w:r>
          </w:p>
        </w:tc>
        <w:tc>
          <w:tcPr>
            <w:tcW w:type="dxa" w:w="1440"/>
          </w:tcPr>
          <w:p/>
        </w:tc>
        <w:tc>
          <w:tcPr>
            <w:tcW w:type="dxa" w:w="1440"/>
          </w:tcPr>
          <w:p>
            <w:r>
              <w:t>______274</w:t>
            </w:r>
          </w:p>
        </w:tc>
      </w:tr>
      <w:tr>
        <w:tc>
          <w:tcPr>
            <w:tcW w:type="dxa" w:w="1440"/>
          </w:tcPr>
          <w:p/>
        </w:tc>
        <w:tc>
          <w:tcPr>
            <w:tcW w:type="dxa" w:w="1440"/>
          </w:tcPr>
          <w:p/>
        </w:tc>
        <w:tc>
          <w:tcPr>
            <w:tcW w:type="dxa" w:w="1440"/>
          </w:tcPr>
          <w:p/>
        </w:tc>
        <w:tc>
          <w:tcPr>
            <w:tcW w:type="dxa" w:w="1440"/>
          </w:tcPr>
          <w:p>
            <w:r>
              <w:t>1,264</w:t>
            </w:r>
          </w:p>
        </w:tc>
        <w:tc>
          <w:tcPr>
            <w:tcW w:type="dxa" w:w="1440"/>
          </w:tcPr>
          <w:p/>
        </w:tc>
        <w:tc>
          <w:tcPr>
            <w:tcW w:type="dxa" w:w="1440"/>
          </w:tcPr>
          <w:p>
            <w:r>
              <w:t>1,240</w:t>
            </w:r>
          </w:p>
        </w:tc>
      </w:tr>
      <w:tr>
        <w:tc>
          <w:tcPr>
            <w:tcW w:type="dxa" w:w="1440"/>
          </w:tcPr>
          <w:p>
            <w:r>
              <w:t>CREDITORS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Amounts falling due within one year</w:t>
            </w:r>
          </w:p>
        </w:tc>
        <w:tc>
          <w:tcPr>
            <w:tcW w:type="dxa" w:w="1440"/>
          </w:tcPr>
          <w:p/>
        </w:tc>
        <w:tc>
          <w:tcPr>
            <w:tcW w:type="dxa" w:w="1440"/>
          </w:tcPr>
          <w:p/>
        </w:tc>
        <w:tc>
          <w:tcPr>
            <w:tcW w:type="dxa" w:w="1440"/>
          </w:tcPr>
          <w:p>
            <w:r>
              <w:t>______180</w:t>
            </w:r>
          </w:p>
        </w:tc>
        <w:tc>
          <w:tcPr>
            <w:tcW w:type="dxa" w:w="1440"/>
          </w:tcPr>
          <w:p/>
        </w:tc>
        <w:tc>
          <w:tcPr>
            <w:tcW w:type="dxa" w:w="1440"/>
          </w:tcPr>
          <w:p>
            <w:r>
              <w:t>_______90</w:t>
            </w:r>
          </w:p>
        </w:tc>
      </w:tr>
      <w:tr>
        <w:tc>
          <w:tcPr>
            <w:tcW w:type="dxa" w:w="1440"/>
          </w:tcPr>
          <w:p>
            <w:r>
              <w:t>TOTAL ASSETS LESS CURRENT LIABILITIES</w:t>
            </w:r>
          </w:p>
        </w:tc>
        <w:tc>
          <w:tcPr>
            <w:tcW w:type="dxa" w:w="1440"/>
          </w:tcPr>
          <w:p/>
        </w:tc>
        <w:tc>
          <w:tcPr>
            <w:tcW w:type="dxa" w:w="1440"/>
          </w:tcPr>
          <w:p>
            <w:r>
              <w:t>£</w:t>
            </w:r>
          </w:p>
        </w:tc>
        <w:tc>
          <w:tcPr>
            <w:tcW w:type="dxa" w:w="1440"/>
          </w:tcPr>
          <w:p>
            <w:r>
              <w:t>1,084</w:t>
            </w:r>
          </w:p>
        </w:tc>
        <w:tc>
          <w:tcPr>
            <w:tcW w:type="dxa" w:w="1440"/>
          </w:tcPr>
          <w:p>
            <w:r>
              <w:t>£</w:t>
            </w:r>
          </w:p>
        </w:tc>
        <w:tc>
          <w:tcPr>
            <w:tcW w:type="dxa" w:w="1440"/>
          </w:tcPr>
          <w:p>
            <w:r>
              <w:t>1,150</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Profit and Loss Account</w:t>
            </w:r>
          </w:p>
        </w:tc>
        <w:tc>
          <w:tcPr>
            <w:tcW w:type="dxa" w:w="1440"/>
          </w:tcPr>
          <w:p>
            <w:r>
              <w:t>2</w:t>
            </w:r>
          </w:p>
        </w:tc>
        <w:tc>
          <w:tcPr>
            <w:tcW w:type="dxa" w:w="1440"/>
          </w:tcPr>
          <w:p/>
        </w:tc>
        <w:tc>
          <w:tcPr>
            <w:tcW w:type="dxa" w:w="1440"/>
          </w:tcPr>
          <w:p>
            <w:r>
              <w:t>1,084</w:t>
            </w:r>
          </w:p>
        </w:tc>
        <w:tc>
          <w:tcPr>
            <w:tcW w:type="dxa" w:w="1440"/>
          </w:tcPr>
          <w:p/>
        </w:tc>
        <w:tc>
          <w:tcPr>
            <w:tcW w:type="dxa" w:w="1440"/>
          </w:tcPr>
          <w:p>
            <w:r>
              <w:t>1,150</w:t>
            </w:r>
          </w:p>
        </w:tc>
      </w:tr>
      <w:tr>
        <w:tc>
          <w:tcPr>
            <w:tcW w:type="dxa" w:w="1440"/>
          </w:tcPr>
          <w:p/>
        </w:tc>
        <w:tc>
          <w:tcPr>
            <w:tcW w:type="dxa" w:w="1440"/>
          </w:tcPr>
          <w:p/>
        </w:tc>
        <w:tc>
          <w:tcPr>
            <w:tcW w:type="dxa" w:w="1440"/>
          </w:tcPr>
          <w:p>
            <w:r>
              <w:t>£</w:t>
            </w:r>
          </w:p>
        </w:tc>
        <w:tc>
          <w:tcPr>
            <w:tcW w:type="dxa" w:w="1440"/>
          </w:tcPr>
          <w:p>
            <w:r>
              <w:t>1,084</w:t>
            </w:r>
          </w:p>
        </w:tc>
        <w:tc>
          <w:tcPr>
            <w:tcW w:type="dxa" w:w="1440"/>
          </w:tcPr>
          <w:p>
            <w:r>
              <w:t>£</w:t>
            </w:r>
          </w:p>
        </w:tc>
        <w:tc>
          <w:tcPr>
            <w:tcW w:type="dxa" w:w="1440"/>
          </w:tcPr>
          <w:p>
            <w:r>
              <w:t>1,150</w:t>
            </w:r>
          </w:p>
        </w:tc>
      </w:tr>
    </w:tbl>
    <w:p/>
    <w:p>
      <w:r>
        <w:t>The company is entitled to exemption from audit under Section 477 of the Companies Act 2006 for the year ended 28 February 2018.</w:t>
      </w:r>
    </w:p>
    <w:p>
      <w:r>
        <w:t>The members have not required the company to obtain an audit of its financial statements for the year ended 28 February 2018 in accordance with Section 476 of the Companies Act 2006.</w:t>
      </w:r>
    </w:p>
    <w:p>
      <w:r>
        <w:t>The directors acknowledge their responsibilities for:</w:t>
      </w:r>
    </w:p>
    <w:p>
      <w:r>
        <w:t xml:space="preserve">    (a) ensuring that the company keeps accounting records which comply with Sections 386 and</w:t>
      </w:r>
    </w:p>
    <w:p>
      <w:r>
        <w:t xml:space="preserve">            387 of the Companies Act 2006 and</w:t>
      </w:r>
    </w:p>
    <w:p>
      <w:r>
        <w:t xml:space="preserve">    (b) preparing financial statements which give a true and fair view of the state of affairs of the</w:t>
      </w:r>
    </w:p>
    <w:p>
      <w:r>
        <w:t xml:space="preserve">            company as at the end of each financial year and of its profit or loss for each financial year in accordance with the requirements of Sections 394 and 395 and which otherwise comply with the requirements of the Companies Act 2006 relating to financial statements, so far as applicable to the company.</w:t>
      </w:r>
    </w:p>
    <w:p>
      <w:r>
        <w:t>The abbreviated accounts have been prepared in accordance with the micro entity provisions and delivered in accordance with the provisions of Part 15 of the Companies Act 2006 relating to small companies.</w:t>
      </w:r>
    </w:p>
    <w:p>
      <w:r>
        <w:t>The financial statements were approved by the Board of Directors on 25 September 2018 and were signed</w:t>
      </w:r>
    </w:p>
    <w:p>
      <w:r>
        <w:t xml:space="preserve">                            The notes form part of these abbreviated accounts</w:t>
      </w:r>
    </w:p>
    <w:p>
      <w:r>
        <w:br w:type="page"/>
      </w:r>
    </w:p>
    <w:p>
      <w:r>
        <w:t>-1!</w:t>
      </w:r>
    </w:p>
    <w:p>
      <w:r>
        <w:t xml:space="preserve">                                                                                                 Page 3</w:t>
      </w:r>
    </w:p>
    <w:p>
      <w:r>
        <w:t xml:space="preserve">                    LAUNDRY TOWER (LANGTHORPE) MANAGEMENT LIMITED</w:t>
      </w:r>
    </w:p>
    <w:p>
      <w:r>
        <w:t xml:space="preserve">                                       (LIMITED BY GUARANTEE)</w:t>
      </w:r>
    </w:p>
    <w:p>
      <w:r>
        <w:t xml:space="preserve">                              NOTES TO THE FINANCIAL STATEMENTS</w:t>
      </w:r>
    </w:p>
    <w:p>
      <w:r>
        <w:t xml:space="preserve">                                   YEAR ENDED 28 FEBRUARY 2018</w:t>
      </w:r>
    </w:p>
    <w:p>
      <w:r>
        <w:t xml:space="preserve">  1 ACCOUNTING POLICIES</w:t>
      </w:r>
    </w:p>
    <w:p>
      <w:r>
        <w:t xml:space="preserve">      a) Accounting Convention</w:t>
      </w:r>
    </w:p>
    <w:p>
      <w:r>
        <w:t xml:space="preserve">           The Accounts have been prepared under the historical cost convention and in accordance with the Financial Reporting Standard for Smaller Entities (effective April 2008).</w:t>
      </w:r>
    </w:p>
    <w:p>
      <w:r>
        <w:t xml:space="preserve">      b) Turnover</w:t>
      </w:r>
    </w:p>
    <w:p>
      <w:r>
        <w:t xml:space="preserve">           Turnover represents the amounts agreed to be due from subscribers during the year.</w:t>
      </w:r>
    </w:p>
    <w:p>
      <w:r>
        <w:t xml:space="preserve">  2 PROFIT AND LOSS ACCOUNT</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Balance at 28 February 2017</w:t>
            </w:r>
          </w:p>
        </w:tc>
        <w:tc>
          <w:tcPr>
            <w:tcW w:type="dxa" w:w="2880"/>
          </w:tcPr>
          <w:p>
            <w:r>
              <w:t>1150</w:t>
            </w:r>
          </w:p>
        </w:tc>
        <w:tc>
          <w:tcPr>
            <w:tcW w:type="dxa" w:w="2880"/>
          </w:tcPr>
          <w:p>
            <w:r>
              <w:t>908</w:t>
            </w:r>
          </w:p>
        </w:tc>
      </w:tr>
      <w:tr>
        <w:tc>
          <w:tcPr>
            <w:tcW w:type="dxa" w:w="2880"/>
          </w:tcPr>
          <w:p>
            <w:r>
              <w:t>(Loss)/Profit for the Year</w:t>
            </w:r>
          </w:p>
        </w:tc>
        <w:tc>
          <w:tcPr>
            <w:tcW w:type="dxa" w:w="2880"/>
          </w:tcPr>
          <w:p>
            <w:r>
              <w:t>______(66)</w:t>
            </w:r>
          </w:p>
        </w:tc>
        <w:tc>
          <w:tcPr>
            <w:tcW w:type="dxa" w:w="2880"/>
          </w:tcPr>
          <w:p>
            <w:r>
              <w:t>______242</w:t>
            </w:r>
          </w:p>
        </w:tc>
      </w:tr>
      <w:tr>
        <w:tc>
          <w:tcPr>
            <w:tcW w:type="dxa" w:w="2880"/>
          </w:tcPr>
          <w:p>
            <w:r>
              <w:t>At 28 February 2018</w:t>
            </w:r>
          </w:p>
        </w:tc>
        <w:tc>
          <w:tcPr>
            <w:tcW w:type="dxa" w:w="2880"/>
          </w:tcPr>
          <w:p>
            <w:r>
              <w:t>1,084</w:t>
            </w:r>
          </w:p>
        </w:tc>
        <w:tc>
          <w:tcPr>
            <w:tcW w:type="dxa" w:w="2880"/>
          </w:tcPr>
          <w:p>
            <w:r>
              <w:t>1,150</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