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w:t>
      </w:r>
    </w:p>
    <w:p>
      <w:r>
        <w:t>&lt;1</w:t>
      </w:r>
    </w:p>
    <w:p>
      <w:r>
        <w:t xml:space="preserve">                                       JETCARD PRODUCTS LLP</w:t>
      </w:r>
    </w:p>
    <w:p>
      <w:r>
        <w:t xml:space="preserve">                            United Kingdom, Registered Company No. OC385971</w:t>
      </w:r>
    </w:p>
    <w:p>
      <w:r>
        <w:t xml:space="preserve">                            REPORT OF THE MEMBERS FOR THE FINANCIAL PERIOD</w:t>
      </w:r>
    </w:p>
    <w:p>
      <w:r>
        <w:t xml:space="preserve">                                       FROM 1.07.2017. TO 30.06.2018.</w:t>
      </w:r>
    </w:p>
    <w:p>
      <w:r>
        <w:t xml:space="preserve">    The Members herewith present their report with the Financial Statements of the Company for the period ended 30 June 2018.</w:t>
      </w:r>
    </w:p>
    <w:p>
      <w:r>
        <w:t xml:space="preserve">         INCORPORATION &amp; REGISTERED OFFICE</w:t>
      </w:r>
    </w:p>
    <w:p>
      <w:r>
        <w:t xml:space="preserve">    The Company incorporated on 19 June 2013 under Registered Company Number OC385971. The registered office address is at Unit 5, Olympia Industrial Estate, Coburg Road, London N22 6TZ.</w:t>
      </w:r>
    </w:p>
    <w:p>
      <w:r>
        <w:t xml:space="preserve">         PRINCIPAL ACTIVITY &amp; REVIEW OF BUSINESS</w:t>
      </w:r>
    </w:p>
    <w:p>
      <w:r>
        <w:t xml:space="preserve">    During the current financial period the company was active as cargo forwarding agent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'cod</w:t>
      </w:r>
    </w:p>
    <w:p>
      <w:r>
        <w:t xml:space="preserve">         KANG DONG-HEE for DELTAC0MLTD.</w:t>
      </w:r>
    </w:p>
    <w:p>
      <w:r>
        <w:t xml:space="preserve">         Designated member</w:t>
      </w:r>
    </w:p>
    <w:p>
      <w:r>
        <w:t xml:space="preserve">         Approved by the members on 12 September 2018.</w:t>
      </w:r>
    </w:p>
    <w:p>
      <w:r>
        <w:t xml:space="preserve">                                                                                      COMPANIES HOUSE</w:t>
      </w:r>
    </w:p>
    <w:p>
      <w:r>
        <w:t xml:space="preserve">                            Any Notes form part of these Financial Statements</w:t>
      </w:r>
    </w:p>
    <w:p>
      <w:r>
        <w:br w:type="page"/>
      </w:r>
    </w:p>
    <w:p>
      <w:r>
        <w:t xml:space="preserve">                                         JETCARD PRODUCTS LLP</w:t>
      </w:r>
    </w:p>
    <w:p>
      <w:r>
        <w:t xml:space="preserve">                            United Kingdom, Registered Company No. OC385971</w:t>
      </w:r>
    </w:p>
    <w:p>
      <w:r>
        <w:t xml:space="preserve">                                         PROFIT &amp; LOSS ACCOUNT</w:t>
      </w:r>
    </w:p>
    <w:p>
      <w:r>
        <w:t xml:space="preserve">                                             for the period ended</w:t>
      </w:r>
    </w:p>
    <w:p>
      <w:r>
        <w:t xml:space="preserve">                                                 30 June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_______________________________________________2018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7 591</w:t>
            </w:r>
          </w:p>
        </w:tc>
        <w:tc>
          <w:tcPr>
            <w:tcW w:type="dxa" w:w="2880"/>
          </w:tcPr>
          <w:p>
            <w:r>
              <w:t>6 806</w:t>
            </w:r>
          </w:p>
        </w:tc>
      </w:tr>
      <w:tr>
        <w:tc>
          <w:tcPr>
            <w:tcW w:type="dxa" w:w="2880"/>
          </w:tcPr>
          <w:p>
            <w:r>
              <w:t>OPERATING EXPENSES</w:t>
            </w:r>
          </w:p>
        </w:tc>
        <w:tc>
          <w:tcPr>
            <w:tcW w:type="dxa" w:w="2880"/>
          </w:tcPr>
          <w:p/>
        </w:tc>
        <w:tc>
          <w:tcPr>
            <w:tcW w:type="dxa" w:w="2880"/>
          </w:tcPr>
          <w:p/>
        </w:tc>
      </w:tr>
      <w:tr>
        <w:tc>
          <w:tcPr>
            <w:tcW w:type="dxa" w:w="2880"/>
          </w:tcPr>
          <w:p>
            <w:r>
              <w:t>Administrative Expenses</w:t>
            </w:r>
          </w:p>
        </w:tc>
        <w:tc>
          <w:tcPr>
            <w:tcW w:type="dxa" w:w="2880"/>
          </w:tcPr>
          <w:p>
            <w:r>
              <w:t>(1 500)</w:t>
            </w:r>
          </w:p>
        </w:tc>
        <w:tc>
          <w:tcPr>
            <w:tcW w:type="dxa" w:w="2880"/>
          </w:tcPr>
          <w:p>
            <w:r>
              <w:t>(1 500)</w:t>
            </w:r>
          </w:p>
        </w:tc>
      </w:tr>
      <w:tr>
        <w:tc>
          <w:tcPr>
            <w:tcW w:type="dxa" w:w="2880"/>
          </w:tcPr>
          <w:p>
            <w:r>
              <w:t>OPERATING PROFIT</w:t>
            </w:r>
          </w:p>
        </w:tc>
        <w:tc>
          <w:tcPr>
            <w:tcW w:type="dxa" w:w="2880"/>
          </w:tcPr>
          <w:p>
            <w:r>
              <w:t>6 091</w:t>
            </w:r>
          </w:p>
        </w:tc>
        <w:tc>
          <w:tcPr>
            <w:tcW w:type="dxa" w:w="2880"/>
          </w:tcPr>
          <w:p>
            <w:r>
              <w:t>5 306</w:t>
            </w:r>
          </w:p>
        </w:tc>
      </w:tr>
      <w:tr>
        <w:tc>
          <w:tcPr>
            <w:tcW w:type="dxa" w:w="2880"/>
          </w:tcPr>
          <w:p>
            <w:r>
              <w:t>PROFIT FOR PERIOD</w:t>
            </w:r>
          </w:p>
        </w:tc>
        <w:tc>
          <w:tcPr>
            <w:tcW w:type="dxa" w:w="2880"/>
          </w:tcPr>
          <w:p>
            <w:r>
              <w:t>6 091</w:t>
            </w:r>
          </w:p>
        </w:tc>
        <w:tc>
          <w:tcPr>
            <w:tcW w:type="dxa" w:w="2880"/>
          </w:tcPr>
          <w:p>
            <w:r>
              <w:t>5 306</w:t>
            </w:r>
          </w:p>
        </w:tc>
      </w:tr>
    </w:tbl>
    <w:p/>
    <w:p>
      <w:r>
        <w:t xml:space="preserve">         KANG DONG-HEE for DELTACOAA LTD.</w:t>
      </w:r>
    </w:p>
    <w:p>
      <w:r>
        <w:t xml:space="preserve">         Designated member</w:t>
      </w:r>
    </w:p>
    <w:p>
      <w:r>
        <w:t xml:space="preserve">         Approved by the members on 12 September 2018.</w:t>
      </w:r>
    </w:p>
    <w:p>
      <w:r>
        <w:t xml:space="preserve">                            Any Motes form part of these Financial Statements</w:t>
      </w:r>
    </w:p>
    <w:p>
      <w:r>
        <w:br w:type="page"/>
      </w:r>
    </w:p>
    <w:p>
      <w:r>
        <w:t xml:space="preserve">                                         JETCARD PRODUCTS LLP</w:t>
      </w:r>
    </w:p>
    <w:p>
      <w:r>
        <w:t xml:space="preserve">                            United Kingdom, Registered Company No. OC385971</w:t>
      </w:r>
    </w:p>
    <w:p>
      <w:r>
        <w:t xml:space="preserve">                                                BALANCE SHEET</w:t>
      </w:r>
    </w:p>
    <w:p>
      <w:r>
        <w:t xml:space="preserve">                                                      as at</w:t>
      </w:r>
    </w:p>
    <w:p>
      <w:r>
        <w:t xml:space="preserve">                                                30 June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7 591</w:t>
            </w:r>
          </w:p>
        </w:tc>
        <w:tc>
          <w:tcPr>
            <w:tcW w:type="dxa" w:w="2880"/>
          </w:tcPr>
          <w:p>
            <w:r>
              <w:t>6 806</w:t>
            </w:r>
          </w:p>
        </w:tc>
      </w:tr>
      <w:tr>
        <w:tc>
          <w:tcPr>
            <w:tcW w:type="dxa" w:w="2880"/>
          </w:tcPr>
          <w:p>
            <w:r>
              <w:t>Cash at Bank or in hand</w:t>
            </w:r>
          </w:p>
        </w:tc>
        <w:tc>
          <w:tcPr>
            <w:tcW w:type="dxa" w:w="2880"/>
          </w:tcPr>
          <w:p>
            <w:r>
              <w:t>33 533</w:t>
            </w:r>
          </w:p>
        </w:tc>
        <w:tc>
          <w:tcPr>
            <w:tcW w:type="dxa" w:w="2880"/>
          </w:tcPr>
          <w:p>
            <w:r>
              <w:t>28 227</w:t>
            </w:r>
          </w:p>
        </w:tc>
      </w:tr>
      <w:tr>
        <w:tc>
          <w:tcPr>
            <w:tcW w:type="dxa" w:w="2880"/>
          </w:tcPr>
          <w:p>
            <w:r>
              <w:t>NET CURRENT ASSETS</w:t>
            </w:r>
          </w:p>
        </w:tc>
        <w:tc>
          <w:tcPr>
            <w:tcW w:type="dxa" w:w="2880"/>
          </w:tcPr>
          <w:p>
            <w:r>
              <w:t>41 124</w:t>
            </w:r>
          </w:p>
        </w:tc>
        <w:tc>
          <w:tcPr>
            <w:tcW w:type="dxa" w:w="2880"/>
          </w:tcPr>
          <w:p>
            <w:r>
              <w:t>35 033</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39 624</w:t>
            </w:r>
          </w:p>
        </w:tc>
        <w:tc>
          <w:tcPr>
            <w:tcW w:type="dxa" w:w="2880"/>
          </w:tcPr>
          <w:p>
            <w:r>
              <w:t>33 533</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33 233</w:t>
            </w:r>
          </w:p>
        </w:tc>
        <w:tc>
          <w:tcPr>
            <w:tcW w:type="dxa" w:w="2880"/>
          </w:tcPr>
          <w:p>
            <w:r>
              <w:t>27 927</w:t>
            </w:r>
          </w:p>
        </w:tc>
      </w:tr>
      <w:tr>
        <w:tc>
          <w:tcPr>
            <w:tcW w:type="dxa" w:w="2880"/>
          </w:tcPr>
          <w:p>
            <w:r>
              <w:t>Profit 6t Loss Account</w:t>
            </w:r>
          </w:p>
        </w:tc>
        <w:tc>
          <w:tcPr>
            <w:tcW w:type="dxa" w:w="2880"/>
          </w:tcPr>
          <w:p>
            <w:r>
              <w:t>6 091</w:t>
            </w:r>
          </w:p>
        </w:tc>
        <w:tc>
          <w:tcPr>
            <w:tcW w:type="dxa" w:w="2880"/>
          </w:tcPr>
          <w:p>
            <w:r>
              <w:t>5 306</w:t>
            </w:r>
          </w:p>
        </w:tc>
      </w:tr>
      <w:tr>
        <w:tc>
          <w:tcPr>
            <w:tcW w:type="dxa" w:w="2880"/>
          </w:tcPr>
          <w:p>
            <w:r>
              <w:t>TOTAL CAPITAL &amp; RESERVES</w:t>
            </w:r>
          </w:p>
        </w:tc>
        <w:tc>
          <w:tcPr>
            <w:tcW w:type="dxa" w:w="2880"/>
          </w:tcPr>
          <w:p>
            <w:r>
              <w:t>39 624</w:t>
            </w:r>
          </w:p>
        </w:tc>
        <w:tc>
          <w:tcPr>
            <w:tcW w:type="dxa" w:w="2880"/>
          </w:tcPr>
          <w:p>
            <w:r>
              <w:t>33 533</w:t>
            </w:r>
          </w:p>
        </w:tc>
      </w:tr>
    </w:tbl>
    <w:p/>
    <w:p>
      <w:r>
        <w:t xml:space="preserve">    1. For the year ending 30/06/2018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 Act</w:t>
      </w:r>
    </w:p>
    <w:p>
      <w:r>
        <w:t xml:space="preserve">         2006 (as applied to limited liability partnerships) with respect to accounting records and the preparation of accounts.</w:t>
      </w:r>
    </w:p>
    <w:p>
      <w:r>
        <w:t xml:space="preserve">    3. These accounts have been prepared in accordance with the special provisions of the Companies Act 2006</w:t>
      </w:r>
    </w:p>
    <w:p>
      <w:r>
        <w:t xml:space="preserve">         (as applied by the Limited Liability Partnerships (Accounts and Audit) (Application of Companies Act 2006) Regulations 2008) applicable to LLPs subject to the small LLPs regime.</w:t>
      </w:r>
    </w:p>
    <w:p>
      <w:r>
        <w:t xml:space="preserve">         UorM</w:t>
      </w:r>
    </w:p>
    <w:p>
      <w:r>
        <w:t xml:space="preserve">         KAJNG'dONG-HEE for DELTACOMLTD. Designated member</w:t>
      </w:r>
    </w:p>
    <w:p>
      <w:r>
        <w:t xml:space="preserve">         Approved by the members on 12 September 2018.</w:t>
      </w:r>
    </w:p>
    <w:p>
      <w:r>
        <w:t xml:space="preserve">                            Any Motes form part of these Financial Statements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