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The 1 Osborne Road Management Company Ltd.</w:t>
      </w:r>
    </w:p>
    <w:p>
      <w:r>
        <w:t xml:space="preserve">                            Company Registration: 01990814</w:t>
      </w:r>
    </w:p>
    <w:p>
      <w:r>
        <w:t xml:space="preserve">                        BALANCE SHEET 1</w:t>
      </w:r>
    </w:p>
    <w:p>
      <w:r>
        <w:t xml:space="preserve">                     For the period 01/04/17. to. 31/03/18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/>
    <w:p>
      <w:r>
        <w:t xml:space="preserve">                                                    (£s) (£s)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Contributions from Directors</w:t>
            </w:r>
          </w:p>
        </w:tc>
        <w:tc>
          <w:tcPr>
            <w:tcW w:type="dxa" w:w="1728"/>
          </w:tcPr>
          <w:p>
            <w:r>
              <w:t>2411.54</w:t>
            </w:r>
          </w:p>
        </w:tc>
        <w:tc>
          <w:tcPr>
            <w:tcW w:type="dxa" w:w="1728"/>
          </w:tcPr>
          <w:p>
            <w:r>
              <w:t>21^28.00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Bank Deposit Interest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Insurance</w:t>
            </w:r>
          </w:p>
        </w:tc>
        <w:tc>
          <w:tcPr>
            <w:tcW w:type="dxa" w:w="1728"/>
          </w:tcPr>
          <w:p>
            <w:r>
              <w:t>1732.53</w:t>
            </w:r>
          </w:p>
        </w:tc>
        <w:tc>
          <w:tcPr>
            <w:tcW w:type="dxa" w:w="1728"/>
          </w:tcPr>
          <w:p>
            <w:r>
              <w:t>1299.77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Electricity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Maintenance/Cleaning</w:t>
            </w:r>
          </w:p>
        </w:tc>
        <w:tc>
          <w:tcPr>
            <w:tcW w:type="dxa" w:w="1728"/>
          </w:tcPr>
          <w:p>
            <w:r>
              <w:t>587.5</w:t>
            </w:r>
          </w:p>
        </w:tc>
        <w:tc>
          <w:tcPr>
            <w:tcW w:type="dxa" w:w="1728"/>
          </w:tcPr>
          <w:p>
            <w:r>
              <w:t>19,120.50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Security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Ground Rent</w:t>
            </w:r>
          </w:p>
        </w:tc>
        <w:tc>
          <w:tcPr>
            <w:tcW w:type="dxa" w:w="1728"/>
          </w:tcPr>
          <w:p>
            <w:r>
              <w:t>18.50</w:t>
            </w:r>
          </w:p>
        </w:tc>
        <w:tc>
          <w:tcPr>
            <w:tcW w:type="dxa" w:w="1728"/>
          </w:tcPr>
          <w:p>
            <w:r>
              <w:t>18.50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Company Registration Fee</w:t>
            </w:r>
          </w:p>
        </w:tc>
        <w:tc>
          <w:tcPr>
            <w:tcW w:type="dxa" w:w="1728"/>
          </w:tcPr>
          <w:p>
            <w:r>
              <w:t>13.00</w:t>
            </w:r>
          </w:p>
        </w:tc>
        <w:tc>
          <w:tcPr>
            <w:tcW w:type="dxa" w:w="1728"/>
          </w:tcPr>
          <w:p>
            <w:r>
              <w:t>13.00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2423.53</w:t>
            </w:r>
          </w:p>
        </w:tc>
        <w:tc>
          <w:tcPr>
            <w:tcW w:type="dxa" w:w="1728"/>
          </w:tcPr>
          <w:p>
            <w:r>
              <w:t>20,559.77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Operating (Surplus) Deficit for year</w:t>
            </w:r>
          </w:p>
        </w:tc>
        <w:tc>
          <w:tcPr>
            <w:tcW w:type="dxa" w:w="1728"/>
          </w:tcPr>
          <w:p>
            <w:r>
              <w:t>11.99</w:t>
            </w:r>
          </w:p>
        </w:tc>
        <w:tc>
          <w:tcPr>
            <w:tcW w:type="dxa" w:w="1728"/>
          </w:tcPr>
          <w:p>
            <w:r>
              <w:t>768.23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Retained Funds (Accumulated Losses)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- brought forward</w:t>
            </w:r>
          </w:p>
        </w:tc>
        <w:tc>
          <w:tcPr>
            <w:tcW w:type="dxa" w:w="1728"/>
          </w:tcPr>
          <w:p>
            <w:r>
              <w:t>1685.89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RETAINED FUNDS (ACCUMULATED LOSSES)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A12</w:t>
            </w:r>
          </w:p>
        </w:tc>
        <w:tc>
          <w:tcPr>
            <w:tcW w:type="dxa" w:w="1728"/>
          </w:tcPr>
          <w:p>
            <w:r>
              <w:t>23/10/2018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COMPANIES HOUSE</w:t>
            </w:r>
          </w:p>
        </w:tc>
      </w:tr>
      <w:tr>
        <w:tc>
          <w:tcPr>
            <w:tcW w:type="dxa" w:w="1728"/>
          </w:tcPr>
          <w:p>
            <w:r>
              <w:t>- carried forward</w:t>
            </w:r>
          </w:p>
        </w:tc>
        <w:tc>
          <w:tcPr>
            <w:tcW w:type="dxa" w:w="1728"/>
          </w:tcPr>
          <w:p>
            <w:r>
              <w:t>1673.9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/>
    <w:p>
      <w:r>
        <w:t xml:space="preserve"> For the year ending 31/03/2018 the company was entitle to exemption from audit under section 477 of the Companies Act 2006 relatiing to small companies.</w:t>
      </w:r>
    </w:p>
    <w:p>
      <w:r>
        <w:t xml:space="preserve"> The members have not required the company to obtain an audit in accordance with section 476 of the Companies Act 2006.</w:t>
      </w:r>
    </w:p>
    <w:p>
      <w:r>
        <w:t xml:space="preserve"> The directors acknowledge their responsibility for complying with the requirements of the act with respect to accounting records and for the preparation of accounts.</w:t>
      </w:r>
    </w:p>
    <w:p>
      <w:r>
        <w:t xml:space="preserve"> These accounts have been prepared in accordance with the provisions applicable to companies subject to the small companies' regime.</w:t>
      </w:r>
    </w:p>
    <w:p>
      <w:r>
        <w:t xml:space="preserve"> The directors of the company have elected not to include a copy of the income statement within the financial statements.</w:t>
      </w:r>
    </w:p>
    <w:p>
      <w:r>
        <w:t xml:space="preserve"> S. Summerfield (Director) (Director)</w:t>
      </w:r>
    </w:p>
    <w:p>
      <w:r>
        <w:br w:type="page"/>
      </w:r>
    </w:p>
    <w:p>
      <w:r>
        <w:t xml:space="preserve">                     The 1 Osborne Road Management Company Ltd.</w:t>
      </w:r>
    </w:p>
    <w:p>
      <w:r>
        <w:t xml:space="preserve">                            Company Registration: 01990814</w:t>
      </w:r>
    </w:p>
    <w:p>
      <w:r>
        <w:t xml:space="preserve">                                   BALANCE SHEET 2</w:t>
      </w:r>
    </w:p>
    <w:p>
      <w:r>
        <w:t xml:space="preserve">                  For the period 01/04/17 to 31/03/08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Statement of Assets and Liabilities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</w:tr>
    </w:tbl>
    <w:p/>
    <w:p>
      <w:r>
        <w:t xml:space="preserve">                                                     (£s) (£s)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Cash at Bank</w:t>
            </w:r>
          </w:p>
        </w:tc>
        <w:tc>
          <w:tcPr>
            <w:tcW w:type="dxa" w:w="2880"/>
          </w:tcPr>
          <w:p>
            <w:r>
              <w:t>1673.90</w:t>
            </w:r>
          </w:p>
        </w:tc>
        <w:tc>
          <w:tcPr>
            <w:tcW w:type="dxa" w:w="2880"/>
          </w:tcPr>
          <w:p>
            <w:r>
              <w:t>2442.13</w:t>
            </w:r>
          </w:p>
        </w:tc>
      </w:tr>
    </w:tbl>
    <w:p/>
    <w:p>
      <w:r>
        <w:t xml:space="preserve"> Sundry Creditors</w:t>
      </w:r>
    </w:p>
    <w:p>
      <w:r>
        <w:t xml:space="preserve"> Statement of Capitol and Reserves</w:t>
      </w:r>
    </w:p>
    <w:p>
      <w:r>
        <w:t xml:space="preserve"> Share Capitol</w:t>
      </w:r>
    </w:p>
    <w:p>
      <w:r>
        <w:t xml:space="preserve"> Authorised, called up and fully paid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4 Ordinary Shares of £1 each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</w:tr>
      <w:tr>
        <w:tc>
          <w:tcPr>
            <w:tcW w:type="dxa" w:w="2880"/>
          </w:tcPr>
          <w:p>
            <w:r>
              <w:t>Reserves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Income and Expenditure Account</w:t>
            </w:r>
          </w:p>
        </w:tc>
        <w:tc>
          <w:tcPr>
            <w:tcW w:type="dxa" w:w="2880"/>
          </w:tcPr>
          <w:p>
            <w:r>
              <w:t>1669.9</w:t>
            </w:r>
          </w:p>
        </w:tc>
        <w:tc>
          <w:tcPr>
            <w:tcW w:type="dxa" w:w="2880"/>
          </w:tcPr>
          <w:p>
            <w:r>
              <w:t>1673.90</w:t>
            </w:r>
          </w:p>
        </w:tc>
      </w:tr>
      <w:tr>
        <w:tc>
          <w:tcPr>
            <w:tcW w:type="dxa" w:w="2880"/>
          </w:tcPr>
          <w:p>
            <w:r>
              <w:t>- previous page</w:t>
            </w:r>
          </w:p>
        </w:tc>
        <w:tc>
          <w:tcPr>
            <w:tcW w:type="dxa" w:w="2880"/>
          </w:tcPr>
          <w:p>
            <w:r>
              <w:t>1673.9</w:t>
            </w:r>
          </w:p>
        </w:tc>
        <w:tc>
          <w:tcPr>
            <w:tcW w:type="dxa" w:w="2880"/>
          </w:tcPr>
          <w:p>
            <w:r>
              <w:t>2442.13</w:t>
            </w:r>
          </w:p>
        </w:tc>
      </w:tr>
    </w:tbl>
    <w:p/>
    <w:p>
      <w:r>
        <w:t xml:space="preserve"> For the year ending 31/03/18 the company was entitled to exemption from audit under section 477 of the Companies Act 2006 relating to small companies.</w:t>
      </w:r>
    </w:p>
    <w:p>
      <w:r>
        <w:t xml:space="preserve"> The members have not required the company to obtain an audit in accordance with section 476 of the Companies Act 2006.</w:t>
      </w:r>
    </w:p>
    <w:p>
      <w:r>
        <w:t xml:space="preserve"> The directors acknowledge their responsibility for complying with the requirements of the act with respect to accounting records and for the preperation of accounts.</w:t>
      </w:r>
    </w:p>
    <w:p>
      <w:r>
        <w:t xml:space="preserve"> These accounts have been prepared in accordance with the provisions applicable to companies subject to the small companies' regime.</w:t>
      </w:r>
    </w:p>
    <w:p>
      <w:r>
        <w:t xml:space="preserve"> The directors of the company have elected not to include a copy of the income statement within the financial statements.</w:t>
      </w:r>
    </w:p>
    <w:p>
      <w:r>
        <w:t xml:space="preserve"> S. Summerfield (Director) (Director)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