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          CQlMNIES REGISTRY COPY</w:t>
      </w:r>
    </w:p>
    <w:p>
      <w:r>
        <w:t xml:space="preserve">                                           Company Registration Number 00539437 (England and Wales)</w:t>
      </w:r>
    </w:p>
    <w:p>
      <w:r>
        <w:t xml:space="preserve">                                           RYVALE LIMITED</w:t>
      </w:r>
    </w:p>
    <w:p>
      <w:r>
        <w:t xml:space="preserve">                        UNAUDITED FINANCIAL STATEMENTS</w:t>
      </w:r>
    </w:p>
    <w:p>
      <w:r>
        <w:t xml:space="preserve">                        FOR THE YEAR ENDED 31 MARCH 2018</w:t>
      </w:r>
    </w:p>
    <w:p>
      <w:r>
        <w:t xml:space="preserve">                        PAGES FOR FILING WITH REGISTRAR</w:t>
      </w:r>
    </w:p>
    <w:p>
      <w:r>
        <w:br w:type="page"/>
      </w:r>
    </w:p>
    <w:p>
      <w:r>
        <w:t>RYVALE LIMITED</w:t>
      </w:r>
    </w:p>
    <w:p>
      <w:r>
        <w:t>BALANCE SHEET</w:t>
      </w:r>
    </w:p>
    <w:p>
      <w:r>
        <w:t>AS AT 31 MARCH 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</w:tr>
      <w:tr>
        <w:tc>
          <w:tcPr>
            <w:tcW w:type="dxa" w:w="1728"/>
          </w:tcPr>
          <w:p>
            <w:r>
              <w:t>Fixed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33,795</w:t>
            </w:r>
          </w:p>
        </w:tc>
      </w:tr>
      <w:tr>
        <w:tc>
          <w:tcPr>
            <w:tcW w:type="dxa" w:w="1728"/>
          </w:tcPr>
          <w:p>
            <w:r>
              <w:t>Current assets</w:t>
            </w:r>
          </w:p>
        </w:tc>
        <w:tc>
          <w:tcPr>
            <w:tcW w:type="dxa" w:w="1728"/>
          </w:tcPr>
          <w:p>
            <w:r>
              <w:t>242,234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195,267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Creditors: amounts falling due within one year</w:t>
            </w:r>
          </w:p>
        </w:tc>
        <w:tc>
          <w:tcPr>
            <w:tcW w:type="dxa" w:w="1728"/>
          </w:tcPr>
          <w:p>
            <w:r>
              <w:t>(16,123)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(15,850)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Net current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226,111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179,417</w:t>
            </w:r>
          </w:p>
        </w:tc>
      </w:tr>
      <w:tr>
        <w:tc>
          <w:tcPr>
            <w:tcW w:type="dxa" w:w="1728"/>
          </w:tcPr>
          <w:p>
            <w:r>
              <w:t>Total assets less current liabilities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226,111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213,212</w:t>
            </w:r>
          </w:p>
        </w:tc>
      </w:tr>
      <w:tr>
        <w:tc>
          <w:tcPr>
            <w:tcW w:type="dxa" w:w="1728"/>
          </w:tcPr>
          <w:p>
            <w:r>
              <w:t>Accruals and deferred income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(1,080)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(1,080)</w:t>
            </w:r>
          </w:p>
        </w:tc>
      </w:tr>
      <w:tr>
        <w:tc>
          <w:tcPr>
            <w:tcW w:type="dxa" w:w="1728"/>
          </w:tcPr>
          <w:p>
            <w:r>
              <w:t>Net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225,031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212,132</w:t>
            </w:r>
          </w:p>
        </w:tc>
      </w:tr>
      <w:tr>
        <w:tc>
          <w:tcPr>
            <w:tcW w:type="dxa" w:w="1728"/>
          </w:tcPr>
          <w:p>
            <w:r>
              <w:t>Capital and reserves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225,031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212,132</w:t>
            </w:r>
          </w:p>
        </w:tc>
      </w:tr>
    </w:tbl>
    <w:p/>
    <w:p>
      <w:r>
        <w:t>Notes to the financial statements</w:t>
      </w:r>
    </w:p>
    <w:p>
      <w:r>
        <w:t xml:space="preserve">    Directors' benefits: advances, credit and guarantees During the year the director entered into advances and credits of £8000 (2017: £8000) with the company.</w:t>
      </w:r>
    </w:p>
    <w:p>
      <w:r>
        <w:t>2 Average employees</w:t>
      </w:r>
    </w:p>
    <w:p>
      <w:r>
        <w:t xml:space="preserve">    The average number of persons (including directors) employed by the company during the year was 1 (2017-1).</w:t>
      </w:r>
    </w:p>
    <w:p>
      <w:r>
        <w:t>Ryvale Limited is a private company limited by shares incorporated in England and Wales. The registered office is York House, Empire Way, Wembley, Middlesex, HA9 0FQ.</w:t>
      </w:r>
    </w:p>
    <w:p>
      <w:r>
        <w:t>The director of the company has elected not to include a copy of the income statement within the financial statements.</w:t>
      </w:r>
    </w:p>
    <w:p>
      <w:r>
        <w:t>For the year ended 31 March 2018 the company was entitled to exemption from audit under section 477 of the Companies Act 2006 relating to small companies.</w:t>
      </w:r>
    </w:p>
    <w:p>
      <w:r>
        <w:t>The director acknowledges her responsibilities for complying with the requirements of the Companies Act 2006 with respect to accounting records and the preparation of financial statements.</w:t>
      </w:r>
    </w:p>
    <w:p>
      <w:r>
        <w:t>The members have not required the company to obtain an audit of its financial statements for the year in question in accordance with section 476.</w:t>
      </w:r>
    </w:p>
    <w:p>
      <w:r>
        <w:t xml:space="preserve">                                                       -1 -</w:t>
      </w:r>
    </w:p>
    <w:p>
      <w:r>
        <w:br w:type="page"/>
      </w:r>
    </w:p>
    <w:p>
      <w:r>
        <w:t>RYVALE LIMITED</w:t>
      </w:r>
    </w:p>
    <w:p>
      <w:r>
        <w:t>BALANCE SHEET (CONTINUED)</w:t>
      </w:r>
    </w:p>
    <w:p>
      <w:r>
        <w:t>AS AT 31 MARCH 2018</w:t>
      </w:r>
    </w:p>
    <w:p>
      <w:r>
        <w:t>These financial statements have been prepared in accordance with the micro-entity provisions and in accordance with FRS 105 'The Financial Reporting Standard applicable to the Micro-entities Regime' and delivered in accordance with the provisions applicable to companies subject to the small companies regime.</w:t>
      </w:r>
    </w:p>
    <w:p>
      <w:r>
        <w:t>The financial statements were approved and signed by the director and authorised for issue on 5 October 2018</w:t>
      </w:r>
    </w:p>
    <w:p>
      <w:r>
        <w:t>A Sofaer Director</w:t>
      </w:r>
    </w:p>
    <w:p>
      <w:r>
        <w:t>Company Registration Number 00539437</w:t>
      </w:r>
    </w:p>
    <w:p>
      <w:r>
        <w:t xml:space="preserve">                                                       -2-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