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Registered number: 10579094</w:t>
      </w:r>
    </w:p>
    <w:p>
      <w:r>
        <w:t xml:space="preserve">                                  AWAL DEVELOPMENTS LIMITED</w:t>
      </w:r>
    </w:p>
    <w:p>
      <w:r>
        <w:t xml:space="preserve">                                                      UNAUDITED</w:t>
      </w:r>
    </w:p>
    <w:p>
      <w:r>
        <w:t xml:space="preserve">                                             FINANCIAL STATEMENTS</w:t>
      </w:r>
    </w:p>
    <w:p>
      <w:r>
        <w:t xml:space="preserve">                             INFORMATION FOR FILING WITH THE REGISTRAR</w:t>
      </w:r>
    </w:p>
    <w:p>
      <w:r>
        <w:t xml:space="preserve">                                  FOR THE YEAR ENDED 31 JANUARY 2018</w:t>
      </w:r>
    </w:p>
    <w:p>
      <w:r>
        <w:t xml:space="preserve">                                                                 CO LU</w:t>
      </w:r>
    </w:p>
    <w:p>
      <w:r>
        <w:t xml:space="preserve">                                                                              COMPANIES HOUSE</w:t>
      </w:r>
    </w:p>
    <w:p>
      <w:r>
        <w:br w:type="page"/>
      </w:r>
    </w:p>
    <w:p>
      <w:r>
        <w:t xml:space="preserve">                                        AWAL DEVELOPMENTS LIMITED REGISTERED NUMBER: 10579094</w:t>
      </w:r>
    </w:p>
    <w:p>
      <w:r>
        <w:t xml:space="preserve">                                                BALANCE SHEET</w:t>
      </w:r>
    </w:p>
    <w:p>
      <w:r>
        <w:t xml:space="preserve">                                            AS AT 31 JANUARY 2018</w:t>
      </w:r>
    </w:p>
    <w:p>
      <w:r>
        <w:t xml:space="preserve">                                                                                                    2018</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Note</w:t>
            </w:r>
          </w:p>
        </w:tc>
        <w:tc>
          <w:tcPr>
            <w:tcW w:type="dxa" w:w="2160"/>
          </w:tcPr>
          <w:p/>
        </w:tc>
        <w:tc>
          <w:tcPr>
            <w:tcW w:type="dxa" w:w="2160"/>
          </w:tcPr>
          <w:p>
            <w:r>
              <w:t>£</w:t>
            </w:r>
          </w:p>
        </w:tc>
      </w:tr>
      <w:tr>
        <w:tc>
          <w:tcPr>
            <w:tcW w:type="dxa" w:w="2160"/>
          </w:tcPr>
          <w:p>
            <w:r>
              <w:t>Current assets</w:t>
            </w:r>
          </w:p>
        </w:tc>
        <w:tc>
          <w:tcPr>
            <w:tcW w:type="dxa" w:w="2160"/>
          </w:tcPr>
          <w:p>
            <w:r>
              <w:t>1,2,3</w:t>
            </w:r>
          </w:p>
        </w:tc>
        <w:tc>
          <w:tcPr>
            <w:tcW w:type="dxa" w:w="2160"/>
          </w:tcPr>
          <w:p>
            <w:r>
              <w:t>1,539,189</w:t>
            </w:r>
          </w:p>
        </w:tc>
        <w:tc>
          <w:tcPr>
            <w:tcW w:type="dxa" w:w="2160"/>
          </w:tcPr>
          <w:p/>
        </w:tc>
      </w:tr>
      <w:tr>
        <w:tc>
          <w:tcPr>
            <w:tcW w:type="dxa" w:w="2160"/>
          </w:tcPr>
          <w:p>
            <w:r>
              <w:t>Creditors: amounts falling due within one year</w:t>
            </w:r>
          </w:p>
        </w:tc>
        <w:tc>
          <w:tcPr>
            <w:tcW w:type="dxa" w:w="2160"/>
          </w:tcPr>
          <w:p>
            <w:r>
              <w:t>4</w:t>
            </w:r>
          </w:p>
        </w:tc>
        <w:tc>
          <w:tcPr>
            <w:tcW w:type="dxa" w:w="2160"/>
          </w:tcPr>
          <w:p>
            <w:r>
              <w:t>(1,612,536)</w:t>
            </w:r>
          </w:p>
        </w:tc>
        <w:tc>
          <w:tcPr>
            <w:tcW w:type="dxa" w:w="2160"/>
          </w:tcPr>
          <w:p/>
        </w:tc>
      </w:tr>
      <w:tr>
        <w:tc>
          <w:tcPr>
            <w:tcW w:type="dxa" w:w="2160"/>
          </w:tcPr>
          <w:p>
            <w:r>
              <w:t>Net current (liabilities)Zassets</w:t>
            </w:r>
          </w:p>
        </w:tc>
        <w:tc>
          <w:tcPr>
            <w:tcW w:type="dxa" w:w="2160"/>
          </w:tcPr>
          <w:p/>
        </w:tc>
        <w:tc>
          <w:tcPr>
            <w:tcW w:type="dxa" w:w="2160"/>
          </w:tcPr>
          <w:p/>
        </w:tc>
        <w:tc>
          <w:tcPr>
            <w:tcW w:type="dxa" w:w="2160"/>
          </w:tcPr>
          <w:p>
            <w:r>
              <w:t>(73,347)</w:t>
            </w:r>
          </w:p>
        </w:tc>
      </w:tr>
      <w:tr>
        <w:tc>
          <w:tcPr>
            <w:tcW w:type="dxa" w:w="2160"/>
          </w:tcPr>
          <w:p>
            <w:r>
              <w:t>Total assets less current liabilities</w:t>
            </w:r>
          </w:p>
        </w:tc>
        <w:tc>
          <w:tcPr>
            <w:tcW w:type="dxa" w:w="2160"/>
          </w:tcPr>
          <w:p/>
        </w:tc>
        <w:tc>
          <w:tcPr>
            <w:tcW w:type="dxa" w:w="2160"/>
          </w:tcPr>
          <w:p/>
        </w:tc>
        <w:tc>
          <w:tcPr>
            <w:tcW w:type="dxa" w:w="2160"/>
          </w:tcPr>
          <w:p>
            <w:r>
              <w:t>(73,347)</w:t>
            </w:r>
          </w:p>
        </w:tc>
      </w:tr>
      <w:tr>
        <w:tc>
          <w:tcPr>
            <w:tcW w:type="dxa" w:w="2160"/>
          </w:tcPr>
          <w:p>
            <w:r>
              <w:t>Net (Iiabilities)/assets</w:t>
            </w:r>
          </w:p>
        </w:tc>
        <w:tc>
          <w:tcPr>
            <w:tcW w:type="dxa" w:w="2160"/>
          </w:tcPr>
          <w:p/>
        </w:tc>
        <w:tc>
          <w:tcPr>
            <w:tcW w:type="dxa" w:w="2160"/>
          </w:tcPr>
          <w:p/>
        </w:tc>
        <w:tc>
          <w:tcPr>
            <w:tcW w:type="dxa" w:w="2160"/>
          </w:tcPr>
          <w:p>
            <w:r>
              <w:t>(73,347)</w:t>
            </w:r>
          </w:p>
        </w:tc>
      </w:tr>
      <w:tr>
        <w:tc>
          <w:tcPr>
            <w:tcW w:type="dxa" w:w="2160"/>
          </w:tcPr>
          <w:p>
            <w:r>
              <w:t>Capital and reserves</w:t>
            </w:r>
          </w:p>
        </w:tc>
        <w:tc>
          <w:tcPr>
            <w:tcW w:type="dxa" w:w="2160"/>
          </w:tcPr>
          <w:p/>
        </w:tc>
        <w:tc>
          <w:tcPr>
            <w:tcW w:type="dxa" w:w="2160"/>
          </w:tcPr>
          <w:p/>
        </w:tc>
        <w:tc>
          <w:tcPr>
            <w:tcW w:type="dxa" w:w="2160"/>
          </w:tcPr>
          <w:p>
            <w:r>
              <w:t>(73,347)</w:t>
            </w:r>
          </w:p>
        </w:tc>
      </w:tr>
    </w:tbl>
    <w:p/>
    <w:p>
      <w:r>
        <w:t xml:space="preserve">     Notes</w:t>
      </w:r>
    </w:p>
    <w:p>
      <w:r>
        <w:t xml:space="preserve">     General information</w:t>
      </w:r>
    </w:p>
    <w:p>
      <w:r>
        <w:t xml:space="preserve">     Awal Developments Limited is a company incorporated in the United Kingdom, registered in England and Wales. The registered office address is Ground Floor, 45 Pall Mall, London, SW1Y 5JG, The principal activity of the company is that of property development.</w:t>
      </w:r>
    </w:p>
    <w:p>
      <w:r>
        <w:t xml:space="preserve">     The directors consider that the Company is entitled to exemption from audit under section 477 of the Companies .Act 2006 and members have not required the Company to obtain an audit for the year in question in accordance with section 476 of Companies Act 2006.</w:t>
      </w:r>
    </w:p>
    <w:p>
      <w:r>
        <w:t xml:space="preserve">     The directors acknowledge their responsibilities for complying with the requirements of the Companies Act 2006 with respect to accounting records and the preparation of financial statements.</w:t>
      </w:r>
    </w:p>
    <w:p>
      <w:r>
        <w:t xml:space="preserve">     These financial statements have been prepared in accordance with the provisions applicable to entities subject to the micro-entities' regime.</w:t>
      </w:r>
    </w:p>
    <w:p>
      <w:r>
        <w:t xml:space="preserve">     The financial statements have been delivered in accordance with the provisions applicable to companies subject to the small companies regime.</w:t>
      </w:r>
    </w:p>
    <w:p>
      <w:r>
        <w:t xml:space="preserve">     The financial statements were approved and authorised for issue by the board and were signed on its behalf by:</w:t>
      </w:r>
    </w:p>
    <w:p>
      <w:r>
        <w:t xml:space="preserve">     A H M Abdulkarim Director</w:t>
      </w:r>
    </w:p>
    <w:p>
      <w:r>
        <w:t xml:space="preserve">     Date:</w:t>
      </w:r>
    </w:p>
    <w:p>
      <w:r>
        <w:t xml:space="preserve">     The notes on page 2 form part of these financial statements.</w:t>
      </w:r>
    </w:p>
    <w:p>
      <w:r>
        <w:t xml:space="preserve">                                                                                                    Page 1</w:t>
      </w:r>
    </w:p>
    <w:p>
      <w:r>
        <w:br w:type="page"/>
      </w:r>
    </w:p>
    <w:p>
      <w:r>
        <w:t xml:space="preserve">                                           AWAL DEVELOPMENTS LIMITED REGISTERED NUMBER: 10579094</w:t>
      </w:r>
    </w:p>
    <w:p>
      <w:r>
        <w:t xml:space="preserve">     1. Stocks</w:t>
      </w:r>
    </w:p>
    <w:p>
      <w:r>
        <w:t xml:space="preserve">                                                                                                            2018</w:t>
      </w:r>
    </w:p>
    <w:p>
      <w:r>
        <w:t xml:space="preserve">                                                                                                                     £</w:t>
      </w:r>
    </w:p>
    <w:tbl>
      <w:tblPr>
        <w:tblW w:type="auto" w:w="0"/>
        <w:tblLayout w:type="fixed"/>
        <w:tblLook w:firstColumn="1" w:firstRow="1" w:lastColumn="0" w:lastRow="0" w:noHBand="0" w:noVBand="1" w:val="04A0"/>
      </w:tblPr>
      <w:tblGrid>
        <w:gridCol w:w="4320"/>
        <w:gridCol w:w="4320"/>
      </w:tblGrid>
      <w:tr>
        <w:tc>
          <w:tcPr>
            <w:tcW w:type="dxa" w:w="4320"/>
          </w:tcPr>
          <w:p>
            <w:r>
              <w:t>Work in progress</w:t>
            </w:r>
          </w:p>
        </w:tc>
        <w:tc>
          <w:tcPr>
            <w:tcW w:type="dxa" w:w="4320"/>
          </w:tcPr>
          <w:p>
            <w:r>
              <w:t>1,394,866</w:t>
            </w:r>
          </w:p>
        </w:tc>
      </w:tr>
    </w:tbl>
    <w:p/>
    <w:p>
      <w:r>
        <w:t xml:space="preserve">                                                                                                            1,394,866</w:t>
      </w:r>
    </w:p>
    <w:p>
      <w:r>
        <w:t xml:space="preserve">     2. Debtors</w:t>
      </w:r>
    </w:p>
    <w:p>
      <w:r>
        <w:t xml:space="preserve">                                                                                                            2018</w:t>
      </w:r>
    </w:p>
    <w:p>
      <w:r>
        <w:t xml:space="preserve">                                                                                                                     £</w:t>
      </w:r>
    </w:p>
    <w:tbl>
      <w:tblPr>
        <w:tblW w:type="auto" w:w="0"/>
        <w:tblLayout w:type="fixed"/>
        <w:tblLook w:firstColumn="1" w:firstRow="1" w:lastColumn="0" w:lastRow="0" w:noHBand="0" w:noVBand="1" w:val="04A0"/>
      </w:tblPr>
      <w:tblGrid>
        <w:gridCol w:w="4320"/>
        <w:gridCol w:w="4320"/>
      </w:tblGrid>
      <w:tr>
        <w:tc>
          <w:tcPr>
            <w:tcW w:type="dxa" w:w="4320"/>
          </w:tcPr>
          <w:p>
            <w:r>
              <w:t>Other debtors</w:t>
            </w:r>
          </w:p>
        </w:tc>
        <w:tc>
          <w:tcPr>
            <w:tcW w:type="dxa" w:w="4320"/>
          </w:tcPr>
          <w:p>
            <w:r>
              <w:t>93,701</w:t>
            </w:r>
          </w:p>
        </w:tc>
      </w:tr>
    </w:tbl>
    <w:p/>
    <w:p>
      <w:r>
        <w:t xml:space="preserve">                                                                                                            93,701</w:t>
      </w:r>
    </w:p>
    <w:p>
      <w:r>
        <w:t xml:space="preserve">     3. Cash and cash equivalents</w:t>
      </w:r>
    </w:p>
    <w:p>
      <w:r>
        <w:t xml:space="preserve">                                                                                                            2018</w:t>
      </w:r>
    </w:p>
    <w:p>
      <w:r>
        <w:t xml:space="preserve">                                                                                                                     £</w:t>
      </w:r>
    </w:p>
    <w:tbl>
      <w:tblPr>
        <w:tblW w:type="auto" w:w="0"/>
        <w:tblLayout w:type="fixed"/>
        <w:tblLook w:firstColumn="1" w:firstRow="1" w:lastColumn="0" w:lastRow="0" w:noHBand="0" w:noVBand="1" w:val="04A0"/>
      </w:tblPr>
      <w:tblGrid>
        <w:gridCol w:w="4320"/>
        <w:gridCol w:w="4320"/>
      </w:tblGrid>
      <w:tr>
        <w:tc>
          <w:tcPr>
            <w:tcW w:type="dxa" w:w="4320"/>
          </w:tcPr>
          <w:p>
            <w:r>
              <w:t>Cash at bank and in hand</w:t>
            </w:r>
          </w:p>
        </w:tc>
        <w:tc>
          <w:tcPr>
            <w:tcW w:type="dxa" w:w="4320"/>
          </w:tcPr>
          <w:p>
            <w:r>
              <w:t>50,622</w:t>
            </w:r>
          </w:p>
        </w:tc>
      </w:tr>
    </w:tbl>
    <w:p/>
    <w:p>
      <w:r>
        <w:t xml:space="preserve">                                                                                                            50,622</w:t>
      </w:r>
    </w:p>
    <w:p>
      <w:r>
        <w:t xml:space="preserve">     4. Creditors: Amounts falling due within one year</w:t>
      </w:r>
    </w:p>
    <w:p>
      <w:r>
        <w:t xml:space="preserve">                                                                                                            2018</w:t>
      </w:r>
    </w:p>
    <w:p>
      <w:r>
        <w:t xml:space="preserve">                                                                                                                     £</w:t>
      </w:r>
    </w:p>
    <w:tbl>
      <w:tblPr>
        <w:tblW w:type="auto" w:w="0"/>
        <w:tblLayout w:type="fixed"/>
        <w:tblLook w:firstColumn="1" w:firstRow="1" w:lastColumn="0" w:lastRow="0" w:noHBand="0" w:noVBand="1" w:val="04A0"/>
      </w:tblPr>
      <w:tblGrid>
        <w:gridCol w:w="4320"/>
        <w:gridCol w:w="4320"/>
      </w:tblGrid>
      <w:tr>
        <w:tc>
          <w:tcPr>
            <w:tcW w:type="dxa" w:w="4320"/>
          </w:tcPr>
          <w:p>
            <w:r>
              <w:t>Trade creditors</w:t>
            </w:r>
          </w:p>
        </w:tc>
        <w:tc>
          <w:tcPr>
            <w:tcW w:type="dxa" w:w="4320"/>
          </w:tcPr>
          <w:p>
            <w:r>
              <w:t>238,808</w:t>
            </w:r>
          </w:p>
        </w:tc>
      </w:tr>
      <w:tr>
        <w:tc>
          <w:tcPr>
            <w:tcW w:type="dxa" w:w="4320"/>
          </w:tcPr>
          <w:p>
            <w:r>
              <w:t>Amounts owed to joint ventures</w:t>
            </w:r>
          </w:p>
        </w:tc>
        <w:tc>
          <w:tcPr>
            <w:tcW w:type="dxa" w:w="4320"/>
          </w:tcPr>
          <w:p>
            <w:r>
              <w:t>291,276</w:t>
            </w:r>
          </w:p>
        </w:tc>
      </w:tr>
      <w:tr>
        <w:tc>
          <w:tcPr>
            <w:tcW w:type="dxa" w:w="4320"/>
          </w:tcPr>
          <w:p>
            <w:r>
              <w:t>Other creditors</w:t>
            </w:r>
          </w:p>
        </w:tc>
        <w:tc>
          <w:tcPr>
            <w:tcW w:type="dxa" w:w="4320"/>
          </w:tcPr>
          <w:p>
            <w:r>
              <w:t>36,371</w:t>
            </w:r>
          </w:p>
        </w:tc>
      </w:tr>
      <w:tr>
        <w:tc>
          <w:tcPr>
            <w:tcW w:type="dxa" w:w="4320"/>
          </w:tcPr>
          <w:p>
            <w:r>
              <w:t>Accruals and deferred income</w:t>
            </w:r>
          </w:p>
        </w:tc>
        <w:tc>
          <w:tcPr>
            <w:tcW w:type="dxa" w:w="4320"/>
          </w:tcPr>
          <w:p>
            <w:r>
              <w:t>1,046,081</w:t>
            </w:r>
          </w:p>
        </w:tc>
      </w:tr>
    </w:tbl>
    <w:p/>
    <w:p>
      <w:r>
        <w:t xml:space="preserve">                                                                                                            1,612,536</w:t>
      </w:r>
    </w:p>
    <w:p>
      <w:r>
        <w:t xml:space="preserve">                                                                                                                Page 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