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24C5C"/>
          <w:sz w:val="60"/>
        </w:rPr>
        <w:t>Vendor Management System (VMS)</w:t>
      </w:r>
    </w:p>
    <w:p>
      <w:pPr>
        <w:jc w:val="center"/>
      </w:pPr>
      <w:r>
        <w:rPr>
          <w:b/>
          <w:color w:val="1F4E79"/>
          <w:sz w:val="40"/>
        </w:rPr>
        <w:t>Post-Hackathon Expansion &amp; Implementation Roadmap</w:t>
      </w:r>
    </w:p>
    <w:p>
      <w:pPr>
        <w:spacing w:before="300"/>
        <w:jc w:val="center"/>
      </w:pPr>
      <w:r>
        <w:rPr>
          <w:color w:val="4B5563"/>
          <w:sz w:val="22"/>
        </w:rPr>
        <w:t>A dependency-ordered plan to evolve the Workday two-day hackathon MVP into a portfolio-grade contingent workforce, time approval, billing and payment platform.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Prepared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 September 2026</w:t>
            </w:r>
          </w:p>
        </w:tc>
      </w:tr>
      <w:tr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Source basis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Uploaded workday-master code ZIP + embedded Vendor Management.pdf + consolidated code-review report + prior Workday VMS decisions</w:t>
            </w:r>
          </w:p>
        </w:tc>
      </w:tr>
      <w:tr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Current stack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React 19 / Vite / Tailwind + Node.js / Express + MySQL (mysql2, hand-written repositories)</w:t>
            </w:r>
          </w:p>
        </w:tc>
      </w:tr>
      <w:tr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Planning rule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 filler features; preserve strong transaction/idempotency patterns and add only workflow, trust, scalability or business-value capability.</w:t>
            </w:r>
          </w:p>
        </w:tc>
      </w:tr>
    </w:tbl>
    <w:p>
      <w:r>
        <w:br w:type="page"/>
      </w:r>
    </w:p>
    <w:p>
      <w:pPr>
        <w:pStyle w:val="Heading1"/>
      </w:pPr>
      <w:r>
        <w:t>1. Executive Direction</w:t>
      </w:r>
    </w:p>
    <w:p>
      <w:pPr>
        <w:spacing w:after="120"/>
      </w:pPr>
      <w:r>
        <w:t>The current repository is already more than a CRUD hackathon app. It contains a working three-role staffing -&gt; allocation -&gt; daily timesheet -&gt; approval -&gt; milestone -&gt; billing -&gt; invoice flow with unusually careful transaction boundaries, row locks, idempotency and immutable financial snapshots. The expansion plan below deliberately preserves those strengths while correcting the biggest product gaps: incomplete approval context, weak contractor/client lifecycle, global vendor/project visibility, no compliance or date-based availability, invoice ownership semantics, missing payment tracking, and production hardening.</w:t>
      </w:r>
    </w:p>
    <w:p>
      <w:pPr>
        <w:spacing w:after="80"/>
      </w:pPr>
      <w:r>
        <w:rPr>
          <w:b/>
          <w:color w:val="1F4E79"/>
          <w:sz w:val="19"/>
        </w:rPr>
        <w:t xml:space="preserve">Target product: </w:t>
      </w:r>
      <w:r>
        <w:rPr>
          <w:sz w:val="19"/>
        </w:rPr>
        <w:t>A vendor management platform that manages contingent-worker demand, candidate sourcing, compliance, assignment, approved work, billing eligibility, client invoice approval, payment tracking and offboarding.</w:t>
      </w:r>
    </w:p>
    <w:p>
      <w:pPr>
        <w:spacing w:after="80"/>
      </w:pPr>
      <w:r>
        <w:rPr>
          <w:b/>
          <w:color w:val="1F4E79"/>
          <w:sz w:val="19"/>
        </w:rPr>
        <w:t xml:space="preserve">Core pillars: </w:t>
      </w:r>
      <w:r>
        <w:rPr>
          <w:sz w:val="19"/>
        </w:rPr>
        <w:t>Staffing -&gt; Compliance -&gt; Assignment -&gt; Time &amp; Approval -&gt; Billing -&gt; Invoice -&gt; Payment -&gt; Audit/Reporting.</w:t>
      </w:r>
    </w:p>
    <w:p>
      <w:pPr>
        <w:spacing w:after="80"/>
      </w:pPr>
      <w:r>
        <w:rPr>
          <w:b/>
          <w:color w:val="1F4E79"/>
          <w:sz w:val="19"/>
        </w:rPr>
        <w:t xml:space="preserve">Implementation philosophy: </w:t>
      </w:r>
      <w:r>
        <w:rPr>
          <w:sz w:val="19"/>
        </w:rPr>
        <w:t>Improve the existing modular monolith; do not restart it. Every new feature must fit the current role, ownership, transaction and repository patterns.</w:t>
      </w:r>
    </w:p>
    <w:p>
      <w:pPr>
        <w:pStyle w:val="Heading1"/>
      </w:pPr>
      <w:r>
        <w:t>2. Verified Current-State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Verified baseline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Roles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VENDOR, CONTRACTOR, PM in one `users` table; Contractor self-signup disabled.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Client model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PM is linked to `client_companies` via `project_managers`; company is derived at project read time.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Projects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PM creates projects with date range, requirements and expected_hours; status ACTIVE/COMPLETED/ON_HOLD.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Contractors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Vendor creates/owns contractors; ACTIVE/INACTIVE, one primary skill, hourly_rate.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Assignment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Vendor directly fills requirement slots atomically; one active assignment per contractor via DB generated unique key; PM later sets allocated_hours.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Timesheets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Contractor logs one row per day; PENDING/APPROVED/REJECTED; rejected row can be edited/resubmitted; no rejection reason.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Milestones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Project-wide approved-hours thresholds; per-contractor milestone_billings snapshot approved hours/rate/amount.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Invoices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Automatically created from milestone_billings; current manual review belongs to Vendor; PM is read-only.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Dashboards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Vendor, PM and Contractor aggregated dashboards exist.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Engineering strengths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Transactions, row locking, deterministic lock order, ownership scoping, idempotency, immutable billing snapshots and honest migrations.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Engineering gaps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formal test runner/CI, no pagination, no rate limiting/refresh/reset, no audit table, no structured logging/API docs.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Spec gaps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Rejection comments, client management, document verification, date-based availability, project budget, invoice number/tax/PDF and audit logging are missing.</w:t>
            </w:r>
          </w:p>
        </w:tc>
      </w:tr>
    </w:tbl>
    <w:p>
      <w:pPr>
        <w:pStyle w:val="Heading1"/>
      </w:pPr>
      <w:r>
        <w:t>3. Non-Negotiable Engineering Principles</w:t>
      </w:r>
    </w:p>
    <w:p>
      <w:pPr>
        <w:pStyle w:val="ListBullet"/>
        <w:spacing w:after="40"/>
        <w:ind w:left="0"/>
      </w:pPr>
      <w:r>
        <w:rPr>
          <w:sz w:val="18"/>
        </w:rPr>
        <w:t>Preserve the current layered structure: validator -&gt; controller -&gt; service -&gt; repository -&gt; MySQL.</w:t>
      </w:r>
    </w:p>
    <w:p>
      <w:pPr>
        <w:pStyle w:val="ListBullet"/>
        <w:spacing w:after="40"/>
        <w:ind w:left="0"/>
      </w:pPr>
      <w:r>
        <w:rPr>
          <w:sz w:val="18"/>
        </w:rPr>
        <w:t>Keep explicit transactions and SELECT ... FOR UPDATE on state-changing operations where race safety matters.</w:t>
      </w:r>
    </w:p>
    <w:p>
      <w:pPr>
        <w:pStyle w:val="ListBullet"/>
        <w:spacing w:after="40"/>
        <w:ind w:left="0"/>
      </w:pPr>
      <w:r>
        <w:rPr>
          <w:sz w:val="18"/>
        </w:rPr>
        <w:t>Use database constraints/unique keys as the final concurrency guarantee; service pre-checks are for friendly errors only.</w:t>
      </w:r>
    </w:p>
    <w:p>
      <w:pPr>
        <w:pStyle w:val="ListBullet"/>
        <w:spacing w:after="40"/>
        <w:ind w:left="0"/>
      </w:pPr>
      <w:r>
        <w:rPr>
          <w:sz w:val="18"/>
        </w:rPr>
        <w:t>Keep user/role identity derived from authenticated session/JWT; never trust vendor_id, pm_id, contractor_id ownership from request bodies.</w:t>
      </w:r>
    </w:p>
    <w:p>
      <w:pPr>
        <w:pStyle w:val="ListBullet"/>
        <w:spacing w:after="40"/>
        <w:ind w:left="0"/>
      </w:pPr>
      <w:r>
        <w:rPr>
          <w:sz w:val="18"/>
        </w:rPr>
        <w:t>Continue the identical-404 pattern for cross-tenant resource probes where existence leakage matters.</w:t>
      </w:r>
    </w:p>
    <w:p>
      <w:pPr>
        <w:pStyle w:val="ListBullet"/>
        <w:spacing w:after="40"/>
        <w:ind w:left="0"/>
      </w:pPr>
      <w:r>
        <w:rPr>
          <w:sz w:val="18"/>
        </w:rPr>
        <w:t>Financial and rate values that affect history must be snapshotted once and never recalculated from mutable master data.</w:t>
      </w:r>
    </w:p>
    <w:p>
      <w:pPr>
        <w:pStyle w:val="ListBullet"/>
        <w:spacing w:after="40"/>
        <w:ind w:left="0"/>
      </w:pPr>
      <w:r>
        <w:rPr>
          <w:sz w:val="18"/>
        </w:rPr>
        <w:t>Prefer derived status/count metrics over stored duplicates when they can be computed reliably from authoritative records.</w:t>
      </w:r>
    </w:p>
    <w:p>
      <w:pPr>
        <w:pStyle w:val="ListBullet"/>
        <w:spacing w:after="40"/>
        <w:ind w:left="0"/>
      </w:pPr>
      <w:r>
        <w:rPr>
          <w:sz w:val="18"/>
        </w:rPr>
        <w:t>Keep side effects such as notifications outside the transaction that commits the business mutation, unless the side effect itself is the durable record.</w:t>
      </w:r>
    </w:p>
    <w:p>
      <w:pPr>
        <w:pStyle w:val="ListBullet"/>
        <w:spacing w:after="40"/>
        <w:ind w:left="0"/>
      </w:pPr>
      <w:r>
        <w:rPr>
          <w:sz w:val="18"/>
        </w:rPr>
        <w:t>Do not rewrite to microservices/Kubernetes/AI without a business requirement; the current modular monolith is appropriate.</w:t>
      </w:r>
    </w:p>
    <w:p>
      <w:pPr>
        <w:pStyle w:val="ListBullet"/>
        <w:spacing w:after="40"/>
        <w:ind w:left="0"/>
      </w:pPr>
      <w:r>
        <w:rPr>
          <w:sz w:val="18"/>
        </w:rPr>
        <w:t>Every module exits only after manual E2E, automated tests, a short audit, documentation, commit and push.</w:t>
      </w:r>
    </w:p>
    <w:p>
      <w:pPr>
        <w:pStyle w:val="Heading1"/>
      </w:pPr>
      <w:r>
        <w:t>4. Definition of Done for Every Module</w:t>
      </w:r>
    </w:p>
    <w:p>
      <w:pPr>
        <w:pStyle w:val="ListBullet"/>
        <w:spacing w:after="40"/>
        <w:ind w:left="0"/>
      </w:pPr>
      <w:r>
        <w:rPr>
          <w:sz w:val="18"/>
        </w:rPr>
        <w:t>1) Re-read the exact existing files/migrations that the module touches and write the intended invariant before coding.</w:t>
      </w:r>
    </w:p>
    <w:p>
      <w:pPr>
        <w:pStyle w:val="ListBullet"/>
        <w:spacing w:after="40"/>
        <w:ind w:left="0"/>
      </w:pPr>
      <w:r>
        <w:rPr>
          <w:sz w:val="18"/>
        </w:rPr>
        <w:t>2) Add versioned, idempotent MySQL migration(s) first; document any legacy-data limitation instead of fabricating history.</w:t>
      </w:r>
    </w:p>
    <w:p>
      <w:pPr>
        <w:pStyle w:val="ListBullet"/>
        <w:spacing w:after="40"/>
        <w:ind w:left="0"/>
      </w:pPr>
      <w:r>
        <w:rPr>
          <w:sz w:val="18"/>
        </w:rPr>
        <w:t>3) Implement repository -&gt; service -&gt; validator -&gt; controller/route changes with ownership checks and transaction boundaries.</w:t>
      </w:r>
    </w:p>
    <w:p>
      <w:pPr>
        <w:pStyle w:val="ListBullet"/>
        <w:spacing w:after="40"/>
        <w:ind w:left="0"/>
      </w:pPr>
      <w:r>
        <w:rPr>
          <w:sz w:val="18"/>
        </w:rPr>
        <w:t>4) Implement the matching React service/page/component flow and explicit loading/empty/error states.</w:t>
      </w:r>
    </w:p>
    <w:p>
      <w:pPr>
        <w:pStyle w:val="ListBullet"/>
        <w:spacing w:after="40"/>
        <w:ind w:left="0"/>
      </w:pPr>
      <w:r>
        <w:rPr>
          <w:sz w:val="18"/>
        </w:rPr>
        <w:t>5) Manually test the role-to-role workflow end-to-end with both happy paths and abuse/edge cases.</w:t>
      </w:r>
    </w:p>
    <w:p>
      <w:pPr>
        <w:pStyle w:val="ListBullet"/>
        <w:spacing w:after="40"/>
        <w:ind w:left="0"/>
      </w:pPr>
      <w:r>
        <w:rPr>
          <w:sz w:val="18"/>
        </w:rPr>
        <w:t>6) Add/extend automated integration and frontend tests, including concurrency where state races matter.</w:t>
      </w:r>
    </w:p>
    <w:p>
      <w:pPr>
        <w:pStyle w:val="ListBullet"/>
        <w:spacing w:after="40"/>
        <w:ind w:left="0"/>
      </w:pPr>
      <w:r>
        <w:rPr>
          <w:sz w:val="18"/>
        </w:rPr>
        <w:t>7) Run a short audit: architecture, data integrity, authorization, security, concurrency/idempotency, backward compatibility and module integration.</w:t>
      </w:r>
    </w:p>
    <w:p>
      <w:pPr>
        <w:pStyle w:val="ListBullet"/>
        <w:spacing w:after="40"/>
        <w:ind w:left="0"/>
      </w:pPr>
      <w:r>
        <w:rPr>
          <w:sz w:val="18"/>
        </w:rPr>
        <w:t>8) Update README/API/CHANGELOG/ADR as needed, then commit and push that module before starting the next one.</w:t>
      </w:r>
    </w:p>
    <w:p>
      <w:pPr>
        <w:pStyle w:val="Heading1"/>
      </w:pPr>
      <w:r>
        <w:t>5. Dependency-Ordered Roadmap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605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1296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648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448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Module</w:t>
            </w:r>
          </w:p>
        </w:tc>
        <w:tc>
          <w:tcPr>
            <w:tcW w:type="dxa" w:w="14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Deps</w:t>
            </w:r>
          </w:p>
        </w:tc>
        <w:tc>
          <w:tcPr>
            <w:tcW w:type="dxa" w:w="648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Effort</w:t>
            </w:r>
          </w:p>
        </w:tc>
        <w:tc>
          <w:tcPr>
            <w:tcW w:type="dxa" w:w="3312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Primary outcome</w:t>
            </w:r>
          </w:p>
        </w:tc>
      </w:tr>
      <w:tr>
        <w:tc>
          <w:tcPr>
            <w:tcW w:type="dxa" w:w="60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PA - Preserve &amp; harden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Freeze Hackathon Baseline &amp; Repository Governance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None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Preserve the two-day hackathon result as a verifiable baseline, then make every post-hackathon change traceable and deliberate.</w:t>
            </w:r>
          </w:p>
        </w:tc>
      </w:tr>
      <w:tr>
        <w:tc>
          <w:tcPr>
            <w:tcW w:type="dxa" w:w="60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M01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PA - Preserve &amp; harden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Automated Regression Suite &amp; CI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M00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Turn the current ad-hoc live-server scripts into a repeatable safety net before changing business workflows.</w:t>
            </w:r>
          </w:p>
        </w:tc>
      </w:tr>
      <w:tr>
        <w:tc>
          <w:tcPr>
            <w:tcW w:type="dxa" w:w="60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M02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PA - Preserve &amp; harden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Authentication, Session &amp; Account Security Hardening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M01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Replace hackathon-grade authentication with a production-shaped session and account-recovery design.</w:t>
            </w:r>
          </w:p>
        </w:tc>
      </w:tr>
      <w:tr>
        <w:tc>
          <w:tcPr>
            <w:tcW w:type="dxa" w:w="60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M03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PA - Preserve &amp; harden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Structured Logging, Error Contracts &amp; Operational Health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M01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S-M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Make failures diagnosable without exposing internals to users.</w:t>
            </w:r>
          </w:p>
        </w:tc>
      </w:tr>
      <w:tr>
        <w:tc>
          <w:tcPr>
            <w:tcW w:type="dxa" w:w="60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M04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PA - Preserve &amp; harden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Transactional Audit Logging Foundation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M01,M03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Create a real who-did-what-when trail for business-critical state changes.</w:t>
            </w:r>
          </w:p>
        </w:tc>
      </w:tr>
      <w:tr>
        <w:tc>
          <w:tcPr>
            <w:tcW w:type="dxa" w:w="60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M05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PA - Preserve &amp; harden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API Scalability, Search/Filtering &amp; API Documentation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M01,M03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Make list endpoints scale beyond demo data and make the API contract explicit.</w:t>
            </w:r>
          </w:p>
        </w:tc>
      </w:tr>
      <w:tr>
        <w:tc>
          <w:tcPr>
            <w:tcW w:type="dxa" w:w="60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M06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PB - Workforce operations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Timesheet Workflow Completion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M01,M04,M05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Complete the contractor -&gt; submit -&gt; PM review -&gt; reject with reason -&gt; correct -&gt; resubmit workflow while preserving daily-row accuracy.</w:t>
            </w:r>
          </w:p>
        </w:tc>
      </w:tr>
      <w:tr>
        <w:tc>
          <w:tcPr>
            <w:tcW w:type="dxa" w:w="60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M07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PB - Workforce operations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Contractor Profile &amp; Multi-Skill Model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M01,M05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Move from one hard-coded skill enum to a credible contractor profile used by staffing decisions.</w:t>
            </w:r>
          </w:p>
        </w:tc>
      </w:tr>
      <w:tr>
        <w:tc>
          <w:tcPr>
            <w:tcW w:type="dxa" w:w="60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M08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PB - Workforce operations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Contractor Document Verification &amp; Compliance Gate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M04,M07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 document upload/review and prevent unverified contractors from being staffed.</w:t>
            </w:r>
          </w:p>
        </w:tc>
      </w:tr>
      <w:tr>
        <w:tc>
          <w:tcPr>
            <w:tcW w:type="dxa" w:w="60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M09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PB - Workforce operations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Client Management, Vendor-Client Relationships &amp; Project Visibility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M02,M04,M05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Turn client companies into an explicit business relationship and stop every vendor from seeing/staffing every project.</w:t>
            </w:r>
          </w:p>
        </w:tc>
      </w:tr>
      <w:tr>
        <w:tc>
          <w:tcPr>
            <w:tcW w:type="dxa" w:w="60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M10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PB - Workforce operations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Project, Requirement, Budget &amp; Time-Policy Lifecycle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M04,M09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Allow projects and staffing requirements to evolve safely after creation and add the missing commercial/time-policy fields.</w:t>
            </w:r>
          </w:p>
        </w:tc>
      </w:tr>
      <w:tr>
        <w:tc>
          <w:tcPr>
            <w:tcW w:type="dxa" w:w="60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M11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PB - Workforce operations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Contractor Availability &amp; Date-Based Assignment Lifecycle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M07,M08,M10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Replace the global one-ACTIVE-assignment rule with date-aware availability and controlled individual release.</w:t>
            </w:r>
          </w:p>
        </w:tc>
      </w:tr>
      <w:tr>
        <w:tc>
          <w:tcPr>
            <w:tcW w:type="dxa" w:w="60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M12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PB - Workforce operations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Candidate Submission -&gt; PM Acceptance Workflow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M09,M11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Replace direct vendor assignment with a realistic propose-review-accept staffing flow.</w:t>
            </w:r>
          </w:p>
        </w:tc>
      </w:tr>
      <w:tr>
        <w:tc>
          <w:tcPr>
            <w:tcW w:type="dxa" w:w="60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M13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PB - Workforce operations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Staffing Pipeline, Approval SLA &amp; Escalation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M12,M10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Turn candidate records into operational staffing visibility and highlight items waiting too long.</w:t>
            </w:r>
          </w:p>
        </w:tc>
      </w:tr>
      <w:tr>
        <w:tc>
          <w:tcPr>
            <w:tcW w:type="dxa" w:w="60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M14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PB - Workforce operations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In-App Notifications &amp; Preferences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M06,M12,M13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Notify the right role when another role creates work that needs attention.</w:t>
            </w:r>
          </w:p>
        </w:tc>
      </w:tr>
      <w:tr>
        <w:tc>
          <w:tcPr>
            <w:tcW w:type="dxa" w:w="60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M15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PC - Commercial lifecycle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Rate Cards, Assignment Rate Snapshots &amp; Rate History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M09,M11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Separate commercial client bill rates from contractor cost/default rates and make rate changes historically safe.</w:t>
            </w:r>
          </w:p>
        </w:tc>
      </w:tr>
      <w:tr>
        <w:tc>
          <w:tcPr>
            <w:tcW w:type="dxa" w:w="60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M16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PC - Commercial lifecycle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Milestone Management Enhancement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M06,M10,M15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Keep the proven project-wide hours trigger while making milestones understandable and operationally manageable.</w:t>
            </w:r>
          </w:p>
        </w:tc>
      </w:tr>
      <w:tr>
        <w:tc>
          <w:tcPr>
            <w:tcW w:type="dxa" w:w="60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M17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PC - Commercial lifecycle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Invoice Lifecycle Redesign: Billing Queue -&gt; Vendor Draft -&gt; Client Approval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M09,M15,M16,M01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XL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Correct the commercial ownership model: milestones create billing eligibility; Vendor creates/submits an invoice; Client/PM approves or rejects it.</w:t>
            </w:r>
          </w:p>
        </w:tc>
      </w:tr>
      <w:tr>
        <w:tc>
          <w:tcPr>
            <w:tcW w:type="dxa" w:w="60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M18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PC - Commercial lifecycle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Invoice Numbers, Line Items, Tax &amp; PDF Document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M17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Make an approved/submitted invoice a real business document rather than a JSON row.</w:t>
            </w:r>
          </w:p>
        </w:tc>
      </w:tr>
      <w:tr>
        <w:tc>
          <w:tcPr>
            <w:tcW w:type="dxa" w:w="60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M19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PC - Commercial lifecycle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Payment &amp; Outstanding Tracking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M17,M18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Separate client approval from actual payment and expose outstanding/overdue money.</w:t>
            </w:r>
          </w:p>
        </w:tc>
      </w:tr>
      <w:tr>
        <w:tc>
          <w:tcPr>
            <w:tcW w:type="dxa" w:w="60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M20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PC - Commercial lifecycle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Business Dashboards, Financial Health &amp; CSV Exports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M05,M10,M13,M15,M19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Make dashboards reflect the full workforce/commercial lifecycle with precise terminology and exportable operational data.</w:t>
            </w:r>
          </w:p>
        </w:tc>
      </w:tr>
      <w:tr>
        <w:tc>
          <w:tcPr>
            <w:tcW w:type="dxa" w:w="60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M21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PD - Portfolio-grade operations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Contractor Offboarding, History &amp; Project Close Safeguards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M11,M19,M04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Close assignments/projects cleanly without losing historical workforce or billing records.</w:t>
            </w:r>
          </w:p>
        </w:tc>
      </w:tr>
      <w:tr>
        <w:tc>
          <w:tcPr>
            <w:tcW w:type="dxa" w:w="60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M22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PD - Portfolio-grade operations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Production Deployment, Backup, Security &amp; Demo Environment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M01,M02,M03,M20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Make the expanded system reproducible and demonstrable outside the development machine.</w:t>
            </w:r>
          </w:p>
        </w:tc>
      </w:tr>
      <w:tr>
        <w:tc>
          <w:tcPr>
            <w:tcW w:type="dxa" w:w="60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M23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PD - Portfolio-grade operations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Final Architecture Audit, Release &amp; Internship Story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M00-M22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Validate that the expanded platform is coherent, tested and explainable, then cut a portfolio release.</w:t>
            </w:r>
          </w:p>
        </w:tc>
      </w:tr>
    </w:tbl>
    <w:p>
      <w:pPr>
        <w:pStyle w:val="Heading1"/>
      </w:pPr>
      <w:r>
        <w:t>6. Suggested Release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Release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Modules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R0 / v1.0-hackathon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Frozen historical baseline of the two-day submission.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R1 / v1.1-foundation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M01-M05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Tests, CI, security, logs, audit foundation, pagination and API docs.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R2 / v2.0-workforce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M06-M14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Complete time workflow, multi-skill/compliance, client/vendor scope, project/assignment lifecycle, candidate pipeline, SLA and notifications.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R3 / v3.0-commercial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M15-M20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Rate cards, milestone metadata, correct invoice lifecycle, real invoice documents, payment tracking, financial dashboards and exports.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R4 / v4.0-portfolio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M21-M23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Offboarding, deployment, recovery, end-to-end validation and internship-ready release.</w:t>
            </w:r>
          </w:p>
        </w:tc>
      </w:tr>
    </w:tbl>
    <w:p>
      <w:r>
        <w:br w:type="page"/>
      </w:r>
    </w:p>
    <w:p>
      <w:pPr>
        <w:pStyle w:val="Heading1"/>
      </w:pPr>
      <w:r>
        <w:t>7. Detailed Module-by-Module Implementation Plan</w:t>
      </w:r>
    </w:p>
    <w:p>
      <w:pPr>
        <w:pStyle w:val="Heading2"/>
      </w:pPr>
      <w:r>
        <w:t>M00 - Freeze Hackathon Baseline &amp; Repository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Dependencies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Effort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A - Preserve &amp; harden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None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</w:t>
            </w:r>
          </w:p>
        </w:tc>
      </w:tr>
    </w:tbl>
    <w:p>
      <w:pPr>
        <w:spacing w:after="80"/>
      </w:pPr>
      <w:r>
        <w:rPr>
          <w:b/>
          <w:color w:val="1F4E79"/>
          <w:sz w:val="19"/>
        </w:rPr>
        <w:t xml:space="preserve">Objective: </w:t>
      </w:r>
      <w:r>
        <w:rPr>
          <w:sz w:val="19"/>
        </w:rPr>
        <w:t>Preserve the two-day hackathon result as a verifiable baseline, then make every post-hackathon change traceable and deliberate.</w:t>
      </w:r>
    </w:p>
    <w:p>
      <w:pPr>
        <w:spacing w:after="80"/>
      </w:pPr>
      <w:r>
        <w:rPr>
          <w:b/>
          <w:color w:val="1F4E79"/>
          <w:sz w:val="19"/>
        </w:rPr>
        <w:t xml:space="preserve">Business value: </w:t>
      </w:r>
      <w:r>
        <w:rPr>
          <w:sz w:val="19"/>
        </w:rPr>
        <w:t>Protects the truth of what was built during the hackathon, makes later growth demonstrable in Git history, and prevents a rewrite from erasing the strongest existing engineering decisions.</w:t>
      </w:r>
    </w:p>
    <w:p>
      <w:r>
        <w:rPr>
          <w:b/>
          <w:color w:val="1F4E79"/>
          <w:sz w:val="19"/>
        </w:rPr>
        <w:t>Current code evidence / starting point</w:t>
      </w:r>
    </w:p>
    <w:p>
      <w:pPr>
        <w:pStyle w:val="ListBullet"/>
        <w:spacing w:after="40"/>
        <w:ind w:left="0"/>
      </w:pPr>
      <w:r>
        <w:rPr>
          <w:sz w:val="18"/>
        </w:rPr>
        <w:t>README.md still documents only Module 1</w:t>
      </w:r>
    </w:p>
    <w:p>
      <w:pPr>
        <w:pStyle w:val="ListBullet"/>
        <w:spacing w:after="40"/>
        <w:ind w:left="0"/>
      </w:pPr>
      <w:r>
        <w:rPr>
          <w:sz w:val="18"/>
        </w:rPr>
        <w:t>backend/src/migrations/001...016 show the actual incremental history</w:t>
      </w:r>
    </w:p>
    <w:p>
      <w:pPr>
        <w:pStyle w:val="ListBullet"/>
        <w:spacing w:after="40"/>
        <w:ind w:left="0"/>
      </w:pPr>
      <w:r>
        <w:rPr>
          <w:sz w:val="18"/>
        </w:rPr>
        <w:t>backend/e2e_test.js is explicitly superseded while mvp_fix_test.js preserves a real billing regression</w:t>
      </w:r>
    </w:p>
    <w:p>
      <w:r>
        <w:rPr>
          <w:b/>
          <w:color w:val="1F4E79"/>
          <w:sz w:val="19"/>
        </w:rPr>
        <w:t>Implementation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Repository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Create Git tag/release `v1.0-hackathon` at the exact hackathon-complete commit; do not mix later refactors into that baseline.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Documentation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Rewrite root README as current-system documentation: roles, architecture, setup, implemented end-to-end workflow, demo accounts/data, and module map.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Documentation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`ARCHITECTURE.md`, `DATABASE.md`, `API.md`, `CHANGELOG.md`, `ROADMAP.md`, and a short ADR folder for major decisions.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Governance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Document invariants to preserve: JWT-derived identity, role-scoped routes, ownership checks in SQL, identical 404 for cross-tenant probes, explicit transactions/row locks, DB uniqueness as concurrency backstop, immutable billing snapshots, post-commit side effects.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Cleanup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Mark or remove obsolete verification-only routes/files only after equivalent real tests exist; retain historical notes where they explain superseded behavior.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Workflow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Adopt the permanent cycle: implement -&gt; manual E2E -&gt; short architecture/security audit -&gt; automated tests -&gt; commit/push -&gt; next module.</w:t>
            </w:r>
          </w:p>
        </w:tc>
      </w:tr>
    </w:tbl>
    <w:p>
      <w:r>
        <w:rPr>
          <w:b/>
          <w:color w:val="1F4E79"/>
          <w:sz w:val="19"/>
        </w:rPr>
        <w:t>Acceptance criteria</w:t>
      </w:r>
    </w:p>
    <w:p>
      <w:pPr>
        <w:pStyle w:val="ListBullet"/>
        <w:spacing w:after="20"/>
      </w:pPr>
      <w:r>
        <w:rPr>
          <w:sz w:val="18"/>
        </w:rPr>
        <w:t>Hackathon baseline is tagged and reproducible.</w:t>
      </w:r>
    </w:p>
    <w:p>
      <w:pPr>
        <w:pStyle w:val="ListBullet"/>
        <w:spacing w:after="20"/>
      </w:pPr>
      <w:r>
        <w:rPr>
          <w:sz w:val="18"/>
        </w:rPr>
        <w:t>A new developer can understand the current system from README/architecture docs without reading every source file.</w:t>
      </w:r>
    </w:p>
    <w:p>
      <w:pPr>
        <w:pStyle w:val="ListBullet"/>
        <w:spacing w:after="20"/>
      </w:pPr>
      <w:r>
        <w:rPr>
          <w:sz w:val="18"/>
        </w:rPr>
        <w:t>Every future module has an explicit changelog entry and commit boundary.</w:t>
      </w:r>
    </w:p>
    <w:p>
      <w:pPr>
        <w:spacing w:before="60" w:after="160"/>
      </w:pPr>
      <w:r>
        <w:rPr>
          <w:b/>
          <w:color w:val="996600"/>
        </w:rPr>
        <w:t xml:space="preserve">Scope guard: </w:t>
      </w:r>
      <w:r>
        <w:rPr>
          <w:sz w:val="18"/>
        </w:rPr>
        <w:t>Do not migrate from raw mysql2 to an ORM just to match the original spec; the current repository/transaction model is a strength.</w:t>
      </w:r>
    </w:p>
    <w:p>
      <w:pPr>
        <w:pStyle w:val="Heading2"/>
      </w:pPr>
      <w:r>
        <w:t>M01 - Automated Regression Suite &amp; 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Dependencies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Effort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A - Preserve &amp; harden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M00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</w:t>
            </w:r>
          </w:p>
        </w:tc>
      </w:tr>
    </w:tbl>
    <w:p>
      <w:pPr>
        <w:spacing w:after="80"/>
      </w:pPr>
      <w:r>
        <w:rPr>
          <w:b/>
          <w:color w:val="1F4E79"/>
          <w:sz w:val="19"/>
        </w:rPr>
        <w:t xml:space="preserve">Objective: </w:t>
      </w:r>
      <w:r>
        <w:rPr>
          <w:sz w:val="19"/>
        </w:rPr>
        <w:t>Turn the current ad-hoc live-server scripts into a repeatable safety net before changing business workflows.</w:t>
      </w:r>
    </w:p>
    <w:p>
      <w:pPr>
        <w:spacing w:after="80"/>
      </w:pPr>
      <w:r>
        <w:rPr>
          <w:b/>
          <w:color w:val="1F4E79"/>
          <w:sz w:val="19"/>
        </w:rPr>
        <w:t xml:space="preserve">Business value: </w:t>
      </w:r>
      <w:r>
        <w:rPr>
          <w:sz w:val="19"/>
        </w:rPr>
        <w:t>The project has already had a real milestone-billing bug. Automated regression coverage is the highest-leverage protection against reintroducing financial and concurrency defects.</w:t>
      </w:r>
    </w:p>
    <w:p>
      <w:r>
        <w:rPr>
          <w:b/>
          <w:color w:val="1F4E79"/>
          <w:sz w:val="19"/>
        </w:rPr>
        <w:t>Current code evidence / starting point</w:t>
      </w:r>
    </w:p>
    <w:p>
      <w:pPr>
        <w:pStyle w:val="ListBullet"/>
        <w:spacing w:after="40"/>
        <w:ind w:left="0"/>
      </w:pPr>
      <w:r>
        <w:rPr>
          <w:sz w:val="18"/>
        </w:rPr>
        <w:t>backend/mvp_fix_test.js</w:t>
      </w:r>
    </w:p>
    <w:p>
      <w:pPr>
        <w:pStyle w:val="ListBullet"/>
        <w:spacing w:after="40"/>
        <w:ind w:left="0"/>
      </w:pPr>
      <w:r>
        <w:rPr>
          <w:sz w:val="18"/>
        </w:rPr>
        <w:t>backend/eligible_contractor_release_test.js</w:t>
      </w:r>
    </w:p>
    <w:p>
      <w:pPr>
        <w:pStyle w:val="ListBullet"/>
        <w:spacing w:after="40"/>
        <w:ind w:left="0"/>
      </w:pPr>
      <w:r>
        <w:rPr>
          <w:sz w:val="18"/>
        </w:rPr>
        <w:t>backend/e2e_test.js</w:t>
      </w:r>
    </w:p>
    <w:p>
      <w:pPr>
        <w:pStyle w:val="ListBullet"/>
        <w:spacing w:after="40"/>
        <w:ind w:left="0"/>
      </w:pPr>
      <w:r>
        <w:rPr>
          <w:sz w:val="18"/>
        </w:rPr>
        <w:t>backend/package.json has no test framework or CI script</w:t>
      </w:r>
    </w:p>
    <w:p>
      <w:r>
        <w:rPr>
          <w:b/>
          <w:color w:val="1F4E79"/>
          <w:sz w:val="19"/>
        </w:rPr>
        <w:t>Implementation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Backend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Jest + Supertest (or equivalent) and an isolated `vms_test` database configuration that refuses to run against a non-test DB.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Run migrations automatically for tests; provide deterministic seed/factory helpers instead of relying on a manually prepared live database.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Regression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Port existing scenarios: RBAC/ownership, atomic assignment, no overstaffing, active-assignment conflict/release, PM allocation caps, daily timesheet uniqueness, rejected edit/resubmit, milestone trigger, per-contractor billing contribution, duplicate invoice protection.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Concurrency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tests that run simultaneous assignment/review/invoice operations and assert only one valid winner where uniqueness/conditional transitions apply.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Vitest/React Testing Library for role routing, critical forms, rejection reason visibility, assignment state, timesheet state, and invoice state as modules evolve.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GitHub Actions: install -&gt; lint -&gt; backend tests -&gt; MySQL integration tests -&gt; frontend tests -&gt; production build.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Quality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Set a practical coverage floor for core services/repositories rather than chasing 100%; make failing tests block merges.</w:t>
            </w:r>
          </w:p>
        </w:tc>
      </w:tr>
    </w:tbl>
    <w:p>
      <w:r>
        <w:rPr>
          <w:b/>
          <w:color w:val="1F4E79"/>
          <w:sz w:val="19"/>
        </w:rPr>
        <w:t>Acceptance criteria</w:t>
      </w:r>
    </w:p>
    <w:p>
      <w:pPr>
        <w:pStyle w:val="ListBullet"/>
        <w:spacing w:after="20"/>
      </w:pPr>
      <w:r>
        <w:rPr>
          <w:sz w:val="18"/>
        </w:rPr>
        <w:t>`npm test` runs without manually starting the API.</w:t>
      </w:r>
    </w:p>
    <w:p>
      <w:pPr>
        <w:pStyle w:val="ListBullet"/>
        <w:spacing w:after="20"/>
      </w:pPr>
      <w:r>
        <w:rPr>
          <w:sz w:val="18"/>
        </w:rPr>
        <w:t>CI creates an isolated MySQL service and passes from a clean checkout.</w:t>
      </w:r>
    </w:p>
    <w:p>
      <w:pPr>
        <w:pStyle w:val="ListBullet"/>
        <w:spacing w:after="20"/>
      </w:pPr>
      <w:r>
        <w:rPr>
          <w:sz w:val="18"/>
        </w:rPr>
        <w:t>The known milestone billing regression is permanently covered.</w:t>
      </w:r>
    </w:p>
    <w:p>
      <w:pPr>
        <w:pStyle w:val="ListBullet"/>
        <w:spacing w:after="20"/>
      </w:pPr>
      <w:r>
        <w:rPr>
          <w:sz w:val="18"/>
        </w:rPr>
        <w:t>A concurrency race cannot silently pass as two successful mutations.</w:t>
      </w:r>
    </w:p>
    <w:p>
      <w:pPr>
        <w:spacing w:before="60" w:after="160"/>
      </w:pPr>
      <w:r>
        <w:rPr>
          <w:b/>
          <w:color w:val="996600"/>
        </w:rPr>
        <w:t xml:space="preserve">Scope guard: </w:t>
      </w:r>
      <w:r>
        <w:rPr>
          <w:sz w:val="18"/>
        </w:rPr>
        <w:t>Do not delete the historical scripts until their business scenarios are represented in the automated suite.</w:t>
      </w:r>
    </w:p>
    <w:p>
      <w:pPr>
        <w:pStyle w:val="Heading2"/>
      </w:pPr>
      <w:r>
        <w:t>M02 - Authentication, Session &amp; Account Security Hardening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Dependencies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Effort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A - Preserve &amp; harden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</w:t>
            </w:r>
          </w:p>
        </w:tc>
      </w:tr>
    </w:tbl>
    <w:p>
      <w:pPr>
        <w:spacing w:after="80"/>
      </w:pPr>
      <w:r>
        <w:rPr>
          <w:b/>
          <w:color w:val="1F4E79"/>
          <w:sz w:val="19"/>
        </w:rPr>
        <w:t xml:space="preserve">Objective: </w:t>
      </w:r>
      <w:r>
        <w:rPr>
          <w:sz w:val="19"/>
        </w:rPr>
        <w:t>Replace hackathon-grade authentication with a production-shaped session and account-recovery design.</w:t>
      </w:r>
    </w:p>
    <w:p>
      <w:pPr>
        <w:spacing w:after="80"/>
      </w:pPr>
      <w:r>
        <w:rPr>
          <w:b/>
          <w:color w:val="1F4E79"/>
          <w:sz w:val="19"/>
        </w:rPr>
        <w:t xml:space="preserve">Business value: </w:t>
      </w:r>
      <w:r>
        <w:rPr>
          <w:sz w:val="19"/>
        </w:rPr>
        <w:t>Protects vendor, client and contractor accounts that control staffing, timesheets and money; removes brute-force and long-lived bearer-token weaknesses.</w:t>
      </w:r>
    </w:p>
    <w:p>
      <w:r>
        <w:rPr>
          <w:b/>
          <w:color w:val="1F4E79"/>
          <w:sz w:val="19"/>
        </w:rPr>
        <w:t>Current code evidence / starting point</w:t>
      </w:r>
    </w:p>
    <w:p>
      <w:pPr>
        <w:pStyle w:val="ListBullet"/>
        <w:spacing w:after="40"/>
        <w:ind w:left="0"/>
      </w:pPr>
      <w:r>
        <w:rPr>
          <w:sz w:val="18"/>
        </w:rPr>
        <w:t>backend/src/routes/authRoutes.js exposes signup/login/me only</w:t>
      </w:r>
    </w:p>
    <w:p>
      <w:pPr>
        <w:pStyle w:val="ListBullet"/>
        <w:spacing w:after="40"/>
        <w:ind w:left="0"/>
      </w:pPr>
      <w:r>
        <w:rPr>
          <w:sz w:val="18"/>
        </w:rPr>
        <w:t>backend/src/services/authService.js issues one JWT</w:t>
      </w:r>
    </w:p>
    <w:p>
      <w:pPr>
        <w:pStyle w:val="ListBullet"/>
        <w:spacing w:after="40"/>
        <w:ind w:left="0"/>
      </w:pPr>
      <w:r>
        <w:rPr>
          <w:sz w:val="18"/>
        </w:rPr>
        <w:t>frontend/src/utils/tokenStorage.js stores the token client-side</w:t>
      </w:r>
    </w:p>
    <w:p>
      <w:pPr>
        <w:pStyle w:val="ListBullet"/>
        <w:spacing w:after="40"/>
        <w:ind w:left="0"/>
      </w:pPr>
      <w:r>
        <w:rPr>
          <w:sz w:val="18"/>
        </w:rPr>
        <w:t>backend/src/app.js has CORS + express.json but no rate limiter/security headers</w:t>
      </w:r>
    </w:p>
    <w:p>
      <w:r>
        <w:rPr>
          <w:b/>
          <w:color w:val="1F4E79"/>
          <w:sz w:val="19"/>
        </w:rPr>
        <w:t>Implementation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`helmet`, strict CORS allowlist by environment, request body limits, auth-specific rate limiting and progressive account lockout/backoff.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Sessions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Move to short-lived access tokens plus refresh/session records with rotation, revocation and logout-all; prefer an HttpOnly Secure SameSite refresh cookie rather than a long-lived localStorage bearer token.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Recovery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Implement forgot-password/reset-password using single-use hashed reset tokens with expiry; enforce the same password policy as signup.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Contractor onboarding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Replace vendor-chosen permanent passwords with invitation/first-login password setup. Keep a temporary compatibility path only while migrating seed/demo users.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Validation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Reject unknown auth fields; normalize email consistently; keep generic login/recovery responses that do not reveal account existence.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session restoration, expired-session handling, password setup/reset screens, logout-all entry point, and clear unauthorized vs expired states.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Cover brute-force limits, token rotation/reuse rejection, logout revocation, reset-token expiry/reuse, and contractor invitation acceptance.</w:t>
            </w:r>
          </w:p>
        </w:tc>
      </w:tr>
    </w:tbl>
    <w:p>
      <w:r>
        <w:rPr>
          <w:b/>
          <w:color w:val="1F4E79"/>
          <w:sz w:val="19"/>
        </w:rPr>
        <w:t>Acceptance criteria</w:t>
      </w:r>
    </w:p>
    <w:p>
      <w:pPr>
        <w:pStyle w:val="ListBullet"/>
        <w:spacing w:after="20"/>
      </w:pPr>
      <w:r>
        <w:rPr>
          <w:sz w:val="18"/>
        </w:rPr>
        <w:t>Repeated failed logins are rate-limited/locked safely.</w:t>
      </w:r>
    </w:p>
    <w:p>
      <w:pPr>
        <w:pStyle w:val="ListBullet"/>
        <w:spacing w:after="20"/>
      </w:pPr>
      <w:r>
        <w:rPr>
          <w:sz w:val="18"/>
        </w:rPr>
        <w:t>A stolen/expired access token can be revoked via the session model.</w:t>
      </w:r>
    </w:p>
    <w:p>
      <w:pPr>
        <w:pStyle w:val="ListBullet"/>
        <w:spacing w:after="20"/>
      </w:pPr>
      <w:r>
        <w:rPr>
          <w:sz w:val="18"/>
        </w:rPr>
        <w:t>Forgot-password works without leaking whether an email exists.</w:t>
      </w:r>
    </w:p>
    <w:p>
      <w:pPr>
        <w:pStyle w:val="ListBullet"/>
        <w:spacing w:after="20"/>
      </w:pPr>
      <w:r>
        <w:rPr>
          <w:sz w:val="18"/>
        </w:rPr>
        <w:t>Vendor-created contractors set their own password on first login.</w:t>
      </w:r>
    </w:p>
    <w:p>
      <w:pPr>
        <w:spacing w:before="60" w:after="160"/>
      </w:pPr>
      <w:r>
        <w:rPr>
          <w:b/>
          <w:color w:val="996600"/>
        </w:rPr>
        <w:t xml:space="preserve">Scope guard: </w:t>
      </w:r>
      <w:r>
        <w:rPr>
          <w:sz w:val="18"/>
        </w:rPr>
        <w:t>Do not add social login/SSO yet; it adds integration breadth without improving the core VMS workflow.</w:t>
      </w:r>
    </w:p>
    <w:p>
      <w:pPr>
        <w:pStyle w:val="Heading2"/>
      </w:pPr>
      <w:r>
        <w:t>M03 - Structured Logging, Error Contracts &amp; Operational Health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Dependencies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Effort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A - Preserve &amp; harden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S-M</w:t>
            </w:r>
          </w:p>
        </w:tc>
      </w:tr>
    </w:tbl>
    <w:p>
      <w:pPr>
        <w:spacing w:after="80"/>
      </w:pPr>
      <w:r>
        <w:rPr>
          <w:b/>
          <w:color w:val="1F4E79"/>
          <w:sz w:val="19"/>
        </w:rPr>
        <w:t xml:space="preserve">Objective: </w:t>
      </w:r>
      <w:r>
        <w:rPr>
          <w:sz w:val="19"/>
        </w:rPr>
        <w:t>Make failures diagnosable without exposing internals to users.</w:t>
      </w:r>
    </w:p>
    <w:p>
      <w:pPr>
        <w:spacing w:after="80"/>
      </w:pPr>
      <w:r>
        <w:rPr>
          <w:b/>
          <w:color w:val="1F4E79"/>
          <w:sz w:val="19"/>
        </w:rPr>
        <w:t xml:space="preserve">Business value: </w:t>
      </w:r>
      <w:r>
        <w:rPr>
          <w:sz w:val="19"/>
        </w:rPr>
        <w:t>When a staffing, approval or billing operation fails, developers need to trace one request across controller/service/repository boundaries and know whether the transaction committed.</w:t>
      </w:r>
    </w:p>
    <w:p>
      <w:r>
        <w:rPr>
          <w:b/>
          <w:color w:val="1F4E79"/>
          <w:sz w:val="19"/>
        </w:rPr>
        <w:t>Current code evidence / starting point</w:t>
      </w:r>
    </w:p>
    <w:p>
      <w:pPr>
        <w:pStyle w:val="ListBullet"/>
        <w:spacing w:after="40"/>
        <w:ind w:left="0"/>
      </w:pPr>
      <w:r>
        <w:rPr>
          <w:sz w:val="18"/>
        </w:rPr>
        <w:t>backend/src/server.js and services use console.log/console.error</w:t>
      </w:r>
    </w:p>
    <w:p>
      <w:pPr>
        <w:pStyle w:val="ListBullet"/>
        <w:spacing w:after="40"/>
        <w:ind w:left="0"/>
      </w:pPr>
      <w:r>
        <w:rPr>
          <w:sz w:val="18"/>
        </w:rPr>
        <w:t>backend/src/middleware/errorHandler.js is the central error boundary</w:t>
      </w:r>
    </w:p>
    <w:p>
      <w:pPr>
        <w:pStyle w:val="ListBullet"/>
        <w:spacing w:after="40"/>
        <w:ind w:left="0"/>
      </w:pPr>
      <w:r>
        <w:rPr>
          <w:sz w:val="18"/>
        </w:rPr>
        <w:t>/api/health currently returns only a simple ok response</w:t>
      </w:r>
    </w:p>
    <w:p>
      <w:r>
        <w:rPr>
          <w:b/>
          <w:color w:val="1F4E79"/>
          <w:sz w:val="19"/>
        </w:rPr>
        <w:t>Implementation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Logging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Introduce structured JSON logs with request_id/correlation_id, route, actor user id/role, status, duration and stable error code; redact passwords/tokens/document data.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Middleware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Generate/accept a request ID at ingress and return it in response headers/errors.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Errors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Standardize API errors as `{code,message,details?,request_id}`; map DB duplicate/constraint failures to stable domain codes.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Health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Split liveness/readiness semantics: process live, DB ready, optional dependency status.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Metrics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At minimum record counts/latency for auth failures, assignment conflicts, timesheet reviews, billing triggers and invoice transitions.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Assert no stack traces/secrets reach production responses and request IDs appear consistently.</w:t>
            </w:r>
          </w:p>
        </w:tc>
      </w:tr>
    </w:tbl>
    <w:p>
      <w:r>
        <w:rPr>
          <w:b/>
          <w:color w:val="1F4E79"/>
          <w:sz w:val="19"/>
        </w:rPr>
        <w:t>Acceptance criteria</w:t>
      </w:r>
    </w:p>
    <w:p>
      <w:pPr>
        <w:pStyle w:val="ListBullet"/>
        <w:spacing w:after="20"/>
      </w:pPr>
      <w:r>
        <w:rPr>
          <w:sz w:val="18"/>
        </w:rPr>
        <w:t>A production error can be traced by request ID.</w:t>
      </w:r>
    </w:p>
    <w:p>
      <w:pPr>
        <w:pStyle w:val="ListBullet"/>
        <w:spacing w:after="20"/>
      </w:pPr>
      <w:r>
        <w:rPr>
          <w:sz w:val="18"/>
        </w:rPr>
        <w:t>Client responses use stable domain error codes.</w:t>
      </w:r>
    </w:p>
    <w:p>
      <w:pPr>
        <w:pStyle w:val="ListBullet"/>
        <w:spacing w:after="20"/>
      </w:pPr>
      <w:r>
        <w:rPr>
          <w:sz w:val="18"/>
        </w:rPr>
        <w:t>Logs contain no raw passwords/JWTs/document contents.</w:t>
      </w:r>
    </w:p>
    <w:p>
      <w:pPr>
        <w:spacing w:before="60" w:after="160"/>
      </w:pPr>
      <w:r>
        <w:rPr>
          <w:b/>
          <w:color w:val="996600"/>
        </w:rPr>
        <w:t xml:space="preserve">Scope guard: </w:t>
      </w:r>
      <w:r>
        <w:rPr>
          <w:sz w:val="18"/>
        </w:rPr>
        <w:t>Do not introduce a full distributed tracing stack before the app actually has multiple services.</w:t>
      </w:r>
    </w:p>
    <w:p>
      <w:pPr>
        <w:pStyle w:val="Heading2"/>
      </w:pPr>
      <w:r>
        <w:t>M04 - Transactional Audit Logging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Dependencies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Effort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A - Preserve &amp; harden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M01,M03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</w:t>
            </w:r>
          </w:p>
        </w:tc>
      </w:tr>
    </w:tbl>
    <w:p>
      <w:pPr>
        <w:spacing w:after="80"/>
      </w:pPr>
      <w:r>
        <w:rPr>
          <w:b/>
          <w:color w:val="1F4E79"/>
          <w:sz w:val="19"/>
        </w:rPr>
        <w:t xml:space="preserve">Objective: </w:t>
      </w:r>
      <w:r>
        <w:rPr>
          <w:sz w:val="19"/>
        </w:rPr>
        <w:t>Create a real who-did-what-when trail for business-critical state changes.</w:t>
      </w:r>
    </w:p>
    <w:p>
      <w:pPr>
        <w:spacing w:after="80"/>
      </w:pPr>
      <w:r>
        <w:rPr>
          <w:b/>
          <w:color w:val="1F4E79"/>
          <w:sz w:val="19"/>
        </w:rPr>
        <w:t xml:space="preserve">Business value: </w:t>
      </w:r>
      <w:r>
        <w:rPr>
          <w:sz w:val="19"/>
        </w:rPr>
        <w:t>Hours, contractor assignment, rates and invoices are dispute-sensitive. An immutable audit trail is core product value, not decorative logging.</w:t>
      </w:r>
    </w:p>
    <w:p>
      <w:r>
        <w:rPr>
          <w:b/>
          <w:color w:val="1F4E79"/>
          <w:sz w:val="19"/>
        </w:rPr>
        <w:t>Current code evidence / starting point</w:t>
      </w:r>
    </w:p>
    <w:p>
      <w:pPr>
        <w:pStyle w:val="ListBullet"/>
        <w:spacing w:after="40"/>
        <w:ind w:left="0"/>
      </w:pPr>
      <w:r>
        <w:rPr>
          <w:sz w:val="18"/>
        </w:rPr>
        <w:t>No audit table exists in migrations 001-016</w:t>
      </w:r>
    </w:p>
    <w:p>
      <w:pPr>
        <w:pStyle w:val="ListBullet"/>
        <w:spacing w:after="40"/>
        <w:ind w:left="0"/>
      </w:pPr>
      <w:r>
        <w:rPr>
          <w:sz w:val="18"/>
        </w:rPr>
        <w:t>reviewed_by/reviewed_at exist only on selected timesheet/invoice rows</w:t>
      </w:r>
    </w:p>
    <w:p>
      <w:pPr>
        <w:pStyle w:val="ListBullet"/>
        <w:spacing w:after="40"/>
        <w:ind w:left="0"/>
      </w:pPr>
      <w:r>
        <w:rPr>
          <w:sz w:val="18"/>
        </w:rPr>
        <w:t>recent dashboard activity is reconstructed from operational tables rather than a durable event trail</w:t>
      </w:r>
    </w:p>
    <w:p>
      <w:r>
        <w:rPr>
          <w:b/>
          <w:color w:val="1F4E79"/>
          <w:sz w:val="19"/>
        </w:rPr>
        <w:t>Implementation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`audit_log(id, actor_user_id, actor_role, action, entity_type, entity_id, before_json, after_json, request_id, created_at)` with indexes on entity and actor/time.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Backend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`auditRepository`/`auditService`; writes must accept the caller transaction connection so the business mutation and audit record commit/rollback together.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Coverage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Instrument assignment create/release/allocation, project/requirement changes, timesheet submit/edit/review, document verification, candidate decisions, rate changes, milestone changes, invoice transitions and payment records as those modules ship.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Redact secrets and large binary/document content; audit references metadata/IDs only.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an entity-level timeline drawer later for authorized Vendor/PM users; do not expose cross-tenant audit entries.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Prove rollback removes the audit row, successful mutation creates exactly one audit record, and before/after payloads match the committed state.</w:t>
            </w:r>
          </w:p>
        </w:tc>
      </w:tr>
    </w:tbl>
    <w:p>
      <w:r>
        <w:rPr>
          <w:b/>
          <w:color w:val="1F4E79"/>
          <w:sz w:val="19"/>
        </w:rPr>
        <w:t>Acceptance criteria</w:t>
      </w:r>
    </w:p>
    <w:p>
      <w:pPr>
        <w:pStyle w:val="ListBullet"/>
        <w:spacing w:after="20"/>
      </w:pPr>
      <w:r>
        <w:rPr>
          <w:sz w:val="18"/>
        </w:rPr>
        <w:t>Every critical mutation has an audit record with actor and timestamp.</w:t>
      </w:r>
    </w:p>
    <w:p>
      <w:pPr>
        <w:pStyle w:val="ListBullet"/>
        <w:spacing w:after="20"/>
      </w:pPr>
      <w:r>
        <w:rPr>
          <w:sz w:val="18"/>
        </w:rPr>
        <w:t>Audit writes are transactionally consistent with the business change.</w:t>
      </w:r>
    </w:p>
    <w:p>
      <w:pPr>
        <w:pStyle w:val="ListBullet"/>
        <w:spacing w:after="20"/>
      </w:pPr>
      <w:r>
        <w:rPr>
          <w:sz w:val="18"/>
        </w:rPr>
        <w:t>Cross-tenant users cannot query another tenant/project audit history.</w:t>
      </w:r>
    </w:p>
    <w:p>
      <w:pPr>
        <w:spacing w:before="60" w:after="160"/>
      </w:pPr>
      <w:r>
        <w:rPr>
          <w:b/>
          <w:color w:val="996600"/>
        </w:rPr>
        <w:t xml:space="preserve">Scope guard: </w:t>
      </w:r>
      <w:r>
        <w:rPr>
          <w:sz w:val="18"/>
        </w:rPr>
        <w:t>Audit log is append-only through application APIs; do not add general edit/delete endpoints.</w:t>
      </w:r>
    </w:p>
    <w:p>
      <w:r>
        <w:br w:type="page"/>
      </w:r>
    </w:p>
    <w:p>
      <w:pPr>
        <w:pStyle w:val="Heading2"/>
      </w:pPr>
      <w:r>
        <w:t>M05 - API Scalability, Search/Filtering &amp; API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Dependencies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Effort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A - Preserve &amp; harden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M01,M03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</w:t>
            </w:r>
          </w:p>
        </w:tc>
      </w:tr>
    </w:tbl>
    <w:p>
      <w:pPr>
        <w:spacing w:after="80"/>
      </w:pPr>
      <w:r>
        <w:rPr>
          <w:b/>
          <w:color w:val="1F4E79"/>
          <w:sz w:val="19"/>
        </w:rPr>
        <w:t xml:space="preserve">Objective: </w:t>
      </w:r>
      <w:r>
        <w:rPr>
          <w:sz w:val="19"/>
        </w:rPr>
        <w:t>Make list endpoints scale beyond demo data and make the API contract explicit.</w:t>
      </w:r>
    </w:p>
    <w:p>
      <w:pPr>
        <w:spacing w:after="80"/>
      </w:pPr>
      <w:r>
        <w:rPr>
          <w:b/>
          <w:color w:val="1F4E79"/>
          <w:sz w:val="19"/>
        </w:rPr>
        <w:t xml:space="preserve">Business value: </w:t>
      </w:r>
      <w:r>
        <w:rPr>
          <w:sz w:val="19"/>
        </w:rPr>
        <w:t>Vendors and PMs will accumulate contractors, projects, timesheets and invoices quickly; unbounded lists become slow and unusable.</w:t>
      </w:r>
    </w:p>
    <w:p>
      <w:r>
        <w:rPr>
          <w:b/>
          <w:color w:val="1F4E79"/>
          <w:sz w:val="19"/>
        </w:rPr>
        <w:t>Current code evidence / starting point</w:t>
      </w:r>
    </w:p>
    <w:p>
      <w:pPr>
        <w:pStyle w:val="ListBullet"/>
        <w:spacing w:after="40"/>
        <w:ind w:left="0"/>
      </w:pPr>
      <w:r>
        <w:rPr>
          <w:sz w:val="18"/>
        </w:rPr>
        <w:t>vendor/pm/contractor list services return complete result sets</w:t>
      </w:r>
    </w:p>
    <w:p>
      <w:pPr>
        <w:pStyle w:val="ListBullet"/>
        <w:spacing w:after="40"/>
        <w:ind w:left="0"/>
      </w:pPr>
      <w:r>
        <w:rPr>
          <w:sz w:val="18"/>
        </w:rPr>
        <w:t>invoiceRepository.listForVendor/listForPm are unpaginated</w:t>
      </w:r>
    </w:p>
    <w:p>
      <w:pPr>
        <w:pStyle w:val="ListBullet"/>
        <w:spacing w:after="40"/>
        <w:ind w:left="0"/>
      </w:pPr>
      <w:r>
        <w:rPr>
          <w:sz w:val="18"/>
        </w:rPr>
        <w:t>No OpenAPI/Swagger or checked-in Postman collection exists</w:t>
      </w:r>
    </w:p>
    <w:p>
      <w:r>
        <w:rPr>
          <w:b/>
          <w:color w:val="1F4E79"/>
          <w:sz w:val="19"/>
        </w:rPr>
        <w:t>Implementation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API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Adopt consistent query parameters: `page`, `pageSize`, `sort`, `order`, plus domain filters. Return `{items,page,page_size,total,total_pages}`.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Add/verify composite indexes supporting vendor+status/skill, project+status/date, timesheet+project/status/date, invoice+vendor/status/date and candidate pipeline later.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Search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Contractors: name/email/skill/status; projects: name/client/status/date; timesheets: project/contractor/status/date; invoices: project/status/date/number when introduced.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Backend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Move filtering/pagination into repository SQL; never fetch-all then filter in JavaScript.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Reusable table/list filter bar, debounced text search, URL-synced filters, empty/loading/error states and pagination controls.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Docs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OpenAPI specification and generated/checked API examples for every route; document auth requirements and error codes.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Verify pagination totals, filter combinations, stable sort, authorization scoping and index-friendly query shapes.</w:t>
            </w:r>
          </w:p>
        </w:tc>
      </w:tr>
    </w:tbl>
    <w:p>
      <w:r>
        <w:rPr>
          <w:b/>
          <w:color w:val="1F4E79"/>
          <w:sz w:val="19"/>
        </w:rPr>
        <w:t>Acceptance criteria</w:t>
      </w:r>
    </w:p>
    <w:p>
      <w:pPr>
        <w:pStyle w:val="ListBullet"/>
        <w:spacing w:after="20"/>
      </w:pPr>
      <w:r>
        <w:rPr>
          <w:sz w:val="18"/>
        </w:rPr>
        <w:t>No main list endpoint is unbounded.</w:t>
      </w:r>
    </w:p>
    <w:p>
      <w:pPr>
        <w:pStyle w:val="ListBullet"/>
        <w:spacing w:after="20"/>
      </w:pPr>
      <w:r>
        <w:rPr>
          <w:sz w:val="18"/>
        </w:rPr>
        <w:t>Filters remain tenant-scoped in SQL.</w:t>
      </w:r>
    </w:p>
    <w:p>
      <w:pPr>
        <w:pStyle w:val="ListBullet"/>
        <w:spacing w:after="20"/>
      </w:pPr>
      <w:r>
        <w:rPr>
          <w:sz w:val="18"/>
        </w:rPr>
        <w:t>API documentation matches implemented routes and payloads.</w:t>
      </w:r>
    </w:p>
    <w:p>
      <w:pPr>
        <w:spacing w:before="60" w:after="160"/>
      </w:pPr>
      <w:r>
        <w:rPr>
          <w:b/>
          <w:color w:val="996600"/>
        </w:rPr>
        <w:t xml:space="preserve">Scope guard: </w:t>
      </w:r>
      <w:r>
        <w:rPr>
          <w:sz w:val="18"/>
        </w:rPr>
        <w:t>Do not create a generic query-builder abstraction that obscures SQL ownership rules; keep repository queries explicit.</w:t>
      </w:r>
    </w:p>
    <w:p>
      <w:pPr>
        <w:pStyle w:val="Heading2"/>
      </w:pPr>
      <w:r>
        <w:t>M06 - Timesheet Workflow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Dependencies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Effort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B - Workforce operations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M01,M04,M05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</w:t>
            </w:r>
          </w:p>
        </w:tc>
      </w:tr>
    </w:tbl>
    <w:p>
      <w:pPr>
        <w:spacing w:after="80"/>
      </w:pPr>
      <w:r>
        <w:rPr>
          <w:b/>
          <w:color w:val="1F4E79"/>
          <w:sz w:val="19"/>
        </w:rPr>
        <w:t xml:space="preserve">Objective: </w:t>
      </w:r>
      <w:r>
        <w:rPr>
          <w:sz w:val="19"/>
        </w:rPr>
        <w:t>Complete the contractor -&gt; submit -&gt; PM review -&gt; reject with reason -&gt; correct -&gt; resubmit workflow while preserving daily-row accuracy.</w:t>
      </w:r>
    </w:p>
    <w:p>
      <w:pPr>
        <w:spacing w:after="80"/>
      </w:pPr>
      <w:r>
        <w:rPr>
          <w:b/>
          <w:color w:val="1F4E79"/>
          <w:sz w:val="19"/>
        </w:rPr>
        <w:t xml:space="preserve">Business value: </w:t>
      </w:r>
      <w:r>
        <w:rPr>
          <w:sz w:val="19"/>
        </w:rPr>
        <w:t>This closes the clearest original-spec gap and makes time approval operational rather than a set of isolated daily status flips.</w:t>
      </w:r>
    </w:p>
    <w:p>
      <w:r>
        <w:rPr>
          <w:b/>
          <w:color w:val="1F4E79"/>
          <w:sz w:val="19"/>
        </w:rPr>
        <w:t>Current code evidence / starting point</w:t>
      </w:r>
    </w:p>
    <w:p>
      <w:pPr>
        <w:pStyle w:val="ListBullet"/>
        <w:spacing w:after="40"/>
        <w:ind w:left="0"/>
      </w:pPr>
      <w:r>
        <w:rPr>
          <w:sz w:val="18"/>
        </w:rPr>
        <w:t>timesheets are daily rows after migration 013</w:t>
      </w:r>
    </w:p>
    <w:p>
      <w:pPr>
        <w:pStyle w:val="ListBullet"/>
        <w:spacing w:after="40"/>
        <w:ind w:left="0"/>
      </w:pPr>
      <w:r>
        <w:rPr>
          <w:sz w:val="18"/>
        </w:rPr>
        <w:t>current status is PENDING/APPROVED/REJECTED</w:t>
      </w:r>
    </w:p>
    <w:p>
      <w:pPr>
        <w:pStyle w:val="ListBullet"/>
        <w:spacing w:after="40"/>
        <w:ind w:left="0"/>
      </w:pPr>
      <w:r>
        <w:rPr>
          <w:sz w:val="18"/>
        </w:rPr>
        <w:t>pmTimesheetValidators accepts only bare status; no rejection_reason column</w:t>
      </w:r>
    </w:p>
    <w:p>
      <w:pPr>
        <w:pStyle w:val="ListBullet"/>
        <w:spacing w:after="40"/>
        <w:ind w:left="0"/>
      </w:pPr>
      <w:r>
        <w:rPr>
          <w:sz w:val="18"/>
        </w:rPr>
        <w:t>frontend already groups daily rows into weeks via weekGrouping.js</w:t>
      </w:r>
    </w:p>
    <w:p>
      <w:r>
        <w:rPr>
          <w:b/>
          <w:color w:val="1F4E79"/>
          <w:sz w:val="19"/>
        </w:rPr>
        <w:t>Implementation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`description`, `rejection_reason`, explicit `submitted_at`; migrate status enum to `DRAFT,SUBMITTED,APPROVED,REJECTED` and map existing PENDING -&gt; SUBMITTED.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Contractor API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Allow save/edit DRAFT entries; add submit-week/submit-selected action that atomically transitions owned DRAFT/REJECTED rows to SUBMITTED after validation.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PM API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List SUBMITTED rows; require non-blank rejection reason for REJECTED; add bulk approve/reject for selected entries with deterministic lock ordering by timesheet id.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Business rules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Keep project/date/allocation validation server-side; APPROVED rows immutable; rejected rows editable by owner; resubmission clears prior review fields while preserving audit history.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Policies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Retain current 24h/day ceiling initially; add hooks for project-specific daily/weekly/weekend/backdate policies in M10 rather than hard-coding a universal 40h week.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Weekly timesheet workspace: day rows, descriptions, draft state, submit-week action, rejection reason banner, edit/resubmit path, PM bulk review table.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Billing integration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Milestone evaluation runs only after APPROVED transitions; draft/submitted/rejected hours never become billable.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State-transition matrix, rejection reason required, weekly submit ownership, duplicate date, allocation capacity with DRAFT/SUBMITTED reservations, bulk review race safety, resubmission audit.</w:t>
            </w:r>
          </w:p>
        </w:tc>
      </w:tr>
    </w:tbl>
    <w:p>
      <w:r>
        <w:rPr>
          <w:b/>
          <w:color w:val="1F4E79"/>
          <w:sz w:val="19"/>
        </w:rPr>
        <w:t>Acceptance criteria</w:t>
      </w:r>
    </w:p>
    <w:p>
      <w:pPr>
        <w:pStyle w:val="ListBullet"/>
        <w:spacing w:after="20"/>
      </w:pPr>
      <w:r>
        <w:rPr>
          <w:sz w:val="18"/>
        </w:rPr>
        <w:t>Contractor can save a week as draft and explicitly submit it.</w:t>
      </w:r>
    </w:p>
    <w:p>
      <w:pPr>
        <w:pStyle w:val="ListBullet"/>
        <w:spacing w:after="20"/>
      </w:pPr>
      <w:r>
        <w:rPr>
          <w:sz w:val="18"/>
        </w:rPr>
        <w:t>PM rejection always explains why.</w:t>
      </w:r>
    </w:p>
    <w:p>
      <w:pPr>
        <w:pStyle w:val="ListBullet"/>
        <w:spacing w:after="20"/>
      </w:pPr>
      <w:r>
        <w:rPr>
          <w:sz w:val="18"/>
        </w:rPr>
        <w:t>Contractor can correct and resubmit only rejected work.</w:t>
      </w:r>
    </w:p>
    <w:p>
      <w:pPr>
        <w:pStyle w:val="ListBullet"/>
        <w:spacing w:after="20"/>
      </w:pPr>
      <w:r>
        <w:rPr>
          <w:sz w:val="18"/>
        </w:rPr>
        <w:t>Only approved hours affect milestone/billing.</w:t>
      </w:r>
    </w:p>
    <w:p>
      <w:pPr>
        <w:spacing w:before="60" w:after="160"/>
      </w:pPr>
      <w:r>
        <w:rPr>
          <w:b/>
          <w:color w:val="996600"/>
        </w:rPr>
        <w:t xml:space="preserve">Scope guard: </w:t>
      </w:r>
      <w:r>
        <w:rPr>
          <w:sz w:val="18"/>
        </w:rPr>
        <w:t>Do not replace the daily timesheet table with an opaque weekly total; daily entries are needed for auditability and policy validation.</w:t>
      </w:r>
    </w:p>
    <w:p>
      <w:pPr>
        <w:pStyle w:val="Heading2"/>
      </w:pPr>
      <w:r>
        <w:t>M07 - Contractor Profile &amp; Multi-Skill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Dependencies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Effort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B - Workforce operations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M01,M05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</w:t>
            </w:r>
          </w:p>
        </w:tc>
      </w:tr>
    </w:tbl>
    <w:p>
      <w:pPr>
        <w:spacing w:after="80"/>
      </w:pPr>
      <w:r>
        <w:rPr>
          <w:b/>
          <w:color w:val="1F4E79"/>
          <w:sz w:val="19"/>
        </w:rPr>
        <w:t xml:space="preserve">Objective: </w:t>
      </w:r>
      <w:r>
        <w:rPr>
          <w:sz w:val="19"/>
        </w:rPr>
        <w:t>Move from one hard-coded skill enum to a credible contractor profile used by staffing decisions.</w:t>
      </w:r>
    </w:p>
    <w:p>
      <w:pPr>
        <w:spacing w:after="80"/>
      </w:pPr>
      <w:r>
        <w:rPr>
          <w:b/>
          <w:color w:val="1F4E79"/>
          <w:sz w:val="19"/>
        </w:rPr>
        <w:t xml:space="preserve">Business value: </w:t>
      </w:r>
      <w:r>
        <w:rPr>
          <w:sz w:val="19"/>
        </w:rPr>
        <w:t>Real contractors can have multiple relevant skills and experience; single-skill matching creates false shortages and weak candidate context.</w:t>
      </w:r>
    </w:p>
    <w:p>
      <w:r>
        <w:rPr>
          <w:b/>
          <w:color w:val="1F4E79"/>
          <w:sz w:val="19"/>
        </w:rPr>
        <w:t>Current code evidence / starting point</w:t>
      </w:r>
    </w:p>
    <w:p>
      <w:pPr>
        <w:pStyle w:val="ListBullet"/>
        <w:spacing w:after="40"/>
        <w:ind w:left="0"/>
      </w:pPr>
      <w:r>
        <w:rPr>
          <w:sz w:val="18"/>
        </w:rPr>
        <w:t>migration 005 adds a single nullable contractors.skill enum</w:t>
      </w:r>
    </w:p>
    <w:p>
      <w:pPr>
        <w:pStyle w:val="ListBullet"/>
        <w:spacing w:after="40"/>
        <w:ind w:left="0"/>
      </w:pPr>
      <w:r>
        <w:rPr>
          <w:sz w:val="18"/>
        </w:rPr>
        <w:t>contractor profile route only reads/updates the primary skill</w:t>
      </w:r>
    </w:p>
    <w:p>
      <w:pPr>
        <w:pStyle w:val="ListBullet"/>
        <w:spacing w:after="40"/>
        <w:ind w:left="0"/>
      </w:pPr>
      <w:r>
        <w:rPr>
          <w:sz w:val="18"/>
        </w:rPr>
        <w:t>Vendor contractor view exposes name/email/rate/status/skill only</w:t>
      </w:r>
    </w:p>
    <w:p>
      <w:r>
        <w:rPr>
          <w:b/>
          <w:color w:val="1F4E79"/>
          <w:sz w:val="19"/>
        </w:rPr>
        <w:t>Implementation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`skills` catalog and `contractor_skills(contractor_id, skill_id, proficiency, years_experience, is_primary)`; backfill current FRONTEND/BACKEND/QA/DEVOPS/DATA values.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Migration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`skill_id` to project requirements, backfill from existing enum, update queries, then drop/retire enum columns only after parity tests.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Profile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phone, headline/role, total experience years and optional notes; keep only business-relevant fields.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Backend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Repositories/services for skill catalog and contractor skill CRUD; vendor can manage profile fields, contractor can maintain allowed self-service fields based on a documented ownership matrix.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Matching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Eligible-contractor queries match any verified contractor skill rather than one equality field; primary skill is presentation only.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Contractor detail/profile with skill chips, proficiency, experience; vendor filters by multiple skills.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Backfill parity, duplicate skill prevention, ownership, skill add/remove effect on future eligibility only.</w:t>
            </w:r>
          </w:p>
        </w:tc>
      </w:tr>
    </w:tbl>
    <w:p>
      <w:r>
        <w:rPr>
          <w:b/>
          <w:color w:val="1F4E79"/>
          <w:sz w:val="19"/>
        </w:rPr>
        <w:t>Acceptance criteria</w:t>
      </w:r>
    </w:p>
    <w:p>
      <w:pPr>
        <w:pStyle w:val="ListBullet"/>
        <w:spacing w:after="20"/>
      </w:pPr>
      <w:r>
        <w:rPr>
          <w:sz w:val="18"/>
        </w:rPr>
        <w:t>A contractor can hold multiple skills with proficiency/experience.</w:t>
      </w:r>
    </w:p>
    <w:p>
      <w:pPr>
        <w:pStyle w:val="ListBullet"/>
        <w:spacing w:after="20"/>
      </w:pPr>
      <w:r>
        <w:rPr>
          <w:sz w:val="18"/>
        </w:rPr>
        <w:t>Existing requirements continue matching after migration.</w:t>
      </w:r>
    </w:p>
    <w:p>
      <w:pPr>
        <w:pStyle w:val="ListBullet"/>
        <w:spacing w:after="20"/>
      </w:pPr>
      <w:r>
        <w:rPr>
          <w:sz w:val="18"/>
        </w:rPr>
        <w:t>Changing skills never rewrites historical assignment/billing records.</w:t>
      </w:r>
    </w:p>
    <w:p>
      <w:pPr>
        <w:spacing w:before="60" w:after="160"/>
      </w:pPr>
      <w:r>
        <w:rPr>
          <w:b/>
          <w:color w:val="996600"/>
        </w:rPr>
        <w:t xml:space="preserve">Scope guard: </w:t>
      </w:r>
      <w:r>
        <w:rPr>
          <w:sz w:val="18"/>
        </w:rPr>
        <w:t>Do not add AI skill inference or resume scoring; skills are explicit user-managed business data.</w:t>
      </w:r>
    </w:p>
    <w:p>
      <w:pPr>
        <w:pStyle w:val="Heading2"/>
      </w:pPr>
      <w:r>
        <w:t>M08 - Contractor Document Verification &amp; Compliance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Dependencies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Effort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B - Workforce operations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M04,M07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</w:t>
            </w:r>
          </w:p>
        </w:tc>
      </w:tr>
    </w:tbl>
    <w:p>
      <w:pPr>
        <w:spacing w:after="80"/>
      </w:pPr>
      <w:r>
        <w:rPr>
          <w:b/>
          <w:color w:val="1F4E79"/>
          <w:sz w:val="19"/>
        </w:rPr>
        <w:t xml:space="preserve">Objective: </w:t>
      </w:r>
      <w:r>
        <w:rPr>
          <w:sz w:val="19"/>
        </w:rPr>
        <w:t>Implement document upload/review and prevent unverified contractors from being staffed.</w:t>
      </w:r>
    </w:p>
    <w:p>
      <w:pPr>
        <w:spacing w:after="80"/>
      </w:pPr>
      <w:r>
        <w:rPr>
          <w:b/>
          <w:color w:val="1F4E79"/>
          <w:sz w:val="19"/>
        </w:rPr>
        <w:t xml:space="preserve">Business value: </w:t>
      </w:r>
      <w:r>
        <w:rPr>
          <w:sz w:val="19"/>
        </w:rPr>
        <w:t>Directly replaces manual document verification from the original problem statement and prevents assigning workers who have not passed required compliance checks.</w:t>
      </w:r>
    </w:p>
    <w:p>
      <w:r>
        <w:rPr>
          <w:b/>
          <w:color w:val="1F4E79"/>
          <w:sz w:val="19"/>
        </w:rPr>
        <w:t>Current code evidence / starting point</w:t>
      </w:r>
    </w:p>
    <w:p>
      <w:pPr>
        <w:pStyle w:val="ListBullet"/>
        <w:spacing w:after="40"/>
        <w:ind w:left="0"/>
      </w:pPr>
      <w:r>
        <w:rPr>
          <w:sz w:val="18"/>
        </w:rPr>
        <w:t>Original spec requires contractor documents and PENDING/VERIFIED/REJECTED status</w:t>
      </w:r>
    </w:p>
    <w:p>
      <w:pPr>
        <w:pStyle w:val="ListBullet"/>
        <w:spacing w:after="40"/>
        <w:ind w:left="0"/>
      </w:pPr>
      <w:r>
        <w:rPr>
          <w:sz w:val="18"/>
        </w:rPr>
        <w:t>No contractor_documents table or upload code exists</w:t>
      </w:r>
    </w:p>
    <w:p>
      <w:pPr>
        <w:pStyle w:val="ListBullet"/>
        <w:spacing w:after="40"/>
        <w:ind w:left="0"/>
      </w:pPr>
      <w:r>
        <w:rPr>
          <w:sz w:val="18"/>
        </w:rPr>
        <w:t>vendorAssignmentService currently checks ACTIVE + skill + active-assignment conflict only</w:t>
      </w:r>
    </w:p>
    <w:p>
      <w:r>
        <w:rPr>
          <w:b/>
          <w:color w:val="1F4E79"/>
          <w:sz w:val="19"/>
        </w:rPr>
        <w:t>Implementation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`contractor_documents` with type, storage key/url, status PENDING/VERIFIED/REJECTED/EXPIRED, expiry_date, verified_by, verified_at, rejection_reason, timestamps.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Policy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Define a small required-document catalog (e.g. ID, PAN/tax, qualification/experience as configured) and derive overall contractor compliance status from required docs.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Storage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Create a storage abstraction; local/dev driver for portfolio use and object-storage compatible interface for production. Persist metadata, not binaries, in MySQL.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Validate extension/MIME/content signature, size limits and authorization; use signed/authorized downloads, never public raw paths.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Backend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Vendor uploads/manages docs; authorized PM/client may view verification summary but not unrelated vendor private documents. Verification action writes audit record.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Eligibility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Assignment/candidate eligibility rejects contractors whose required compliance status is not VERIFIED or whose required document expires before/during assignment dates.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Compliance checklist, upload status, rejection reason, expiry warnings, verification queue.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Unauthorized file access, invalid files, status transitions, expiry gating and assignment rejection until verified.</w:t>
            </w:r>
          </w:p>
        </w:tc>
      </w:tr>
    </w:tbl>
    <w:p>
      <w:r>
        <w:rPr>
          <w:b/>
          <w:color w:val="1F4E79"/>
          <w:sz w:val="19"/>
        </w:rPr>
        <w:t>Acceptance criteria</w:t>
      </w:r>
    </w:p>
    <w:p>
      <w:pPr>
        <w:pStyle w:val="ListBullet"/>
        <w:spacing w:after="20"/>
      </w:pPr>
      <w:r>
        <w:rPr>
          <w:sz w:val="18"/>
        </w:rPr>
        <w:t>Unverified contractor cannot be assigned/accepted.</w:t>
      </w:r>
    </w:p>
    <w:p>
      <w:pPr>
        <w:pStyle w:val="ListBullet"/>
        <w:spacing w:after="20"/>
      </w:pPr>
      <w:r>
        <w:rPr>
          <w:sz w:val="18"/>
        </w:rPr>
        <w:t>Verification decision is auditable and rejection reason is visible.</w:t>
      </w:r>
    </w:p>
    <w:p>
      <w:pPr>
        <w:pStyle w:val="ListBullet"/>
        <w:spacing w:after="20"/>
      </w:pPr>
      <w:r>
        <w:rPr>
          <w:sz w:val="18"/>
        </w:rPr>
        <w:t>Expired mandatory documents remove future eligibility without deleting history.</w:t>
      </w:r>
    </w:p>
    <w:p>
      <w:pPr>
        <w:spacing w:before="60" w:after="160"/>
      </w:pPr>
      <w:r>
        <w:rPr>
          <w:b/>
          <w:color w:val="996600"/>
        </w:rPr>
        <w:t xml:space="preserve">Scope guard: </w:t>
      </w:r>
      <w:r>
        <w:rPr>
          <w:sz w:val="18"/>
        </w:rPr>
        <w:t>Do not implement OCR/AI document verification initially; human verification with explicit status is the correct first version.</w:t>
      </w:r>
    </w:p>
    <w:p>
      <w:pPr>
        <w:pStyle w:val="Heading2"/>
      </w:pPr>
      <w:r>
        <w:t>M09 - Client Management, Vendor-Client Relationships &amp; Project Visibility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Dependencies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Effort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B - Workforce operations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M02,M04,M05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</w:t>
            </w:r>
          </w:p>
        </w:tc>
      </w:tr>
    </w:tbl>
    <w:p>
      <w:pPr>
        <w:spacing w:after="80"/>
      </w:pPr>
      <w:r>
        <w:rPr>
          <w:b/>
          <w:color w:val="1F4E79"/>
          <w:sz w:val="19"/>
        </w:rPr>
        <w:t xml:space="preserve">Objective: </w:t>
      </w:r>
      <w:r>
        <w:rPr>
          <w:sz w:val="19"/>
        </w:rPr>
        <w:t>Turn client companies into an explicit business relationship and stop every vendor from seeing/staffing every project.</w:t>
      </w:r>
    </w:p>
    <w:p>
      <w:pPr>
        <w:spacing w:after="80"/>
      </w:pPr>
      <w:r>
        <w:rPr>
          <w:b/>
          <w:color w:val="1F4E79"/>
          <w:sz w:val="19"/>
        </w:rPr>
        <w:t xml:space="preserve">Business value: </w:t>
      </w:r>
      <w:r>
        <w:rPr>
          <w:sz w:val="19"/>
        </w:rPr>
        <w:t>This is both a real client-management feature and a multi-tenant boundary. In a real VMS, a vendor should only see projects they are authorized to supply.</w:t>
      </w:r>
    </w:p>
    <w:p>
      <w:r>
        <w:rPr>
          <w:b/>
          <w:color w:val="1F4E79"/>
          <w:sz w:val="19"/>
        </w:rPr>
        <w:t>Current code evidence / starting point</w:t>
      </w:r>
    </w:p>
    <w:p>
      <w:pPr>
        <w:pStyle w:val="ListBullet"/>
        <w:spacing w:after="40"/>
        <w:ind w:left="0"/>
      </w:pPr>
      <w:r>
        <w:rPr>
          <w:sz w:val="18"/>
        </w:rPr>
        <w:t>migrations 009/010 create client_companies + project_managers</w:t>
      </w:r>
    </w:p>
    <w:p>
      <w:pPr>
        <w:pStyle w:val="ListBullet"/>
        <w:spacing w:after="40"/>
        <w:ind w:left="0"/>
      </w:pPr>
      <w:r>
        <w:rPr>
          <w:sz w:val="18"/>
        </w:rPr>
        <w:t>authService auto-links PM signup to a company name</w:t>
      </w:r>
    </w:p>
    <w:p>
      <w:pPr>
        <w:pStyle w:val="ListBullet"/>
        <w:spacing w:after="40"/>
        <w:ind w:left="0"/>
      </w:pPr>
      <w:r>
        <w:rPr>
          <w:sz w:val="18"/>
        </w:rPr>
        <w:t>vendor project workflow currently has no vendor-project/client relationship and intentionally allowed any Vendor to staff any project in the MVP</w:t>
      </w:r>
    </w:p>
    <w:p>
      <w:r>
        <w:rPr>
          <w:b/>
          <w:color w:val="1F4E79"/>
          <w:sz w:val="19"/>
        </w:rPr>
        <w:t>Implementation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`client_vendor_relationships(client_company_id,vendor_id,status,invited_by,accepted_at,...)` and `project_vendors(project_id,vendor_id,status,...)` for project-level sourcing access.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Onboarding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Stop unrestricted company-name claiming: new PM membership should require an invitation/verified company membership flow once a company exists; preserve a controlled first-company bootstrap path for demo/admin setup.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PM flow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PM can invite/select connected vendor(s) for a project; revoke future sourcing without deleting historical assignments.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Vendor flow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Vendor Clients page shows connected companies, PM contacts, active projects, open requirements, deployed contractors and invoice/payment summary once available.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Authorization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Vendor `/projects`, requirement and candidate queries must join through active `project_vendors`; unauthorized project IDs return the same 404 pattern used elsewhere.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Client directory/detail pages for Vendor; vendor access management within PM project view.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Two vendors/two clients matrix proving no cross-project visibility or staffing outside an active relationship.</w:t>
            </w:r>
          </w:p>
        </w:tc>
      </w:tr>
    </w:tbl>
    <w:p>
      <w:r>
        <w:rPr>
          <w:b/>
          <w:color w:val="1F4E79"/>
          <w:sz w:val="19"/>
        </w:rPr>
        <w:t>Acceptance criteria</w:t>
      </w:r>
    </w:p>
    <w:p>
      <w:pPr>
        <w:pStyle w:val="ListBullet"/>
        <w:spacing w:after="20"/>
      </w:pPr>
      <w:r>
        <w:rPr>
          <w:sz w:val="18"/>
        </w:rPr>
        <w:t>Vendor sees only authorized client/project demand.</w:t>
      </w:r>
    </w:p>
    <w:p>
      <w:pPr>
        <w:pStyle w:val="ListBullet"/>
        <w:spacing w:after="20"/>
      </w:pPr>
      <w:r>
        <w:rPr>
          <w:sz w:val="18"/>
        </w:rPr>
        <w:t>PM can connect/remove a vendor from future sourcing.</w:t>
      </w:r>
    </w:p>
    <w:p>
      <w:pPr>
        <w:pStyle w:val="ListBullet"/>
        <w:spacing w:after="20"/>
      </w:pPr>
      <w:r>
        <w:rPr>
          <w:sz w:val="18"/>
        </w:rPr>
        <w:t>Vendor has a real client-management view without turning the project into a generic CRM.</w:t>
      </w:r>
    </w:p>
    <w:p>
      <w:pPr>
        <w:spacing w:before="60" w:after="160"/>
      </w:pPr>
      <w:r>
        <w:rPr>
          <w:b/>
          <w:color w:val="996600"/>
        </w:rPr>
        <w:t xml:space="preserve">Scope guard: </w:t>
      </w:r>
      <w:r>
        <w:rPr>
          <w:sz w:val="18"/>
        </w:rPr>
        <w:t>Do not add a broad CRM pipeline, sales leads, marketing contacts or unrelated account-management features.</w:t>
      </w:r>
    </w:p>
    <w:p>
      <w:r>
        <w:br w:type="page"/>
      </w:r>
    </w:p>
    <w:p>
      <w:pPr>
        <w:pStyle w:val="Heading2"/>
      </w:pPr>
      <w:r>
        <w:t>M10 - Project, Requirement, Budget &amp; Time-Policy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Dependencies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Effort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B - Workforce operations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M04,M09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</w:t>
            </w:r>
          </w:p>
        </w:tc>
      </w:tr>
    </w:tbl>
    <w:p>
      <w:pPr>
        <w:spacing w:after="80"/>
      </w:pPr>
      <w:r>
        <w:rPr>
          <w:b/>
          <w:color w:val="1F4E79"/>
          <w:sz w:val="19"/>
        </w:rPr>
        <w:t xml:space="preserve">Objective: </w:t>
      </w:r>
      <w:r>
        <w:rPr>
          <w:sz w:val="19"/>
        </w:rPr>
        <w:t>Allow projects and staffing requirements to evolve safely after creation and add the missing commercial/time-policy fields.</w:t>
      </w:r>
    </w:p>
    <w:p>
      <w:pPr>
        <w:spacing w:after="80"/>
      </w:pPr>
      <w:r>
        <w:rPr>
          <w:b/>
          <w:color w:val="1F4E79"/>
          <w:sz w:val="19"/>
        </w:rPr>
        <w:t xml:space="preserve">Business value: </w:t>
      </w:r>
      <w:r>
        <w:rPr>
          <w:sz w:val="19"/>
        </w:rPr>
        <w:t>Real projects change dates, budget and staffing demand. Safe edits are more valuable than forcing users to recreate projects and lose history.</w:t>
      </w:r>
    </w:p>
    <w:p>
      <w:r>
        <w:rPr>
          <w:b/>
          <w:color w:val="1F4E79"/>
          <w:sz w:val="19"/>
        </w:rPr>
        <w:t>Current code evidence / starting point</w:t>
      </w:r>
    </w:p>
    <w:p>
      <w:pPr>
        <w:pStyle w:val="ListBullet"/>
        <w:spacing w:after="40"/>
        <w:ind w:left="0"/>
      </w:pPr>
      <w:r>
        <w:rPr>
          <w:sz w:val="18"/>
        </w:rPr>
        <w:t>projects currently have dates/status/expected_hours but no budget/currency</w:t>
      </w:r>
    </w:p>
    <w:p>
      <w:pPr>
        <w:pStyle w:val="ListBullet"/>
        <w:spacing w:after="40"/>
        <w:ind w:left="0"/>
      </w:pPr>
      <w:r>
        <w:rPr>
          <w:sz w:val="18"/>
        </w:rPr>
        <w:t>no general project edit endpoint exists</w:t>
      </w:r>
    </w:p>
    <w:p>
      <w:pPr>
        <w:pStyle w:val="ListBullet"/>
        <w:spacing w:after="40"/>
        <w:ind w:left="0"/>
      </w:pPr>
      <w:r>
        <w:rPr>
          <w:sz w:val="18"/>
        </w:rPr>
        <w:t>requirements are created at project creation and have no lifecycle/update endpoint</w:t>
      </w:r>
    </w:p>
    <w:p>
      <w:pPr>
        <w:pStyle w:val="ListBullet"/>
        <w:spacing w:after="40"/>
        <w:ind w:left="0"/>
      </w:pPr>
      <w:r>
        <w:rPr>
          <w:sz w:val="18"/>
        </w:rPr>
        <w:t>projects.status already has ACTIVE/COMPLETED/ON_HOLD</w:t>
      </w:r>
    </w:p>
    <w:p>
      <w:r>
        <w:rPr>
          <w:b/>
          <w:color w:val="1F4E79"/>
          <w:sz w:val="19"/>
        </w:rPr>
        <w:t>Implementation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`budget DECIMAL`, `currency CHAR(3)`, optional `max_hours_per_day`, `max_hours_per_week`, `allow_weekend`, `backdate_limit_days`; add requirement `status OPEN/CLOSED` and optional description.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Project API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controlled PATCH for name/description/dates/budget/expected_hours/time policies/status; validate against committed data.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Safety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Cannot reduce expected_hours below allocated or approved hours; cannot move dates so existing assignments/timesheets fall outside; cannot complete while there are submitted timesheets or unresolved billing eligibility without an explicit resolution path.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Requirement API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Increase/decrease required_count, close/reopen requirement. Required count cannot drop below already accepted/assigned contractors; do not delete historical requirements.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Define explicit transitions ACTIVE &lt;-&gt; ON_HOLD, ACTIVE/ON_HOLD -&gt; COMPLETED, ACTIVE/ON_HOLD -&gt; CANCELLED (new), with side effects documented.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Timesheet integration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M06 validation reads project-specific policy values; ON_HOLD/CANCELLED/COMPLETED block new submissions.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Project settings/edit drawer, requirement editor, budget + policy cards, clear blocked-edit reasons.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Every invalid date/hours/budget transition, requirement decrease, status transition and existing-data safeguard.</w:t>
            </w:r>
          </w:p>
        </w:tc>
      </w:tr>
    </w:tbl>
    <w:p>
      <w:r>
        <w:rPr>
          <w:b/>
          <w:color w:val="1F4E79"/>
          <w:sz w:val="19"/>
        </w:rPr>
        <w:t>Acceptance criteria</w:t>
      </w:r>
    </w:p>
    <w:p>
      <w:pPr>
        <w:pStyle w:val="ListBullet"/>
        <w:spacing w:after="20"/>
      </w:pPr>
      <w:r>
        <w:rPr>
          <w:sz w:val="18"/>
        </w:rPr>
        <w:t>Project can be edited without corrupting assignments/timesheets.</w:t>
      </w:r>
    </w:p>
    <w:p>
      <w:pPr>
        <w:pStyle w:val="ListBullet"/>
        <w:spacing w:after="20"/>
      </w:pPr>
      <w:r>
        <w:rPr>
          <w:sz w:val="18"/>
        </w:rPr>
        <w:t>Budget and currency exist and are available to reporting.</w:t>
      </w:r>
    </w:p>
    <w:p>
      <w:pPr>
        <w:pStyle w:val="ListBullet"/>
        <w:spacing w:after="20"/>
      </w:pPr>
      <w:r>
        <w:rPr>
          <w:sz w:val="18"/>
        </w:rPr>
        <w:t>Requirements can be managed after creation with safe lower bounds.</w:t>
      </w:r>
    </w:p>
    <w:p>
      <w:pPr>
        <w:spacing w:before="60" w:after="160"/>
      </w:pPr>
      <w:r>
        <w:rPr>
          <w:b/>
          <w:color w:val="996600"/>
        </w:rPr>
        <w:t xml:space="preserve">Scope guard: </w:t>
      </w:r>
      <w:r>
        <w:rPr>
          <w:sz w:val="18"/>
        </w:rPr>
        <w:t>Do not allow destructive project deletion once business records exist; use lifecycle states and retain history.</w:t>
      </w:r>
    </w:p>
    <w:p>
      <w:pPr>
        <w:pStyle w:val="Heading2"/>
      </w:pPr>
      <w:r>
        <w:t>M11 - Contractor Availability &amp; Date-Based Assignment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Dependencies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Effort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B - Workforce operations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M07,M08,M10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</w:t>
            </w:r>
          </w:p>
        </w:tc>
      </w:tr>
    </w:tbl>
    <w:p>
      <w:pPr>
        <w:spacing w:after="80"/>
      </w:pPr>
      <w:r>
        <w:rPr>
          <w:b/>
          <w:color w:val="1F4E79"/>
          <w:sz w:val="19"/>
        </w:rPr>
        <w:t xml:space="preserve">Objective: </w:t>
      </w:r>
      <w:r>
        <w:rPr>
          <w:sz w:val="19"/>
        </w:rPr>
        <w:t>Replace the global one-ACTIVE-assignment rule with date-aware availability and controlled individual release.</w:t>
      </w:r>
    </w:p>
    <w:p>
      <w:pPr>
        <w:spacing w:after="80"/>
      </w:pPr>
      <w:r>
        <w:rPr>
          <w:b/>
          <w:color w:val="1F4E79"/>
          <w:sz w:val="19"/>
        </w:rPr>
        <w:t xml:space="preserve">Business value: </w:t>
      </w:r>
      <w:r>
        <w:rPr>
          <w:sz w:val="19"/>
        </w:rPr>
        <w:t>A contractor should be able to finish one project and be pre-booked for another without overlap; vendors need to know actual future availability.</w:t>
      </w:r>
    </w:p>
    <w:p>
      <w:r>
        <w:rPr>
          <w:b/>
          <w:color w:val="1F4E79"/>
          <w:sz w:val="19"/>
        </w:rPr>
        <w:t>Current code evidence / starting point</w:t>
      </w:r>
    </w:p>
    <w:p>
      <w:pPr>
        <w:pStyle w:val="ListBullet"/>
        <w:spacing w:after="40"/>
        <w:ind w:left="0"/>
      </w:pPr>
      <w:r>
        <w:rPr>
          <w:sz w:val="18"/>
        </w:rPr>
        <w:t>migration 016 uses active_contractor_key UNIQUE to permit one ACTIVE assignment at a time</w:t>
      </w:r>
    </w:p>
    <w:p>
      <w:pPr>
        <w:pStyle w:val="ListBullet"/>
        <w:spacing w:after="40"/>
        <w:ind w:left="0"/>
      </w:pPr>
      <w:r>
        <w:rPr>
          <w:sz w:val="18"/>
        </w:rPr>
        <w:t>project_assignments has assigned_date but no assignment start/end range</w:t>
      </w:r>
    </w:p>
    <w:p>
      <w:pPr>
        <w:pStyle w:val="ListBullet"/>
        <w:spacing w:after="40"/>
        <w:ind w:left="0"/>
      </w:pPr>
      <w:r>
        <w:rPr>
          <w:sz w:val="18"/>
        </w:rPr>
        <w:t>project completion releases all active assignments; no individual release route exists</w:t>
      </w:r>
    </w:p>
    <w:p>
      <w:r>
        <w:rPr>
          <w:b/>
          <w:color w:val="1F4E79"/>
          <w:sz w:val="19"/>
        </w:rPr>
        <w:t>Implementation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assignment `start_date,end_date,actual_end_date,release_reason,rate_card_id/rate snapshot later`; add `contractor_unavailability(contractor_id,start_date,end_date,reason,status)`.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Migration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Remove the generated one-active-assignment uniqueness only after a transactionally safe overlap query/locking strategy and tests exist.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Conflict rule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Before candidate acceptance/assignment, reject any date overlap with another non-released assignment; lock contractor + relevant assignment range inside the transaction.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Availability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Vendor/contractor can record planned unavailable ranges; eligibility rejects overlapping unavailability.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Release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authorized individual release with actual last working date and reason; historical assignment stays intact. Release frees future eligibility.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PM allocation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Allocated hours remain project-specific; validate allocation against assignment dates and project capacity.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Availability calendar/list, assignment dates, release action, conflict explanation and upcoming assignment display.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Boundary dates (touching vs overlapping), concurrent acceptance, release/reassign, unavailability conflicts, project completion releasing remaining active assignments.</w:t>
            </w:r>
          </w:p>
        </w:tc>
      </w:tr>
    </w:tbl>
    <w:p>
      <w:r>
        <w:rPr>
          <w:b/>
          <w:color w:val="1F4E79"/>
          <w:sz w:val="19"/>
        </w:rPr>
        <w:t>Acceptance criteria</w:t>
      </w:r>
    </w:p>
    <w:p>
      <w:pPr>
        <w:pStyle w:val="ListBullet"/>
        <w:spacing w:after="20"/>
      </w:pPr>
      <w:r>
        <w:rPr>
          <w:sz w:val="18"/>
        </w:rPr>
        <w:t>Contractor can hold sequential future assignments without overlap.</w:t>
      </w:r>
    </w:p>
    <w:p>
      <w:pPr>
        <w:pStyle w:val="ListBullet"/>
        <w:spacing w:after="20"/>
      </w:pPr>
      <w:r>
        <w:rPr>
          <w:sz w:val="18"/>
        </w:rPr>
        <w:t>Overlapping assignments are rejected race-safely.</w:t>
      </w:r>
    </w:p>
    <w:p>
      <w:pPr>
        <w:pStyle w:val="ListBullet"/>
        <w:spacing w:after="20"/>
      </w:pPr>
      <w:r>
        <w:rPr>
          <w:sz w:val="18"/>
        </w:rPr>
        <w:t>One contractor can be released without completing the project.</w:t>
      </w:r>
    </w:p>
    <w:p>
      <w:pPr>
        <w:spacing w:before="60" w:after="160"/>
      </w:pPr>
      <w:r>
        <w:rPr>
          <w:b/>
          <w:color w:val="996600"/>
        </w:rPr>
        <w:t xml:space="preserve">Scope guard: </w:t>
      </w:r>
      <w:r>
        <w:rPr>
          <w:sz w:val="18"/>
        </w:rPr>
        <w:t>Do not support fractional overlapping allocations until there is a validated business need; first make no-overlap date scheduling correct.</w:t>
      </w:r>
    </w:p>
    <w:p>
      <w:pPr>
        <w:pStyle w:val="Heading2"/>
      </w:pPr>
      <w:r>
        <w:t>M12 - Candidate Submission -&gt; PM Acceptance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Dependencies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Effort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B - Workforce operations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M09,M11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</w:t>
            </w:r>
          </w:p>
        </w:tc>
      </w:tr>
    </w:tbl>
    <w:p>
      <w:pPr>
        <w:spacing w:after="80"/>
      </w:pPr>
      <w:r>
        <w:rPr>
          <w:b/>
          <w:color w:val="1F4E79"/>
          <w:sz w:val="19"/>
        </w:rPr>
        <w:t xml:space="preserve">Objective: </w:t>
      </w:r>
      <w:r>
        <w:rPr>
          <w:sz w:val="19"/>
        </w:rPr>
        <w:t>Replace direct vendor assignment with a realistic propose-review-accept staffing flow.</w:t>
      </w:r>
    </w:p>
    <w:p>
      <w:pPr>
        <w:spacing w:after="80"/>
      </w:pPr>
      <w:r>
        <w:rPr>
          <w:b/>
          <w:color w:val="1F4E79"/>
          <w:sz w:val="19"/>
        </w:rPr>
        <w:t xml:space="preserve">Business value: </w:t>
      </w:r>
      <w:r>
        <w:rPr>
          <w:sz w:val="19"/>
        </w:rPr>
        <w:t>Separates vendor sourcing from client decision-making and makes requirement fulfillment defensible, reviewable and auditable.</w:t>
      </w:r>
    </w:p>
    <w:p>
      <w:r>
        <w:rPr>
          <w:b/>
          <w:color w:val="1F4E79"/>
          <w:sz w:val="19"/>
        </w:rPr>
        <w:t>Current code evidence / starting point</w:t>
      </w:r>
    </w:p>
    <w:p>
      <w:pPr>
        <w:pStyle w:val="ListBullet"/>
        <w:spacing w:after="40"/>
        <w:ind w:left="0"/>
      </w:pPr>
      <w:r>
        <w:rPr>
          <w:sz w:val="18"/>
        </w:rPr>
        <w:t>Current vendor route POST .../assign directly creates assignments</w:t>
      </w:r>
    </w:p>
    <w:p>
      <w:pPr>
        <w:pStyle w:val="ListBullet"/>
        <w:spacing w:after="40"/>
        <w:ind w:left="0"/>
      </w:pPr>
      <w:r>
        <w:rPr>
          <w:sz w:val="18"/>
        </w:rPr>
        <w:t>Original workflow has vendor managing contractors and client validating work; a real VMS normally distinguishes candidate proposal from assignment</w:t>
      </w:r>
    </w:p>
    <w:p>
      <w:r>
        <w:rPr>
          <w:b/>
          <w:color w:val="1F4E79"/>
          <w:sz w:val="19"/>
        </w:rPr>
        <w:t>Implementation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`candidate_submissions` with project, requirement, contractor, vendor, proposed dates/rate, status SUBMITTED/SHORTLISTED/ACCEPTED/REJECTED/WITHDRAWN, vendor_note, pm_note, timestamps/reviewer.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Vendor API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Submit eligible contractor to an authorized requirement; withdraw only before acceptance; prevent duplicate active submission for same contractor+requirement.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PM API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Review candidate, shortlist, accept or reject with reason. Acceptance runs in one transaction and rechecks project/vendor access, open requirement capacity, compliance, skill, date availability and conflicts.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Assignment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Only ACCEPTED candidate creates the project_assignment row; retire direct vendor assignment from normal UI after migration.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Rate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Snapshot proposed/selected assignment rate or rate-card reference at acceptance once M15 is available; until then preserve current hourly_rate behavior with explicit migration note.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Vendor requirement candidate picker + submission status; PM candidate queue/detail + accept/reject; contractor sees assignment only after acceptance.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Audit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Every submission/status transition is logged.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Double-submit, two PM acceptance races on last slot, compliance expiry between submit/accept, vendor-project access revocation, withdrawal and rejection.</w:t>
            </w:r>
          </w:p>
        </w:tc>
      </w:tr>
    </w:tbl>
    <w:p>
      <w:r>
        <w:rPr>
          <w:b/>
          <w:color w:val="1F4E79"/>
          <w:sz w:val="19"/>
        </w:rPr>
        <w:t>Acceptance criteria</w:t>
      </w:r>
    </w:p>
    <w:p>
      <w:pPr>
        <w:pStyle w:val="ListBullet"/>
        <w:spacing w:after="20"/>
      </w:pPr>
      <w:r>
        <w:rPr>
          <w:sz w:val="18"/>
        </w:rPr>
        <w:t>Vendor cannot directly place a worker into a client project.</w:t>
      </w:r>
    </w:p>
    <w:p>
      <w:pPr>
        <w:pStyle w:val="ListBullet"/>
        <w:spacing w:after="20"/>
      </w:pPr>
      <w:r>
        <w:rPr>
          <w:sz w:val="18"/>
        </w:rPr>
        <w:t>PM acceptance is the only normal path that creates an assignment.</w:t>
      </w:r>
    </w:p>
    <w:p>
      <w:pPr>
        <w:pStyle w:val="ListBullet"/>
        <w:spacing w:after="20"/>
      </w:pPr>
      <w:r>
        <w:rPr>
          <w:sz w:val="18"/>
        </w:rPr>
        <w:t>Last-slot and overlap races cannot over-assign.</w:t>
      </w:r>
    </w:p>
    <w:p>
      <w:pPr>
        <w:spacing w:before="60" w:after="160"/>
      </w:pPr>
      <w:r>
        <w:rPr>
          <w:b/>
          <w:color w:val="996600"/>
        </w:rPr>
        <w:t xml:space="preserve">Scope guard: </w:t>
      </w:r>
      <w:r>
        <w:rPr>
          <w:sz w:val="18"/>
        </w:rPr>
        <w:t>Do not add algorithmic candidate ranking; filters and explicit business criteria are sufficient.</w:t>
      </w:r>
    </w:p>
    <w:p>
      <w:pPr>
        <w:pStyle w:val="Heading2"/>
      </w:pPr>
      <w:r>
        <w:t>M13 - Staffing Pipeline, Approval SLA &amp; Escalation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Dependencies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Effort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B - Workforce operations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M12,M10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</w:t>
            </w:r>
          </w:p>
        </w:tc>
      </w:tr>
    </w:tbl>
    <w:p>
      <w:pPr>
        <w:spacing w:after="80"/>
      </w:pPr>
      <w:r>
        <w:rPr>
          <w:b/>
          <w:color w:val="1F4E79"/>
          <w:sz w:val="19"/>
        </w:rPr>
        <w:t xml:space="preserve">Objective: </w:t>
      </w:r>
      <w:r>
        <w:rPr>
          <w:sz w:val="19"/>
        </w:rPr>
        <w:t>Turn candidate records into operational staffing visibility and highlight items waiting too long.</w:t>
      </w:r>
    </w:p>
    <w:p>
      <w:pPr>
        <w:spacing w:after="80"/>
      </w:pPr>
      <w:r>
        <w:rPr>
          <w:b/>
          <w:color w:val="1F4E79"/>
          <w:sz w:val="19"/>
        </w:rPr>
        <w:t xml:space="preserve">Business value: </w:t>
      </w:r>
      <w:r>
        <w:rPr>
          <w:sz w:val="19"/>
        </w:rPr>
        <w:t>The real pain is not just “pending”; it is knowing where staffing is blocked and what has breached an agreed response time.</w:t>
      </w:r>
    </w:p>
    <w:p>
      <w:r>
        <w:rPr>
          <w:b/>
          <w:color w:val="1F4E79"/>
          <w:sz w:val="19"/>
        </w:rPr>
        <w:t>Current code evidence / starting point</w:t>
      </w:r>
    </w:p>
    <w:p>
      <w:pPr>
        <w:pStyle w:val="ListBullet"/>
        <w:spacing w:after="40"/>
        <w:ind w:left="0"/>
      </w:pPr>
      <w:r>
        <w:rPr>
          <w:sz w:val="18"/>
        </w:rPr>
        <w:t>Current requirement view mainly shows required_count vs assigned_count</w:t>
      </w:r>
    </w:p>
    <w:p>
      <w:pPr>
        <w:pStyle w:val="ListBullet"/>
        <w:spacing w:after="40"/>
        <w:ind w:left="0"/>
      </w:pPr>
      <w:r>
        <w:rPr>
          <w:sz w:val="18"/>
        </w:rPr>
        <w:t>Dashboards already compute derived staffing progress but no candidate funnel/SLA exists</w:t>
      </w:r>
    </w:p>
    <w:p>
      <w:r>
        <w:rPr>
          <w:b/>
          <w:color w:val="1F4E79"/>
          <w:sz w:val="19"/>
        </w:rPr>
        <w:t>Implementation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Derived metrics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 each requirement derive available/submitted/shortlisted/accepted/assigned/open counts; do not store counts that can drift.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SLA policy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project/client setting for candidate_response_sla_hours and later reuse a generic approval SLA model for timesheets/invoices.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Compute `due_at`/breach at read time from submitted_at + policy; optionally persist escalation acknowledgement, not the derived breach itself.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Dashboard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Vendor sees requirements with stalled submissions; PM sees oldest candidate reviews and open demand.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Filters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By client/project/skill/status/SLA breached.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Correct funnel counts under rejection/withdrawal/acceptance, SLA timezone boundaries and access scoping.</w:t>
            </w:r>
          </w:p>
        </w:tc>
      </w:tr>
    </w:tbl>
    <w:p>
      <w:r>
        <w:rPr>
          <w:b/>
          <w:color w:val="1F4E79"/>
          <w:sz w:val="19"/>
        </w:rPr>
        <w:t>Acceptance criteria</w:t>
      </w:r>
    </w:p>
    <w:p>
      <w:pPr>
        <w:pStyle w:val="ListBullet"/>
        <w:spacing w:after="20"/>
      </w:pPr>
      <w:r>
        <w:rPr>
          <w:sz w:val="18"/>
        </w:rPr>
        <w:t>One screen answers how many positions are still open and where candidates are stuck.</w:t>
      </w:r>
    </w:p>
    <w:p>
      <w:pPr>
        <w:pStyle w:val="ListBullet"/>
        <w:spacing w:after="20"/>
      </w:pPr>
      <w:r>
        <w:rPr>
          <w:sz w:val="18"/>
        </w:rPr>
        <w:t>SLA breach is based on explicit policy/time, not a fabricated status.</w:t>
      </w:r>
    </w:p>
    <w:p>
      <w:pPr>
        <w:spacing w:before="60" w:after="160"/>
      </w:pPr>
      <w:r>
        <w:rPr>
          <w:b/>
          <w:color w:val="996600"/>
        </w:rPr>
        <w:t xml:space="preserve">Scope guard: </w:t>
      </w:r>
      <w:r>
        <w:rPr>
          <w:sz w:val="18"/>
        </w:rPr>
        <w:t>Do not create performance scores from SLA counts; report the operational facts only.</w:t>
      </w:r>
    </w:p>
    <w:p>
      <w:pPr>
        <w:pStyle w:val="Heading2"/>
      </w:pPr>
      <w:r>
        <w:t>M14 - In-App Notifications &amp; Preferences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Dependencies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Effort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B - Workforce operations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M06,M12,M13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</w:t>
            </w:r>
          </w:p>
        </w:tc>
      </w:tr>
    </w:tbl>
    <w:p>
      <w:pPr>
        <w:spacing w:after="80"/>
      </w:pPr>
      <w:r>
        <w:rPr>
          <w:b/>
          <w:color w:val="1F4E79"/>
          <w:sz w:val="19"/>
        </w:rPr>
        <w:t xml:space="preserve">Objective: </w:t>
      </w:r>
      <w:r>
        <w:rPr>
          <w:sz w:val="19"/>
        </w:rPr>
        <w:t>Notify the right role when another role creates work that needs attention.</w:t>
      </w:r>
    </w:p>
    <w:p>
      <w:pPr>
        <w:spacing w:after="80"/>
      </w:pPr>
      <w:r>
        <w:rPr>
          <w:b/>
          <w:color w:val="1F4E79"/>
          <w:sz w:val="19"/>
        </w:rPr>
        <w:t xml:space="preserve">Business value: </w:t>
      </w:r>
      <w:r>
        <w:rPr>
          <w:sz w:val="19"/>
        </w:rPr>
        <w:t>This platform is a chain of handoffs. Without notifications, approvals still depend on manual checking and the system recreates the email/spreadsheet problem it was meant to replace.</w:t>
      </w:r>
    </w:p>
    <w:p>
      <w:r>
        <w:rPr>
          <w:b/>
          <w:color w:val="1F4E79"/>
          <w:sz w:val="19"/>
        </w:rPr>
        <w:t>Current code evidence / starting point</w:t>
      </w:r>
    </w:p>
    <w:p>
      <w:pPr>
        <w:pStyle w:val="ListBullet"/>
        <w:spacing w:after="40"/>
        <w:ind w:left="0"/>
      </w:pPr>
      <w:r>
        <w:rPr>
          <w:sz w:val="18"/>
        </w:rPr>
        <w:t>No notification model/service exists</w:t>
      </w:r>
    </w:p>
    <w:p>
      <w:pPr>
        <w:pStyle w:val="ListBullet"/>
        <w:spacing w:after="40"/>
        <w:ind w:left="0"/>
      </w:pPr>
      <w:r>
        <w:rPr>
          <w:sz w:val="18"/>
        </w:rPr>
        <w:t>Existing service design already uses post-commit hooks (e.g. milestone evaluation after timesheet approval) suitable for non-transactional side effects</w:t>
      </w:r>
    </w:p>
    <w:p>
      <w:r>
        <w:rPr>
          <w:b/>
          <w:color w:val="1F4E79"/>
          <w:sz w:val="19"/>
        </w:rPr>
        <w:t>Implementation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`notifications` and `notification_preferences` (event type, in-app enabled, email later, quiet hours optional later).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Backend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Create notification service called only after business commit; notification failure must never roll back staffing/timesheet/invoice state.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Events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Start with candidate submitted/accepted/rejected, assignment created/released, timesheet submitted/approved/rejected, document expiring, milestone met/billing eligible. Extend invoice/payment events in M17-M19.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Bell/inbox, unread count, mark read/all read, deep links to relevant entity, per-event preference page.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Privacy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Keep messages generic enough for shared screens; do not include sensitive document content.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Reliability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 portfolio scale, persisted in-app notification rows are sufficient; add an outbox/worker only if deployment reliability later requires it.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duplicate notification on retry/idempotent mutation, correct recipient role, deep-link authorization.</w:t>
            </w:r>
          </w:p>
        </w:tc>
      </w:tr>
    </w:tbl>
    <w:p>
      <w:r>
        <w:rPr>
          <w:b/>
          <w:color w:val="1F4E79"/>
          <w:sz w:val="19"/>
        </w:rPr>
        <w:t>Acceptance criteria</w:t>
      </w:r>
    </w:p>
    <w:p>
      <w:pPr>
        <w:pStyle w:val="ListBullet"/>
        <w:spacing w:after="20"/>
      </w:pPr>
      <w:r>
        <w:rPr>
          <w:sz w:val="18"/>
        </w:rPr>
        <w:t>A user can see actionable state changes without manually polling every page.</w:t>
      </w:r>
    </w:p>
    <w:p>
      <w:pPr>
        <w:pStyle w:val="ListBullet"/>
        <w:spacing w:after="20"/>
      </w:pPr>
      <w:r>
        <w:rPr>
          <w:sz w:val="18"/>
        </w:rPr>
        <w:t>Notification failure cannot undo a committed business transaction.</w:t>
      </w:r>
    </w:p>
    <w:p>
      <w:pPr>
        <w:pStyle w:val="ListBullet"/>
        <w:spacing w:after="20"/>
      </w:pPr>
      <w:r>
        <w:rPr>
          <w:sz w:val="18"/>
        </w:rPr>
        <w:t>Users can disable non-critical event types.</w:t>
      </w:r>
    </w:p>
    <w:p>
      <w:pPr>
        <w:spacing w:before="60" w:after="160"/>
      </w:pPr>
      <w:r>
        <w:rPr>
          <w:b/>
          <w:color w:val="996600"/>
        </w:rPr>
        <w:t xml:space="preserve">Scope guard: </w:t>
      </w:r>
      <w:r>
        <w:rPr>
          <w:sz w:val="18"/>
        </w:rPr>
        <w:t>Do not add push/email/SMS channels all at once; build one reliable in-app channel first.</w:t>
      </w:r>
    </w:p>
    <w:p>
      <w:r>
        <w:br w:type="page"/>
      </w:r>
    </w:p>
    <w:p>
      <w:pPr>
        <w:pStyle w:val="Heading2"/>
      </w:pPr>
      <w:r>
        <w:t>M15 - Rate Cards, Assignment Rate Snapshots &amp; Rate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Dependencies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Effort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C - Commercial lifecycle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M09,M11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</w:t>
            </w:r>
          </w:p>
        </w:tc>
      </w:tr>
    </w:tbl>
    <w:p>
      <w:pPr>
        <w:spacing w:after="80"/>
      </w:pPr>
      <w:r>
        <w:rPr>
          <w:b/>
          <w:color w:val="1F4E79"/>
          <w:sz w:val="19"/>
        </w:rPr>
        <w:t xml:space="preserve">Objective: </w:t>
      </w:r>
      <w:r>
        <w:rPr>
          <w:sz w:val="19"/>
        </w:rPr>
        <w:t>Separate commercial client bill rates from contractor cost/default rates and make rate changes historically safe.</w:t>
      </w:r>
    </w:p>
    <w:p>
      <w:pPr>
        <w:spacing w:after="80"/>
      </w:pPr>
      <w:r>
        <w:rPr>
          <w:b/>
          <w:color w:val="1F4E79"/>
          <w:sz w:val="19"/>
        </w:rPr>
        <w:t xml:space="preserve">Business value: </w:t>
      </w:r>
      <w:r>
        <w:rPr>
          <w:sz w:val="19"/>
        </w:rPr>
        <w:t>A real vendor needs client-specific rates and margin visibility; a contractor master rate alone cannot represent negotiated project pricing.</w:t>
      </w:r>
    </w:p>
    <w:p>
      <w:r>
        <w:rPr>
          <w:b/>
          <w:color w:val="1F4E79"/>
          <w:sz w:val="19"/>
        </w:rPr>
        <w:t>Current code evidence / starting point</w:t>
      </w:r>
    </w:p>
    <w:p>
      <w:pPr>
        <w:pStyle w:val="ListBullet"/>
        <w:spacing w:after="40"/>
        <w:ind w:left="0"/>
      </w:pPr>
      <w:r>
        <w:rPr>
          <w:sz w:val="18"/>
        </w:rPr>
        <w:t>contractors.hourly_rate is the only current rate source</w:t>
      </w:r>
    </w:p>
    <w:p>
      <w:pPr>
        <w:pStyle w:val="ListBullet"/>
        <w:spacing w:after="40"/>
        <w:ind w:left="0"/>
      </w:pPr>
      <w:r>
        <w:rPr>
          <w:sz w:val="18"/>
        </w:rPr>
        <w:t>milestone_billings snapshots hourly_rate and billing_amount immutably</w:t>
      </w:r>
    </w:p>
    <w:p>
      <w:pPr>
        <w:pStyle w:val="ListBullet"/>
        <w:spacing w:after="40"/>
        <w:ind w:left="0"/>
      </w:pPr>
      <w:r>
        <w:rPr>
          <w:sz w:val="18"/>
        </w:rPr>
        <w:t>Historical snapshot behavior is already a strong pattern to preserve</w:t>
      </w:r>
    </w:p>
    <w:p>
      <w:r>
        <w:rPr>
          <w:b/>
          <w:color w:val="1F4E79"/>
          <w:sz w:val="19"/>
        </w:rPr>
        <w:t>Implementation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`rate_cards(client_company_id,vendor_id,skill_id,effective_from,effective_to,bill_rate,cost_rate,currency,status)`; add assignment `bill_rate_snapshot,cost_rate_snapshot,currency,rate_card_id`.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Compatibility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Keep contractors.hourly_rate as a legacy/default rate initially; do not rewrite historical milestone_billings.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Resolution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At candidate acceptance/assignment, resolve an active rate card (or explicit approved override) and snapshot rates onto the assignment.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Rules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Rate changes affect future/new assignments or explicit future effective periods only; approved historical work always uses the assignment/billing snapshot.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Backend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Rate-card CRUD scoped to vendor+client relationship, effective-date overlap validation, audit every rate change.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Vendor rate-card page by client/skill, effective dates, current/upcoming rates; PM can view agreed bill rate where authorized.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Effective-date boundary, overlapping rate-card rejection, historical snapshot immutability, currency consistency.</w:t>
            </w:r>
          </w:p>
        </w:tc>
      </w:tr>
    </w:tbl>
    <w:p>
      <w:r>
        <w:rPr>
          <w:b/>
          <w:color w:val="1F4E79"/>
          <w:sz w:val="19"/>
        </w:rPr>
        <w:t>Acceptance criteria</w:t>
      </w:r>
    </w:p>
    <w:p>
      <w:pPr>
        <w:pStyle w:val="ListBullet"/>
        <w:spacing w:after="20"/>
      </w:pPr>
      <w:r>
        <w:rPr>
          <w:sz w:val="18"/>
        </w:rPr>
        <w:t>Same skill can have different rates for different clients/projects.</w:t>
      </w:r>
    </w:p>
    <w:p>
      <w:pPr>
        <w:pStyle w:val="ListBullet"/>
        <w:spacing w:after="20"/>
      </w:pPr>
      <w:r>
        <w:rPr>
          <w:sz w:val="18"/>
        </w:rPr>
        <w:t>Historical billing never changes when a rate card changes.</w:t>
      </w:r>
    </w:p>
    <w:p>
      <w:pPr>
        <w:pStyle w:val="ListBullet"/>
        <w:spacing w:after="20"/>
      </w:pPr>
      <w:r>
        <w:rPr>
          <w:sz w:val="18"/>
        </w:rPr>
        <w:t>Both bill rate and cost rate are available for later margin analytics.</w:t>
      </w:r>
    </w:p>
    <w:p>
      <w:pPr>
        <w:spacing w:before="60" w:after="160"/>
      </w:pPr>
      <w:r>
        <w:rPr>
          <w:b/>
          <w:color w:val="996600"/>
        </w:rPr>
        <w:t xml:space="preserve">Scope guard: </w:t>
      </w:r>
      <w:r>
        <w:rPr>
          <w:sz w:val="18"/>
        </w:rPr>
        <w:t>Do not attempt payroll calculation; contractor cost rate is only a commercial input for project/vendor margin in this VMS.</w:t>
      </w:r>
    </w:p>
    <w:p>
      <w:pPr>
        <w:pStyle w:val="Heading2"/>
      </w:pPr>
      <w:r>
        <w:t>M16 - Milestone Management Enhancement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Dependencies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Effort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C - Commercial lifecycle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M06,M10,M15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</w:t>
            </w:r>
          </w:p>
        </w:tc>
      </w:tr>
    </w:tbl>
    <w:p>
      <w:pPr>
        <w:spacing w:after="80"/>
      </w:pPr>
      <w:r>
        <w:rPr>
          <w:b/>
          <w:color w:val="1F4E79"/>
          <w:sz w:val="19"/>
        </w:rPr>
        <w:t xml:space="preserve">Objective: </w:t>
      </w:r>
      <w:r>
        <w:rPr>
          <w:sz w:val="19"/>
        </w:rPr>
        <w:t>Keep the proven project-wide hours trigger while making milestones understandable and operationally manageable.</w:t>
      </w:r>
    </w:p>
    <w:p>
      <w:pPr>
        <w:spacing w:after="80"/>
      </w:pPr>
      <w:r>
        <w:rPr>
          <w:b/>
          <w:color w:val="1F4E79"/>
          <w:sz w:val="19"/>
        </w:rPr>
        <w:t xml:space="preserve">Business value: </w:t>
      </w:r>
      <w:r>
        <w:rPr>
          <w:sz w:val="19"/>
        </w:rPr>
        <w:t>Current hour thresholds work technically, but PMs need milestone context, due dates and visibility into whether billing eligibility was created.</w:t>
      </w:r>
    </w:p>
    <w:p>
      <w:r>
        <w:rPr>
          <w:b/>
          <w:color w:val="1F4E79"/>
          <w:sz w:val="19"/>
        </w:rPr>
        <w:t>Current code evidence / starting point</w:t>
      </w:r>
    </w:p>
    <w:p>
      <w:pPr>
        <w:pStyle w:val="ListBullet"/>
        <w:spacing w:after="40"/>
        <w:ind w:left="0"/>
      </w:pPr>
      <w:r>
        <w:rPr>
          <w:sz w:val="18"/>
        </w:rPr>
        <w:t>milestones are project-level after migration 016</w:t>
      </w:r>
    </w:p>
    <w:p>
      <w:pPr>
        <w:pStyle w:val="ListBullet"/>
        <w:spacing w:after="40"/>
        <w:ind w:left="0"/>
      </w:pPr>
      <w:r>
        <w:rPr>
          <w:sz w:val="18"/>
        </w:rPr>
        <w:t>current fields are mainly name, threshold_hours, status PENDING/MET</w:t>
      </w:r>
    </w:p>
    <w:p>
      <w:pPr>
        <w:pStyle w:val="ListBullet"/>
        <w:spacing w:after="40"/>
        <w:ind w:left="0"/>
      </w:pPr>
      <w:r>
        <w:rPr>
          <w:sz w:val="18"/>
        </w:rPr>
        <w:t>milestone_billings already provide per-contractor immutable contribution snapshots</w:t>
      </w:r>
    </w:p>
    <w:p>
      <w:r>
        <w:rPr>
          <w:b/>
          <w:color w:val="1F4E79"/>
          <w:sz w:val="19"/>
        </w:rPr>
        <w:t>Implementation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milestone description, sequence/order, due_date and optional status metadata needed for display; retain threshold_hours as the trigger source.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Lifecycle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Keep threshold evaluation deterministic from approved project hours. Expose PENDING/MET and derive billing/invoicing completeness from contribution records rather than duplicating financial truth.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Editing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Allow metadata edits while PENDING; threshold can only change if it does not invalidate already met/approved history. MET milestones become immutable except descriptive notes.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Project milestone timeline with approved-hours progress, due date, contribution breakdown and billing eligibility state.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Billing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Continue creating per-contractor milestone_billings exactly once; use assignment rate snapshots from M15 for new billings.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Threshold edits, already-met immutability, multiple contractors, repeated evaluation idempotency, late-created milestone already below approved hours.</w:t>
            </w:r>
          </w:p>
        </w:tc>
      </w:tr>
    </w:tbl>
    <w:p>
      <w:r>
        <w:rPr>
          <w:b/>
          <w:color w:val="1F4E79"/>
          <w:sz w:val="19"/>
        </w:rPr>
        <w:t>Acceptance criteria</w:t>
      </w:r>
    </w:p>
    <w:p>
      <w:pPr>
        <w:pStyle w:val="ListBullet"/>
        <w:spacing w:after="20"/>
      </w:pPr>
      <w:r>
        <w:rPr>
          <w:sz w:val="18"/>
        </w:rPr>
        <w:t>Milestones are understandable business checkpoints without weakening the current idempotent billing ledger.</w:t>
      </w:r>
    </w:p>
    <w:p>
      <w:pPr>
        <w:pStyle w:val="ListBullet"/>
        <w:spacing w:after="20"/>
      </w:pPr>
      <w:r>
        <w:rPr>
          <w:sz w:val="18"/>
        </w:rPr>
        <w:t>Changing contractor/rate data later cannot alter a met milestone contribution.</w:t>
      </w:r>
    </w:p>
    <w:p>
      <w:pPr>
        <w:spacing w:before="60" w:after="160"/>
      </w:pPr>
      <w:r>
        <w:rPr>
          <w:b/>
          <w:color w:val="996600"/>
        </w:rPr>
        <w:t xml:space="preserve">Scope guard: </w:t>
      </w:r>
      <w:r>
        <w:rPr>
          <w:sz w:val="18"/>
        </w:rPr>
        <w:t>Do not add fixed-amount milestone splitting across contractors until a precise allocation rule is defined; the current hours-based engine is defensible.</w:t>
      </w:r>
    </w:p>
    <w:p>
      <w:pPr>
        <w:pStyle w:val="Heading2"/>
      </w:pPr>
      <w:r>
        <w:t>M17 - Invoice Lifecycle Redesign: Billing Queue -&gt; Vendor Draft -&gt; Client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Dependencies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Effort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C - Commercial lifecycle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M09,M15,M16,M01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XL</w:t>
            </w:r>
          </w:p>
        </w:tc>
      </w:tr>
    </w:tbl>
    <w:p>
      <w:pPr>
        <w:spacing w:after="80"/>
      </w:pPr>
      <w:r>
        <w:rPr>
          <w:b/>
          <w:color w:val="1F4E79"/>
          <w:sz w:val="19"/>
        </w:rPr>
        <w:t xml:space="preserve">Objective: </w:t>
      </w:r>
      <w:r>
        <w:rPr>
          <w:sz w:val="19"/>
        </w:rPr>
        <w:t>Correct the commercial ownership model: milestones create billing eligibility; Vendor creates/submits an invoice; Client/PM approves or rejects it.</w:t>
      </w:r>
    </w:p>
    <w:p>
      <w:pPr>
        <w:spacing w:after="80"/>
      </w:pPr>
      <w:r>
        <w:rPr>
          <w:b/>
          <w:color w:val="1F4E79"/>
          <w:sz w:val="19"/>
        </w:rPr>
        <w:t xml:space="preserve">Business value: </w:t>
      </w:r>
      <w:r>
        <w:rPr>
          <w:sz w:val="19"/>
        </w:rPr>
        <w:t>The current Vendor approve/reject step is not a complete procure-to-pay workflow. This redesign makes invoice approval represent the client decision rather than vendor self-approval.</w:t>
      </w:r>
    </w:p>
    <w:p>
      <w:r>
        <w:rPr>
          <w:b/>
          <w:color w:val="1F4E79"/>
          <w:sz w:val="19"/>
        </w:rPr>
        <w:t>Current code evidence / starting point</w:t>
      </w:r>
    </w:p>
    <w:p>
      <w:pPr>
        <w:pStyle w:val="ListBullet"/>
        <w:spacing w:after="40"/>
        <w:ind w:left="0"/>
      </w:pPr>
      <w:r>
        <w:rPr>
          <w:sz w:val="18"/>
        </w:rPr>
        <w:t>invoiceService currently auto-generates one invoice per milestone_billing</w:t>
      </w:r>
    </w:p>
    <w:p>
      <w:pPr>
        <w:pStyle w:val="ListBullet"/>
        <w:spacing w:after="40"/>
        <w:ind w:left="0"/>
      </w:pPr>
      <w:r>
        <w:rPr>
          <w:sz w:val="18"/>
        </w:rPr>
        <w:t>vendorInvoiceService currently approves/rejects PENDING_REVIEW</w:t>
      </w:r>
    </w:p>
    <w:p>
      <w:pPr>
        <w:pStyle w:val="ListBullet"/>
        <w:spacing w:after="40"/>
        <w:ind w:left="0"/>
      </w:pPr>
      <w:r>
        <w:rPr>
          <w:sz w:val="18"/>
        </w:rPr>
        <w:t>PM invoice API is read-only</w:t>
      </w:r>
    </w:p>
    <w:p>
      <w:pPr>
        <w:pStyle w:val="ListBullet"/>
        <w:spacing w:after="40"/>
        <w:ind w:left="0"/>
      </w:pPr>
      <w:r>
        <w:rPr>
          <w:sz w:val="18"/>
        </w:rPr>
        <w:t>Original spec says Vendor generates invoice and Client views/validates it</w:t>
      </w:r>
    </w:p>
    <w:p>
      <w:r>
        <w:rPr>
          <w:b/>
          <w:color w:val="1F4E79"/>
          <w:sz w:val="19"/>
        </w:rPr>
        <w:t>Implementation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Billing queue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Stop auto-generating invoices from milestoneService. Milestone billings become an “eligible to invoice” queue.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Normalize invoice header + invoice items. Each item references one milestone_billing_id with UNIQUE constraint so a billing contribution can never be invoiced twice.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Grouping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 draft invoice may group only compatible eligible billings (same vendor, client company, project, currency; define milestone/billing-period rule explicitly).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Lifecycle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 `DRAFT -&gt; SUBMITTED -&gt; APPROVED | REJECTED | CANCELLED`; keep payment state separate for M19. Rejected invoice can be revised/resubmitted under controlled version/history rules.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Vendor API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List un-invoiced billings, create draft, add/remove eligible items while DRAFT, submit invoice. Financial values come from immutable billings/rate snapshots, never client-provided totals.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PM API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List SUBMITTED invoices only for owned client projects; approve or reject with mandatory reason, race-safe row lock + conditional update.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Migration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Document mapping of current PENDING_REVIEW/APPROVED/AUTO_APPROVED/REJECTED demo rows; preserve old audit fields or migrate them into audit history. Do not pretend old vendor approval was client approval.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Vendor billing queue/draft builder/submission; PM invoice review queue; clear lifecycle badges.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Notifications/Audit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Hook submission/review events into M14 and M04.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Double item claim, incompatible grouping, two client reviewers race, cross-tenant project access, reject/revise/resubmit, invoice totals equal item snapshots.</w:t>
            </w:r>
          </w:p>
        </w:tc>
      </w:tr>
    </w:tbl>
    <w:p>
      <w:r>
        <w:rPr>
          <w:b/>
          <w:color w:val="1F4E79"/>
          <w:sz w:val="19"/>
        </w:rPr>
        <w:t>Acceptance criteria</w:t>
      </w:r>
    </w:p>
    <w:p>
      <w:pPr>
        <w:pStyle w:val="ListBullet"/>
        <w:spacing w:after="20"/>
      </w:pPr>
      <w:r>
        <w:rPr>
          <w:sz w:val="18"/>
        </w:rPr>
        <w:t>Milestone billing can exist without an invoice.</w:t>
      </w:r>
    </w:p>
    <w:p>
      <w:pPr>
        <w:pStyle w:val="ListBullet"/>
        <w:spacing w:after="20"/>
      </w:pPr>
      <w:r>
        <w:rPr>
          <w:sz w:val="18"/>
        </w:rPr>
        <w:t>Vendor explicitly creates/submits invoice.</w:t>
      </w:r>
    </w:p>
    <w:p>
      <w:pPr>
        <w:pStyle w:val="ListBullet"/>
        <w:spacing w:after="20"/>
      </w:pPr>
      <w:r>
        <w:rPr>
          <w:sz w:val="18"/>
        </w:rPr>
        <w:t>Only client-side PM can approve/reject submitted invoice.</w:t>
      </w:r>
    </w:p>
    <w:p>
      <w:pPr>
        <w:pStyle w:val="ListBullet"/>
        <w:spacing w:after="20"/>
      </w:pPr>
      <w:r>
        <w:rPr>
          <w:sz w:val="18"/>
        </w:rPr>
        <w:t>One milestone billing contribution can appear on at most one invoice item.</w:t>
      </w:r>
    </w:p>
    <w:p>
      <w:pPr>
        <w:spacing w:before="60" w:after="160"/>
      </w:pPr>
      <w:r>
        <w:rPr>
          <w:b/>
          <w:color w:val="996600"/>
        </w:rPr>
        <w:t xml:space="preserve">Scope guard: </w:t>
      </w:r>
      <w:r>
        <w:rPr>
          <w:sz w:val="18"/>
        </w:rPr>
        <w:t>Do not allow users to type invoice totals independently of line items; totals must be derived from immutable billable records plus explicit tax/adjustment rules.</w:t>
      </w:r>
    </w:p>
    <w:p>
      <w:pPr>
        <w:pStyle w:val="Heading2"/>
      </w:pPr>
      <w:r>
        <w:t>M18 - Invoice Numbers, Line Items, Tax &amp; PDF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Dependencies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Effort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C - Commercial lifecycle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M17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</w:t>
            </w:r>
          </w:p>
        </w:tc>
      </w:tr>
    </w:tbl>
    <w:p>
      <w:pPr>
        <w:spacing w:after="80"/>
      </w:pPr>
      <w:r>
        <w:rPr>
          <w:b/>
          <w:color w:val="1F4E79"/>
          <w:sz w:val="19"/>
        </w:rPr>
        <w:t xml:space="preserve">Objective: </w:t>
      </w:r>
      <w:r>
        <w:rPr>
          <w:sz w:val="19"/>
        </w:rPr>
        <w:t>Make an approved/submitted invoice a real business document rather than a JSON row.</w:t>
      </w:r>
    </w:p>
    <w:p>
      <w:pPr>
        <w:spacing w:after="80"/>
      </w:pPr>
      <w:r>
        <w:rPr>
          <w:b/>
          <w:color w:val="1F4E79"/>
          <w:sz w:val="19"/>
        </w:rPr>
        <w:t xml:space="preserve">Business value: </w:t>
      </w:r>
      <w:r>
        <w:rPr>
          <w:sz w:val="19"/>
        </w:rPr>
        <w:t>Sequential identifiers, line items, tax and a printable PDF are what makes the billing module usable by finance teams and credible in a demo.</w:t>
      </w:r>
    </w:p>
    <w:p>
      <w:r>
        <w:rPr>
          <w:b/>
          <w:color w:val="1F4E79"/>
          <w:sz w:val="19"/>
        </w:rPr>
        <w:t>Current code evidence / starting point</w:t>
      </w:r>
    </w:p>
    <w:p>
      <w:pPr>
        <w:pStyle w:val="ListBullet"/>
        <w:spacing w:after="40"/>
        <w:ind w:left="0"/>
      </w:pPr>
      <w:r>
        <w:rPr>
          <w:sz w:val="18"/>
        </w:rPr>
        <w:t>Current invoice rows have auto-increment id + amount/status only</w:t>
      </w:r>
    </w:p>
    <w:p>
      <w:pPr>
        <w:pStyle w:val="ListBullet"/>
        <w:spacing w:after="40"/>
        <w:ind w:left="0"/>
      </w:pPr>
      <w:r>
        <w:rPr>
          <w:sz w:val="18"/>
        </w:rPr>
        <w:t>No invoice_number, invoice_items, tax fields or PDF generation exists</w:t>
      </w:r>
    </w:p>
    <w:p>
      <w:pPr>
        <w:pStyle w:val="ListBullet"/>
        <w:spacing w:after="40"/>
        <w:ind w:left="0"/>
      </w:pPr>
      <w:r>
        <w:rPr>
          <w:sz w:val="18"/>
        </w:rPr>
        <w:t>Original spec explicitly shows INV-2026-001, subtotal, tax and total</w:t>
      </w:r>
    </w:p>
    <w:p>
      <w:r>
        <w:rPr>
          <w:b/>
          <w:color w:val="1F4E79"/>
          <w:sz w:val="19"/>
        </w:rPr>
        <w:t>Implementation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Numbering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immutable invoice_number generated from a vendor/year sequence under row lock, e.g. `INV-2026-000123`.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Line items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Each item shows contractor/role or skill, milestone/billing period, approved hours, bill rate and amount. Values come from milestone billing + assignment snapshot.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Tax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explicit tax rate/amount and optional adjustment lines; subtotal + tax + adjustments = total. Currency fixed per invoice.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Dates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invoice_date, submitted_at and due_date/payment_terms fields.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PDF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Generate a server-side PDF from stored invoice data, store it via the same storage abstraction, and provide authorized download. Regenerate only while DRAFT; freeze the submitted/approved document version.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Invoice detail/preview, PDF download, print-friendly view.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Sequential number race, exact decimal math, item totals, tax rounding, immutable document after submission, unauthorized download.</w:t>
            </w:r>
          </w:p>
        </w:tc>
      </w:tr>
    </w:tbl>
    <w:p>
      <w:r>
        <w:rPr>
          <w:b/>
          <w:color w:val="1F4E79"/>
          <w:sz w:val="19"/>
        </w:rPr>
        <w:t>Acceptance criteria</w:t>
      </w:r>
    </w:p>
    <w:p>
      <w:pPr>
        <w:pStyle w:val="ListBullet"/>
        <w:spacing w:after="20"/>
      </w:pPr>
      <w:r>
        <w:rPr>
          <w:sz w:val="18"/>
        </w:rPr>
        <w:t>Every submitted invoice has a human-readable immutable number.</w:t>
      </w:r>
    </w:p>
    <w:p>
      <w:pPr>
        <w:pStyle w:val="ListBullet"/>
        <w:spacing w:after="20"/>
      </w:pPr>
      <w:r>
        <w:rPr>
          <w:sz w:val="18"/>
        </w:rPr>
        <w:t>PDF values exactly match database line items/totals.</w:t>
      </w:r>
    </w:p>
    <w:p>
      <w:pPr>
        <w:pStyle w:val="ListBullet"/>
        <w:spacing w:after="20"/>
      </w:pPr>
      <w:r>
        <w:rPr>
          <w:sz w:val="18"/>
        </w:rPr>
        <w:t>Invoice can be handed to a finance user without explaining internal database IDs.</w:t>
      </w:r>
    </w:p>
    <w:p>
      <w:pPr>
        <w:spacing w:before="60" w:after="160"/>
      </w:pPr>
      <w:r>
        <w:rPr>
          <w:b/>
          <w:color w:val="996600"/>
        </w:rPr>
        <w:t xml:space="preserve">Scope guard: </w:t>
      </w:r>
      <w:r>
        <w:rPr>
          <w:sz w:val="18"/>
        </w:rPr>
        <w:t>Do not integrate an accounting suite yet; first make exportable, correct invoice documents.</w:t>
      </w:r>
    </w:p>
    <w:p>
      <w:pPr>
        <w:pStyle w:val="Heading2"/>
      </w:pPr>
      <w:r>
        <w:t>M19 - Payment &amp; Outstanding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Dependencies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Effort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C - Commercial lifecycle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M17,M18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</w:t>
            </w:r>
          </w:p>
        </w:tc>
      </w:tr>
    </w:tbl>
    <w:p>
      <w:pPr>
        <w:spacing w:after="80"/>
      </w:pPr>
      <w:r>
        <w:rPr>
          <w:b/>
          <w:color w:val="1F4E79"/>
          <w:sz w:val="19"/>
        </w:rPr>
        <w:t xml:space="preserve">Objective: </w:t>
      </w:r>
      <w:r>
        <w:rPr>
          <w:sz w:val="19"/>
        </w:rPr>
        <w:t>Separate client approval from actual payment and expose outstanding/overdue money.</w:t>
      </w:r>
    </w:p>
    <w:p>
      <w:pPr>
        <w:spacing w:after="80"/>
      </w:pPr>
      <w:r>
        <w:rPr>
          <w:b/>
          <w:color w:val="1F4E79"/>
          <w:sz w:val="19"/>
        </w:rPr>
        <w:t xml:space="preserve">Business value: </w:t>
      </w:r>
      <w:r>
        <w:rPr>
          <w:sz w:val="19"/>
        </w:rPr>
        <w:t>“Approved” is not “paid.” Vendors need to know what is due, partially paid and overdue.</w:t>
      </w:r>
    </w:p>
    <w:p>
      <w:r>
        <w:rPr>
          <w:b/>
          <w:color w:val="1F4E79"/>
          <w:sz w:val="19"/>
        </w:rPr>
        <w:t>Current code evidence / starting point</w:t>
      </w:r>
    </w:p>
    <w:p>
      <w:pPr>
        <w:pStyle w:val="ListBullet"/>
        <w:spacing w:after="40"/>
        <w:ind w:left="0"/>
      </w:pPr>
      <w:r>
        <w:rPr>
          <w:sz w:val="18"/>
        </w:rPr>
        <w:t>Current invoice status ends at vendor APPROVED/REJECTED</w:t>
      </w:r>
    </w:p>
    <w:p>
      <w:pPr>
        <w:pStyle w:val="ListBullet"/>
        <w:spacing w:after="40"/>
        <w:ind w:left="0"/>
      </w:pPr>
      <w:r>
        <w:rPr>
          <w:sz w:val="18"/>
        </w:rPr>
        <w:t>No payment table, paid amount, due date or outstanding calculation exists</w:t>
      </w:r>
    </w:p>
    <w:p>
      <w:r>
        <w:rPr>
          <w:b/>
          <w:color w:val="1F4E79"/>
          <w:sz w:val="19"/>
        </w:rPr>
        <w:t>Implementation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`payments(invoice_id,amount,paid_at,reference,method,notes,recorded_by,created_at)`; index invoice/date.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Business rules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Payment can be recorded only against an APPROVED invoice; sum(payments) cannot exceed invoice total unless explicit credit/adjustment functionality is added later.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Derived 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Compute UNPAID/PARTIALLY_PAID/PAID from payment sum; compute OVERDUE from due_date + outstanding &gt; 0. Keep this separate from invoice approval lifecycle status.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Backend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Vendor records payment received; PM can view payment status for own projects. Every payment is audited.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Payment history, record-payment modal, outstanding amount, aging buckets and overdue indicators.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Notifications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Due-soon/overdue notifications can be added through M14 preferences.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Partial payments, exact payoff, overpayment rejection, payment rollback/audit and timezone-safe due-date calculation.</w:t>
            </w:r>
          </w:p>
        </w:tc>
      </w:tr>
    </w:tbl>
    <w:p>
      <w:r>
        <w:rPr>
          <w:b/>
          <w:color w:val="1F4E79"/>
          <w:sz w:val="19"/>
        </w:rPr>
        <w:t>Acceptance criteria</w:t>
      </w:r>
    </w:p>
    <w:p>
      <w:pPr>
        <w:pStyle w:val="ListBullet"/>
        <w:spacing w:after="20"/>
      </w:pPr>
      <w:r>
        <w:rPr>
          <w:sz w:val="18"/>
        </w:rPr>
        <w:t>Dashboard can distinguish invoiced, approved, paid and outstanding.</w:t>
      </w:r>
    </w:p>
    <w:p>
      <w:pPr>
        <w:pStyle w:val="ListBullet"/>
        <w:spacing w:after="20"/>
      </w:pPr>
      <w:r>
        <w:rPr>
          <w:sz w:val="18"/>
        </w:rPr>
        <w:t>Partial payment history is preserved.</w:t>
      </w:r>
    </w:p>
    <w:p>
      <w:pPr>
        <w:pStyle w:val="ListBullet"/>
        <w:spacing w:after="20"/>
      </w:pPr>
      <w:r>
        <w:rPr>
          <w:sz w:val="18"/>
        </w:rPr>
        <w:t>Overdue is a deterministic derived fact, not a manually assigned status.</w:t>
      </w:r>
    </w:p>
    <w:p>
      <w:pPr>
        <w:spacing w:before="60" w:after="160"/>
      </w:pPr>
      <w:r>
        <w:rPr>
          <w:b/>
          <w:color w:val="996600"/>
        </w:rPr>
        <w:t xml:space="preserve">Scope guard: </w:t>
      </w:r>
      <w:r>
        <w:rPr>
          <w:sz w:val="18"/>
        </w:rPr>
        <w:t>No payment gateway or banking integration; this module records settlement status only.</w:t>
      </w:r>
    </w:p>
    <w:p>
      <w:r>
        <w:br w:type="page"/>
      </w:r>
    </w:p>
    <w:p>
      <w:pPr>
        <w:pStyle w:val="Heading2"/>
      </w:pPr>
      <w:r>
        <w:t>M20 - Business Dashboards, Financial Health &amp; CSV Exports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Dependencies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Effort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C - Commercial lifecycle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M05,M10,M13,M15,M19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</w:t>
            </w:r>
          </w:p>
        </w:tc>
      </w:tr>
    </w:tbl>
    <w:p>
      <w:pPr>
        <w:spacing w:after="80"/>
      </w:pPr>
      <w:r>
        <w:rPr>
          <w:b/>
          <w:color w:val="1F4E79"/>
          <w:sz w:val="19"/>
        </w:rPr>
        <w:t xml:space="preserve">Objective: </w:t>
      </w:r>
      <w:r>
        <w:rPr>
          <w:sz w:val="19"/>
        </w:rPr>
        <w:t>Make dashboards reflect the full workforce/commercial lifecycle with precise terminology and exportable operational data.</w:t>
      </w:r>
    </w:p>
    <w:p>
      <w:pPr>
        <w:spacing w:after="80"/>
      </w:pPr>
      <w:r>
        <w:rPr>
          <w:b/>
          <w:color w:val="1F4E79"/>
          <w:sz w:val="19"/>
        </w:rPr>
        <w:t xml:space="preserve">Business value: </w:t>
      </w:r>
      <w:r>
        <w:rPr>
          <w:sz w:val="19"/>
        </w:rPr>
        <w:t>This is where the product becomes useful for day-to-day decisions: staffing gaps, approval bottlenecks, budget consumption, margin and cash outstanding.</w:t>
      </w:r>
    </w:p>
    <w:p>
      <w:r>
        <w:rPr>
          <w:b/>
          <w:color w:val="1F4E79"/>
          <w:sz w:val="19"/>
        </w:rPr>
        <w:t>Current code evidence / starting point</w:t>
      </w:r>
    </w:p>
    <w:p>
      <w:pPr>
        <w:pStyle w:val="ListBullet"/>
        <w:spacing w:after="40"/>
        <w:ind w:left="0"/>
      </w:pPr>
      <w:r>
        <w:rPr>
          <w:sz w:val="18"/>
        </w:rPr>
        <w:t>Current Vendor/PM/Contractor dashboards already aggregate project progress, hours, invoices and revenue</w:t>
      </w:r>
    </w:p>
    <w:p>
      <w:pPr>
        <w:pStyle w:val="ListBullet"/>
        <w:spacing w:after="40"/>
        <w:ind w:left="0"/>
      </w:pPr>
      <w:r>
        <w:rPr>
          <w:sz w:val="18"/>
        </w:rPr>
        <w:t>Current invoice “approved” terminology can be confused with actual payment</w:t>
      </w:r>
    </w:p>
    <w:p>
      <w:pPr>
        <w:pStyle w:val="ListBullet"/>
        <w:spacing w:after="40"/>
        <w:ind w:left="0"/>
      </w:pPr>
      <w:r>
        <w:rPr>
          <w:sz w:val="18"/>
        </w:rPr>
        <w:t>No CSV export exists</w:t>
      </w:r>
    </w:p>
    <w:p>
      <w:r>
        <w:rPr>
          <w:b/>
          <w:color w:val="1F4E79"/>
          <w:sz w:val="19"/>
        </w:rPr>
        <w:t>Implementation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Vendor dashboard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Clients/projects, open requirements, candidate funnel/SLA, active/upcoming contractors, compliance expiry, approved hours, billable-uninvoiced, submitted/approved invoices, paid/outstanding/overdue, margin by client/project/skill.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PM dashboard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Project staffing funnel, pending candidate/timesheet/invoice reviews, SLA breaches, budget vs approved work vs invoiced vs paid, milestone progress.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Contractor dashboard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Active/upcoming assignments, allocation vs approved/submitted hours, rejected items requiring action, compliance expiries; if cost-rate/payable is modeled, show contractor payable facts instead of client invoice revenue.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Budget analytics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Budget utilization = approved/billable project cost against project budget; show planned/allocated/actual as distinct values.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Filters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Client/project/vendor/skill/status/date filters with server-side aggregation, not client-side full dataset downloads.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CSV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Export contractors/assignments, approved timesheets, invoice headers/items, payments and project financial summary. Use the same filters as the screen.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Performance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targeted aggregation indexes and query limits; inspect plans for the largest dashboard queries.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Metric definitions against known fixture data, terminology consistency, CSV totals matching API/dashboard values.</w:t>
            </w:r>
          </w:p>
        </w:tc>
      </w:tr>
    </w:tbl>
    <w:p>
      <w:r>
        <w:rPr>
          <w:b/>
          <w:color w:val="1F4E79"/>
          <w:sz w:val="19"/>
        </w:rPr>
        <w:t>Acceptance criteria</w:t>
      </w:r>
    </w:p>
    <w:p>
      <w:pPr>
        <w:pStyle w:val="ListBullet"/>
        <w:spacing w:after="20"/>
      </w:pPr>
      <w:r>
        <w:rPr>
          <w:sz w:val="18"/>
        </w:rPr>
        <w:t>No dashboard uses “revenue/paid” interchangeably.</w:t>
      </w:r>
    </w:p>
    <w:p>
      <w:pPr>
        <w:pStyle w:val="ListBullet"/>
        <w:spacing w:after="20"/>
      </w:pPr>
      <w:r>
        <w:rPr>
          <w:sz w:val="18"/>
        </w:rPr>
        <w:t>Budget, billed, approved, paid and outstanding are distinct.</w:t>
      </w:r>
    </w:p>
    <w:p>
      <w:pPr>
        <w:pStyle w:val="ListBullet"/>
        <w:spacing w:after="20"/>
      </w:pPr>
      <w:r>
        <w:rPr>
          <w:sz w:val="18"/>
        </w:rPr>
        <w:t>Finance/operations can export filtered CSV that reconciles to on-screen totals.</w:t>
      </w:r>
    </w:p>
    <w:p>
      <w:pPr>
        <w:spacing w:before="60" w:after="160"/>
      </w:pPr>
      <w:r>
        <w:rPr>
          <w:b/>
          <w:color w:val="996600"/>
        </w:rPr>
        <w:t xml:space="preserve">Scope guard: </w:t>
      </w:r>
      <w:r>
        <w:rPr>
          <w:sz w:val="18"/>
        </w:rPr>
        <w:t>Do not add opaque financial health scores or AI recommendations; transparent deterministic metrics are stronger here.</w:t>
      </w:r>
    </w:p>
    <w:p>
      <w:pPr>
        <w:pStyle w:val="Heading2"/>
      </w:pPr>
      <w:r>
        <w:t>M21 - Contractor Offboarding, History &amp; Project Close Safeguards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Dependencies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Effort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D - Portfolio-grade operations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M11,M19,M04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</w:t>
            </w:r>
          </w:p>
        </w:tc>
      </w:tr>
    </w:tbl>
    <w:p>
      <w:pPr>
        <w:spacing w:after="80"/>
      </w:pPr>
      <w:r>
        <w:rPr>
          <w:b/>
          <w:color w:val="1F4E79"/>
          <w:sz w:val="19"/>
        </w:rPr>
        <w:t xml:space="preserve">Objective: </w:t>
      </w:r>
      <w:r>
        <w:rPr>
          <w:sz w:val="19"/>
        </w:rPr>
        <w:t>Close assignments/projects cleanly without losing historical workforce or billing records.</w:t>
      </w:r>
    </w:p>
    <w:p>
      <w:pPr>
        <w:spacing w:after="80"/>
      </w:pPr>
      <w:r>
        <w:rPr>
          <w:b/>
          <w:color w:val="1F4E79"/>
          <w:sz w:val="19"/>
        </w:rPr>
        <w:t xml:space="preserve">Business value: </w:t>
      </w:r>
      <w:r>
        <w:rPr>
          <w:sz w:val="19"/>
        </w:rPr>
        <w:t>Real workforce management includes release reasons, unresolved timesheets and billing checks; ending work should not simply flip a flag.</w:t>
      </w:r>
    </w:p>
    <w:p>
      <w:r>
        <w:rPr>
          <w:b/>
          <w:color w:val="1F4E79"/>
          <w:sz w:val="19"/>
        </w:rPr>
        <w:t>Current code evidence / starting point</w:t>
      </w:r>
    </w:p>
    <w:p>
      <w:pPr>
        <w:pStyle w:val="ListBullet"/>
        <w:spacing w:after="40"/>
        <w:ind w:left="0"/>
      </w:pPr>
      <w:r>
        <w:rPr>
          <w:sz w:val="18"/>
        </w:rPr>
        <w:t>Current project completion releases all active assignments</w:t>
      </w:r>
    </w:p>
    <w:p>
      <w:pPr>
        <w:pStyle w:val="ListBullet"/>
        <w:spacing w:after="40"/>
        <w:ind w:left="0"/>
      </w:pPr>
      <w:r>
        <w:rPr>
          <w:sz w:val="18"/>
        </w:rPr>
        <w:t>No individual offboarding checklist/history view exists</w:t>
      </w:r>
    </w:p>
    <w:p>
      <w:pPr>
        <w:pStyle w:val="ListBullet"/>
        <w:spacing w:after="40"/>
        <w:ind w:left="0"/>
      </w:pPr>
      <w:r>
        <w:rPr>
          <w:sz w:val="18"/>
        </w:rPr>
        <w:t>Historical assignment/timesheet/billing rows are intentionally preserved already</w:t>
      </w:r>
    </w:p>
    <w:p>
      <w:r>
        <w:rPr>
          <w:b/>
          <w:color w:val="1F4E79"/>
          <w:sz w:val="19"/>
        </w:rPr>
        <w:t>Implementation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Assignment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Extend release with planned/actual last working date, release reason and actor.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Checks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Before release/project completion, surface submitted/rejected timesheets, unbilled milestone contributions, draft/submitted invoices and unpaid approved invoices. Decide which are blockers vs warnings explicitly.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History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Contractor history page: past assignments, client/project, dates, skills/role, approved hours, rate snapshot and billing/payment facts authorized to Vendor.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Project close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Completion checklist confirms staffing released, approvals handled and billing status understood; project status change remains explicit, never auto-triggered by hours.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Audit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All close/release actions recorded.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Release with pending work, project completion with unresolved records, historical visibility after contractor status INACTIVE.</w:t>
            </w:r>
          </w:p>
        </w:tc>
      </w:tr>
    </w:tbl>
    <w:p>
      <w:r>
        <w:rPr>
          <w:b/>
          <w:color w:val="1F4E79"/>
          <w:sz w:val="19"/>
        </w:rPr>
        <w:t>Acceptance criteria</w:t>
      </w:r>
    </w:p>
    <w:p>
      <w:pPr>
        <w:pStyle w:val="ListBullet"/>
        <w:spacing w:after="20"/>
      </w:pPr>
      <w:r>
        <w:rPr>
          <w:sz w:val="18"/>
        </w:rPr>
        <w:t>Individual release and project completion explain unresolved work instead of silently hiding it.</w:t>
      </w:r>
    </w:p>
    <w:p>
      <w:pPr>
        <w:pStyle w:val="ListBullet"/>
        <w:spacing w:after="20"/>
      </w:pPr>
      <w:r>
        <w:rPr>
          <w:sz w:val="18"/>
        </w:rPr>
        <w:t>Historical assignment and financial records remain queryable after offboarding.</w:t>
      </w:r>
    </w:p>
    <w:p>
      <w:pPr>
        <w:spacing w:before="60" w:after="160"/>
      </w:pPr>
      <w:r>
        <w:rPr>
          <w:b/>
          <w:color w:val="996600"/>
        </w:rPr>
        <w:t xml:space="preserve">Scope guard: </w:t>
      </w:r>
      <w:r>
        <w:rPr>
          <w:sz w:val="18"/>
        </w:rPr>
        <w:t>Do not turn contractor history into a subjective performance score.</w:t>
      </w:r>
    </w:p>
    <w:p>
      <w:pPr>
        <w:pStyle w:val="Heading2"/>
      </w:pPr>
      <w:r>
        <w:t>M22 - Production Deployment, Backup, Security &amp; Demo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Dependencies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Effort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D - Portfolio-grade operations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M01,M02,M03,M20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</w:t>
            </w:r>
          </w:p>
        </w:tc>
      </w:tr>
    </w:tbl>
    <w:p>
      <w:pPr>
        <w:spacing w:after="80"/>
      </w:pPr>
      <w:r>
        <w:rPr>
          <w:b/>
          <w:color w:val="1F4E79"/>
          <w:sz w:val="19"/>
        </w:rPr>
        <w:t xml:space="preserve">Objective: </w:t>
      </w:r>
      <w:r>
        <w:rPr>
          <w:sz w:val="19"/>
        </w:rPr>
        <w:t>Make the expanded system reproducible and demonstrable outside the development machine.</w:t>
      </w:r>
    </w:p>
    <w:p>
      <w:pPr>
        <w:spacing w:after="80"/>
      </w:pPr>
      <w:r>
        <w:rPr>
          <w:b/>
          <w:color w:val="1F4E79"/>
          <w:sz w:val="19"/>
        </w:rPr>
        <w:t xml:space="preserve">Business value: </w:t>
      </w:r>
      <w:r>
        <w:rPr>
          <w:sz w:val="19"/>
        </w:rPr>
        <w:t>A portfolio project becomes much stronger when another engineer can run or open it, test all three roles, and see realistic seeded workflows.</w:t>
      </w:r>
    </w:p>
    <w:p>
      <w:r>
        <w:rPr>
          <w:b/>
          <w:color w:val="1F4E79"/>
          <w:sz w:val="19"/>
        </w:rPr>
        <w:t>Current code evidence / starting point</w:t>
      </w:r>
    </w:p>
    <w:p>
      <w:pPr>
        <w:pStyle w:val="ListBullet"/>
        <w:spacing w:after="40"/>
        <w:ind w:left="0"/>
      </w:pPr>
      <w:r>
        <w:rPr>
          <w:sz w:val="18"/>
        </w:rPr>
        <w:t>Current repo is local Node/Vite/MySQL oriented</w:t>
      </w:r>
    </w:p>
    <w:p>
      <w:pPr>
        <w:pStyle w:val="ListBullet"/>
        <w:spacing w:after="40"/>
        <w:ind w:left="0"/>
      </w:pPr>
      <w:r>
        <w:rPr>
          <w:sz w:val="18"/>
        </w:rPr>
        <w:t>No complete production deployment definition is checked in</w:t>
      </w:r>
    </w:p>
    <w:p>
      <w:pPr>
        <w:pStyle w:val="ListBullet"/>
        <w:spacing w:after="40"/>
        <w:ind w:left="0"/>
      </w:pPr>
      <w:r>
        <w:rPr>
          <w:sz w:val="18"/>
        </w:rPr>
        <w:t>Current README is stale relative to the implemented modules</w:t>
      </w:r>
    </w:p>
    <w:p>
      <w:r>
        <w:rPr>
          <w:b/>
          <w:color w:val="1F4E79"/>
          <w:sz w:val="19"/>
        </w:rPr>
        <w:t>Implementation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Containers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Dockerfiles and docker-compose for backend/frontend/MySQL in local demo; migration command must run explicitly and idempotently.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Environment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Separate dev/test/prod config, secure secret handling, strict production CORS, cookie/security settings and storage configuration.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Database ops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Document backup/restore, migration rollback strategy where possible, and test a restore into a fresh environment.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Demo data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Seed a deterministic scenario with Vendor, PM/client, contractors, requirements, candidate submissions, approved/rejected timesheets, milestones, invoice and payment states.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E2E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Playwright smoke journeys for Vendor -&gt; candidate submit, PM accept, contractor timesheet, PM review, vendor invoice submit, PM approve, payment record.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Performance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Basic load checks on list/search and concurrent approval/assignment hotspots.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Security review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Dependency audit, headers, file upload limits, authorization matrix and secret scan.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Deployment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Host one demo environment or provide one-command local demo; keep provider-specific choices outside core domain code.</w:t>
            </w:r>
          </w:p>
        </w:tc>
      </w:tr>
    </w:tbl>
    <w:p>
      <w:r>
        <w:rPr>
          <w:b/>
          <w:color w:val="1F4E79"/>
          <w:sz w:val="19"/>
        </w:rPr>
        <w:t>Acceptance criteria</w:t>
      </w:r>
    </w:p>
    <w:p>
      <w:pPr>
        <w:pStyle w:val="ListBullet"/>
        <w:spacing w:after="20"/>
      </w:pPr>
      <w:r>
        <w:rPr>
          <w:sz w:val="18"/>
        </w:rPr>
        <w:t>Clean checkout can start the complete system with documented commands.</w:t>
      </w:r>
    </w:p>
    <w:p>
      <w:pPr>
        <w:pStyle w:val="ListBullet"/>
        <w:spacing w:after="20"/>
      </w:pPr>
      <w:r>
        <w:rPr>
          <w:sz w:val="18"/>
        </w:rPr>
        <w:t>Backup restore is tested.</w:t>
      </w:r>
    </w:p>
    <w:p>
      <w:pPr>
        <w:pStyle w:val="ListBullet"/>
        <w:spacing w:after="20"/>
      </w:pPr>
      <w:r>
        <w:rPr>
          <w:sz w:val="18"/>
        </w:rPr>
        <w:t>A reviewer can exercise the main end-to-end lifecycle with seeded accounts/data.</w:t>
      </w:r>
    </w:p>
    <w:p>
      <w:pPr>
        <w:spacing w:before="60" w:after="160"/>
      </w:pPr>
      <w:r>
        <w:rPr>
          <w:b/>
          <w:color w:val="996600"/>
        </w:rPr>
        <w:t xml:space="preserve">Scope guard: </w:t>
      </w:r>
      <w:r>
        <w:rPr>
          <w:sz w:val="18"/>
        </w:rPr>
        <w:t>Do not add Kubernetes/microservices for a single Node API + MySQL + React application.</w:t>
      </w:r>
    </w:p>
    <w:p>
      <w:pPr>
        <w:pStyle w:val="Heading2"/>
      </w:pPr>
      <w:r>
        <w:t>M23 - Final Architecture Audit, Release &amp; Internship 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Dependencies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Effort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D - Portfolio-grade operations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M00-M22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</w:t>
            </w:r>
          </w:p>
        </w:tc>
      </w:tr>
    </w:tbl>
    <w:p>
      <w:pPr>
        <w:spacing w:after="80"/>
      </w:pPr>
      <w:r>
        <w:rPr>
          <w:b/>
          <w:color w:val="1F4E79"/>
          <w:sz w:val="19"/>
        </w:rPr>
        <w:t xml:space="preserve">Objective: </w:t>
      </w:r>
      <w:r>
        <w:rPr>
          <w:sz w:val="19"/>
        </w:rPr>
        <w:t>Validate that the expanded platform is coherent, tested and explainable, then cut a portfolio release.</w:t>
      </w:r>
    </w:p>
    <w:p>
      <w:pPr>
        <w:spacing w:after="80"/>
      </w:pPr>
      <w:r>
        <w:rPr>
          <w:b/>
          <w:color w:val="1F4E79"/>
          <w:sz w:val="19"/>
        </w:rPr>
        <w:t xml:space="preserve">Business value: </w:t>
      </w:r>
      <w:r>
        <w:rPr>
          <w:sz w:val="19"/>
        </w:rPr>
        <w:t>The value of the project during internship comes from being able to defend each business rule and engineering choice, not just showing many screens.</w:t>
      </w:r>
    </w:p>
    <w:p>
      <w:r>
        <w:rPr>
          <w:b/>
          <w:color w:val="1F4E79"/>
          <w:sz w:val="19"/>
        </w:rPr>
        <w:t>Current code evidence / starting point</w:t>
      </w:r>
    </w:p>
    <w:p>
      <w:pPr>
        <w:pStyle w:val="ListBullet"/>
        <w:spacing w:after="40"/>
        <w:ind w:left="0"/>
      </w:pPr>
      <w:r>
        <w:rPr>
          <w:sz w:val="18"/>
        </w:rPr>
        <w:t>Project began as a two-day Workday hackathon MVP and already contains documented revisions/fixes</w:t>
      </w:r>
    </w:p>
    <w:p>
      <w:pPr>
        <w:pStyle w:val="ListBullet"/>
        <w:spacing w:after="40"/>
        <w:ind w:left="0"/>
      </w:pPr>
      <w:r>
        <w:rPr>
          <w:sz w:val="18"/>
        </w:rPr>
        <w:t>The user wants to present post-hackathon independent expansion honestly</w:t>
      </w:r>
    </w:p>
    <w:p>
      <w:r>
        <w:rPr>
          <w:b/>
          <w:color w:val="1F4E79"/>
          <w:sz w:val="19"/>
        </w:rPr>
        <w:t>Implementation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040"/>
            <w:vAlign w:val="center"/>
            <w:shd w:fill="124C5C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Audit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Re-review every migration/service/repository/route/frontend workflow against the final architecture and original spec; list deliberate deviations.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Authorization matrix test across Vendor/Contractor/PM, including all new client/project/candidate/document/invoice/payment resources.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Data integrity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Reconcile approved hours -&gt; milestone billings -&gt; invoice items -&gt; invoice totals -&gt; payments; add one automated reconciliation test.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Docs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Final architecture diagram, ERD, business workflow diagram, API docs, deployment instructions and decision log.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Release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Tag a stable release (e.g. `v2.0-portfolio` or semantic version chosen at that time) and write release notes separating hackathon MVP from independent extensions.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Demo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Prepare a 5-8 minute role-switch demo and 2-3 deeper engineering stories: concurrency/locking, immutable financial snapshots/idempotency, and a business-workflow redesign such as candidate acceptance or invoice lifecycle.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Resume/interview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Describe truthfully: initial MVP built in Workday hackathon; independently audited, hardened and extended after the event.</w:t>
            </w:r>
          </w:p>
        </w:tc>
      </w:tr>
    </w:tbl>
    <w:p>
      <w:r>
        <w:rPr>
          <w:b/>
          <w:color w:val="1F4E79"/>
          <w:sz w:val="19"/>
        </w:rPr>
        <w:t>Acceptance criteria</w:t>
      </w:r>
    </w:p>
    <w:p>
      <w:pPr>
        <w:pStyle w:val="ListBullet"/>
        <w:spacing w:after="20"/>
      </w:pPr>
      <w:r>
        <w:rPr>
          <w:sz w:val="18"/>
        </w:rPr>
        <w:t>All critical workflows have automated + manual E2E coverage.</w:t>
      </w:r>
    </w:p>
    <w:p>
      <w:pPr>
        <w:pStyle w:val="ListBullet"/>
        <w:spacing w:after="20"/>
      </w:pPr>
      <w:r>
        <w:rPr>
          <w:sz w:val="18"/>
        </w:rPr>
        <w:t>Documentation and demo match actual code.</w:t>
      </w:r>
    </w:p>
    <w:p>
      <w:pPr>
        <w:pStyle w:val="ListBullet"/>
        <w:spacing w:after="20"/>
      </w:pPr>
      <w:r>
        <w:rPr>
          <w:sz w:val="18"/>
        </w:rPr>
        <w:t>You can explain why each major change exists and what invariant protects it.</w:t>
      </w:r>
    </w:p>
    <w:p>
      <w:pPr>
        <w:spacing w:before="60" w:after="160"/>
      </w:pPr>
      <w:r>
        <w:rPr>
          <w:b/>
          <w:color w:val="996600"/>
        </w:rPr>
        <w:t xml:space="preserve">Scope guard: </w:t>
      </w:r>
      <w:r>
        <w:rPr>
          <w:sz w:val="18"/>
        </w:rPr>
        <w:t>Do not add last-minute AI or unrelated modules just to increase feature count before the internship.</w:t>
      </w:r>
    </w:p>
    <w:p>
      <w:pPr>
        <w:pStyle w:val="Heading1"/>
      </w:pPr>
      <w:r>
        <w:t>8. Critical Dependency Logic</w:t>
      </w:r>
    </w:p>
    <w:p>
      <w:pPr>
        <w:pStyle w:val="ListBullet"/>
        <w:spacing w:after="40"/>
        <w:ind w:left="0"/>
      </w:pPr>
      <w:r>
        <w:rPr>
          <w:sz w:val="18"/>
        </w:rPr>
        <w:t>Build tests/CI before changing business workflows. M01 protects every later refactor.</w:t>
      </w:r>
    </w:p>
    <w:p>
      <w:pPr>
        <w:pStyle w:val="ListBullet"/>
        <w:spacing w:after="40"/>
        <w:ind w:left="0"/>
      </w:pPr>
      <w:r>
        <w:rPr>
          <w:sz w:val="18"/>
        </w:rPr>
        <w:t>Build audit foundations before the new workflow modules so new state transitions are auditable from day one.</w:t>
      </w:r>
    </w:p>
    <w:p>
      <w:pPr>
        <w:pStyle w:val="ListBullet"/>
        <w:spacing w:after="40"/>
        <w:ind w:left="0"/>
      </w:pPr>
      <w:r>
        <w:rPr>
          <w:sz w:val="18"/>
        </w:rPr>
        <w:t>Fix contractor identity/skills/compliance and vendor-client project scoping before candidate submission; otherwise the candidate module would be built on weak eligibility and tenancy assumptions.</w:t>
      </w:r>
    </w:p>
    <w:p>
      <w:pPr>
        <w:pStyle w:val="ListBullet"/>
        <w:spacing w:after="40"/>
        <w:ind w:left="0"/>
      </w:pPr>
      <w:r>
        <w:rPr>
          <w:sz w:val="18"/>
        </w:rPr>
        <w:t>Fix project lifecycle and date-based assignment before candidate acceptance because acceptance must be able to revalidate requirement capacity, project dates, compliance and overlap atomically.</w:t>
      </w:r>
    </w:p>
    <w:p>
      <w:pPr>
        <w:pStyle w:val="ListBullet"/>
        <w:spacing w:after="40"/>
        <w:ind w:left="0"/>
      </w:pPr>
      <w:r>
        <w:rPr>
          <w:sz w:val="18"/>
        </w:rPr>
        <w:t>Build rate cards before the final invoice document model so invoice items can use stable assignment/billing snapshots without another financial migration.</w:t>
      </w:r>
    </w:p>
    <w:p>
      <w:pPr>
        <w:pStyle w:val="ListBullet"/>
        <w:spacing w:after="40"/>
        <w:ind w:left="0"/>
      </w:pPr>
      <w:r>
        <w:rPr>
          <w:sz w:val="18"/>
        </w:rPr>
        <w:t>Keep milestone billings as the immutable billing-eligibility ledger; invoice items should consume those billings, not recompute approved hours/rates.</w:t>
      </w:r>
    </w:p>
    <w:p>
      <w:pPr>
        <w:pStyle w:val="ListBullet"/>
        <w:spacing w:after="40"/>
        <w:ind w:left="0"/>
      </w:pPr>
      <w:r>
        <w:rPr>
          <w:sz w:val="18"/>
        </w:rPr>
        <w:t>Payment tracking must come after client invoice approval because payment is a settlement fact, not an approval state.</w:t>
      </w:r>
    </w:p>
    <w:p>
      <w:pPr>
        <w:pStyle w:val="ListBullet"/>
        <w:spacing w:after="40"/>
        <w:ind w:left="0"/>
      </w:pPr>
      <w:r>
        <w:rPr>
          <w:sz w:val="18"/>
        </w:rPr>
        <w:t>Dashboard financial analytics comes after budget/rates/invoices/payments so the terminology and formulas can reconcile to authoritative records.</w:t>
      </w:r>
    </w:p>
    <w:p>
      <w:pPr>
        <w:pStyle w:val="ListBullet"/>
        <w:spacing w:after="40"/>
        <w:ind w:left="0"/>
      </w:pPr>
      <w:r>
        <w:rPr>
          <w:sz w:val="18"/>
        </w:rPr>
        <w:t>Production deployment and portfolio release come last, after core workflow/state models stabilize.</w:t>
      </w:r>
    </w:p>
    <w:p>
      <w:pPr>
        <w:pStyle w:val="Heading1"/>
      </w:pPr>
      <w:r>
        <w:t>9. Explicit Do-Not-Build List (for this roadmap)</w:t>
      </w:r>
    </w:p>
    <w:p>
      <w:pPr>
        <w:pStyle w:val="ListBullet"/>
        <w:spacing w:after="40"/>
        <w:ind w:left="0"/>
      </w:pPr>
      <w:r>
        <w:rPr>
          <w:sz w:val="18"/>
        </w:rPr>
        <w:t>AI resume/candidate scoring or automated rejection</w:t>
      </w:r>
    </w:p>
    <w:p>
      <w:pPr>
        <w:pStyle w:val="ListBullet"/>
        <w:spacing w:after="40"/>
        <w:ind w:left="0"/>
      </w:pPr>
      <w:r>
        <w:rPr>
          <w:sz w:val="18"/>
        </w:rPr>
        <w:t>LLM chatbot on every screen</w:t>
      </w:r>
    </w:p>
    <w:p>
      <w:pPr>
        <w:pStyle w:val="ListBullet"/>
        <w:spacing w:after="40"/>
        <w:ind w:left="0"/>
      </w:pPr>
      <w:r>
        <w:rPr>
          <w:sz w:val="18"/>
        </w:rPr>
        <w:t>Predictive attrition/performance scoring</w:t>
      </w:r>
    </w:p>
    <w:p>
      <w:pPr>
        <w:pStyle w:val="ListBullet"/>
        <w:spacing w:after="40"/>
        <w:ind w:left="0"/>
      </w:pPr>
      <w:r>
        <w:rPr>
          <w:sz w:val="18"/>
        </w:rPr>
        <w:t>Facial attendance</w:t>
      </w:r>
    </w:p>
    <w:p>
      <w:pPr>
        <w:pStyle w:val="ListBullet"/>
        <w:spacing w:after="40"/>
        <w:ind w:left="0"/>
      </w:pPr>
      <w:r>
        <w:rPr>
          <w:sz w:val="18"/>
        </w:rPr>
        <w:t>Payroll engine or employee HRMS</w:t>
      </w:r>
    </w:p>
    <w:p>
      <w:pPr>
        <w:pStyle w:val="ListBullet"/>
        <w:spacing w:after="40"/>
        <w:ind w:left="0"/>
      </w:pPr>
      <w:r>
        <w:rPr>
          <w:sz w:val="18"/>
        </w:rPr>
        <w:t>Full ATS/video interview system</w:t>
      </w:r>
    </w:p>
    <w:p>
      <w:pPr>
        <w:pStyle w:val="ListBullet"/>
        <w:spacing w:after="40"/>
        <w:ind w:left="0"/>
      </w:pPr>
      <w:r>
        <w:rPr>
          <w:sz w:val="18"/>
        </w:rPr>
        <w:t>Generic CRM/sales pipeline</w:t>
      </w:r>
    </w:p>
    <w:p>
      <w:pPr>
        <w:pStyle w:val="ListBullet"/>
        <w:spacing w:after="40"/>
        <w:ind w:left="0"/>
      </w:pPr>
      <w:r>
        <w:rPr>
          <w:sz w:val="18"/>
        </w:rPr>
        <w:t>Payment gateway/bank integration</w:t>
      </w:r>
    </w:p>
    <w:p>
      <w:pPr>
        <w:pStyle w:val="ListBullet"/>
        <w:spacing w:after="40"/>
        <w:ind w:left="0"/>
      </w:pPr>
      <w:r>
        <w:rPr>
          <w:sz w:val="18"/>
        </w:rPr>
        <w:t>Blockchain invoices</w:t>
      </w:r>
    </w:p>
    <w:p>
      <w:pPr>
        <w:pStyle w:val="ListBullet"/>
        <w:spacing w:after="40"/>
        <w:ind w:left="0"/>
      </w:pPr>
      <w:r>
        <w:rPr>
          <w:sz w:val="18"/>
        </w:rPr>
        <w:t>Microservices/Kubernetes rewrite</w:t>
      </w:r>
    </w:p>
    <w:p>
      <w:pPr>
        <w:pStyle w:val="ListBullet"/>
        <w:spacing w:after="40"/>
        <w:ind w:left="0"/>
      </w:pPr>
      <w:r>
        <w:rPr>
          <w:sz w:val="18"/>
        </w:rPr>
        <w:t>ERP/accounting replacement</w:t>
      </w:r>
    </w:p>
    <w:p>
      <w:pPr>
        <w:pStyle w:val="ListBullet"/>
        <w:spacing w:after="40"/>
        <w:ind w:left="0"/>
      </w:pPr>
      <w:r>
        <w:rPr>
          <w:sz w:val="18"/>
        </w:rPr>
        <w:t>Fractional overlapping contractor assignments before the no-overlap model is proven</w:t>
      </w:r>
    </w:p>
    <w:p>
      <w:pPr>
        <w:pStyle w:val="ListBullet"/>
        <w:spacing w:after="40"/>
        <w:ind w:left="0"/>
      </w:pPr>
      <w:r>
        <w:rPr>
          <w:sz w:val="18"/>
        </w:rPr>
        <w:t>Fixed-amount milestone splitting before a precise multi-contractor allocation rule exists</w:t>
      </w:r>
    </w:p>
    <w:p>
      <w:pPr>
        <w:pStyle w:val="Heading1"/>
      </w:pPr>
      <w:r>
        <w:t>10. How This Becomes a Strong Internship/Portfolio Story</w:t>
      </w:r>
    </w:p>
    <w:p>
      <w:pPr>
        <w:spacing w:after="100"/>
      </w:pPr>
      <w:r>
        <w:t>The truthful story should stay simple: the initial MVP was built during the Workday two-day hackathon; after the hackathon, the codebase was independently audited, hardened and expanded into a more complete VMS. The value is not the feature count. The value is that each extension solves a real workflow problem and preserves data/concurrency correctness.</w:t>
      </w:r>
    </w:p>
    <w:p>
      <w:pPr>
        <w:pStyle w:val="ListBullet"/>
        <w:spacing w:after="40"/>
        <w:ind w:left="0"/>
      </w:pPr>
      <w:r>
        <w:rPr>
          <w:sz w:val="18"/>
        </w:rPr>
        <w:t>Business story: direct assignment became candidate submission + client acceptance; one-active-assignment became date-aware availability; vendor self-review became vendor invoice submission + client approval + payment tracking.</w:t>
      </w:r>
    </w:p>
    <w:p>
      <w:pPr>
        <w:pStyle w:val="ListBullet"/>
        <w:spacing w:after="40"/>
        <w:ind w:left="0"/>
      </w:pPr>
      <w:r>
        <w:rPr>
          <w:sz w:val="18"/>
        </w:rPr>
        <w:t>Engineering story: the project uses transactions, row locks, unique constraints and immutable snapshots to keep staffing and billing correct under concurrency.</w:t>
      </w:r>
    </w:p>
    <w:p>
      <w:pPr>
        <w:pStyle w:val="ListBullet"/>
        <w:spacing w:after="40"/>
        <w:ind w:left="0"/>
      </w:pPr>
      <w:r>
        <w:rPr>
          <w:sz w:val="18"/>
        </w:rPr>
        <w:t>Quality story: manual scripts were converted into automated regression/integration tests and CI before major refactors.</w:t>
      </w:r>
    </w:p>
    <w:p>
      <w:pPr>
        <w:pStyle w:val="ListBullet"/>
        <w:spacing w:after="40"/>
        <w:ind w:left="0"/>
      </w:pPr>
      <w:r>
        <w:rPr>
          <w:sz w:val="18"/>
        </w:rPr>
        <w:t>Product story: compliance, audit trail, SLA, notifications, client scoping, invoice documents and exports make the platform closer to an operational vendor workflow rather than a demo CRUD app.</w:t>
      </w:r>
    </w:p>
    <w:p>
      <w:pPr>
        <w:pStyle w:val="Heading1"/>
      </w:pPr>
      <w:r>
        <w:t>11. Source Basis Used for This Plan</w:t>
      </w:r>
    </w:p>
    <w:p>
      <w:pPr>
        <w:pStyle w:val="ListBullet"/>
        <w:spacing w:after="40"/>
        <w:ind w:left="0"/>
      </w:pPr>
      <w:r>
        <w:rPr>
          <w:sz w:val="18"/>
        </w:rPr>
        <w:t>Uploaded code ZIP: `9b4728b9-7b96-4b11-b543-f709ac2d1d44.zip` (`workday-master`).</w:t>
      </w:r>
    </w:p>
    <w:p>
      <w:pPr>
        <w:pStyle w:val="ListBullet"/>
        <w:spacing w:after="40"/>
        <w:ind w:left="0"/>
      </w:pPr>
      <w:r>
        <w:rPr>
          <w:sz w:val="18"/>
        </w:rPr>
        <w:t>Original embedded specification: `workday-master/Vendor Management.pdf`.</w:t>
      </w:r>
    </w:p>
    <w:p>
      <w:pPr>
        <w:pStyle w:val="ListBullet"/>
        <w:spacing w:after="40"/>
        <w:ind w:left="0"/>
      </w:pPr>
      <w:r>
        <w:rPr>
          <w:sz w:val="18"/>
        </w:rPr>
        <w:t>Backend migrations 001-016; routes, services, repositories, validators and current manual regression scripts.</w:t>
      </w:r>
    </w:p>
    <w:p>
      <w:pPr>
        <w:pStyle w:val="ListBullet"/>
        <w:spacing w:after="40"/>
        <w:ind w:left="0"/>
      </w:pPr>
      <w:r>
        <w:rPr>
          <w:sz w:val="18"/>
        </w:rPr>
        <w:t>Frontend React route tree, role pages, dashboards, timesheet grouping and API service modules.</w:t>
      </w:r>
    </w:p>
    <w:p>
      <w:pPr>
        <w:pStyle w:val="ListBullet"/>
        <w:spacing w:after="40"/>
        <w:ind w:left="0"/>
      </w:pPr>
      <w:r>
        <w:rPr>
          <w:sz w:val="18"/>
        </w:rPr>
        <w:t>The consolidated VMS code-review/roadmap text supplied in the conversation and prior Workday hackathon module decisions.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Grounded in the uploaded codebase and original VMS specification - 5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Workday VMS - Expansion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4C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4C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B556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4B556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