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B7B8" w14:textId="44926050" w:rsidR="00ED0352" w:rsidRDefault="00F72AA5" w:rsidP="00F72AA5">
      <w:pPr>
        <w:jc w:val="center"/>
        <w:rPr>
          <w:rFonts w:ascii="Algerian" w:hAnsi="Algerian"/>
          <w:b/>
          <w:bCs/>
          <w:sz w:val="44"/>
          <w:szCs w:val="44"/>
        </w:rPr>
      </w:pPr>
      <w:r w:rsidRPr="00F72AA5">
        <w:rPr>
          <w:rFonts w:ascii="Algerian" w:hAnsi="Algerian"/>
          <w:b/>
          <w:bCs/>
          <w:sz w:val="44"/>
          <w:szCs w:val="44"/>
        </w:rPr>
        <w:t>BEEE Phase 1 Project</w:t>
      </w:r>
    </w:p>
    <w:p w14:paraId="3E85A85E" w14:textId="2898E6AE" w:rsidR="00F72AA5" w:rsidRDefault="00F72AA5" w:rsidP="00F72AA5">
      <w:pPr>
        <w:jc w:val="center"/>
        <w:rPr>
          <w:rFonts w:ascii="Algerian" w:hAnsi="Algerian"/>
          <w:b/>
          <w:bCs/>
          <w:sz w:val="44"/>
          <w:szCs w:val="44"/>
        </w:rPr>
      </w:pPr>
    </w:p>
    <w:p w14:paraId="0CD67476" w14:textId="4BA3F2A3" w:rsidR="00F72AA5" w:rsidRDefault="00F72AA5" w:rsidP="00F72AA5">
      <w:pPr>
        <w:rPr>
          <w:rFonts w:asciiTheme="majorHAnsi" w:hAnsiTheme="majorHAnsi"/>
          <w:sz w:val="44"/>
          <w:szCs w:val="44"/>
        </w:rPr>
      </w:pPr>
      <w:r w:rsidRPr="00F72AA5">
        <w:rPr>
          <w:rFonts w:asciiTheme="majorHAnsi" w:hAnsiTheme="majorHAnsi"/>
          <w:sz w:val="44"/>
          <w:szCs w:val="44"/>
        </w:rPr>
        <w:t>Circuit Diagram</w:t>
      </w:r>
    </w:p>
    <w:p w14:paraId="6BA03AF1" w14:textId="7AB39CAF" w:rsidR="00F72AA5" w:rsidRDefault="00F72AA5" w:rsidP="00F72AA5">
      <w:pPr>
        <w:rPr>
          <w:rFonts w:asciiTheme="majorHAnsi" w:hAnsiTheme="majorHAnsi"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2106BF93" wp14:editId="1AF03FE6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09D79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fj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OZPCQc8rut5E&#10;zJ3FRZJn8KHiqif/SGnA4O9R/QzC4U0Lbq2vg2eRefX8+TFEhEOroWGe0wRRPMNITmA0sRq+YsMN&#10;gRtm8XaG+tSDZRG7vKP9aUd6F4Xi4EU5vyx5k4pTBzt1gOr4sacQP2vsRTJqScwug8P2PsSx9FiS&#10;ejm8s13Hcag69yzAmCmSySe+oxQrbPbMnXA8JT59Nlqk31IMfEa1DL82QFqK7ovj+T9N5/N0d9mZ&#10;v/8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O+h+P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40402BEA" wp14:editId="04D857F9">
            <wp:extent cx="593407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4BA2" w14:textId="77777777" w:rsidR="00611B91" w:rsidRDefault="00611B91" w:rsidP="00F72AA5">
      <w:pPr>
        <w:rPr>
          <w:rFonts w:asciiTheme="majorHAnsi" w:hAnsi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/>
          <w:b/>
          <w:bCs/>
          <w:sz w:val="52"/>
          <w:szCs w:val="52"/>
          <w:u w:val="single"/>
        </w:rPr>
        <w:t xml:space="preserve">Hardware required – </w:t>
      </w:r>
    </w:p>
    <w:p w14:paraId="578ECC60" w14:textId="3AD3A27F" w:rsidR="00F72AA5" w:rsidRPr="00611B91" w:rsidRDefault="00611B91" w:rsidP="00F72A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52"/>
          <w:szCs w:val="52"/>
        </w:rPr>
        <w:t>1.</w:t>
      </w:r>
      <w:r w:rsidRPr="00611B91">
        <w:rPr>
          <w:rFonts w:asciiTheme="majorHAnsi" w:hAnsiTheme="majorHAnsi"/>
          <w:sz w:val="36"/>
          <w:szCs w:val="36"/>
        </w:rPr>
        <w:t>Arduino UNO</w:t>
      </w:r>
    </w:p>
    <w:p w14:paraId="6F4D02B2" w14:textId="0E645BF0" w:rsidR="00611B91" w:rsidRDefault="00611B91" w:rsidP="00F72AA5">
      <w:pPr>
        <w:rPr>
          <w:rFonts w:asciiTheme="majorHAnsi" w:hAnsiTheme="majorHAnsi"/>
          <w:sz w:val="36"/>
          <w:szCs w:val="36"/>
        </w:rPr>
      </w:pPr>
      <w:r w:rsidRPr="00611B91">
        <w:rPr>
          <w:rFonts w:asciiTheme="majorHAnsi" w:hAnsiTheme="majorHAnsi"/>
          <w:sz w:val="36"/>
          <w:szCs w:val="36"/>
        </w:rPr>
        <w:t>2.</w:t>
      </w:r>
      <w:r>
        <w:rPr>
          <w:rFonts w:asciiTheme="majorHAnsi" w:hAnsiTheme="majorHAnsi"/>
          <w:sz w:val="36"/>
          <w:szCs w:val="36"/>
        </w:rPr>
        <w:t>wires</w:t>
      </w:r>
    </w:p>
    <w:p w14:paraId="3B27D1B7" w14:textId="6A361790" w:rsidR="00611B91" w:rsidRDefault="00611B91" w:rsidP="00F72A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3.Ultasonic distance sensors</w:t>
      </w:r>
    </w:p>
    <w:p w14:paraId="3832E89F" w14:textId="0A4B1422" w:rsidR="00611B91" w:rsidRDefault="00611B91" w:rsidP="00F72A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4.Breadboard</w:t>
      </w:r>
    </w:p>
    <w:p w14:paraId="7D500A47" w14:textId="4D979394" w:rsidR="00611B91" w:rsidRDefault="00611B91" w:rsidP="00F72A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5.  3 resistors</w:t>
      </w:r>
    </w:p>
    <w:p w14:paraId="183C20E6" w14:textId="265E80C9" w:rsidR="00611B91" w:rsidRPr="00611B91" w:rsidRDefault="00611B91" w:rsidP="00F72AA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6.  3 LED’S</w:t>
      </w:r>
    </w:p>
    <w:p w14:paraId="323C38F4" w14:textId="127F757D" w:rsidR="00F72AA5" w:rsidRDefault="00F72AA5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  <w:r w:rsidRPr="00F72AA5">
        <w:rPr>
          <w:b/>
          <w:bCs/>
          <w:color w:val="0D0D0D" w:themeColor="text1" w:themeTint="F2"/>
          <w:sz w:val="52"/>
          <w:szCs w:val="52"/>
          <w:u w:val="single"/>
        </w:rPr>
        <w:t>Theory</w:t>
      </w:r>
      <w:r w:rsidRPr="00F72AA5">
        <w:rPr>
          <w:color w:val="0D0D0D" w:themeColor="text1" w:themeTint="F2"/>
          <w:sz w:val="36"/>
          <w:szCs w:val="36"/>
        </w:rPr>
        <w:t xml:space="preserve"> – Using Arduino</w:t>
      </w:r>
      <w:r>
        <w:rPr>
          <w:color w:val="0D0D0D" w:themeColor="text1" w:themeTint="F2"/>
          <w:sz w:val="36"/>
          <w:szCs w:val="36"/>
        </w:rPr>
        <w:t xml:space="preserve"> UNO</w:t>
      </w:r>
      <w:r w:rsidRPr="00F72AA5">
        <w:rPr>
          <w:color w:val="0D0D0D" w:themeColor="text1" w:themeTint="F2"/>
          <w:sz w:val="36"/>
          <w:szCs w:val="36"/>
        </w:rPr>
        <w:t xml:space="preserve"> which </w:t>
      </w:r>
      <w:r w:rsidRPr="00F72AA5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>is a microcontroller board based on the ATmega328P</w:t>
      </w:r>
      <w:r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 xml:space="preserve"> and ultrasonic sensor, we can create an automatic almirah which automatically turn ON the LED’s when opened. </w:t>
      </w:r>
      <w:r w:rsidR="00611B91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>The Ultrasonic sensor works on the principle of sending and receiving ultrasonic waves.</w:t>
      </w:r>
    </w:p>
    <w:p w14:paraId="3ECB076A" w14:textId="0DE84088" w:rsidR="00611B91" w:rsidRDefault="00611B91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</w:p>
    <w:p w14:paraId="22005EC6" w14:textId="00E63F10" w:rsidR="00611B91" w:rsidRDefault="00611B91" w:rsidP="00F72AA5">
      <w:pPr>
        <w:rPr>
          <w:rFonts w:cs="Arial"/>
          <w:b/>
          <w:bCs/>
          <w:color w:val="0D0D0D" w:themeColor="text1" w:themeTint="F2"/>
          <w:sz w:val="48"/>
          <w:szCs w:val="48"/>
          <w:u w:val="single"/>
          <w:shd w:val="clear" w:color="auto" w:fill="FFFFFF"/>
        </w:rPr>
      </w:pPr>
      <w:r w:rsidRPr="00611B91">
        <w:rPr>
          <w:rFonts w:cs="Arial"/>
          <w:b/>
          <w:bCs/>
          <w:color w:val="0D0D0D" w:themeColor="text1" w:themeTint="F2"/>
          <w:sz w:val="48"/>
          <w:szCs w:val="48"/>
          <w:u w:val="single"/>
          <w:shd w:val="clear" w:color="auto" w:fill="FFFFFF"/>
        </w:rPr>
        <w:t>How it works</w:t>
      </w:r>
    </w:p>
    <w:p w14:paraId="1C0DF04D" w14:textId="4758B400" w:rsidR="00611B91" w:rsidRPr="00611B91" w:rsidRDefault="00611B91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  <w:r w:rsidRPr="00611B91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 xml:space="preserve">When we open the almirah the ultrasonic sensors </w:t>
      </w:r>
      <w:r w:rsidRPr="00611B91">
        <w:rPr>
          <w:color w:val="0D0D0D" w:themeColor="text1" w:themeTint="F2"/>
          <w:sz w:val="36"/>
          <w:szCs w:val="36"/>
        </w:rPr>
        <w:t xml:space="preserve">Using Arduino UNO </w:t>
      </w:r>
      <w:r w:rsidRPr="00611B91">
        <w:rPr>
          <w:color w:val="0D0D0D" w:themeColor="text1" w:themeTint="F2"/>
          <w:sz w:val="36"/>
          <w:szCs w:val="36"/>
        </w:rPr>
        <w:t xml:space="preserve"> </w:t>
      </w:r>
      <w:r w:rsidRPr="00611B91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>automatically turn ON the 3 LED’s as it is already programmed for that if it receives the wave upto 90cm the LED’s will glow…Otherwise Not.</w:t>
      </w:r>
    </w:p>
    <w:p w14:paraId="30FE34D9" w14:textId="233E424C" w:rsidR="00611B91" w:rsidRPr="00611B91" w:rsidRDefault="00611B91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</w:p>
    <w:p w14:paraId="268232CE" w14:textId="1BBE6DFE" w:rsidR="00611B91" w:rsidRPr="00611B91" w:rsidRDefault="00611B91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  <w:r w:rsidRPr="00611B91">
        <w:rPr>
          <w:rFonts w:cs="Arial"/>
          <w:b/>
          <w:bCs/>
          <w:color w:val="0D0D0D" w:themeColor="text1" w:themeTint="F2"/>
          <w:sz w:val="40"/>
          <w:szCs w:val="40"/>
          <w:u w:val="single"/>
          <w:shd w:val="clear" w:color="auto" w:fill="FFFFFF"/>
        </w:rPr>
        <w:t>Precautions</w:t>
      </w:r>
      <w:r w:rsidRPr="00611B91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 xml:space="preserve"> – 1. Write the code correctly.</w:t>
      </w:r>
    </w:p>
    <w:p w14:paraId="187A537C" w14:textId="3E2471B5" w:rsidR="00611B91" w:rsidRDefault="00611B91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  <w:r w:rsidRPr="00611B91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>2. DO wiring properly.</w:t>
      </w:r>
    </w:p>
    <w:p w14:paraId="66196460" w14:textId="6C5ECBD8" w:rsidR="00611B91" w:rsidRDefault="00611B91" w:rsidP="00611B91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  <w:r w:rsidRPr="00611B91"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>Must use resistors along with LED’S</w:t>
      </w:r>
      <w:r>
        <w:rPr>
          <w:rFonts w:cs="Arial"/>
          <w:color w:val="0D0D0D" w:themeColor="text1" w:themeTint="F2"/>
          <w:sz w:val="36"/>
          <w:szCs w:val="36"/>
          <w:shd w:val="clear" w:color="auto" w:fill="FFFFFF"/>
        </w:rPr>
        <w:t>.</w:t>
      </w:r>
    </w:p>
    <w:p w14:paraId="0BBF1EE0" w14:textId="3E101F2A" w:rsidR="00611B91" w:rsidRDefault="00611B91" w:rsidP="00611B91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</w:p>
    <w:p w14:paraId="0B88530C" w14:textId="07E69D19" w:rsidR="00611B91" w:rsidRDefault="00611B91" w:rsidP="00611B91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</w:p>
    <w:p w14:paraId="772CA325" w14:textId="1EFEFD5D" w:rsidR="00611B91" w:rsidRPr="00611B91" w:rsidRDefault="00611B91" w:rsidP="00611B91">
      <w:pPr>
        <w:rPr>
          <w:b/>
          <w:bCs/>
          <w:color w:val="0D0D0D" w:themeColor="text1" w:themeTint="F2"/>
          <w:sz w:val="56"/>
          <w:szCs w:val="56"/>
          <w:u w:val="single"/>
        </w:rPr>
      </w:pPr>
      <w:r w:rsidRPr="00611B91">
        <w:rPr>
          <w:rFonts w:cs="Arial"/>
          <w:b/>
          <w:bCs/>
          <w:color w:val="0D0D0D" w:themeColor="text1" w:themeTint="F2"/>
          <w:sz w:val="56"/>
          <w:szCs w:val="56"/>
          <w:u w:val="single"/>
          <w:shd w:val="clear" w:color="auto" w:fill="FFFFFF"/>
        </w:rPr>
        <w:lastRenderedPageBreak/>
        <w:t>CODE</w:t>
      </w:r>
      <w:r>
        <w:rPr>
          <w:rFonts w:cs="Arial"/>
          <w:b/>
          <w:bCs/>
          <w:color w:val="0D0D0D" w:themeColor="text1" w:themeTint="F2"/>
          <w:sz w:val="56"/>
          <w:szCs w:val="56"/>
          <w:u w:val="single"/>
          <w:shd w:val="clear" w:color="auto" w:fill="FFFFFF"/>
        </w:rPr>
        <w:t xml:space="preserve"> -</w:t>
      </w:r>
    </w:p>
    <w:p w14:paraId="172AF583" w14:textId="4E7334CC" w:rsidR="00611B91" w:rsidRPr="00611B91" w:rsidRDefault="00611B91" w:rsidP="00F72AA5">
      <w:pPr>
        <w:rPr>
          <w:rFonts w:cs="Arial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cs="Arial"/>
          <w:noProof/>
          <w:color w:val="0D0D0D" w:themeColor="text1" w:themeTint="F2"/>
          <w:sz w:val="36"/>
          <w:szCs w:val="36"/>
          <w:shd w:val="clear" w:color="auto" w:fill="FFFFFF"/>
        </w:rPr>
        <w:drawing>
          <wp:inline distT="0" distB="0" distL="0" distR="0" wp14:anchorId="637C4EAB" wp14:editId="52DEF53E">
            <wp:extent cx="59436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B91" w:rsidRPr="0061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B7C"/>
    <w:rsid w:val="00611B91"/>
    <w:rsid w:val="00772D50"/>
    <w:rsid w:val="009B41CD"/>
    <w:rsid w:val="00F72AA5"/>
    <w:rsid w:val="00F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3E84"/>
  <w15:chartTrackingRefBased/>
  <w15:docId w15:val="{6E748C52-8B3F-4703-B003-D159A5D2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72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Supernove</dc:creator>
  <cp:keywords/>
  <dc:description/>
  <cp:lastModifiedBy>Supernove</cp:lastModifiedBy>
  <cp:revision>2</cp:revision>
  <dcterms:created xsi:type="dcterms:W3CDTF">2019-10-22T03:28:00Z</dcterms:created>
  <dcterms:modified xsi:type="dcterms:W3CDTF">2019-10-22T03:48:00Z</dcterms:modified>
</cp:coreProperties>
</file>