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2E75B6"/>
          <w:sz w:val="48"/>
          <w:szCs w:val="48"/>
        </w:rPr>
        <w:t xml:space="preserve">Interview Review Agent</w:t>
      </w:r>
    </w:p>
    <w:p>
      <w:pPr>
        <w:spacing w:before="240"/>
        <w:jc w:val="center"/>
      </w:pPr>
      <w:r>
        <w:rPr>
          <w:b/>
          <w:bCs/>
          <w:sz w:val="36"/>
          <w:szCs w:val="36"/>
        </w:rPr>
        <w:t xml:space="preserve">Infrastructure Architecture Specification</w:t>
      </w:r>
    </w:p>
    <w:p>
      <w:pPr>
        <w:spacing w:before="1440"/>
        <w:jc w:val="center"/>
      </w:pPr>
      <w:r>
        <w:rPr>
          <w:sz w:val="28"/>
          <w:szCs w:val="28"/>
        </w:rPr>
        <w:t xml:space="preserve">Version 1.0</w:t>
      </w:r>
    </w:p>
    <w:p>
      <w:pPr>
        <w:spacing w:before="120"/>
        <w:jc w:val="center"/>
      </w:pPr>
      <w:r>
        <w:rPr>
          <w:sz w:val="24"/>
          <w:szCs w:val="24"/>
        </w:rPr>
        <w:t xml:space="preserve">May 16,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Summary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40"/>
      </w:pPr>
      <w:r>
        <w:t xml:space="preserve">This document outlines the comprehensive infrastructure architecture for the Interview Review Agent, an AI-powered system designed to evaluate technical interview transcripts and generate structured hiring feedback. The architecture is built on Microsoft Azure, leveraging serverless compute, managed services, and enterprise-grade security to deliver a scalable, cost-effective, and compliant solution.</w:t>
      </w:r>
    </w:p>
    <w:p>
      <w:pPr>
        <w:spacing w:after="120"/>
      </w:pPr>
      <w:r>
        <w:rPr>
          <w:b/>
          <w:bCs/>
        </w:rPr>
        <w:t xml:space="preserve">Key Characteristics:</w:t>
      </w:r>
    </w:p>
    <w:p>
      <w:pPr>
        <w:spacing w:after="60"/>
      </w:pPr>
      <w:r>
        <w:t xml:space="preserve">• Cloud Provider: Microsoft Azure (UAE North region)</w:t>
      </w:r>
    </w:p>
    <w:p>
      <w:pPr>
        <w:spacing w:after="60"/>
      </w:pPr>
      <w:r>
        <w:t xml:space="preserve">• Architecture Pattern: Event-driven, queue-based batch processing</w:t>
      </w:r>
    </w:p>
    <w:p>
      <w:pPr>
        <w:spacing w:after="60"/>
      </w:pPr>
      <w:r>
        <w:t xml:space="preserve">• Processing Capacity: 400 interviews/month (scalable to 2000+)</w:t>
      </w:r>
    </w:p>
    <w:p>
      <w:pPr>
        <w:spacing w:after="60"/>
      </w:pPr>
      <w:r>
        <w:t xml:space="preserve">• Availability: 99.7% composite SLA (~2.6 hours/year downtime)</w:t>
      </w:r>
    </w:p>
    <w:p>
      <w:pPr>
        <w:spacing w:after="60"/>
      </w:pPr>
      <w:r>
        <w:t xml:space="preserve">• Cost: ~$512/month for production environment</w:t>
      </w:r>
    </w:p>
    <w:p>
      <w:pPr>
        <w:spacing w:after="240"/>
      </w:pPr>
      <w:r>
        <w:t xml:space="preserve">• Security: Zero-trust architecture with private endpoints</w:t>
      </w:r>
    </w:p>
    <w:p>
      <w:r>
        <w:br w:type="page"/>
      </w:r>
    </w:p>
    <w:p>
      <w:pPr>
        <w:pStyle w:val="Heading1"/>
      </w:pPr>
      <w:r>
        <w:t xml:space="preserve">2. Cloud Provider Selection</w:t>
      </w:r>
    </w:p>
    <w:p>
      <w:pPr>
        <w:pStyle w:val="Heading2"/>
      </w:pPr>
      <w:r>
        <w:t xml:space="preserve">2.1 Primary Choice: Microsoft Azure</w:t>
      </w:r>
    </w:p>
    <w:p>
      <w:pPr>
        <w:spacing w:after="180"/>
      </w:pPr>
      <w:r>
        <w:t xml:space="preserve">Microsoft Azure was selected as the primary cloud provider based on the following strategic advantages: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Microsoft 365 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Native integration with Teams, SharePoint, Outlook via Microsoft Graph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OpenAI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SLA, regional deployment, private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 2, ISO 27001, regional data residency (UAE)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Agreements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Existing enterprise licensing likely provides cost advantages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 Automate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Low-code workflow automation for SharePoint integration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2.2 Regional Deployment</w:t>
      </w:r>
    </w:p>
    <w:p>
      <w:pPr>
        <w:spacing w:after="60"/>
      </w:pPr>
      <w:r>
        <w:t xml:space="preserve">• Primary Region: UAE North (Dubai)</w:t>
      </w:r>
    </w:p>
    <w:p>
      <w:pPr>
        <w:spacing w:after="60"/>
      </w:pPr>
      <w:r>
        <w:t xml:space="preserve">• Secondary Region: UAE Central (Abu Dhabi)</w:t>
      </w:r>
    </w:p>
    <w:p>
      <w:pPr>
        <w:spacing w:after="240"/>
      </w:pPr>
      <w:r>
        <w:t xml:space="preserve">• Data Residency: All data remains within UAE boundaries</w:t>
      </w:r>
    </w:p>
    <w:p>
      <w:r>
        <w:br w:type="page"/>
      </w:r>
    </w:p>
    <w:p>
      <w:pPr>
        <w:pStyle w:val="Heading1"/>
      </w:pPr>
      <w:r>
        <w:t xml:space="preserve">3. High-Level Architecture</w:t>
      </w:r>
    </w:p>
    <w:p>
      <w:pPr>
        <w:pStyle w:val="Heading2"/>
      </w:pPr>
      <w:r>
        <w:t xml:space="preserve">3.1 Architecture Layers</w:t>
      </w:r>
    </w:p>
    <w:p>
      <w:pPr>
        <w:spacing w:after="180"/>
      </w:pPr>
      <w:r>
        <w:t xml:space="preserve">The system is organized into seven distinct architectural layers, each with specific responsibilities and security boundaries: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 External Integration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SharePoint Online, Teams Meetings, Outlook Email, Manual Upload Portal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 Edge (DMZ)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Front Door, WAF, DDoS Protection, SSL Termination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 API &amp; Application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Management (APIM), Azure Functions (Ingestion API)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 Messaging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Service Bus (Standard/Premium) with dead letter queues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5. Processing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Functions (Durable Functions), Orchestration &amp; Activity Workers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6.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Cosmos DB, Blob Storage, SQL Database, Redis Cache, Azure OpenAI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7. Observability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Insights, Log Analytics, Azure Monitor, Key Vault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3.2 Processing Flow</w:t>
      </w:r>
    </w:p>
    <w:p>
      <w:pPr>
        <w:spacing w:after="120"/>
      </w:pPr>
      <w:r>
        <w:t xml:space="preserve">The system processes interviews through the following stages:</w:t>
      </w:r>
    </w:p>
    <w:p>
      <w:pPr>
        <w:spacing w:after="60"/>
      </w:pPr>
      <w:r>
        <w:t xml:space="preserve">1. Intake (5-10 sec): Receive submission, validate inputs, create job record, enqueue</w:t>
      </w:r>
    </w:p>
    <w:p>
      <w:pPr>
        <w:spacing w:after="60"/>
      </w:pPr>
      <w:r>
        <w:t xml:space="preserve">2. Transcript Parsing (5-15 sec): Format detection, normalization, speaker extraction</w:t>
      </w:r>
    </w:p>
    <w:p>
      <w:pPr>
        <w:spacing w:after="60"/>
      </w:pPr>
      <w:r>
        <w:t xml:space="preserve">3. Evidence Extraction (10-30 sec): Gen AI extracts technical statements and JD mapping</w:t>
      </w:r>
    </w:p>
    <w:p>
      <w:pPr>
        <w:spacing w:after="60"/>
      </w:pPr>
      <w:r>
        <w:t xml:space="preserve">4. Scoring (20-60 sec): Parallel Gen AI scoring across 7 dimensions + JD fit</w:t>
      </w:r>
    </w:p>
    <w:p>
      <w:pPr>
        <w:spacing w:after="60"/>
      </w:pPr>
      <w:r>
        <w:t xml:space="preserve">5. Interviewer Analysis (10-20 sec): Gen AI evaluates questioning quality</w:t>
      </w:r>
    </w:p>
    <w:p>
      <w:pPr>
        <w:spacing w:after="60"/>
      </w:pPr>
      <w:r>
        <w:t xml:space="preserve">6. Decision Logic (1-2 sec): Rule-based weighted scoring and recommendation</w:t>
      </w:r>
    </w:p>
    <w:p>
      <w:pPr>
        <w:spacing w:after="60"/>
      </w:pPr>
      <w:r>
        <w:t xml:space="preserve">7. Output Generation (15-45 sec): Parallel Gen AI creates multiple report formats</w:t>
      </w:r>
    </w:p>
    <w:p>
      <w:pPr>
        <w:spacing w:after="240"/>
      </w:pPr>
      <w:r>
        <w:t xml:space="preserve">8. Storage &amp; Notification (5-10 sec): Store results, send notifications, update dashboard</w:t>
      </w:r>
    </w:p>
    <w:p>
      <w:pPr>
        <w:spacing w:after="120"/>
      </w:pPr>
      <w:r>
        <w:rPr>
          <w:b/>
          <w:bCs/>
        </w:rPr>
        <w:t xml:space="preserve">Total Processing Time: 70-180 seconds (1-3 minutes)</w:t>
      </w:r>
    </w:p>
    <w:p>
      <w:r>
        <w:br w:type="page"/>
      </w:r>
    </w:p>
    <w:p>
      <w:pPr>
        <w:pStyle w:val="Heading1"/>
      </w:pPr>
      <w:r>
        <w:t xml:space="preserve">4. Network Architecture</w:t>
      </w:r>
    </w:p>
    <w:p>
      <w:pPr>
        <w:pStyle w:val="Heading2"/>
      </w:pPr>
      <w:r>
        <w:t xml:space="preserve">4.1 Virtual Network Design</w:t>
      </w:r>
    </w:p>
    <w:p>
      <w:pPr>
        <w:spacing w:after="180"/>
      </w:pPr>
      <w:r>
        <w:t xml:space="preserve">The infrastructure is deployed within a single Azure Virtual Network (VNet) with multiple subnets for security isolation: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CIDR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api-subnet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10.0.1.0/24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Management, Ingestion Functions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messaging-subnet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10.0.2.0/24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Bus private endpoint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processing-subnet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10.0.3.0/24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Processing Functions (Durable)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data-subnet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10.0.4.0/24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Cosmos DB, Storage private endpoints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sql-subnet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10.0.5.0/24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 Database private endpoint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ai-subnet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10.0.6.0/24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OpenAI private endpoint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4.2 Network Security Boundaries</w:t>
      </w:r>
    </w:p>
    <w:p>
      <w:pPr>
        <w:spacing w:after="120"/>
      </w:pPr>
      <w:r>
        <w:t xml:space="preserve">Security is enforced through multiple layers:</w:t>
      </w:r>
    </w:p>
    <w:p>
      <w:pPr>
        <w:spacing w:after="60"/>
      </w:pPr>
      <w:r>
        <w:t xml:space="preserve">• Perimeter Security: Azure Front Door with WAF, DDoS Protection Standard</w:t>
      </w:r>
    </w:p>
    <w:p>
      <w:pPr>
        <w:spacing w:after="60"/>
      </w:pPr>
      <w:r>
        <w:t xml:space="preserve">• Network Security Groups (NSG): Per-subnet rules with deny-by-default</w:t>
      </w:r>
    </w:p>
    <w:p>
      <w:pPr>
        <w:spacing w:after="60"/>
      </w:pPr>
      <w:r>
        <w:t xml:space="preserve">• Private Endpoints: All PaaS services accessed via private link (no public internet)</w:t>
      </w:r>
    </w:p>
    <w:p>
      <w:pPr>
        <w:spacing w:after="60"/>
      </w:pPr>
      <w:r>
        <w:t xml:space="preserve">• Service Endpoints: VNet integration for Functions, service-to-service communication</w:t>
      </w:r>
    </w:p>
    <w:p>
      <w:pPr>
        <w:spacing w:after="240"/>
      </w:pPr>
      <w:r>
        <w:t xml:space="preserve">• Identity &amp; Access: Managed identities for all services, Azure AD authentication, RBAC</w:t>
      </w:r>
    </w:p>
    <w:p>
      <w:r>
        <w:br w:type="page"/>
      </w:r>
    </w:p>
    <w:p>
      <w:pPr>
        <w:pStyle w:val="Heading1"/>
      </w:pPr>
      <w:r>
        <w:t xml:space="preserve">5. Security Architecture</w:t>
      </w:r>
    </w:p>
    <w:p>
      <w:pPr>
        <w:pStyle w:val="Heading2"/>
      </w:pPr>
      <w:r>
        <w:t xml:space="preserve">5.1 Zero-Trust Security Model</w:t>
      </w:r>
    </w:p>
    <w:p>
      <w:pPr>
        <w:spacing w:after="180"/>
      </w:pPr>
      <w:r>
        <w:t xml:space="preserve">The architecture implements a zero-trust security model with the following principles:</w:t>
      </w:r>
    </w:p>
    <w:p>
      <w:pPr>
        <w:spacing w:after="60"/>
      </w:pPr>
      <w:r>
        <w:t xml:space="preserve">• Verify Explicitly: Every request authenticated and authorized</w:t>
      </w:r>
    </w:p>
    <w:p>
      <w:pPr>
        <w:spacing w:after="60"/>
      </w:pPr>
      <w:r>
        <w:t xml:space="preserve">• Least Privilege Access: Minimal permissions via RBAC and managed identities</w:t>
      </w:r>
    </w:p>
    <w:p>
      <w:pPr>
        <w:spacing w:after="60"/>
      </w:pPr>
      <w:r>
        <w:t xml:space="preserve">• Assume Breach: Micro-segmentation, private endpoints, encryption everywhere</w:t>
      </w:r>
    </w:p>
    <w:p>
      <w:pPr>
        <w:spacing w:before="240"/>
      </w:pPr>
    </w:p>
    <w:p>
      <w:pPr>
        <w:pStyle w:val="Heading2"/>
      </w:pPr>
      <w:r>
        <w:t xml:space="preserve">5.2 Data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Security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Encryption at Rest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data encrypted using Microsoft-managed keys (default) or customer-managed keys (CMK) via Key Vault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Encryption in Transit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TLS 1.2+ enforced on all connections, certificate pinning for critical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Transcripts: Confidential, Candidate info: Personal Data (GDPR/CCPA), Scores: Confidential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Residency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Primary: UAE North (Dubai), Backup: UAE Central (Abu Dhabi), no cross-border data transfer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Lifecycle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Active: 90 days (hot), Archive: 1-7 years (cool/archive), Automated lifecycle policies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5.3 Secrets Management</w:t>
      </w:r>
    </w:p>
    <w:p>
      <w:pPr>
        <w:spacing w:after="120"/>
      </w:pPr>
      <w:r>
        <w:t xml:space="preserve">Azure Key Vault (Premium Tier) manages all secrets, keys, and certificates:</w:t>
      </w:r>
    </w:p>
    <w:p>
      <w:pPr>
        <w:spacing w:after="60"/>
      </w:pPr>
      <w:r>
        <w:t xml:space="preserve">• Secrets: API keys (OpenAI, SendGrid), connection strings</w:t>
      </w:r>
    </w:p>
    <w:p>
      <w:pPr>
        <w:spacing w:after="60"/>
      </w:pPr>
      <w:r>
        <w:t xml:space="preserve">• Keys: Data encryption keys for CMK (if enabled)</w:t>
      </w:r>
    </w:p>
    <w:p>
      <w:pPr>
        <w:spacing w:after="60"/>
      </w:pPr>
      <w:r>
        <w:t xml:space="preserve">• Certificates: API gateway certificates, webhook signing certificates</w:t>
      </w:r>
    </w:p>
    <w:p>
      <w:pPr>
        <w:spacing w:after="60"/>
      </w:pPr>
      <w:r>
        <w:t xml:space="preserve">• Access: Functions access via managed identity only</w:t>
      </w:r>
    </w:p>
    <w:p>
      <w:pPr>
        <w:spacing w:after="60"/>
      </w:pPr>
      <w:r>
        <w:t xml:space="preserve">• Features: Soft delete (90 days), purge protection, private endpoint, automated backups</w:t>
      </w:r>
    </w:p>
    <w:p>
      <w:r>
        <w:br w:type="page"/>
      </w:r>
    </w:p>
    <w:p>
      <w:pPr>
        <w:pStyle w:val="Heading1"/>
      </w:pPr>
      <w:r>
        <w:t xml:space="preserve">6. High Availability &amp; Disaster Recovery</w:t>
      </w:r>
    </w:p>
    <w:p>
      <w:pPr>
        <w:pStyle w:val="Heading2"/>
      </w:pPr>
      <w:r>
        <w:t xml:space="preserve">6.1 High Availability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800"/>
        <w:gridCol w:w="1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HA Mechanism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SLA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Downtime/Year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Front Door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distribution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99.99%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52.6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Zone redundancy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99.95%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 hours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Functions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Auto-scaling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99.95%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 hours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Bus Premium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Zone redundancy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99.95%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 hours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Cosmos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Zone redundancy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99.995%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26.3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Blob Storage ZRS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Zone redundancy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99.99%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52.6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Composite SLA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~99.7%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~2.6 hours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6.2 Disaster Recovery</w:t>
      </w:r>
    </w:p>
    <w:p>
      <w:pPr>
        <w:spacing w:after="120"/>
      </w:pPr>
      <w:r>
        <w:rPr>
          <w:b/>
          <w:bCs/>
        </w:rPr>
        <w:t xml:space="preserve">DR Objectives:</w:t>
      </w:r>
    </w:p>
    <w:p>
      <w:pPr>
        <w:spacing w:after="60"/>
      </w:pPr>
      <w:r>
        <w:t xml:space="preserve">• Recovery Time Objective (RTO): 4 hours</w:t>
      </w:r>
    </w:p>
    <w:p>
      <w:pPr>
        <w:spacing w:after="60"/>
      </w:pPr>
      <w:r>
        <w:t xml:space="preserve">• Recovery Point Objective (RPO): 1 hour</w:t>
      </w:r>
    </w:p>
    <w:p>
      <w:pPr>
        <w:spacing w:after="240"/>
      </w:pPr>
      <w:r>
        <w:t xml:space="preserve">• Primary Region: UAE North (Dubai), Secondary: UAE Central (Abu Dhabi)</w:t>
      </w:r>
    </w:p>
    <w:p>
      <w:pPr>
        <w:spacing w:after="120"/>
      </w:pPr>
      <w:r>
        <w:rPr>
          <w:b/>
          <w:bCs/>
        </w:rPr>
        <w:t xml:space="preserve">Data Replication:</w:t>
      </w:r>
    </w:p>
    <w:p>
      <w:pPr>
        <w:spacing w:after="60"/>
      </w:pPr>
      <w:r>
        <w:t xml:space="preserve">• Cosmos DB: Multi-region write, RPO &lt; 1 minute</w:t>
      </w:r>
    </w:p>
    <w:p>
      <w:pPr>
        <w:spacing w:after="60"/>
      </w:pPr>
      <w:r>
        <w:t xml:space="preserve">• Blob Storage: Geo-redundant storage (GRS), RPO &lt; 15 minutes</w:t>
      </w:r>
    </w:p>
    <w:p>
      <w:pPr>
        <w:spacing w:after="60"/>
      </w:pPr>
      <w:r>
        <w:t xml:space="preserve">• SQL Database: Geo-replication active, RPO &lt; 5 minutes</w:t>
      </w:r>
    </w:p>
    <w:p>
      <w:pPr>
        <w:spacing w:after="240"/>
      </w:pPr>
      <w:r>
        <w:t xml:space="preserve">• Service Bus: Geo-disaster recovery, RPO &lt; 5 minutes</w:t>
      </w:r>
    </w:p>
    <w:p>
      <w:pPr>
        <w:spacing w:after="120"/>
      </w:pPr>
      <w:r>
        <w:rPr>
          <w:b/>
          <w:bCs/>
        </w:rPr>
        <w:t xml:space="preserve">Backup Strategy:</w:t>
      </w:r>
    </w:p>
    <w:p>
      <w:pPr>
        <w:spacing w:after="60"/>
      </w:pPr>
      <w:r>
        <w:t xml:space="preserve">• Cosmos DB: Continuous backup (7-day point-in-time restore)</w:t>
      </w:r>
    </w:p>
    <w:p>
      <w:pPr>
        <w:spacing w:after="60"/>
      </w:pPr>
      <w:r>
        <w:t xml:space="preserve">• Blob Storage: Soft delete (30 days) + versioning enabled</w:t>
      </w:r>
    </w:p>
    <w:p>
      <w:pPr>
        <w:spacing w:after="60"/>
      </w:pPr>
      <w:r>
        <w:t xml:space="preserve">• SQL Database: Automated daily backups (7-day retention)</w:t>
      </w:r>
    </w:p>
    <w:p>
      <w:pPr>
        <w:spacing w:after="240"/>
      </w:pPr>
      <w:r>
        <w:t xml:space="preserve">• Weekly full backups retained for 1 year</w:t>
      </w:r>
    </w:p>
    <w:p>
      <w:r>
        <w:br w:type="page"/>
      </w:r>
    </w:p>
    <w:p>
      <w:pPr>
        <w:pStyle w:val="Heading1"/>
      </w:pPr>
      <w:r>
        <w:t xml:space="preserve">7. Cost Management</w:t>
      </w:r>
    </w:p>
    <w:p>
      <w:pPr>
        <w:pStyle w:val="Heading2"/>
      </w:pPr>
      <w:r>
        <w:t xml:space="preserve">7.1 Production Cost Breakdown</w:t>
      </w:r>
    </w:p>
    <w:p>
      <w:pPr>
        <w:spacing w:after="180"/>
      </w:pPr>
      <w:r>
        <w:t xml:space="preserve">Monthly cost estimate for production environment processing 400 interviews: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 Category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Monthly Cost (USD)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 (Functions Premium EP1 + APIM Basic)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$200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Services (Azure OpenAI - 400 interviews × $0.27)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$108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Services (Cosmos DB + Blob + SQL + Redis)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$71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Messaging (Service Bus Standard)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Networking &amp; Security (Front Door + Private Endpoints + Key Vault)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$78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 (Application Insights + Log Analytics)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$35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(SendGrid / Email)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MONTHLY COST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$512</w:t>
            </w:r>
          </w:p>
        </w:tc>
      </w:tr>
    </w:tbl>
    <w:p>
      <w:pPr>
        <w:spacing w:before="240"/>
      </w:pPr>
    </w:p>
    <w:p>
      <w:pPr>
        <w:spacing w:after="120"/>
      </w:pPr>
      <w:r>
        <w:rPr>
          <w:b/>
          <w:bCs/>
        </w:rPr>
        <w:t xml:space="preserve">Scaling Projections:</w:t>
      </w:r>
    </w:p>
    <w:p>
      <w:pPr>
        <w:spacing w:after="60"/>
      </w:pPr>
      <w:r>
        <w:t xml:space="preserve">• 1,000 interviews/month: ~$750/month</w:t>
      </w:r>
    </w:p>
    <w:p>
      <w:pPr>
        <w:spacing w:after="240"/>
      </w:pPr>
      <w:r>
        <w:t xml:space="preserve">• 2,000 interviews/month: ~$1,100/month</w:t>
      </w:r>
    </w:p>
    <w:p>
      <w:pPr>
        <w:pStyle w:val="Heading2"/>
      </w:pPr>
      <w:r>
        <w:t xml:space="preserve">7.2 Cost Optimization Strategies</w:t>
      </w:r>
    </w:p>
    <w:p>
      <w:pPr>
        <w:spacing w:after="60"/>
      </w:pPr>
      <w:r>
        <w:t xml:space="preserve">• Azure Reservations: 1-year commitment for 30-40% savings on compute</w:t>
      </w:r>
    </w:p>
    <w:p>
      <w:pPr>
        <w:spacing w:after="60"/>
      </w:pPr>
      <w:r>
        <w:t xml:space="preserve">• Storage Tiering: Automated lifecycle policies (hot → cool → archive)</w:t>
      </w:r>
    </w:p>
    <w:p>
      <w:pPr>
        <w:spacing w:after="60"/>
      </w:pPr>
      <w:r>
        <w:t xml:space="preserve">• Gen AI Optimization: Prompt caching, smart context windowing (30-40% reduction)</w:t>
      </w:r>
    </w:p>
    <w:p>
      <w:pPr>
        <w:spacing w:after="60"/>
      </w:pPr>
      <w:r>
        <w:t xml:space="preserve">• Right-Sizing: Monitor usage and scale down over-provisioned resources</w:t>
      </w:r>
    </w:p>
    <w:p>
      <w:pPr>
        <w:spacing w:after="60"/>
      </w:pPr>
      <w:r>
        <w:t xml:space="preserve">• Dev Environment: Auto-shutdown after hours, consumption plan for Functions</w:t>
      </w:r>
    </w:p>
    <w:p>
      <w:r>
        <w:br w:type="page"/>
      </w:r>
    </w:p>
    <w:p>
      <w:pPr>
        <w:pStyle w:val="Heading1"/>
      </w:pPr>
      <w:r>
        <w:t xml:space="preserve">8. Deployment Architecture</w:t>
      </w:r>
    </w:p>
    <w:p>
      <w:pPr>
        <w:pStyle w:val="Heading2"/>
      </w:pPr>
      <w:r>
        <w:t xml:space="preserve">8.1 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60"/>
        <w:gridCol w:w="2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Configuration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Monthly 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 team testing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SKUs, single region, auto-shutdown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~$100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UAT &amp; integration testing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parity, same SKUs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~$250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operations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Premium SKUs, multi-region, 24/7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~$512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8.2 CI/CD Pipeline</w:t>
      </w:r>
    </w:p>
    <w:p>
      <w:pPr>
        <w:spacing w:after="120"/>
      </w:pPr>
      <w:r>
        <w:t xml:space="preserve">Automated deployment pipeline using Azure DevOps or GitHub Actions:</w:t>
      </w:r>
    </w:p>
    <w:p>
      <w:pPr>
        <w:spacing w:after="60"/>
      </w:pPr>
      <w:r>
        <w:t xml:space="preserve">1. Build Stage: Compile, unit tests, static analysis, dependency scanning</w:t>
      </w:r>
    </w:p>
    <w:p>
      <w:pPr>
        <w:spacing w:after="60"/>
      </w:pPr>
      <w:r>
        <w:t xml:space="preserve">2. Infrastructure Deployment: Bicep/Terraform templates, deploy to Dev (auto)</w:t>
      </w:r>
    </w:p>
    <w:p>
      <w:pPr>
        <w:spacing w:after="60"/>
      </w:pPr>
      <w:r>
        <w:t xml:space="preserve">3. Deploy to Staging: Manual approval, smoke tests, integration tests, UAT</w:t>
      </w:r>
    </w:p>
    <w:p>
      <w:pPr>
        <w:spacing w:after="60"/>
      </w:pPr>
      <w:r>
        <w:t xml:space="preserve">4. Deploy to Production: 2-approver gate, blue-green deployment, traffic shifting</w:t>
      </w:r>
    </w:p>
    <w:p>
      <w:pPr>
        <w:spacing w:after="240"/>
      </w:pPr>
      <w:r>
        <w:t xml:space="preserve">5. Post-Deployment: Validation, performance benchmarks, notification</w:t>
      </w:r>
    </w:p>
    <w:p>
      <w:pPr>
        <w:pStyle w:val="Heading2"/>
      </w:pPr>
      <w:r>
        <w:t xml:space="preserve">8.3 Infrastructure as Code</w:t>
      </w:r>
    </w:p>
    <w:p>
      <w:pPr>
        <w:spacing w:after="120"/>
      </w:pPr>
      <w:r>
        <w:t xml:space="preserve">All infrastructure defined as code using Azure Bicep templates:</w:t>
      </w:r>
    </w:p>
    <w:p>
      <w:pPr>
        <w:spacing w:after="60"/>
      </w:pPr>
      <w:r>
        <w:t xml:space="preserve">• Version controlled in Git repository</w:t>
      </w:r>
    </w:p>
    <w:p>
      <w:pPr>
        <w:spacing w:after="60"/>
      </w:pPr>
      <w:r>
        <w:t xml:space="preserve">• Parameterized for multi-environment deployment</w:t>
      </w:r>
    </w:p>
    <w:p>
      <w:pPr>
        <w:spacing w:after="60"/>
      </w:pPr>
      <w:r>
        <w:t xml:space="preserve">• Automated deployment via CI/CD pipeline</w:t>
      </w:r>
    </w:p>
    <w:p>
      <w:pPr>
        <w:spacing w:after="60"/>
      </w:pPr>
      <w:r>
        <w:t xml:space="preserve">• State managed by Azure Resource Manager</w:t>
      </w:r>
    </w:p>
    <w:p>
      <w:r>
        <w:br w:type="page"/>
      </w:r>
    </w:p>
    <w:p>
      <w:pPr>
        <w:pStyle w:val="Heading1"/>
      </w:pPr>
      <w:r>
        <w:t xml:space="preserve">9. Observability &amp; Monitoring</w:t>
      </w:r>
    </w:p>
    <w:p>
      <w:pPr>
        <w:pStyle w:val="Heading2"/>
      </w:pPr>
      <w:r>
        <w:t xml:space="preserve">9.1 Monitoring Stack</w:t>
      </w:r>
    </w:p>
    <w:p>
      <w:pPr>
        <w:spacing w:after="120"/>
      </w:pPr>
      <w:r>
        <w:rPr>
          <w:b/>
          <w:bCs/>
        </w:rPr>
        <w:t xml:space="preserve">Metrics Collection:</w:t>
      </w:r>
    </w:p>
    <w:p>
      <w:pPr>
        <w:spacing w:after="60"/>
      </w:pPr>
      <w:r>
        <w:t xml:space="preserve">• Application Insights: All Functions, custom metrics via telemetry SDK</w:t>
      </w:r>
    </w:p>
    <w:p>
      <w:pPr>
        <w:spacing w:after="60"/>
      </w:pPr>
      <w:r>
        <w:t xml:space="preserve">• Azure Monitor: Infrastructure metrics for all services</w:t>
      </w:r>
    </w:p>
    <w:p>
      <w:pPr>
        <w:spacing w:after="240"/>
      </w:pPr>
      <w:r>
        <w:t xml:space="preserve">• Service-specific: Cosmos RU consumption, queue depth, OpenAI token usage</w:t>
      </w:r>
    </w:p>
    <w:p>
      <w:pPr>
        <w:spacing w:after="120"/>
      </w:pPr>
      <w:r>
        <w:rPr>
          <w:b/>
          <w:bCs/>
        </w:rPr>
        <w:t xml:space="preserve">Logging:</w:t>
      </w:r>
    </w:p>
    <w:p>
      <w:pPr>
        <w:spacing w:after="60"/>
      </w:pPr>
      <w:r>
        <w:t xml:space="preserve">• Centralized Log Analytics Workspace</w:t>
      </w:r>
    </w:p>
    <w:p>
      <w:pPr>
        <w:spacing w:after="60"/>
      </w:pPr>
      <w:r>
        <w:t xml:space="preserve">• Structured logging (JSON format)</w:t>
      </w:r>
    </w:p>
    <w:p>
      <w:pPr>
        <w:spacing w:after="60"/>
      </w:pPr>
      <w:r>
        <w:t xml:space="preserve">• Correlation IDs for distributed tracing</w:t>
      </w:r>
    </w:p>
    <w:p>
      <w:pPr>
        <w:spacing w:after="240"/>
      </w:pPr>
      <w:r>
        <w:t xml:space="preserve">• Retention: 90 days hot, 1 year archive</w:t>
      </w:r>
    </w:p>
    <w:p>
      <w:pPr>
        <w:spacing w:after="120"/>
      </w:pPr>
      <w:r>
        <w:rPr>
          <w:b/>
          <w:bCs/>
        </w:rPr>
        <w:t xml:space="preserve">Distributed Tracing:</w:t>
      </w:r>
    </w:p>
    <w:p>
      <w:pPr>
        <w:spacing w:after="60"/>
      </w:pPr>
      <w:r>
        <w:t xml:space="preserve">• Application Insights end-to-end tracing</w:t>
      </w:r>
    </w:p>
    <w:p>
      <w:pPr>
        <w:spacing w:after="60"/>
      </w:pPr>
      <w:r>
        <w:t xml:space="preserve">• Request and dependency tracking</w:t>
      </w:r>
    </w:p>
    <w:p>
      <w:pPr>
        <w:spacing w:after="240"/>
      </w:pPr>
      <w:r>
        <w:t xml:space="preserve">• Performance bottleneck identification and failure analysis</w:t>
      </w:r>
    </w:p>
    <w:p>
      <w:pPr>
        <w:pStyle w:val="Heading2"/>
      </w:pPr>
      <w:r>
        <w:t xml:space="preserve">9.2 Key Metrics</w:t>
      </w:r>
    </w:p>
    <w:p>
      <w:pPr>
        <w:spacing w:after="120"/>
      </w:pPr>
      <w:r>
        <w:rPr>
          <w:b/>
          <w:bCs/>
        </w:rPr>
        <w:t xml:space="preserve">Performance Metrics:</w:t>
      </w:r>
    </w:p>
    <w:p>
      <w:pPr>
        <w:spacing w:after="60"/>
      </w:pPr>
      <w:r>
        <w:t xml:space="preserve">• interviews_processing_duration_p95</w:t>
      </w:r>
    </w:p>
    <w:p>
      <w:pPr>
        <w:spacing w:after="60"/>
      </w:pPr>
      <w:r>
        <w:t xml:space="preserve">• api_response_time_p99</w:t>
      </w:r>
    </w:p>
    <w:p>
      <w:pPr>
        <w:spacing w:after="60"/>
      </w:pPr>
      <w:r>
        <w:t xml:space="preserve">• queue_wait_time_avg</w:t>
      </w:r>
    </w:p>
    <w:p>
      <w:pPr>
        <w:spacing w:after="240"/>
      </w:pPr>
      <w:r>
        <w:t xml:space="preserve">• openai_call_latency_p95</w:t>
      </w:r>
    </w:p>
    <w:p>
      <w:pPr>
        <w:spacing w:after="120"/>
      </w:pPr>
      <w:r>
        <w:rPr>
          <w:b/>
          <w:bCs/>
        </w:rPr>
        <w:t xml:space="preserve">Reliability Metrics:</w:t>
      </w:r>
    </w:p>
    <w:p>
      <w:pPr>
        <w:spacing w:after="60"/>
      </w:pPr>
      <w:r>
        <w:t xml:space="preserve">• interviews_processed_success_rate</w:t>
      </w:r>
    </w:p>
    <w:p>
      <w:pPr>
        <w:spacing w:after="60"/>
      </w:pPr>
      <w:r>
        <w:t xml:space="preserve">• service_availability_percentage</w:t>
      </w:r>
    </w:p>
    <w:p>
      <w:pPr>
        <w:spacing w:after="60"/>
      </w:pPr>
      <w:r>
        <w:t xml:space="preserve">• error_rate_per_service</w:t>
      </w:r>
    </w:p>
    <w:p>
      <w:pPr>
        <w:spacing w:after="240"/>
      </w:pPr>
      <w:r>
        <w:t xml:space="preserve">• retry_attempts_total</w:t>
      </w:r>
    </w:p>
    <w:p>
      <w:pPr>
        <w:spacing w:after="120"/>
      </w:pPr>
      <w:r>
        <w:rPr>
          <w:b/>
          <w:bCs/>
        </w:rPr>
        <w:t xml:space="preserve">Cost Metrics:</w:t>
      </w:r>
    </w:p>
    <w:p>
      <w:pPr>
        <w:spacing w:after="60"/>
      </w:pPr>
      <w:r>
        <w:t xml:space="preserve">• openai_tokens_consumed_total</w:t>
      </w:r>
    </w:p>
    <w:p>
      <w:pPr>
        <w:spacing w:after="60"/>
      </w:pPr>
      <w:r>
        <w:t xml:space="preserve">• cost_per_interview_usd</w:t>
      </w:r>
    </w:p>
    <w:p>
      <w:pPr>
        <w:spacing w:after="240"/>
      </w:pPr>
      <w:r>
        <w:t xml:space="preserve">• daily_spend_usd</w:t>
      </w:r>
    </w:p>
    <w:p>
      <w:pPr>
        <w:pStyle w:val="Heading2"/>
      </w:pPr>
      <w:r>
        <w:t xml:space="preserve">9.3 Alerting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1900"/>
        <w:gridCol w:w="17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Alert 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Threshold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rate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5% for 5 minutes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Processing 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5 minutes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Queue depth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100 messages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failures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10 per hour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 unavailable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failure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 anomaly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150% of average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breach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detection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Compliance &amp; Governance</w:t>
      </w:r>
    </w:p>
    <w:p>
      <w:pPr>
        <w:pStyle w:val="Heading2"/>
      </w:pPr>
      <w:r>
        <w:t xml:space="preserve">10.1 Data Residency</w:t>
      </w:r>
    </w:p>
    <w:p>
      <w:pPr>
        <w:spacing w:after="60"/>
      </w:pPr>
      <w:r>
        <w:t xml:space="preserve">• All data stored exclusively in UAE regions (Dubai and Abu Dhabi)</w:t>
      </w:r>
    </w:p>
    <w:p>
      <w:pPr>
        <w:spacing w:after="60"/>
      </w:pPr>
      <w:r>
        <w:t xml:space="preserve">• No cross-border data transfer</w:t>
      </w:r>
    </w:p>
    <w:p>
      <w:pPr>
        <w:spacing w:after="240"/>
      </w:pPr>
      <w:r>
        <w:t xml:space="preserve">• Regional failover confined within UAE boundaries</w:t>
      </w:r>
    </w:p>
    <w:p>
      <w:pPr>
        <w:pStyle w:val="Heading2"/>
      </w:pPr>
      <w:r>
        <w:t xml:space="preserve">10.2 GDPR Compliance</w:t>
      </w:r>
    </w:p>
    <w:p>
      <w:pPr>
        <w:spacing w:after="60"/>
      </w:pPr>
      <w:r>
        <w:t xml:space="preserve">• Right to Access: Export candidate data on request</w:t>
      </w:r>
    </w:p>
    <w:p>
      <w:pPr>
        <w:spacing w:after="60"/>
      </w:pPr>
      <w:r>
        <w:t xml:space="preserve">• Right to Deletion: Purge data on request with audit trail</w:t>
      </w:r>
    </w:p>
    <w:p>
      <w:pPr>
        <w:spacing w:after="60"/>
      </w:pPr>
      <w:r>
        <w:t xml:space="preserve">• Data Minimization: Collect only necessary information</w:t>
      </w:r>
    </w:p>
    <w:p>
      <w:pPr>
        <w:spacing w:after="240"/>
      </w:pPr>
      <w:r>
        <w:t xml:space="preserve">• Consent Management: Explicit consent tracking</w:t>
      </w:r>
    </w:p>
    <w:p>
      <w:pPr>
        <w:pStyle w:val="Heading2"/>
      </w:pPr>
      <w:r>
        <w:t xml:space="preserve">10.3 Audit Trail</w:t>
      </w:r>
    </w:p>
    <w:p>
      <w:pPr>
        <w:spacing w:after="60"/>
      </w:pPr>
      <w:r>
        <w:t xml:space="preserve">• All API calls logged with authentication context</w:t>
      </w:r>
    </w:p>
    <w:p>
      <w:pPr>
        <w:spacing w:after="60"/>
      </w:pPr>
      <w:r>
        <w:t xml:space="preserve">• Data access tracked (who, what, when)</w:t>
      </w:r>
    </w:p>
    <w:p>
      <w:pPr>
        <w:spacing w:after="60"/>
      </w:pPr>
      <w:r>
        <w:t xml:space="preserve">• Change tracking for all data modifications</w:t>
      </w:r>
    </w:p>
    <w:p>
      <w:pPr>
        <w:spacing w:after="240"/>
      </w:pPr>
      <w:r>
        <w:t xml:space="preserve">• Immutable audit logs retained for 90 days minimum</w:t>
      </w:r>
    </w:p>
    <w:p>
      <w:pPr>
        <w:pStyle w:val="Heading2"/>
      </w:pPr>
      <w:r>
        <w:t xml:space="preserve">10.4 Azure Policy Enforcement</w:t>
      </w:r>
    </w:p>
    <w:p>
      <w:pPr>
        <w:spacing w:after="60"/>
      </w:pPr>
      <w:r>
        <w:t xml:space="preserve">• Enforce private endpoints on all PaaS services</w:t>
      </w:r>
    </w:p>
    <w:p>
      <w:pPr>
        <w:spacing w:after="60"/>
      </w:pPr>
      <w:r>
        <w:t xml:space="preserve">• Enforce encryption at rest for all storage</w:t>
      </w:r>
    </w:p>
    <w:p>
      <w:pPr>
        <w:spacing w:after="60"/>
      </w:pPr>
      <w:r>
        <w:t xml:space="preserve">• Enforce TLS 1.2+ for all connections</w:t>
      </w:r>
    </w:p>
    <w:p>
      <w:pPr>
        <w:spacing w:after="60"/>
      </w:pPr>
      <w:r>
        <w:t xml:space="preserve">• Enforce resource tagging standards</w:t>
      </w:r>
    </w:p>
    <w:p>
      <w:pPr>
        <w:spacing w:after="240"/>
      </w:pPr>
      <w:r>
        <w:t xml:space="preserve">• Block public access to storage accounts</w:t>
      </w:r>
    </w:p>
    <w:p>
      <w:r>
        <w:br w:type="page"/>
      </w:r>
    </w:p>
    <w:p>
      <w:pPr>
        <w:pStyle w:val="Heading1"/>
      </w:pPr>
      <w:r>
        <w:t xml:space="preserve">11. Architecture Principles</w:t>
      </w:r>
    </w:p>
    <w:p>
      <w:pPr>
        <w:spacing w:after="180"/>
      </w:pPr>
      <w:r>
        <w:t xml:space="preserve">The infrastructure architecture is guided by the following core principles:</w:t>
      </w:r>
    </w:p>
    <w:p>
      <w:pPr>
        <w:spacing w:after="120"/>
      </w:pPr>
      <w:r>
        <w:rPr>
          <w:b/>
          <w:bCs/>
        </w:rPr>
        <w:t xml:space="preserve">1. Security First</w:t>
      </w:r>
    </w:p>
    <w:p>
      <w:pPr>
        <w:spacing w:after="240"/>
      </w:pPr>
      <w:r>
        <w:t xml:space="preserve">Zero-trust security model with private endpoints, managed identities, and encryption at all layers. No public internet access to data services.</w:t>
      </w:r>
    </w:p>
    <w:p>
      <w:pPr>
        <w:spacing w:after="120"/>
      </w:pPr>
      <w:r>
        <w:rPr>
          <w:b/>
          <w:bCs/>
        </w:rPr>
        <w:t xml:space="preserve">2. High Availability</w:t>
      </w:r>
    </w:p>
    <w:p>
      <w:pPr>
        <w:spacing w:after="240"/>
      </w:pPr>
      <w:r>
        <w:t xml:space="preserve">Zone redundancy, auto-scaling, and multi-region disaster recovery ensure 99.7% composite availability with RTO of 4 hours and RPO of 1 hour.</w:t>
      </w:r>
    </w:p>
    <w:p>
      <w:pPr>
        <w:spacing w:after="120"/>
      </w:pPr>
      <w:r>
        <w:rPr>
          <w:b/>
          <w:bCs/>
        </w:rPr>
        <w:t xml:space="preserve">3. Observable</w:t>
      </w:r>
    </w:p>
    <w:p>
      <w:pPr>
        <w:spacing w:after="240"/>
      </w:pPr>
      <w:r>
        <w:t xml:space="preserve">Comprehensive monitoring, distributed tracing, centralized logging, and proactive alerting provide full system visibility.</w:t>
      </w:r>
    </w:p>
    <w:p>
      <w:pPr>
        <w:spacing w:after="120"/>
      </w:pPr>
      <w:r>
        <w:rPr>
          <w:b/>
          <w:bCs/>
        </w:rPr>
        <w:t xml:space="preserve">4. Cost-Conscious</w:t>
      </w:r>
    </w:p>
    <w:p>
      <w:pPr>
        <w:spacing w:after="240"/>
      </w:pPr>
      <w:r>
        <w:t xml:space="preserve">Right-sized resources, auto-scaling, reserved capacity, storage tiering, and Gen AI optimization strategies keep costs predictable and efficient.</w:t>
      </w:r>
    </w:p>
    <w:p>
      <w:pPr>
        <w:spacing w:after="120"/>
      </w:pPr>
      <w:r>
        <w:rPr>
          <w:b/>
          <w:bCs/>
        </w:rPr>
        <w:t xml:space="preserve">5. Compliant</w:t>
      </w:r>
    </w:p>
    <w:p>
      <w:pPr>
        <w:spacing w:after="240"/>
      </w:pPr>
      <w:r>
        <w:t xml:space="preserve">Data residency in UAE, GDPR compliance, comprehensive audit trails, and policy enforcement meet regulatory requirements.</w:t>
      </w:r>
    </w:p>
    <w:p>
      <w:pPr>
        <w:spacing w:after="120"/>
      </w:pPr>
      <w:r>
        <w:rPr>
          <w:b/>
          <w:bCs/>
        </w:rPr>
        <w:t xml:space="preserve">6. Scalable</w:t>
      </w:r>
    </w:p>
    <w:p>
      <w:pPr>
        <w:spacing w:after="240"/>
      </w:pPr>
      <w:r>
        <w:t xml:space="preserve">Horizontal and vertical scaling paths defined with clear growth phases from 400 to 2000+ interviews per month.</w:t>
      </w:r>
    </w:p>
    <w:p>
      <w:pPr>
        <w:spacing w:after="120"/>
      </w:pPr>
      <w:r>
        <w:rPr>
          <w:b/>
          <w:bCs/>
        </w:rPr>
        <w:t xml:space="preserve">7. Infrastructure as Code</w:t>
      </w:r>
    </w:p>
    <w:p>
      <w:pPr>
        <w:spacing w:after="240"/>
      </w:pPr>
      <w:r>
        <w:t xml:space="preserve">All infrastructure defined in version-controlled Bicep templates enabling repeatable, consistent deployments across environments.</w:t>
      </w:r>
    </w:p>
    <w:p>
      <w:pPr>
        <w:spacing w:after="120"/>
      </w:pPr>
      <w:r>
        <w:rPr>
          <w:b/>
          <w:bCs/>
        </w:rPr>
        <w:t xml:space="preserve">8. Resilient</w:t>
      </w:r>
    </w:p>
    <w:p>
      <w:pPr>
        <w:spacing w:after="240"/>
      </w:pPr>
      <w:r>
        <w:t xml:space="preserve">Retry logic, circuit breakers, dead letter queues, and graceful degradation ensure system stability under failure conditions.</w:t>
      </w:r>
    </w:p>
    <w:p>
      <w:r>
        <w:br w:type="page"/>
      </w:r>
    </w:p>
    <w:p>
      <w:pPr>
        <w:pStyle w:val="Heading1"/>
      </w:pPr>
      <w:r>
        <w:t xml:space="preserve">12. Conclusion</w:t>
      </w:r>
    </w:p>
    <w:p>
      <w:pPr>
        <w:spacing w:after="240"/>
      </w:pPr>
      <w:r>
        <w:t xml:space="preserve">This infrastructure architecture provides a secure, scalable, and cost-effective foundation for the Interview Review Agent. By leveraging Azure's managed services, implementing zero-trust security, and following cloud-native best practices, the system is positioned to deliver reliable interview evaluation services while maintaining compliance with data residency and privacy requirements.</w:t>
      </w:r>
    </w:p>
    <w:p>
      <w:pPr>
        <w:spacing w:after="120"/>
      </w:pPr>
      <w:r>
        <w:rPr>
          <w:b/>
          <w:bCs/>
        </w:rPr>
        <w:t xml:space="preserve">Key Takeaways:</w:t>
      </w:r>
    </w:p>
    <w:p>
      <w:pPr>
        <w:spacing w:after="60"/>
      </w:pPr>
      <w:r>
        <w:t xml:space="preserve">• Estimated monthly production cost: $512 for 400 interviews</w:t>
      </w:r>
    </w:p>
    <w:p>
      <w:pPr>
        <w:spacing w:after="60"/>
      </w:pPr>
      <w:r>
        <w:t xml:space="preserve">• Composite SLA: 99.7% (approximately 2.6 hours downtime per year)</w:t>
      </w:r>
    </w:p>
    <w:p>
      <w:pPr>
        <w:spacing w:after="60"/>
      </w:pPr>
      <w:r>
        <w:t xml:space="preserve">• Processing time: 1-3 minutes per interview</w:t>
      </w:r>
    </w:p>
    <w:p>
      <w:pPr>
        <w:spacing w:after="60"/>
      </w:pPr>
      <w:r>
        <w:t xml:space="preserve">• Disaster recovery: RTO 4 hours, RPO 1 hour</w:t>
      </w:r>
    </w:p>
    <w:p>
      <w:pPr>
        <w:spacing w:after="60"/>
      </w:pPr>
      <w:r>
        <w:t xml:space="preserve">• Data residency: UAE regions only</w:t>
      </w:r>
    </w:p>
    <w:p>
      <w:pPr>
        <w:spacing w:after="60"/>
      </w:pPr>
      <w:r>
        <w:t xml:space="preserve">• Security: Zero-trust with private endpoints and managed identities</w:t>
      </w:r>
    </w:p>
    <w:p>
      <w:pPr>
        <w:spacing w:after="240"/>
      </w:pPr>
      <w:r>
        <w:t xml:space="preserve">• Scalability: Clear growth path from 400 to 2000+ interviews/month</w:t>
      </w:r>
    </w:p>
    <w:p>
      <w:pPr>
        <w:spacing w:after="240"/>
      </w:pPr>
      <w:r>
        <w:t xml:space="preserve">The architecture is designed for phased rollout starting with a minimum viable product (MVP) in the development environment, progressing through staging validation, and culminating in production deployment with full monitoring, alerting, and disaster recovery capabilities.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2026-05-16T07:12:24.003Z</dcterms:created>
  <dcterms:modified xsi:type="dcterms:W3CDTF">2026-05-16T07:12:24.004Z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