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3E4B" w14:textId="77777777" w:rsidR="009110B5" w:rsidRDefault="009110B5" w:rsidP="009110B5">
      <w:pPr>
        <w:pStyle w:val="Default"/>
      </w:pPr>
    </w:p>
    <w:p w14:paraId="296F054E" w14:textId="6F570172" w:rsidR="009110B5" w:rsidRPr="00E10F14" w:rsidRDefault="00E10F14" w:rsidP="009110B5">
      <w:pPr>
        <w:pStyle w:val="Default"/>
        <w:numPr>
          <w:ilvl w:val="1"/>
          <w:numId w:val="6"/>
        </w:numPr>
        <w:spacing w:after="31"/>
      </w:pPr>
      <w:r>
        <w:rPr>
          <w:b/>
          <w:bCs/>
        </w:rPr>
        <w:t>1.</w:t>
      </w:r>
      <w:r>
        <w:rPr>
          <w:b/>
          <w:bCs/>
        </w:rPr>
        <w:tab/>
      </w:r>
      <w:r w:rsidR="009110B5" w:rsidRPr="00E10F14">
        <w:rPr>
          <w:b/>
          <w:bCs/>
        </w:rPr>
        <w:t xml:space="preserve">An overview of your BBO approach </w:t>
      </w:r>
    </w:p>
    <w:p w14:paraId="47954544" w14:textId="2E4FBB03" w:rsidR="00E10F14" w:rsidRDefault="00737A7D" w:rsidP="00586421">
      <w:pPr>
        <w:pStyle w:val="Default"/>
        <w:numPr>
          <w:ilvl w:val="1"/>
          <w:numId w:val="6"/>
        </w:numPr>
        <w:jc w:val="both"/>
      </w:pPr>
      <w:r w:rsidRPr="008729A4">
        <w:rPr>
          <w:sz w:val="22"/>
          <w:szCs w:val="22"/>
        </w:rPr>
        <w:br/>
      </w:r>
      <w:r w:rsidR="008729A4" w:rsidRPr="00E10F14">
        <w:t>My goal in the BBO capstone project is to find the maximum value of eight black box functions.</w:t>
      </w:r>
      <w:r w:rsidR="00586421">
        <w:t xml:space="preserve"> </w:t>
      </w:r>
      <w:r w:rsidR="008729A4" w:rsidRPr="00E10F14">
        <w:t xml:space="preserve">Each week I submit one input for each function, receive the output the following week, and add this to the dataset for next week. </w:t>
      </w:r>
    </w:p>
    <w:p w14:paraId="2C277782" w14:textId="77777777" w:rsidR="000B2CB9" w:rsidRDefault="000B2CB9" w:rsidP="00586421">
      <w:pPr>
        <w:pStyle w:val="Default"/>
        <w:numPr>
          <w:ilvl w:val="1"/>
          <w:numId w:val="6"/>
        </w:numPr>
        <w:jc w:val="both"/>
      </w:pPr>
    </w:p>
    <w:p w14:paraId="7B1AB8F1" w14:textId="77777777" w:rsidR="00586421" w:rsidRDefault="008729A4" w:rsidP="00586421">
      <w:pPr>
        <w:pStyle w:val="Default"/>
        <w:numPr>
          <w:ilvl w:val="1"/>
          <w:numId w:val="6"/>
        </w:numPr>
        <w:jc w:val="both"/>
      </w:pPr>
      <w:r w:rsidRPr="00E10F14">
        <w:t xml:space="preserve">This is an iterative approach. I am using surrogate models such as Gaussian process (GP) and Support Vector Machines (SVM) to estimate the output value using the acquisition functions like UCB and EI. This iterative cycle of </w:t>
      </w:r>
    </w:p>
    <w:p w14:paraId="221D4903" w14:textId="1DDC0813" w:rsidR="009110B5" w:rsidRPr="00E10F14" w:rsidRDefault="008729A4" w:rsidP="00586421">
      <w:pPr>
        <w:pStyle w:val="Default"/>
        <w:numPr>
          <w:ilvl w:val="1"/>
          <w:numId w:val="6"/>
        </w:numPr>
        <w:jc w:val="both"/>
      </w:pPr>
      <w:r w:rsidRPr="00E10F14">
        <w:t>modelling-&gt;selecting-&gt;submitting-&gt;updating helps gradually move towards the best performing regions of ea</w:t>
      </w:r>
      <w:r w:rsidR="00A5164A" w:rsidRPr="00E10F14">
        <w:t>c</w:t>
      </w:r>
      <w:r w:rsidRPr="00E10F14">
        <w:t>h function.</w:t>
      </w:r>
    </w:p>
    <w:p w14:paraId="5886C50A" w14:textId="77777777" w:rsidR="009110B5" w:rsidRDefault="009110B5" w:rsidP="009110B5">
      <w:pPr>
        <w:pStyle w:val="Default"/>
        <w:numPr>
          <w:ilvl w:val="1"/>
          <w:numId w:val="6"/>
        </w:numPr>
        <w:rPr>
          <w:sz w:val="22"/>
          <w:szCs w:val="22"/>
        </w:rPr>
      </w:pPr>
    </w:p>
    <w:p w14:paraId="41445A5A" w14:textId="77777777" w:rsidR="001C05E1" w:rsidRDefault="001C05E1"/>
    <w:p w14:paraId="7489000A" w14:textId="3A212ED2" w:rsidR="009110B5" w:rsidRDefault="009110B5" w:rsidP="009110B5">
      <w:pPr>
        <w:pStyle w:val="Default"/>
        <w:rPr>
          <w:b/>
          <w:bCs/>
          <w:sz w:val="22"/>
          <w:szCs w:val="22"/>
        </w:rPr>
      </w:pPr>
      <w:r w:rsidRPr="009110B5">
        <w:rPr>
          <w:b/>
          <w:bCs/>
          <w:sz w:val="22"/>
          <w:szCs w:val="22"/>
        </w:rPr>
        <w:t xml:space="preserve"> </w:t>
      </w:r>
    </w:p>
    <w:p w14:paraId="2D2D507C" w14:textId="572B5D95" w:rsidR="009110B5" w:rsidRPr="00E10F14" w:rsidRDefault="009110B5" w:rsidP="009110B5">
      <w:pPr>
        <w:pStyle w:val="Default"/>
        <w:numPr>
          <w:ilvl w:val="0"/>
          <w:numId w:val="6"/>
        </w:numPr>
        <w:rPr>
          <w:b/>
          <w:bCs/>
        </w:rPr>
      </w:pPr>
      <w:r w:rsidRPr="00E10F14">
        <w:rPr>
          <w:b/>
          <w:bCs/>
        </w:rPr>
        <w:t>How your strategy has evolved</w:t>
      </w:r>
    </w:p>
    <w:p w14:paraId="66907403" w14:textId="77777777" w:rsidR="00A5164A" w:rsidRDefault="00A5164A" w:rsidP="00A5164A">
      <w:pPr>
        <w:pStyle w:val="Default"/>
        <w:rPr>
          <w:sz w:val="22"/>
          <w:szCs w:val="22"/>
        </w:rPr>
      </w:pPr>
    </w:p>
    <w:p w14:paraId="3F2DBBA5" w14:textId="6F577672" w:rsidR="00E10F14" w:rsidRDefault="00A5164A" w:rsidP="00E10F14">
      <w:pPr>
        <w:pStyle w:val="Default"/>
        <w:jc w:val="both"/>
      </w:pPr>
      <w:r w:rsidRPr="00E10F14">
        <w:t>My approach has changed from early rounds. Initially, I relied on GP with UCB across all functions, but as more data accumulated, I noticed that some functions responded better to SVM based surrogates, especially on higher dimension functions.</w:t>
      </w:r>
      <w:r w:rsidR="00CE1A1D" w:rsidRPr="00E10F14">
        <w:t xml:space="preserve"> </w:t>
      </w:r>
    </w:p>
    <w:p w14:paraId="60AB6EEB" w14:textId="77777777" w:rsidR="000B2CB9" w:rsidRDefault="000B2CB9" w:rsidP="00E10F14">
      <w:pPr>
        <w:pStyle w:val="Default"/>
        <w:jc w:val="both"/>
      </w:pPr>
    </w:p>
    <w:p w14:paraId="0EBE6948" w14:textId="70F1A90F" w:rsidR="00A5164A" w:rsidRPr="00E10F14" w:rsidRDefault="00CE1A1D" w:rsidP="00E10F14">
      <w:pPr>
        <w:pStyle w:val="Default"/>
        <w:jc w:val="both"/>
      </w:pPr>
      <w:r w:rsidRPr="00E10F14">
        <w:t>These changes were driven by data trends and model performance. Now my decisions are guided by heuristics such as – switch models when predictions become inconsistent., adjust kappa or EI when exploration stalls.</w:t>
      </w:r>
    </w:p>
    <w:p w14:paraId="62E16B85" w14:textId="77777777" w:rsidR="009110B5" w:rsidRDefault="009110B5" w:rsidP="009110B5">
      <w:pPr>
        <w:pStyle w:val="Default"/>
        <w:rPr>
          <w:sz w:val="22"/>
          <w:szCs w:val="22"/>
        </w:rPr>
      </w:pPr>
    </w:p>
    <w:p w14:paraId="26F58FBA" w14:textId="77777777" w:rsidR="009110B5" w:rsidRDefault="009110B5" w:rsidP="009110B5">
      <w:pPr>
        <w:pStyle w:val="Default"/>
        <w:rPr>
          <w:sz w:val="22"/>
          <w:szCs w:val="22"/>
        </w:rPr>
      </w:pPr>
    </w:p>
    <w:p w14:paraId="15D5344B" w14:textId="4D6682CA" w:rsidR="009110B5" w:rsidRDefault="009110B5" w:rsidP="009110B5">
      <w:pPr>
        <w:pStyle w:val="Default"/>
        <w:rPr>
          <w:sz w:val="22"/>
          <w:szCs w:val="22"/>
        </w:rPr>
      </w:pPr>
    </w:p>
    <w:p w14:paraId="670626B1" w14:textId="28DBA986" w:rsidR="009110B5" w:rsidRPr="00E10F14" w:rsidRDefault="009110B5" w:rsidP="009110B5">
      <w:pPr>
        <w:pStyle w:val="Default"/>
        <w:numPr>
          <w:ilvl w:val="0"/>
          <w:numId w:val="6"/>
        </w:numPr>
        <w:rPr>
          <w:b/>
          <w:bCs/>
        </w:rPr>
      </w:pPr>
      <w:r w:rsidRPr="00E10F14">
        <w:rPr>
          <w:b/>
          <w:bCs/>
        </w:rPr>
        <w:t xml:space="preserve">Patterns, data and insights </w:t>
      </w:r>
    </w:p>
    <w:p w14:paraId="249C4480" w14:textId="77777777" w:rsidR="00480571" w:rsidRDefault="00480571" w:rsidP="009110B5">
      <w:pPr>
        <w:pStyle w:val="Default"/>
        <w:rPr>
          <w:sz w:val="22"/>
          <w:szCs w:val="22"/>
        </w:rPr>
      </w:pPr>
    </w:p>
    <w:p w14:paraId="1A0AE2C4" w14:textId="77777777" w:rsidR="00480571" w:rsidRDefault="00CE1A1D" w:rsidP="00E10F14">
      <w:pPr>
        <w:pStyle w:val="p1"/>
        <w:jc w:val="both"/>
        <w:rPr>
          <w:rFonts w:ascii="Arial" w:eastAsiaTheme="minorHAnsi" w:hAnsi="Arial" w:cs="Arial"/>
          <w:color w:val="000000"/>
          <w:sz w:val="24"/>
          <w:szCs w:val="24"/>
          <w:lang w:eastAsia="en-US"/>
          <w14:ligatures w14:val="standardContextual"/>
        </w:rPr>
      </w:pPr>
      <w:r w:rsidRPr="00E10F14">
        <w:rPr>
          <w:rFonts w:ascii="Arial" w:eastAsiaTheme="minorHAnsi" w:hAnsi="Arial" w:cs="Arial"/>
          <w:color w:val="000000"/>
          <w:sz w:val="24"/>
          <w:szCs w:val="24"/>
          <w:lang w:eastAsia="en-US"/>
          <w14:ligatures w14:val="standardContextual"/>
        </w:rPr>
        <w:t xml:space="preserve">Across the 12 weeks, several strong patterns emerged. For many functions, a single variable tended to drive most of the variation, acting like a “principal component” in the search space. </w:t>
      </w:r>
    </w:p>
    <w:p w14:paraId="6CF93714" w14:textId="48A91802" w:rsidR="00E10F14" w:rsidRDefault="00CE1A1D" w:rsidP="00E10F14">
      <w:pPr>
        <w:pStyle w:val="p1"/>
        <w:jc w:val="both"/>
        <w:rPr>
          <w:rFonts w:ascii="Arial" w:eastAsiaTheme="minorHAnsi" w:hAnsi="Arial" w:cs="Arial"/>
          <w:color w:val="000000"/>
          <w:sz w:val="24"/>
          <w:szCs w:val="24"/>
          <w:lang w:eastAsia="en-US"/>
          <w14:ligatures w14:val="standardContextual"/>
        </w:rPr>
      </w:pPr>
      <w:r w:rsidRPr="00E10F14">
        <w:rPr>
          <w:rFonts w:ascii="Arial" w:eastAsiaTheme="minorHAnsi" w:hAnsi="Arial" w:cs="Arial"/>
          <w:color w:val="000000"/>
          <w:sz w:val="24"/>
          <w:szCs w:val="24"/>
          <w:lang w:eastAsia="en-US"/>
          <w14:ligatures w14:val="standardContextual"/>
        </w:rPr>
        <w:t xml:space="preserve">For example, in Functions 1 and 2, the second variable consistently determined whether outputs were high or low, while other variables played smaller roles. </w:t>
      </w:r>
    </w:p>
    <w:p w14:paraId="6018C914" w14:textId="399FEF44" w:rsidR="009110B5" w:rsidRPr="00864768" w:rsidRDefault="00CE1A1D" w:rsidP="00864768">
      <w:pPr>
        <w:pStyle w:val="p1"/>
        <w:jc w:val="both"/>
        <w:rPr>
          <w:rFonts w:ascii="Arial" w:eastAsiaTheme="minorHAnsi" w:hAnsi="Arial" w:cs="Arial"/>
          <w:color w:val="000000"/>
          <w:sz w:val="24"/>
          <w:szCs w:val="24"/>
          <w:lang w:eastAsia="en-US"/>
          <w14:ligatures w14:val="standardContextual"/>
        </w:rPr>
      </w:pPr>
      <w:r w:rsidRPr="00E10F14">
        <w:rPr>
          <w:rFonts w:ascii="Arial" w:eastAsiaTheme="minorHAnsi" w:hAnsi="Arial" w:cs="Arial"/>
          <w:color w:val="000000"/>
          <w:sz w:val="24"/>
          <w:szCs w:val="24"/>
          <w:lang w:eastAsia="en-US"/>
          <w14:ligatures w14:val="standardContextual"/>
        </w:rPr>
        <w:t>In the higher</w:t>
      </w:r>
      <w:r w:rsidRPr="00E10F14">
        <w:rPr>
          <w:rFonts w:ascii="Arial" w:eastAsiaTheme="minorHAnsi" w:hAnsi="Arial" w:cs="Arial"/>
          <w:color w:val="000000"/>
          <w:sz w:val="24"/>
          <w:szCs w:val="24"/>
          <w:lang w:eastAsia="en-US"/>
          <w14:ligatures w14:val="standardContextual"/>
        </w:rPr>
        <w:noBreakHyphen/>
        <w:t>dimensional functions, extreme values near the boundaries often produced the best results. These insights helped me understand where the search space was most sensitive, allowing me to focus my sampling on the directions that mattered most and reduce attention to areas that consistently produced flat or low</w:t>
      </w:r>
      <w:r w:rsidRPr="00E10F14">
        <w:rPr>
          <w:rFonts w:ascii="Arial" w:eastAsiaTheme="minorHAnsi" w:hAnsi="Arial" w:cs="Arial"/>
          <w:color w:val="000000"/>
          <w:sz w:val="24"/>
          <w:szCs w:val="24"/>
          <w:lang w:eastAsia="en-US"/>
          <w14:ligatures w14:val="standardContextual"/>
        </w:rPr>
        <w:noBreakHyphen/>
        <w:t>value outputs</w:t>
      </w:r>
      <w:r w:rsidR="00864768">
        <w:rPr>
          <w:rFonts w:ascii="Arial" w:eastAsiaTheme="minorHAnsi" w:hAnsi="Arial" w:cs="Arial"/>
          <w:color w:val="000000"/>
          <w:sz w:val="24"/>
          <w:szCs w:val="24"/>
          <w:lang w:eastAsia="en-US"/>
          <w14:ligatures w14:val="standardContextual"/>
        </w:rPr>
        <w:t>.</w:t>
      </w:r>
    </w:p>
    <w:p w14:paraId="25979D0F" w14:textId="77777777" w:rsidR="00480571" w:rsidRDefault="00480571" w:rsidP="009110B5">
      <w:pPr>
        <w:pStyle w:val="Default"/>
        <w:rPr>
          <w:sz w:val="22"/>
          <w:szCs w:val="22"/>
        </w:rPr>
      </w:pPr>
    </w:p>
    <w:p w14:paraId="0E61D3CB" w14:textId="77777777" w:rsidR="009110B5" w:rsidRDefault="009110B5" w:rsidP="009110B5">
      <w:pPr>
        <w:pStyle w:val="Default"/>
      </w:pPr>
    </w:p>
    <w:p w14:paraId="5A06D74E" w14:textId="4B017F18" w:rsidR="009110B5" w:rsidRPr="00E10F14" w:rsidRDefault="009110B5" w:rsidP="009110B5">
      <w:pPr>
        <w:pStyle w:val="Default"/>
        <w:numPr>
          <w:ilvl w:val="0"/>
          <w:numId w:val="6"/>
        </w:numPr>
        <w:rPr>
          <w:b/>
          <w:bCs/>
        </w:rPr>
      </w:pPr>
      <w:r w:rsidRPr="00E10F14">
        <w:rPr>
          <w:b/>
          <w:bCs/>
        </w:rPr>
        <w:t xml:space="preserve">Decision-making and iteration </w:t>
      </w:r>
    </w:p>
    <w:p w14:paraId="059A542A" w14:textId="77777777" w:rsidR="009110B5" w:rsidRDefault="009110B5" w:rsidP="009110B5">
      <w:pPr>
        <w:pStyle w:val="Default"/>
      </w:pPr>
    </w:p>
    <w:p w14:paraId="638E9C1A" w14:textId="77777777" w:rsidR="00E10F14" w:rsidRDefault="00CE1A1D" w:rsidP="00E10F14">
      <w:pPr>
        <w:pStyle w:val="p1"/>
        <w:jc w:val="both"/>
        <w:rPr>
          <w:rFonts w:ascii="Arial" w:eastAsiaTheme="minorHAnsi" w:hAnsi="Arial" w:cs="Arial"/>
          <w:color w:val="000000"/>
          <w:sz w:val="24"/>
          <w:szCs w:val="24"/>
          <w:lang w:eastAsia="en-US"/>
          <w14:ligatures w14:val="standardContextual"/>
        </w:rPr>
      </w:pPr>
      <w:r>
        <w:rPr>
          <w:rStyle w:val="s1"/>
          <w:rFonts w:eastAsiaTheme="majorEastAsia"/>
        </w:rPr>
        <w:t xml:space="preserve">I </w:t>
      </w:r>
      <w:r w:rsidRPr="00E10F14">
        <w:rPr>
          <w:rFonts w:ascii="Arial" w:eastAsiaTheme="minorHAnsi" w:hAnsi="Arial" w:cs="Arial"/>
          <w:color w:val="000000"/>
          <w:sz w:val="24"/>
          <w:szCs w:val="24"/>
          <w:lang w:eastAsia="en-US"/>
          <w14:ligatures w14:val="standardContextual"/>
        </w:rPr>
        <w:t xml:space="preserve">balance exploration and exploitation by adjusting acquisition parameters: higher kappa or EI encourages exploration when I need to map the space, while lower values push exploitation when I’m close to a promising region. One example that worked well was switching to SVM for Functions 6–8, which stabilised predictions and improved performance after GP became unreliable. </w:t>
      </w:r>
    </w:p>
    <w:p w14:paraId="72E48B76" w14:textId="21E1B7EC" w:rsidR="00CE1A1D" w:rsidRPr="00E10F14" w:rsidRDefault="00CE1A1D" w:rsidP="00E10F14">
      <w:pPr>
        <w:pStyle w:val="p1"/>
        <w:jc w:val="both"/>
        <w:rPr>
          <w:rFonts w:ascii="Arial" w:eastAsiaTheme="minorHAnsi" w:hAnsi="Arial" w:cs="Arial"/>
          <w:color w:val="000000"/>
          <w:sz w:val="24"/>
          <w:szCs w:val="24"/>
          <w:lang w:eastAsia="en-US"/>
          <w14:ligatures w14:val="standardContextual"/>
        </w:rPr>
      </w:pPr>
      <w:r w:rsidRPr="00E10F14">
        <w:rPr>
          <w:rFonts w:ascii="Arial" w:eastAsiaTheme="minorHAnsi" w:hAnsi="Arial" w:cs="Arial"/>
          <w:color w:val="000000"/>
          <w:sz w:val="24"/>
          <w:szCs w:val="24"/>
          <w:lang w:eastAsia="en-US"/>
          <w14:ligatures w14:val="standardContextual"/>
        </w:rPr>
        <w:t>A decision that didn’t work was pushing C</w:t>
      </w:r>
      <w:r w:rsidR="00864768">
        <w:rPr>
          <w:rFonts w:ascii="Arial" w:eastAsiaTheme="minorHAnsi" w:hAnsi="Arial" w:cs="Arial"/>
          <w:color w:val="000000"/>
          <w:sz w:val="24"/>
          <w:szCs w:val="24"/>
          <w:lang w:eastAsia="en-US"/>
          <w14:ligatures w14:val="standardContextual"/>
        </w:rPr>
        <w:t xml:space="preserve"> (regularisation hyperparameter)</w:t>
      </w:r>
      <w:r w:rsidRPr="00E10F14">
        <w:rPr>
          <w:rFonts w:ascii="Arial" w:eastAsiaTheme="minorHAnsi" w:hAnsi="Arial" w:cs="Arial"/>
          <w:color w:val="000000"/>
          <w:sz w:val="24"/>
          <w:szCs w:val="24"/>
          <w:lang w:eastAsia="en-US"/>
          <w14:ligatures w14:val="standardContextual"/>
        </w:rPr>
        <w:t xml:space="preserve"> too high in SVM, which caused overfitting and inconsistent results. When outcomes don’t match </w:t>
      </w:r>
      <w:r w:rsidRPr="00E10F14">
        <w:rPr>
          <w:rFonts w:ascii="Arial" w:eastAsiaTheme="minorHAnsi" w:hAnsi="Arial" w:cs="Arial"/>
          <w:color w:val="000000"/>
          <w:sz w:val="24"/>
          <w:szCs w:val="24"/>
          <w:lang w:eastAsia="en-US"/>
          <w14:ligatures w14:val="standardContextual"/>
        </w:rPr>
        <w:lastRenderedPageBreak/>
        <w:t>expectations, I adapt by revisiting the surrogate choice, tuning hyperparameters, or widening the search again to avoid getting stuck in local optima.</w:t>
      </w:r>
    </w:p>
    <w:p w14:paraId="57C4C5FB" w14:textId="77777777" w:rsidR="001E4985" w:rsidRDefault="001E4985" w:rsidP="001E4985">
      <w:pPr>
        <w:pStyle w:val="Default"/>
        <w:rPr>
          <w:sz w:val="22"/>
          <w:szCs w:val="22"/>
        </w:rPr>
      </w:pPr>
    </w:p>
    <w:p w14:paraId="4F82B819" w14:textId="77777777" w:rsidR="001E4985" w:rsidRDefault="001E4985" w:rsidP="001E4985">
      <w:pPr>
        <w:pStyle w:val="Default"/>
      </w:pPr>
    </w:p>
    <w:p w14:paraId="40410C36" w14:textId="77777777" w:rsidR="001E4985" w:rsidRPr="001E4985" w:rsidRDefault="001E4985" w:rsidP="001E4985">
      <w:pPr>
        <w:pStyle w:val="Default"/>
        <w:numPr>
          <w:ilvl w:val="1"/>
          <w:numId w:val="6"/>
        </w:numPr>
        <w:spacing w:after="31"/>
        <w:rPr>
          <w:sz w:val="22"/>
          <w:szCs w:val="22"/>
        </w:rPr>
      </w:pPr>
      <w:r>
        <w:rPr>
          <w:b/>
          <w:bCs/>
          <w:sz w:val="22"/>
          <w:szCs w:val="22"/>
        </w:rPr>
        <w:t>5.</w:t>
      </w:r>
      <w:r>
        <w:rPr>
          <w:b/>
          <w:bCs/>
          <w:sz w:val="22"/>
          <w:szCs w:val="22"/>
        </w:rPr>
        <w:tab/>
      </w:r>
      <w:r w:rsidRPr="00E10F14">
        <w:rPr>
          <w:b/>
          <w:bCs/>
        </w:rPr>
        <w:t>Next steps and reflection</w:t>
      </w:r>
      <w:r>
        <w:rPr>
          <w:b/>
          <w:bCs/>
          <w:sz w:val="22"/>
          <w:szCs w:val="22"/>
        </w:rPr>
        <w:t xml:space="preserve"> </w:t>
      </w:r>
    </w:p>
    <w:p w14:paraId="74EEA67E" w14:textId="6D5F526B" w:rsidR="001E4985" w:rsidRPr="001E4985" w:rsidRDefault="001E4985" w:rsidP="001E4985">
      <w:pPr>
        <w:pStyle w:val="Default"/>
        <w:numPr>
          <w:ilvl w:val="1"/>
          <w:numId w:val="6"/>
        </w:numPr>
        <w:rPr>
          <w:sz w:val="22"/>
          <w:szCs w:val="22"/>
        </w:rPr>
      </w:pPr>
    </w:p>
    <w:p w14:paraId="26665992" w14:textId="77777777" w:rsidR="00CE1A1D" w:rsidRPr="00E10F14" w:rsidRDefault="00CE1A1D" w:rsidP="00E10F14">
      <w:pPr>
        <w:pStyle w:val="p1"/>
        <w:jc w:val="both"/>
        <w:rPr>
          <w:rFonts w:ascii="Arial" w:eastAsiaTheme="minorHAnsi" w:hAnsi="Arial" w:cs="Arial"/>
          <w:color w:val="000000"/>
          <w:sz w:val="24"/>
          <w:szCs w:val="24"/>
          <w:lang w:eastAsia="en-US"/>
          <w14:ligatures w14:val="standardContextual"/>
        </w:rPr>
      </w:pPr>
      <w:r w:rsidRPr="00E10F14">
        <w:rPr>
          <w:rFonts w:ascii="Arial" w:eastAsiaTheme="minorHAnsi" w:hAnsi="Arial" w:cs="Arial"/>
          <w:color w:val="000000"/>
          <w:sz w:val="24"/>
          <w:szCs w:val="24"/>
          <w:lang w:eastAsia="en-US"/>
          <w14:ligatures w14:val="standardContextual"/>
        </w:rPr>
        <w:t xml:space="preserve">My next steps include testing hybrid strategies—such as alternating between GP and SVM based on uncertainty—and experimenting with adaptive acquisition parameters that change automatically as the search progresses. </w:t>
      </w:r>
    </w:p>
    <w:p w14:paraId="2B06E9D6" w14:textId="77777777" w:rsidR="00CE1A1D" w:rsidRPr="00E10F14" w:rsidRDefault="00CE1A1D" w:rsidP="00E10F14">
      <w:pPr>
        <w:pStyle w:val="p1"/>
        <w:jc w:val="both"/>
        <w:rPr>
          <w:rFonts w:ascii="Arial" w:eastAsiaTheme="minorHAnsi" w:hAnsi="Arial" w:cs="Arial"/>
          <w:color w:val="000000"/>
          <w:sz w:val="24"/>
          <w:szCs w:val="24"/>
          <w:lang w:eastAsia="en-US"/>
          <w14:ligatures w14:val="standardContextual"/>
        </w:rPr>
      </w:pPr>
      <w:r w:rsidRPr="00E10F14">
        <w:rPr>
          <w:rFonts w:ascii="Arial" w:eastAsiaTheme="minorHAnsi" w:hAnsi="Arial" w:cs="Arial"/>
          <w:color w:val="000000"/>
          <w:sz w:val="24"/>
          <w:szCs w:val="24"/>
          <w:lang w:eastAsia="en-US"/>
          <w14:ligatures w14:val="standardContextual"/>
        </w:rPr>
        <w:t>My project connects to the wider machine</w:t>
      </w:r>
      <w:r w:rsidRPr="00E10F14">
        <w:rPr>
          <w:rFonts w:ascii="Arial" w:eastAsiaTheme="minorHAnsi" w:hAnsi="Arial" w:cs="Arial"/>
          <w:color w:val="000000"/>
          <w:sz w:val="24"/>
          <w:szCs w:val="24"/>
          <w:lang w:eastAsia="en-US"/>
          <w14:ligatures w14:val="standardContextual"/>
        </w:rPr>
        <w:noBreakHyphen/>
        <w:t>learning world because it uses the same ideas behind Bayesian optimisation, surrogate modelling and iterative learning. These techniques are used in real ML systems to tune hyperparameters, guide experiments and make decisions when data is expensive or limited. In that sense, my weekly optimisation process is a small</w:t>
      </w:r>
      <w:r w:rsidRPr="00E10F14">
        <w:rPr>
          <w:rFonts w:ascii="Arial" w:eastAsiaTheme="minorHAnsi" w:hAnsi="Arial" w:cs="Arial"/>
          <w:color w:val="000000"/>
          <w:sz w:val="24"/>
          <w:szCs w:val="24"/>
          <w:lang w:eastAsia="en-US"/>
          <w14:ligatures w14:val="standardContextual"/>
        </w:rPr>
        <w:noBreakHyphen/>
        <w:t>scale version of how ML models learn and improve in practice.</w:t>
      </w:r>
    </w:p>
    <w:p w14:paraId="3308D25E" w14:textId="77777777" w:rsidR="00CE1A1D" w:rsidRPr="00E10F14" w:rsidRDefault="00CE1A1D" w:rsidP="00E10F14">
      <w:pPr>
        <w:pStyle w:val="p1"/>
        <w:jc w:val="both"/>
        <w:rPr>
          <w:rFonts w:ascii="Arial" w:eastAsiaTheme="minorHAnsi" w:hAnsi="Arial" w:cs="Arial"/>
          <w:color w:val="000000"/>
          <w:sz w:val="24"/>
          <w:szCs w:val="24"/>
          <w:lang w:eastAsia="en-US"/>
          <w14:ligatures w14:val="standardContextual"/>
        </w:rPr>
      </w:pPr>
      <w:r w:rsidRPr="00E10F14">
        <w:rPr>
          <w:rFonts w:ascii="Arial" w:eastAsiaTheme="minorHAnsi" w:hAnsi="Arial" w:cs="Arial"/>
          <w:color w:val="000000"/>
          <w:sz w:val="24"/>
          <w:szCs w:val="24"/>
          <w:lang w:eastAsia="en-US"/>
          <w14:ligatures w14:val="standardContextual"/>
        </w:rPr>
        <w:t>To communicate my results to a non</w:t>
      </w:r>
      <w:r w:rsidRPr="00E10F14">
        <w:rPr>
          <w:rFonts w:ascii="Arial" w:eastAsiaTheme="minorHAnsi" w:hAnsi="Arial" w:cs="Arial"/>
          <w:color w:val="000000"/>
          <w:sz w:val="24"/>
          <w:szCs w:val="24"/>
          <w:lang w:eastAsia="en-US"/>
          <w14:ligatures w14:val="standardContextual"/>
        </w:rPr>
        <w:noBreakHyphen/>
        <w:t xml:space="preserve">technical audience, I would communicate my results by focusing on the big picture rather than the technical details. I’d explain that each week I tested new inputs, learned from the outcomes and gradually moved closer to the best possible result, </w:t>
      </w:r>
      <w:proofErr w:type="gramStart"/>
      <w:r w:rsidRPr="00E10F14">
        <w:rPr>
          <w:rFonts w:ascii="Arial" w:eastAsiaTheme="minorHAnsi" w:hAnsi="Arial" w:cs="Arial"/>
          <w:color w:val="000000"/>
          <w:sz w:val="24"/>
          <w:szCs w:val="24"/>
          <w:lang w:eastAsia="en-US"/>
          <w14:ligatures w14:val="standardContextual"/>
        </w:rPr>
        <w:t>similar to</w:t>
      </w:r>
      <w:proofErr w:type="gramEnd"/>
      <w:r w:rsidRPr="00E10F14">
        <w:rPr>
          <w:rFonts w:ascii="Arial" w:eastAsiaTheme="minorHAnsi" w:hAnsi="Arial" w:cs="Arial"/>
          <w:color w:val="000000"/>
          <w:sz w:val="24"/>
          <w:szCs w:val="24"/>
          <w:lang w:eastAsia="en-US"/>
          <w14:ligatures w14:val="standardContextual"/>
        </w:rPr>
        <w:t xml:space="preserve"> improving a recipe by trying small changes. This helps a non</w:t>
      </w:r>
      <w:r w:rsidRPr="00E10F14">
        <w:rPr>
          <w:rFonts w:ascii="Arial" w:eastAsiaTheme="minorHAnsi" w:hAnsi="Arial" w:cs="Arial"/>
          <w:color w:val="000000"/>
          <w:sz w:val="24"/>
          <w:szCs w:val="24"/>
          <w:lang w:eastAsia="en-US"/>
          <w14:ligatures w14:val="standardContextual"/>
        </w:rPr>
        <w:noBreakHyphen/>
        <w:t>technical audience understand the progress and value without needing to know the maths behind it.</w:t>
      </w:r>
    </w:p>
    <w:p w14:paraId="25E6544C" w14:textId="747B2AB3" w:rsidR="009110B5" w:rsidRDefault="009110B5" w:rsidP="00CE1A1D">
      <w:pPr>
        <w:pStyle w:val="p1"/>
        <w:rPr>
          <w:sz w:val="22"/>
          <w:szCs w:val="22"/>
        </w:rPr>
      </w:pPr>
    </w:p>
    <w:p w14:paraId="00A72633" w14:textId="77777777" w:rsidR="009110B5" w:rsidRDefault="009110B5" w:rsidP="009110B5">
      <w:pPr>
        <w:pStyle w:val="Default"/>
        <w:rPr>
          <w:sz w:val="22"/>
          <w:szCs w:val="22"/>
        </w:rPr>
      </w:pPr>
    </w:p>
    <w:p w14:paraId="0C9E26D8" w14:textId="77777777" w:rsidR="009110B5" w:rsidRDefault="009110B5" w:rsidP="009110B5">
      <w:pPr>
        <w:pStyle w:val="Default"/>
        <w:numPr>
          <w:ilvl w:val="1"/>
          <w:numId w:val="9"/>
        </w:numPr>
        <w:rPr>
          <w:sz w:val="22"/>
          <w:szCs w:val="22"/>
        </w:rPr>
      </w:pPr>
    </w:p>
    <w:p w14:paraId="4B2D6DD7" w14:textId="77777777" w:rsidR="009110B5" w:rsidRPr="009110B5" w:rsidRDefault="009110B5" w:rsidP="009110B5">
      <w:pPr>
        <w:pStyle w:val="Default"/>
      </w:pPr>
    </w:p>
    <w:p w14:paraId="30181947" w14:textId="72074717" w:rsidR="009110B5" w:rsidRDefault="009110B5" w:rsidP="009110B5">
      <w:pPr>
        <w:pStyle w:val="Default"/>
        <w:numPr>
          <w:ilvl w:val="1"/>
          <w:numId w:val="7"/>
        </w:numPr>
        <w:rPr>
          <w:sz w:val="22"/>
          <w:szCs w:val="22"/>
        </w:rPr>
      </w:pPr>
    </w:p>
    <w:p w14:paraId="664499C1" w14:textId="278E92C9" w:rsidR="009110B5" w:rsidRDefault="009110B5"/>
    <w:sectPr w:rsidR="009110B5" w:rsidSect="00480571">
      <w:pgSz w:w="11911" w:h="17340"/>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 w:name="Ginto Copilot Variable">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26F91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2EABC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20097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7587D3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98AF30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24DD19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9E0EA4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33E36E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46B2BEA"/>
    <w:multiLevelType w:val="hybridMultilevel"/>
    <w:tmpl w:val="DDD0FED4"/>
    <w:lvl w:ilvl="0" w:tplc="FFFFFFFF">
      <w:start w:val="1"/>
      <w:numFmt w:val="ideographDigit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4250CD4"/>
    <w:multiLevelType w:val="hybridMultilevel"/>
    <w:tmpl w:val="B122F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1633C5"/>
    <w:multiLevelType w:val="hybridMultilevel"/>
    <w:tmpl w:val="4F4A44D8"/>
    <w:lvl w:ilvl="0" w:tplc="FFFFFFFF">
      <w:start w:val="1"/>
      <w:numFmt w:val="decimal"/>
      <w:lvlText w:val="%1."/>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5034A0C"/>
    <w:multiLevelType w:val="hybridMultilevel"/>
    <w:tmpl w:val="2A7A12DA"/>
    <w:lvl w:ilvl="0" w:tplc="FFFFFFFF">
      <w:start w:val="1"/>
      <w:numFmt w:val="ideographDigital"/>
      <w:lvlText w:val=""/>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7886E2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B6C651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10552547">
    <w:abstractNumId w:val="12"/>
  </w:num>
  <w:num w:numId="2" w16cid:durableId="175196416">
    <w:abstractNumId w:val="4"/>
  </w:num>
  <w:num w:numId="3" w16cid:durableId="1515418860">
    <w:abstractNumId w:val="0"/>
  </w:num>
  <w:num w:numId="4" w16cid:durableId="1260215066">
    <w:abstractNumId w:val="2"/>
  </w:num>
  <w:num w:numId="5" w16cid:durableId="733509099">
    <w:abstractNumId w:val="7"/>
  </w:num>
  <w:num w:numId="6" w16cid:durableId="1681010489">
    <w:abstractNumId w:val="1"/>
  </w:num>
  <w:num w:numId="7" w16cid:durableId="1354572260">
    <w:abstractNumId w:val="5"/>
  </w:num>
  <w:num w:numId="8" w16cid:durableId="2089034116">
    <w:abstractNumId w:val="8"/>
  </w:num>
  <w:num w:numId="9" w16cid:durableId="154613059">
    <w:abstractNumId w:val="3"/>
  </w:num>
  <w:num w:numId="10" w16cid:durableId="1959943851">
    <w:abstractNumId w:val="11"/>
  </w:num>
  <w:num w:numId="11" w16cid:durableId="272367977">
    <w:abstractNumId w:val="6"/>
  </w:num>
  <w:num w:numId="12" w16cid:durableId="1834445942">
    <w:abstractNumId w:val="9"/>
  </w:num>
  <w:num w:numId="13" w16cid:durableId="2095591402">
    <w:abstractNumId w:val="13"/>
  </w:num>
  <w:num w:numId="14" w16cid:durableId="15477154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0B5"/>
    <w:rsid w:val="000B2CB9"/>
    <w:rsid w:val="001C05E1"/>
    <w:rsid w:val="001E4985"/>
    <w:rsid w:val="002D2AD1"/>
    <w:rsid w:val="003C54D2"/>
    <w:rsid w:val="00480571"/>
    <w:rsid w:val="00523A72"/>
    <w:rsid w:val="00586421"/>
    <w:rsid w:val="00737A7D"/>
    <w:rsid w:val="00864768"/>
    <w:rsid w:val="008729A4"/>
    <w:rsid w:val="009110B5"/>
    <w:rsid w:val="00A5164A"/>
    <w:rsid w:val="00AE774A"/>
    <w:rsid w:val="00C56417"/>
    <w:rsid w:val="00CE1A1D"/>
    <w:rsid w:val="00CF235C"/>
    <w:rsid w:val="00E10F14"/>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ecimalSymbol w:val="."/>
  <w:listSeparator w:val=","/>
  <w14:docId w14:val="2CD77DE9"/>
  <w15:chartTrackingRefBased/>
  <w15:docId w15:val="{F4451C4F-6050-9642-8D80-3CF6AF18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0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0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0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0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0B5"/>
    <w:rPr>
      <w:rFonts w:eastAsiaTheme="majorEastAsia" w:cstheme="majorBidi"/>
      <w:color w:val="272727" w:themeColor="text1" w:themeTint="D8"/>
    </w:rPr>
  </w:style>
  <w:style w:type="paragraph" w:styleId="Title">
    <w:name w:val="Title"/>
    <w:basedOn w:val="Normal"/>
    <w:next w:val="Normal"/>
    <w:link w:val="TitleChar"/>
    <w:uiPriority w:val="10"/>
    <w:qFormat/>
    <w:rsid w:val="009110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0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0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10B5"/>
    <w:rPr>
      <w:i/>
      <w:iCs/>
      <w:color w:val="404040" w:themeColor="text1" w:themeTint="BF"/>
    </w:rPr>
  </w:style>
  <w:style w:type="paragraph" w:styleId="ListParagraph">
    <w:name w:val="List Paragraph"/>
    <w:basedOn w:val="Normal"/>
    <w:uiPriority w:val="34"/>
    <w:qFormat/>
    <w:rsid w:val="009110B5"/>
    <w:pPr>
      <w:ind w:left="720"/>
      <w:contextualSpacing/>
    </w:pPr>
  </w:style>
  <w:style w:type="character" w:styleId="IntenseEmphasis">
    <w:name w:val="Intense Emphasis"/>
    <w:basedOn w:val="DefaultParagraphFont"/>
    <w:uiPriority w:val="21"/>
    <w:qFormat/>
    <w:rsid w:val="009110B5"/>
    <w:rPr>
      <w:i/>
      <w:iCs/>
      <w:color w:val="0F4761" w:themeColor="accent1" w:themeShade="BF"/>
    </w:rPr>
  </w:style>
  <w:style w:type="paragraph" w:styleId="IntenseQuote">
    <w:name w:val="Intense Quote"/>
    <w:basedOn w:val="Normal"/>
    <w:next w:val="Normal"/>
    <w:link w:val="IntenseQuoteChar"/>
    <w:uiPriority w:val="30"/>
    <w:qFormat/>
    <w:rsid w:val="00911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0B5"/>
    <w:rPr>
      <w:i/>
      <w:iCs/>
      <w:color w:val="0F4761" w:themeColor="accent1" w:themeShade="BF"/>
    </w:rPr>
  </w:style>
  <w:style w:type="character" w:styleId="IntenseReference">
    <w:name w:val="Intense Reference"/>
    <w:basedOn w:val="DefaultParagraphFont"/>
    <w:uiPriority w:val="32"/>
    <w:qFormat/>
    <w:rsid w:val="009110B5"/>
    <w:rPr>
      <w:b/>
      <w:bCs/>
      <w:smallCaps/>
      <w:color w:val="0F4761" w:themeColor="accent1" w:themeShade="BF"/>
      <w:spacing w:val="5"/>
    </w:rPr>
  </w:style>
  <w:style w:type="paragraph" w:customStyle="1" w:styleId="Default">
    <w:name w:val="Default"/>
    <w:rsid w:val="009110B5"/>
    <w:pPr>
      <w:autoSpaceDE w:val="0"/>
      <w:autoSpaceDN w:val="0"/>
      <w:adjustRightInd w:val="0"/>
    </w:pPr>
    <w:rPr>
      <w:rFonts w:ascii="Arial" w:hAnsi="Arial" w:cs="Arial"/>
      <w:color w:val="000000"/>
      <w:kern w:val="0"/>
      <w:lang w:bidi="hi-IN"/>
    </w:rPr>
  </w:style>
  <w:style w:type="paragraph" w:customStyle="1" w:styleId="p1">
    <w:name w:val="p1"/>
    <w:basedOn w:val="Normal"/>
    <w:rsid w:val="00CE1A1D"/>
    <w:pPr>
      <w:spacing w:after="180"/>
    </w:pPr>
    <w:rPr>
      <w:rFonts w:ascii="Ginto Copilot Variable" w:eastAsia="Times New Roman" w:hAnsi="Ginto Copilot Variable" w:cs="Times New Roman"/>
      <w:color w:val="26221F"/>
      <w:kern w:val="0"/>
      <w:sz w:val="23"/>
      <w:szCs w:val="23"/>
      <w:lang w:eastAsia="en-GB" w:bidi="hi-IN"/>
      <w14:ligatures w14:val="none"/>
    </w:rPr>
  </w:style>
  <w:style w:type="character" w:customStyle="1" w:styleId="s1">
    <w:name w:val="s1"/>
    <w:basedOn w:val="DefaultParagraphFont"/>
    <w:rsid w:val="00CE1A1D"/>
    <w:rPr>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Panta</dc:creator>
  <cp:keywords/>
  <dc:description/>
  <cp:lastModifiedBy>Naresh Panta</cp:lastModifiedBy>
  <cp:revision>11</cp:revision>
  <dcterms:created xsi:type="dcterms:W3CDTF">2026-01-13T18:29:00Z</dcterms:created>
  <dcterms:modified xsi:type="dcterms:W3CDTF">2026-01-14T18:39:00Z</dcterms:modified>
</cp:coreProperties>
</file>