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67A1" w:rsidRPr="005C0067" w:rsidRDefault="00CF3FB3" w:rsidP="00CF3FB3">
      <w:pPr>
        <w:rPr>
          <w:rFonts w:cstheme="minorHAnsi"/>
          <w:b/>
          <w:bCs/>
          <w:sz w:val="24"/>
          <w:szCs w:val="24"/>
        </w:rPr>
      </w:pPr>
      <w:r>
        <w:rPr>
          <w:rFonts w:cstheme="minorHAnsi"/>
          <w:b/>
          <w:bCs/>
          <w:sz w:val="24"/>
          <w:szCs w:val="24"/>
        </w:rPr>
        <w:t xml:space="preserve">Microclimatic change explored through artificial shelters in a </w:t>
      </w:r>
      <w:r w:rsidR="004E3494">
        <w:rPr>
          <w:rFonts w:cstheme="minorHAnsi"/>
          <w:b/>
          <w:bCs/>
          <w:sz w:val="24"/>
          <w:szCs w:val="24"/>
        </w:rPr>
        <w:t xml:space="preserve">California </w:t>
      </w:r>
      <w:r>
        <w:rPr>
          <w:rFonts w:cstheme="minorHAnsi"/>
          <w:b/>
          <w:bCs/>
          <w:sz w:val="24"/>
          <w:szCs w:val="24"/>
        </w:rPr>
        <w:t xml:space="preserve">dryland system. </w:t>
      </w:r>
    </w:p>
    <w:p w:rsidR="005C0067" w:rsidRPr="005C0067" w:rsidRDefault="005C0067" w:rsidP="00CF3FB3">
      <w:pPr>
        <w:pStyle w:val="Body"/>
        <w:rPr>
          <w:rFonts w:asciiTheme="minorHAnsi" w:eastAsia="Times New Roman" w:hAnsiTheme="minorHAnsi" w:cstheme="minorHAnsi"/>
          <w:sz w:val="24"/>
          <w:szCs w:val="24"/>
        </w:rPr>
      </w:pPr>
      <w:r w:rsidRPr="005C0067">
        <w:rPr>
          <w:rFonts w:asciiTheme="minorHAnsi" w:hAnsiTheme="minorHAnsi" w:cstheme="minorHAnsi"/>
          <w:sz w:val="24"/>
          <w:szCs w:val="24"/>
          <w:lang w:val="it-IT"/>
        </w:rPr>
        <w:t>Nargol Ghazian</w:t>
      </w:r>
      <w:r w:rsidRPr="005C0067">
        <w:rPr>
          <w:rFonts w:asciiTheme="minorHAnsi" w:hAnsiTheme="minorHAnsi" w:cstheme="minorHAnsi"/>
          <w:sz w:val="24"/>
          <w:szCs w:val="24"/>
          <w:vertAlign w:val="superscript"/>
        </w:rPr>
        <w:t>1*</w:t>
      </w:r>
      <w:r w:rsidRPr="005C0067">
        <w:rPr>
          <w:rFonts w:asciiTheme="minorHAnsi" w:hAnsiTheme="minorHAnsi" w:cstheme="minorHAnsi"/>
          <w:sz w:val="24"/>
          <w:szCs w:val="24"/>
          <w:lang w:val="it-IT"/>
        </w:rPr>
        <w:t>, Mario Zuliani</w:t>
      </w:r>
      <w:r w:rsidRPr="005C0067">
        <w:rPr>
          <w:rFonts w:asciiTheme="minorHAnsi" w:hAnsiTheme="minorHAnsi" w:cstheme="minorHAnsi"/>
          <w:sz w:val="24"/>
          <w:szCs w:val="24"/>
          <w:vertAlign w:val="superscript"/>
        </w:rPr>
        <w:t>1</w:t>
      </w:r>
      <w:r w:rsidRPr="005C0067">
        <w:rPr>
          <w:rFonts w:asciiTheme="minorHAnsi" w:hAnsiTheme="minorHAnsi" w:cstheme="minorHAnsi"/>
          <w:sz w:val="24"/>
          <w:szCs w:val="24"/>
        </w:rPr>
        <w:t>, and Christopher J. Lortie</w:t>
      </w:r>
      <w:r w:rsidR="00CF3FB3">
        <w:rPr>
          <w:rFonts w:asciiTheme="minorHAnsi" w:hAnsiTheme="minorHAnsi" w:cstheme="minorHAnsi"/>
          <w:sz w:val="24"/>
          <w:szCs w:val="24"/>
          <w:vertAlign w:val="superscript"/>
        </w:rPr>
        <w:t>1, 2</w:t>
      </w:r>
      <w:r w:rsidRPr="005C0067">
        <w:rPr>
          <w:rFonts w:asciiTheme="minorHAnsi" w:hAnsiTheme="minorHAnsi" w:cstheme="minorHAnsi"/>
          <w:sz w:val="24"/>
          <w:szCs w:val="24"/>
        </w:rPr>
        <w:t xml:space="preserve">. </w:t>
      </w:r>
    </w:p>
    <w:p w:rsidR="005C0067" w:rsidRPr="005C0067" w:rsidRDefault="005C0067" w:rsidP="005C0067">
      <w:pPr>
        <w:pStyle w:val="Body"/>
        <w:rPr>
          <w:rFonts w:asciiTheme="minorHAnsi" w:eastAsia="Times New Roman" w:hAnsiTheme="minorHAnsi" w:cstheme="minorHAnsi"/>
          <w:sz w:val="24"/>
          <w:szCs w:val="24"/>
        </w:rPr>
      </w:pPr>
      <w:r w:rsidRPr="005C0067">
        <w:rPr>
          <w:rFonts w:asciiTheme="minorHAnsi" w:hAnsiTheme="minorHAnsi" w:cstheme="minorHAnsi"/>
          <w:sz w:val="24"/>
          <w:szCs w:val="24"/>
          <w:vertAlign w:val="superscript"/>
        </w:rPr>
        <w:t>1</w:t>
      </w:r>
      <w:r w:rsidRPr="005C0067">
        <w:rPr>
          <w:rFonts w:asciiTheme="minorHAnsi" w:hAnsiTheme="minorHAnsi" w:cstheme="minorHAnsi"/>
          <w:sz w:val="24"/>
          <w:szCs w:val="24"/>
        </w:rPr>
        <w:t>Department of Biological Science, York University,</w:t>
      </w:r>
      <w:r w:rsidRPr="005C0067">
        <w:rPr>
          <w:rFonts w:asciiTheme="minorHAnsi" w:hAnsiTheme="minorHAnsi" w:cstheme="minorHAnsi"/>
          <w:color w:val="222222"/>
          <w:sz w:val="48"/>
          <w:szCs w:val="48"/>
          <w:u w:color="222222"/>
          <w:shd w:val="clear" w:color="auto" w:fill="FFFFFF"/>
        </w:rPr>
        <w:t xml:space="preserve"> </w:t>
      </w:r>
      <w:r w:rsidRPr="005C0067">
        <w:rPr>
          <w:rFonts w:asciiTheme="minorHAnsi" w:hAnsiTheme="minorHAnsi" w:cstheme="minorHAnsi"/>
          <w:color w:val="222222"/>
          <w:sz w:val="24"/>
          <w:szCs w:val="24"/>
          <w:u w:color="222222"/>
          <w:shd w:val="clear" w:color="auto" w:fill="FFFFFF"/>
        </w:rPr>
        <w:t>4700 Keele St, Toronto, ON M3J 1P3, Canada</w:t>
      </w:r>
    </w:p>
    <w:p w:rsidR="005C0067" w:rsidRPr="005C0067" w:rsidRDefault="00CF3FB3" w:rsidP="005C0067">
      <w:pPr>
        <w:pStyle w:val="Body"/>
        <w:rPr>
          <w:rFonts w:asciiTheme="minorHAnsi" w:eastAsia="Times New Roman" w:hAnsiTheme="minorHAnsi" w:cstheme="minorHAnsi"/>
          <w:sz w:val="24"/>
          <w:szCs w:val="24"/>
        </w:rPr>
      </w:pPr>
      <w:r>
        <w:rPr>
          <w:rFonts w:asciiTheme="minorHAnsi" w:hAnsiTheme="minorHAnsi" w:cstheme="minorHAnsi"/>
          <w:sz w:val="24"/>
          <w:szCs w:val="24"/>
          <w:vertAlign w:val="superscript"/>
        </w:rPr>
        <w:t>2</w:t>
      </w:r>
      <w:r w:rsidR="005C0067" w:rsidRPr="005C0067">
        <w:rPr>
          <w:rFonts w:asciiTheme="minorHAnsi" w:hAnsiTheme="minorHAnsi" w:cstheme="minorHAnsi"/>
          <w:sz w:val="24"/>
          <w:szCs w:val="24"/>
        </w:rPr>
        <w:t xml:space="preserve">National Centre for Ecological Analysis and Synthesis (NCEAS), </w:t>
      </w:r>
      <w:r w:rsidR="005C0067" w:rsidRPr="005C0067">
        <w:rPr>
          <w:rFonts w:asciiTheme="minorHAnsi" w:hAnsiTheme="minorHAnsi" w:cstheme="minorHAnsi"/>
          <w:color w:val="222222"/>
          <w:sz w:val="24"/>
          <w:szCs w:val="24"/>
          <w:u w:color="222222"/>
          <w:shd w:val="clear" w:color="auto" w:fill="FFFFFF"/>
        </w:rPr>
        <w:t>735 State St #300, Santa Barbara, CA 93101, United States</w:t>
      </w:r>
    </w:p>
    <w:p w:rsidR="005C0067" w:rsidRPr="005C0067" w:rsidRDefault="005C0067" w:rsidP="005C0067">
      <w:pPr>
        <w:pStyle w:val="Body"/>
        <w:rPr>
          <w:rFonts w:asciiTheme="minorHAnsi" w:eastAsia="Times New Roman" w:hAnsiTheme="minorHAnsi" w:cstheme="minorHAnsi"/>
          <w:sz w:val="24"/>
          <w:szCs w:val="24"/>
        </w:rPr>
      </w:pPr>
      <w:r w:rsidRPr="005C0067">
        <w:rPr>
          <w:rFonts w:asciiTheme="minorHAnsi" w:hAnsiTheme="minorHAnsi" w:cstheme="minorHAnsi"/>
          <w:sz w:val="24"/>
          <w:szCs w:val="24"/>
          <w:vertAlign w:val="superscript"/>
        </w:rPr>
        <w:t>*</w:t>
      </w:r>
      <w:r w:rsidRPr="005C0067">
        <w:rPr>
          <w:rFonts w:asciiTheme="minorHAnsi" w:hAnsiTheme="minorHAnsi" w:cstheme="minorHAnsi"/>
          <w:sz w:val="24"/>
          <w:szCs w:val="24"/>
        </w:rPr>
        <w:t xml:space="preserve">Corresponding Author: Department of Biological Science, York University, 4700 Keele St, Toronto, ON, M3J 1P3, Canada. Email: </w:t>
      </w:r>
      <w:hyperlink r:id="rId4" w:history="1">
        <w:r w:rsidRPr="005C0067">
          <w:rPr>
            <w:rStyle w:val="Hyperlink0"/>
            <w:rFonts w:asciiTheme="minorHAnsi" w:eastAsia="Arial Unicode MS" w:hAnsiTheme="minorHAnsi" w:cstheme="minorHAnsi"/>
          </w:rPr>
          <w:t>nargolg1@my.yorku.ca</w:t>
        </w:r>
      </w:hyperlink>
      <w:r w:rsidRPr="005C0067">
        <w:rPr>
          <w:rFonts w:asciiTheme="minorHAnsi" w:hAnsiTheme="minorHAnsi" w:cstheme="minorHAnsi"/>
          <w:sz w:val="24"/>
          <w:szCs w:val="24"/>
        </w:rPr>
        <w:t xml:space="preserve"> </w:t>
      </w:r>
    </w:p>
    <w:p w:rsidR="005C0067" w:rsidRDefault="005C0067">
      <w:pPr>
        <w:rPr>
          <w:rFonts w:cstheme="minorHAnsi"/>
          <w:b/>
          <w:bCs/>
          <w:sz w:val="24"/>
          <w:szCs w:val="24"/>
        </w:rPr>
      </w:pPr>
    </w:p>
    <w:p w:rsidR="005C0067" w:rsidRDefault="005C0067">
      <w:pPr>
        <w:rPr>
          <w:rFonts w:cstheme="minorHAnsi"/>
          <w:b/>
          <w:bCs/>
          <w:sz w:val="24"/>
          <w:szCs w:val="24"/>
        </w:rPr>
      </w:pPr>
    </w:p>
    <w:p w:rsidR="005C0067" w:rsidRDefault="005C0067">
      <w:pPr>
        <w:rPr>
          <w:rFonts w:cstheme="minorHAnsi"/>
          <w:b/>
          <w:bCs/>
          <w:sz w:val="24"/>
          <w:szCs w:val="24"/>
        </w:rPr>
      </w:pPr>
    </w:p>
    <w:p w:rsidR="00A026F8" w:rsidRDefault="00A026F8">
      <w:pPr>
        <w:rPr>
          <w:rFonts w:cstheme="minorHAnsi"/>
          <w:b/>
          <w:bCs/>
          <w:sz w:val="24"/>
          <w:szCs w:val="24"/>
        </w:rPr>
      </w:pPr>
      <w:r>
        <w:rPr>
          <w:rFonts w:cstheme="minorHAnsi"/>
          <w:b/>
          <w:bCs/>
          <w:sz w:val="24"/>
          <w:szCs w:val="24"/>
        </w:rPr>
        <w:br w:type="page"/>
      </w:r>
    </w:p>
    <w:p w:rsidR="00A026F8" w:rsidRPr="004E3494" w:rsidRDefault="00A026F8" w:rsidP="00446EC9">
      <w:pPr>
        <w:pStyle w:val="Body"/>
        <w:spacing w:after="0" w:line="480" w:lineRule="auto"/>
        <w:rPr>
          <w:rFonts w:asciiTheme="minorHAnsi" w:eastAsia="Times New Roman" w:hAnsiTheme="minorHAnsi" w:cstheme="minorHAnsi"/>
          <w:b/>
          <w:bCs/>
          <w:color w:val="auto"/>
          <w:sz w:val="24"/>
          <w:szCs w:val="24"/>
        </w:rPr>
      </w:pPr>
      <w:r w:rsidRPr="004E3494">
        <w:rPr>
          <w:rFonts w:asciiTheme="minorHAnsi" w:hAnsiTheme="minorHAnsi" w:cstheme="minorHAnsi"/>
          <w:b/>
          <w:bCs/>
          <w:color w:val="auto"/>
          <w:sz w:val="24"/>
          <w:szCs w:val="24"/>
          <w:lang w:val="de-DE"/>
        </w:rPr>
        <w:lastRenderedPageBreak/>
        <w:t>Abstract</w:t>
      </w:r>
    </w:p>
    <w:p w:rsidR="00446EC9" w:rsidRPr="004E3494" w:rsidRDefault="00A026F8" w:rsidP="004E3494">
      <w:pPr>
        <w:pStyle w:val="Body"/>
        <w:spacing w:after="0" w:line="480" w:lineRule="auto"/>
        <w:ind w:firstLine="720"/>
        <w:jc w:val="both"/>
        <w:rPr>
          <w:rFonts w:asciiTheme="minorHAnsi" w:hAnsiTheme="minorHAnsi" w:cstheme="minorHAnsi"/>
          <w:color w:val="auto"/>
          <w:sz w:val="24"/>
          <w:szCs w:val="24"/>
        </w:rPr>
      </w:pPr>
      <w:r w:rsidRPr="004E3494">
        <w:rPr>
          <w:rFonts w:asciiTheme="minorHAnsi" w:hAnsiTheme="minorHAnsi" w:cstheme="minorHAnsi"/>
          <w:color w:val="auto"/>
          <w:sz w:val="24"/>
          <w:szCs w:val="24"/>
        </w:rPr>
        <w:t>Anthropogenic factors such as climate change, land use, urbanization, alongside the spread of invasive species are some of the challenges impacting the arid and semi-arid regions of the Western United States</w:t>
      </w:r>
      <w:r w:rsidR="00CF3FB3" w:rsidRPr="004E3494">
        <w:rPr>
          <w:rFonts w:asciiTheme="minorHAnsi" w:hAnsiTheme="minorHAnsi" w:cstheme="minorHAnsi"/>
          <w:color w:val="auto"/>
          <w:sz w:val="24"/>
          <w:szCs w:val="24"/>
        </w:rPr>
        <w:t xml:space="preserve"> and globally</w:t>
      </w:r>
      <w:r w:rsidRPr="004E3494">
        <w:rPr>
          <w:rFonts w:asciiTheme="minorHAnsi" w:hAnsiTheme="minorHAnsi" w:cstheme="minorHAnsi"/>
          <w:color w:val="auto"/>
          <w:sz w:val="24"/>
          <w:szCs w:val="24"/>
        </w:rPr>
        <w:t>. Climate change in particular negatively impacts wildfire regimes and in turn increases re-establishment competition between native and invasive vegetation. The canopy of many native plants including shrub</w:t>
      </w:r>
      <w:r w:rsidR="00BA0BB0" w:rsidRPr="004E3494">
        <w:rPr>
          <w:rFonts w:asciiTheme="minorHAnsi" w:hAnsiTheme="minorHAnsi" w:cstheme="minorHAnsi"/>
          <w:color w:val="auto"/>
          <w:sz w:val="24"/>
          <w:szCs w:val="24"/>
        </w:rPr>
        <w:t xml:space="preserve">s and trees not only provides </w:t>
      </w:r>
      <w:r w:rsidRPr="004E3494">
        <w:rPr>
          <w:rFonts w:asciiTheme="minorHAnsi" w:hAnsiTheme="minorHAnsi" w:cstheme="minorHAnsi"/>
          <w:color w:val="auto"/>
          <w:sz w:val="24"/>
          <w:szCs w:val="24"/>
        </w:rPr>
        <w:t xml:space="preserve">refuge </w:t>
      </w:r>
      <w:r w:rsidR="00BA0BB0" w:rsidRPr="004E3494">
        <w:rPr>
          <w:rFonts w:asciiTheme="minorHAnsi" w:hAnsiTheme="minorHAnsi" w:cstheme="minorHAnsi"/>
          <w:color w:val="auto"/>
          <w:sz w:val="24"/>
          <w:szCs w:val="24"/>
        </w:rPr>
        <w:t xml:space="preserve">from predators for some animals, </w:t>
      </w:r>
      <w:r w:rsidRPr="004E3494">
        <w:rPr>
          <w:rFonts w:asciiTheme="minorHAnsi" w:hAnsiTheme="minorHAnsi" w:cstheme="minorHAnsi"/>
          <w:color w:val="auto"/>
          <w:sz w:val="24"/>
          <w:szCs w:val="24"/>
        </w:rPr>
        <w:t xml:space="preserve">but also offers a shelter from </w:t>
      </w:r>
      <w:r w:rsidR="00CF3FB3" w:rsidRPr="004E3494">
        <w:rPr>
          <w:rFonts w:asciiTheme="minorHAnsi" w:hAnsiTheme="minorHAnsi" w:cstheme="minorHAnsi"/>
          <w:color w:val="auto"/>
          <w:sz w:val="24"/>
          <w:szCs w:val="24"/>
        </w:rPr>
        <w:t>climate</w:t>
      </w:r>
      <w:r w:rsidRPr="004E3494">
        <w:rPr>
          <w:rFonts w:asciiTheme="minorHAnsi" w:hAnsiTheme="minorHAnsi" w:cstheme="minorHAnsi"/>
          <w:color w:val="auto"/>
          <w:sz w:val="24"/>
          <w:szCs w:val="24"/>
        </w:rPr>
        <w:t xml:space="preserve"> stressors. </w:t>
      </w:r>
      <w:r w:rsidR="00CF3FB3" w:rsidRPr="004E3494">
        <w:rPr>
          <w:rFonts w:asciiTheme="minorHAnsi" w:hAnsiTheme="minorHAnsi" w:cstheme="minorHAnsi"/>
          <w:color w:val="auto"/>
          <w:sz w:val="24"/>
          <w:szCs w:val="24"/>
        </w:rPr>
        <w:t xml:space="preserve">The </w:t>
      </w:r>
      <w:r w:rsidRPr="004E3494">
        <w:rPr>
          <w:rFonts w:asciiTheme="minorHAnsi" w:hAnsiTheme="minorHAnsi" w:cstheme="minorHAnsi"/>
          <w:color w:val="auto"/>
          <w:sz w:val="24"/>
          <w:szCs w:val="24"/>
        </w:rPr>
        <w:t>canopy of native vegetation can</w:t>
      </w:r>
      <w:r w:rsidR="00CF3FB3" w:rsidRPr="004E3494">
        <w:rPr>
          <w:rFonts w:asciiTheme="minorHAnsi" w:hAnsiTheme="minorHAnsi" w:cstheme="minorHAnsi"/>
          <w:color w:val="auto"/>
          <w:sz w:val="24"/>
          <w:szCs w:val="24"/>
        </w:rPr>
        <w:t xml:space="preserve"> thus be a refuge critical</w:t>
      </w:r>
      <w:r w:rsidRPr="004E3494">
        <w:rPr>
          <w:rFonts w:asciiTheme="minorHAnsi" w:hAnsiTheme="minorHAnsi" w:cstheme="minorHAnsi"/>
          <w:color w:val="auto"/>
          <w:sz w:val="24"/>
          <w:szCs w:val="24"/>
        </w:rPr>
        <w:t xml:space="preserve"> to the survival </w:t>
      </w:r>
      <w:r w:rsidR="00CF3FB3" w:rsidRPr="004E3494">
        <w:rPr>
          <w:rFonts w:asciiTheme="minorHAnsi" w:hAnsiTheme="minorHAnsi" w:cstheme="minorHAnsi"/>
          <w:color w:val="auto"/>
          <w:sz w:val="24"/>
          <w:szCs w:val="24"/>
        </w:rPr>
        <w:t>of many species, and it is</w:t>
      </w:r>
      <w:r w:rsidRPr="004E3494">
        <w:rPr>
          <w:rFonts w:asciiTheme="minorHAnsi" w:hAnsiTheme="minorHAnsi" w:cstheme="minorHAnsi"/>
          <w:color w:val="auto"/>
          <w:sz w:val="24"/>
          <w:szCs w:val="24"/>
        </w:rPr>
        <w:t xml:space="preserve"> vital to </w:t>
      </w:r>
      <w:r w:rsidR="00CF3FB3" w:rsidRPr="004E3494">
        <w:rPr>
          <w:rFonts w:asciiTheme="minorHAnsi" w:hAnsiTheme="minorHAnsi" w:cstheme="minorHAnsi"/>
          <w:color w:val="auto"/>
          <w:sz w:val="24"/>
          <w:szCs w:val="24"/>
        </w:rPr>
        <w:t>better understand its importance for the conservation and recovery of species in these landscapes</w:t>
      </w:r>
      <w:r w:rsidRPr="004E3494">
        <w:rPr>
          <w:rFonts w:asciiTheme="minorHAnsi" w:hAnsiTheme="minorHAnsi" w:cstheme="minorHAnsi"/>
          <w:color w:val="auto"/>
          <w:sz w:val="24"/>
          <w:szCs w:val="24"/>
        </w:rPr>
        <w:t>. In this study, we tested artificial canopies of two shapes (triangle and rectangle) that were easily assembled</w:t>
      </w:r>
      <w:r w:rsidR="00CF3FB3" w:rsidRPr="004E3494">
        <w:rPr>
          <w:rFonts w:asciiTheme="minorHAnsi" w:hAnsiTheme="minorHAnsi" w:cstheme="minorHAnsi"/>
          <w:color w:val="auto"/>
          <w:sz w:val="24"/>
          <w:szCs w:val="24"/>
        </w:rPr>
        <w:t xml:space="preserve"> and very cost-effective</w:t>
      </w:r>
      <w:r w:rsidR="009F54EE" w:rsidRPr="004E3494">
        <w:rPr>
          <w:rFonts w:asciiTheme="minorHAnsi" w:hAnsiTheme="minorHAnsi" w:cstheme="minorHAnsi"/>
          <w:color w:val="auto"/>
          <w:sz w:val="24"/>
          <w:szCs w:val="24"/>
        </w:rPr>
        <w:t xml:space="preserve">. </w:t>
      </w:r>
      <w:r w:rsidRPr="004E3494">
        <w:rPr>
          <w:rFonts w:asciiTheme="minorHAnsi" w:hAnsiTheme="minorHAnsi" w:cstheme="minorHAnsi"/>
          <w:color w:val="auto"/>
          <w:sz w:val="24"/>
          <w:szCs w:val="24"/>
        </w:rPr>
        <w:t>The</w:t>
      </w:r>
      <w:r w:rsidR="009F54EE" w:rsidRPr="004E3494">
        <w:rPr>
          <w:rFonts w:asciiTheme="minorHAnsi" w:hAnsiTheme="minorHAnsi" w:cstheme="minorHAnsi"/>
          <w:color w:val="auto"/>
          <w:sz w:val="24"/>
          <w:szCs w:val="24"/>
        </w:rPr>
        <w:t>se</w:t>
      </w:r>
      <w:r w:rsidRPr="004E3494">
        <w:rPr>
          <w:rFonts w:asciiTheme="minorHAnsi" w:hAnsiTheme="minorHAnsi" w:cstheme="minorHAnsi"/>
          <w:color w:val="auto"/>
          <w:sz w:val="24"/>
          <w:szCs w:val="24"/>
        </w:rPr>
        <w:t xml:space="preserve"> shelters </w:t>
      </w:r>
      <w:r w:rsidR="00CF3FB3" w:rsidRPr="004E3494">
        <w:rPr>
          <w:rFonts w:asciiTheme="minorHAnsi" w:hAnsiTheme="minorHAnsi" w:cstheme="minorHAnsi"/>
          <w:color w:val="auto"/>
          <w:sz w:val="24"/>
          <w:szCs w:val="24"/>
        </w:rPr>
        <w:t>were constructed with UV permeable shade cl</w:t>
      </w:r>
      <w:r w:rsidR="00446EC9" w:rsidRPr="004E3494">
        <w:rPr>
          <w:rFonts w:asciiTheme="minorHAnsi" w:hAnsiTheme="minorHAnsi" w:cstheme="minorHAnsi"/>
          <w:color w:val="auto"/>
          <w:sz w:val="24"/>
          <w:szCs w:val="24"/>
        </w:rPr>
        <w:t xml:space="preserve">oth </w:t>
      </w:r>
      <w:r w:rsidR="00CF3FB3" w:rsidRPr="004E3494">
        <w:rPr>
          <w:rFonts w:asciiTheme="minorHAnsi" w:hAnsiTheme="minorHAnsi" w:cstheme="minorHAnsi"/>
          <w:color w:val="auto"/>
          <w:sz w:val="24"/>
          <w:szCs w:val="24"/>
        </w:rPr>
        <w:t xml:space="preserve">and PVC piping. Three light permeabilities including </w:t>
      </w:r>
      <w:r w:rsidRPr="004E3494">
        <w:rPr>
          <w:rFonts w:asciiTheme="minorHAnsi" w:hAnsiTheme="minorHAnsi" w:cstheme="minorHAnsi"/>
          <w:color w:val="auto"/>
          <w:sz w:val="24"/>
          <w:szCs w:val="24"/>
        </w:rPr>
        <w:t>15%, 50%, and 90%</w:t>
      </w:r>
      <w:r w:rsidR="00CF3FB3" w:rsidRPr="004E3494">
        <w:rPr>
          <w:rFonts w:asciiTheme="minorHAnsi" w:hAnsiTheme="minorHAnsi" w:cstheme="minorHAnsi"/>
          <w:color w:val="auto"/>
          <w:sz w:val="24"/>
          <w:szCs w:val="24"/>
        </w:rPr>
        <w:t xml:space="preserve"> </w:t>
      </w:r>
      <w:r w:rsidR="00CF3FB3" w:rsidRPr="004E3494">
        <w:rPr>
          <w:color w:val="auto"/>
          <w:sz w:val="24"/>
          <w:szCs w:val="24"/>
        </w:rPr>
        <w:t xml:space="preserve">were tested by measuring soil and air temperature with light relative to paired open, non-canopied sites. </w:t>
      </w:r>
      <w:r w:rsidR="004E3494" w:rsidRPr="004E3494">
        <w:rPr>
          <w:color w:val="auto"/>
          <w:sz w:val="24"/>
          <w:szCs w:val="24"/>
        </w:rPr>
        <w:t>Knowing the importance of shrub canopies as structural agents of facilitations, w</w:t>
      </w:r>
      <w:r w:rsidR="004E3494" w:rsidRPr="004E3494">
        <w:rPr>
          <w:color w:val="auto"/>
          <w:sz w:val="24"/>
          <w:szCs w:val="24"/>
        </w:rPr>
        <w:t>e hypothesized that canopy effects of shrubs can be stimulated using artificial canopies in deserts.</w:t>
      </w:r>
      <w:r w:rsidR="004E3494" w:rsidRPr="004E3494">
        <w:rPr>
          <w:color w:val="auto"/>
          <w:sz w:val="24"/>
          <w:szCs w:val="24"/>
        </w:rPr>
        <w:t xml:space="preserve"> </w:t>
      </w:r>
      <w:r w:rsidR="00CF3FB3" w:rsidRPr="004E3494">
        <w:rPr>
          <w:color w:val="auto"/>
          <w:sz w:val="24"/>
          <w:szCs w:val="24"/>
        </w:rPr>
        <w:t>Shrubs were also instrumented to explore these canopies to mimic their micro-environmental effects locally.</w:t>
      </w:r>
      <w:r w:rsidRPr="004E3494">
        <w:rPr>
          <w:rFonts w:asciiTheme="minorHAnsi" w:hAnsiTheme="minorHAnsi" w:cstheme="minorHAnsi"/>
          <w:color w:val="auto"/>
          <w:sz w:val="24"/>
          <w:szCs w:val="24"/>
        </w:rPr>
        <w:t xml:space="preserve"> </w:t>
      </w:r>
      <w:r w:rsidR="004E3494" w:rsidRPr="004E3494">
        <w:rPr>
          <w:color w:val="auto"/>
          <w:sz w:val="24"/>
          <w:szCs w:val="24"/>
        </w:rPr>
        <w:t>Shelters offered more s</w:t>
      </w:r>
      <w:r w:rsidR="004E3494" w:rsidRPr="004E3494">
        <w:rPr>
          <w:color w:val="auto"/>
          <w:sz w:val="24"/>
          <w:szCs w:val="24"/>
        </w:rPr>
        <w:t>table temperatures and reduction</w:t>
      </w:r>
      <w:r w:rsidR="004E3494" w:rsidRPr="004E3494">
        <w:rPr>
          <w:color w:val="auto"/>
          <w:sz w:val="24"/>
          <w:szCs w:val="24"/>
        </w:rPr>
        <w:t xml:space="preserve"> in light compared to the open and were not significantly different from established shrubs nearby. This sugge</w:t>
      </w:r>
      <w:r w:rsidR="004E3494" w:rsidRPr="004E3494">
        <w:rPr>
          <w:color w:val="auto"/>
          <w:sz w:val="24"/>
          <w:szCs w:val="24"/>
        </w:rPr>
        <w:t>sts that this simple intervention</w:t>
      </w:r>
      <w:r w:rsidR="004E3494" w:rsidRPr="004E3494">
        <w:rPr>
          <w:color w:val="auto"/>
          <w:sz w:val="24"/>
          <w:szCs w:val="24"/>
        </w:rPr>
        <w:t xml:space="preserve"> can provide refuge for animals and other plants that poten</w:t>
      </w:r>
      <w:r w:rsidR="004E3494" w:rsidRPr="004E3494">
        <w:rPr>
          <w:color w:val="auto"/>
          <w:sz w:val="24"/>
          <w:szCs w:val="24"/>
        </w:rPr>
        <w:t>tially</w:t>
      </w:r>
      <w:r w:rsidR="004E3494" w:rsidRPr="004E3494">
        <w:rPr>
          <w:color w:val="auto"/>
          <w:sz w:val="24"/>
          <w:szCs w:val="24"/>
        </w:rPr>
        <w:t xml:space="preserve"> approximates established and difficult to establish slow-growing shrub species within this California Desert ecosystem.</w:t>
      </w:r>
    </w:p>
    <w:p w:rsidR="00A026F8" w:rsidRPr="004E3494" w:rsidRDefault="00A026F8" w:rsidP="00446EC9">
      <w:pPr>
        <w:pStyle w:val="Body"/>
        <w:spacing w:after="0" w:line="480" w:lineRule="auto"/>
        <w:ind w:firstLine="720"/>
        <w:jc w:val="both"/>
        <w:rPr>
          <w:rFonts w:asciiTheme="minorHAnsi" w:eastAsia="Times New Roman" w:hAnsiTheme="minorHAnsi" w:cstheme="minorHAnsi"/>
          <w:b/>
          <w:bCs/>
          <w:color w:val="auto"/>
          <w:sz w:val="24"/>
          <w:szCs w:val="24"/>
        </w:rPr>
      </w:pPr>
      <w:r w:rsidRPr="004E3494">
        <w:rPr>
          <w:rFonts w:asciiTheme="minorHAnsi" w:hAnsiTheme="minorHAnsi" w:cstheme="minorHAnsi"/>
          <w:color w:val="auto"/>
          <w:sz w:val="24"/>
          <w:szCs w:val="24"/>
        </w:rPr>
        <w:lastRenderedPageBreak/>
        <w:t>Keywords: climate change, micro-climate, animals, temperature, light, shelter, conservation, restoration.</w:t>
      </w:r>
    </w:p>
    <w:p w:rsidR="005C0067" w:rsidRDefault="005C0067" w:rsidP="00446EC9">
      <w:pPr>
        <w:spacing w:after="0" w:line="480" w:lineRule="auto"/>
        <w:contextualSpacing/>
        <w:rPr>
          <w:rFonts w:cstheme="minorHAnsi"/>
          <w:b/>
          <w:bCs/>
          <w:sz w:val="24"/>
          <w:szCs w:val="24"/>
        </w:rPr>
      </w:pPr>
      <w:r>
        <w:rPr>
          <w:rFonts w:cstheme="minorHAnsi"/>
          <w:b/>
          <w:bCs/>
          <w:sz w:val="24"/>
          <w:szCs w:val="24"/>
        </w:rPr>
        <w:t>Introduction</w:t>
      </w:r>
    </w:p>
    <w:p w:rsidR="005C0067" w:rsidRDefault="00247D5E" w:rsidP="00D162E0">
      <w:pPr>
        <w:spacing w:after="0" w:line="480" w:lineRule="auto"/>
        <w:ind w:firstLine="720"/>
        <w:contextualSpacing/>
        <w:jc w:val="both"/>
        <w:rPr>
          <w:rFonts w:ascii="Calibri" w:hAnsi="Calibri" w:cs="Calibri"/>
          <w:sz w:val="24"/>
          <w:szCs w:val="24"/>
        </w:rPr>
      </w:pPr>
      <w:r>
        <w:rPr>
          <w:rFonts w:cstheme="minorHAnsi"/>
          <w:sz w:val="24"/>
          <w:szCs w:val="24"/>
        </w:rPr>
        <w:t>Climate change in arid and semi-arid regions is a critical issue globally. The rate of</w:t>
      </w:r>
      <w:r w:rsidR="005C0067">
        <w:rPr>
          <w:rFonts w:cstheme="minorHAnsi"/>
          <w:sz w:val="24"/>
          <w:szCs w:val="24"/>
        </w:rPr>
        <w:t xml:space="preserve"> anthropogenic climate change</w:t>
      </w:r>
      <w:r>
        <w:rPr>
          <w:rFonts w:cstheme="minorHAnsi"/>
          <w:sz w:val="24"/>
          <w:szCs w:val="24"/>
        </w:rPr>
        <w:t xml:space="preserve"> is rapidly increasing in deserts and semi-arid grasslands</w:t>
      </w:r>
      <w:r w:rsidR="00AE6956">
        <w:rPr>
          <w:rFonts w:cstheme="minorHAnsi"/>
          <w:sz w:val="24"/>
          <w:szCs w:val="24"/>
        </w:rPr>
        <w:t xml:space="preserve"> </w:t>
      </w:r>
      <w:r w:rsidR="00AE6956">
        <w:rPr>
          <w:rFonts w:cstheme="minorHAnsi"/>
          <w:sz w:val="24"/>
          <w:szCs w:val="24"/>
        </w:rPr>
        <w:fldChar w:fldCharType="begin"/>
      </w:r>
      <w:r w:rsidR="00AE6956">
        <w:rPr>
          <w:rFonts w:cstheme="minorHAnsi"/>
          <w:sz w:val="24"/>
          <w:szCs w:val="24"/>
        </w:rPr>
        <w:instrText xml:space="preserve"> ADDIN ZOTERO_ITEM CSL_CITATION {"citationID":"j8CucKmm","properties":{"formattedCitation":"(Williams 2014)","plainCitation":"(Williams 2014)","noteIndex":0},"citationItems":[{"id":123,"uris":["http://zotero.org/users/local/vcRA7dFA/items/KNRMT4E7"],"uri":["http://zotero.org/users/local/vcRA7dFA/items/KNRMT4E7"],"itemData":{"id":123,"type":"book","abstract":"\"This book reconstructs climatic changes in deserts and their margins at a variety of scales in space and time. It draws upon evidence from land and sea, including desert dunes, wind-blown dust, river and lake sediments, glacial moraines, plant and animal fossils, isotope geochemistry, speleothems, soils, and prehistoric archaeology. The book summarises the Cenozoic evolution of the major deserts of the Americas, Eurasia, Africa and Australia and the causes of historic floods and droughts. The book then considers the causes and consequences of desertification and proposes four key conditions for achieving ecologically sustainable use of natural resources in arid and semi-arid areas. Climate Change in Deserts is an invaluable reference for researchers and advanced students interested in the climate and geomorphology of deserts: geographers, geologists, ecologists, archaeologists, soil scientists, hydrologists, climatologists and natural resource managers.\"--","call-number":"QC884.5.A73 W55 2014","event-place":"New York, NY, USA","ISBN":"978-1-107-01691-0","number-of-pages":"629","publisher":"Cambridge University Press","publisher-place":"New York, NY, USA","source":"Library of Congress ISBN","title":"Climate change in deserts: past, present and future","title-short":"Climate change in deserts","author":[{"family":"Williams","given":"M. A. J."}],"issued":{"date-parts":[["2014"]]}}}],"schema":"https://github.com/citation-style-language/schema/raw/master/csl-citation.json"} </w:instrText>
      </w:r>
      <w:r w:rsidR="00AE6956">
        <w:rPr>
          <w:rFonts w:cstheme="minorHAnsi"/>
          <w:sz w:val="24"/>
          <w:szCs w:val="24"/>
        </w:rPr>
        <w:fldChar w:fldCharType="separate"/>
      </w:r>
      <w:r w:rsidR="00AE6956" w:rsidRPr="00AE6956">
        <w:rPr>
          <w:rFonts w:ascii="Calibri" w:hAnsi="Calibri" w:cs="Calibri"/>
          <w:sz w:val="24"/>
        </w:rPr>
        <w:t>(Williams 2014)</w:t>
      </w:r>
      <w:r w:rsidR="00AE6956">
        <w:rPr>
          <w:rFonts w:cstheme="minorHAnsi"/>
          <w:sz w:val="24"/>
          <w:szCs w:val="24"/>
        </w:rPr>
        <w:fldChar w:fldCharType="end"/>
      </w:r>
      <w:r w:rsidR="00686396">
        <w:rPr>
          <w:rFonts w:cstheme="minorHAnsi"/>
          <w:sz w:val="24"/>
          <w:szCs w:val="24"/>
        </w:rPr>
        <w:t xml:space="preserve"> and species need to adapt through many strategies</w:t>
      </w:r>
      <w:r>
        <w:rPr>
          <w:rFonts w:cstheme="minorHAnsi"/>
          <w:sz w:val="24"/>
          <w:szCs w:val="24"/>
        </w:rPr>
        <w:t>. The</w:t>
      </w:r>
      <w:r w:rsidR="00686396">
        <w:rPr>
          <w:rFonts w:cstheme="minorHAnsi"/>
          <w:sz w:val="24"/>
          <w:szCs w:val="24"/>
        </w:rPr>
        <w:t xml:space="preserve">se </w:t>
      </w:r>
      <w:r>
        <w:rPr>
          <w:rFonts w:cstheme="minorHAnsi"/>
          <w:sz w:val="24"/>
          <w:szCs w:val="24"/>
        </w:rPr>
        <w:t>changes</w:t>
      </w:r>
      <w:r w:rsidR="00686396">
        <w:rPr>
          <w:rFonts w:cstheme="minorHAnsi"/>
          <w:sz w:val="24"/>
          <w:szCs w:val="24"/>
        </w:rPr>
        <w:t xml:space="preserve"> in drylands</w:t>
      </w:r>
      <w:r>
        <w:rPr>
          <w:rFonts w:cstheme="minorHAnsi"/>
          <w:sz w:val="24"/>
          <w:szCs w:val="24"/>
        </w:rPr>
        <w:t xml:space="preserve"> in turn precipitate extensive ecological shifts including species loss</w:t>
      </w:r>
      <w:r w:rsidR="00D162E0">
        <w:rPr>
          <w:rFonts w:cstheme="minorHAnsi"/>
          <w:sz w:val="24"/>
          <w:szCs w:val="24"/>
        </w:rPr>
        <w:t xml:space="preserve"> </w:t>
      </w:r>
      <w:r w:rsidR="00D162E0">
        <w:rPr>
          <w:rFonts w:cstheme="minorHAnsi"/>
          <w:sz w:val="24"/>
          <w:szCs w:val="24"/>
        </w:rPr>
        <w:fldChar w:fldCharType="begin"/>
      </w:r>
      <w:r w:rsidR="00D162E0">
        <w:rPr>
          <w:rFonts w:cstheme="minorHAnsi"/>
          <w:sz w:val="24"/>
          <w:szCs w:val="24"/>
        </w:rPr>
        <w:instrText xml:space="preserve"> ADDIN ZOTERO_ITEM CSL_CITATION {"citationID":"2JntlzNy","properties":{"formattedCitation":"(Barrows 2011)","plainCitation":"(Barrows 2011)","noteIndex":0},"citationItems":[{"id":128,"uris":["http://zotero.org/users/local/vcRA7dFA/items/Y7KYMYCR"],"uri":["http://zotero.org/users/local/vcRA7dFA/items/Y7KYMYCR"],"itemData":{"id":128,"type":"article-journal","container-title":"Journal of Arid Environments","DOI":"10.1016/j.jaridenv.2011.01.018","ISSN":"01401963","issue":"7","journalAbbreviation":"Journal of Arid Environments","language":"en","page":"629-635","source":"DOI.org (Crossref)","title":"Sensitivity to climate change for two reptiles at the Mojave–Sonoran Desert interface","volume":"75","author":[{"family":"Barrows","given":"C.W."}],"issued":{"date-parts":[["2011",7]]}}}],"schema":"https://github.com/citation-style-language/schema/raw/master/csl-citation.json"} </w:instrText>
      </w:r>
      <w:r w:rsidR="00D162E0">
        <w:rPr>
          <w:rFonts w:cstheme="minorHAnsi"/>
          <w:sz w:val="24"/>
          <w:szCs w:val="24"/>
        </w:rPr>
        <w:fldChar w:fldCharType="separate"/>
      </w:r>
      <w:r w:rsidR="00D162E0" w:rsidRPr="00D162E0">
        <w:rPr>
          <w:rFonts w:ascii="Calibri" w:hAnsi="Calibri" w:cs="Calibri"/>
          <w:sz w:val="24"/>
        </w:rPr>
        <w:t>(Barrows 2011)</w:t>
      </w:r>
      <w:r w:rsidR="00D162E0">
        <w:rPr>
          <w:rFonts w:cstheme="minorHAnsi"/>
          <w:sz w:val="24"/>
          <w:szCs w:val="24"/>
        </w:rPr>
        <w:fldChar w:fldCharType="end"/>
      </w:r>
      <w:r>
        <w:rPr>
          <w:rFonts w:cstheme="minorHAnsi"/>
          <w:sz w:val="24"/>
          <w:szCs w:val="24"/>
        </w:rPr>
        <w:t>, range shifts</w:t>
      </w:r>
      <w:r w:rsidR="00AE6956">
        <w:rPr>
          <w:rFonts w:cstheme="minorHAnsi"/>
          <w:sz w:val="24"/>
          <w:szCs w:val="24"/>
        </w:rPr>
        <w:t xml:space="preserve"> </w:t>
      </w:r>
      <w:r w:rsidR="00AE6956">
        <w:rPr>
          <w:rFonts w:cstheme="minorHAnsi"/>
          <w:sz w:val="24"/>
          <w:szCs w:val="24"/>
        </w:rPr>
        <w:fldChar w:fldCharType="begin"/>
      </w:r>
      <w:r w:rsidR="00AE6956">
        <w:rPr>
          <w:rFonts w:cstheme="minorHAnsi"/>
          <w:sz w:val="24"/>
          <w:szCs w:val="24"/>
        </w:rPr>
        <w:instrText xml:space="preserve"> ADDIN ZOTERO_ITEM CSL_CITATION {"citationID":"Fy0dgoy5","properties":{"formattedCitation":"(Bachelet et al. 2016)","plainCitation":"(Bachelet et al. 2016)","noteIndex":0},"citationItems":[{"id":125,"uris":["http://zotero.org/users/local/vcRA7dFA/items/LPT8Y7MH"],"uri":["http://zotero.org/users/local/vcRA7dFA/items/LPT8Y7MH"],"itemData":{"id":125,"type":"article-journal","container-title":"Journal of Arid Environments","DOI":"10.1016/j.jaridenv.2015.10.003","ISSN":"01401963","journalAbbreviation":"Journal of Arid Environments","language":"en","page":"17-29","source":"DOI.org (Crossref)","title":"Climate change effects on southern California deserts","volume":"127","author":[{"family":"Bachelet","given":"D."},{"family":"Ferschweiler","given":"K."},{"family":"Sheehan","given":"T."},{"family":"Strittholt","given":"J."}],"issued":{"date-parts":[["2016",4]]}}}],"schema":"https://github.com/citation-style-language/schema/raw/master/csl-citation.json"} </w:instrText>
      </w:r>
      <w:r w:rsidR="00AE6956">
        <w:rPr>
          <w:rFonts w:cstheme="minorHAnsi"/>
          <w:sz w:val="24"/>
          <w:szCs w:val="24"/>
        </w:rPr>
        <w:fldChar w:fldCharType="separate"/>
      </w:r>
      <w:r w:rsidR="00AE6956" w:rsidRPr="00AE6956">
        <w:rPr>
          <w:rFonts w:ascii="Calibri" w:hAnsi="Calibri" w:cs="Calibri"/>
          <w:sz w:val="24"/>
        </w:rPr>
        <w:t>(Bachelet et al. 2016)</w:t>
      </w:r>
      <w:r w:rsidR="00AE6956">
        <w:rPr>
          <w:rFonts w:cstheme="minorHAnsi"/>
          <w:sz w:val="24"/>
          <w:szCs w:val="24"/>
        </w:rPr>
        <w:fldChar w:fldCharType="end"/>
      </w:r>
      <w:r>
        <w:rPr>
          <w:rFonts w:cstheme="minorHAnsi"/>
          <w:sz w:val="24"/>
          <w:szCs w:val="24"/>
        </w:rPr>
        <w:t>, change in interactions</w:t>
      </w:r>
      <w:r w:rsidR="00AE6956">
        <w:rPr>
          <w:rFonts w:cstheme="minorHAnsi"/>
          <w:sz w:val="24"/>
          <w:szCs w:val="24"/>
        </w:rPr>
        <w:t xml:space="preserve"> </w:t>
      </w:r>
      <w:r w:rsidR="00AE6956">
        <w:rPr>
          <w:rFonts w:cstheme="minorHAnsi"/>
          <w:sz w:val="24"/>
          <w:szCs w:val="24"/>
        </w:rPr>
        <w:fldChar w:fldCharType="begin"/>
      </w:r>
      <w:r w:rsidR="00AE6956">
        <w:rPr>
          <w:rFonts w:cstheme="minorHAnsi"/>
          <w:sz w:val="24"/>
          <w:szCs w:val="24"/>
        </w:rPr>
        <w:instrText xml:space="preserve"> ADDIN ZOTERO_ITEM CSL_CITATION {"citationID":"6g2AIzIr","properties":{"formattedCitation":"(McCluney et al. 2012)","plainCitation":"(McCluney et al. 2012)","noteIndex":0},"citationItems":[{"id":126,"uris":["http://zotero.org/users/local/vcRA7dFA/items/KS85VQJW"],"uri":["http://zotero.org/users/local/vcRA7dFA/items/KS85VQJW"],"itemData":{"id":126,"type":"article-journal","container-title":"Biological Reviews","DOI":"10.1111/j.1469-185X.2011.00209.x","ISSN":"14647931","issue":"3","language":"en","page":"563-582","source":"DOI.org (Crossref)","title":"Shifting species interactions in terrestrial dryland ecosystems under altered water availability and climate change","volume":"87","author":[{"family":"McCluney","given":"Kevin E."},{"family":"Belnap","given":"Jayne"},{"family":"Collins","given":"Scott L."},{"family":"González","given":"Angélica L."},{"family":"Hagen","given":"Elizabeth M."},{"family":"Nathaniel Holland","given":"J."},{"family":"Kotler","given":"Burt P."},{"family":"Maestre","given":"Fernando T."},{"family":"Smith","given":"Stanley D."},{"family":"Wolf","given":"Blair O."}],"issued":{"date-parts":[["2012",8]]}}}],"schema":"https://github.com/citation-style-language/schema/raw/master/csl-citation.json"} </w:instrText>
      </w:r>
      <w:r w:rsidR="00AE6956">
        <w:rPr>
          <w:rFonts w:cstheme="minorHAnsi"/>
          <w:sz w:val="24"/>
          <w:szCs w:val="24"/>
        </w:rPr>
        <w:fldChar w:fldCharType="separate"/>
      </w:r>
      <w:r w:rsidR="00AE6956" w:rsidRPr="00AE6956">
        <w:rPr>
          <w:rFonts w:ascii="Calibri" w:hAnsi="Calibri" w:cs="Calibri"/>
          <w:sz w:val="24"/>
        </w:rPr>
        <w:t>(</w:t>
      </w:r>
      <w:proofErr w:type="spellStart"/>
      <w:r w:rsidR="00AE6956" w:rsidRPr="00AE6956">
        <w:rPr>
          <w:rFonts w:ascii="Calibri" w:hAnsi="Calibri" w:cs="Calibri"/>
          <w:sz w:val="24"/>
        </w:rPr>
        <w:t>McCluney</w:t>
      </w:r>
      <w:proofErr w:type="spellEnd"/>
      <w:r w:rsidR="00AE6956" w:rsidRPr="00AE6956">
        <w:rPr>
          <w:rFonts w:ascii="Calibri" w:hAnsi="Calibri" w:cs="Calibri"/>
          <w:sz w:val="24"/>
        </w:rPr>
        <w:t xml:space="preserve"> et al. 2012)</w:t>
      </w:r>
      <w:r w:rsidR="00AE6956">
        <w:rPr>
          <w:rFonts w:cstheme="minorHAnsi"/>
          <w:sz w:val="24"/>
          <w:szCs w:val="24"/>
        </w:rPr>
        <w:fldChar w:fldCharType="end"/>
      </w:r>
      <w:r>
        <w:rPr>
          <w:rFonts w:cstheme="minorHAnsi"/>
          <w:sz w:val="24"/>
          <w:szCs w:val="24"/>
        </w:rPr>
        <w:t xml:space="preserve">, increased invasion by exotic plants </w:t>
      </w:r>
      <w:r>
        <w:rPr>
          <w:rFonts w:cstheme="minorHAnsi"/>
          <w:sz w:val="24"/>
          <w:szCs w:val="24"/>
        </w:rPr>
        <w:fldChar w:fldCharType="begin"/>
      </w:r>
      <w:r>
        <w:rPr>
          <w:rFonts w:cstheme="minorHAnsi"/>
          <w:sz w:val="24"/>
          <w:szCs w:val="24"/>
        </w:rPr>
        <w:instrText xml:space="preserve"> ADDIN ZOTERO_ITEM CSL_CITATION {"citationID":"AK4dWRZ8","properties":{"formattedCitation":"(Abatzoglou and Kolden 2011)","plainCitation":"(Abatzoglou and Kolden 2011)","noteIndex":0},"citationItems":[{"id":2,"uris":["http://zotero.org/users/local/vcRA7dFA/items/66N86KQE"],"uri":["http://zotero.org/users/local/vcRA7dFA/items/66N86KQE"],"itemData":{"id":2,"type":"article-journal","container-title":"Rangeland Ecology &amp; Management","DOI":"10.2111/REM-D-09-00151.1","ISSN":"15507424","issue":"5","journalAbbreviation":"Rangeland Ecology &amp; Management","language":"en","page":"471-478","source":"DOI.org (Crossref)","title":"Climate Change in Western US Deserts: Potential for Increased Wildfire and Invasive Annual Grasses","title-short":"Climate Change in Western US Deserts","volume":"64","author":[{"family":"Abatzoglou","given":"John T."},{"family":"Kolden","given":"Crystal A."}],"issued":{"date-parts":[["2011",9]]}}}],"schema":"https://github.com/citation-style-language/schema/raw/master/csl-citation.json"} </w:instrText>
      </w:r>
      <w:r>
        <w:rPr>
          <w:rFonts w:cstheme="minorHAnsi"/>
          <w:sz w:val="24"/>
          <w:szCs w:val="24"/>
        </w:rPr>
        <w:fldChar w:fldCharType="separate"/>
      </w:r>
      <w:r w:rsidRPr="00247D5E">
        <w:rPr>
          <w:rFonts w:ascii="Calibri" w:hAnsi="Calibri" w:cs="Calibri"/>
          <w:sz w:val="24"/>
        </w:rPr>
        <w:t>(</w:t>
      </w:r>
      <w:proofErr w:type="spellStart"/>
      <w:r w:rsidRPr="00247D5E">
        <w:rPr>
          <w:rFonts w:ascii="Calibri" w:hAnsi="Calibri" w:cs="Calibri"/>
          <w:sz w:val="24"/>
        </w:rPr>
        <w:t>Abatzoglou</w:t>
      </w:r>
      <w:proofErr w:type="spellEnd"/>
      <w:r w:rsidRPr="00247D5E">
        <w:rPr>
          <w:rFonts w:ascii="Calibri" w:hAnsi="Calibri" w:cs="Calibri"/>
          <w:sz w:val="24"/>
        </w:rPr>
        <w:t xml:space="preserve"> and </w:t>
      </w:r>
      <w:proofErr w:type="spellStart"/>
      <w:r w:rsidRPr="00247D5E">
        <w:rPr>
          <w:rFonts w:ascii="Calibri" w:hAnsi="Calibri" w:cs="Calibri"/>
          <w:sz w:val="24"/>
        </w:rPr>
        <w:t>Kolden</w:t>
      </w:r>
      <w:proofErr w:type="spellEnd"/>
      <w:r w:rsidRPr="00247D5E">
        <w:rPr>
          <w:rFonts w:ascii="Calibri" w:hAnsi="Calibri" w:cs="Calibri"/>
          <w:sz w:val="24"/>
        </w:rPr>
        <w:t xml:space="preserve"> 2011)</w:t>
      </w:r>
      <w:r>
        <w:rPr>
          <w:rFonts w:cstheme="minorHAnsi"/>
          <w:sz w:val="24"/>
          <w:szCs w:val="24"/>
        </w:rPr>
        <w:fldChar w:fldCharType="end"/>
      </w:r>
      <w:r>
        <w:rPr>
          <w:rFonts w:cstheme="minorHAnsi"/>
          <w:sz w:val="24"/>
          <w:szCs w:val="24"/>
        </w:rPr>
        <w:t>, and additional stress on resident species in these harsh environments</w:t>
      </w:r>
      <w:r w:rsidR="00D162E0">
        <w:rPr>
          <w:rFonts w:cstheme="minorHAnsi"/>
          <w:sz w:val="24"/>
          <w:szCs w:val="24"/>
        </w:rPr>
        <w:t xml:space="preserve"> </w:t>
      </w:r>
      <w:r w:rsidR="00D162E0">
        <w:rPr>
          <w:rFonts w:cstheme="minorHAnsi"/>
          <w:sz w:val="24"/>
          <w:szCs w:val="24"/>
        </w:rPr>
        <w:fldChar w:fldCharType="begin"/>
      </w:r>
      <w:r w:rsidR="00D162E0">
        <w:rPr>
          <w:rFonts w:cstheme="minorHAnsi"/>
          <w:sz w:val="24"/>
          <w:szCs w:val="24"/>
        </w:rPr>
        <w:instrText xml:space="preserve"> ADDIN ZOTERO_ITEM CSL_CITATION {"citationID":"BX1rmmAx","properties":{"formattedCitation":"(Finch 2012)","plainCitation":"(Finch 2012)","noteIndex":0},"citationItems":[{"id":129,"uris":["http://zotero.org/users/local/vcRA7dFA/items/UU29QY6T"],"uri":["http://zotero.org/users/local/vcRA7dFA/items/UU29QY6T"],"itemData":{"id":129,"type":"report","event-place":"Ft. Collins, CO","language":"en","note":"DOI: 10.2737/RMRS-GTR-285","number":"RMRS-GTR-285","page":"RMRS-GTR-285","publisher":"U.S. Department of Agriculture, Forest Service, Rocky Mountain Research Station","publisher-place":"Ft. Collins, CO","source":"DOI.org (Crossref)","title":"Climate change in grasslands, shrublands, and deserts of the interior American West: a review and needs assessment","title-short":"Climate change in grasslands, shrublands, and deserts of the interior American West","URL":"https://www.fs.usda.gov/treesearch/pubs/41171","author":[{"family":"Finch","given":"Deborah M."}],"accessed":{"date-parts":[["2020",6,17]]},"issued":{"date-parts":[["2012"]]}}}],"schema":"https://github.com/citation-style-language/schema/raw/master/csl-citation.json"} </w:instrText>
      </w:r>
      <w:r w:rsidR="00D162E0">
        <w:rPr>
          <w:rFonts w:cstheme="minorHAnsi"/>
          <w:sz w:val="24"/>
          <w:szCs w:val="24"/>
        </w:rPr>
        <w:fldChar w:fldCharType="separate"/>
      </w:r>
      <w:r w:rsidR="00D162E0" w:rsidRPr="00D162E0">
        <w:rPr>
          <w:rFonts w:ascii="Calibri" w:hAnsi="Calibri" w:cs="Calibri"/>
          <w:sz w:val="24"/>
        </w:rPr>
        <w:t>(Finch 2012)</w:t>
      </w:r>
      <w:r w:rsidR="00D162E0">
        <w:rPr>
          <w:rFonts w:cstheme="minorHAnsi"/>
          <w:sz w:val="24"/>
          <w:szCs w:val="24"/>
        </w:rPr>
        <w:fldChar w:fldCharType="end"/>
      </w:r>
      <w:r>
        <w:rPr>
          <w:rFonts w:cstheme="minorHAnsi"/>
          <w:sz w:val="24"/>
          <w:szCs w:val="24"/>
        </w:rPr>
        <w:t>.</w:t>
      </w:r>
      <w:r w:rsidR="005C0067">
        <w:rPr>
          <w:rFonts w:cstheme="minorHAnsi"/>
          <w:sz w:val="24"/>
          <w:szCs w:val="24"/>
        </w:rPr>
        <w:t xml:space="preserve"> Factors such as land-use changes including agriculture in drylands</w:t>
      </w:r>
      <w:r w:rsidR="008B051D">
        <w:rPr>
          <w:rFonts w:cstheme="minorHAnsi"/>
          <w:sz w:val="24"/>
          <w:szCs w:val="24"/>
        </w:rPr>
        <w:t xml:space="preserve"> </w:t>
      </w:r>
      <w:r w:rsidR="008B051D">
        <w:rPr>
          <w:rFonts w:cstheme="minorHAnsi"/>
          <w:sz w:val="24"/>
          <w:szCs w:val="24"/>
        </w:rPr>
        <w:fldChar w:fldCharType="begin"/>
      </w:r>
      <w:r w:rsidR="008B051D">
        <w:rPr>
          <w:rFonts w:cstheme="minorHAnsi"/>
          <w:sz w:val="24"/>
          <w:szCs w:val="24"/>
        </w:rPr>
        <w:instrText xml:space="preserve"> ADDIN ZOTERO_ITEM CSL_CITATION {"citationID":"zipFaNpn","properties":{"formattedCitation":"(Germano et al. 2011; Eliason and Allen 1997)","plainCitation":"(Germano et al. 2011; Eliason and Allen 1997)","noteIndex":0},"citationItems":[{"id":22,"uris":["http://zotero.org/users/local/vcRA7dFA/items/4U9IW7RH"],"uri":["http://zotero.org/users/local/vcRA7dFA/items/4U9IW7RH"],"itemData":{"id":22,"type":"article-journal","container-title":"Natural Areas Journal","DOI":"10.3375/043.031.0206","ISSN":"0885-8608","issue":"2","journalAbbreviation":"Natural Areas Journal","language":"en","page":"138-147","source":"DOI.org (Crossref)","title":"The San Joaquin Desert of California: Ecologically Misunderstood and Overlooked","title-short":"The San Joaquin Desert of California","volume":"31","author":[{"family":"Germano","given":"David J."},{"family":"Rathbun","given":"Galen B."},{"family":"Saslaw","given":"Lawrence R."},{"family":"Cypher","given":"Brian L."},{"family":"Cypher","given":"Ellen A."},{"family":"Vredenburgh","given":"Larry M."}],"issued":{"date-parts":[["2011",4]]}}},{"id":20,"uris":["http://zotero.org/users/local/vcRA7dFA/items/6U6NS64T"],"uri":["http://zotero.org/users/local/vcRA7dFA/items/6U6NS64T"],"itemData":{"id":20,"type":"article-journal","container-title":"Restoration Ecology","DOI":"10.1046/j.1526-100X.1997.09729.x","ISSN":"1061-2971, 1526-100X","issue":"3","journalAbbreviation":"Restor Ecology","language":"en","page":"245-255","source":"DOI.org (Crossref)","title":"Exotic Grass Competition in Suppressing Native Shrubland Re-establishment","volume":"5","author":[{"family":"Eliason","given":"Scott A."},{"family":"Allen","given":"Edith B."}],"issued":{"date-parts":[["1997",9]]}}}],"schema":"https://github.com/citation-style-language/schema/raw/master/csl-citation.json"} </w:instrText>
      </w:r>
      <w:r w:rsidR="008B051D">
        <w:rPr>
          <w:rFonts w:cstheme="minorHAnsi"/>
          <w:sz w:val="24"/>
          <w:szCs w:val="24"/>
        </w:rPr>
        <w:fldChar w:fldCharType="separate"/>
      </w:r>
      <w:r w:rsidR="008B051D" w:rsidRPr="008B051D">
        <w:rPr>
          <w:rFonts w:ascii="Calibri" w:hAnsi="Calibri" w:cs="Calibri"/>
          <w:sz w:val="24"/>
        </w:rPr>
        <w:t>(Germano et al. 2011; Eliason and Allen 1997)</w:t>
      </w:r>
      <w:r w:rsidR="008B051D">
        <w:rPr>
          <w:rFonts w:cstheme="minorHAnsi"/>
          <w:sz w:val="24"/>
          <w:szCs w:val="24"/>
        </w:rPr>
        <w:fldChar w:fldCharType="end"/>
      </w:r>
      <w:r w:rsidR="005C0067">
        <w:rPr>
          <w:rFonts w:cstheme="minorHAnsi"/>
          <w:sz w:val="24"/>
          <w:szCs w:val="24"/>
        </w:rPr>
        <w:t xml:space="preserve"> can further decrease biodiversity by reducing the available terrestrial</w:t>
      </w:r>
      <w:r w:rsidR="008B051D">
        <w:rPr>
          <w:rFonts w:cstheme="minorHAnsi"/>
          <w:sz w:val="24"/>
          <w:szCs w:val="24"/>
        </w:rPr>
        <w:t xml:space="preserve"> habitat for plants and animals </w:t>
      </w:r>
      <w:r w:rsidR="008B051D">
        <w:rPr>
          <w:rFonts w:cstheme="minorHAnsi"/>
          <w:sz w:val="24"/>
          <w:szCs w:val="24"/>
        </w:rPr>
        <w:fldChar w:fldCharType="begin"/>
      </w:r>
      <w:r w:rsidR="008B051D">
        <w:rPr>
          <w:rFonts w:cstheme="minorHAnsi"/>
          <w:sz w:val="24"/>
          <w:szCs w:val="24"/>
        </w:rPr>
        <w:instrText xml:space="preserve"> ADDIN ZOTERO_ITEM CSL_CITATION {"citationID":"N6ZVNHpz","properties":{"formattedCitation":"(Nopper et al. 2018; Irwin et al. 2010; Elmqvist 2013)","plainCitation":"(Nopper et al. 2018; Irwin et al. 2010; Elmqvist 2013)","noteIndex":0},"citationItems":[{"id":6,"uris":["http://zotero.org/users/local/vcRA7dFA/items/Q4R2744X"],"uri":["http://zotero.org/users/local/vcRA7dFA/items/Q4R2744X"],"itemData":{"id":6,"type":"article-journal","container-title":"Ecological Indicators","DOI":"10.1016/j.ecolind.2018.02.004","ISSN":"1470160X","journalAbbreviation":"Ecological Indicators","language":"en","page":"112-119","source":"DOI.org (Crossref)","title":"Differences in land cover – biodiversity relationships complicate the assignment of conservation values in human-used landscapes","volume":"90","author":[{"family":"Nopper","given":"Joachim"},{"family":"Riemann","given":"Jana C."},{"family":"Brinkmann","given":"Katja"},{"family":"Rödel","given":"Mark-Oliver"},{"family":"Ganzhorn","given":"Jörg U."}],"issued":{"date-parts":[["2018",7]]}}},{"id":7,"uris":["http://zotero.org/users/local/vcRA7dFA/items/7AWAX9JN"],"uri":["http://zotero.org/users/local/vcRA7dFA/items/7AWAX9JN"],"itemData":{"id":7,"type":"article-journal","container-title":"Biological Conservation","DOI":"10.1016/j.biocon.2010.01.023","ISSN":"00063207","issue":"10","journalAbbreviation":"Biological Conservation","language":"en","page":"2351-2362","source":"DOI.org (Crossref)","title":"Patterns of species change in anthropogenically disturbed forests of Madagascar","volume":"143","author":[{"family":"Irwin","given":"Mitchell T."},{"family":"Wright","given":"Patricia C."},{"family":"Birkinshaw","given":"Christopher"},{"family":"Fisher","given":"Brian L."},{"family":"Gardner","given":"Charlie J."},{"family":"Glos","given":"Julian"},{"family":"Goodman","given":"Steven M."},{"family":"Loiselle","given":"Paul"},{"family":"Rabeson","given":"Pascal"},{"family":"Raharison","given":"Jean-Luc"},{"family":"Raherilalao","given":"Marie Jeanne"},{"family":"Rakotondravony","given":"Daniel"},{"family":"Raselimanana","given":"Achille"},{"family":"Ratsimbazafy","given":"Jonah"},{"family":"Sparks","given":"John S."},{"family":"Wilmé","given":"Lucienne"},{"family":"Ganzhorn","given":"Jörg U."}],"issued":{"date-parts":[["2010",10]]}}},{"id":12,"uris":["http://zotero.org/users/local/vcRA7dFA/items/6NDWY2N5"],"uri":["http://zotero.org/users/local/vcRA7dFA/items/6NDWY2N5"],"itemData":{"id":12,"type":"book","collection-title":"Springer open","event-place":"Dordrecht","ISBN":"978-94-007-7088-1","language":"eng","note":"OCLC: 863153955","number-of-pages":"755","publisher":"Springer","publisher-place":"Dordrecht","source":"Gemeinsamer Bibliotheksverbund ISBN","title":"Urbanization, biodiversity and ecosystem services: challenges and opportunities: a global assessment ; a part of the cities and biodiversity outlook project","title-short":"Urbanization, biodiversity and ecosystem services","editor":[{"family":"Elmqvist","given":"Thomas"}],"issued":{"date-parts":[["2013"]]}}}],"schema":"https://github.com/citation-style-language/schema/raw/master/csl-citation.json"} </w:instrText>
      </w:r>
      <w:r w:rsidR="008B051D">
        <w:rPr>
          <w:rFonts w:cstheme="minorHAnsi"/>
          <w:sz w:val="24"/>
          <w:szCs w:val="24"/>
        </w:rPr>
        <w:fldChar w:fldCharType="separate"/>
      </w:r>
      <w:r w:rsidR="008B051D" w:rsidRPr="008B051D">
        <w:rPr>
          <w:rFonts w:ascii="Calibri" w:hAnsi="Calibri" w:cs="Calibri"/>
          <w:sz w:val="24"/>
        </w:rPr>
        <w:t>(Nopper et al. 2018; Irwin et al. 2010; Elmqvist 2013)</w:t>
      </w:r>
      <w:r w:rsidR="008B051D">
        <w:rPr>
          <w:rFonts w:cstheme="minorHAnsi"/>
          <w:sz w:val="24"/>
          <w:szCs w:val="24"/>
        </w:rPr>
        <w:fldChar w:fldCharType="end"/>
      </w:r>
      <w:r w:rsidR="008B051D">
        <w:rPr>
          <w:rFonts w:cstheme="minorHAnsi"/>
          <w:sz w:val="24"/>
          <w:szCs w:val="24"/>
        </w:rPr>
        <w:t>. In deserts, animals will not only experience large scale changes such as drought, but also small scale changes such as relat</w:t>
      </w:r>
      <w:r w:rsidR="00BA6DB3">
        <w:rPr>
          <w:rFonts w:cstheme="minorHAnsi"/>
          <w:sz w:val="24"/>
          <w:szCs w:val="24"/>
        </w:rPr>
        <w:t xml:space="preserve">ively more extreme fluctuations </w:t>
      </w:r>
      <w:r w:rsidR="00341841">
        <w:rPr>
          <w:rFonts w:cstheme="minorHAnsi"/>
          <w:sz w:val="24"/>
          <w:szCs w:val="24"/>
        </w:rPr>
        <w:t xml:space="preserve">abiotic factors such as temperature </w:t>
      </w:r>
      <w:r w:rsidR="00340BA6" w:rsidRPr="00340BA6">
        <w:rPr>
          <w:rFonts w:ascii="Calibri" w:hAnsi="Calibri" w:cs="Calibri"/>
          <w:sz w:val="24"/>
          <w:szCs w:val="24"/>
        </w:rPr>
        <w:t>(</w:t>
      </w:r>
      <w:proofErr w:type="spellStart"/>
      <w:r w:rsidR="00340BA6" w:rsidRPr="00340BA6">
        <w:rPr>
          <w:rFonts w:ascii="Calibri" w:hAnsi="Calibri" w:cs="Calibri"/>
          <w:sz w:val="24"/>
          <w:szCs w:val="24"/>
        </w:rPr>
        <w:t>Pugnaire</w:t>
      </w:r>
      <w:proofErr w:type="spellEnd"/>
      <w:r w:rsidR="00340BA6" w:rsidRPr="00340BA6">
        <w:rPr>
          <w:rFonts w:ascii="Calibri" w:hAnsi="Calibri" w:cs="Calibri"/>
          <w:sz w:val="24"/>
          <w:szCs w:val="24"/>
        </w:rPr>
        <w:t xml:space="preserve"> and </w:t>
      </w:r>
      <w:proofErr w:type="spellStart"/>
      <w:r w:rsidR="00340BA6" w:rsidRPr="00340BA6">
        <w:rPr>
          <w:rFonts w:ascii="Calibri" w:hAnsi="Calibri" w:cs="Calibri"/>
          <w:sz w:val="24"/>
          <w:szCs w:val="24"/>
        </w:rPr>
        <w:t>Luque</w:t>
      </w:r>
      <w:proofErr w:type="spellEnd"/>
      <w:r w:rsidR="00340BA6" w:rsidRPr="00340BA6">
        <w:rPr>
          <w:rFonts w:ascii="Calibri" w:hAnsi="Calibri" w:cs="Calibri"/>
          <w:sz w:val="24"/>
          <w:szCs w:val="24"/>
        </w:rPr>
        <w:t xml:space="preserve"> 2001)</w:t>
      </w:r>
      <w:r w:rsidR="00340BA6">
        <w:rPr>
          <w:rFonts w:ascii="Calibri" w:hAnsi="Calibri" w:cs="Calibri"/>
          <w:sz w:val="24"/>
          <w:szCs w:val="24"/>
        </w:rPr>
        <w:t>.</w:t>
      </w:r>
      <w:r w:rsidR="00341841">
        <w:rPr>
          <w:rFonts w:ascii="Calibri" w:hAnsi="Calibri" w:cs="Calibri"/>
          <w:sz w:val="24"/>
          <w:szCs w:val="24"/>
        </w:rPr>
        <w:t xml:space="preserve"> This evidence suggests that not only do gross, large-scale changes in climate exert pressure on communities and sensitive species in drylands, but fine-scale changes can fluctuations can potentially further exacerbate loss. </w:t>
      </w:r>
      <w:r>
        <w:rPr>
          <w:sz w:val="23"/>
          <w:szCs w:val="23"/>
        </w:rPr>
        <w:t>Consequently, the importance o</w:t>
      </w:r>
      <w:r>
        <w:rPr>
          <w:sz w:val="23"/>
          <w:szCs w:val="23"/>
        </w:rPr>
        <w:t>f refuges, shelters, or other attributes</w:t>
      </w:r>
      <w:r>
        <w:rPr>
          <w:sz w:val="23"/>
          <w:szCs w:val="23"/>
        </w:rPr>
        <w:t xml:space="preserve"> in the landscape the plants and animals use to mediate climate effects are likely increasingly important.</w:t>
      </w:r>
    </w:p>
    <w:p w:rsidR="00341841" w:rsidRDefault="00D162E0" w:rsidP="004B68A7">
      <w:pPr>
        <w:spacing w:after="0" w:line="480" w:lineRule="auto"/>
        <w:ind w:firstLine="720"/>
        <w:contextualSpacing/>
        <w:jc w:val="both"/>
        <w:rPr>
          <w:rFonts w:ascii="Calibri" w:hAnsi="Calibri" w:cs="Calibri"/>
          <w:sz w:val="24"/>
          <w:szCs w:val="24"/>
        </w:rPr>
      </w:pPr>
      <w:r>
        <w:rPr>
          <w:rFonts w:ascii="Calibri" w:hAnsi="Calibri" w:cs="Calibri"/>
          <w:sz w:val="24"/>
          <w:szCs w:val="24"/>
        </w:rPr>
        <w:t>V</w:t>
      </w:r>
      <w:r w:rsidR="00341841">
        <w:rPr>
          <w:rFonts w:ascii="Calibri" w:hAnsi="Calibri" w:cs="Calibri"/>
          <w:sz w:val="24"/>
          <w:szCs w:val="24"/>
        </w:rPr>
        <w:t>egetation</w:t>
      </w:r>
      <w:r>
        <w:rPr>
          <w:rFonts w:ascii="Calibri" w:hAnsi="Calibri" w:cs="Calibri"/>
          <w:sz w:val="24"/>
          <w:szCs w:val="24"/>
        </w:rPr>
        <w:t xml:space="preserve"> is a key aspect of m</w:t>
      </w:r>
      <w:r w:rsidR="00427E71">
        <w:rPr>
          <w:rFonts w:ascii="Calibri" w:hAnsi="Calibri" w:cs="Calibri"/>
          <w:sz w:val="24"/>
          <w:szCs w:val="24"/>
        </w:rPr>
        <w:t xml:space="preserve">ost landscapes in drylands. </w:t>
      </w:r>
      <w:r w:rsidR="00686396">
        <w:rPr>
          <w:rFonts w:ascii="Calibri" w:hAnsi="Calibri" w:cs="Calibri"/>
          <w:sz w:val="24"/>
          <w:szCs w:val="24"/>
        </w:rPr>
        <w:t>Vegetation</w:t>
      </w:r>
      <w:r>
        <w:rPr>
          <w:rFonts w:ascii="Calibri" w:hAnsi="Calibri" w:cs="Calibri"/>
          <w:sz w:val="24"/>
          <w:szCs w:val="24"/>
        </w:rPr>
        <w:t xml:space="preserve"> </w:t>
      </w:r>
      <w:r w:rsidR="00427E71">
        <w:rPr>
          <w:rFonts w:ascii="Calibri" w:hAnsi="Calibri" w:cs="Calibri"/>
          <w:sz w:val="24"/>
          <w:szCs w:val="24"/>
        </w:rPr>
        <w:t xml:space="preserve">covers the terrestrial habitat and can be key to faunal diversity </w:t>
      </w:r>
      <w:r w:rsidR="00427E71">
        <w:rPr>
          <w:rFonts w:ascii="Calibri" w:hAnsi="Calibri" w:cs="Calibri"/>
          <w:sz w:val="24"/>
          <w:szCs w:val="24"/>
        </w:rPr>
        <w:fldChar w:fldCharType="begin"/>
      </w:r>
      <w:r w:rsidR="00427E71">
        <w:rPr>
          <w:rFonts w:ascii="Calibri" w:hAnsi="Calibri" w:cs="Calibri"/>
          <w:sz w:val="24"/>
          <w:szCs w:val="24"/>
        </w:rPr>
        <w:instrText xml:space="preserve"> ADDIN ZOTERO_ITEM CSL_CITATION {"citationID":"4BOgaJBK","properties":{"formattedCitation":"(Skowno and Bond 2003)","plainCitation":"(Skowno and Bond 2003)","noteIndex":0},"citationItems":[{"id":131,"uris":["http://zotero.org/users/local/vcRA7dFA/items/CMZ27AZ6"],"uri":["http://zotero.org/users/local/vcRA7dFA/items/CMZ27AZ6"],"itemData":{"id":131,"type":"article-journal","container-title":"Biodiversity and Conservation","DOI":"10.1023/A:1024545531463","ISSN":"09603115","issue":"11","page":"2279-2294","source":"DOI.org (Crossref)","title":"Bird community composition in an actively managed savanna reserve, importance of vegetation structure and vegetation composition.","volume":"12","author":[{"family":"Skowno","given":"A.L."},{"family":"Bond","given":"W.J."}],"issued":{"date-parts":[["2003"]]}}}],"schema":"https://github.com/citation-style-language/schema/raw/master/csl-citation.json"} </w:instrText>
      </w:r>
      <w:r w:rsidR="00427E71">
        <w:rPr>
          <w:rFonts w:ascii="Calibri" w:hAnsi="Calibri" w:cs="Calibri"/>
          <w:sz w:val="24"/>
          <w:szCs w:val="24"/>
        </w:rPr>
        <w:fldChar w:fldCharType="separate"/>
      </w:r>
      <w:r w:rsidR="00427E71" w:rsidRPr="00427E71">
        <w:rPr>
          <w:rFonts w:ascii="Calibri" w:hAnsi="Calibri" w:cs="Calibri"/>
          <w:sz w:val="24"/>
        </w:rPr>
        <w:t>(</w:t>
      </w:r>
      <w:proofErr w:type="spellStart"/>
      <w:r w:rsidR="00427E71" w:rsidRPr="00427E71">
        <w:rPr>
          <w:rFonts w:ascii="Calibri" w:hAnsi="Calibri" w:cs="Calibri"/>
          <w:sz w:val="24"/>
        </w:rPr>
        <w:t>Skowno</w:t>
      </w:r>
      <w:proofErr w:type="spellEnd"/>
      <w:r w:rsidR="00427E71" w:rsidRPr="00427E71">
        <w:rPr>
          <w:rFonts w:ascii="Calibri" w:hAnsi="Calibri" w:cs="Calibri"/>
          <w:sz w:val="24"/>
        </w:rPr>
        <w:t xml:space="preserve"> and Bond 2003)</w:t>
      </w:r>
      <w:r w:rsidR="00427E71">
        <w:rPr>
          <w:rFonts w:ascii="Calibri" w:hAnsi="Calibri" w:cs="Calibri"/>
          <w:sz w:val="24"/>
          <w:szCs w:val="24"/>
        </w:rPr>
        <w:fldChar w:fldCharType="end"/>
      </w:r>
      <w:r w:rsidR="00A43E61">
        <w:rPr>
          <w:rFonts w:ascii="Calibri" w:hAnsi="Calibri" w:cs="Calibri"/>
          <w:sz w:val="24"/>
          <w:szCs w:val="24"/>
        </w:rPr>
        <w:t xml:space="preserve">. </w:t>
      </w:r>
      <w:r w:rsidR="00686396">
        <w:rPr>
          <w:rFonts w:ascii="Calibri" w:hAnsi="Calibri" w:cs="Calibri"/>
          <w:sz w:val="24"/>
          <w:szCs w:val="24"/>
        </w:rPr>
        <w:t xml:space="preserve">Mechanistically, </w:t>
      </w:r>
      <w:r w:rsidR="00A43E61">
        <w:rPr>
          <w:rFonts w:ascii="Calibri" w:hAnsi="Calibri" w:cs="Calibri"/>
          <w:sz w:val="24"/>
          <w:szCs w:val="24"/>
        </w:rPr>
        <w:t xml:space="preserve">different types of vegetation are important for soil water retention as they could lead to different </w:t>
      </w:r>
      <w:r w:rsidR="00A43E61">
        <w:rPr>
          <w:rFonts w:ascii="Calibri" w:hAnsi="Calibri" w:cs="Calibri"/>
          <w:sz w:val="24"/>
          <w:szCs w:val="24"/>
        </w:rPr>
        <w:lastRenderedPageBreak/>
        <w:t xml:space="preserve">soil bulk densities in drylands </w:t>
      </w:r>
      <w:r w:rsidR="00A43E61">
        <w:rPr>
          <w:rFonts w:ascii="Calibri" w:hAnsi="Calibri" w:cs="Calibri"/>
          <w:sz w:val="24"/>
          <w:szCs w:val="24"/>
        </w:rPr>
        <w:fldChar w:fldCharType="begin"/>
      </w:r>
      <w:r w:rsidR="00A43E61">
        <w:rPr>
          <w:rFonts w:ascii="Calibri" w:hAnsi="Calibri" w:cs="Calibri"/>
          <w:sz w:val="24"/>
          <w:szCs w:val="24"/>
        </w:rPr>
        <w:instrText xml:space="preserve"> ADDIN ZOTERO_ITEM CSL_CITATION {"citationID":"sq0lgFkJ","properties":{"formattedCitation":"(Wang et al. 2013)","plainCitation":"(Wang et al. 2013)","noteIndex":0},"citationItems":[{"id":132,"uris":["http://zotero.org/users/local/vcRA7dFA/items/74KTYIGH"],"uri":["http://zotero.org/users/local/vcRA7dFA/items/74KTYIGH"],"itemData":{"id":132,"type":"article-journal","container-title":"Journal of Arid Land","DOI":"10.1007/s40333-013-0151-5","ISSN":"1674-6767","issue":"2","journalAbbreviation":"J. Arid Land","language":"en","page":"207-219","source":"DOI.org (Crossref)","title":"Effect of vegetation on soil water retention and storage in a semi-arid alpine forest catchment","volume":"5","author":[{"family":"Wang","given":"Chao"},{"family":"Zhao","given":"ChuanYan"},{"family":"Xu","given":"ZhongLin"},{"family":"Wang","given":"Yang"},{"family":"Peng","given":"HuanHua"}],"issued":{"date-parts":[["2013",6]]}}}],"schema":"https://github.com/citation-style-language/schema/raw/master/csl-citation.json"} </w:instrText>
      </w:r>
      <w:r w:rsidR="00A43E61">
        <w:rPr>
          <w:rFonts w:ascii="Calibri" w:hAnsi="Calibri" w:cs="Calibri"/>
          <w:sz w:val="24"/>
          <w:szCs w:val="24"/>
        </w:rPr>
        <w:fldChar w:fldCharType="separate"/>
      </w:r>
      <w:r w:rsidR="00A43E61" w:rsidRPr="00A43E61">
        <w:rPr>
          <w:rFonts w:ascii="Calibri" w:hAnsi="Calibri" w:cs="Calibri"/>
          <w:sz w:val="24"/>
        </w:rPr>
        <w:t>(Wang et al. 2013)</w:t>
      </w:r>
      <w:r w:rsidR="00A43E61">
        <w:rPr>
          <w:rFonts w:ascii="Calibri" w:hAnsi="Calibri" w:cs="Calibri"/>
          <w:sz w:val="24"/>
          <w:szCs w:val="24"/>
        </w:rPr>
        <w:fldChar w:fldCharType="end"/>
      </w:r>
      <w:r w:rsidR="00A43E61">
        <w:rPr>
          <w:rFonts w:ascii="Calibri" w:hAnsi="Calibri" w:cs="Calibri"/>
          <w:sz w:val="24"/>
          <w:szCs w:val="24"/>
        </w:rPr>
        <w:t>. S</w:t>
      </w:r>
      <w:r w:rsidR="00427E71">
        <w:rPr>
          <w:rFonts w:ascii="Calibri" w:hAnsi="Calibri" w:cs="Calibri"/>
          <w:sz w:val="24"/>
          <w:szCs w:val="24"/>
        </w:rPr>
        <w:t xml:space="preserve">hrubs are the dominant </w:t>
      </w:r>
      <w:r w:rsidR="00A43E61">
        <w:rPr>
          <w:rFonts w:ascii="Calibri" w:hAnsi="Calibri" w:cs="Calibri"/>
          <w:sz w:val="24"/>
          <w:szCs w:val="24"/>
        </w:rPr>
        <w:t xml:space="preserve">vegetation in deserts </w:t>
      </w:r>
      <w:r w:rsidR="00A43E61">
        <w:rPr>
          <w:rFonts w:ascii="Calibri" w:hAnsi="Calibri" w:cs="Calibri"/>
          <w:sz w:val="24"/>
          <w:szCs w:val="24"/>
        </w:rPr>
        <w:fldChar w:fldCharType="begin"/>
      </w:r>
      <w:r w:rsidR="00A43E61">
        <w:rPr>
          <w:rFonts w:ascii="Calibri" w:hAnsi="Calibri" w:cs="Calibri"/>
          <w:sz w:val="24"/>
          <w:szCs w:val="24"/>
        </w:rPr>
        <w:instrText xml:space="preserve"> ADDIN ZOTERO_ITEM CSL_CITATION {"citationID":"QWikVg1n","properties":{"formattedCitation":"(Miriti, Joseph Wright, and Howe 2001; Throop et al. 2012)","plainCitation":"(Miriti, Joseph Wright, and Howe 2001; Throop et al. 2012)","noteIndex":0},"citationItems":[{"id":133,"uris":["http://zotero.org/users/local/vcRA7dFA/items/7NFBVPW3"],"uri":["http://zotero.org/users/local/vcRA7dFA/items/7NFBVPW3"],"itemData":{"id":133,"type":"article-journal","container-title":"Ecological Monographs","DOI":"10.1890/0012-9615(2001)071[0491:TEONOT]2.0.CO;2","ISSN":"0012-9615","issue":"4","journalAbbreviation":"Ecological Monographs","language":"en","page":"491-509","source":"DOI.org (Crossref)","title":"THE EFFECTS OF NEIGHBORS ON THE DEMOGRAPHY OF A DOMINANT DESERT SHRUB ( &lt;i&gt;AMBROSIA DUMOSA&lt;/i&gt; )","volume":"71","author":[{"family":"Miriti","given":"Maria N."},{"family":"Joseph Wright","given":"S."},{"family":"Howe","given":"Henry F."}],"issued":{"date-parts":[["2001",11]]}}},{"id":134,"uris":["http://zotero.org/users/local/vcRA7dFA/items/M964NRSG"],"uri":["http://zotero.org/users/local/vcRA7dFA/items/M964NRSG"],"itemData":{"id":134,"type":"article-journal","container-title":"Oecologia","DOI":"10.1007/s00442-011-2217-4","ISSN":"0029-8549, 1432-1939","issue":"2","journalAbbreviation":"Oecologia","language":"en","page":"373-383","source":"DOI.org (Crossref)","title":"Response of dominant grass and shrub species to water manipulation: an ecophysiological basis for shrub invasion in a Chihuahuan Desert Grassland","title-short":"Response of dominant grass and shrub species to water manipulation","volume":"169","author":[{"family":"Throop","given":"Heather L."},{"family":"Reichmann","given":"Lara G."},{"family":"Sala","given":"Osvaldo E."},{"family":"Archer","given":"Steven R."}],"issued":{"date-parts":[["2012",6]]}}}],"schema":"https://github.com/citation-style-language/schema/raw/master/csl-citation.json"} </w:instrText>
      </w:r>
      <w:r w:rsidR="00A43E61">
        <w:rPr>
          <w:rFonts w:ascii="Calibri" w:hAnsi="Calibri" w:cs="Calibri"/>
          <w:sz w:val="24"/>
          <w:szCs w:val="24"/>
        </w:rPr>
        <w:fldChar w:fldCharType="separate"/>
      </w:r>
      <w:r w:rsidR="00A43E61" w:rsidRPr="00A43E61">
        <w:rPr>
          <w:rFonts w:ascii="Calibri" w:hAnsi="Calibri" w:cs="Calibri"/>
          <w:sz w:val="24"/>
        </w:rPr>
        <w:t>(</w:t>
      </w:r>
      <w:proofErr w:type="spellStart"/>
      <w:r w:rsidR="00A43E61" w:rsidRPr="00A43E61">
        <w:rPr>
          <w:rFonts w:ascii="Calibri" w:hAnsi="Calibri" w:cs="Calibri"/>
          <w:sz w:val="24"/>
        </w:rPr>
        <w:t>Miriti</w:t>
      </w:r>
      <w:proofErr w:type="spellEnd"/>
      <w:r w:rsidR="00A43E61" w:rsidRPr="00A43E61">
        <w:rPr>
          <w:rFonts w:ascii="Calibri" w:hAnsi="Calibri" w:cs="Calibri"/>
          <w:sz w:val="24"/>
        </w:rPr>
        <w:t>, Joseph Wright, and Howe 2001; Throop et al. 2012)</w:t>
      </w:r>
      <w:r w:rsidR="00A43E61">
        <w:rPr>
          <w:rFonts w:ascii="Calibri" w:hAnsi="Calibri" w:cs="Calibri"/>
          <w:sz w:val="24"/>
          <w:szCs w:val="24"/>
        </w:rPr>
        <w:fldChar w:fldCharType="end"/>
      </w:r>
      <w:r w:rsidR="00686396">
        <w:rPr>
          <w:rFonts w:ascii="Calibri" w:hAnsi="Calibri" w:cs="Calibri"/>
          <w:sz w:val="24"/>
          <w:szCs w:val="24"/>
        </w:rPr>
        <w:t xml:space="preserve">, and are thus </w:t>
      </w:r>
      <w:r w:rsidR="00427E71">
        <w:rPr>
          <w:rFonts w:ascii="Calibri" w:hAnsi="Calibri" w:cs="Calibri"/>
          <w:sz w:val="24"/>
          <w:szCs w:val="24"/>
        </w:rPr>
        <w:t>a useful set of target species</w:t>
      </w:r>
      <w:r w:rsidR="00A43E61">
        <w:rPr>
          <w:rFonts w:ascii="Calibri" w:hAnsi="Calibri" w:cs="Calibri"/>
          <w:sz w:val="24"/>
          <w:szCs w:val="24"/>
        </w:rPr>
        <w:t xml:space="preserve"> to use when</w:t>
      </w:r>
      <w:r w:rsidR="00427E71">
        <w:rPr>
          <w:rFonts w:ascii="Calibri" w:hAnsi="Calibri" w:cs="Calibri"/>
          <w:sz w:val="24"/>
          <w:szCs w:val="24"/>
        </w:rPr>
        <w:t xml:space="preserve"> examining climate change impacts and strategies used by associated plants and animals to adapt to climate change. </w:t>
      </w:r>
      <w:r w:rsidR="00EF1C7E">
        <w:rPr>
          <w:rFonts w:ascii="Calibri" w:hAnsi="Calibri" w:cs="Calibri"/>
          <w:sz w:val="24"/>
          <w:szCs w:val="24"/>
        </w:rPr>
        <w:t xml:space="preserve">The state of California is home to many diverse landscapes, many which are dominated by a relatively high diversity of shrubs </w:t>
      </w:r>
      <w:r w:rsidR="00EF1C7E">
        <w:rPr>
          <w:rFonts w:ascii="Calibri" w:hAnsi="Calibri" w:cs="Calibri"/>
          <w:sz w:val="24"/>
          <w:szCs w:val="24"/>
        </w:rPr>
        <w:fldChar w:fldCharType="begin"/>
      </w:r>
      <w:r w:rsidR="00EF1C7E">
        <w:rPr>
          <w:rFonts w:ascii="Calibri" w:hAnsi="Calibri" w:cs="Calibri"/>
          <w:sz w:val="24"/>
          <w:szCs w:val="24"/>
        </w:rPr>
        <w:instrText xml:space="preserve"> ADDIN ZOTERO_ITEM CSL_CITATION {"citationID":"DLhKaNSB","properties":{"formattedCitation":"(Stuart and Sawyer 2001)","plainCitation":"(Stuart and Sawyer 2001)","noteIndex":0},"citationItems":[{"id":21,"uris":["http://zotero.org/users/local/vcRA7dFA/items/J5ESTWYE"],"uri":["http://zotero.org/users/local/vcRA7dFA/items/J5ESTWYE"],"itemData":{"id":21,"type":"book","call-number":"QK149 .S73 2001","collection-number":"62","collection-title":"California natural history guides","event-place":"Berkeley","ISBN":"978-0-520-22109-3","number-of-pages":"467","publisher":"University of California Press","publisher-place":"Berkeley","source":"Library of Congress ISBN","title":"Trees and shrubs of California","author":[{"family":"Stuart","given":"John David"},{"family":"Sawyer","given":"John O."}],"issued":{"date-parts":[["2001"]]}}}],"schema":"https://github.com/citation-style-language/schema/raw/master/csl-citation.json"} </w:instrText>
      </w:r>
      <w:r w:rsidR="00EF1C7E">
        <w:rPr>
          <w:rFonts w:ascii="Calibri" w:hAnsi="Calibri" w:cs="Calibri"/>
          <w:sz w:val="24"/>
          <w:szCs w:val="24"/>
        </w:rPr>
        <w:fldChar w:fldCharType="separate"/>
      </w:r>
      <w:r w:rsidR="00EF1C7E" w:rsidRPr="00EF1C7E">
        <w:rPr>
          <w:rFonts w:ascii="Calibri" w:hAnsi="Calibri" w:cs="Calibri"/>
          <w:sz w:val="24"/>
        </w:rPr>
        <w:t>(Stuart and Sawyer 2001)</w:t>
      </w:r>
      <w:r w:rsidR="00EF1C7E">
        <w:rPr>
          <w:rFonts w:ascii="Calibri" w:hAnsi="Calibri" w:cs="Calibri"/>
          <w:sz w:val="24"/>
          <w:szCs w:val="24"/>
        </w:rPr>
        <w:fldChar w:fldCharType="end"/>
      </w:r>
      <w:r w:rsidR="00EF1C7E">
        <w:rPr>
          <w:rFonts w:ascii="Calibri" w:hAnsi="Calibri" w:cs="Calibri"/>
          <w:sz w:val="24"/>
          <w:szCs w:val="24"/>
        </w:rPr>
        <w:t xml:space="preserve">.  Species such as </w:t>
      </w:r>
      <w:r w:rsidR="00EF1C7E" w:rsidRPr="00EF1C7E">
        <w:rPr>
          <w:rFonts w:ascii="Calibri" w:hAnsi="Calibri" w:cs="Calibri"/>
          <w:i/>
          <w:iCs/>
          <w:sz w:val="24"/>
          <w:szCs w:val="24"/>
        </w:rPr>
        <w:t>Ephedra Californica</w:t>
      </w:r>
      <w:r w:rsidR="00EF1C7E">
        <w:rPr>
          <w:rFonts w:ascii="Calibri" w:hAnsi="Calibri" w:cs="Calibri"/>
          <w:sz w:val="24"/>
          <w:szCs w:val="24"/>
        </w:rPr>
        <w:t xml:space="preserve"> (Mormon Tea) are known to be foundational plants, able to </w:t>
      </w:r>
      <w:r w:rsidR="00910F6E">
        <w:rPr>
          <w:rFonts w:ascii="Calibri" w:hAnsi="Calibri" w:cs="Calibri"/>
          <w:sz w:val="24"/>
          <w:szCs w:val="24"/>
        </w:rPr>
        <w:t xml:space="preserve">facilitate other taxa </w:t>
      </w:r>
      <w:r w:rsidR="00EF1C7E">
        <w:rPr>
          <w:rFonts w:ascii="Calibri" w:hAnsi="Calibri" w:cs="Calibri"/>
          <w:sz w:val="24"/>
          <w:szCs w:val="24"/>
        </w:rPr>
        <w:t>through various mechanistic pathways that include, but are not limited to, seed trapping, abiotic stress amelioration,</w:t>
      </w:r>
      <w:r w:rsidR="00FC19DA">
        <w:rPr>
          <w:rFonts w:ascii="Calibri" w:hAnsi="Calibri" w:cs="Calibri"/>
          <w:sz w:val="24"/>
          <w:szCs w:val="24"/>
        </w:rPr>
        <w:t xml:space="preserve"> herbivore protection, magnet pollination,</w:t>
      </w:r>
      <w:r w:rsidR="00910F6E">
        <w:rPr>
          <w:rFonts w:ascii="Calibri" w:hAnsi="Calibri" w:cs="Calibri"/>
          <w:sz w:val="24"/>
          <w:szCs w:val="24"/>
        </w:rPr>
        <w:t xml:space="preserve"> facilitation-mediated secondary seed dispersal,</w:t>
      </w:r>
      <w:r w:rsidR="00EF1C7E">
        <w:rPr>
          <w:rFonts w:ascii="Calibri" w:hAnsi="Calibri" w:cs="Calibri"/>
          <w:sz w:val="24"/>
          <w:szCs w:val="24"/>
        </w:rPr>
        <w:t xml:space="preserve"> and soil modification </w:t>
      </w:r>
      <w:r w:rsidR="00EF1C7E">
        <w:rPr>
          <w:rFonts w:ascii="Calibri" w:hAnsi="Calibri" w:cs="Calibri"/>
          <w:sz w:val="24"/>
          <w:szCs w:val="24"/>
        </w:rPr>
        <w:fldChar w:fldCharType="begin"/>
      </w:r>
      <w:r w:rsidR="00FC19DA">
        <w:rPr>
          <w:rFonts w:ascii="Calibri" w:hAnsi="Calibri" w:cs="Calibri"/>
          <w:sz w:val="24"/>
          <w:szCs w:val="24"/>
        </w:rPr>
        <w:instrText xml:space="preserve"> ADDIN ZOTERO_ITEM CSL_CITATION {"citationID":"zEn3mgY6","properties":{"formattedCitation":"(Filazzola and Lortie 2014; Lortie, Filazzola, and Sotomayor 2016)","plainCitation":"(Filazzola and Lortie 2014; Lortie, Filazzola, and Sotomayor 2016)","noteIndex":0},"citationItems":[{"id":23,"uris":["http://zotero.org/users/local/vcRA7dFA/items/XBMEDWE9"],"uri":["http://zotero.org/users/local/vcRA7dFA/items/XBMEDWE9"],"itemData":{"id":23,"type":"article-journal","container-title":"Global Ecology and Biogeography","DOI":"10.1111/geb.12202","ISSN":"1466822X","issue":"12","journalAbbreviation":"Global Ecology and Biogeography","language":"en","page":"1335-1345","source":"DOI.org (Crossref)","title":"A systematic review and conceptual framework for the mechanistic pathways of nurse plants: A systematic review of nurse-plant mechanisms","title-short":"A systematic review and conceptual framework for the mechanistic pathways of nurse plants","volume":"23","author":[{"family":"Filazzola","given":"Alessandro"},{"family":"Lortie","given":"Christopher J."}],"issued":{"date-parts":[["2014",12]]}}},{"id":17,"uris":["http://zotero.org/users/local/vcRA7dFA/items/2IQ7WSZT"],"uri":["http://zotero.org/users/local/vcRA7dFA/items/2IQ7WSZT"],"itemData":{"id":17,"type":"article-journal","container-title":"Functional Ecology","DOI":"10.1111/1365-2435.12530","ISSN":"02698463","issue":"1","journalAbbreviation":"Funct Ecol","language":"en","page":"41-51","source":"DOI.org (Crossref)","title":"Functional assessment of animal interactions with shrub-facilitation complexes: a formal synthesis and conceptual framework","title-short":"Functional assessment of animal interactions with shrub-facilitation complexes","volume":"30","author":[{"family":"Lortie","given":"Christopher J."},{"family":"Filazzola","given":"Alessandro"},{"family":"Sotomayor","given":"Diego A."}],"editor":[{"family":"Michalet","given":"Richard"}],"issued":{"date-parts":[["2016",1]]}}}],"schema":"https://github.com/citation-style-language/schema/raw/master/csl-citation.json"} </w:instrText>
      </w:r>
      <w:r w:rsidR="00EF1C7E">
        <w:rPr>
          <w:rFonts w:ascii="Calibri" w:hAnsi="Calibri" w:cs="Calibri"/>
          <w:sz w:val="24"/>
          <w:szCs w:val="24"/>
        </w:rPr>
        <w:fldChar w:fldCharType="separate"/>
      </w:r>
      <w:r w:rsidR="00FC19DA" w:rsidRPr="00FC19DA">
        <w:rPr>
          <w:rFonts w:ascii="Calibri" w:hAnsi="Calibri" w:cs="Calibri"/>
          <w:sz w:val="24"/>
        </w:rPr>
        <w:t>(Filazzola and Lortie 2014; Lortie, Filazzola, and Sotomayor 2016)</w:t>
      </w:r>
      <w:r w:rsidR="00EF1C7E">
        <w:rPr>
          <w:rFonts w:ascii="Calibri" w:hAnsi="Calibri" w:cs="Calibri"/>
          <w:sz w:val="24"/>
          <w:szCs w:val="24"/>
        </w:rPr>
        <w:fldChar w:fldCharType="end"/>
      </w:r>
      <w:r w:rsidR="00EF1C7E">
        <w:rPr>
          <w:rFonts w:ascii="Calibri" w:hAnsi="Calibri" w:cs="Calibri"/>
          <w:sz w:val="24"/>
          <w:szCs w:val="24"/>
        </w:rPr>
        <w:t xml:space="preserve">. </w:t>
      </w:r>
      <w:r w:rsidR="00910F6E">
        <w:rPr>
          <w:rFonts w:ascii="Calibri" w:hAnsi="Calibri" w:cs="Calibri"/>
          <w:sz w:val="24"/>
          <w:szCs w:val="24"/>
        </w:rPr>
        <w:t>An important agent of structural facilitation is shrub canopy</w:t>
      </w:r>
      <w:r w:rsidR="00F9783F">
        <w:rPr>
          <w:rFonts w:ascii="Calibri" w:hAnsi="Calibri" w:cs="Calibri"/>
          <w:sz w:val="24"/>
          <w:szCs w:val="24"/>
        </w:rPr>
        <w:t xml:space="preserve"> </w:t>
      </w:r>
      <w:r w:rsidR="00F9783F">
        <w:rPr>
          <w:rFonts w:ascii="Calibri" w:hAnsi="Calibri" w:cs="Calibri"/>
          <w:sz w:val="24"/>
          <w:szCs w:val="24"/>
        </w:rPr>
        <w:fldChar w:fldCharType="begin"/>
      </w:r>
      <w:r w:rsidR="00F9783F">
        <w:rPr>
          <w:rFonts w:ascii="Calibri" w:hAnsi="Calibri" w:cs="Calibri"/>
          <w:sz w:val="24"/>
          <w:szCs w:val="24"/>
        </w:rPr>
        <w:instrText xml:space="preserve"> ADDIN ZOTERO_ITEM CSL_CITATION {"citationID":"3QCVIXHk","properties":{"formattedCitation":"(Filazzola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F9783F">
        <w:rPr>
          <w:rFonts w:ascii="Calibri" w:hAnsi="Calibri" w:cs="Calibri"/>
          <w:sz w:val="24"/>
          <w:szCs w:val="24"/>
        </w:rPr>
        <w:fldChar w:fldCharType="separate"/>
      </w:r>
      <w:r w:rsidR="00F9783F" w:rsidRPr="00F9783F">
        <w:rPr>
          <w:rFonts w:ascii="Calibri" w:hAnsi="Calibri" w:cs="Calibri"/>
          <w:sz w:val="24"/>
        </w:rPr>
        <w:t>(Filazzola et al. 2017)</w:t>
      </w:r>
      <w:r w:rsidR="00F9783F">
        <w:rPr>
          <w:rFonts w:ascii="Calibri" w:hAnsi="Calibri" w:cs="Calibri"/>
          <w:sz w:val="24"/>
          <w:szCs w:val="24"/>
        </w:rPr>
        <w:fldChar w:fldCharType="end"/>
      </w:r>
      <w:r w:rsidR="00910F6E">
        <w:rPr>
          <w:rFonts w:ascii="Calibri" w:hAnsi="Calibri" w:cs="Calibri"/>
          <w:sz w:val="24"/>
          <w:szCs w:val="24"/>
        </w:rPr>
        <w:t>. Canopy microclimates are generally cooler, more humid, and experience lower solar radiation compared to the open sites</w:t>
      </w:r>
      <w:r w:rsidR="00F9783F">
        <w:rPr>
          <w:rFonts w:ascii="Calibri" w:hAnsi="Calibri" w:cs="Calibri"/>
          <w:sz w:val="24"/>
          <w:szCs w:val="24"/>
        </w:rPr>
        <w:t xml:space="preserve"> </w:t>
      </w:r>
      <w:r w:rsidR="00F9783F">
        <w:rPr>
          <w:rFonts w:ascii="Calibri" w:hAnsi="Calibri" w:cs="Calibri"/>
          <w:sz w:val="24"/>
          <w:szCs w:val="24"/>
        </w:rPr>
        <w:fldChar w:fldCharType="begin"/>
      </w:r>
      <w:r w:rsidR="00F9783F">
        <w:rPr>
          <w:rFonts w:ascii="Calibri" w:hAnsi="Calibri" w:cs="Calibri"/>
          <w:sz w:val="24"/>
          <w:szCs w:val="24"/>
        </w:rPr>
        <w:instrText xml:space="preserve"> ADDIN ZOTERO_ITEM CSL_CITATION {"citationID":"IRzVylbZ","properties":{"formattedCitation":"(Filazzola et al. 2017; Holzapfel and Mahall 1999)","plainCitation":"(Filazzola et al. 2017; Holzapfel and Mahall 1999)","noteIndex":0},"citationItems":[{"id":16,"uris":["http://zotero.org/users/local/vcRA7dFA/items/46FP2L3K"],"uri":["http://zotero.org/users/local/vcRA7dFA/items/46FP2L3K"],"itemData":{"id":16,"type":"article-journal","container-title":"Basic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id":25,"uris":["http://zotero.org/users/local/vcRA7dFA/items/PH3V7BA3"],"uri":["http://zotero.org/users/local/vcRA7dFA/items/PH3V7BA3"],"itemData":{"id":25,"type":"article-journal","container-title":"Ecology","DOI":"10.1890/0012-9658(1999)080[1747:BFAIBS]2.0.CO;2","ISSN":"0012-9658","issue":"5","journalAbbreviation":"Ecology","language":"en","page":"1747-1761","source":"DOI.org (Crossref)","title":"BIDIRECTIONAL FACILITATION AND INTERFERENCE BETWEEN SHRUBS AND ANNUALS IN THE MOJAVE DESERT","volume":"80","author":[{"family":"Holzapfel","given":"Claus"},{"family":"Mahall","given":"Bruce E."}],"issued":{"date-parts":[["1999",7]]}}}],"schema":"https://github.com/citation-style-language/schema/raw/master/csl-citation.json"} </w:instrText>
      </w:r>
      <w:r w:rsidR="00F9783F">
        <w:rPr>
          <w:rFonts w:ascii="Calibri" w:hAnsi="Calibri" w:cs="Calibri"/>
          <w:sz w:val="24"/>
          <w:szCs w:val="24"/>
        </w:rPr>
        <w:fldChar w:fldCharType="separate"/>
      </w:r>
      <w:r w:rsidR="00F9783F" w:rsidRPr="00F9783F">
        <w:rPr>
          <w:rFonts w:ascii="Calibri" w:hAnsi="Calibri" w:cs="Calibri"/>
          <w:sz w:val="24"/>
        </w:rPr>
        <w:t>(Filazzola et al. 2017; Holzapfel and Mahall 1999)</w:t>
      </w:r>
      <w:r w:rsidR="00F9783F">
        <w:rPr>
          <w:rFonts w:ascii="Calibri" w:hAnsi="Calibri" w:cs="Calibri"/>
          <w:sz w:val="24"/>
          <w:szCs w:val="24"/>
        </w:rPr>
        <w:fldChar w:fldCharType="end"/>
      </w:r>
      <w:r w:rsidR="00910F6E">
        <w:rPr>
          <w:rFonts w:ascii="Calibri" w:hAnsi="Calibri" w:cs="Calibri"/>
          <w:sz w:val="24"/>
          <w:szCs w:val="24"/>
        </w:rPr>
        <w:t>. Shrubs fulfill a critical role; hence, more species are associated with shrubs than open spaces</w:t>
      </w:r>
      <w:r w:rsidR="00F9783F">
        <w:rPr>
          <w:rFonts w:ascii="Calibri" w:hAnsi="Calibri" w:cs="Calibri"/>
          <w:sz w:val="24"/>
          <w:szCs w:val="24"/>
        </w:rPr>
        <w:t xml:space="preserve"> </w:t>
      </w:r>
      <w:r w:rsidR="00F9783F">
        <w:rPr>
          <w:rFonts w:ascii="Calibri" w:hAnsi="Calibri" w:cs="Calibri"/>
          <w:sz w:val="24"/>
          <w:szCs w:val="24"/>
        </w:rPr>
        <w:fldChar w:fldCharType="begin"/>
      </w:r>
      <w:r w:rsidR="00F9783F">
        <w:rPr>
          <w:rFonts w:ascii="Calibri" w:hAnsi="Calibri" w:cs="Calibri"/>
          <w:sz w:val="24"/>
          <w:szCs w:val="24"/>
        </w:rPr>
        <w:instrText xml:space="preserve"> ADDIN ZOTERO_ITEM CSL_CITATION {"citationID":"n36ZrxWn","properties":{"formattedCitation":"(Lortie, Filazzola, and Sotomayor 2016)","plainCitation":"(Lortie, Filazzola, and Sotomayor 2016)","noteIndex":0},"citationItems":[{"id":17,"uris":["http://zotero.org/users/local/vcRA7dFA/items/2IQ7WSZT"],"uri":["http://zotero.org/users/local/vcRA7dFA/items/2IQ7WSZT"],"itemData":{"id":17,"type":"article-journal","container-title":"Functional Ecology","DOI":"10.1111/1365-2435.12530","ISSN":"02698463","issue":"1","journalAbbreviation":"Funct Ecol","language":"en","page":"41-51","source":"DOI.org (Crossref)","title":"Functional assessment of animal interactions with shrub-facilitation complexes: a formal synthesis and conceptual framework","title-short":"Functional assessment of animal interactions with shrub-facilitation complexes","volume":"30","author":[{"family":"Lortie","given":"Christopher J."},{"family":"Filazzola","given":"Alessandro"},{"family":"Sotomayor","given":"Diego A."}],"editor":[{"family":"Michalet","given":"Richard"}],"issued":{"date-parts":[["2016",1]]}}}],"schema":"https://github.com/citation-style-language/schema/raw/master/csl-citation.json"} </w:instrText>
      </w:r>
      <w:r w:rsidR="00F9783F">
        <w:rPr>
          <w:rFonts w:ascii="Calibri" w:hAnsi="Calibri" w:cs="Calibri"/>
          <w:sz w:val="24"/>
          <w:szCs w:val="24"/>
        </w:rPr>
        <w:fldChar w:fldCharType="separate"/>
      </w:r>
      <w:r w:rsidR="00F9783F" w:rsidRPr="00F9783F">
        <w:rPr>
          <w:rFonts w:ascii="Calibri" w:hAnsi="Calibri" w:cs="Calibri"/>
          <w:sz w:val="24"/>
        </w:rPr>
        <w:t>(Lortie, Filazzola, and Sotomayor 2016)</w:t>
      </w:r>
      <w:r w:rsidR="00F9783F">
        <w:rPr>
          <w:rFonts w:ascii="Calibri" w:hAnsi="Calibri" w:cs="Calibri"/>
          <w:sz w:val="24"/>
          <w:szCs w:val="24"/>
        </w:rPr>
        <w:fldChar w:fldCharType="end"/>
      </w:r>
      <w:r w:rsidR="00910F6E">
        <w:rPr>
          <w:rFonts w:ascii="Calibri" w:hAnsi="Calibri" w:cs="Calibri"/>
          <w:sz w:val="24"/>
          <w:szCs w:val="24"/>
        </w:rPr>
        <w:t xml:space="preserve">. Shrubs can be both expanding in cover in some grassland systems, yet declining in others. Given their incredible role as foundation species, it is both </w:t>
      </w:r>
      <w:r w:rsidR="001A7A8D">
        <w:rPr>
          <w:rFonts w:ascii="Calibri" w:hAnsi="Calibri" w:cs="Calibri"/>
          <w:sz w:val="24"/>
          <w:szCs w:val="24"/>
        </w:rPr>
        <w:t>reasonable A) to test their role for simple functions such as thermal shelter for anima</w:t>
      </w:r>
      <w:r w:rsidR="00430E4C">
        <w:rPr>
          <w:rFonts w:ascii="Calibri" w:hAnsi="Calibri" w:cs="Calibri"/>
          <w:sz w:val="24"/>
          <w:szCs w:val="24"/>
        </w:rPr>
        <w:t xml:space="preserve">ls and B) directly test shelters </w:t>
      </w:r>
      <w:r w:rsidR="001A7A8D">
        <w:rPr>
          <w:rFonts w:ascii="Calibri" w:hAnsi="Calibri" w:cs="Calibri"/>
          <w:sz w:val="24"/>
          <w:szCs w:val="24"/>
        </w:rPr>
        <w:t>through mimics as means to conserve hetero</w:t>
      </w:r>
      <w:r w:rsidR="00B31115">
        <w:rPr>
          <w:rFonts w:ascii="Calibri" w:hAnsi="Calibri" w:cs="Calibri"/>
          <w:sz w:val="24"/>
          <w:szCs w:val="24"/>
        </w:rPr>
        <w:t>geneity in deserts for animals since conserving structural diversity in all ecosystems</w:t>
      </w:r>
      <w:r w:rsidR="00430E4C">
        <w:rPr>
          <w:rFonts w:ascii="Calibri" w:hAnsi="Calibri" w:cs="Calibri"/>
          <w:sz w:val="24"/>
          <w:szCs w:val="24"/>
        </w:rPr>
        <w:t>,</w:t>
      </w:r>
      <w:r w:rsidR="00B31115">
        <w:rPr>
          <w:rFonts w:ascii="Calibri" w:hAnsi="Calibri" w:cs="Calibri"/>
          <w:sz w:val="24"/>
          <w:szCs w:val="24"/>
        </w:rPr>
        <w:t xml:space="preserve"> in addition to species diversity is critical </w:t>
      </w:r>
      <w:r w:rsidR="00B31115">
        <w:rPr>
          <w:rFonts w:ascii="Calibri" w:hAnsi="Calibri" w:cs="Calibri"/>
          <w:sz w:val="24"/>
          <w:szCs w:val="24"/>
        </w:rPr>
        <w:fldChar w:fldCharType="begin"/>
      </w:r>
      <w:r w:rsidR="00B31115">
        <w:rPr>
          <w:rFonts w:ascii="Calibri" w:hAnsi="Calibri" w:cs="Calibri"/>
          <w:sz w:val="24"/>
          <w:szCs w:val="24"/>
        </w:rPr>
        <w:instrText xml:space="preserve"> ADDIN ZOTERO_ITEM CSL_CITATION {"citationID":"UVMNugPl","properties":{"formattedCitation":"(Brooks 1999; Cowling et al. 1999; Morris 2000)","plainCitation":"(Brooks 1999; Cowling et al. 1999; Morris 2000)","noteIndex":0},"citationItems":[{"id":65,"uris":["http://zotero.org/users/local/vcRA7dFA/items/JWCRWPAP"],"uri":["http://zotero.org/users/local/vcRA7dFA/items/JWCRWPAP"],"itemData":{"id":65,"type":"article-journal","container-title":"Environmental Management","DOI":"10.1007/s002679900194","ISSN":"0364-152X, 1432-1009","issue":"3","journalAbbreviation":"Environmental Management","page":"387-400","source":"DOI.org (Crossref)","title":"Effects of Protective Fencing on Birds, Lizards, and Black-Tailed Hares in the Western Mojave Desert","volume":"23","author":[{"family":"Brooks","given":"Matthew"}],"issued":{"date-parts":[["1999",4,1]]}}},{"id":66,"uris":["http://zotero.org/users/local/vcRA7dFA/items/5RLLJM9N"],"uri":["http://zotero.org/users/local/vcRA7dFA/items/5RLLJM9N"],"itemData":{"id":66,"type":"article-journal","container-title":"Diversity &lt;html_ent glyph=\"@amp;\" ascii=\"&amp;amp;\"/&gt; Distributions","DOI":"10.1046/j.1472-4642.1999.00038.x","ISSN":"1366-9516, 1472-4642","issue":"1-2","journalAbbreviation":"Divers Distrib","language":"en","page":"51-71","source":"DOI.org (Crossref)","title":"From representation to persistence: requirements for a sustainable system of conservation areas in the species-rich mediterranean-climate desert of southern Africa","title-short":"From representation to persistence","volume":"5","author":[{"family":"Cowling","given":"R. M."},{"family":"Pressey","given":"R. L."},{"family":"Lombard","given":"A. T."},{"family":"Desmet","given":"P. G."},{"family":"Ellis","given":"A. G."}],"issued":{"date-parts":[["1999",1]]}}},{"id":67,"uris":["http://zotero.org/users/local/vcRA7dFA/items/SFLJGAKP"],"uri":["http://zotero.org/users/local/vcRA7dFA/items/SFLJGAKP"],"itemData":{"id":67,"type":"article-journal","container-title":"Biological Conservation","DOI":"10.1016/S0006-3207(00)00028-8","ISSN":"00063207","issue":"2","journalAbbreviation":"Biological Conservation","language":"en","page":"129-142","source":"DOI.org (Crossref)","title":"The effects of structure and its dynamics on the ecology and conservation of arthropods in British grasslands","volume":"95","author":[{"family":"Morris","given":"M.G."}],"issued":{"date-parts":[["2000",9]]}}}],"schema":"https://github.com/citation-style-language/schema/raw/master/csl-citation.json"} </w:instrText>
      </w:r>
      <w:r w:rsidR="00B31115">
        <w:rPr>
          <w:rFonts w:ascii="Calibri" w:hAnsi="Calibri" w:cs="Calibri"/>
          <w:sz w:val="24"/>
          <w:szCs w:val="24"/>
        </w:rPr>
        <w:fldChar w:fldCharType="separate"/>
      </w:r>
      <w:r w:rsidR="00B31115" w:rsidRPr="00B31115">
        <w:rPr>
          <w:rFonts w:ascii="Calibri" w:hAnsi="Calibri" w:cs="Calibri"/>
          <w:sz w:val="24"/>
        </w:rPr>
        <w:t>(Brooks 1999; Cowling et al. 1999; Morris 2000)</w:t>
      </w:r>
      <w:r w:rsidR="00B31115">
        <w:rPr>
          <w:rFonts w:ascii="Calibri" w:hAnsi="Calibri" w:cs="Calibri"/>
          <w:sz w:val="24"/>
          <w:szCs w:val="24"/>
        </w:rPr>
        <w:fldChar w:fldCharType="end"/>
      </w:r>
      <w:r w:rsidR="00686396">
        <w:rPr>
          <w:rFonts w:ascii="Calibri" w:hAnsi="Calibri" w:cs="Calibri"/>
          <w:sz w:val="24"/>
          <w:szCs w:val="24"/>
        </w:rPr>
        <w:t>. Furthermore, it is</w:t>
      </w:r>
      <w:r w:rsidR="00B31115">
        <w:rPr>
          <w:rFonts w:ascii="Calibri" w:hAnsi="Calibri" w:cs="Calibri"/>
          <w:sz w:val="24"/>
          <w:szCs w:val="24"/>
        </w:rPr>
        <w:t xml:space="preserve"> important to direct and sample value of more shelter</w:t>
      </w:r>
      <w:r w:rsidR="007367B4">
        <w:rPr>
          <w:rFonts w:ascii="Calibri" w:hAnsi="Calibri" w:cs="Calibri"/>
          <w:sz w:val="24"/>
          <w:szCs w:val="24"/>
        </w:rPr>
        <w:t>s</w:t>
      </w:r>
      <w:r w:rsidR="00B31115">
        <w:rPr>
          <w:rFonts w:ascii="Calibri" w:hAnsi="Calibri" w:cs="Calibri"/>
          <w:sz w:val="24"/>
          <w:szCs w:val="24"/>
        </w:rPr>
        <w:t xml:space="preserve"> in some dryland systems as a form of thermal </w:t>
      </w:r>
      <w:r w:rsidR="007367B4">
        <w:rPr>
          <w:rFonts w:ascii="Calibri" w:hAnsi="Calibri" w:cs="Calibri"/>
          <w:sz w:val="24"/>
          <w:szCs w:val="24"/>
        </w:rPr>
        <w:t>refuge</w:t>
      </w:r>
      <w:r w:rsidR="00B31115">
        <w:rPr>
          <w:rFonts w:ascii="Calibri" w:hAnsi="Calibri" w:cs="Calibri"/>
          <w:sz w:val="24"/>
          <w:szCs w:val="24"/>
        </w:rPr>
        <w:t xml:space="preserve"> and alternate modes of conservation whilst landscape recovery is made and new shrubs are grown. </w:t>
      </w:r>
    </w:p>
    <w:p w:rsidR="00430E4C" w:rsidRDefault="007367B4" w:rsidP="0042399E">
      <w:pPr>
        <w:spacing w:after="0" w:line="480" w:lineRule="auto"/>
        <w:ind w:firstLine="720"/>
        <w:contextualSpacing/>
        <w:jc w:val="both"/>
        <w:rPr>
          <w:rFonts w:cstheme="minorHAnsi"/>
          <w:sz w:val="24"/>
          <w:szCs w:val="24"/>
        </w:rPr>
      </w:pPr>
      <w:r>
        <w:rPr>
          <w:rFonts w:ascii="Calibri" w:hAnsi="Calibri" w:cs="Calibri"/>
          <w:sz w:val="24"/>
          <w:szCs w:val="24"/>
        </w:rPr>
        <w:lastRenderedPageBreak/>
        <w:t xml:space="preserve">Shrubs are ideal vegetation to consider for restoration and management in drylands. Nonetheless, </w:t>
      </w:r>
      <w:r w:rsidR="00686396">
        <w:rPr>
          <w:rFonts w:ascii="Calibri" w:hAnsi="Calibri" w:cs="Calibri"/>
          <w:sz w:val="24"/>
          <w:szCs w:val="24"/>
        </w:rPr>
        <w:t>shrubs in these systems are typically slow-growing</w:t>
      </w:r>
      <w:r w:rsidR="008D5996">
        <w:rPr>
          <w:rFonts w:ascii="Calibri" w:hAnsi="Calibri" w:cs="Calibri"/>
          <w:sz w:val="24"/>
          <w:szCs w:val="24"/>
        </w:rPr>
        <w:t xml:space="preserve"> </w:t>
      </w:r>
      <w:r w:rsidR="008D5996">
        <w:rPr>
          <w:rFonts w:ascii="Calibri" w:hAnsi="Calibri" w:cs="Calibri"/>
          <w:sz w:val="24"/>
          <w:szCs w:val="24"/>
        </w:rPr>
        <w:fldChar w:fldCharType="begin"/>
      </w:r>
      <w:r w:rsidR="008D5996">
        <w:rPr>
          <w:rFonts w:ascii="Calibri" w:hAnsi="Calibri" w:cs="Calibri"/>
          <w:sz w:val="24"/>
          <w:szCs w:val="24"/>
        </w:rPr>
        <w:instrText xml:space="preserve"> ADDIN ZOTERO_ITEM CSL_CITATION {"citationID":"VOXTMt5n","properties":{"formattedCitation":"(Sawyer, Keeler-Wolf, and Evens 2009)","plainCitation":"(Sawyer, Keeler-Wolf, and Evens 2009)","noteIndex":0},"citationItems":[{"id":104,"uris":["http://zotero.org/users/local/vcRA7dFA/items/STM7W62L"],"uri":["http://zotero.org/users/local/vcRA7dFA/items/STM7W62L"],"itemData":{"id":104,"type":"book","event-place":"Sacramento, Calif.","language":"English","note":"OCLC: 742325319","publisher":"California Native Plant Society Press","publisher-place":"Sacramento, Calif.","source":"Open WorldCat","title":"A manual of California vegetation","URL":"http://books.google.com/books?id=y40lAQAAMAAJ","author":[{"family":"Sawyer","given":"John O"},{"family":"Keeler-Wolf","given":"Todd"},{"family":"Evens","given":"Julie"}],"accessed":{"date-parts":[["2020",5,10]]},"issued":{"date-parts":[["2009"]]}}}],"schema":"https://github.com/citation-style-language/schema/raw/master/csl-citation.json"} </w:instrText>
      </w:r>
      <w:r w:rsidR="008D5996">
        <w:rPr>
          <w:rFonts w:ascii="Calibri" w:hAnsi="Calibri" w:cs="Calibri"/>
          <w:sz w:val="24"/>
          <w:szCs w:val="24"/>
        </w:rPr>
        <w:fldChar w:fldCharType="separate"/>
      </w:r>
      <w:r w:rsidR="008D5996" w:rsidRPr="008D5996">
        <w:rPr>
          <w:rFonts w:ascii="Calibri" w:hAnsi="Calibri" w:cs="Calibri"/>
          <w:sz w:val="24"/>
        </w:rPr>
        <w:t>(Sawyer, Keeler-Wolf, and Evens 2009)</w:t>
      </w:r>
      <w:r w:rsidR="008D5996">
        <w:rPr>
          <w:rFonts w:ascii="Calibri" w:hAnsi="Calibri" w:cs="Calibri"/>
          <w:sz w:val="24"/>
          <w:szCs w:val="24"/>
        </w:rPr>
        <w:fldChar w:fldCharType="end"/>
      </w:r>
      <w:r w:rsidR="00686396">
        <w:rPr>
          <w:rFonts w:ascii="Calibri" w:hAnsi="Calibri" w:cs="Calibri"/>
          <w:sz w:val="24"/>
          <w:szCs w:val="24"/>
        </w:rPr>
        <w:t>, difficult to establish</w:t>
      </w:r>
      <w:r w:rsidR="008D5996">
        <w:rPr>
          <w:rFonts w:ascii="Calibri" w:hAnsi="Calibri" w:cs="Calibri"/>
          <w:sz w:val="24"/>
          <w:szCs w:val="24"/>
        </w:rPr>
        <w:t xml:space="preserve"> </w:t>
      </w:r>
      <w:r w:rsidR="00B236C8">
        <w:rPr>
          <w:rFonts w:ascii="Calibri" w:hAnsi="Calibri" w:cs="Calibri"/>
          <w:sz w:val="24"/>
          <w:szCs w:val="24"/>
        </w:rPr>
        <w:t xml:space="preserve">in areas </w:t>
      </w:r>
      <w:r w:rsidR="008D5996">
        <w:rPr>
          <w:rFonts w:ascii="Calibri" w:hAnsi="Calibri" w:cs="Calibri"/>
          <w:sz w:val="24"/>
          <w:szCs w:val="24"/>
        </w:rPr>
        <w:t xml:space="preserve">impacted by climate change </w:t>
      </w:r>
      <w:r w:rsidR="008D5996">
        <w:rPr>
          <w:rFonts w:ascii="Calibri" w:hAnsi="Calibri" w:cs="Calibri"/>
          <w:sz w:val="24"/>
          <w:szCs w:val="24"/>
        </w:rPr>
        <w:fldChar w:fldCharType="begin"/>
      </w:r>
      <w:r w:rsidR="008D5996">
        <w:rPr>
          <w:rFonts w:ascii="Calibri" w:hAnsi="Calibri" w:cs="Calibri"/>
          <w:sz w:val="24"/>
          <w:szCs w:val="24"/>
        </w:rPr>
        <w:instrText xml:space="preserve"> ADDIN ZOTERO_ITEM CSL_CITATION {"citationID":"kdCvPZmm","properties":{"formattedCitation":"(Meyer and Pendleton 2005)","plainCitation":"(Meyer and Pendleton 2005)","noteIndex":0},"citationItems":[{"id":136,"uris":["http://zotero.org/users/local/vcRA7dFA/items/KW22MNMW"],"uri":["http://zotero.org/users/local/vcRA7dFA/items/KW22MNMW"],"itemData":{"id":136,"type":"article-journal","container-title":"Plant Ecology","DOI":"10.1007/s11258-004-3038-x","ISSN":"1385-0237, 1573-5052","issue":"2","journalAbbreviation":"Plant Ecol","language":"en","page":"171-187","source":"DOI.org (Crossref)","title":"Factors affecting seed germination and seedling establishment of a long-lived desert shrub (Coleogyne ramosissima: Rosaceae)","title-short":"Factors affecting seed germination and seedling establishment of a long-lived desert shrub (Coleogyne ramosissima","volume":"178","author":[{"family":"Meyer","given":"Susan E."},{"family":"Pendleton","given":"Burton K."}],"issued":{"date-parts":[["2005",6]]}}}],"schema":"https://github.com/citation-style-language/schema/raw/master/csl-citation.json"} </w:instrText>
      </w:r>
      <w:r w:rsidR="008D5996">
        <w:rPr>
          <w:rFonts w:ascii="Calibri" w:hAnsi="Calibri" w:cs="Calibri"/>
          <w:sz w:val="24"/>
          <w:szCs w:val="24"/>
        </w:rPr>
        <w:fldChar w:fldCharType="separate"/>
      </w:r>
      <w:r w:rsidR="008D5996" w:rsidRPr="008D5996">
        <w:rPr>
          <w:rFonts w:ascii="Calibri" w:hAnsi="Calibri" w:cs="Calibri"/>
          <w:sz w:val="24"/>
        </w:rPr>
        <w:t>(Meyer and Pendleton 2005)</w:t>
      </w:r>
      <w:r w:rsidR="008D5996">
        <w:rPr>
          <w:rFonts w:ascii="Calibri" w:hAnsi="Calibri" w:cs="Calibri"/>
          <w:sz w:val="24"/>
          <w:szCs w:val="24"/>
        </w:rPr>
        <w:fldChar w:fldCharType="end"/>
      </w:r>
      <w:r w:rsidR="00686396">
        <w:rPr>
          <w:rFonts w:ascii="Calibri" w:hAnsi="Calibri" w:cs="Calibri"/>
          <w:sz w:val="24"/>
          <w:szCs w:val="24"/>
        </w:rPr>
        <w:t>, and frequently cleared by ranchers</w:t>
      </w:r>
      <w:r w:rsidR="00B236C8">
        <w:rPr>
          <w:rFonts w:ascii="Calibri" w:hAnsi="Calibri" w:cs="Calibri"/>
          <w:sz w:val="24"/>
          <w:szCs w:val="24"/>
        </w:rPr>
        <w:t xml:space="preserve"> </w:t>
      </w:r>
      <w:r w:rsidR="00F97110">
        <w:rPr>
          <w:rFonts w:ascii="Calibri" w:hAnsi="Calibri" w:cs="Calibri"/>
          <w:sz w:val="24"/>
          <w:szCs w:val="24"/>
        </w:rPr>
        <w:t xml:space="preserve">for </w:t>
      </w:r>
      <w:r w:rsidR="00B236C8">
        <w:rPr>
          <w:rFonts w:ascii="Calibri" w:hAnsi="Calibri" w:cs="Calibri"/>
          <w:sz w:val="24"/>
          <w:szCs w:val="24"/>
        </w:rPr>
        <w:t xml:space="preserve">livestock farming </w:t>
      </w:r>
      <w:r w:rsidR="00B236C8">
        <w:rPr>
          <w:rFonts w:ascii="Calibri" w:hAnsi="Calibri" w:cs="Calibri"/>
          <w:sz w:val="24"/>
          <w:szCs w:val="24"/>
        </w:rPr>
        <w:fldChar w:fldCharType="begin"/>
      </w:r>
      <w:r w:rsidR="00B236C8">
        <w:rPr>
          <w:rFonts w:ascii="Calibri" w:hAnsi="Calibri" w:cs="Calibri"/>
          <w:sz w:val="24"/>
          <w:szCs w:val="24"/>
        </w:rPr>
        <w:instrText xml:space="preserve"> ADDIN ZOTERO_ITEM CSL_CITATION {"citationID":"z9Szvk3Z","properties":{"formattedCitation":"(Webb and Stielstra 1979)","plainCitation":"(Webb and Stielstra 1979)","noteIndex":0},"citationItems":[{"id":138,"uris":["http://zotero.org/users/local/vcRA7dFA/items/48RQEDJY"],"uri":["http://zotero.org/users/local/vcRA7dFA/items/48RQEDJY"],"itemData":{"id":138,"type":"article-journal","container-title":"Environmental Management","DOI":"10.1007/BF01866321","ISSN":"0364-152X, 1432-1009","issue":"6","journalAbbreviation":"Environmental Management","language":"en","page":"517-529","source":"DOI.org (Crossref)","title":"Sheep grazing effects on Mojave Desert vegetation and soils","volume":"3","author":[{"family":"Webb","given":"Robert H."},{"family":"Stielstra","given":"Steven S."}],"issued":{"date-parts":[["1979",11]]}}}],"schema":"https://github.com/citation-style-language/schema/raw/master/csl-citation.json"} </w:instrText>
      </w:r>
      <w:r w:rsidR="00B236C8">
        <w:rPr>
          <w:rFonts w:ascii="Calibri" w:hAnsi="Calibri" w:cs="Calibri"/>
          <w:sz w:val="24"/>
          <w:szCs w:val="24"/>
        </w:rPr>
        <w:fldChar w:fldCharType="separate"/>
      </w:r>
      <w:r w:rsidR="00B236C8" w:rsidRPr="00B236C8">
        <w:rPr>
          <w:rFonts w:ascii="Calibri" w:hAnsi="Calibri" w:cs="Calibri"/>
          <w:sz w:val="24"/>
        </w:rPr>
        <w:t xml:space="preserve">(Webb and </w:t>
      </w:r>
      <w:proofErr w:type="spellStart"/>
      <w:r w:rsidR="00B236C8" w:rsidRPr="00B236C8">
        <w:rPr>
          <w:rFonts w:ascii="Calibri" w:hAnsi="Calibri" w:cs="Calibri"/>
          <w:sz w:val="24"/>
        </w:rPr>
        <w:t>Stielstra</w:t>
      </w:r>
      <w:proofErr w:type="spellEnd"/>
      <w:r w:rsidR="00B236C8" w:rsidRPr="00B236C8">
        <w:rPr>
          <w:rFonts w:ascii="Calibri" w:hAnsi="Calibri" w:cs="Calibri"/>
          <w:sz w:val="24"/>
        </w:rPr>
        <w:t xml:space="preserve"> 1979)</w:t>
      </w:r>
      <w:r w:rsidR="00B236C8">
        <w:rPr>
          <w:rFonts w:ascii="Calibri" w:hAnsi="Calibri" w:cs="Calibri"/>
          <w:sz w:val="24"/>
          <w:szCs w:val="24"/>
        </w:rPr>
        <w:fldChar w:fldCharType="end"/>
      </w:r>
      <w:r w:rsidR="00686396">
        <w:rPr>
          <w:rFonts w:ascii="Calibri" w:hAnsi="Calibri" w:cs="Calibri"/>
          <w:sz w:val="24"/>
          <w:szCs w:val="24"/>
        </w:rPr>
        <w:t xml:space="preserve">. </w:t>
      </w:r>
      <w:r>
        <w:rPr>
          <w:sz w:val="23"/>
          <w:szCs w:val="23"/>
        </w:rPr>
        <w:t xml:space="preserve">Hence, </w:t>
      </w:r>
      <w:r>
        <w:rPr>
          <w:rFonts w:ascii="Calibri" w:hAnsi="Calibri" w:cs="Calibri"/>
          <w:sz w:val="24"/>
          <w:szCs w:val="24"/>
        </w:rPr>
        <w:t>it would be ideal to</w:t>
      </w:r>
      <w:r w:rsidR="00B236C8">
        <w:rPr>
          <w:rFonts w:ascii="Calibri" w:hAnsi="Calibri" w:cs="Calibri"/>
          <w:sz w:val="24"/>
          <w:szCs w:val="24"/>
        </w:rPr>
        <w:t xml:space="preserve"> have the capacity to mimic shrubs</w:t>
      </w:r>
      <w:r>
        <w:rPr>
          <w:rFonts w:ascii="Calibri" w:hAnsi="Calibri" w:cs="Calibri"/>
          <w:sz w:val="24"/>
          <w:szCs w:val="24"/>
        </w:rPr>
        <w:t xml:space="preserve"> to augment and enhance low shrub cover areas and serve as stopgap tools for conservation.</w:t>
      </w:r>
      <w:r>
        <w:rPr>
          <w:rFonts w:ascii="Calibri" w:hAnsi="Calibri" w:cs="Calibri"/>
          <w:sz w:val="24"/>
          <w:szCs w:val="24"/>
        </w:rPr>
        <w:t xml:space="preserve"> </w:t>
      </w:r>
      <w:r>
        <w:rPr>
          <w:sz w:val="23"/>
          <w:szCs w:val="23"/>
        </w:rPr>
        <w:t>Arti</w:t>
      </w:r>
      <w:r>
        <w:rPr>
          <w:sz w:val="23"/>
          <w:szCs w:val="23"/>
        </w:rPr>
        <w:t>ficial canopies can provide an important surrogate test for ca</w:t>
      </w:r>
      <w:r>
        <w:rPr>
          <w:sz w:val="23"/>
          <w:szCs w:val="23"/>
        </w:rPr>
        <w:t>nopy effects in drylands and there is a relati</w:t>
      </w:r>
      <w:r>
        <w:rPr>
          <w:sz w:val="23"/>
          <w:szCs w:val="23"/>
        </w:rPr>
        <w:t xml:space="preserve">vely long history </w:t>
      </w:r>
      <w:r>
        <w:rPr>
          <w:sz w:val="23"/>
          <w:szCs w:val="23"/>
        </w:rPr>
        <w:t>of their use</w:t>
      </w:r>
      <w:r>
        <w:rPr>
          <w:sz w:val="23"/>
          <w:szCs w:val="23"/>
        </w:rPr>
        <w:t xml:space="preserve"> in ecology.</w:t>
      </w:r>
      <w:r w:rsidR="0042399E">
        <w:rPr>
          <w:rFonts w:cstheme="minorHAnsi"/>
          <w:sz w:val="24"/>
          <w:szCs w:val="24"/>
        </w:rPr>
        <w:t xml:space="preserve"> R</w:t>
      </w:r>
      <w:r w:rsidR="00430E4C" w:rsidRPr="00430E4C">
        <w:rPr>
          <w:rFonts w:cstheme="minorHAnsi"/>
          <w:sz w:val="24"/>
          <w:szCs w:val="24"/>
        </w:rPr>
        <w:t>ainout shelters and Op</w:t>
      </w:r>
      <w:r w:rsidR="0042399E">
        <w:rPr>
          <w:rFonts w:cstheme="minorHAnsi"/>
          <w:sz w:val="24"/>
          <w:szCs w:val="24"/>
        </w:rPr>
        <w:t xml:space="preserve">en-Top-Chambers (OTC) </w:t>
      </w:r>
      <w:r w:rsidR="00430E4C" w:rsidRPr="00430E4C">
        <w:rPr>
          <w:rFonts w:cstheme="minorHAnsi"/>
          <w:sz w:val="24"/>
          <w:szCs w:val="24"/>
        </w:rPr>
        <w:t>have been used to study the change in a variety of abiotic parameters such as CO</w:t>
      </w:r>
      <w:r w:rsidR="00430E4C" w:rsidRPr="00430E4C">
        <w:rPr>
          <w:rFonts w:cstheme="minorHAnsi"/>
          <w:sz w:val="24"/>
          <w:szCs w:val="24"/>
          <w:vertAlign w:val="subscript"/>
        </w:rPr>
        <w:t>2</w:t>
      </w:r>
      <w:r w:rsidR="00430E4C" w:rsidRPr="00430E4C">
        <w:rPr>
          <w:rFonts w:cstheme="minorHAnsi"/>
          <w:sz w:val="24"/>
          <w:szCs w:val="24"/>
        </w:rPr>
        <w:t>, temperature, soil temperature, solar radiation, and humidity</w:t>
      </w:r>
      <w:r w:rsidR="00430E4C">
        <w:rPr>
          <w:rFonts w:cstheme="minorHAnsi"/>
          <w:sz w:val="24"/>
          <w:szCs w:val="24"/>
        </w:rPr>
        <w:t xml:space="preserve"> </w:t>
      </w:r>
      <w:r w:rsidR="00430E4C">
        <w:rPr>
          <w:rFonts w:cstheme="minorHAnsi"/>
          <w:sz w:val="24"/>
          <w:szCs w:val="24"/>
        </w:rPr>
        <w:fldChar w:fldCharType="begin"/>
      </w:r>
      <w:r w:rsidR="00962349">
        <w:rPr>
          <w:rFonts w:cstheme="minorHAnsi"/>
          <w:sz w:val="24"/>
          <w:szCs w:val="24"/>
        </w:rPr>
        <w:instrText xml:space="preserve"> ADDIN ZOTERO_ITEM CSL_CITATION {"citationID":"S8QhpGRZ","properties":{"formattedCitation":"(Yahdjian and Sala 2002; Marion et al. 1997)","plainCitation":"(Yahdjian and Sala 2002; Marion et al. 1997)","noteIndex":0},"citationItems":[{"id":26,"uris":["http://zotero.org/users/local/vcRA7dFA/items/7YIJYCXR"],"uri":["http://zotero.org/users/local/vcRA7dFA/items/7YIJYCXR"],"itemData":{"id":26,"type":"article-journal","container-title":"Oecologia","DOI":"10.1007/s00442-002-1024-3","ISSN":"0029-8549, 1432-1939","issue":"2","journalAbbreviation":"Oecologia","language":"en","page":"95-101","source":"DOI.org (Crossref)","title":"A rainout shelter design for intercepting different amounts of rainfall","volume":"133","author":[{"family":"Yahdjian","given":"Laura"},{"family":"Sala","given":"Osvaldo E."}],"issued":{"date-parts":[["2002",10]]}}},{"id":68,"uris":["http://zotero.org/users/local/vcRA7dFA/items/MHGBCE93"],"uri":["http://zotero.org/users/local/vcRA7dFA/items/MHGBCE93"],"itemData":{"id":68,"type":"article-journal","container-title":"Global Change Biology","DOI":"10.1111/j.1365-2486.1997.gcb136.x","ISSN":"13541013","issue":"S1","language":"en","page":"20-32","source":"DOI.org (Crossref)","title":"Open-top designs for manipulating field temperature in high-latitude ecosystems","volume":"3","author":[{"family":"Marion","given":"G.M."},{"family":"Henry","given":"G.H.R."},{"family":"Freckman","given":"D.W."},{"family":"Johnstone","given":"J."},{"family":"Jones","given":"G."},{"family":"Jones","given":"M.H."},{"family":"Lévesque","given":"E."},{"family":"Molau","given":"U."},{"family":"Mølgaard","given":"P."},{"family":"Parsons","given":"A.N."},{"literal":"J. Svoboda"},{"family":"Virginia","given":"R.A."}],"issued":{"date-parts":[["1997",12]]}}}],"schema":"https://github.com/citation-style-language/schema/raw/master/csl-citation.json"} </w:instrText>
      </w:r>
      <w:r w:rsidR="00430E4C">
        <w:rPr>
          <w:rFonts w:cstheme="minorHAnsi"/>
          <w:sz w:val="24"/>
          <w:szCs w:val="24"/>
        </w:rPr>
        <w:fldChar w:fldCharType="separate"/>
      </w:r>
      <w:r w:rsidR="00962349" w:rsidRPr="00962349">
        <w:rPr>
          <w:rFonts w:cs="Calibri"/>
          <w:sz w:val="24"/>
        </w:rPr>
        <w:t>(Yahdjian and Sala 2002; Marion et al. 1997)</w:t>
      </w:r>
      <w:r w:rsidR="00430E4C">
        <w:rPr>
          <w:rFonts w:cstheme="minorHAnsi"/>
          <w:sz w:val="24"/>
          <w:szCs w:val="24"/>
        </w:rPr>
        <w:fldChar w:fldCharType="end"/>
      </w:r>
      <w:r w:rsidR="00430E4C" w:rsidRPr="00430E4C">
        <w:rPr>
          <w:rFonts w:cstheme="minorHAnsi"/>
          <w:sz w:val="24"/>
          <w:szCs w:val="24"/>
        </w:rPr>
        <w:t xml:space="preserve">. </w:t>
      </w:r>
      <w:r w:rsidR="00962349">
        <w:rPr>
          <w:rFonts w:cstheme="minorHAnsi"/>
          <w:sz w:val="24"/>
          <w:szCs w:val="24"/>
        </w:rPr>
        <w:t>A</w:t>
      </w:r>
      <w:r w:rsidR="00430E4C" w:rsidRPr="00430E4C">
        <w:rPr>
          <w:rFonts w:cstheme="minorHAnsi"/>
          <w:sz w:val="24"/>
          <w:szCs w:val="24"/>
        </w:rPr>
        <w:t>lthough these shelters are effective, they’re relatively expensive to build and may be difficult to assemble in a short perio</w:t>
      </w:r>
      <w:r w:rsidR="0042399E">
        <w:rPr>
          <w:rFonts w:cstheme="minorHAnsi"/>
          <w:sz w:val="24"/>
          <w:szCs w:val="24"/>
        </w:rPr>
        <w:t>d of time. Rainout shelters used</w:t>
      </w:r>
      <w:r w:rsidR="00430E4C" w:rsidRPr="00430E4C">
        <w:rPr>
          <w:rFonts w:cstheme="minorHAnsi"/>
          <w:sz w:val="24"/>
          <w:szCs w:val="24"/>
        </w:rPr>
        <w:t xml:space="preserve"> in semi-desert grassland studies have proven to be effective in altering precipitation, yet they have minimal impact on changing </w:t>
      </w:r>
      <w:r w:rsidR="00430E4C" w:rsidRPr="00430E4C">
        <w:rPr>
          <w:rFonts w:cstheme="minorHAnsi"/>
          <w:color w:val="2E2E2E"/>
          <w:sz w:val="24"/>
          <w:szCs w:val="24"/>
          <w:u w:color="2E2E2E"/>
        </w:rPr>
        <w:t>other variables such as air and soil temperature, humidity, and light</w:t>
      </w:r>
      <w:r w:rsidR="00430E4C">
        <w:rPr>
          <w:rFonts w:cstheme="minorHAnsi"/>
          <w:color w:val="2E2E2E"/>
          <w:sz w:val="24"/>
          <w:szCs w:val="24"/>
          <w:u w:color="2E2E2E"/>
        </w:rPr>
        <w:t xml:space="preserve"> </w:t>
      </w:r>
      <w:r w:rsidR="00430E4C">
        <w:rPr>
          <w:rFonts w:cstheme="minorHAnsi"/>
          <w:color w:val="2E2E2E"/>
          <w:sz w:val="24"/>
          <w:szCs w:val="24"/>
          <w:u w:color="2E2E2E"/>
        </w:rPr>
        <w:fldChar w:fldCharType="begin"/>
      </w:r>
      <w:r w:rsidR="00430E4C">
        <w:rPr>
          <w:rFonts w:cstheme="minorHAnsi"/>
          <w:color w:val="2E2E2E"/>
          <w:sz w:val="24"/>
          <w:szCs w:val="24"/>
          <w:u w:color="2E2E2E"/>
        </w:rPr>
        <w:instrText xml:space="preserve"> ADDIN ZOTERO_ITEM CSL_CITATION {"citationID":"ovSLEfO6","properties":{"formattedCitation":"(English et al. 2005)","plainCitation":"(English et al. 2005)","noteIndex":0},"citationItems":[{"id":61,"uris":["http://zotero.org/users/local/vcRA7dFA/items/V38IIR7N"],"uri":["http://zotero.org/users/local/vcRA7dFA/items/V38IIR7N"],"itemData":{"id":61,"type":"article-journal","container-title":"Journal of Arid Environments","DOI":"10.1016/j.jaridenv.2005.03.013","ISSN":"01401963","issue":"1","journalAbbreviation":"Journal of Arid Environments","language":"en","page":"324-343","source":"DOI.org (Crossref)","title":"The influence of soil texture and vegetation on soil moisture under rainout shelters in a semi-desert grassland","volume":"63","author":[{"family":"English","given":"N.B."},{"family":"Weltzin","given":"J.F."},{"family":"Fravolini","given":"A."},{"family":"Thomas","given":"L."},{"family":"Williams","given":"D.G."}],"issued":{"date-parts":[["2005",10]]}}}],"schema":"https://github.com/citation-style-language/schema/raw/master/csl-citation.json"} </w:instrText>
      </w:r>
      <w:r w:rsidR="00430E4C">
        <w:rPr>
          <w:rFonts w:cstheme="minorHAnsi"/>
          <w:color w:val="2E2E2E"/>
          <w:sz w:val="24"/>
          <w:szCs w:val="24"/>
          <w:u w:color="2E2E2E"/>
        </w:rPr>
        <w:fldChar w:fldCharType="separate"/>
      </w:r>
      <w:r w:rsidR="00430E4C" w:rsidRPr="00430E4C">
        <w:rPr>
          <w:rFonts w:cs="Calibri"/>
          <w:sz w:val="24"/>
        </w:rPr>
        <w:t>(English et al. 2005)</w:t>
      </w:r>
      <w:r w:rsidR="00430E4C">
        <w:rPr>
          <w:rFonts w:cstheme="minorHAnsi"/>
          <w:color w:val="2E2E2E"/>
          <w:sz w:val="24"/>
          <w:szCs w:val="24"/>
          <w:u w:color="2E2E2E"/>
        </w:rPr>
        <w:fldChar w:fldCharType="end"/>
      </w:r>
      <w:r w:rsidR="00430E4C" w:rsidRPr="00430E4C">
        <w:rPr>
          <w:rFonts w:cstheme="minorHAnsi"/>
          <w:sz w:val="24"/>
          <w:szCs w:val="24"/>
        </w:rPr>
        <w:t xml:space="preserve">. </w:t>
      </w:r>
      <w:r w:rsidR="00A761BD">
        <w:rPr>
          <w:rFonts w:cstheme="minorHAnsi"/>
          <w:sz w:val="24"/>
          <w:szCs w:val="24"/>
        </w:rPr>
        <w:t>On the other hand, OTCs</w:t>
      </w:r>
      <w:r w:rsidR="00962349">
        <w:rPr>
          <w:rFonts w:cstheme="minorHAnsi"/>
          <w:sz w:val="24"/>
          <w:szCs w:val="24"/>
        </w:rPr>
        <w:t xml:space="preserve"> have been experimentally used to increase temperature in plant studies in high-latitude ecosystems </w:t>
      </w:r>
      <w:r w:rsidR="00962349">
        <w:rPr>
          <w:rFonts w:cstheme="minorHAnsi"/>
          <w:sz w:val="24"/>
          <w:szCs w:val="24"/>
        </w:rPr>
        <w:fldChar w:fldCharType="begin"/>
      </w:r>
      <w:r w:rsidR="00962349">
        <w:rPr>
          <w:rFonts w:cstheme="minorHAnsi"/>
          <w:sz w:val="24"/>
          <w:szCs w:val="24"/>
        </w:rPr>
        <w:instrText xml:space="preserve"> ADDIN ZOTERO_ITEM CSL_CITATION {"citationID":"QFYXl711","properties":{"formattedCitation":"(Marion et al. 1997)","plainCitation":"(Marion et al. 1997)","noteIndex":0},"citationItems":[{"id":68,"uris":["http://zotero.org/users/local/vcRA7dFA/items/MHGBCE93"],"uri":["http://zotero.org/users/local/vcRA7dFA/items/MHGBCE93"],"itemData":{"id":68,"type":"article-journal","container-title":"Global Change Biology","DOI":"10.1111/j.1365-2486.1997.gcb136.x","ISSN":"13541013","issue":"S1","language":"en","page":"20-32","source":"DOI.org (Crossref)","title":"Open-top designs for manipulating field temperature in high-latitude ecosystems","volume":"3","author":[{"family":"Marion","given":"G.M."},{"family":"Henry","given":"G.H.R."},{"family":"Freckman","given":"D.W."},{"family":"Johnstone","given":"J."},{"family":"Jones","given":"G."},{"family":"Jones","given":"M.H."},{"family":"Lévesque","given":"E."},{"family":"Molau","given":"U."},{"family":"Mølgaard","given":"P."},{"family":"Parsons","given":"A.N."},{"literal":"J. Svoboda"},{"family":"Virginia","given":"R.A."}],"issued":{"date-parts":[["1997",12]]}}}],"schema":"https://github.com/citation-style-language/schema/raw/master/csl-citation.json"} </w:instrText>
      </w:r>
      <w:r w:rsidR="00962349">
        <w:rPr>
          <w:rFonts w:cstheme="minorHAnsi"/>
          <w:sz w:val="24"/>
          <w:szCs w:val="24"/>
        </w:rPr>
        <w:fldChar w:fldCharType="separate"/>
      </w:r>
      <w:r w:rsidR="00962349" w:rsidRPr="00962349">
        <w:rPr>
          <w:rFonts w:cs="Calibri"/>
          <w:sz w:val="24"/>
        </w:rPr>
        <w:t>(Marion et al. 1997)</w:t>
      </w:r>
      <w:r w:rsidR="00962349">
        <w:rPr>
          <w:rFonts w:cstheme="minorHAnsi"/>
          <w:sz w:val="24"/>
          <w:szCs w:val="24"/>
        </w:rPr>
        <w:fldChar w:fldCharType="end"/>
      </w:r>
      <w:r w:rsidR="00962349">
        <w:rPr>
          <w:rFonts w:cstheme="minorHAnsi"/>
          <w:sz w:val="24"/>
          <w:szCs w:val="24"/>
        </w:rPr>
        <w:t xml:space="preserve">. </w:t>
      </w:r>
      <w:r w:rsidR="00A761BD">
        <w:rPr>
          <w:rFonts w:cstheme="minorHAnsi"/>
          <w:sz w:val="24"/>
          <w:szCs w:val="24"/>
        </w:rPr>
        <w:t>Although these shelters are effective at manipulating different abiotic parameters, they’re relatively expensive</w:t>
      </w:r>
      <w:r w:rsidR="0042399E">
        <w:rPr>
          <w:rFonts w:cstheme="minorHAnsi"/>
          <w:sz w:val="24"/>
          <w:szCs w:val="24"/>
        </w:rPr>
        <w:t xml:space="preserve"> to deploy and are typically larger in size (not shrub-sized)</w:t>
      </w:r>
      <w:r w:rsidR="00A761BD">
        <w:rPr>
          <w:rFonts w:cstheme="minorHAnsi"/>
          <w:sz w:val="24"/>
          <w:szCs w:val="24"/>
        </w:rPr>
        <w:t xml:space="preserve">. It is therefore key to take advantage of the variability in temperature and light in drylands to explore the effects of </w:t>
      </w:r>
      <w:r w:rsidR="0042399E">
        <w:rPr>
          <w:rFonts w:cstheme="minorHAnsi"/>
          <w:sz w:val="24"/>
          <w:szCs w:val="24"/>
        </w:rPr>
        <w:t xml:space="preserve">artificial </w:t>
      </w:r>
      <w:r w:rsidR="00A761BD">
        <w:rPr>
          <w:rFonts w:cstheme="minorHAnsi"/>
          <w:sz w:val="24"/>
          <w:szCs w:val="24"/>
        </w:rPr>
        <w:t>sh</w:t>
      </w:r>
      <w:r w:rsidR="0042399E">
        <w:rPr>
          <w:rFonts w:cstheme="minorHAnsi"/>
          <w:sz w:val="24"/>
          <w:szCs w:val="24"/>
        </w:rPr>
        <w:t>elters that are inexpensive, e</w:t>
      </w:r>
      <w:r w:rsidR="00F97110">
        <w:rPr>
          <w:rFonts w:cstheme="minorHAnsi"/>
          <w:sz w:val="24"/>
          <w:szCs w:val="24"/>
        </w:rPr>
        <w:t xml:space="preserve">asily-built, and are comparable to shrub micro-climate effects in the same system. </w:t>
      </w:r>
    </w:p>
    <w:p w:rsidR="00A761BD" w:rsidRPr="005C0067" w:rsidRDefault="00A761BD" w:rsidP="004B68A7">
      <w:pPr>
        <w:pStyle w:val="BodyA"/>
        <w:spacing w:after="0" w:line="480" w:lineRule="auto"/>
        <w:ind w:firstLine="720"/>
        <w:contextualSpacing/>
        <w:jc w:val="both"/>
        <w:rPr>
          <w:rFonts w:cstheme="minorHAnsi"/>
          <w:sz w:val="24"/>
          <w:szCs w:val="24"/>
        </w:rPr>
      </w:pPr>
      <w:r>
        <w:rPr>
          <w:rFonts w:asciiTheme="minorHAnsi" w:hAnsiTheme="minorHAnsi" w:cstheme="minorHAnsi"/>
          <w:sz w:val="24"/>
          <w:szCs w:val="24"/>
        </w:rPr>
        <w:t xml:space="preserve">The </w:t>
      </w:r>
      <w:r w:rsidR="00A518D9">
        <w:rPr>
          <w:rFonts w:asciiTheme="minorHAnsi" w:hAnsiTheme="minorHAnsi" w:cstheme="minorHAnsi"/>
          <w:sz w:val="24"/>
          <w:szCs w:val="24"/>
        </w:rPr>
        <w:t>concept</w:t>
      </w:r>
      <w:r>
        <w:rPr>
          <w:rFonts w:asciiTheme="minorHAnsi" w:hAnsiTheme="minorHAnsi" w:cstheme="minorHAnsi"/>
          <w:sz w:val="24"/>
          <w:szCs w:val="24"/>
        </w:rPr>
        <w:t xml:space="preserve"> of shade from higher and more variable temperatures in drylands is an </w:t>
      </w:r>
      <w:r w:rsidR="0042399E">
        <w:rPr>
          <w:rFonts w:asciiTheme="minorHAnsi" w:hAnsiTheme="minorHAnsi" w:cstheme="minorHAnsi"/>
          <w:sz w:val="24"/>
          <w:szCs w:val="24"/>
        </w:rPr>
        <w:t>importa</w:t>
      </w:r>
      <w:r w:rsidR="00A518D9">
        <w:rPr>
          <w:rFonts w:asciiTheme="minorHAnsi" w:hAnsiTheme="minorHAnsi" w:cstheme="minorHAnsi"/>
          <w:sz w:val="24"/>
          <w:szCs w:val="24"/>
        </w:rPr>
        <w:t xml:space="preserve">nt idea to explore experimentally for conservation and restoration. </w:t>
      </w:r>
      <w:r w:rsidR="00F97110">
        <w:rPr>
          <w:rFonts w:asciiTheme="minorHAnsi" w:hAnsiTheme="minorHAnsi" w:cstheme="minorHAnsi"/>
          <w:sz w:val="24"/>
          <w:szCs w:val="24"/>
        </w:rPr>
        <w:t xml:space="preserve">Using a California </w:t>
      </w:r>
      <w:r w:rsidR="00F97110">
        <w:rPr>
          <w:rFonts w:asciiTheme="minorHAnsi" w:hAnsiTheme="minorHAnsi" w:cstheme="minorHAnsi"/>
          <w:sz w:val="24"/>
          <w:szCs w:val="24"/>
        </w:rPr>
        <w:lastRenderedPageBreak/>
        <w:t xml:space="preserve">desert ecosystem, we tested an inexpensive shelter alternative to shrubs for and shape and permeability in concert with pared microclimatic measures under shrubs and these structures. We hypothesized that </w:t>
      </w:r>
      <w:r w:rsidR="00F97110">
        <w:rPr>
          <w:sz w:val="23"/>
          <w:szCs w:val="23"/>
        </w:rPr>
        <w:t>arti</w:t>
      </w:r>
      <w:r w:rsidR="00F97110">
        <w:rPr>
          <w:sz w:val="23"/>
          <w:szCs w:val="23"/>
        </w:rPr>
        <w:t>ficial sh</w:t>
      </w:r>
      <w:r w:rsidR="00F97110">
        <w:rPr>
          <w:sz w:val="23"/>
          <w:szCs w:val="23"/>
        </w:rPr>
        <w:t>elters can mimic the micro-climate</w:t>
      </w:r>
      <w:r w:rsidR="00F97110">
        <w:rPr>
          <w:sz w:val="23"/>
          <w:szCs w:val="23"/>
        </w:rPr>
        <w:t xml:space="preserve"> shelter effect</w:t>
      </w:r>
      <w:r w:rsidR="00F97110">
        <w:rPr>
          <w:sz w:val="23"/>
          <w:szCs w:val="23"/>
        </w:rPr>
        <w:t>s of shrub canopy on temp and light intensity. The following predicti</w:t>
      </w:r>
      <w:r w:rsidR="004B68A7">
        <w:rPr>
          <w:sz w:val="23"/>
          <w:szCs w:val="23"/>
        </w:rPr>
        <w:t>ons tested included: 1) shape</w:t>
      </w:r>
      <w:r w:rsidR="00F97110">
        <w:rPr>
          <w:sz w:val="23"/>
          <w:szCs w:val="23"/>
        </w:rPr>
        <w:t xml:space="preserve"> of shelter is import</w:t>
      </w:r>
      <w:r w:rsidR="00F97110">
        <w:rPr>
          <w:sz w:val="23"/>
          <w:szCs w:val="23"/>
        </w:rPr>
        <w:t>ant, 2) UV permeability can shift</w:t>
      </w:r>
      <w:r w:rsidR="00F97110">
        <w:rPr>
          <w:sz w:val="23"/>
          <w:szCs w:val="23"/>
        </w:rPr>
        <w:t xml:space="preserve"> light and temp regimes </w:t>
      </w:r>
      <w:r w:rsidR="003B4147">
        <w:rPr>
          <w:sz w:val="23"/>
          <w:szCs w:val="23"/>
        </w:rPr>
        <w:t xml:space="preserve">experienced, and </w:t>
      </w:r>
      <w:r w:rsidR="00F97110">
        <w:rPr>
          <w:sz w:val="23"/>
          <w:szCs w:val="23"/>
        </w:rPr>
        <w:t>3) a combination</w:t>
      </w:r>
      <w:r w:rsidR="00F97110">
        <w:rPr>
          <w:sz w:val="23"/>
          <w:szCs w:val="23"/>
        </w:rPr>
        <w:t xml:space="preserve"> of these two key factors in </w:t>
      </w:r>
      <w:r w:rsidR="00F97110">
        <w:rPr>
          <w:sz w:val="23"/>
          <w:szCs w:val="23"/>
        </w:rPr>
        <w:t>constructing</w:t>
      </w:r>
      <w:r w:rsidR="00F97110">
        <w:rPr>
          <w:sz w:val="23"/>
          <w:szCs w:val="23"/>
        </w:rPr>
        <w:t xml:space="preserve"> shelte</w:t>
      </w:r>
      <w:r w:rsidR="00F97110">
        <w:rPr>
          <w:sz w:val="23"/>
          <w:szCs w:val="23"/>
        </w:rPr>
        <w:t>rs can effectively</w:t>
      </w:r>
      <w:r w:rsidR="00F97110">
        <w:rPr>
          <w:sz w:val="23"/>
          <w:szCs w:val="23"/>
        </w:rPr>
        <w:t xml:space="preserve"> mimic some of the effects of shrub canopies at these fine-scales</w:t>
      </w:r>
      <w:r w:rsidR="003B4147">
        <w:rPr>
          <w:sz w:val="23"/>
          <w:szCs w:val="23"/>
        </w:rPr>
        <w:t>.</w:t>
      </w:r>
      <w:r w:rsidR="00F97110">
        <w:rPr>
          <w:sz w:val="23"/>
          <w:szCs w:val="23"/>
        </w:rPr>
        <w:t xml:space="preserve"> </w:t>
      </w:r>
      <w:r w:rsidR="004B68A7">
        <w:rPr>
          <w:sz w:val="23"/>
          <w:szCs w:val="23"/>
        </w:rPr>
        <w:t>Using shade cloth permeabilities of 15%, 50%, and 90%, w</w:t>
      </w:r>
      <w:r w:rsidR="003B4147">
        <w:rPr>
          <w:sz w:val="23"/>
          <w:szCs w:val="23"/>
        </w:rPr>
        <w:t xml:space="preserve">e </w:t>
      </w:r>
      <w:r w:rsidR="004B68A7">
        <w:rPr>
          <w:sz w:val="23"/>
          <w:szCs w:val="23"/>
        </w:rPr>
        <w:t>examined the direct shade effects of the canopy on the thermal environment</w:t>
      </w:r>
      <w:r w:rsidR="0006036E">
        <w:rPr>
          <w:sz w:val="23"/>
          <w:szCs w:val="23"/>
        </w:rPr>
        <w:t xml:space="preserve"> in order test the</w:t>
      </w:r>
      <w:r w:rsidR="004B68A7">
        <w:rPr>
          <w:sz w:val="23"/>
          <w:szCs w:val="23"/>
        </w:rPr>
        <w:t xml:space="preserve"> shelter hypothesis. </w:t>
      </w:r>
      <w:r w:rsidR="004B68A7">
        <w:rPr>
          <w:rFonts w:asciiTheme="minorHAnsi" w:hAnsiTheme="minorHAnsi" w:cstheme="minorHAnsi"/>
          <w:sz w:val="24"/>
          <w:szCs w:val="24"/>
        </w:rPr>
        <w:t>A</w:t>
      </w:r>
      <w:r w:rsidR="005C31B6">
        <w:rPr>
          <w:rFonts w:asciiTheme="minorHAnsi" w:hAnsiTheme="minorHAnsi" w:cstheme="minorHAnsi"/>
          <w:sz w:val="24"/>
          <w:szCs w:val="24"/>
        </w:rPr>
        <w:t xml:space="preserve"> deeper understanding of </w:t>
      </w:r>
      <w:r w:rsidR="004B68A7">
        <w:rPr>
          <w:rFonts w:asciiTheme="minorHAnsi" w:hAnsiTheme="minorHAnsi" w:cstheme="minorHAnsi"/>
          <w:sz w:val="24"/>
          <w:szCs w:val="24"/>
        </w:rPr>
        <w:t xml:space="preserve">these </w:t>
      </w:r>
      <w:r w:rsidR="005C31B6">
        <w:rPr>
          <w:rFonts w:asciiTheme="minorHAnsi" w:hAnsiTheme="minorHAnsi" w:cstheme="minorHAnsi"/>
          <w:sz w:val="24"/>
          <w:szCs w:val="24"/>
        </w:rPr>
        <w:t>physical st</w:t>
      </w:r>
      <w:r w:rsidR="004B68A7">
        <w:rPr>
          <w:rFonts w:asciiTheme="minorHAnsi" w:hAnsiTheme="minorHAnsi" w:cstheme="minorHAnsi"/>
          <w:sz w:val="24"/>
          <w:szCs w:val="24"/>
        </w:rPr>
        <w:t xml:space="preserve">ructures impacts at fine-scales are important as they can inform </w:t>
      </w:r>
      <w:r w:rsidR="005C31B6">
        <w:rPr>
          <w:rFonts w:asciiTheme="minorHAnsi" w:hAnsiTheme="minorHAnsi" w:cstheme="minorHAnsi"/>
          <w:sz w:val="24"/>
          <w:szCs w:val="24"/>
        </w:rPr>
        <w:t xml:space="preserve">some of the ecology of these changes. </w:t>
      </w:r>
      <w:bookmarkStart w:id="0" w:name="_GoBack"/>
      <w:bookmarkEnd w:id="0"/>
    </w:p>
    <w:p w:rsidR="00A040AA" w:rsidRDefault="00A040AA" w:rsidP="00446EC9">
      <w:pPr>
        <w:spacing w:after="0" w:line="480" w:lineRule="auto"/>
        <w:contextualSpacing/>
        <w:rPr>
          <w:rFonts w:cstheme="minorHAnsi"/>
          <w:b/>
          <w:bCs/>
          <w:sz w:val="24"/>
          <w:szCs w:val="24"/>
        </w:rPr>
      </w:pPr>
      <w:r>
        <w:rPr>
          <w:rFonts w:cstheme="minorHAnsi"/>
          <w:b/>
          <w:bCs/>
          <w:sz w:val="24"/>
          <w:szCs w:val="24"/>
        </w:rPr>
        <w:t>Materials &amp; Methods</w:t>
      </w:r>
    </w:p>
    <w:p w:rsidR="00FC7462" w:rsidRPr="00FC7462" w:rsidRDefault="00FC7462" w:rsidP="00446EC9">
      <w:pPr>
        <w:spacing w:after="0" w:line="480" w:lineRule="auto"/>
        <w:contextualSpacing/>
        <w:rPr>
          <w:rFonts w:cstheme="minorHAnsi"/>
          <w:b/>
          <w:bCs/>
          <w:i/>
          <w:iCs/>
          <w:sz w:val="24"/>
          <w:szCs w:val="24"/>
        </w:rPr>
      </w:pPr>
      <w:r w:rsidRPr="00FC7462">
        <w:rPr>
          <w:rFonts w:cstheme="minorHAnsi"/>
          <w:b/>
          <w:bCs/>
          <w:i/>
          <w:iCs/>
          <w:sz w:val="24"/>
          <w:szCs w:val="24"/>
        </w:rPr>
        <w:t>Study Site</w:t>
      </w:r>
    </w:p>
    <w:p w:rsidR="00A040AA" w:rsidRDefault="00363CB8" w:rsidP="00446EC9">
      <w:pPr>
        <w:spacing w:after="0" w:line="480" w:lineRule="auto"/>
        <w:ind w:firstLine="720"/>
        <w:contextualSpacing/>
        <w:jc w:val="both"/>
        <w:rPr>
          <w:rFonts w:cstheme="minorHAnsi"/>
          <w:sz w:val="24"/>
          <w:szCs w:val="24"/>
          <w:lang w:val="de-DE"/>
        </w:rPr>
      </w:pPr>
      <w:r w:rsidRPr="00363CB8">
        <w:rPr>
          <w:rFonts w:cstheme="minorHAnsi"/>
          <w:sz w:val="24"/>
          <w:szCs w:val="24"/>
        </w:rPr>
        <w:t xml:space="preserve">This study was conducted in Panoche Hills Management Area located on the western edge of the San Joaquin Valley, California </w:t>
      </w:r>
      <w:r w:rsidR="00106445">
        <w:rPr>
          <w:rFonts w:cstheme="minorHAnsi"/>
          <w:sz w:val="24"/>
          <w:szCs w:val="24"/>
          <w:lang w:val="en-US"/>
        </w:rPr>
        <w:t>(Bureau of Land Management; 36°</w:t>
      </w:r>
      <w:r w:rsidRPr="00363CB8">
        <w:rPr>
          <w:rFonts w:cstheme="minorHAnsi"/>
          <w:sz w:val="24"/>
          <w:szCs w:val="24"/>
        </w:rPr>
        <w:t>41.78</w:t>
      </w:r>
      <w:r w:rsidRPr="00363CB8">
        <w:rPr>
          <w:rFonts w:cstheme="minorHAnsi"/>
          <w:sz w:val="24"/>
          <w:szCs w:val="24"/>
          <w:lang w:val="en-US"/>
        </w:rPr>
        <w:t xml:space="preserve">′ </w:t>
      </w:r>
      <w:r w:rsidRPr="00363CB8">
        <w:rPr>
          <w:rFonts w:cstheme="minorHAnsi"/>
          <w:sz w:val="24"/>
          <w:szCs w:val="24"/>
        </w:rPr>
        <w:t>N, 120</w:t>
      </w:r>
      <w:r w:rsidR="00106445">
        <w:rPr>
          <w:rFonts w:cstheme="minorHAnsi"/>
          <w:sz w:val="24"/>
          <w:szCs w:val="24"/>
          <w:lang w:val="en-US"/>
        </w:rPr>
        <w:t>°</w:t>
      </w:r>
      <w:r w:rsidRPr="00363CB8">
        <w:rPr>
          <w:rFonts w:cstheme="minorHAnsi"/>
          <w:sz w:val="24"/>
          <w:szCs w:val="24"/>
        </w:rPr>
        <w:t>47.89</w:t>
      </w:r>
      <w:r w:rsidRPr="00363CB8">
        <w:rPr>
          <w:rFonts w:cstheme="minorHAnsi"/>
          <w:sz w:val="24"/>
          <w:szCs w:val="24"/>
          <w:lang w:val="en-US"/>
        </w:rPr>
        <w:t xml:space="preserve">′ W). </w:t>
      </w:r>
      <w:r>
        <w:rPr>
          <w:rFonts w:cstheme="minorHAnsi"/>
          <w:sz w:val="24"/>
          <w:szCs w:val="24"/>
          <w:lang w:val="en-US"/>
        </w:rPr>
        <w:t xml:space="preserve">The regional climate can be characterized as arid/semi-arid. The average annual precipitation is 25.5 cm with an annual low and high temperature of 10.4 °C (50.72 °F) and 24.6 °C (76.3 °F), respectively. Winter and fall are considered to be the wettest seasons. The mean temperature observed in May is 20.4 </w:t>
      </w:r>
      <w:r w:rsidR="000D285E">
        <w:rPr>
          <w:rFonts w:cstheme="minorHAnsi"/>
          <w:sz w:val="24"/>
          <w:szCs w:val="24"/>
          <w:lang w:val="en-US"/>
        </w:rPr>
        <w:t>°C (68.72 °F) and 23.7 °C (7</w:t>
      </w:r>
      <w:r w:rsidR="000D285E" w:rsidRPr="000D285E">
        <w:rPr>
          <w:rFonts w:cstheme="minorHAnsi"/>
          <w:sz w:val="24"/>
          <w:szCs w:val="24"/>
          <w:lang w:val="en-US"/>
        </w:rPr>
        <w:t>4.66 °F) in June</w:t>
      </w:r>
      <w:r w:rsidRPr="000D285E">
        <w:rPr>
          <w:rFonts w:cstheme="minorHAnsi"/>
          <w:sz w:val="24"/>
          <w:szCs w:val="24"/>
          <w:lang w:val="en-US"/>
        </w:rPr>
        <w:t xml:space="preserve"> </w:t>
      </w:r>
      <w:r w:rsidR="000D285E" w:rsidRPr="000D285E">
        <w:rPr>
          <w:rFonts w:cstheme="minorHAnsi"/>
          <w:sz w:val="24"/>
          <w:szCs w:val="24"/>
          <w:lang w:val="en-US"/>
        </w:rPr>
        <w:t xml:space="preserve">(Los </w:t>
      </w:r>
      <w:r w:rsidR="000D285E" w:rsidRPr="000D285E">
        <w:rPr>
          <w:rFonts w:cstheme="minorHAnsi"/>
          <w:color w:val="000000"/>
          <w:sz w:val="24"/>
          <w:szCs w:val="24"/>
          <w:u w:color="000000"/>
        </w:rPr>
        <w:t>Ba</w:t>
      </w:r>
      <w:r w:rsidR="000D285E" w:rsidRPr="000D285E">
        <w:rPr>
          <w:rFonts w:cstheme="minorHAnsi"/>
          <w:color w:val="000000"/>
          <w:sz w:val="24"/>
          <w:szCs w:val="24"/>
          <w:u w:color="000000"/>
          <w:shd w:val="clear" w:color="auto" w:fill="FFFFFF"/>
          <w:lang w:val="en-US"/>
        </w:rPr>
        <w:t>ñ</w:t>
      </w:r>
      <w:r w:rsidR="000D285E" w:rsidRPr="000D285E">
        <w:rPr>
          <w:rFonts w:cstheme="minorHAnsi"/>
          <w:color w:val="000000"/>
          <w:sz w:val="24"/>
          <w:szCs w:val="24"/>
          <w:u w:color="000000"/>
          <w:lang w:val="en-US"/>
        </w:rPr>
        <w:t xml:space="preserve">os Weather </w:t>
      </w:r>
      <w:r w:rsidR="000D285E" w:rsidRPr="000D285E">
        <w:rPr>
          <w:rFonts w:cstheme="minorHAnsi"/>
          <w:sz w:val="24"/>
          <w:szCs w:val="24"/>
          <w:lang w:val="en-US"/>
        </w:rPr>
        <w:t>Station</w:t>
      </w:r>
      <w:r w:rsidR="00FC7462">
        <w:rPr>
          <w:rFonts w:cstheme="minorHAnsi"/>
          <w:color w:val="1C1D1E"/>
          <w:sz w:val="24"/>
          <w:szCs w:val="24"/>
          <w:lang w:val="en-US"/>
        </w:rPr>
        <w:t>,</w:t>
      </w:r>
      <w:r w:rsidR="00FC7462">
        <w:rPr>
          <w:rFonts w:ascii="Helvetica" w:hAnsi="Helvetica"/>
          <w:color w:val="1C1D1E"/>
          <w:sz w:val="32"/>
          <w:szCs w:val="32"/>
          <w:lang w:val="en-US"/>
        </w:rPr>
        <w:t xml:space="preserve"> </w:t>
      </w:r>
      <w:hyperlink r:id="rId5" w:history="1">
        <w:r w:rsidR="000D285E" w:rsidRPr="000D285E">
          <w:rPr>
            <w:rStyle w:val="Hyperlink0"/>
            <w:rFonts w:asciiTheme="minorHAnsi" w:eastAsiaTheme="minorHAnsi" w:hAnsiTheme="minorHAnsi" w:cstheme="minorHAnsi"/>
            <w:lang w:val="en-US"/>
          </w:rPr>
          <w:t>http://www.usclimatedata.com/</w:t>
        </w:r>
      </w:hyperlink>
      <w:r w:rsidR="000D285E" w:rsidRPr="000D285E">
        <w:rPr>
          <w:rFonts w:cstheme="minorHAnsi"/>
          <w:sz w:val="24"/>
          <w:szCs w:val="24"/>
        </w:rPr>
        <w:t xml:space="preserve">). </w:t>
      </w:r>
      <w:r w:rsidR="000D285E" w:rsidRPr="000D285E">
        <w:rPr>
          <w:rFonts w:cstheme="minorHAnsi"/>
          <w:sz w:val="24"/>
          <w:szCs w:val="24"/>
          <w:lang w:val="en-US"/>
        </w:rPr>
        <w:t xml:space="preserve">The region is heavily dominated by invasive grasses such as: </w:t>
      </w:r>
      <w:r w:rsidR="000D285E" w:rsidRPr="000D285E">
        <w:rPr>
          <w:rFonts w:cstheme="minorHAnsi"/>
          <w:i/>
          <w:iCs/>
          <w:sz w:val="24"/>
          <w:szCs w:val="24"/>
          <w:lang w:val="pt-PT"/>
        </w:rPr>
        <w:t xml:space="preserve">Bromus madritensis ssp. Rubens, Bromus hordeaceus, Erodium cicutarium </w:t>
      </w:r>
      <w:r w:rsidR="000D285E" w:rsidRPr="000D285E">
        <w:rPr>
          <w:rFonts w:cstheme="minorHAnsi"/>
          <w:sz w:val="24"/>
          <w:szCs w:val="24"/>
        </w:rPr>
        <w:t>and</w:t>
      </w:r>
      <w:r w:rsidR="000D285E" w:rsidRPr="000D285E">
        <w:rPr>
          <w:rFonts w:cstheme="minorHAnsi"/>
          <w:i/>
          <w:iCs/>
          <w:sz w:val="24"/>
          <w:szCs w:val="24"/>
          <w:lang w:val="de-DE"/>
        </w:rPr>
        <w:t xml:space="preserve"> Schismus barbatus</w:t>
      </w:r>
      <w:r w:rsidR="000D285E">
        <w:rPr>
          <w:rFonts w:cstheme="minorHAnsi"/>
          <w:i/>
          <w:iCs/>
          <w:sz w:val="24"/>
          <w:szCs w:val="24"/>
          <w:lang w:val="de-DE"/>
        </w:rPr>
        <w:t xml:space="preserve"> </w:t>
      </w:r>
      <w:r w:rsidR="000D285E">
        <w:rPr>
          <w:rFonts w:cstheme="minorHAnsi"/>
          <w:i/>
          <w:iCs/>
          <w:sz w:val="24"/>
          <w:szCs w:val="24"/>
          <w:lang w:val="de-DE"/>
        </w:rPr>
        <w:fldChar w:fldCharType="begin"/>
      </w:r>
      <w:r w:rsidR="000D285E">
        <w:rPr>
          <w:rFonts w:cstheme="minorHAnsi"/>
          <w:i/>
          <w:iCs/>
          <w:sz w:val="24"/>
          <w:szCs w:val="24"/>
          <w:lang w:val="de-DE"/>
        </w:rPr>
        <w:instrText xml:space="preserve"> ADDIN ZOTERO_ITEM CSL_CITATION {"citationID":"U82hntqZ","properties":{"formattedCitation":"(Filazzola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0D285E">
        <w:rPr>
          <w:rFonts w:cstheme="minorHAnsi"/>
          <w:i/>
          <w:iCs/>
          <w:sz w:val="24"/>
          <w:szCs w:val="24"/>
          <w:lang w:val="de-DE"/>
        </w:rPr>
        <w:fldChar w:fldCharType="separate"/>
      </w:r>
      <w:r w:rsidR="000D285E" w:rsidRPr="000D285E">
        <w:rPr>
          <w:rFonts w:ascii="Calibri" w:hAnsi="Calibri" w:cs="Calibri"/>
          <w:sz w:val="24"/>
        </w:rPr>
        <w:t>(Filazzola et al. 2017)</w:t>
      </w:r>
      <w:r w:rsidR="000D285E">
        <w:rPr>
          <w:rFonts w:cstheme="minorHAnsi"/>
          <w:i/>
          <w:iCs/>
          <w:sz w:val="24"/>
          <w:szCs w:val="24"/>
          <w:lang w:val="de-DE"/>
        </w:rPr>
        <w:fldChar w:fldCharType="end"/>
      </w:r>
      <w:r w:rsidR="000D285E">
        <w:rPr>
          <w:rFonts w:cstheme="minorHAnsi"/>
          <w:i/>
          <w:iCs/>
          <w:sz w:val="24"/>
          <w:szCs w:val="24"/>
          <w:lang w:val="de-DE"/>
        </w:rPr>
        <w:t xml:space="preserve">. </w:t>
      </w:r>
      <w:r w:rsidR="00FC7462">
        <w:rPr>
          <w:rFonts w:cstheme="minorHAnsi"/>
          <w:sz w:val="24"/>
          <w:szCs w:val="24"/>
          <w:lang w:val="de-DE"/>
        </w:rPr>
        <w:t>The study took place between May 20</w:t>
      </w:r>
      <w:r w:rsidR="00FC7462">
        <w:rPr>
          <w:rFonts w:cstheme="minorHAnsi"/>
          <w:sz w:val="24"/>
          <w:szCs w:val="24"/>
          <w:vertAlign w:val="superscript"/>
          <w:lang w:val="de-DE"/>
        </w:rPr>
        <w:t>th</w:t>
      </w:r>
      <w:r w:rsidR="00FC7462">
        <w:rPr>
          <w:rFonts w:cstheme="minorHAnsi"/>
          <w:sz w:val="24"/>
          <w:szCs w:val="24"/>
          <w:lang w:val="de-DE"/>
        </w:rPr>
        <w:t xml:space="preserve"> to June 12</w:t>
      </w:r>
      <w:r w:rsidR="00FC7462">
        <w:rPr>
          <w:rFonts w:cstheme="minorHAnsi"/>
          <w:sz w:val="24"/>
          <w:szCs w:val="24"/>
          <w:vertAlign w:val="superscript"/>
          <w:lang w:val="de-DE"/>
        </w:rPr>
        <w:t>th</w:t>
      </w:r>
      <w:r w:rsidR="00FC7462">
        <w:rPr>
          <w:rFonts w:cstheme="minorHAnsi"/>
          <w:sz w:val="24"/>
          <w:szCs w:val="24"/>
          <w:lang w:val="de-DE"/>
        </w:rPr>
        <w:t xml:space="preserve">, 2019.  </w:t>
      </w:r>
    </w:p>
    <w:p w:rsidR="00FC7462" w:rsidRDefault="00FC7462" w:rsidP="00446EC9">
      <w:pPr>
        <w:spacing w:after="0" w:line="480" w:lineRule="auto"/>
        <w:contextualSpacing/>
        <w:jc w:val="both"/>
        <w:rPr>
          <w:rFonts w:cstheme="minorHAnsi"/>
          <w:b/>
          <w:bCs/>
          <w:i/>
          <w:iCs/>
          <w:sz w:val="24"/>
          <w:szCs w:val="24"/>
        </w:rPr>
      </w:pPr>
      <w:r w:rsidRPr="00FC7462">
        <w:rPr>
          <w:rFonts w:cstheme="minorHAnsi"/>
          <w:b/>
          <w:bCs/>
          <w:i/>
          <w:iCs/>
          <w:sz w:val="24"/>
          <w:szCs w:val="24"/>
        </w:rPr>
        <w:t xml:space="preserve">Shelter Construction </w:t>
      </w:r>
    </w:p>
    <w:p w:rsidR="009A67DE" w:rsidRDefault="00FC7462" w:rsidP="00FE252C">
      <w:pPr>
        <w:pStyle w:val="Body"/>
        <w:spacing w:after="0" w:line="480" w:lineRule="auto"/>
        <w:ind w:firstLine="720"/>
        <w:contextualSpacing/>
        <w:jc w:val="both"/>
        <w:rPr>
          <w:rFonts w:asciiTheme="minorHAnsi" w:hAnsiTheme="minorHAnsi" w:cstheme="minorHAnsi"/>
          <w:sz w:val="24"/>
          <w:szCs w:val="24"/>
        </w:rPr>
      </w:pPr>
      <w:r w:rsidRPr="00FC7462">
        <w:rPr>
          <w:rFonts w:asciiTheme="minorHAnsi" w:hAnsiTheme="minorHAnsi" w:cstheme="minorHAnsi"/>
          <w:sz w:val="24"/>
          <w:szCs w:val="24"/>
        </w:rPr>
        <w:lastRenderedPageBreak/>
        <w:t xml:space="preserve">Shelters were constructed using PVC piping and UV permeable shade cloths at three permeabilities including 15%, 50%, </w:t>
      </w:r>
      <w:r w:rsidR="009251BD">
        <w:rPr>
          <w:rFonts w:asciiTheme="minorHAnsi" w:hAnsiTheme="minorHAnsi" w:cstheme="minorHAnsi"/>
          <w:sz w:val="24"/>
          <w:szCs w:val="24"/>
        </w:rPr>
        <w:t>and 90%. The open</w:t>
      </w:r>
      <w:r w:rsidRPr="00FC7462">
        <w:rPr>
          <w:rFonts w:asciiTheme="minorHAnsi" w:hAnsiTheme="minorHAnsi" w:cstheme="minorHAnsi"/>
          <w:sz w:val="24"/>
          <w:szCs w:val="24"/>
        </w:rPr>
        <w:t xml:space="preserve"> at 0% light blockage served as control</w:t>
      </w:r>
      <w:r w:rsidR="009A67DE">
        <w:rPr>
          <w:rFonts w:asciiTheme="minorHAnsi" w:hAnsiTheme="minorHAnsi" w:cstheme="minorHAnsi"/>
          <w:sz w:val="24"/>
          <w:szCs w:val="24"/>
        </w:rPr>
        <w:t xml:space="preserve">. </w:t>
      </w:r>
      <w:r w:rsidRPr="00FC7462">
        <w:rPr>
          <w:rFonts w:asciiTheme="minorHAnsi" w:hAnsiTheme="minorHAnsi" w:cstheme="minorHAnsi"/>
          <w:sz w:val="24"/>
          <w:szCs w:val="24"/>
        </w:rPr>
        <w:t>The cloths were att</w:t>
      </w:r>
      <w:r w:rsidR="00181D8A">
        <w:rPr>
          <w:rFonts w:asciiTheme="minorHAnsi" w:hAnsiTheme="minorHAnsi" w:cstheme="minorHAnsi"/>
          <w:sz w:val="24"/>
          <w:szCs w:val="24"/>
        </w:rPr>
        <w:t>ached to the PVC using zip ties (Figure 1).</w:t>
      </w:r>
      <w:r w:rsidR="00FE252C">
        <w:rPr>
          <w:rFonts w:asciiTheme="minorHAnsi" w:hAnsiTheme="minorHAnsi" w:cstheme="minorHAnsi"/>
          <w:sz w:val="24"/>
          <w:szCs w:val="24"/>
        </w:rPr>
        <w:t xml:space="preserve"> Table A (Supplementary Appendix) </w:t>
      </w:r>
      <w:r w:rsidRPr="00FC7462">
        <w:rPr>
          <w:rFonts w:asciiTheme="minorHAnsi" w:hAnsiTheme="minorHAnsi" w:cstheme="minorHAnsi"/>
          <w:sz w:val="24"/>
          <w:szCs w:val="24"/>
        </w:rPr>
        <w:t xml:space="preserve">describes the number of pieces at specific dimensions and diameter needed to build </w:t>
      </w:r>
      <w:r w:rsidR="009A67DE">
        <w:rPr>
          <w:rFonts w:asciiTheme="minorHAnsi" w:hAnsiTheme="minorHAnsi" w:cstheme="minorHAnsi"/>
          <w:sz w:val="24"/>
          <w:szCs w:val="24"/>
        </w:rPr>
        <w:t xml:space="preserve">each </w:t>
      </w:r>
      <w:r w:rsidR="00FE252C">
        <w:rPr>
          <w:rFonts w:asciiTheme="minorHAnsi" w:hAnsiTheme="minorHAnsi" w:cstheme="minorHAnsi"/>
          <w:sz w:val="24"/>
          <w:szCs w:val="24"/>
        </w:rPr>
        <w:t xml:space="preserve">triangle or square </w:t>
      </w:r>
      <w:proofErr w:type="spellStart"/>
      <w:r w:rsidR="00FE252C">
        <w:rPr>
          <w:rFonts w:asciiTheme="minorHAnsi" w:hAnsiTheme="minorHAnsi" w:cstheme="minorHAnsi"/>
          <w:sz w:val="24"/>
          <w:szCs w:val="24"/>
        </w:rPr>
        <w:t>shelter.</w:t>
      </w:r>
      <w:r w:rsidRPr="00FC7462">
        <w:rPr>
          <w:rFonts w:asciiTheme="minorHAnsi" w:hAnsiTheme="minorHAnsi" w:cstheme="minorHAnsi"/>
          <w:sz w:val="24"/>
          <w:szCs w:val="24"/>
        </w:rPr>
        <w:t>There</w:t>
      </w:r>
      <w:proofErr w:type="spellEnd"/>
      <w:r w:rsidRPr="00FC7462">
        <w:rPr>
          <w:rFonts w:asciiTheme="minorHAnsi" w:hAnsiTheme="minorHAnsi" w:cstheme="minorHAnsi"/>
          <w:sz w:val="24"/>
          <w:szCs w:val="24"/>
        </w:rPr>
        <w:t xml:space="preserve"> were six replicates of each shape-two pertaining to each blockage percentage-for a total of 12 replicates. Pipes were slid onto metal stakes, which were hammered into ground for stability (Suppleme</w:t>
      </w:r>
      <w:r w:rsidR="00FE252C">
        <w:rPr>
          <w:rFonts w:asciiTheme="minorHAnsi" w:hAnsiTheme="minorHAnsi" w:cstheme="minorHAnsi"/>
          <w:sz w:val="24"/>
          <w:szCs w:val="24"/>
        </w:rPr>
        <w:t>ntary Appendix; B</w:t>
      </w:r>
      <w:r w:rsidRPr="00FC7462">
        <w:rPr>
          <w:rFonts w:asciiTheme="minorHAnsi" w:hAnsiTheme="minorHAnsi" w:cstheme="minorHAnsi"/>
          <w:sz w:val="24"/>
          <w:szCs w:val="24"/>
        </w:rPr>
        <w:t>). Latitude and longitude coordinates of each shelter-open</w:t>
      </w:r>
      <w:r w:rsidR="00FE252C">
        <w:rPr>
          <w:rFonts w:asciiTheme="minorHAnsi" w:hAnsiTheme="minorHAnsi" w:cstheme="minorHAnsi"/>
          <w:sz w:val="24"/>
          <w:szCs w:val="24"/>
        </w:rPr>
        <w:t xml:space="preserve"> pair was also recorded (H</w:t>
      </w:r>
      <w:r w:rsidRPr="00FC7462">
        <w:rPr>
          <w:rFonts w:asciiTheme="minorHAnsi" w:hAnsiTheme="minorHAnsi" w:cstheme="minorHAnsi"/>
          <w:sz w:val="24"/>
          <w:szCs w:val="24"/>
        </w:rPr>
        <w:t>; Supplementary Appendix). Rectangular (referred to as square in stats) shelters consisted of two sides with two 61 cm ½ inch pipes facing the ground connected to a 61 cm ¾ inch pipe using a 90</w:t>
      </w:r>
      <w:r w:rsidR="009A67DE">
        <w:rPr>
          <w:rFonts w:asciiTheme="minorHAnsi" w:hAnsiTheme="minorHAnsi" w:cstheme="minorHAnsi"/>
          <w:sz w:val="24"/>
          <w:szCs w:val="24"/>
        </w:rPr>
        <w:t>°</w:t>
      </w:r>
      <w:r w:rsidRPr="00FC7462">
        <w:rPr>
          <w:rFonts w:asciiTheme="minorHAnsi" w:hAnsiTheme="minorHAnsi" w:cstheme="minorHAnsi"/>
          <w:sz w:val="24"/>
          <w:szCs w:val="24"/>
        </w:rPr>
        <w:t xml:space="preserve"> elbow. Triangular shelters were built using a 75 cm ¾ inch top pipe connected to a ½ inch to ¾ inch adapter. The adapter was then attached to a ½ inch 3-way 90</w:t>
      </w:r>
      <w:r w:rsidR="009A67DE">
        <w:rPr>
          <w:rFonts w:asciiTheme="minorHAnsi" w:hAnsiTheme="minorHAnsi" w:cstheme="minorHAnsi"/>
          <w:sz w:val="24"/>
          <w:szCs w:val="24"/>
        </w:rPr>
        <w:t>°</w:t>
      </w:r>
      <w:r w:rsidRPr="00FC7462">
        <w:rPr>
          <w:rFonts w:asciiTheme="minorHAnsi" w:hAnsiTheme="minorHAnsi" w:cstheme="minorHAnsi"/>
          <w:sz w:val="24"/>
          <w:szCs w:val="24"/>
        </w:rPr>
        <w:t xml:space="preserve"> elbow fitted with two 61 cm ½ pipes. Cloths were used to cover two side of the triangular shelters and three sides of the rectangular shelters. The cardinal direction or orientation of each shelter was decided using a r</w:t>
      </w:r>
      <w:r w:rsidR="009A67DE">
        <w:rPr>
          <w:rFonts w:asciiTheme="minorHAnsi" w:hAnsiTheme="minorHAnsi" w:cstheme="minorHAnsi"/>
          <w:sz w:val="24"/>
          <w:szCs w:val="24"/>
        </w:rPr>
        <w:t>andom number table and recorded</w:t>
      </w:r>
      <w:r w:rsidRPr="00FC7462">
        <w:rPr>
          <w:rFonts w:asciiTheme="minorHAnsi" w:hAnsiTheme="minorHAnsi" w:cstheme="minorHAnsi"/>
          <w:sz w:val="24"/>
          <w:szCs w:val="24"/>
        </w:rPr>
        <w:t xml:space="preserve">. Shelters were inspected weekly throughout deployment. </w:t>
      </w:r>
    </w:p>
    <w:p w:rsidR="009A67DE" w:rsidRDefault="001221A1" w:rsidP="00446EC9">
      <w:pPr>
        <w:pStyle w:val="Body"/>
        <w:spacing w:after="0" w:line="480" w:lineRule="auto"/>
        <w:contextualSpacing/>
        <w:jc w:val="both"/>
        <w:rPr>
          <w:rFonts w:asciiTheme="minorHAnsi" w:hAnsiTheme="minorHAnsi" w:cstheme="minorHAnsi"/>
          <w:b/>
          <w:bCs/>
          <w:i/>
          <w:iCs/>
          <w:sz w:val="24"/>
          <w:szCs w:val="24"/>
        </w:rPr>
      </w:pPr>
      <w:r>
        <w:rPr>
          <w:rFonts w:asciiTheme="minorHAnsi" w:hAnsiTheme="minorHAnsi" w:cstheme="minorHAnsi"/>
          <w:b/>
          <w:bCs/>
          <w:i/>
          <w:iCs/>
          <w:sz w:val="24"/>
          <w:szCs w:val="24"/>
        </w:rPr>
        <w:t xml:space="preserve">Shelter </w:t>
      </w:r>
      <w:r w:rsidR="009A67DE" w:rsidRPr="009A67DE">
        <w:rPr>
          <w:rFonts w:asciiTheme="minorHAnsi" w:hAnsiTheme="minorHAnsi" w:cstheme="minorHAnsi"/>
          <w:b/>
          <w:bCs/>
          <w:i/>
          <w:iCs/>
          <w:sz w:val="24"/>
          <w:szCs w:val="24"/>
        </w:rPr>
        <w:t>Micro-climatic Measurements</w:t>
      </w:r>
    </w:p>
    <w:p w:rsidR="009A67DE" w:rsidRDefault="009A67DE" w:rsidP="00446EC9">
      <w:pPr>
        <w:pStyle w:val="Body"/>
        <w:spacing w:after="0" w:line="480" w:lineRule="auto"/>
        <w:ind w:firstLine="720"/>
        <w:jc w:val="both"/>
        <w:rPr>
          <w:rFonts w:asciiTheme="minorHAnsi" w:hAnsiTheme="minorHAnsi" w:cstheme="minorHAnsi"/>
          <w:sz w:val="24"/>
          <w:szCs w:val="24"/>
        </w:rPr>
      </w:pPr>
      <w:r w:rsidRPr="009A67DE">
        <w:rPr>
          <w:rFonts w:asciiTheme="minorHAnsi" w:hAnsiTheme="minorHAnsi" w:cstheme="minorHAnsi"/>
          <w:sz w:val="24"/>
          <w:szCs w:val="24"/>
        </w:rPr>
        <w:t>To measure the difference in light and temperature within shelters and between shelters and open microsites, Onset HOBO Temperature/Light Pendant (8K) loggers were placed inside and directly outside to the right of the shelters. A total of 24 pendants were used, where each pendant was tied to a plastic stake using a zip tie</w:t>
      </w:r>
      <w:r w:rsidR="00A34FFF">
        <w:rPr>
          <w:rFonts w:asciiTheme="minorHAnsi" w:hAnsiTheme="minorHAnsi" w:cstheme="minorHAnsi"/>
          <w:sz w:val="24"/>
          <w:szCs w:val="24"/>
        </w:rPr>
        <w:t>, recording data at 1 hour intervals</w:t>
      </w:r>
      <w:r w:rsidRPr="009A67DE">
        <w:rPr>
          <w:rFonts w:asciiTheme="minorHAnsi" w:hAnsiTheme="minorHAnsi" w:cstheme="minorHAnsi"/>
          <w:sz w:val="24"/>
          <w:szCs w:val="24"/>
        </w:rPr>
        <w:t>. Stakes were hammered into the ground until stable with ~10 cm remaining above ground. This was done to ensure that logger data were not influence by ground cover and true ambient con</w:t>
      </w:r>
      <w:r w:rsidR="009251BD">
        <w:rPr>
          <w:rFonts w:asciiTheme="minorHAnsi" w:hAnsiTheme="minorHAnsi" w:cstheme="minorHAnsi"/>
          <w:sz w:val="24"/>
          <w:szCs w:val="24"/>
        </w:rPr>
        <w:t xml:space="preserve">ditions both </w:t>
      </w:r>
      <w:r w:rsidR="009251BD">
        <w:rPr>
          <w:rFonts w:asciiTheme="minorHAnsi" w:hAnsiTheme="minorHAnsi" w:cstheme="minorHAnsi"/>
          <w:sz w:val="24"/>
          <w:szCs w:val="24"/>
        </w:rPr>
        <w:lastRenderedPageBreak/>
        <w:t xml:space="preserve">inside and in the open </w:t>
      </w:r>
      <w:r w:rsidRPr="009A67DE">
        <w:rPr>
          <w:rFonts w:asciiTheme="minorHAnsi" w:hAnsiTheme="minorHAnsi" w:cstheme="minorHAnsi"/>
          <w:sz w:val="24"/>
          <w:szCs w:val="24"/>
        </w:rPr>
        <w:t>were recorded. Air temperature (</w:t>
      </w:r>
      <w:r>
        <w:rPr>
          <w:rFonts w:asciiTheme="minorHAnsi" w:hAnsiTheme="minorHAnsi" w:cstheme="minorHAnsi"/>
          <w:sz w:val="24"/>
          <w:szCs w:val="24"/>
        </w:rPr>
        <w:t>°</w:t>
      </w:r>
      <w:r w:rsidRPr="009A67DE">
        <w:rPr>
          <w:rFonts w:asciiTheme="minorHAnsi" w:hAnsiTheme="minorHAnsi" w:cstheme="minorHAnsi"/>
          <w:sz w:val="24"/>
          <w:szCs w:val="24"/>
        </w:rPr>
        <w:t>F) and light intensity (lum/ft</w:t>
      </w:r>
      <w:r w:rsidRPr="009A67DE">
        <w:rPr>
          <w:rFonts w:asciiTheme="minorHAnsi" w:hAnsiTheme="minorHAnsi" w:cstheme="minorHAnsi"/>
          <w:sz w:val="24"/>
          <w:szCs w:val="24"/>
          <w:vertAlign w:val="superscript"/>
        </w:rPr>
        <w:t>2</w:t>
      </w:r>
      <w:r w:rsidRPr="009A67DE">
        <w:rPr>
          <w:rFonts w:asciiTheme="minorHAnsi" w:hAnsiTheme="minorHAnsi" w:cstheme="minorHAnsi"/>
          <w:sz w:val="24"/>
          <w:szCs w:val="24"/>
        </w:rPr>
        <w:t xml:space="preserve">) were recorded hourly. </w:t>
      </w:r>
      <w:r>
        <w:rPr>
          <w:rFonts w:asciiTheme="minorHAnsi" w:hAnsiTheme="minorHAnsi" w:cstheme="minorHAnsi"/>
          <w:sz w:val="24"/>
          <w:szCs w:val="24"/>
        </w:rPr>
        <w:t xml:space="preserve">Loggers were placed out mid-May </w:t>
      </w:r>
      <w:r w:rsidR="001221A1">
        <w:rPr>
          <w:rFonts w:asciiTheme="minorHAnsi" w:hAnsiTheme="minorHAnsi" w:cstheme="minorHAnsi"/>
          <w:sz w:val="24"/>
          <w:szCs w:val="24"/>
        </w:rPr>
        <w:t>and collected in mid-June to account for</w:t>
      </w:r>
      <w:r w:rsidRPr="009A67DE">
        <w:rPr>
          <w:rFonts w:asciiTheme="minorHAnsi" w:hAnsiTheme="minorHAnsi" w:cstheme="minorHAnsi"/>
          <w:sz w:val="24"/>
          <w:szCs w:val="24"/>
        </w:rPr>
        <w:t xml:space="preserve"> spring-summer seasonal variation. </w:t>
      </w:r>
      <w:r w:rsidR="00A34FFF">
        <w:rPr>
          <w:rFonts w:asciiTheme="minorHAnsi" w:hAnsiTheme="minorHAnsi" w:cstheme="minorHAnsi"/>
          <w:sz w:val="24"/>
          <w:szCs w:val="24"/>
        </w:rPr>
        <w:t xml:space="preserve"> </w:t>
      </w:r>
    </w:p>
    <w:p w:rsidR="001221A1" w:rsidRPr="009A67DE" w:rsidRDefault="001221A1" w:rsidP="00446EC9">
      <w:pPr>
        <w:pStyle w:val="Body"/>
        <w:spacing w:after="0" w:line="480" w:lineRule="auto"/>
        <w:contextualSpacing/>
        <w:jc w:val="both"/>
        <w:rPr>
          <w:rFonts w:asciiTheme="minorHAnsi" w:hAnsiTheme="minorHAnsi" w:cstheme="minorHAnsi"/>
          <w:b/>
          <w:bCs/>
          <w:i/>
          <w:iCs/>
          <w:sz w:val="24"/>
          <w:szCs w:val="24"/>
        </w:rPr>
      </w:pPr>
      <w:r>
        <w:rPr>
          <w:rFonts w:asciiTheme="minorHAnsi" w:hAnsiTheme="minorHAnsi" w:cstheme="minorHAnsi"/>
          <w:b/>
          <w:bCs/>
          <w:i/>
          <w:iCs/>
          <w:sz w:val="24"/>
          <w:szCs w:val="24"/>
        </w:rPr>
        <w:t xml:space="preserve">Shrub </w:t>
      </w:r>
      <w:r w:rsidRPr="009A67DE">
        <w:rPr>
          <w:rFonts w:asciiTheme="minorHAnsi" w:hAnsiTheme="minorHAnsi" w:cstheme="minorHAnsi"/>
          <w:b/>
          <w:bCs/>
          <w:i/>
          <w:iCs/>
          <w:sz w:val="24"/>
          <w:szCs w:val="24"/>
        </w:rPr>
        <w:t>Micro-climatic Measurements</w:t>
      </w:r>
    </w:p>
    <w:p w:rsidR="001221A1" w:rsidRDefault="00A34FFF" w:rsidP="009251BD">
      <w:pPr>
        <w:pStyle w:val="Body"/>
        <w:spacing w:after="0" w:line="480" w:lineRule="auto"/>
        <w:ind w:firstLine="720"/>
        <w:jc w:val="both"/>
        <w:rPr>
          <w:rFonts w:asciiTheme="minorHAnsi" w:hAnsiTheme="minorHAnsi" w:cstheme="minorHAnsi"/>
          <w:sz w:val="24"/>
          <w:szCs w:val="24"/>
        </w:rPr>
      </w:pPr>
      <w:r>
        <w:rPr>
          <w:rFonts w:asciiTheme="minorHAnsi" w:hAnsiTheme="minorHAnsi" w:cstheme="minorHAnsi"/>
          <w:sz w:val="24"/>
          <w:szCs w:val="24"/>
        </w:rPr>
        <w:t>A set</w:t>
      </w:r>
      <w:r w:rsidR="001221A1" w:rsidRPr="001221A1">
        <w:rPr>
          <w:rFonts w:asciiTheme="minorHAnsi" w:hAnsiTheme="minorHAnsi" w:cstheme="minorHAnsi"/>
          <w:sz w:val="24"/>
          <w:szCs w:val="24"/>
        </w:rPr>
        <w:t xml:space="preserve"> of </w:t>
      </w:r>
      <w:r w:rsidR="001221A1" w:rsidRPr="009A67DE">
        <w:rPr>
          <w:rFonts w:asciiTheme="minorHAnsi" w:hAnsiTheme="minorHAnsi" w:cstheme="minorHAnsi"/>
          <w:sz w:val="24"/>
          <w:szCs w:val="24"/>
        </w:rPr>
        <w:t xml:space="preserve">Onset HOBO Temperature/Light Pendant (8K) </w:t>
      </w:r>
      <w:r w:rsidR="001221A1">
        <w:rPr>
          <w:rFonts w:asciiTheme="minorHAnsi" w:hAnsiTheme="minorHAnsi" w:cstheme="minorHAnsi"/>
          <w:sz w:val="24"/>
          <w:szCs w:val="24"/>
        </w:rPr>
        <w:t>(one soil and one ambient</w:t>
      </w:r>
      <w:r w:rsidR="001221A1" w:rsidRPr="001221A1">
        <w:rPr>
          <w:rFonts w:asciiTheme="minorHAnsi" w:hAnsiTheme="minorHAnsi" w:cstheme="minorHAnsi"/>
          <w:sz w:val="24"/>
          <w:szCs w:val="24"/>
        </w:rPr>
        <w:t>) were placed below the</w:t>
      </w:r>
      <w:r w:rsidR="001221A1">
        <w:rPr>
          <w:rFonts w:asciiTheme="minorHAnsi" w:hAnsiTheme="minorHAnsi" w:cstheme="minorHAnsi"/>
          <w:sz w:val="24"/>
          <w:szCs w:val="24"/>
        </w:rPr>
        <w:t xml:space="preserve"> base of </w:t>
      </w:r>
      <w:r w:rsidR="00281F41">
        <w:rPr>
          <w:rFonts w:asciiTheme="minorHAnsi" w:hAnsiTheme="minorHAnsi" w:cstheme="minorHAnsi"/>
          <w:sz w:val="24"/>
          <w:szCs w:val="24"/>
        </w:rPr>
        <w:t xml:space="preserve">shrub canopy </w:t>
      </w:r>
      <w:r w:rsidR="001221A1">
        <w:rPr>
          <w:rFonts w:asciiTheme="minorHAnsi" w:hAnsiTheme="minorHAnsi" w:cstheme="minorHAnsi"/>
          <w:sz w:val="24"/>
          <w:szCs w:val="24"/>
        </w:rPr>
        <w:t xml:space="preserve">microsite </w:t>
      </w:r>
      <w:r>
        <w:rPr>
          <w:rFonts w:asciiTheme="minorHAnsi" w:hAnsiTheme="minorHAnsi" w:cstheme="minorHAnsi"/>
          <w:sz w:val="24"/>
          <w:szCs w:val="24"/>
        </w:rPr>
        <w:t xml:space="preserve">to </w:t>
      </w:r>
      <w:r w:rsidR="001221A1" w:rsidRPr="001221A1">
        <w:rPr>
          <w:rFonts w:asciiTheme="minorHAnsi" w:hAnsiTheme="minorHAnsi" w:cstheme="minorHAnsi"/>
          <w:sz w:val="24"/>
          <w:szCs w:val="24"/>
        </w:rPr>
        <w:t>log temperature and light intensity d</w:t>
      </w:r>
      <w:r w:rsidR="001221A1">
        <w:rPr>
          <w:rFonts w:asciiTheme="minorHAnsi" w:hAnsiTheme="minorHAnsi" w:cstheme="minorHAnsi"/>
          <w:sz w:val="24"/>
          <w:szCs w:val="24"/>
        </w:rPr>
        <w:t>ata in 1 hour intervals. The ambient</w:t>
      </w:r>
      <w:r w:rsidR="001221A1" w:rsidRPr="001221A1">
        <w:rPr>
          <w:rFonts w:asciiTheme="minorHAnsi" w:hAnsiTheme="minorHAnsi" w:cstheme="minorHAnsi"/>
          <w:sz w:val="24"/>
          <w:szCs w:val="24"/>
        </w:rPr>
        <w:t xml:space="preserve"> pendants were secured to pegs </w:t>
      </w:r>
      <w:r w:rsidR="001221A1">
        <w:rPr>
          <w:rFonts w:asciiTheme="minorHAnsi" w:hAnsiTheme="minorHAnsi" w:cstheme="minorHAnsi"/>
          <w:sz w:val="24"/>
          <w:szCs w:val="24"/>
        </w:rPr>
        <w:t>usi</w:t>
      </w:r>
      <w:r>
        <w:rPr>
          <w:rFonts w:asciiTheme="minorHAnsi" w:hAnsiTheme="minorHAnsi" w:cstheme="minorHAnsi"/>
          <w:sz w:val="24"/>
          <w:szCs w:val="24"/>
        </w:rPr>
        <w:t xml:space="preserve">ng the same protocol as </w:t>
      </w:r>
      <w:r w:rsidR="001221A1">
        <w:rPr>
          <w:rFonts w:asciiTheme="minorHAnsi" w:hAnsiTheme="minorHAnsi" w:cstheme="minorHAnsi"/>
          <w:sz w:val="24"/>
          <w:szCs w:val="24"/>
        </w:rPr>
        <w:t xml:space="preserve">above. Latitude and longitude </w:t>
      </w:r>
      <w:r w:rsidR="001221A1" w:rsidRPr="001221A1">
        <w:rPr>
          <w:rFonts w:asciiTheme="minorHAnsi" w:hAnsiTheme="minorHAnsi" w:cstheme="minorHAnsi"/>
          <w:sz w:val="24"/>
          <w:szCs w:val="24"/>
        </w:rPr>
        <w:t>coordinates</w:t>
      </w:r>
      <w:r>
        <w:rPr>
          <w:rFonts w:asciiTheme="minorHAnsi" w:hAnsiTheme="minorHAnsi" w:cstheme="minorHAnsi"/>
          <w:sz w:val="24"/>
          <w:szCs w:val="24"/>
        </w:rPr>
        <w:t xml:space="preserve"> of each shrub</w:t>
      </w:r>
      <w:r w:rsidR="009251BD">
        <w:rPr>
          <w:rFonts w:asciiTheme="minorHAnsi" w:hAnsiTheme="minorHAnsi" w:cstheme="minorHAnsi"/>
          <w:sz w:val="24"/>
          <w:szCs w:val="24"/>
        </w:rPr>
        <w:t xml:space="preserve"> were</w:t>
      </w:r>
      <w:r w:rsidR="001221A1" w:rsidRPr="001221A1">
        <w:rPr>
          <w:rFonts w:asciiTheme="minorHAnsi" w:hAnsiTheme="minorHAnsi" w:cstheme="minorHAnsi"/>
          <w:sz w:val="24"/>
          <w:szCs w:val="24"/>
        </w:rPr>
        <w:t xml:space="preserve"> recorded</w:t>
      </w:r>
      <w:r w:rsidR="001221A1">
        <w:rPr>
          <w:rFonts w:asciiTheme="minorHAnsi" w:hAnsiTheme="minorHAnsi" w:cstheme="minorHAnsi"/>
          <w:sz w:val="24"/>
          <w:szCs w:val="24"/>
        </w:rPr>
        <w:t xml:space="preserve"> upon deployment of loggers. There were </w:t>
      </w:r>
      <w:r>
        <w:rPr>
          <w:rFonts w:asciiTheme="minorHAnsi" w:hAnsiTheme="minorHAnsi" w:cstheme="minorHAnsi"/>
          <w:sz w:val="24"/>
          <w:szCs w:val="24"/>
        </w:rPr>
        <w:t>7 shrub microsites resulting in a total of 14</w:t>
      </w:r>
      <w:r w:rsidR="001221A1">
        <w:rPr>
          <w:rFonts w:asciiTheme="minorHAnsi" w:hAnsiTheme="minorHAnsi" w:cstheme="minorHAnsi"/>
          <w:sz w:val="24"/>
          <w:szCs w:val="24"/>
        </w:rPr>
        <w:t xml:space="preserve"> loggers </w:t>
      </w:r>
      <w:r>
        <w:rPr>
          <w:rFonts w:asciiTheme="minorHAnsi" w:hAnsiTheme="minorHAnsi" w:cstheme="minorHAnsi"/>
          <w:sz w:val="24"/>
          <w:szCs w:val="24"/>
        </w:rPr>
        <w:t xml:space="preserve">being </w:t>
      </w:r>
      <w:r w:rsidR="00FE252C">
        <w:rPr>
          <w:rFonts w:asciiTheme="minorHAnsi" w:hAnsiTheme="minorHAnsi" w:cstheme="minorHAnsi"/>
          <w:sz w:val="24"/>
          <w:szCs w:val="24"/>
        </w:rPr>
        <w:t>used (I; Supplementary Appendix).</w:t>
      </w:r>
      <w:r w:rsidR="001221A1">
        <w:rPr>
          <w:rFonts w:asciiTheme="minorHAnsi" w:hAnsiTheme="minorHAnsi" w:cstheme="minorHAnsi"/>
          <w:sz w:val="24"/>
          <w:szCs w:val="24"/>
        </w:rPr>
        <w:t xml:space="preserve"> </w:t>
      </w:r>
    </w:p>
    <w:p w:rsidR="00A34FFF" w:rsidRDefault="00A34FFF" w:rsidP="00446EC9">
      <w:pPr>
        <w:pStyle w:val="Body"/>
        <w:spacing w:after="0" w:line="480" w:lineRule="auto"/>
        <w:jc w:val="both"/>
        <w:rPr>
          <w:rFonts w:asciiTheme="minorHAnsi" w:hAnsiTheme="minorHAnsi" w:cstheme="minorHAnsi"/>
          <w:b/>
          <w:bCs/>
          <w:i/>
          <w:iCs/>
          <w:sz w:val="24"/>
          <w:szCs w:val="24"/>
        </w:rPr>
      </w:pPr>
      <w:r>
        <w:rPr>
          <w:rFonts w:asciiTheme="minorHAnsi" w:hAnsiTheme="minorHAnsi" w:cstheme="minorHAnsi"/>
          <w:b/>
          <w:bCs/>
          <w:i/>
          <w:iCs/>
          <w:sz w:val="24"/>
          <w:szCs w:val="24"/>
        </w:rPr>
        <w:t>Macro-climatic Measurements</w:t>
      </w:r>
    </w:p>
    <w:p w:rsidR="00281F41" w:rsidRDefault="00281F41" w:rsidP="00446EC9">
      <w:pPr>
        <w:pStyle w:val="Body"/>
        <w:spacing w:after="0" w:line="480" w:lineRule="auto"/>
        <w:ind w:firstLine="720"/>
        <w:contextualSpacing/>
        <w:jc w:val="both"/>
        <w:rPr>
          <w:rStyle w:val="Hyperlink0"/>
          <w:rFonts w:asciiTheme="minorHAnsi" w:eastAsiaTheme="minorHAnsi" w:hAnsiTheme="minorHAnsi" w:cstheme="minorHAnsi"/>
          <w:color w:val="000000" w:themeColor="text1"/>
          <w:u w:val="none"/>
        </w:rPr>
      </w:pPr>
      <w:r>
        <w:rPr>
          <w:rFonts w:asciiTheme="minorHAnsi" w:hAnsiTheme="minorHAnsi" w:cstheme="minorHAnsi"/>
          <w:sz w:val="24"/>
          <w:szCs w:val="24"/>
        </w:rPr>
        <w:t>Hourly weather data were download for the study site for the total duration of the study (</w:t>
      </w:r>
      <w:r w:rsidRPr="000D285E">
        <w:rPr>
          <w:rFonts w:cstheme="minorHAnsi"/>
          <w:sz w:val="24"/>
          <w:szCs w:val="24"/>
        </w:rPr>
        <w:t>Los Ba</w:t>
      </w:r>
      <w:r w:rsidRPr="000D285E">
        <w:rPr>
          <w:rFonts w:cstheme="minorHAnsi"/>
          <w:sz w:val="24"/>
          <w:szCs w:val="24"/>
          <w:shd w:val="clear" w:color="auto" w:fill="FFFFFF"/>
        </w:rPr>
        <w:t>ñ</w:t>
      </w:r>
      <w:r w:rsidRPr="000D285E">
        <w:rPr>
          <w:rFonts w:cstheme="minorHAnsi"/>
          <w:sz w:val="24"/>
          <w:szCs w:val="24"/>
        </w:rPr>
        <w:t>os Weather Station</w:t>
      </w:r>
      <w:r>
        <w:rPr>
          <w:rFonts w:cstheme="minorHAnsi"/>
          <w:sz w:val="24"/>
          <w:szCs w:val="24"/>
        </w:rPr>
        <w:t xml:space="preserve"> </w:t>
      </w:r>
      <w:r w:rsidRPr="00FC7462">
        <w:rPr>
          <w:rFonts w:cstheme="minorHAnsi"/>
          <w:sz w:val="24"/>
          <w:szCs w:val="24"/>
        </w:rPr>
        <w:t xml:space="preserve">at </w:t>
      </w:r>
      <w:r w:rsidRPr="00FC7462">
        <w:rPr>
          <w:rFonts w:cstheme="minorHAnsi"/>
          <w:color w:val="1C1D1E"/>
          <w:sz w:val="24"/>
          <w:szCs w:val="24"/>
        </w:rPr>
        <w:t>37°03.30′N, 120°51.00′W</w:t>
      </w:r>
      <w:r>
        <w:rPr>
          <w:rFonts w:cstheme="minorHAnsi"/>
          <w:color w:val="1C1D1E"/>
          <w:sz w:val="24"/>
          <w:szCs w:val="24"/>
        </w:rPr>
        <w:t>,</w:t>
      </w:r>
      <w:r w:rsidR="00106445">
        <w:rPr>
          <w:rFonts w:ascii="Helvetica" w:hAnsi="Helvetica"/>
          <w:color w:val="1C1D1E"/>
          <w:sz w:val="32"/>
          <w:szCs w:val="32"/>
        </w:rPr>
        <w:t xml:space="preserve"> </w:t>
      </w:r>
      <w:proofErr w:type="gramStart"/>
      <w:r>
        <w:rPr>
          <w:rStyle w:val="Hyperlink0"/>
          <w:rFonts w:asciiTheme="minorHAnsi" w:eastAsiaTheme="minorHAnsi" w:hAnsiTheme="minorHAnsi" w:cstheme="minorHAnsi"/>
        </w:rPr>
        <w:t>http</w:t>
      </w:r>
      <w:proofErr w:type="gramEnd"/>
      <w:r>
        <w:rPr>
          <w:rStyle w:val="Hyperlink0"/>
          <w:rFonts w:asciiTheme="minorHAnsi" w:eastAsiaTheme="minorHAnsi" w:hAnsiTheme="minorHAnsi" w:cstheme="minorHAnsi"/>
        </w:rPr>
        <w:t>://www.usclimatedata.com/)</w:t>
      </w:r>
      <w:r w:rsidRPr="00281F41">
        <w:rPr>
          <w:rStyle w:val="Hyperlink0"/>
          <w:rFonts w:asciiTheme="minorHAnsi" w:eastAsiaTheme="minorHAnsi" w:hAnsiTheme="minorHAnsi" w:cstheme="minorHAnsi"/>
          <w:color w:val="000000" w:themeColor="text1"/>
          <w:u w:val="none"/>
        </w:rPr>
        <w:t xml:space="preserve">. </w:t>
      </w:r>
      <w:r w:rsidR="00106445">
        <w:rPr>
          <w:rStyle w:val="Hyperlink0"/>
          <w:rFonts w:asciiTheme="minorHAnsi" w:eastAsiaTheme="minorHAnsi" w:hAnsiTheme="minorHAnsi" w:cstheme="minorHAnsi"/>
          <w:color w:val="000000" w:themeColor="text1"/>
          <w:u w:val="none"/>
        </w:rPr>
        <w:t>Factors</w:t>
      </w:r>
      <w:r>
        <w:rPr>
          <w:rStyle w:val="Hyperlink0"/>
          <w:rFonts w:asciiTheme="minorHAnsi" w:eastAsiaTheme="minorHAnsi" w:hAnsiTheme="minorHAnsi" w:cstheme="minorHAnsi"/>
          <w:color w:val="000000" w:themeColor="text1"/>
          <w:u w:val="none"/>
        </w:rPr>
        <w:t xml:space="preserve"> such as date</w:t>
      </w:r>
      <w:r w:rsidR="00106445">
        <w:rPr>
          <w:rStyle w:val="Hyperlink0"/>
          <w:rFonts w:asciiTheme="minorHAnsi" w:eastAsiaTheme="minorHAnsi" w:hAnsiTheme="minorHAnsi" w:cstheme="minorHAnsi"/>
          <w:color w:val="000000" w:themeColor="text1"/>
          <w:u w:val="none"/>
        </w:rPr>
        <w:t>,</w:t>
      </w:r>
      <w:r>
        <w:rPr>
          <w:rStyle w:val="Hyperlink0"/>
          <w:rFonts w:asciiTheme="minorHAnsi" w:eastAsiaTheme="minorHAnsi" w:hAnsiTheme="minorHAnsi" w:cstheme="minorHAnsi"/>
          <w:color w:val="000000" w:themeColor="text1"/>
          <w:u w:val="none"/>
        </w:rPr>
        <w:t xml:space="preserve"> air and soil temperature (°F), </w:t>
      </w:r>
      <w:r w:rsidR="00106445">
        <w:rPr>
          <w:rStyle w:val="Hyperlink0"/>
          <w:rFonts w:asciiTheme="minorHAnsi" w:eastAsiaTheme="minorHAnsi" w:hAnsiTheme="minorHAnsi" w:cstheme="minorHAnsi"/>
          <w:color w:val="000000" w:themeColor="text1"/>
          <w:u w:val="none"/>
        </w:rPr>
        <w:t xml:space="preserve">and </w:t>
      </w:r>
      <w:r>
        <w:rPr>
          <w:rStyle w:val="Hyperlink0"/>
          <w:rFonts w:asciiTheme="minorHAnsi" w:eastAsiaTheme="minorHAnsi" w:hAnsiTheme="minorHAnsi" w:cstheme="minorHAnsi"/>
          <w:color w:val="000000" w:themeColor="text1"/>
          <w:u w:val="none"/>
        </w:rPr>
        <w:t>solar radiation (W/m</w:t>
      </w:r>
      <w:r>
        <w:rPr>
          <w:rStyle w:val="Hyperlink0"/>
          <w:rFonts w:asciiTheme="minorHAnsi" w:eastAsiaTheme="minorHAnsi" w:hAnsiTheme="minorHAnsi" w:cstheme="minorHAnsi"/>
          <w:color w:val="000000" w:themeColor="text1"/>
          <w:u w:val="none"/>
          <w:vertAlign w:val="superscript"/>
        </w:rPr>
        <w:t>2</w:t>
      </w:r>
      <w:r>
        <w:rPr>
          <w:rStyle w:val="Hyperlink0"/>
          <w:rFonts w:asciiTheme="minorHAnsi" w:eastAsiaTheme="minorHAnsi" w:hAnsiTheme="minorHAnsi" w:cstheme="minorHAnsi"/>
          <w:color w:val="000000" w:themeColor="text1"/>
          <w:u w:val="none"/>
        </w:rPr>
        <w:t>)</w:t>
      </w:r>
      <w:r w:rsidR="00106445">
        <w:rPr>
          <w:rStyle w:val="Hyperlink0"/>
          <w:rFonts w:asciiTheme="minorHAnsi" w:eastAsiaTheme="minorHAnsi" w:hAnsiTheme="minorHAnsi" w:cstheme="minorHAnsi"/>
          <w:color w:val="000000" w:themeColor="text1"/>
          <w:u w:val="none"/>
        </w:rPr>
        <w:t xml:space="preserve"> were exported and saved as a Comma-Separated Values (CSV) file. </w:t>
      </w:r>
    </w:p>
    <w:p w:rsidR="00281F41" w:rsidRDefault="00106445" w:rsidP="00446EC9">
      <w:pPr>
        <w:pStyle w:val="Body"/>
        <w:spacing w:after="0" w:line="480" w:lineRule="auto"/>
        <w:jc w:val="both"/>
        <w:rPr>
          <w:rFonts w:asciiTheme="minorHAnsi" w:hAnsiTheme="minorHAnsi" w:cstheme="minorHAnsi"/>
          <w:b/>
          <w:bCs/>
          <w:i/>
          <w:iCs/>
          <w:sz w:val="24"/>
          <w:szCs w:val="24"/>
        </w:rPr>
      </w:pPr>
      <w:r>
        <w:rPr>
          <w:rFonts w:asciiTheme="minorHAnsi" w:hAnsiTheme="minorHAnsi" w:cstheme="minorHAnsi"/>
          <w:b/>
          <w:bCs/>
          <w:i/>
          <w:iCs/>
          <w:sz w:val="24"/>
          <w:szCs w:val="24"/>
        </w:rPr>
        <w:t>Statistical Analyses</w:t>
      </w:r>
    </w:p>
    <w:p w:rsidR="00106445" w:rsidRDefault="00106445" w:rsidP="00446EC9">
      <w:pPr>
        <w:pStyle w:val="Body"/>
        <w:spacing w:after="0" w:line="480" w:lineRule="auto"/>
        <w:ind w:firstLine="720"/>
        <w:contextualSpacing/>
        <w:jc w:val="both"/>
        <w:rPr>
          <w:rFonts w:asciiTheme="minorHAnsi" w:hAnsiTheme="minorHAnsi" w:cstheme="minorHAnsi"/>
          <w:sz w:val="24"/>
          <w:szCs w:val="24"/>
        </w:rPr>
      </w:pPr>
      <w:r>
        <w:rPr>
          <w:rFonts w:asciiTheme="minorHAnsi" w:hAnsiTheme="minorHAnsi" w:cstheme="minorHAnsi"/>
          <w:sz w:val="24"/>
          <w:szCs w:val="24"/>
        </w:rPr>
        <w:t>All statistics were</w:t>
      </w:r>
      <w:r w:rsidR="00954E35">
        <w:rPr>
          <w:rFonts w:asciiTheme="minorHAnsi" w:hAnsiTheme="minorHAnsi" w:cstheme="minorHAnsi"/>
          <w:sz w:val="24"/>
          <w:szCs w:val="24"/>
        </w:rPr>
        <w:t xml:space="preserve"> performed using R version 3.6.3</w:t>
      </w:r>
      <w:r>
        <w:rPr>
          <w:rFonts w:asciiTheme="minorHAnsi" w:hAnsiTheme="minorHAnsi" w:cstheme="minorHAnsi"/>
          <w:sz w:val="24"/>
          <w:szCs w:val="24"/>
        </w:rPr>
        <w:t xml:space="preserve"> </w:t>
      </w:r>
      <w:r>
        <w:rPr>
          <w:rFonts w:asciiTheme="minorHAnsi" w:hAnsiTheme="minorHAnsi" w:cstheme="minorHAnsi"/>
          <w:sz w:val="24"/>
          <w:szCs w:val="24"/>
        </w:rPr>
        <w:fldChar w:fldCharType="begin"/>
      </w:r>
      <w:r w:rsidR="00425D5A">
        <w:rPr>
          <w:rFonts w:asciiTheme="minorHAnsi" w:hAnsiTheme="minorHAnsi" w:cstheme="minorHAnsi"/>
          <w:sz w:val="24"/>
          <w:szCs w:val="24"/>
        </w:rPr>
        <w:instrText xml:space="preserve"> ADDIN ZOTERO_ITEM CSL_CITATION {"citationID":"F1pB87zO","properties":{"formattedCitation":"(R Core Team 2020)","plainCitation":"(R Core Team 2020)","noteIndex":0},"citationItems":[{"id":32,"uris":["http://zotero.org/users/local/vcRA7dFA/items/FI6STWF3"],"uri":["http://zotero.org/users/local/vcRA7dFA/items/FI6STWF3"],"itemData":{"id":32,"type":"book","title":"R","version":"3.6.1","author":[{"family":"R Core Team","given":""}],"issued":{"date-parts":[["2020"]]}}}],"schema":"https://github.com/citation-style-language/schema/raw/master/csl-citation.json"} </w:instrText>
      </w:r>
      <w:r>
        <w:rPr>
          <w:rFonts w:asciiTheme="minorHAnsi" w:hAnsiTheme="minorHAnsi" w:cstheme="minorHAnsi"/>
          <w:sz w:val="24"/>
          <w:szCs w:val="24"/>
        </w:rPr>
        <w:fldChar w:fldCharType="separate"/>
      </w:r>
      <w:r w:rsidR="00425D5A" w:rsidRPr="00425D5A">
        <w:rPr>
          <w:rFonts w:cs="Calibri"/>
          <w:sz w:val="24"/>
        </w:rPr>
        <w:t>(R Core Team 2020)</w:t>
      </w:r>
      <w:r>
        <w:rPr>
          <w:rFonts w:asciiTheme="minorHAnsi" w:hAnsiTheme="minorHAnsi" w:cstheme="minorHAnsi"/>
          <w:sz w:val="24"/>
          <w:szCs w:val="24"/>
        </w:rPr>
        <w:fldChar w:fldCharType="end"/>
      </w:r>
      <w:r>
        <w:rPr>
          <w:rFonts w:asciiTheme="minorHAnsi" w:hAnsiTheme="minorHAnsi" w:cstheme="minorHAnsi"/>
          <w:sz w:val="24"/>
          <w:szCs w:val="24"/>
        </w:rPr>
        <w:t xml:space="preserve">. </w:t>
      </w:r>
      <w:r w:rsidR="009E2667">
        <w:rPr>
          <w:rFonts w:asciiTheme="minorHAnsi" w:hAnsiTheme="minorHAnsi" w:cstheme="minorHAnsi"/>
          <w:sz w:val="24"/>
          <w:szCs w:val="24"/>
        </w:rPr>
        <w:t xml:space="preserve">Code is published </w:t>
      </w:r>
      <w:r w:rsidR="009E2667" w:rsidRPr="00425D5A">
        <w:rPr>
          <w:rFonts w:asciiTheme="minorHAnsi" w:hAnsiTheme="minorHAnsi" w:cstheme="minorHAnsi"/>
          <w:sz w:val="24"/>
          <w:szCs w:val="24"/>
        </w:rPr>
        <w:t>on Zenodo (citation) and data are published on Figshare (citation).</w:t>
      </w:r>
      <w:r w:rsidR="00425D5A" w:rsidRPr="00425D5A">
        <w:rPr>
          <w:rFonts w:asciiTheme="minorHAnsi" w:hAnsiTheme="minorHAnsi" w:cstheme="minorHAnsi"/>
          <w:sz w:val="24"/>
          <w:szCs w:val="24"/>
        </w:rPr>
        <w:t xml:space="preserve"> Q-Q plots were used to examine the distribution of data and</w:t>
      </w:r>
      <w:r w:rsidR="00425D5A">
        <w:rPr>
          <w:rFonts w:asciiTheme="minorHAnsi" w:hAnsiTheme="minorHAnsi" w:cstheme="minorHAnsi"/>
          <w:sz w:val="24"/>
          <w:szCs w:val="24"/>
        </w:rPr>
        <w:t xml:space="preserve"> to</w:t>
      </w:r>
      <w:r w:rsidR="00425D5A" w:rsidRPr="00425D5A">
        <w:rPr>
          <w:rFonts w:asciiTheme="minorHAnsi" w:hAnsiTheme="minorHAnsi" w:cstheme="minorHAnsi"/>
          <w:sz w:val="24"/>
          <w:szCs w:val="24"/>
        </w:rPr>
        <w:t xml:space="preserve"> check for normality and </w:t>
      </w:r>
      <w:r w:rsidR="00425D5A">
        <w:rPr>
          <w:rFonts w:asciiTheme="minorHAnsi" w:hAnsiTheme="minorHAnsi" w:cstheme="minorHAnsi"/>
          <w:color w:val="333333"/>
          <w:sz w:val="24"/>
          <w:szCs w:val="24"/>
        </w:rPr>
        <w:t>h</w:t>
      </w:r>
      <w:r w:rsidR="00425D5A" w:rsidRPr="00425D5A">
        <w:rPr>
          <w:rFonts w:asciiTheme="minorHAnsi" w:hAnsiTheme="minorHAnsi" w:cstheme="minorHAnsi"/>
          <w:color w:val="333333"/>
          <w:sz w:val="24"/>
          <w:szCs w:val="24"/>
        </w:rPr>
        <w:t>omoscedasticity</w:t>
      </w:r>
      <w:r w:rsidR="00425D5A">
        <w:rPr>
          <w:rFonts w:asciiTheme="minorHAnsi" w:hAnsiTheme="minorHAnsi" w:cstheme="minorHAnsi"/>
          <w:color w:val="333333"/>
          <w:sz w:val="24"/>
          <w:szCs w:val="24"/>
        </w:rPr>
        <w:t xml:space="preserve"> </w:t>
      </w:r>
      <w:r w:rsidR="00425D5A">
        <w:rPr>
          <w:rFonts w:asciiTheme="minorHAnsi" w:hAnsiTheme="minorHAnsi" w:cstheme="minorHAnsi"/>
          <w:color w:val="333333"/>
          <w:sz w:val="24"/>
          <w:szCs w:val="24"/>
        </w:rPr>
        <w:fldChar w:fldCharType="begin"/>
      </w:r>
      <w:r w:rsidR="00425D5A">
        <w:rPr>
          <w:rFonts w:asciiTheme="minorHAnsi" w:hAnsiTheme="minorHAnsi" w:cstheme="minorHAnsi"/>
          <w:color w:val="333333"/>
          <w:sz w:val="24"/>
          <w:szCs w:val="24"/>
        </w:rPr>
        <w:instrText xml:space="preserve"> ADDIN ZOTERO_ITEM CSL_CITATION {"citationID":"Dsy2j7rx","properties":{"formattedCitation":"(Sch\\uc0\\u252{}tzenmeister, Jensen, and Piepho 2012)","plainCitation":"(Schützenmeister, Jensen, and Piepho 2012)","noteIndex":0},"citationItems":[{"id":72,"uris":["http://zotero.org/users/local/vcRA7dFA/items/XQLJ6CHN"],"uri":["http://zotero.org/users/local/vcRA7dFA/items/XQLJ6CHN"],"itemData":{"id":72,"type":"article-journal","container-title":"Communications in Statistics - Simulation and Computation","DOI":"10.1080/03610918.2011.582560","ISSN":"0361-0918, 1532-4141","issue":"2","journalAbbreviation":"Communications in Statistics - Simulation and Computation","language":"en","page":"141-154","source":"DOI.org (Crossref)","title":"Checking Normality and Homoscedasticity in the General Linear Model Using Diagnostic Plots","volume":"41","author":[{"family":"Schützenmeister","given":"A."},{"family":"Jensen","given":"U."},{"family":"Piepho","given":"H.-P."}],"issued":{"date-parts":[["2012",2]]}}}],"schema":"https://github.com/citation-style-language/schema/raw/master/csl-citation.json"} </w:instrText>
      </w:r>
      <w:r w:rsidR="00425D5A">
        <w:rPr>
          <w:rFonts w:asciiTheme="minorHAnsi" w:hAnsiTheme="minorHAnsi" w:cstheme="minorHAnsi"/>
          <w:color w:val="333333"/>
          <w:sz w:val="24"/>
          <w:szCs w:val="24"/>
        </w:rPr>
        <w:fldChar w:fldCharType="separate"/>
      </w:r>
      <w:r w:rsidR="00425D5A" w:rsidRPr="00425D5A">
        <w:rPr>
          <w:rFonts w:cs="Calibri"/>
          <w:sz w:val="24"/>
          <w:szCs w:val="24"/>
        </w:rPr>
        <w:t>(Schützenmeister, Jensen, and Piepho 2012)</w:t>
      </w:r>
      <w:r w:rsidR="00425D5A">
        <w:rPr>
          <w:rFonts w:asciiTheme="minorHAnsi" w:hAnsiTheme="minorHAnsi" w:cstheme="minorHAnsi"/>
          <w:color w:val="333333"/>
          <w:sz w:val="24"/>
          <w:szCs w:val="24"/>
        </w:rPr>
        <w:fldChar w:fldCharType="end"/>
      </w:r>
      <w:r w:rsidR="00425D5A" w:rsidRPr="00425D5A">
        <w:rPr>
          <w:rFonts w:asciiTheme="minorHAnsi" w:hAnsiTheme="minorHAnsi" w:cstheme="minorHAnsi"/>
          <w:sz w:val="24"/>
          <w:szCs w:val="24"/>
        </w:rPr>
        <w:t>.</w:t>
      </w:r>
      <w:r w:rsidR="00451DE0">
        <w:rPr>
          <w:rFonts w:asciiTheme="minorHAnsi" w:hAnsiTheme="minorHAnsi" w:cstheme="minorHAnsi"/>
          <w:sz w:val="24"/>
          <w:szCs w:val="24"/>
        </w:rPr>
        <w:t xml:space="preserve"> </w:t>
      </w:r>
      <w:r w:rsidR="009E2667" w:rsidRPr="00425D5A">
        <w:rPr>
          <w:rFonts w:asciiTheme="minorHAnsi" w:hAnsiTheme="minorHAnsi" w:cstheme="minorHAnsi"/>
          <w:sz w:val="24"/>
          <w:szCs w:val="24"/>
        </w:rPr>
        <w:t>The relationship</w:t>
      </w:r>
      <w:r w:rsidR="009E2667">
        <w:rPr>
          <w:rFonts w:asciiTheme="minorHAnsi" w:hAnsiTheme="minorHAnsi" w:cstheme="minorHAnsi"/>
          <w:sz w:val="24"/>
          <w:szCs w:val="24"/>
        </w:rPr>
        <w:t xml:space="preserve"> between temperature and light intensity was examined using Kendall’s rank correlation (</w:t>
      </w:r>
      <w:r w:rsidR="00425D5A">
        <w:rPr>
          <w:rFonts w:asciiTheme="minorHAnsi" w:hAnsiTheme="minorHAnsi" w:cstheme="minorHAnsi"/>
          <w:sz w:val="24"/>
          <w:szCs w:val="24"/>
        </w:rPr>
        <w:t xml:space="preserve">non-parametric, continuous data).  Generalized Linear Models (GLM) were used to compare temperature, light intensity, cover type, </w:t>
      </w:r>
      <w:r w:rsidR="00425D5A">
        <w:rPr>
          <w:rFonts w:asciiTheme="minorHAnsi" w:hAnsiTheme="minorHAnsi" w:cstheme="minorHAnsi"/>
          <w:sz w:val="24"/>
          <w:szCs w:val="24"/>
        </w:rPr>
        <w:lastRenderedPageBreak/>
        <w:t xml:space="preserve">and microsite </w:t>
      </w:r>
      <w:r w:rsidR="00425D5A" w:rsidRPr="00425D5A">
        <w:rPr>
          <w:rFonts w:cs="Calibri"/>
          <w:sz w:val="24"/>
          <w:szCs w:val="24"/>
        </w:rPr>
        <w:t>(Nelder and Wedderburn 1972)</w:t>
      </w:r>
      <w:r w:rsidR="00425D5A">
        <w:rPr>
          <w:rFonts w:asciiTheme="minorHAnsi" w:hAnsiTheme="minorHAnsi" w:cstheme="minorHAnsi"/>
          <w:sz w:val="24"/>
          <w:szCs w:val="24"/>
        </w:rPr>
        <w:t>.</w:t>
      </w:r>
      <w:r w:rsidR="006F0923">
        <w:rPr>
          <w:rFonts w:asciiTheme="minorHAnsi" w:hAnsiTheme="minorHAnsi" w:cstheme="minorHAnsi"/>
          <w:sz w:val="24"/>
          <w:szCs w:val="24"/>
        </w:rPr>
        <w:t xml:space="preserve"> </w:t>
      </w:r>
      <w:r w:rsidR="00343AEE">
        <w:rPr>
          <w:rFonts w:asciiTheme="minorHAnsi" w:hAnsiTheme="minorHAnsi" w:cstheme="minorHAnsi"/>
          <w:sz w:val="24"/>
          <w:szCs w:val="24"/>
        </w:rPr>
        <w:t xml:space="preserve"> GLM dispersion parameters alongside AIC scores were used to compare and select the appropriate family to fit </w:t>
      </w:r>
      <w:r w:rsidR="00451DE0">
        <w:rPr>
          <w:rFonts w:asciiTheme="minorHAnsi" w:hAnsiTheme="minorHAnsi" w:cstheme="minorHAnsi"/>
          <w:sz w:val="24"/>
          <w:szCs w:val="24"/>
        </w:rPr>
        <w:t xml:space="preserve">to models </w:t>
      </w:r>
      <w:r w:rsidR="00451DE0">
        <w:rPr>
          <w:rFonts w:asciiTheme="minorHAnsi" w:hAnsiTheme="minorHAnsi" w:cstheme="minorHAnsi"/>
          <w:sz w:val="24"/>
          <w:szCs w:val="24"/>
        </w:rPr>
        <w:fldChar w:fldCharType="begin"/>
      </w:r>
      <w:r w:rsidR="00451DE0">
        <w:rPr>
          <w:rFonts w:asciiTheme="minorHAnsi" w:hAnsiTheme="minorHAnsi" w:cstheme="minorHAnsi"/>
          <w:sz w:val="24"/>
          <w:szCs w:val="24"/>
        </w:rPr>
        <w:instrText xml:space="preserve"> ADDIN ZOTERO_ITEM CSL_CITATION {"citationID":"nFalYLaW","properties":{"formattedCitation":"(Richards, Whittingham, and Stephens 2011)","plainCitation":"(Richards, Whittingham, and Stephens 2011)","noteIndex":0},"citationItems":[{"id":75,"uris":["http://zotero.org/users/local/vcRA7dFA/items/52HGQR73"],"uri":["http://zotero.org/users/local/vcRA7dFA/items/52HGQR73"],"itemData":{"id":75,"type":"article-journal","container-title":"Behavioral Ecology and Sociobiology","DOI":"10.1007/s00265-010-1035-8","ISSN":"0340-5443, 1432-0762","issue":"1","journalAbbreviation":"Behav Ecol Sociobiol","language":"en","page":"77-89","source":"DOI.org (Crossref)","title":"Model selection and model averaging in behavioural ecology: the utility of the IT-AIC framework","title-short":"Model selection and model averaging in behavioural ecology","volume":"65","author":[{"family":"Richards","given":"Shane A."},{"family":"Whittingham","given":"Mark J."},{"family":"Stephens","given":"Philip A."}],"issued":{"date-parts":[["2011",1]]}}}],"schema":"https://github.com/citation-style-language/schema/raw/master/csl-citation.json"} </w:instrText>
      </w:r>
      <w:r w:rsidR="00451DE0">
        <w:rPr>
          <w:rFonts w:asciiTheme="minorHAnsi" w:hAnsiTheme="minorHAnsi" w:cstheme="minorHAnsi"/>
          <w:sz w:val="24"/>
          <w:szCs w:val="24"/>
        </w:rPr>
        <w:fldChar w:fldCharType="separate"/>
      </w:r>
      <w:r w:rsidR="00451DE0" w:rsidRPr="00451DE0">
        <w:rPr>
          <w:rFonts w:cs="Calibri"/>
          <w:sz w:val="24"/>
        </w:rPr>
        <w:t>(Richards, Whittingham, and Stephens 2011)</w:t>
      </w:r>
      <w:r w:rsidR="00451DE0">
        <w:rPr>
          <w:rFonts w:asciiTheme="minorHAnsi" w:hAnsiTheme="minorHAnsi" w:cstheme="minorHAnsi"/>
          <w:sz w:val="24"/>
          <w:szCs w:val="24"/>
        </w:rPr>
        <w:fldChar w:fldCharType="end"/>
      </w:r>
      <w:r w:rsidR="00343AEE">
        <w:rPr>
          <w:rFonts w:asciiTheme="minorHAnsi" w:hAnsiTheme="minorHAnsi" w:cstheme="minorHAnsi"/>
          <w:sz w:val="24"/>
          <w:szCs w:val="24"/>
        </w:rPr>
        <w:t xml:space="preserve">. </w:t>
      </w:r>
      <w:r w:rsidR="006F0923">
        <w:rPr>
          <w:rFonts w:asciiTheme="minorHAnsi" w:hAnsiTheme="minorHAnsi" w:cstheme="minorHAnsi"/>
          <w:sz w:val="24"/>
          <w:szCs w:val="24"/>
        </w:rPr>
        <w:t>Gaussian family distribution was fitted to temperature models, while the quasi-Poisson family was fitted to</w:t>
      </w:r>
      <w:r w:rsidR="001E4CB1">
        <w:rPr>
          <w:rFonts w:asciiTheme="minorHAnsi" w:hAnsiTheme="minorHAnsi" w:cstheme="minorHAnsi"/>
          <w:sz w:val="24"/>
          <w:szCs w:val="24"/>
        </w:rPr>
        <w:t xml:space="preserve"> light</w:t>
      </w:r>
      <w:r w:rsidR="006F0923">
        <w:rPr>
          <w:rFonts w:asciiTheme="minorHAnsi" w:hAnsiTheme="minorHAnsi" w:cstheme="minorHAnsi"/>
          <w:sz w:val="24"/>
          <w:szCs w:val="24"/>
        </w:rPr>
        <w:t xml:space="preserve"> intensity. </w:t>
      </w:r>
      <w:r w:rsidR="00D71DA5">
        <w:rPr>
          <w:rFonts w:asciiTheme="minorHAnsi" w:hAnsiTheme="minorHAnsi" w:cstheme="minorHAnsi"/>
          <w:sz w:val="24"/>
          <w:szCs w:val="24"/>
        </w:rPr>
        <w:t xml:space="preserve">Post-hoc tests were done using the function </w:t>
      </w:r>
      <w:r w:rsidR="00D71DA5" w:rsidRPr="00D71DA5">
        <w:rPr>
          <w:rFonts w:asciiTheme="minorHAnsi" w:hAnsiTheme="minorHAnsi" w:cstheme="minorHAnsi"/>
          <w:i/>
          <w:iCs/>
          <w:sz w:val="24"/>
          <w:szCs w:val="24"/>
        </w:rPr>
        <w:t xml:space="preserve">emmeans </w:t>
      </w:r>
      <w:r w:rsidR="00D71DA5">
        <w:rPr>
          <w:rFonts w:asciiTheme="minorHAnsi" w:hAnsiTheme="minorHAnsi" w:cstheme="minorHAnsi"/>
          <w:sz w:val="24"/>
          <w:szCs w:val="24"/>
        </w:rPr>
        <w:t xml:space="preserve">from the </w:t>
      </w:r>
      <w:r w:rsidR="00D71DA5" w:rsidRPr="00D71DA5">
        <w:rPr>
          <w:rFonts w:asciiTheme="minorHAnsi" w:hAnsiTheme="minorHAnsi" w:cstheme="minorHAnsi"/>
          <w:i/>
          <w:iCs/>
          <w:sz w:val="24"/>
          <w:szCs w:val="24"/>
        </w:rPr>
        <w:t xml:space="preserve">emmeans </w:t>
      </w:r>
      <w:r w:rsidR="00D71DA5">
        <w:rPr>
          <w:rFonts w:asciiTheme="minorHAnsi" w:hAnsiTheme="minorHAnsi" w:cstheme="minorHAnsi"/>
          <w:sz w:val="24"/>
          <w:szCs w:val="24"/>
        </w:rPr>
        <w:t xml:space="preserve">library </w:t>
      </w:r>
      <w:r w:rsidR="00D71DA5">
        <w:rPr>
          <w:rFonts w:asciiTheme="minorHAnsi" w:hAnsiTheme="minorHAnsi" w:cstheme="minorHAnsi"/>
          <w:sz w:val="24"/>
          <w:szCs w:val="24"/>
        </w:rPr>
        <w:fldChar w:fldCharType="begin"/>
      </w:r>
      <w:r w:rsidR="00D71DA5">
        <w:rPr>
          <w:rFonts w:asciiTheme="minorHAnsi" w:hAnsiTheme="minorHAnsi" w:cstheme="minorHAnsi"/>
          <w:sz w:val="24"/>
          <w:szCs w:val="24"/>
        </w:rPr>
        <w:instrText xml:space="preserve"> ADDIN ZOTERO_ITEM CSL_CITATION {"citationID":"GURMfZKf","properties":{"formattedCitation":"(Lenth and Herve 2019)","plainCitation":"(Lenth and Herve 2019)","noteIndex":0},"citationItems":[{"id":37,"uris":["http://zotero.org/users/local/vcRA7dFA/items/3INF5JDF"],"uri":["http://zotero.org/users/local/vcRA7dFA/items/3INF5JDF"],"itemData":{"id":37,"type":"book","title":"Emmeans, Estimated Marginal Means, aka Least-Squared Means.","version":"1.1.2","author":[{"family":"Lenth","given":"R"},{"family":"Herve","given":"M"}],"issued":{"date-parts":[["2019"]]}}}],"schema":"https://github.com/citation-style-language/schema/raw/master/csl-citation.json"} </w:instrText>
      </w:r>
      <w:r w:rsidR="00D71DA5">
        <w:rPr>
          <w:rFonts w:asciiTheme="minorHAnsi" w:hAnsiTheme="minorHAnsi" w:cstheme="minorHAnsi"/>
          <w:sz w:val="24"/>
          <w:szCs w:val="24"/>
        </w:rPr>
        <w:fldChar w:fldCharType="separate"/>
      </w:r>
      <w:r w:rsidR="00D71DA5" w:rsidRPr="00D71DA5">
        <w:rPr>
          <w:rFonts w:cs="Calibri"/>
          <w:sz w:val="24"/>
        </w:rPr>
        <w:t>(Lenth and Herve 2019)</w:t>
      </w:r>
      <w:r w:rsidR="00D71DA5">
        <w:rPr>
          <w:rFonts w:asciiTheme="minorHAnsi" w:hAnsiTheme="minorHAnsi" w:cstheme="minorHAnsi"/>
          <w:sz w:val="24"/>
          <w:szCs w:val="24"/>
        </w:rPr>
        <w:fldChar w:fldCharType="end"/>
      </w:r>
      <w:r w:rsidR="00D71DA5">
        <w:rPr>
          <w:rFonts w:asciiTheme="minorHAnsi" w:hAnsiTheme="minorHAnsi" w:cstheme="minorHAnsi"/>
          <w:sz w:val="24"/>
          <w:szCs w:val="24"/>
        </w:rPr>
        <w:t xml:space="preserve">. </w:t>
      </w:r>
    </w:p>
    <w:p w:rsidR="00451DE0" w:rsidRDefault="00451DE0" w:rsidP="00446EC9">
      <w:pPr>
        <w:spacing w:after="0" w:line="480" w:lineRule="auto"/>
        <w:contextualSpacing/>
        <w:rPr>
          <w:rFonts w:cstheme="minorHAnsi"/>
          <w:b/>
          <w:bCs/>
          <w:sz w:val="24"/>
          <w:szCs w:val="24"/>
        </w:rPr>
      </w:pPr>
      <w:r w:rsidRPr="00A36CB2">
        <w:rPr>
          <w:rFonts w:cstheme="minorHAnsi"/>
          <w:b/>
          <w:bCs/>
          <w:sz w:val="24"/>
          <w:szCs w:val="24"/>
        </w:rPr>
        <w:t>Results</w:t>
      </w:r>
    </w:p>
    <w:p w:rsidR="00582D1F" w:rsidRDefault="00582D1F" w:rsidP="00582D1F">
      <w:pPr>
        <w:spacing w:after="0" w:line="480" w:lineRule="auto"/>
        <w:ind w:firstLine="720"/>
        <w:contextualSpacing/>
        <w:jc w:val="both"/>
        <w:rPr>
          <w:rFonts w:cstheme="minorHAnsi"/>
          <w:color w:val="222222"/>
          <w:sz w:val="24"/>
          <w:szCs w:val="24"/>
          <w:shd w:val="clear" w:color="auto" w:fill="FFFFFF"/>
        </w:rPr>
      </w:pPr>
      <w:r w:rsidRPr="00582D1F">
        <w:rPr>
          <w:rFonts w:cstheme="minorHAnsi"/>
          <w:sz w:val="24"/>
          <w:szCs w:val="24"/>
        </w:rPr>
        <w:t>Temperature significantly increased with light intensity (Kendall’s tau= 0.281, p=0.0001</w:t>
      </w:r>
      <w:r w:rsidR="00A24670">
        <w:rPr>
          <w:rFonts w:cstheme="minorHAnsi"/>
          <w:sz w:val="24"/>
          <w:szCs w:val="24"/>
        </w:rPr>
        <w:t xml:space="preserve">; G in </w:t>
      </w:r>
      <w:r w:rsidRPr="00582D1F">
        <w:rPr>
          <w:rFonts w:cstheme="minorHAnsi"/>
          <w:sz w:val="24"/>
          <w:szCs w:val="24"/>
        </w:rPr>
        <w:t>Supplementary Appendix). This was true regardless of the microsite. All microsites significantly predicted temperature except for shrub (GLM, p</w:t>
      </w:r>
      <w:r w:rsidRPr="00582D1F">
        <w:rPr>
          <w:rFonts w:cstheme="minorHAnsi"/>
          <w:color w:val="222222"/>
          <w:sz w:val="24"/>
          <w:szCs w:val="24"/>
          <w:shd w:val="clear" w:color="auto" w:fill="FFFFFF"/>
        </w:rPr>
        <w:t xml:space="preserve">&lt;0.05) (Table 1). Notability important significant difference were between square and triangle (post-hoc p=0.0034), and open and triangle (post-hoc p= 0.0001) (Table 3). For the most part, cooler temperatures were generally recorded under the shrub, square, and triangular canopy (Figure 2). Additionally, triangle showed the lowest estimated marginalized mean (EMM) in temperature (70.5 ± 0.0467 °F), whilst the shrub showed the highest EMM relative to all other microsites (73.9± 0.351 °F) (Table 2). There were also significant differences between all microsites when predicting light intensity (GLM, p&lt;0.05) (Table 4). The triangular shelter, square shelter alongside shrub showed the lowest maximum of light intensity experienced under a canopy (Figure 3). Post-hoc comparison of all microsites were significantly different, except between shrub and square shelter, and shrub and triangular shelter, and square and triangle (Table 6). Square experienced the lowest EMM in light intensity (7.424± 0.04371 </w:t>
      </w:r>
      <w:proofErr w:type="spellStart"/>
      <w:r w:rsidRPr="00582D1F">
        <w:rPr>
          <w:rFonts w:cstheme="minorHAnsi"/>
          <w:color w:val="222222"/>
          <w:sz w:val="24"/>
          <w:szCs w:val="24"/>
          <w:shd w:val="clear" w:color="auto" w:fill="FFFFFF"/>
        </w:rPr>
        <w:t>lum</w:t>
      </w:r>
      <w:proofErr w:type="spellEnd"/>
      <w:r w:rsidRPr="00582D1F">
        <w:rPr>
          <w:rFonts w:cstheme="minorHAnsi"/>
          <w:color w:val="222222"/>
          <w:sz w:val="24"/>
          <w:szCs w:val="24"/>
          <w:shd w:val="clear" w:color="auto" w:fill="FFFFFF"/>
        </w:rPr>
        <w:t>/ft</w:t>
      </w:r>
      <w:r w:rsidRPr="00582D1F">
        <w:rPr>
          <w:rFonts w:cstheme="minorHAnsi"/>
          <w:color w:val="222222"/>
          <w:sz w:val="24"/>
          <w:szCs w:val="24"/>
          <w:shd w:val="clear" w:color="auto" w:fill="FFFFFF"/>
          <w:vertAlign w:val="superscript"/>
        </w:rPr>
        <w:t>2</w:t>
      </w:r>
      <w:r w:rsidR="00A24670">
        <w:rPr>
          <w:rFonts w:cstheme="minorHAnsi"/>
          <w:color w:val="222222"/>
          <w:sz w:val="24"/>
          <w:szCs w:val="24"/>
          <w:shd w:val="clear" w:color="auto" w:fill="FFFFFF"/>
        </w:rPr>
        <w:t xml:space="preserve">), followed by triangle (7.529± 0.05124 </w:t>
      </w:r>
      <w:proofErr w:type="spellStart"/>
      <w:r w:rsidR="00A24670" w:rsidRPr="00582D1F">
        <w:rPr>
          <w:rFonts w:cstheme="minorHAnsi"/>
          <w:color w:val="222222"/>
          <w:sz w:val="24"/>
          <w:szCs w:val="24"/>
          <w:shd w:val="clear" w:color="auto" w:fill="FFFFFF"/>
        </w:rPr>
        <w:t>lum</w:t>
      </w:r>
      <w:proofErr w:type="spellEnd"/>
      <w:r w:rsidR="00A24670" w:rsidRPr="00582D1F">
        <w:rPr>
          <w:rFonts w:cstheme="minorHAnsi"/>
          <w:color w:val="222222"/>
          <w:sz w:val="24"/>
          <w:szCs w:val="24"/>
          <w:shd w:val="clear" w:color="auto" w:fill="FFFFFF"/>
        </w:rPr>
        <w:t>/ft</w:t>
      </w:r>
      <w:r w:rsidR="00A24670" w:rsidRPr="00582D1F">
        <w:rPr>
          <w:rFonts w:cstheme="minorHAnsi"/>
          <w:color w:val="222222"/>
          <w:sz w:val="24"/>
          <w:szCs w:val="24"/>
          <w:shd w:val="clear" w:color="auto" w:fill="FFFFFF"/>
          <w:vertAlign w:val="superscript"/>
        </w:rPr>
        <w:t>2</w:t>
      </w:r>
      <w:r w:rsidR="00A24670">
        <w:rPr>
          <w:rFonts w:cstheme="minorHAnsi"/>
          <w:color w:val="222222"/>
          <w:sz w:val="24"/>
          <w:szCs w:val="24"/>
          <w:shd w:val="clear" w:color="auto" w:fill="FFFFFF"/>
        </w:rPr>
        <w:t xml:space="preserve">) </w:t>
      </w:r>
      <w:r w:rsidRPr="00582D1F">
        <w:rPr>
          <w:rFonts w:cstheme="minorHAnsi"/>
          <w:color w:val="222222"/>
          <w:sz w:val="24"/>
          <w:szCs w:val="24"/>
          <w:shd w:val="clear" w:color="auto" w:fill="FFFFFF"/>
        </w:rPr>
        <w:t xml:space="preserve">whereas the open experienced the highest EMM (8.111± 0.018 </w:t>
      </w:r>
      <w:proofErr w:type="spellStart"/>
      <w:r w:rsidRPr="00582D1F">
        <w:rPr>
          <w:rFonts w:cstheme="minorHAnsi"/>
          <w:color w:val="222222"/>
          <w:sz w:val="24"/>
          <w:szCs w:val="24"/>
          <w:shd w:val="clear" w:color="auto" w:fill="FFFFFF"/>
        </w:rPr>
        <w:t>lum</w:t>
      </w:r>
      <w:proofErr w:type="spellEnd"/>
      <w:r w:rsidRPr="00582D1F">
        <w:rPr>
          <w:rFonts w:cstheme="minorHAnsi"/>
          <w:color w:val="222222"/>
          <w:sz w:val="24"/>
          <w:szCs w:val="24"/>
          <w:shd w:val="clear" w:color="auto" w:fill="FFFFFF"/>
        </w:rPr>
        <w:t>/ft</w:t>
      </w:r>
      <w:r w:rsidRPr="00582D1F">
        <w:rPr>
          <w:rFonts w:cstheme="minorHAnsi"/>
          <w:color w:val="222222"/>
          <w:sz w:val="24"/>
          <w:szCs w:val="24"/>
          <w:shd w:val="clear" w:color="auto" w:fill="FFFFFF"/>
          <w:vertAlign w:val="superscript"/>
        </w:rPr>
        <w:t>2</w:t>
      </w:r>
      <w:r w:rsidRPr="00582D1F">
        <w:rPr>
          <w:rFonts w:cstheme="minorHAnsi"/>
          <w:color w:val="222222"/>
          <w:sz w:val="24"/>
          <w:szCs w:val="24"/>
          <w:shd w:val="clear" w:color="auto" w:fill="FFFFFF"/>
        </w:rPr>
        <w:t xml:space="preserve">) (Table 4). Further analyses showed that the triangular and square shelters are significantly different at 15%, </w:t>
      </w:r>
      <w:r w:rsidRPr="00582D1F">
        <w:rPr>
          <w:rFonts w:cstheme="minorHAnsi"/>
          <w:color w:val="222222"/>
          <w:sz w:val="24"/>
          <w:szCs w:val="24"/>
          <w:shd w:val="clear" w:color="auto" w:fill="FFFFFF"/>
        </w:rPr>
        <w:lastRenderedPageBreak/>
        <w:t xml:space="preserve">50%, and 90% when predicting light intensity, but are only significantly different at 90% when predicting temperature (E and F; Supplementary Appendix). Additionally, the variation in mean temperature between weather station data and data obtained via loggers was tested and showed to be significantly different for almost all microsites (GLM, p&lt;0.05) (Table1). Post-hoc analyses demonstrated that in particular there was a significant difference between weather station and square (post-hoc p= 0.0001), weather station and shrub (post-hoc p= 0.0001), and weather station and the open (post-hoc p= 0.0001) (Table 3). </w:t>
      </w:r>
    </w:p>
    <w:p w:rsidR="001E4CB1" w:rsidRPr="001E4CB1" w:rsidRDefault="001E4CB1" w:rsidP="00446EC9">
      <w:pPr>
        <w:spacing w:after="0" w:line="480" w:lineRule="auto"/>
        <w:contextualSpacing/>
        <w:jc w:val="both"/>
        <w:rPr>
          <w:rFonts w:cstheme="minorHAnsi"/>
          <w:b/>
          <w:bCs/>
          <w:color w:val="222222"/>
          <w:sz w:val="24"/>
          <w:szCs w:val="24"/>
          <w:shd w:val="clear" w:color="auto" w:fill="FFFFFF"/>
        </w:rPr>
      </w:pPr>
      <w:r w:rsidRPr="001E4CB1">
        <w:rPr>
          <w:rFonts w:cstheme="minorHAnsi"/>
          <w:b/>
          <w:bCs/>
          <w:color w:val="222222"/>
          <w:sz w:val="24"/>
          <w:szCs w:val="24"/>
          <w:shd w:val="clear" w:color="auto" w:fill="FFFFFF"/>
        </w:rPr>
        <w:t xml:space="preserve">Discussion </w:t>
      </w:r>
    </w:p>
    <w:p w:rsidR="001E4CB1" w:rsidRDefault="001E4CB1" w:rsidP="00446EC9">
      <w:pPr>
        <w:spacing w:after="0" w:line="480" w:lineRule="auto"/>
        <w:ind w:firstLine="720"/>
        <w:contextualSpacing/>
        <w:jc w:val="both"/>
        <w:rPr>
          <w:rFonts w:cstheme="minorHAnsi"/>
          <w:color w:val="222222"/>
          <w:sz w:val="24"/>
          <w:szCs w:val="24"/>
          <w:shd w:val="clear" w:color="auto" w:fill="FFFFFF"/>
        </w:rPr>
      </w:pPr>
      <w:r>
        <w:rPr>
          <w:rFonts w:cstheme="minorHAnsi"/>
          <w:color w:val="222222"/>
          <w:sz w:val="24"/>
          <w:szCs w:val="24"/>
          <w:shd w:val="clear" w:color="auto" w:fill="FFFFFF"/>
        </w:rPr>
        <w:t>Shrubs and structural heterogeneity are important components of ecosystems relevant to the conservation and restoration of other plants and animals. A shelter</w:t>
      </w:r>
      <w:r w:rsidR="00142840">
        <w:rPr>
          <w:rFonts w:cstheme="minorHAnsi"/>
          <w:color w:val="222222"/>
          <w:sz w:val="24"/>
          <w:szCs w:val="24"/>
          <w:shd w:val="clear" w:color="auto" w:fill="FFFFFF"/>
        </w:rPr>
        <w:t>, vegetation or</w:t>
      </w:r>
      <w:r w:rsidR="007F1C86">
        <w:rPr>
          <w:rFonts w:cstheme="minorHAnsi"/>
          <w:color w:val="222222"/>
          <w:sz w:val="24"/>
          <w:szCs w:val="24"/>
          <w:shd w:val="clear" w:color="auto" w:fill="FFFFFF"/>
        </w:rPr>
        <w:t xml:space="preserve"> artificial</w:t>
      </w:r>
      <w:r w:rsidR="00142840">
        <w:rPr>
          <w:rFonts w:cstheme="minorHAnsi"/>
          <w:color w:val="222222"/>
          <w:sz w:val="24"/>
          <w:szCs w:val="24"/>
          <w:shd w:val="clear" w:color="auto" w:fill="FFFFFF"/>
        </w:rPr>
        <w:t>,</w:t>
      </w:r>
      <w:r>
        <w:rPr>
          <w:rFonts w:cstheme="minorHAnsi"/>
          <w:color w:val="222222"/>
          <w:sz w:val="24"/>
          <w:szCs w:val="24"/>
          <w:shd w:val="clear" w:color="auto" w:fill="FFFFFF"/>
        </w:rPr>
        <w:t xml:space="preserve"> that provides </w:t>
      </w:r>
      <w:r w:rsidR="001C1918">
        <w:rPr>
          <w:rFonts w:cstheme="minorHAnsi"/>
          <w:color w:val="222222"/>
          <w:sz w:val="24"/>
          <w:szCs w:val="24"/>
          <w:shd w:val="clear" w:color="auto" w:fill="FFFFFF"/>
        </w:rPr>
        <w:t>amelioration</w:t>
      </w:r>
      <w:r>
        <w:rPr>
          <w:rFonts w:cstheme="minorHAnsi"/>
          <w:color w:val="222222"/>
          <w:sz w:val="24"/>
          <w:szCs w:val="24"/>
          <w:shd w:val="clear" w:color="auto" w:fill="FFFFFF"/>
        </w:rPr>
        <w:t xml:space="preserve"> or even just differences in the temperature and light at fine-scales is likely critical to at least some sensitive </w:t>
      </w:r>
      <w:r w:rsidR="001C1918">
        <w:rPr>
          <w:rFonts w:cstheme="minorHAnsi"/>
          <w:color w:val="222222"/>
          <w:sz w:val="24"/>
          <w:szCs w:val="24"/>
          <w:shd w:val="clear" w:color="auto" w:fill="FFFFFF"/>
        </w:rPr>
        <w:t>animals</w:t>
      </w:r>
      <w:r w:rsidR="00142840">
        <w:rPr>
          <w:rFonts w:cstheme="minorHAnsi"/>
          <w:color w:val="222222"/>
          <w:sz w:val="24"/>
          <w:szCs w:val="24"/>
          <w:shd w:val="clear" w:color="auto" w:fill="FFFFFF"/>
        </w:rPr>
        <w:t xml:space="preserve"> </w:t>
      </w:r>
      <w:r w:rsidR="00142840">
        <w:rPr>
          <w:rFonts w:cstheme="minorHAnsi"/>
          <w:color w:val="222222"/>
          <w:sz w:val="24"/>
          <w:szCs w:val="24"/>
          <w:shd w:val="clear" w:color="auto" w:fill="FFFFFF"/>
        </w:rPr>
        <w:fldChar w:fldCharType="begin"/>
      </w:r>
      <w:r w:rsidR="00142840">
        <w:rPr>
          <w:rFonts w:cstheme="minorHAnsi"/>
          <w:color w:val="222222"/>
          <w:sz w:val="24"/>
          <w:szCs w:val="24"/>
          <w:shd w:val="clear" w:color="auto" w:fill="FFFFFF"/>
        </w:rPr>
        <w:instrText xml:space="preserve"> ADDIN ZOTERO_ITEM CSL_CITATION {"citationID":"q65ld2jQ","properties":{"formattedCitation":"(Ivey et al. 2020; Attum and Eason 2006)","plainCitation":"(Ivey et al. 2020; Attum and Eason 2006)","noteIndex":0},"citationItems":[{"id":56,"uris":["http://zotero.org/users/local/vcRA7dFA/items/L6XF9G2N"],"uri":["http://zotero.org/users/local/vcRA7dFA/items/L6XF9G2N"],"itemData":{"id":56,"type":"article-journal","abstract":"Abstract\n            Recognizing how climate change will impact populations can aid in making decisions about approaches for conservation of endangered species. The blunt-nosed leopard lizard (Gambelia sila) is a federally endangered species that, despite protection, remains in extremely arid, hot areas and may be at risk of extirpation due to climate change. We collected data on the field-active body temperatures, preferred body temperatures and upper thermal tolerance of G. sila. We then described available thermal habitat using biophysical models, which allowed us to (i) describe patterns in lizard body temperatures, microhabitat temperatures and lizard microhabitat use; (ii) quantify the lizards’ thermoregulatory accuracy; (iii) calculate the number of hours they are currently thermally restricted in microhabitat use; (iv) project how the number of restricted hours will change in the future as ambient temperatures rise; and (v) assess the importance of giant kangaroo rat burrows and shade-providing shrubs in the current and projected future thermal ecology of G. sila. Lizards maintained fairly consistent daytime body temperatures over the course of the active season, and use of burrows and shrubs increased as the season progressed and ambient temperatures rose. During the hottest part of the year, lizards shuttled among kangaroo rat burrows, shrubs, and open habitat to maintain body temperatures below their upper thermal tolerance, but, occasionally, higher than their preferred body temperature range. Lizards are restricted from staying in the open habitat for 75% of daylight hours and are forced to seek refuge under shrubs or burrows to avoid surpassing their upper thermal threshold. After applying climatic projections of 1 and 2°C increases to 2018 ambient temperatures, G. sila will lose additional hours of activity time that could compound stressors faced by this population, potentially leading to extirpation.","container-title":"Conservation Physiology","DOI":"10.1093/conphys/coaa014","ISSN":"2051-1434","issue":"1","language":"en","page":"coaa014","source":"DOI.org (Crossref)","title":"Thermal ecology of the federally endangered blunt-nosed leopard lizard (Gambelia sila)","volume":"8","author":[{"family":"Ivey","given":"Kathleen N"},{"family":"Cornwall","given":"Margaret"},{"family":"Crowell","given":"Hayley"},{"family":"Ghazian","given":"Nargol"},{"family":"Nix","given":"Emmeleia"},{"family":"Owen","given":"Malory"},{"family":"Zuliani","given":"Mario"},{"family":"Lortie","given":"Christopher J"},{"family":"Westphal","given":"Michael"},{"family":"Taylor","given":"Emily"}],"editor":[{"family":"Cooke","given":"Steven"}],"issued":{"date-parts":[["2020",1,1]]}}},{"id":76,"uris":["http://zotero.org/users/local/vcRA7dFA/items/EP23LJ9K"],"uri":["http://zotero.org/users/local/vcRA7dFA/items/EP23LJ9K"],"itemData":{"id":76,"type":"article-journal","container-title":"Journal of Wildlife Management","DOI":"10.2193/0022-541X(2006)70[27:EOVLOA]2.0.CO;2","ISSN":"0022-541X, 1937-2817","issue":"1","journalAbbreviation":"Journal of Wildlife Management","language":"en","page":"27-30","source":"DOI.org (Crossref)","title":"Effects of Vegetation Loss on a Sand Dune Lizard","volume":"70","author":[{"family":"Attum","given":"Omar A."},{"family":"Eason","given":"Perri K."}],"editor":[{"literal":"Ribic"}],"issued":{"date-parts":[["2006",1]]}}}],"schema":"https://github.com/citation-style-language/schema/raw/master/csl-citation.json"} </w:instrText>
      </w:r>
      <w:r w:rsidR="00142840">
        <w:rPr>
          <w:rFonts w:cstheme="minorHAnsi"/>
          <w:color w:val="222222"/>
          <w:sz w:val="24"/>
          <w:szCs w:val="24"/>
          <w:shd w:val="clear" w:color="auto" w:fill="FFFFFF"/>
        </w:rPr>
        <w:fldChar w:fldCharType="separate"/>
      </w:r>
      <w:r w:rsidR="00142840" w:rsidRPr="00142840">
        <w:rPr>
          <w:rFonts w:ascii="Calibri" w:hAnsi="Calibri" w:cs="Calibri"/>
          <w:sz w:val="24"/>
        </w:rPr>
        <w:t>(Ivey et al. 2020; Attum and Eason 2006)</w:t>
      </w:r>
      <w:r w:rsidR="00142840">
        <w:rPr>
          <w:rFonts w:cstheme="minorHAnsi"/>
          <w:color w:val="222222"/>
          <w:sz w:val="24"/>
          <w:szCs w:val="24"/>
          <w:shd w:val="clear" w:color="auto" w:fill="FFFFFF"/>
        </w:rPr>
        <w:fldChar w:fldCharType="end"/>
      </w:r>
      <w:r w:rsidR="001C1918">
        <w:rPr>
          <w:rFonts w:cstheme="minorHAnsi"/>
          <w:color w:val="222222"/>
          <w:sz w:val="24"/>
          <w:szCs w:val="24"/>
          <w:shd w:val="clear" w:color="auto" w:fill="FFFFFF"/>
        </w:rPr>
        <w:t xml:space="preserve"> and pl</w:t>
      </w:r>
      <w:r>
        <w:rPr>
          <w:rFonts w:cstheme="minorHAnsi"/>
          <w:color w:val="222222"/>
          <w:sz w:val="24"/>
          <w:szCs w:val="24"/>
          <w:shd w:val="clear" w:color="auto" w:fill="FFFFFF"/>
        </w:rPr>
        <w:t xml:space="preserve">ants that require different </w:t>
      </w:r>
      <w:r w:rsidR="00142840">
        <w:rPr>
          <w:rFonts w:cstheme="minorHAnsi"/>
          <w:color w:val="222222"/>
          <w:sz w:val="24"/>
          <w:szCs w:val="24"/>
          <w:shd w:val="clear" w:color="auto" w:fill="FFFFFF"/>
        </w:rPr>
        <w:t xml:space="preserve">germination conditions </w:t>
      </w:r>
      <w:r w:rsidR="00142840">
        <w:rPr>
          <w:rFonts w:cstheme="minorHAnsi"/>
          <w:color w:val="222222"/>
          <w:sz w:val="24"/>
          <w:szCs w:val="24"/>
          <w:shd w:val="clear" w:color="auto" w:fill="FFFFFF"/>
        </w:rPr>
        <w:fldChar w:fldCharType="begin"/>
      </w:r>
      <w:r w:rsidR="00142840">
        <w:rPr>
          <w:rFonts w:cstheme="minorHAnsi"/>
          <w:color w:val="222222"/>
          <w:sz w:val="24"/>
          <w:szCs w:val="24"/>
          <w:shd w:val="clear" w:color="auto" w:fill="FFFFFF"/>
        </w:rPr>
        <w:instrText xml:space="preserve"> ADDIN ZOTERO_ITEM CSL_CITATION {"citationID":"cZAAtR4G","properties":{"formattedCitation":"(Szwagrzyk, Szewczyk, and Bodziarczyk 2001; Went 1949)","plainCitation":"(Szwagrzyk, Szewczyk, and Bodziarczyk 2001; Went 1949)","noteIndex":0},"citationItems":[{"id":78,"uris":["http://zotero.org/users/local/vcRA7dFA/items/PMMQM6R2"],"uri":["http://zotero.org/users/local/vcRA7dFA/items/PMMQM6R2"],"itemData":{"id":78,"type":"article-journal","container-title":"Forest Ecology and Management","DOI":"10.1016/S0378-1127(00)00332-7","ISSN":"03781127","issue":"3","journalAbbreviation":"Forest Ecology and Management","language":"en","page":"237-250","source":"DOI.org (Crossref)","title":"Dynamics of seedling banks in beech forest: results of a 10-year study on germination, growth and survival","title-short":"Dynamics of seedling banks in beech forest","volume":"141","author":[{"family":"Szwagrzyk","given":"Jerzy"},{"family":"Szewczyk","given":"Janusz"},{"family":"Bodziarczyk","given":"Jan"}],"issued":{"date-parts":[["2001",2]]}}},{"id":77,"uris":["http://zotero.org/users/local/vcRA7dFA/items/XI7KHBJ5"],"uri":["http://zotero.org/users/local/vcRA7dFA/items/XI7KHBJ5"],"itemData":{"id":77,"type":"article-journal","container-title":"Ecology","DOI":"10.2307/1932273","ISSN":"00129658","issue":"1","language":"en","page":"1-13","source":"DOI.org (Crossref)","title":"Ecology of Desert Plants. II. The Effect of Rain and Temperature on Germination and Growth","volume":"30","author":[{"family":"Went","given":"F. W."}],"issued":{"date-parts":[["1949",1]]}}}],"schema":"https://github.com/citation-style-language/schema/raw/master/csl-citation.json"} </w:instrText>
      </w:r>
      <w:r w:rsidR="00142840">
        <w:rPr>
          <w:rFonts w:cstheme="minorHAnsi"/>
          <w:color w:val="222222"/>
          <w:sz w:val="24"/>
          <w:szCs w:val="24"/>
          <w:shd w:val="clear" w:color="auto" w:fill="FFFFFF"/>
        </w:rPr>
        <w:fldChar w:fldCharType="separate"/>
      </w:r>
      <w:r w:rsidR="00142840" w:rsidRPr="00142840">
        <w:rPr>
          <w:rFonts w:ascii="Calibri" w:hAnsi="Calibri" w:cs="Calibri"/>
          <w:sz w:val="24"/>
        </w:rPr>
        <w:t>(Szwagrzyk, Szewczyk, and Bodziarczyk 2001; Went 1949)</w:t>
      </w:r>
      <w:r w:rsidR="00142840">
        <w:rPr>
          <w:rFonts w:cstheme="minorHAnsi"/>
          <w:color w:val="222222"/>
          <w:sz w:val="24"/>
          <w:szCs w:val="24"/>
          <w:shd w:val="clear" w:color="auto" w:fill="FFFFFF"/>
        </w:rPr>
        <w:fldChar w:fldCharType="end"/>
      </w:r>
      <w:r w:rsidR="00142840">
        <w:rPr>
          <w:rFonts w:cstheme="minorHAnsi"/>
          <w:color w:val="222222"/>
          <w:sz w:val="24"/>
          <w:szCs w:val="24"/>
          <w:shd w:val="clear" w:color="auto" w:fill="FFFFFF"/>
        </w:rPr>
        <w:t xml:space="preserve">. </w:t>
      </w:r>
      <w:r w:rsidR="007F1C86">
        <w:rPr>
          <w:rFonts w:cstheme="minorHAnsi"/>
          <w:color w:val="222222"/>
          <w:sz w:val="24"/>
          <w:szCs w:val="24"/>
          <w:shd w:val="clear" w:color="auto" w:fill="FFFFFF"/>
        </w:rPr>
        <w:t xml:space="preserve">Here we tested the hypothesis that artificial shelters can both emulate shrub canopy effects in drylands and change key measure of microclimate including temperature and light. This hypothesis was supported. </w:t>
      </w:r>
      <w:r w:rsidR="00B970B1">
        <w:rPr>
          <w:rFonts w:cstheme="minorHAnsi"/>
          <w:color w:val="222222"/>
          <w:sz w:val="24"/>
          <w:szCs w:val="24"/>
          <w:shd w:val="clear" w:color="auto" w:fill="FFFFFF"/>
        </w:rPr>
        <w:t>The presence</w:t>
      </w:r>
      <w:r w:rsidR="0088363D">
        <w:rPr>
          <w:rFonts w:cstheme="minorHAnsi"/>
          <w:color w:val="222222"/>
          <w:sz w:val="24"/>
          <w:szCs w:val="24"/>
          <w:shd w:val="clear" w:color="auto" w:fill="FFFFFF"/>
        </w:rPr>
        <w:t xml:space="preserve"> of shelter</w:t>
      </w:r>
      <w:r w:rsidR="00B970B1">
        <w:rPr>
          <w:rFonts w:cstheme="minorHAnsi"/>
          <w:color w:val="222222"/>
          <w:sz w:val="24"/>
          <w:szCs w:val="24"/>
          <w:shd w:val="clear" w:color="auto" w:fill="FFFFFF"/>
        </w:rPr>
        <w:t xml:space="preserve"> effectively reduced mean </w:t>
      </w:r>
      <w:r w:rsidR="009F3114">
        <w:rPr>
          <w:rFonts w:cstheme="minorHAnsi"/>
          <w:color w:val="222222"/>
          <w:sz w:val="24"/>
          <w:szCs w:val="24"/>
          <w:shd w:val="clear" w:color="auto" w:fill="FFFFFF"/>
        </w:rPr>
        <w:t>temperature and ligh</w:t>
      </w:r>
      <w:r w:rsidR="0088363D">
        <w:rPr>
          <w:rFonts w:cstheme="minorHAnsi"/>
          <w:color w:val="222222"/>
          <w:sz w:val="24"/>
          <w:szCs w:val="24"/>
          <w:shd w:val="clear" w:color="auto" w:fill="FFFFFF"/>
        </w:rPr>
        <w:t>t intensity, and shelters were similar to sh</w:t>
      </w:r>
      <w:r w:rsidR="001646E0">
        <w:rPr>
          <w:rFonts w:cstheme="minorHAnsi"/>
          <w:color w:val="222222"/>
          <w:sz w:val="24"/>
          <w:szCs w:val="24"/>
          <w:shd w:val="clear" w:color="auto" w:fill="FFFFFF"/>
        </w:rPr>
        <w:t xml:space="preserve">rub canopies and different from </w:t>
      </w:r>
      <w:r w:rsidR="00E16498">
        <w:rPr>
          <w:rFonts w:cstheme="minorHAnsi"/>
          <w:color w:val="222222"/>
          <w:sz w:val="24"/>
          <w:szCs w:val="24"/>
          <w:shd w:val="clear" w:color="auto" w:fill="FFFFFF"/>
        </w:rPr>
        <w:t xml:space="preserve">coarser-scale climate estimate from a nearby weather station. This evidence suggest that shelters can provide and important mechanism or tool for stakeholders to provide habitat for plants and animals either as a temporary stepping stone in restoration strategies or as a means to enhance habitat quality through simple and cost effective interventions. </w:t>
      </w:r>
    </w:p>
    <w:p w:rsidR="00C15375" w:rsidRDefault="006F6092" w:rsidP="00446EC9">
      <w:pPr>
        <w:spacing w:after="0" w:line="480" w:lineRule="auto"/>
        <w:ind w:firstLine="720"/>
        <w:contextualSpacing/>
        <w:jc w:val="both"/>
        <w:rPr>
          <w:rFonts w:cstheme="minorHAnsi"/>
          <w:color w:val="222222"/>
          <w:sz w:val="24"/>
          <w:szCs w:val="24"/>
          <w:shd w:val="clear" w:color="auto" w:fill="FFFFFF"/>
        </w:rPr>
      </w:pPr>
      <w:r>
        <w:rPr>
          <w:rFonts w:cstheme="minorHAnsi"/>
          <w:color w:val="222222"/>
          <w:sz w:val="24"/>
          <w:szCs w:val="24"/>
          <w:shd w:val="clear" w:color="auto" w:fill="FFFFFF"/>
        </w:rPr>
        <w:lastRenderedPageBreak/>
        <w:t>As previously stated, the greatest mean in temperature was experienced</w:t>
      </w:r>
      <w:r w:rsidR="00350D4C">
        <w:rPr>
          <w:rFonts w:cstheme="minorHAnsi"/>
          <w:color w:val="222222"/>
          <w:sz w:val="24"/>
          <w:szCs w:val="24"/>
          <w:shd w:val="clear" w:color="auto" w:fill="FFFFFF"/>
        </w:rPr>
        <w:t xml:space="preserve"> by the open microsite and the lowest </w:t>
      </w:r>
      <w:r>
        <w:rPr>
          <w:rFonts w:cstheme="minorHAnsi"/>
          <w:color w:val="222222"/>
          <w:sz w:val="24"/>
          <w:szCs w:val="24"/>
          <w:shd w:val="clear" w:color="auto" w:fill="FFFFFF"/>
        </w:rPr>
        <w:t>was experienced by the t</w:t>
      </w:r>
      <w:r w:rsidR="00A24670">
        <w:rPr>
          <w:rFonts w:cstheme="minorHAnsi"/>
          <w:color w:val="222222"/>
          <w:sz w:val="24"/>
          <w:szCs w:val="24"/>
          <w:shd w:val="clear" w:color="auto" w:fill="FFFFFF"/>
        </w:rPr>
        <w:t>riangular shelter</w:t>
      </w:r>
      <w:r w:rsidR="00350D4C">
        <w:rPr>
          <w:rFonts w:cstheme="minorHAnsi"/>
          <w:color w:val="222222"/>
          <w:sz w:val="24"/>
          <w:szCs w:val="24"/>
          <w:shd w:val="clear" w:color="auto" w:fill="FFFFFF"/>
        </w:rPr>
        <w:t xml:space="preserve">. </w:t>
      </w:r>
      <w:r w:rsidR="00C15375">
        <w:rPr>
          <w:rFonts w:cstheme="minorHAnsi"/>
          <w:color w:val="222222"/>
          <w:sz w:val="24"/>
          <w:szCs w:val="24"/>
          <w:shd w:val="clear" w:color="auto" w:fill="FFFFFF"/>
        </w:rPr>
        <w:t>T</w:t>
      </w:r>
      <w:r w:rsidR="00350D4C">
        <w:rPr>
          <w:rFonts w:cstheme="minorHAnsi"/>
          <w:color w:val="222222"/>
          <w:sz w:val="24"/>
          <w:szCs w:val="24"/>
          <w:shd w:val="clear" w:color="auto" w:fill="FFFFFF"/>
        </w:rPr>
        <w:t>he greatest frequency of hotter temperatures was als</w:t>
      </w:r>
      <w:r w:rsidR="00A24670">
        <w:rPr>
          <w:rFonts w:cstheme="minorHAnsi"/>
          <w:color w:val="222222"/>
          <w:sz w:val="24"/>
          <w:szCs w:val="24"/>
          <w:shd w:val="clear" w:color="auto" w:fill="FFFFFF"/>
        </w:rPr>
        <w:t>o observed in the open (J</w:t>
      </w:r>
      <w:r w:rsidR="00350D4C">
        <w:rPr>
          <w:rFonts w:cstheme="minorHAnsi"/>
          <w:color w:val="222222"/>
          <w:sz w:val="24"/>
          <w:szCs w:val="24"/>
          <w:shd w:val="clear" w:color="auto" w:fill="FFFFFF"/>
        </w:rPr>
        <w:t>; Supplementary Appendix), as opposed to the other canopied microsites.</w:t>
      </w:r>
      <w:r w:rsidR="00C15375">
        <w:rPr>
          <w:rFonts w:cstheme="minorHAnsi"/>
          <w:color w:val="222222"/>
          <w:sz w:val="24"/>
          <w:szCs w:val="24"/>
          <w:shd w:val="clear" w:color="auto" w:fill="FFFFFF"/>
        </w:rPr>
        <w:t xml:space="preserve"> Additionally,</w:t>
      </w:r>
      <w:r w:rsidR="00350D4C">
        <w:rPr>
          <w:rFonts w:cstheme="minorHAnsi"/>
          <w:color w:val="222222"/>
          <w:sz w:val="24"/>
          <w:szCs w:val="24"/>
          <w:shd w:val="clear" w:color="auto" w:fill="FFFFFF"/>
        </w:rPr>
        <w:t xml:space="preserve"> </w:t>
      </w:r>
      <w:r w:rsidR="00C15375">
        <w:rPr>
          <w:rFonts w:cstheme="minorHAnsi"/>
          <w:color w:val="222222"/>
          <w:sz w:val="24"/>
          <w:szCs w:val="24"/>
          <w:shd w:val="clear" w:color="auto" w:fill="FFFFFF"/>
        </w:rPr>
        <w:t>b</w:t>
      </w:r>
      <w:r w:rsidR="00350D4C">
        <w:rPr>
          <w:rFonts w:cstheme="minorHAnsi"/>
          <w:color w:val="222222"/>
          <w:sz w:val="24"/>
          <w:szCs w:val="24"/>
          <w:shd w:val="clear" w:color="auto" w:fill="FFFFFF"/>
        </w:rPr>
        <w:t xml:space="preserve">oth shrubs and artificial </w:t>
      </w:r>
      <w:r w:rsidR="00C15375">
        <w:rPr>
          <w:rFonts w:cstheme="minorHAnsi"/>
          <w:color w:val="222222"/>
          <w:sz w:val="24"/>
          <w:szCs w:val="24"/>
          <w:shd w:val="clear" w:color="auto" w:fill="FFFFFF"/>
        </w:rPr>
        <w:t xml:space="preserve">shelters reduced the amount of extreme light experienced under the canopy. Although both square and triangle reduced the mean temperature and light intensity experienced relative to the open, if we were to select one shape and one blockage intensity </w:t>
      </w:r>
      <w:r w:rsidR="00CC0D3B">
        <w:rPr>
          <w:rFonts w:cstheme="minorHAnsi"/>
          <w:color w:val="222222"/>
          <w:sz w:val="24"/>
          <w:szCs w:val="24"/>
          <w:shd w:val="clear" w:color="auto" w:fill="FFFFFF"/>
        </w:rPr>
        <w:t>as the most effective</w:t>
      </w:r>
      <w:r w:rsidR="00C550C6">
        <w:rPr>
          <w:rFonts w:cstheme="minorHAnsi"/>
          <w:color w:val="222222"/>
          <w:sz w:val="24"/>
          <w:szCs w:val="24"/>
          <w:shd w:val="clear" w:color="auto" w:fill="FFFFFF"/>
        </w:rPr>
        <w:t xml:space="preserve"> at reducing both parameters</w:t>
      </w:r>
      <w:r w:rsidR="00C15375">
        <w:rPr>
          <w:rFonts w:cstheme="minorHAnsi"/>
          <w:color w:val="222222"/>
          <w:sz w:val="24"/>
          <w:szCs w:val="24"/>
          <w:shd w:val="clear" w:color="auto" w:fill="FFFFFF"/>
        </w:rPr>
        <w:t xml:space="preserve"> it would be triangle at 90% blockage. </w:t>
      </w:r>
      <w:r w:rsidR="00CC0D3B">
        <w:rPr>
          <w:rFonts w:cstheme="minorHAnsi"/>
          <w:color w:val="222222"/>
          <w:sz w:val="24"/>
          <w:szCs w:val="24"/>
          <w:shd w:val="clear" w:color="auto" w:fill="FFFFFF"/>
        </w:rPr>
        <w:t xml:space="preserve">These </w:t>
      </w:r>
      <w:r w:rsidR="00290AA0">
        <w:rPr>
          <w:rFonts w:cstheme="minorHAnsi"/>
          <w:color w:val="222222"/>
          <w:sz w:val="24"/>
          <w:szCs w:val="24"/>
          <w:shd w:val="clear" w:color="auto" w:fill="FFFFFF"/>
        </w:rPr>
        <w:t xml:space="preserve">fine-scale variations </w:t>
      </w:r>
      <w:r w:rsidR="00CC0D3B">
        <w:rPr>
          <w:rFonts w:cstheme="minorHAnsi"/>
          <w:color w:val="222222"/>
          <w:sz w:val="24"/>
          <w:szCs w:val="24"/>
          <w:shd w:val="clear" w:color="auto" w:fill="FFFFFF"/>
        </w:rPr>
        <w:t xml:space="preserve">in micro-climatic conditions </w:t>
      </w:r>
      <w:r w:rsidR="00290AA0">
        <w:rPr>
          <w:rFonts w:cstheme="minorHAnsi"/>
          <w:color w:val="222222"/>
          <w:sz w:val="24"/>
          <w:szCs w:val="24"/>
          <w:shd w:val="clear" w:color="auto" w:fill="FFFFFF"/>
        </w:rPr>
        <w:t xml:space="preserve">at the various microsites may be important in maintaining biodiverse ecosystems since different animals and plants may require different climatic conditions for growth, survival, and reproduction. </w:t>
      </w:r>
    </w:p>
    <w:p w:rsidR="00290AA0" w:rsidRDefault="00290AA0" w:rsidP="00446EC9">
      <w:pPr>
        <w:spacing w:after="0" w:line="480" w:lineRule="auto"/>
        <w:ind w:firstLine="720"/>
        <w:contextualSpacing/>
        <w:jc w:val="both"/>
        <w:rPr>
          <w:rFonts w:cstheme="minorHAnsi"/>
          <w:color w:val="222222"/>
          <w:sz w:val="24"/>
          <w:szCs w:val="24"/>
          <w:shd w:val="clear" w:color="auto" w:fill="FFFFFF"/>
        </w:rPr>
      </w:pPr>
      <w:r>
        <w:rPr>
          <w:rFonts w:cstheme="minorHAnsi"/>
          <w:color w:val="222222"/>
          <w:sz w:val="24"/>
          <w:szCs w:val="24"/>
          <w:shd w:val="clear" w:color="auto" w:fill="FFFFFF"/>
        </w:rPr>
        <w:t>Shaded microhabitats are a vital components that increase the thermal and structural heterogeneity for a variety of animals such as ectotherms, in add</w:t>
      </w:r>
      <w:r w:rsidR="0041102F">
        <w:rPr>
          <w:rFonts w:cstheme="minorHAnsi"/>
          <w:color w:val="222222"/>
          <w:sz w:val="24"/>
          <w:szCs w:val="24"/>
          <w:shd w:val="clear" w:color="auto" w:fill="FFFFFF"/>
        </w:rPr>
        <w:t xml:space="preserve">ition to providing refuge </w:t>
      </w:r>
      <w:r w:rsidR="0041102F">
        <w:rPr>
          <w:rFonts w:cstheme="minorHAnsi"/>
          <w:color w:val="222222"/>
          <w:sz w:val="24"/>
          <w:szCs w:val="24"/>
          <w:shd w:val="clear" w:color="auto" w:fill="FFFFFF"/>
        </w:rPr>
        <w:fldChar w:fldCharType="begin"/>
      </w:r>
      <w:r w:rsidR="00C550C6">
        <w:rPr>
          <w:rFonts w:cstheme="minorHAnsi"/>
          <w:color w:val="222222"/>
          <w:sz w:val="24"/>
          <w:szCs w:val="24"/>
          <w:shd w:val="clear" w:color="auto" w:fill="FFFFFF"/>
        </w:rPr>
        <w:instrText xml:space="preserve"> ADDIN ZOTERO_ITEM CSL_CITATION {"citationID":"xqnm3Dm7","properties":{"formattedCitation":"(Bauwens, Hertz, and Castilla 1996; Diaz and Cabezas-Diaz 2004)","plainCitation":"(Bauwens, Hertz, and Castilla 1996; Diaz and Cabezas-Diaz 2004)","noteIndex":0},"citationItems":[{"id":44,"uris":["http://zotero.org/users/local/vcRA7dFA/items/GJKSNQRM"],"uri":["http://zotero.org/users/local/vcRA7dFA/items/GJKSNQRM"],"itemData":{"id":44,"type":"article-journal","container-title":"Ecology","DOI":"10.2307/2265786","ISSN":"00129658","issue":"6","language":"en","page":"1818-1830","source":"DOI.org (Crossref)","title":"Thermoregulation in a Lacertid Lizard: The Relative Contributions of Distinct Behavioral Mechanisms","title-short":"Thermoregulation in a Lacertid Lizard","volume":"77","author":[{"family":"Bauwens","given":"Dirk"},{"family":"Hertz","given":"Paul E."},{"family":"Castilla","given":"Aurora M."}],"issued":{"date-parts":[["1996",9]]}}},{"id":42,"uris":["http://zotero.org/users/local/vcRA7dFA/items/7RFF8ZFC"],"uri":["http://zotero.org/users/local/vcRA7dFA/items/7RFF8ZFC"],"itemData":{"id":42,"type":"article-journal","container-title":"Functional Ecology","DOI":"10.1111/j.0269-8463.2004.00916.x","ISSN":"0269-8463, 1365-2435","issue":"6","journalAbbreviation":"Funct Ecology","language":"en","page":"867-875","source":"DOI.org (Crossref)","title":"Seasonal variation in the contribution of different behavioural mechanisms to lizard thermoregulation","volume":"18","author":[{"family":"Diaz","given":"J. A."},{"family":"Cabezas-Diaz","given":"S."}],"issued":{"date-parts":[["2004",12]]}}}],"schema":"https://github.com/citation-style-language/schema/raw/master/csl-citation.json"} </w:instrText>
      </w:r>
      <w:r w:rsidR="0041102F">
        <w:rPr>
          <w:rFonts w:cstheme="minorHAnsi"/>
          <w:color w:val="222222"/>
          <w:sz w:val="24"/>
          <w:szCs w:val="24"/>
          <w:shd w:val="clear" w:color="auto" w:fill="FFFFFF"/>
        </w:rPr>
        <w:fldChar w:fldCharType="separate"/>
      </w:r>
      <w:r w:rsidR="00C550C6" w:rsidRPr="00C550C6">
        <w:rPr>
          <w:rFonts w:ascii="Calibri" w:hAnsi="Calibri" w:cs="Calibri"/>
          <w:sz w:val="24"/>
        </w:rPr>
        <w:t>(Bauwens, Hertz, and Castilla 1996; Diaz and Cabezas-Diaz 2004)</w:t>
      </w:r>
      <w:r w:rsidR="0041102F">
        <w:rPr>
          <w:rFonts w:cstheme="minorHAnsi"/>
          <w:color w:val="222222"/>
          <w:sz w:val="24"/>
          <w:szCs w:val="24"/>
          <w:shd w:val="clear" w:color="auto" w:fill="FFFFFF"/>
        </w:rPr>
        <w:fldChar w:fldCharType="end"/>
      </w:r>
      <w:r w:rsidR="00C550C6">
        <w:rPr>
          <w:rFonts w:cstheme="minorHAnsi"/>
          <w:color w:val="222222"/>
          <w:sz w:val="24"/>
          <w:szCs w:val="24"/>
          <w:shd w:val="clear" w:color="auto" w:fill="FFFFFF"/>
        </w:rPr>
        <w:t xml:space="preserve">. Our </w:t>
      </w:r>
      <w:r w:rsidR="00BA0BB0">
        <w:rPr>
          <w:rFonts w:cstheme="minorHAnsi"/>
          <w:color w:val="222222"/>
          <w:sz w:val="24"/>
          <w:szCs w:val="24"/>
          <w:shd w:val="clear" w:color="auto" w:fill="FFFFFF"/>
        </w:rPr>
        <w:t>data support</w:t>
      </w:r>
      <w:r w:rsidR="00C550C6">
        <w:rPr>
          <w:rFonts w:cstheme="minorHAnsi"/>
          <w:color w:val="222222"/>
          <w:sz w:val="24"/>
          <w:szCs w:val="24"/>
          <w:shd w:val="clear" w:color="auto" w:fill="FFFFFF"/>
        </w:rPr>
        <w:t xml:space="preserve"> that shelters too can act similar to vegetation and thus increase the thermal heterogeneity within a given environment. In California, climate change is interfering with wildfire regimes and altering b</w:t>
      </w:r>
      <w:r w:rsidR="00C10521">
        <w:rPr>
          <w:rFonts w:cstheme="minorHAnsi"/>
          <w:color w:val="222222"/>
          <w:sz w:val="24"/>
          <w:szCs w:val="24"/>
          <w:shd w:val="clear" w:color="auto" w:fill="FFFFFF"/>
        </w:rPr>
        <w:t xml:space="preserve">iological communities </w:t>
      </w:r>
      <w:r w:rsidR="00C10521">
        <w:rPr>
          <w:rFonts w:cstheme="minorHAnsi"/>
          <w:color w:val="222222"/>
          <w:sz w:val="24"/>
          <w:szCs w:val="24"/>
          <w:shd w:val="clear" w:color="auto" w:fill="FFFFFF"/>
        </w:rPr>
        <w:fldChar w:fldCharType="begin"/>
      </w:r>
      <w:r w:rsidR="00C10521">
        <w:rPr>
          <w:rFonts w:cstheme="minorHAnsi"/>
          <w:color w:val="222222"/>
          <w:sz w:val="24"/>
          <w:szCs w:val="24"/>
          <w:shd w:val="clear" w:color="auto" w:fill="FFFFFF"/>
        </w:rPr>
        <w:instrText xml:space="preserve"> ADDIN ZOTERO_ITEM CSL_CITATION {"citationID":"qGwvbg4n","properties":{"formattedCitation":"(Bishop et al. 2019)","plainCitation":"(Bishop et al. 2019)","noteIndex":0},"citationItems":[{"id":52,"uris":["http://zotero.org/users/local/vcRA7dFA/items/SH4ALQ4P"],"uri":["http://zotero.org/users/local/vcRA7dFA/items/SH4ALQ4P"],"itemData":{"id":52,"type":"article-journal","container-title":"Oecologia","DOI":"10.1007/s00442-019-04562-2","ISSN":"0029-8549, 1432-1939","journalAbbreviation":"Oecologia","language":"en","source":"DOI.org (Crossref)","title":"Fire, rodent herbivory, and plant competition: implications for invasion and altered fire regimes in the Mojave Desert","title-short":"Fire, rodent herbivory, and plant competition","URL":"http://link.springer.com/10.1007/s00442-019-04562-2","author":[{"family":"Bishop","given":"Tara B. B."},{"family":"Gill","given":"Richard A."},{"family":"McMillan","given":"Brock R."},{"family":"St. Clair","given":"Samuel B."}],"accessed":{"date-parts":[["2019",12,16]]},"issued":{"date-parts":[["2019",11,29]]}}}],"schema":"https://github.com/citation-style-language/schema/raw/master/csl-citation.json"} </w:instrText>
      </w:r>
      <w:r w:rsidR="00C10521">
        <w:rPr>
          <w:rFonts w:cstheme="minorHAnsi"/>
          <w:color w:val="222222"/>
          <w:sz w:val="24"/>
          <w:szCs w:val="24"/>
          <w:shd w:val="clear" w:color="auto" w:fill="FFFFFF"/>
        </w:rPr>
        <w:fldChar w:fldCharType="separate"/>
      </w:r>
      <w:r w:rsidR="00C10521" w:rsidRPr="00C10521">
        <w:rPr>
          <w:rFonts w:ascii="Calibri" w:hAnsi="Calibri" w:cs="Calibri"/>
          <w:sz w:val="24"/>
        </w:rPr>
        <w:t>(Bishop et al. 2019)</w:t>
      </w:r>
      <w:r w:rsidR="00C10521">
        <w:rPr>
          <w:rFonts w:cstheme="minorHAnsi"/>
          <w:color w:val="222222"/>
          <w:sz w:val="24"/>
          <w:szCs w:val="24"/>
          <w:shd w:val="clear" w:color="auto" w:fill="FFFFFF"/>
        </w:rPr>
        <w:fldChar w:fldCharType="end"/>
      </w:r>
      <w:r w:rsidR="00C550C6">
        <w:rPr>
          <w:rFonts w:cstheme="minorHAnsi"/>
          <w:color w:val="222222"/>
          <w:sz w:val="24"/>
          <w:szCs w:val="24"/>
          <w:shd w:val="clear" w:color="auto" w:fill="FFFFFF"/>
        </w:rPr>
        <w:t>. Not only can post-</w:t>
      </w:r>
      <w:r w:rsidR="00C10521">
        <w:rPr>
          <w:rFonts w:cstheme="minorHAnsi"/>
          <w:color w:val="222222"/>
          <w:sz w:val="24"/>
          <w:szCs w:val="24"/>
          <w:shd w:val="clear" w:color="auto" w:fill="FFFFFF"/>
        </w:rPr>
        <w:t>disturbance</w:t>
      </w:r>
      <w:r w:rsidR="00C550C6">
        <w:rPr>
          <w:rFonts w:cstheme="minorHAnsi"/>
          <w:color w:val="222222"/>
          <w:sz w:val="24"/>
          <w:szCs w:val="24"/>
          <w:shd w:val="clear" w:color="auto" w:fill="FFFFFF"/>
        </w:rPr>
        <w:t xml:space="preserve"> recovery</w:t>
      </w:r>
      <w:r w:rsidR="00C10521">
        <w:rPr>
          <w:rFonts w:cstheme="minorHAnsi"/>
          <w:color w:val="222222"/>
          <w:sz w:val="24"/>
          <w:szCs w:val="24"/>
          <w:shd w:val="clear" w:color="auto" w:fill="FFFFFF"/>
        </w:rPr>
        <w:t xml:space="preserve"> of vegetation</w:t>
      </w:r>
      <w:r w:rsidR="00C550C6">
        <w:rPr>
          <w:rFonts w:cstheme="minorHAnsi"/>
          <w:color w:val="222222"/>
          <w:sz w:val="24"/>
          <w:szCs w:val="24"/>
          <w:shd w:val="clear" w:color="auto" w:fill="FFFFFF"/>
        </w:rPr>
        <w:t xml:space="preserve"> be slow</w:t>
      </w:r>
      <w:r w:rsidR="00C10521">
        <w:rPr>
          <w:rFonts w:cstheme="minorHAnsi"/>
          <w:color w:val="222222"/>
          <w:sz w:val="24"/>
          <w:szCs w:val="24"/>
          <w:shd w:val="clear" w:color="auto" w:fill="FFFFFF"/>
        </w:rPr>
        <w:fldChar w:fldCharType="begin"/>
      </w:r>
      <w:r w:rsidR="00C10521">
        <w:rPr>
          <w:rFonts w:cstheme="minorHAnsi"/>
          <w:color w:val="222222"/>
          <w:sz w:val="24"/>
          <w:szCs w:val="24"/>
          <w:shd w:val="clear" w:color="auto" w:fill="FFFFFF"/>
        </w:rPr>
        <w:instrText xml:space="preserve"> ADDIN ZOTERO_ITEM CSL_CITATION {"citationID":"pbHnG6Wk","properties":{"formattedCitation":"(Berry et al. 2016)","plainCitation":"(Berry et al. 2016)","noteIndex":0},"citationItems":[{"id":24,"uris":["http://zotero.org/users/local/vcRA7dFA/items/UXP5GEWW"],"uri":["http://zotero.org/users/local/vcRA7dFA/items/UXP5GEWW"],"itemData":{"id":24,"type":"article-journal","container-title":"Journal of Arid Environments","DOI":"10.1016/j.jaridenv.2015.03.004","ISSN":"01401963","journalAbbreviation":"Journal of Arid Environments","language":"en","page":"413-425","source":"DOI.org (Crossref)","title":"Bidirectional recovery patterns of Mojave Desert vegetation in an aqueduct pipeline corridor after 36 years: I. Perennial shrubs and grasses","title-short":"Bidirectional recovery patterns of Mojave Desert vegetation in an aqueduct pipeline corridor after 36 years","volume":"124","author":[{"family":"Berry","given":"Kristin H."},{"family":"Weigand","given":"James F."},{"family":"Gowan","given":"Timothy A."},{"family":"Mack","given":"Jeremy S."}],"issued":{"date-parts":[["2016",1]]}}}],"schema":"https://github.com/citation-style-language/schema/raw/master/csl-citation.json"} </w:instrText>
      </w:r>
      <w:r w:rsidR="00C10521">
        <w:rPr>
          <w:rFonts w:cstheme="minorHAnsi"/>
          <w:color w:val="222222"/>
          <w:sz w:val="24"/>
          <w:szCs w:val="24"/>
          <w:shd w:val="clear" w:color="auto" w:fill="FFFFFF"/>
        </w:rPr>
        <w:fldChar w:fldCharType="separate"/>
      </w:r>
      <w:r w:rsidR="00C10521" w:rsidRPr="00C10521">
        <w:rPr>
          <w:rFonts w:ascii="Calibri" w:hAnsi="Calibri" w:cs="Calibri"/>
          <w:sz w:val="24"/>
        </w:rPr>
        <w:t>(Berry et al. 2016)</w:t>
      </w:r>
      <w:r w:rsidR="00C10521">
        <w:rPr>
          <w:rFonts w:cstheme="minorHAnsi"/>
          <w:color w:val="222222"/>
          <w:sz w:val="24"/>
          <w:szCs w:val="24"/>
          <w:shd w:val="clear" w:color="auto" w:fill="FFFFFF"/>
        </w:rPr>
        <w:fldChar w:fldCharType="end"/>
      </w:r>
      <w:r w:rsidR="00C550C6">
        <w:rPr>
          <w:rFonts w:cstheme="minorHAnsi"/>
          <w:color w:val="222222"/>
          <w:sz w:val="24"/>
          <w:szCs w:val="24"/>
          <w:shd w:val="clear" w:color="auto" w:fill="FFFFFF"/>
        </w:rPr>
        <w:t>, but competitio</w:t>
      </w:r>
      <w:r w:rsidR="00C10521">
        <w:rPr>
          <w:rFonts w:cstheme="minorHAnsi"/>
          <w:color w:val="222222"/>
          <w:sz w:val="24"/>
          <w:szCs w:val="24"/>
          <w:shd w:val="clear" w:color="auto" w:fill="FFFFFF"/>
        </w:rPr>
        <w:t>n and invasion by non-natives are</w:t>
      </w:r>
      <w:r w:rsidR="00C550C6">
        <w:rPr>
          <w:rFonts w:cstheme="minorHAnsi"/>
          <w:color w:val="222222"/>
          <w:sz w:val="24"/>
          <w:szCs w:val="24"/>
          <w:shd w:val="clear" w:color="auto" w:fill="FFFFFF"/>
        </w:rPr>
        <w:t xml:space="preserve"> amongst other challenges slowing the recruitment of na</w:t>
      </w:r>
      <w:r w:rsidR="00C10521">
        <w:rPr>
          <w:rFonts w:cstheme="minorHAnsi"/>
          <w:color w:val="222222"/>
          <w:sz w:val="24"/>
          <w:szCs w:val="24"/>
          <w:shd w:val="clear" w:color="auto" w:fill="FFFFFF"/>
        </w:rPr>
        <w:t xml:space="preserve">tive vegetation </w:t>
      </w:r>
      <w:r w:rsidR="00C10521">
        <w:rPr>
          <w:rFonts w:cstheme="minorHAnsi"/>
          <w:color w:val="222222"/>
          <w:sz w:val="24"/>
          <w:szCs w:val="24"/>
          <w:shd w:val="clear" w:color="auto" w:fill="FFFFFF"/>
        </w:rPr>
        <w:fldChar w:fldCharType="begin"/>
      </w:r>
      <w:r w:rsidR="00247D5E">
        <w:rPr>
          <w:rFonts w:cstheme="minorHAnsi"/>
          <w:color w:val="222222"/>
          <w:sz w:val="24"/>
          <w:szCs w:val="24"/>
          <w:shd w:val="clear" w:color="auto" w:fill="FFFFFF"/>
        </w:rPr>
        <w:instrText xml:space="preserve"> ADDIN ZOTERO_ITEM CSL_CITATION {"citationID":"8NExdnLP","properties":{"formattedCitation":"(D. M. J. S. Bowman et al. 2009; David M. J. S. Bowman et al. 2011)","plainCitation":"(D. M. J. S. Bowman et al. 2009; David M. J. S. Bowman et al. 2011)","dontUpdate":true,"noteIndex":0},"citationItems":[{"id":53,"uris":["http://zotero.org/users/local/vcRA7dFA/items/LS9CRY6K"],"uri":["http://zotero.org/users/local/vcRA7dFA/items/LS9CRY6K"],"itemData":{"id":53,"type":"article-journal","container-title":"Science","DOI":"10.1126/science.1163886","ISSN":"0036-8075, 1095-9203","issue":"5926","journalAbbreviation":"Science","language":"en","page":"481-484","source":"DOI.org (Crossref)","title":"Fire in the Earth System","volume":"324","author":[{"family":"Bowman","given":"D. M. J. S."},{"family":"Balch","given":"J. K."},{"family":"Artaxo","given":"P."},{"family":"Bond","given":"W. J."},{"family":"Carlson","given":"J. M."},{"family":"Cochrane","given":"M. A."},{"family":"D'Antonio","given":"C. M."},{"family":"DeFries","given":"R. S."},{"family":"Doyle","given":"J. C."},{"family":"Harrison","given":"S. P."},{"family":"Johnston","given":"F. H."},{"family":"Keeley","given":"J. E."},{"family":"Krawchuk","given":"M. A."},{"family":"Kull","given":"C. A."},{"family":"Marston","given":"J. B."},{"family":"Moritz","given":"M. A."},{"family":"Prentice","given":"I. C."},{"family":"Roos","given":"C. I."},{"family":"Scott","given":"A. C."},{"family":"Swetnam","given":"T. W."},{"family":"Werf","given":"G. R.","non-dropping-particle":"van der"},{"family":"Pyne","given":"S. J."}],"issued":{"date-parts":[["2009",4,24]]}}},{"id":54,"uris":["http://zotero.org/users/local/vcRA7dFA/items/KGPANTVA"],"uri":["http://zotero.org/users/local/vcRA7dFA/items/KGPANTVA"],"itemData":{"id":54,"type":"article-journal","container-title":"Journal of Biogeography","DOI":"10.1111/j.1365-2699.2011.02595.x","ISSN":"03050270","issue":"12","language":"en","page":"2223-2236","source":"DOI.org (Crossref)","title":"The human dimension of fire regimes on Earth: The human dimension of fire regimes on Earth","title-short":"The human dimension of fire regimes on Earth","volume":"38","author":[{"family":"Bowman","given":"David M. J. S."},{"family":"Balch","given":"Jennifer"},{"family":"Artaxo","given":"Paulo"},{"family":"Bond","given":"William J."},{"family":"Cochrane","given":"Mark A."},{"family":"D’Antonio","given":"Carla M."},{"family":"DeFries","given":"Ruth"},{"family":"Johnston","given":"Fay H."},{"family":"Keeley","given":"Jon E."},{"family":"Krawchuk","given":"Meg A."},{"family":"Kull","given":"Christian A."},{"family":"Mack","given":"Michelle"},{"family":"Moritz","given":"Max A."},{"family":"Pyne","given":"Stephen"},{"family":"Roos","given":"Christopher I."},{"family":"Scott","given":"Andrew C."},{"family":"Sodhi","given":"Navjot S."},{"family":"Swetnam","given":"Thomas W."}],"issued":{"date-parts":[["2011",12]]}}}],"schema":"https://github.com/citation-style-language/schema/raw/master/csl-citation.json"} </w:instrText>
      </w:r>
      <w:r w:rsidR="00C10521">
        <w:rPr>
          <w:rFonts w:cstheme="minorHAnsi"/>
          <w:color w:val="222222"/>
          <w:sz w:val="24"/>
          <w:szCs w:val="24"/>
          <w:shd w:val="clear" w:color="auto" w:fill="FFFFFF"/>
        </w:rPr>
        <w:fldChar w:fldCharType="separate"/>
      </w:r>
      <w:r w:rsidR="00C10521" w:rsidRPr="00C10521">
        <w:rPr>
          <w:rFonts w:ascii="Calibri" w:hAnsi="Calibri" w:cs="Calibri"/>
          <w:sz w:val="24"/>
        </w:rPr>
        <w:t>(</w:t>
      </w:r>
      <w:r w:rsidR="00C05E05">
        <w:rPr>
          <w:rFonts w:ascii="Calibri" w:hAnsi="Calibri" w:cs="Calibri"/>
          <w:sz w:val="24"/>
        </w:rPr>
        <w:t>Bowman et al. 2009, 2011</w:t>
      </w:r>
      <w:r w:rsidR="00C10521" w:rsidRPr="00C10521">
        <w:rPr>
          <w:rFonts w:ascii="Calibri" w:hAnsi="Calibri" w:cs="Calibri"/>
          <w:sz w:val="24"/>
        </w:rPr>
        <w:t>)</w:t>
      </w:r>
      <w:r w:rsidR="00C10521">
        <w:rPr>
          <w:rFonts w:cstheme="minorHAnsi"/>
          <w:color w:val="222222"/>
          <w:sz w:val="24"/>
          <w:szCs w:val="24"/>
          <w:shd w:val="clear" w:color="auto" w:fill="FFFFFF"/>
        </w:rPr>
        <w:fldChar w:fldCharType="end"/>
      </w:r>
      <w:r w:rsidR="00C10521">
        <w:rPr>
          <w:rFonts w:cstheme="minorHAnsi"/>
          <w:color w:val="222222"/>
          <w:sz w:val="24"/>
          <w:szCs w:val="24"/>
          <w:shd w:val="clear" w:color="auto" w:fill="FFFFFF"/>
        </w:rPr>
        <w:t xml:space="preserve">. Hence, the benefit of artificial shelters as a mode of conservation is evident whilst other efforts are made to re-establish the native community and the natural vegetation has had the time and resources to re-emerge. </w:t>
      </w:r>
    </w:p>
    <w:p w:rsidR="00C10521" w:rsidRPr="00C10521" w:rsidRDefault="00C10521" w:rsidP="00446EC9">
      <w:pPr>
        <w:spacing w:after="0" w:line="480" w:lineRule="auto"/>
        <w:contextualSpacing/>
        <w:jc w:val="both"/>
        <w:rPr>
          <w:rFonts w:cstheme="minorHAnsi"/>
          <w:b/>
          <w:bCs/>
          <w:sz w:val="24"/>
          <w:szCs w:val="24"/>
          <w:shd w:val="clear" w:color="auto" w:fill="FFFFFF"/>
        </w:rPr>
      </w:pPr>
      <w:r w:rsidRPr="00C10521">
        <w:rPr>
          <w:rFonts w:cstheme="minorHAnsi"/>
          <w:b/>
          <w:bCs/>
          <w:sz w:val="24"/>
          <w:szCs w:val="24"/>
          <w:shd w:val="clear" w:color="auto" w:fill="FFFFFF"/>
        </w:rPr>
        <w:lastRenderedPageBreak/>
        <w:t>Conclusion</w:t>
      </w:r>
    </w:p>
    <w:p w:rsidR="00C10521" w:rsidRPr="00A026F8" w:rsidRDefault="00C10521" w:rsidP="00446EC9">
      <w:pPr>
        <w:spacing w:after="0" w:line="480" w:lineRule="auto"/>
        <w:ind w:firstLine="720"/>
        <w:contextualSpacing/>
        <w:jc w:val="both"/>
        <w:rPr>
          <w:rFonts w:cstheme="minorHAnsi"/>
          <w:color w:val="000000"/>
          <w:sz w:val="24"/>
          <w:szCs w:val="24"/>
          <w:u w:color="000000"/>
          <w:shd w:val="clear" w:color="auto" w:fill="FFFFFF"/>
          <w:lang w:val="en-US"/>
        </w:rPr>
      </w:pPr>
      <w:r w:rsidRPr="00C10521">
        <w:rPr>
          <w:rStyle w:val="None"/>
          <w:rFonts w:cstheme="minorHAnsi"/>
          <w:color w:val="000000"/>
          <w:sz w:val="24"/>
          <w:szCs w:val="24"/>
          <w:u w:color="000000"/>
          <w:shd w:val="clear" w:color="auto" w:fill="FFFFFF"/>
          <w:lang w:val="en-US"/>
        </w:rPr>
        <w:t>Signs of human-induced climate change is already visible in a variety of ecosystems. Species all around the world face changes in distribution and abundance due to migration and range shift</w:t>
      </w:r>
      <w:r w:rsidR="00C05E05">
        <w:rPr>
          <w:rStyle w:val="None"/>
          <w:rFonts w:cstheme="minorHAnsi"/>
          <w:color w:val="000000"/>
          <w:sz w:val="24"/>
          <w:szCs w:val="24"/>
          <w:u w:color="000000"/>
          <w:shd w:val="clear" w:color="auto" w:fill="FFFFFF"/>
          <w:lang w:val="en-US"/>
        </w:rPr>
        <w:t xml:space="preserve"> </w:t>
      </w:r>
      <w:r w:rsidR="00C05E05">
        <w:rPr>
          <w:rStyle w:val="None"/>
          <w:rFonts w:cstheme="minorHAnsi"/>
          <w:color w:val="000000"/>
          <w:sz w:val="24"/>
          <w:szCs w:val="24"/>
          <w:u w:color="000000"/>
          <w:shd w:val="clear" w:color="auto" w:fill="FFFFFF"/>
          <w:lang w:val="en-US"/>
        </w:rPr>
        <w:fldChar w:fldCharType="begin"/>
      </w:r>
      <w:r w:rsidR="00C05E05">
        <w:rPr>
          <w:rStyle w:val="None"/>
          <w:rFonts w:cstheme="minorHAnsi"/>
          <w:color w:val="000000"/>
          <w:sz w:val="24"/>
          <w:szCs w:val="24"/>
          <w:u w:color="000000"/>
          <w:shd w:val="clear" w:color="auto" w:fill="FFFFFF"/>
          <w:lang w:val="en-US"/>
        </w:rPr>
        <w:instrText xml:space="preserve"> ADDIN ZOTERO_ITEM CSL_CITATION {"citationID":"v96dfpFw","properties":{"formattedCitation":"(Midgley et al. 2002)","plainCitation":"(Midgley et al. 2002)","noteIndex":0},"citationItems":[{"id":46,"uris":["http://zotero.org/users/local/vcRA7dFA/items/9UELUYQ8"],"uri":["http://zotero.org/users/local/vcRA7dFA/items/9UELUYQ8"],"itemData":{"id":46,"type":"article-journal","container-title":"Global Ecology and Biogeography","DOI":"10.1046/j.1466-822X.2002.00307.x","ISSN":"1466-822X, 1466-8238","issue":"6","journalAbbreviation":"Global Ecol Biogeography","language":"en","page":"445-451","source":"DOI.org (Crossref)","title":"Assessing the vulnerability of species richness to anthropogenic climate change in a biodiversity hotspot","volume":"11","author":[{"family":"Midgley","given":"G.F."},{"family":"Hannah","given":"L."},{"family":"Millar","given":"D."},{"family":"Rutherford","given":"M.C."},{"family":"Powrie","given":"L.W."}],"issued":{"date-parts":[["2002",11]]}}}],"schema":"https://github.com/citation-style-language/schema/raw/master/csl-citation.json"} </w:instrText>
      </w:r>
      <w:r w:rsidR="00C05E05">
        <w:rPr>
          <w:rStyle w:val="None"/>
          <w:rFonts w:cstheme="minorHAnsi"/>
          <w:color w:val="000000"/>
          <w:sz w:val="24"/>
          <w:szCs w:val="24"/>
          <w:u w:color="000000"/>
          <w:shd w:val="clear" w:color="auto" w:fill="FFFFFF"/>
          <w:lang w:val="en-US"/>
        </w:rPr>
        <w:fldChar w:fldCharType="separate"/>
      </w:r>
      <w:r w:rsidR="00C05E05" w:rsidRPr="00C05E05">
        <w:rPr>
          <w:rFonts w:ascii="Calibri" w:hAnsi="Calibri" w:cs="Calibri"/>
          <w:sz w:val="24"/>
        </w:rPr>
        <w:t>(Midgley et al. 2002)</w:t>
      </w:r>
      <w:r w:rsidR="00C05E05">
        <w:rPr>
          <w:rStyle w:val="None"/>
          <w:rFonts w:cstheme="minorHAnsi"/>
          <w:color w:val="000000"/>
          <w:sz w:val="24"/>
          <w:szCs w:val="24"/>
          <w:u w:color="000000"/>
          <w:shd w:val="clear" w:color="auto" w:fill="FFFFFF"/>
          <w:lang w:val="en-US"/>
        </w:rPr>
        <w:fldChar w:fldCharType="end"/>
      </w:r>
      <w:r w:rsidRPr="00C10521">
        <w:rPr>
          <w:rStyle w:val="None"/>
          <w:rFonts w:cstheme="minorHAnsi"/>
          <w:color w:val="000000"/>
          <w:sz w:val="24"/>
          <w:szCs w:val="24"/>
          <w:u w:color="000000"/>
          <w:shd w:val="clear" w:color="auto" w:fill="FFFFFF"/>
          <w:lang w:val="en-US"/>
        </w:rPr>
        <w:t>. This change with impact the physiology, growth, and productivity of biota</w:t>
      </w:r>
      <w:r w:rsidR="00C05E05">
        <w:rPr>
          <w:rStyle w:val="None"/>
          <w:rFonts w:cstheme="minorHAnsi"/>
          <w:sz w:val="24"/>
          <w:szCs w:val="24"/>
          <w:vertAlign w:val="superscript"/>
        </w:rPr>
        <w:t xml:space="preserve"> </w:t>
      </w:r>
      <w:r w:rsidR="00C05E05">
        <w:rPr>
          <w:rStyle w:val="None"/>
          <w:rFonts w:cstheme="minorHAnsi"/>
          <w:sz w:val="24"/>
          <w:szCs w:val="24"/>
          <w:vertAlign w:val="superscript"/>
        </w:rPr>
        <w:fldChar w:fldCharType="begin"/>
      </w:r>
      <w:r w:rsidR="00C05E05">
        <w:rPr>
          <w:rStyle w:val="None"/>
          <w:rFonts w:cstheme="minorHAnsi"/>
          <w:sz w:val="24"/>
          <w:szCs w:val="24"/>
          <w:vertAlign w:val="superscript"/>
        </w:rPr>
        <w:instrText xml:space="preserve"> ADDIN ZOTERO_ITEM CSL_CITATION {"citationID":"1LlEyCug","properties":{"formattedCitation":"(Cannell 1998)","plainCitation":"(Cannell 1998)","noteIndex":0},"citationItems":[{"id":47,"uris":["http://zotero.org/users/local/vcRA7dFA/items/YHSHBZF7"],"uri":["http://zotero.org/users/local/vcRA7dFA/items/YHSHBZF7"],"itemData":{"id":47,"type":"article-journal","container-title":"Forestry","DOI":"10.1093/forestry/71.4.277","ISSN":"0015-752X, 1464-3626","issue":"4","journalAbbreviation":"Forestry","language":"en","page":"277-296","source":"DOI.org (Crossref)","title":"UK conifer forests may be growing faster in response to increased N deposition, atmospheric CO2 and temperature","volume":"71","author":[{"family":"Cannell","given":"M."}],"issued":{"date-parts":[["1998",4,1]]}}}],"schema":"https://github.com/citation-style-language/schema/raw/master/csl-citation.json"} </w:instrText>
      </w:r>
      <w:r w:rsidR="00C05E05">
        <w:rPr>
          <w:rStyle w:val="None"/>
          <w:rFonts w:cstheme="minorHAnsi"/>
          <w:sz w:val="24"/>
          <w:szCs w:val="24"/>
          <w:vertAlign w:val="superscript"/>
        </w:rPr>
        <w:fldChar w:fldCharType="separate"/>
      </w:r>
      <w:r w:rsidR="00C05E05" w:rsidRPr="00C05E05">
        <w:rPr>
          <w:rFonts w:ascii="Calibri" w:hAnsi="Calibri" w:cs="Calibri"/>
          <w:sz w:val="24"/>
        </w:rPr>
        <w:t>(</w:t>
      </w:r>
      <w:proofErr w:type="spellStart"/>
      <w:r w:rsidR="00C05E05" w:rsidRPr="00C05E05">
        <w:rPr>
          <w:rFonts w:ascii="Calibri" w:hAnsi="Calibri" w:cs="Calibri"/>
          <w:sz w:val="24"/>
        </w:rPr>
        <w:t>Cannell</w:t>
      </w:r>
      <w:proofErr w:type="spellEnd"/>
      <w:r w:rsidR="00C05E05" w:rsidRPr="00C05E05">
        <w:rPr>
          <w:rFonts w:ascii="Calibri" w:hAnsi="Calibri" w:cs="Calibri"/>
          <w:sz w:val="24"/>
        </w:rPr>
        <w:t xml:space="preserve"> 1998)</w:t>
      </w:r>
      <w:r w:rsidR="00C05E05">
        <w:rPr>
          <w:rStyle w:val="None"/>
          <w:rFonts w:cstheme="minorHAnsi"/>
          <w:sz w:val="24"/>
          <w:szCs w:val="24"/>
          <w:vertAlign w:val="superscript"/>
        </w:rPr>
        <w:fldChar w:fldCharType="end"/>
      </w:r>
      <w:r w:rsidRPr="00C10521">
        <w:rPr>
          <w:rStyle w:val="None"/>
          <w:rFonts w:cstheme="minorHAnsi"/>
          <w:color w:val="000000"/>
          <w:sz w:val="24"/>
          <w:szCs w:val="24"/>
          <w:u w:color="000000"/>
          <w:shd w:val="clear" w:color="auto" w:fill="FFFFFF"/>
          <w:lang w:val="en-US"/>
        </w:rPr>
        <w:t xml:space="preserve">, as well as their </w:t>
      </w:r>
      <w:proofErr w:type="spellStart"/>
      <w:r w:rsidR="00C05E05">
        <w:rPr>
          <w:rStyle w:val="None"/>
          <w:rFonts w:cstheme="minorHAnsi"/>
          <w:color w:val="000000"/>
          <w:sz w:val="24"/>
          <w:szCs w:val="24"/>
          <w:u w:color="000000"/>
          <w:shd w:val="clear" w:color="auto" w:fill="FFFFFF"/>
          <w:lang w:val="en-US"/>
        </w:rPr>
        <w:t>behaviour</w:t>
      </w:r>
      <w:proofErr w:type="spellEnd"/>
      <w:r w:rsidR="00C05E05">
        <w:rPr>
          <w:rStyle w:val="None"/>
          <w:rFonts w:cstheme="minorHAnsi"/>
          <w:sz w:val="24"/>
          <w:szCs w:val="24"/>
          <w:vertAlign w:val="superscript"/>
        </w:rPr>
        <w:t xml:space="preserve"> </w:t>
      </w:r>
      <w:r w:rsidR="00C05E05">
        <w:rPr>
          <w:rStyle w:val="None"/>
          <w:rFonts w:cstheme="minorHAnsi"/>
          <w:sz w:val="24"/>
          <w:szCs w:val="24"/>
          <w:vertAlign w:val="superscript"/>
        </w:rPr>
        <w:fldChar w:fldCharType="begin"/>
      </w:r>
      <w:r w:rsidR="00247D5E">
        <w:rPr>
          <w:rStyle w:val="None"/>
          <w:rFonts w:cstheme="minorHAnsi"/>
          <w:sz w:val="24"/>
          <w:szCs w:val="24"/>
          <w:vertAlign w:val="superscript"/>
        </w:rPr>
        <w:instrText xml:space="preserve"> ADDIN ZOTERO_ITEM CSL_CITATION {"citationID":"agb05AJM","properties":{"formattedCitation":"(Walther, Burga, and Edwards 2001)","plainCitation":"(Walther, Burga, and Edwards 2001)","dontUpdate":true,"noteIndex":0},"citationItems":[{"id":49,"uris":["http://zotero.org/users/local/vcRA7dFA/items/D3VK8NCY"],"uri":["http://zotero.org/users/local/vcRA7dFA/items/D3VK8NCY"],"itemData":{"id":49,"type":"book","call-number":"QH545.T4 F56 2001","event-place":"New York","ISBN":"978-0-306-46716-5","number-of-pages":"329","publisher":"Kluwer Academic/Plenum Publishers","publisher-place":"New York","source":"Library of Congress ISBN","title":"\"Fingerprints\" of climate change: adapted behaviour and shifting species ranges","title-short":"\"Fingerprints\" of climate change","editor":[{"family":"Walther","given":"G.-R."},{"family":"Burga","given":"Conradin A."},{"family":"Edwards","given":"Peter J."}],"issued":{"date-parts":[["2001"]]}}}],"schema":"https://github.com/citation-style-language/schema/raw/master/csl-citation.json"} </w:instrText>
      </w:r>
      <w:r w:rsidR="00C05E05">
        <w:rPr>
          <w:rStyle w:val="None"/>
          <w:rFonts w:cstheme="minorHAnsi"/>
          <w:sz w:val="24"/>
          <w:szCs w:val="24"/>
          <w:vertAlign w:val="superscript"/>
        </w:rPr>
        <w:fldChar w:fldCharType="separate"/>
      </w:r>
      <w:r w:rsidR="00C05E05" w:rsidRPr="00C05E05">
        <w:rPr>
          <w:rFonts w:ascii="Calibri" w:hAnsi="Calibri" w:cs="Calibri"/>
          <w:sz w:val="24"/>
        </w:rPr>
        <w:t>(</w:t>
      </w:r>
      <w:r w:rsidR="00C05E05">
        <w:rPr>
          <w:rFonts w:ascii="Calibri" w:hAnsi="Calibri" w:cs="Calibri"/>
          <w:sz w:val="24"/>
        </w:rPr>
        <w:t xml:space="preserve"> </w:t>
      </w:r>
      <w:r w:rsidR="00C05E05" w:rsidRPr="00C05E05">
        <w:rPr>
          <w:rFonts w:ascii="Calibri" w:hAnsi="Calibri" w:cs="Calibri"/>
          <w:sz w:val="24"/>
        </w:rPr>
        <w:t xml:space="preserve">Walther, </w:t>
      </w:r>
      <w:proofErr w:type="spellStart"/>
      <w:r w:rsidR="00C05E05" w:rsidRPr="00C05E05">
        <w:rPr>
          <w:rFonts w:ascii="Calibri" w:hAnsi="Calibri" w:cs="Calibri"/>
          <w:sz w:val="24"/>
        </w:rPr>
        <w:t>Burga</w:t>
      </w:r>
      <w:proofErr w:type="spellEnd"/>
      <w:r w:rsidR="00C05E05" w:rsidRPr="00C05E05">
        <w:rPr>
          <w:rFonts w:ascii="Calibri" w:hAnsi="Calibri" w:cs="Calibri"/>
          <w:sz w:val="24"/>
        </w:rPr>
        <w:t>, and Edwards 2001)</w:t>
      </w:r>
      <w:r w:rsidR="00C05E05">
        <w:rPr>
          <w:rStyle w:val="None"/>
          <w:rFonts w:cstheme="minorHAnsi"/>
          <w:sz w:val="24"/>
          <w:szCs w:val="24"/>
          <w:vertAlign w:val="superscript"/>
        </w:rPr>
        <w:fldChar w:fldCharType="end"/>
      </w:r>
      <w:r w:rsidRPr="00C10521">
        <w:rPr>
          <w:rStyle w:val="None"/>
          <w:rFonts w:cstheme="minorHAnsi"/>
          <w:color w:val="000000"/>
          <w:sz w:val="24"/>
          <w:szCs w:val="24"/>
          <w:u w:color="000000"/>
          <w:shd w:val="clear" w:color="auto" w:fill="FFFFFF"/>
          <w:lang w:val="en-US"/>
        </w:rPr>
        <w:t>. Given the current rates, it will not be long before species can no longer physiologically and behaviourally mitigate the impacts of climate change. Animals such as lizards may already be over-expending energy when trying to thermoregulation</w:t>
      </w:r>
      <w:r w:rsidR="00C05E05">
        <w:rPr>
          <w:rStyle w:val="None"/>
          <w:rFonts w:cstheme="minorHAnsi"/>
          <w:sz w:val="24"/>
          <w:szCs w:val="24"/>
          <w:vertAlign w:val="superscript"/>
        </w:rPr>
        <w:t xml:space="preserve"> </w:t>
      </w:r>
      <w:r w:rsidR="00C05E05">
        <w:rPr>
          <w:rStyle w:val="None"/>
          <w:rFonts w:cstheme="minorHAnsi"/>
          <w:sz w:val="24"/>
          <w:szCs w:val="24"/>
          <w:vertAlign w:val="superscript"/>
        </w:rPr>
        <w:fldChar w:fldCharType="begin"/>
      </w:r>
      <w:r w:rsidR="00C05E05">
        <w:rPr>
          <w:rStyle w:val="None"/>
          <w:rFonts w:cstheme="minorHAnsi"/>
          <w:sz w:val="24"/>
          <w:szCs w:val="24"/>
          <w:vertAlign w:val="superscript"/>
        </w:rPr>
        <w:instrText xml:space="preserve"> ADDIN ZOTERO_TEMP </w:instrText>
      </w:r>
      <w:r w:rsidR="00C05E05">
        <w:rPr>
          <w:rStyle w:val="None"/>
          <w:rFonts w:cstheme="minorHAnsi"/>
          <w:sz w:val="24"/>
          <w:szCs w:val="24"/>
          <w:vertAlign w:val="superscript"/>
        </w:rPr>
        <w:fldChar w:fldCharType="separate"/>
      </w:r>
      <w:r w:rsidR="00C05E05" w:rsidRPr="00C05E05">
        <w:rPr>
          <w:rFonts w:ascii="Calibri" w:hAnsi="Calibri" w:cs="Calibri"/>
          <w:sz w:val="24"/>
        </w:rPr>
        <w:t>(Vickers, Manicom, and Schwarzkopf 2011)</w:t>
      </w:r>
      <w:r w:rsidR="00C05E05">
        <w:rPr>
          <w:rStyle w:val="None"/>
          <w:rFonts w:cstheme="minorHAnsi"/>
          <w:sz w:val="24"/>
          <w:szCs w:val="24"/>
          <w:vertAlign w:val="superscript"/>
        </w:rPr>
        <w:fldChar w:fldCharType="end"/>
      </w:r>
      <w:r w:rsidRPr="00C10521">
        <w:rPr>
          <w:rStyle w:val="None"/>
          <w:rFonts w:cstheme="minorHAnsi"/>
          <w:color w:val="000000"/>
          <w:sz w:val="24"/>
          <w:szCs w:val="24"/>
          <w:u w:color="000000"/>
          <w:shd w:val="clear" w:color="auto" w:fill="FFFFFF"/>
          <w:lang w:val="en-US"/>
        </w:rPr>
        <w:t xml:space="preserve">. </w:t>
      </w:r>
      <w:r w:rsidR="00C05E05">
        <w:rPr>
          <w:rStyle w:val="None"/>
          <w:rFonts w:cstheme="minorHAnsi"/>
          <w:color w:val="000000"/>
          <w:sz w:val="24"/>
          <w:szCs w:val="24"/>
          <w:u w:color="000000"/>
          <w:shd w:val="clear" w:color="auto" w:fill="FFFFFF"/>
          <w:lang w:val="en-US"/>
        </w:rPr>
        <w:t>This study suggests that shelters offer a mechanism to create climate refuges as a temporary solut</w:t>
      </w:r>
      <w:r w:rsidR="00A026F8">
        <w:rPr>
          <w:rStyle w:val="None"/>
          <w:rFonts w:cstheme="minorHAnsi"/>
          <w:color w:val="000000"/>
          <w:sz w:val="24"/>
          <w:szCs w:val="24"/>
          <w:u w:color="000000"/>
          <w:shd w:val="clear" w:color="auto" w:fill="FFFFFF"/>
          <w:lang w:val="en-US"/>
        </w:rPr>
        <w:t>ion or a long-term strategy, and as an effective form of interference for today’s every growing anthropogenic disturbances.</w:t>
      </w:r>
    </w:p>
    <w:p w:rsidR="00446EC9" w:rsidRPr="00446EC9" w:rsidRDefault="00446EC9" w:rsidP="00446EC9">
      <w:pPr>
        <w:pStyle w:val="Body"/>
        <w:spacing w:after="0" w:line="480" w:lineRule="auto"/>
        <w:jc w:val="both"/>
        <w:rPr>
          <w:rStyle w:val="None"/>
          <w:rFonts w:asciiTheme="minorHAnsi" w:eastAsia="Times New Roman" w:hAnsiTheme="minorHAnsi" w:cstheme="minorHAnsi"/>
          <w:b/>
          <w:bCs/>
          <w:sz w:val="24"/>
          <w:szCs w:val="24"/>
        </w:rPr>
      </w:pPr>
      <w:r w:rsidRPr="00446EC9">
        <w:rPr>
          <w:rStyle w:val="None"/>
          <w:rFonts w:asciiTheme="minorHAnsi" w:hAnsiTheme="minorHAnsi" w:cstheme="minorHAnsi"/>
          <w:b/>
          <w:bCs/>
          <w:sz w:val="24"/>
          <w:szCs w:val="24"/>
        </w:rPr>
        <w:t>Funding</w:t>
      </w:r>
    </w:p>
    <w:p w:rsidR="00446EC9" w:rsidRPr="00446EC9" w:rsidRDefault="00446EC9" w:rsidP="00446EC9">
      <w:pPr>
        <w:pStyle w:val="Body"/>
        <w:spacing w:after="0" w:line="480" w:lineRule="auto"/>
        <w:jc w:val="both"/>
        <w:rPr>
          <w:rStyle w:val="None"/>
          <w:rFonts w:asciiTheme="minorHAnsi" w:eastAsia="Times New Roman" w:hAnsiTheme="minorHAnsi" w:cstheme="minorHAnsi"/>
          <w:sz w:val="24"/>
          <w:szCs w:val="24"/>
        </w:rPr>
      </w:pPr>
      <w:r w:rsidRPr="00446EC9">
        <w:rPr>
          <w:rStyle w:val="None"/>
          <w:rFonts w:asciiTheme="minorHAnsi" w:hAnsiTheme="minorHAnsi" w:cstheme="minorHAnsi"/>
          <w:sz w:val="24"/>
          <w:szCs w:val="24"/>
        </w:rPr>
        <w:t>This research was made possible through a Natural Sciences and Engineering Research Council of Canada (NSERC) grant awarded to C</w:t>
      </w:r>
      <w:r>
        <w:rPr>
          <w:rStyle w:val="None"/>
          <w:rFonts w:asciiTheme="minorHAnsi" w:hAnsiTheme="minorHAnsi" w:cstheme="minorHAnsi"/>
          <w:sz w:val="24"/>
          <w:szCs w:val="24"/>
        </w:rPr>
        <w:t>.</w:t>
      </w:r>
      <w:r w:rsidRPr="00446EC9">
        <w:rPr>
          <w:rStyle w:val="None"/>
          <w:rFonts w:asciiTheme="minorHAnsi" w:hAnsiTheme="minorHAnsi" w:cstheme="minorHAnsi"/>
          <w:sz w:val="24"/>
          <w:szCs w:val="24"/>
        </w:rPr>
        <w:t>J</w:t>
      </w:r>
      <w:r>
        <w:rPr>
          <w:rStyle w:val="None"/>
          <w:rFonts w:asciiTheme="minorHAnsi" w:hAnsiTheme="minorHAnsi" w:cstheme="minorHAnsi"/>
          <w:sz w:val="24"/>
          <w:szCs w:val="24"/>
        </w:rPr>
        <w:t>.</w:t>
      </w:r>
      <w:r w:rsidRPr="00446EC9">
        <w:rPr>
          <w:rStyle w:val="None"/>
          <w:rFonts w:asciiTheme="minorHAnsi" w:hAnsiTheme="minorHAnsi" w:cstheme="minorHAnsi"/>
          <w:sz w:val="24"/>
          <w:szCs w:val="24"/>
        </w:rPr>
        <w:t>L</w:t>
      </w:r>
      <w:r>
        <w:rPr>
          <w:rStyle w:val="None"/>
          <w:rFonts w:asciiTheme="minorHAnsi" w:hAnsiTheme="minorHAnsi" w:cstheme="minorHAnsi"/>
          <w:sz w:val="24"/>
          <w:szCs w:val="24"/>
        </w:rPr>
        <w:t>.</w:t>
      </w:r>
      <w:r w:rsidRPr="00446EC9">
        <w:rPr>
          <w:rStyle w:val="None"/>
          <w:rFonts w:asciiTheme="minorHAnsi" w:hAnsiTheme="minorHAnsi" w:cstheme="minorHAnsi"/>
          <w:sz w:val="24"/>
          <w:szCs w:val="24"/>
        </w:rPr>
        <w:t xml:space="preserve"> and the Mitacs Globalink award, alongside York University Faculty of Graduate Studies (FGS) fund granted to N</w:t>
      </w:r>
      <w:r>
        <w:rPr>
          <w:rStyle w:val="None"/>
          <w:rFonts w:asciiTheme="minorHAnsi" w:hAnsiTheme="minorHAnsi" w:cstheme="minorHAnsi"/>
          <w:sz w:val="24"/>
          <w:szCs w:val="24"/>
        </w:rPr>
        <w:t>.</w:t>
      </w:r>
      <w:r w:rsidRPr="00446EC9">
        <w:rPr>
          <w:rStyle w:val="None"/>
          <w:rFonts w:asciiTheme="minorHAnsi" w:hAnsiTheme="minorHAnsi" w:cstheme="minorHAnsi"/>
          <w:sz w:val="24"/>
          <w:szCs w:val="24"/>
        </w:rPr>
        <w:t>G</w:t>
      </w:r>
      <w:r>
        <w:rPr>
          <w:rStyle w:val="None"/>
          <w:rFonts w:asciiTheme="minorHAnsi" w:hAnsiTheme="minorHAnsi" w:cstheme="minorHAnsi"/>
          <w:sz w:val="24"/>
          <w:szCs w:val="24"/>
        </w:rPr>
        <w:t>.</w:t>
      </w:r>
      <w:r w:rsidRPr="00446EC9">
        <w:rPr>
          <w:rStyle w:val="None"/>
          <w:rFonts w:asciiTheme="minorHAnsi" w:hAnsiTheme="minorHAnsi" w:cstheme="minorHAnsi"/>
          <w:sz w:val="24"/>
          <w:szCs w:val="24"/>
        </w:rPr>
        <w:t xml:space="preserve"> and M</w:t>
      </w:r>
      <w:r>
        <w:rPr>
          <w:rStyle w:val="None"/>
          <w:rFonts w:asciiTheme="minorHAnsi" w:hAnsiTheme="minorHAnsi" w:cstheme="minorHAnsi"/>
          <w:sz w:val="24"/>
          <w:szCs w:val="24"/>
        </w:rPr>
        <w:t>.</w:t>
      </w:r>
      <w:r w:rsidRPr="00446EC9">
        <w:rPr>
          <w:rStyle w:val="None"/>
          <w:rFonts w:asciiTheme="minorHAnsi" w:hAnsiTheme="minorHAnsi" w:cstheme="minorHAnsi"/>
          <w:sz w:val="24"/>
          <w:szCs w:val="24"/>
        </w:rPr>
        <w:t xml:space="preserve">Z. </w:t>
      </w:r>
    </w:p>
    <w:p w:rsidR="005215E0" w:rsidRDefault="005215E0" w:rsidP="00446EC9">
      <w:pPr>
        <w:pStyle w:val="Body"/>
        <w:spacing w:after="0" w:line="480" w:lineRule="auto"/>
        <w:jc w:val="both"/>
        <w:rPr>
          <w:rStyle w:val="None"/>
          <w:rFonts w:asciiTheme="minorHAnsi" w:hAnsiTheme="minorHAnsi" w:cstheme="minorHAnsi"/>
          <w:b/>
          <w:bCs/>
          <w:sz w:val="24"/>
          <w:szCs w:val="24"/>
        </w:rPr>
      </w:pPr>
    </w:p>
    <w:p w:rsidR="00446EC9" w:rsidRPr="00446EC9" w:rsidRDefault="00446EC9" w:rsidP="00446EC9">
      <w:pPr>
        <w:pStyle w:val="Body"/>
        <w:spacing w:after="0" w:line="480" w:lineRule="auto"/>
        <w:jc w:val="both"/>
        <w:rPr>
          <w:rStyle w:val="None"/>
          <w:rFonts w:asciiTheme="minorHAnsi" w:eastAsia="Times New Roman" w:hAnsiTheme="minorHAnsi" w:cstheme="minorHAnsi"/>
          <w:b/>
          <w:bCs/>
          <w:sz w:val="24"/>
          <w:szCs w:val="24"/>
        </w:rPr>
      </w:pPr>
      <w:r w:rsidRPr="00446EC9">
        <w:rPr>
          <w:rStyle w:val="None"/>
          <w:rFonts w:asciiTheme="minorHAnsi" w:hAnsiTheme="minorHAnsi" w:cstheme="minorHAnsi"/>
          <w:b/>
          <w:bCs/>
          <w:sz w:val="24"/>
          <w:szCs w:val="24"/>
        </w:rPr>
        <w:t>Acknowledgements</w:t>
      </w:r>
    </w:p>
    <w:p w:rsidR="00446EC9" w:rsidRPr="00446EC9" w:rsidRDefault="00446EC9" w:rsidP="00446EC9">
      <w:pPr>
        <w:pStyle w:val="Body"/>
        <w:spacing w:after="0" w:line="480" w:lineRule="auto"/>
        <w:jc w:val="both"/>
        <w:rPr>
          <w:rStyle w:val="None"/>
          <w:rFonts w:asciiTheme="minorHAnsi" w:eastAsia="Times New Roman" w:hAnsiTheme="minorHAnsi" w:cstheme="minorHAnsi"/>
          <w:sz w:val="24"/>
          <w:szCs w:val="24"/>
        </w:rPr>
      </w:pPr>
      <w:r w:rsidRPr="00446EC9">
        <w:rPr>
          <w:rStyle w:val="None"/>
          <w:rFonts w:asciiTheme="minorHAnsi" w:hAnsiTheme="minorHAnsi" w:cstheme="minorHAnsi"/>
          <w:sz w:val="24"/>
          <w:szCs w:val="24"/>
        </w:rPr>
        <w:t xml:space="preserve">We are thankful to BLM for allowing us to conduct research in their land. We are grateful to M. MacDonald for her help in designing the project and editing the manuscript. We also thank J. Braun, M. Owen, and S. Haas for their feedback on statistical analyses. </w:t>
      </w:r>
    </w:p>
    <w:p w:rsidR="00320A0B" w:rsidRDefault="009251BD" w:rsidP="002A44B8">
      <w:pPr>
        <w:pStyle w:val="Body"/>
        <w:spacing w:after="0" w:line="480" w:lineRule="auto"/>
        <w:contextualSpacing/>
        <w:jc w:val="both"/>
        <w:rPr>
          <w:rFonts w:asciiTheme="minorHAnsi" w:hAnsiTheme="minorHAnsi" w:cstheme="minorHAnsi"/>
          <w:b/>
          <w:bCs/>
          <w:sz w:val="24"/>
          <w:szCs w:val="24"/>
        </w:rPr>
      </w:pPr>
      <w:r w:rsidRPr="009251BD">
        <w:rPr>
          <w:rFonts w:asciiTheme="minorHAnsi" w:hAnsiTheme="minorHAnsi" w:cstheme="minorHAnsi"/>
          <w:b/>
          <w:bCs/>
          <w:sz w:val="24"/>
          <w:szCs w:val="24"/>
        </w:rPr>
        <w:t>Work Cited</w:t>
      </w:r>
    </w:p>
    <w:p w:rsidR="00B236C8" w:rsidRPr="00B236C8" w:rsidRDefault="009251BD" w:rsidP="00B236C8">
      <w:pPr>
        <w:pStyle w:val="Bibliography"/>
        <w:rPr>
          <w:rFonts w:ascii="Times New Roman" w:hAnsi="Times New Roman" w:cs="Times New Roman"/>
        </w:rPr>
      </w:pPr>
      <w:r>
        <w:rPr>
          <w:rFonts w:cstheme="minorHAnsi"/>
          <w:b/>
          <w:bCs/>
        </w:rPr>
        <w:lastRenderedPageBreak/>
        <w:fldChar w:fldCharType="begin"/>
      </w:r>
      <w:r>
        <w:rPr>
          <w:rFonts w:cstheme="minorHAnsi"/>
          <w:b/>
          <w:bCs/>
        </w:rPr>
        <w:instrText xml:space="preserve"> ADDIN ZOTERO_BIBL {"uncited":[],"omitted":[],"custom":[]} CSL_BIBLIOGRAPHY </w:instrText>
      </w:r>
      <w:r>
        <w:rPr>
          <w:rFonts w:cstheme="minorHAnsi"/>
          <w:b/>
          <w:bCs/>
        </w:rPr>
        <w:fldChar w:fldCharType="separate"/>
      </w:r>
      <w:proofErr w:type="spellStart"/>
      <w:r w:rsidR="00B236C8" w:rsidRPr="00B236C8">
        <w:rPr>
          <w:rFonts w:ascii="Times New Roman" w:hAnsi="Times New Roman" w:cs="Times New Roman"/>
        </w:rPr>
        <w:t>Abatzoglou</w:t>
      </w:r>
      <w:proofErr w:type="spellEnd"/>
      <w:r w:rsidR="00B236C8" w:rsidRPr="00B236C8">
        <w:rPr>
          <w:rFonts w:ascii="Times New Roman" w:hAnsi="Times New Roman" w:cs="Times New Roman"/>
        </w:rPr>
        <w:t xml:space="preserve">, John T., and Crystal A. </w:t>
      </w:r>
      <w:proofErr w:type="spellStart"/>
      <w:r w:rsidR="00B236C8" w:rsidRPr="00B236C8">
        <w:rPr>
          <w:rFonts w:ascii="Times New Roman" w:hAnsi="Times New Roman" w:cs="Times New Roman"/>
        </w:rPr>
        <w:t>Kolden</w:t>
      </w:r>
      <w:proofErr w:type="spellEnd"/>
      <w:r w:rsidR="00B236C8" w:rsidRPr="00B236C8">
        <w:rPr>
          <w:rFonts w:ascii="Times New Roman" w:hAnsi="Times New Roman" w:cs="Times New Roman"/>
        </w:rPr>
        <w:t xml:space="preserve">. 2011. “Climate Change in Western US Deserts: Potential for Increased Wildfire and Invasive Annual Grasses.” </w:t>
      </w:r>
      <w:r w:rsidR="00B236C8" w:rsidRPr="00B236C8">
        <w:rPr>
          <w:rFonts w:ascii="Times New Roman" w:hAnsi="Times New Roman" w:cs="Times New Roman"/>
          <w:i/>
          <w:iCs/>
        </w:rPr>
        <w:t>Rangeland Ecology &amp; Management</w:t>
      </w:r>
      <w:r w:rsidR="00B236C8" w:rsidRPr="00B236C8">
        <w:rPr>
          <w:rFonts w:ascii="Times New Roman" w:hAnsi="Times New Roman" w:cs="Times New Roman"/>
        </w:rPr>
        <w:t xml:space="preserve"> 64 (5): 471–78. https://doi.org/10.2111/REM-D-09-00151.1.</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Attum</w:t>
      </w:r>
      <w:proofErr w:type="spellEnd"/>
      <w:r w:rsidRPr="00B236C8">
        <w:rPr>
          <w:rFonts w:ascii="Times New Roman" w:hAnsi="Times New Roman" w:cs="Times New Roman"/>
        </w:rPr>
        <w:t xml:space="preserve">, Omar A., and </w:t>
      </w:r>
      <w:proofErr w:type="spellStart"/>
      <w:r w:rsidRPr="00B236C8">
        <w:rPr>
          <w:rFonts w:ascii="Times New Roman" w:hAnsi="Times New Roman" w:cs="Times New Roman"/>
        </w:rPr>
        <w:t>Perri</w:t>
      </w:r>
      <w:proofErr w:type="spellEnd"/>
      <w:r w:rsidRPr="00B236C8">
        <w:rPr>
          <w:rFonts w:ascii="Times New Roman" w:hAnsi="Times New Roman" w:cs="Times New Roman"/>
        </w:rPr>
        <w:t xml:space="preserve"> K. Eason. 2006. “Effects of Vegetation Loss on a Sand Dune Lizard.” Edited by </w:t>
      </w:r>
      <w:proofErr w:type="spellStart"/>
      <w:r w:rsidRPr="00B236C8">
        <w:rPr>
          <w:rFonts w:ascii="Times New Roman" w:hAnsi="Times New Roman" w:cs="Times New Roman"/>
        </w:rPr>
        <w:t>Ribic</w:t>
      </w:r>
      <w:proofErr w:type="spellEnd"/>
      <w:r w:rsidRPr="00B236C8">
        <w:rPr>
          <w:rFonts w:ascii="Times New Roman" w:hAnsi="Times New Roman" w:cs="Times New Roman"/>
        </w:rPr>
        <w:t xml:space="preserve">. </w:t>
      </w:r>
      <w:r w:rsidRPr="00B236C8">
        <w:rPr>
          <w:rFonts w:ascii="Times New Roman" w:hAnsi="Times New Roman" w:cs="Times New Roman"/>
          <w:i/>
          <w:iCs/>
        </w:rPr>
        <w:t>Journal of Wildlife Management</w:t>
      </w:r>
      <w:r w:rsidRPr="00B236C8">
        <w:rPr>
          <w:rFonts w:ascii="Times New Roman" w:hAnsi="Times New Roman" w:cs="Times New Roman"/>
        </w:rPr>
        <w:t xml:space="preserve"> 70 (1): 27–30. https://doi.org/10.2193/0022-</w:t>
      </w:r>
      <w:proofErr w:type="gramStart"/>
      <w:r w:rsidRPr="00B236C8">
        <w:rPr>
          <w:rFonts w:ascii="Times New Roman" w:hAnsi="Times New Roman" w:cs="Times New Roman"/>
        </w:rPr>
        <w:t>541X(</w:t>
      </w:r>
      <w:proofErr w:type="gramEnd"/>
      <w:r w:rsidRPr="00B236C8">
        <w:rPr>
          <w:rFonts w:ascii="Times New Roman" w:hAnsi="Times New Roman" w:cs="Times New Roman"/>
        </w:rPr>
        <w:t>2006)70[27:EOVLOA]2.0.CO;2.</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Bachelet, D., K. </w:t>
      </w:r>
      <w:proofErr w:type="spellStart"/>
      <w:r w:rsidRPr="00B236C8">
        <w:rPr>
          <w:rFonts w:ascii="Times New Roman" w:hAnsi="Times New Roman" w:cs="Times New Roman"/>
        </w:rPr>
        <w:t>Ferschweiler</w:t>
      </w:r>
      <w:proofErr w:type="spellEnd"/>
      <w:r w:rsidRPr="00B236C8">
        <w:rPr>
          <w:rFonts w:ascii="Times New Roman" w:hAnsi="Times New Roman" w:cs="Times New Roman"/>
        </w:rPr>
        <w:t xml:space="preserve">, T. Sheehan, and J. </w:t>
      </w:r>
      <w:proofErr w:type="spellStart"/>
      <w:r w:rsidRPr="00B236C8">
        <w:rPr>
          <w:rFonts w:ascii="Times New Roman" w:hAnsi="Times New Roman" w:cs="Times New Roman"/>
        </w:rPr>
        <w:t>Strittholt</w:t>
      </w:r>
      <w:proofErr w:type="spellEnd"/>
      <w:r w:rsidRPr="00B236C8">
        <w:rPr>
          <w:rFonts w:ascii="Times New Roman" w:hAnsi="Times New Roman" w:cs="Times New Roman"/>
        </w:rPr>
        <w:t xml:space="preserve">. 2016. “Climate Change Effects on Southern California Deserts.” </w:t>
      </w:r>
      <w:r w:rsidRPr="00B236C8">
        <w:rPr>
          <w:rFonts w:ascii="Times New Roman" w:hAnsi="Times New Roman" w:cs="Times New Roman"/>
          <w:i/>
          <w:iCs/>
        </w:rPr>
        <w:t>Journal of Arid Environments</w:t>
      </w:r>
      <w:r w:rsidRPr="00B236C8">
        <w:rPr>
          <w:rFonts w:ascii="Times New Roman" w:hAnsi="Times New Roman" w:cs="Times New Roman"/>
        </w:rPr>
        <w:t xml:space="preserve"> 127 (April): 17–29. https://doi.org/10.1016/j.jaridenv.2015.10.003.</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Barrows, C.W. 2011. “Sensitivity to Climate Change for Two Reptiles at the Mojave–Sonoran Desert Interface.” </w:t>
      </w:r>
      <w:r w:rsidRPr="00B236C8">
        <w:rPr>
          <w:rFonts w:ascii="Times New Roman" w:hAnsi="Times New Roman" w:cs="Times New Roman"/>
          <w:i/>
          <w:iCs/>
        </w:rPr>
        <w:t>Journal of Arid Environments</w:t>
      </w:r>
      <w:r w:rsidRPr="00B236C8">
        <w:rPr>
          <w:rFonts w:ascii="Times New Roman" w:hAnsi="Times New Roman" w:cs="Times New Roman"/>
        </w:rPr>
        <w:t xml:space="preserve"> 75 (7): 629–35. https://doi.org/10.1016/j.jaridenv.2011.01.018.</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Bauwens</w:t>
      </w:r>
      <w:proofErr w:type="spellEnd"/>
      <w:r w:rsidRPr="00B236C8">
        <w:rPr>
          <w:rFonts w:ascii="Times New Roman" w:hAnsi="Times New Roman" w:cs="Times New Roman"/>
        </w:rPr>
        <w:t xml:space="preserve">, Dirk, Paul E. Hertz, and Aurora M. </w:t>
      </w:r>
      <w:proofErr w:type="spellStart"/>
      <w:r w:rsidRPr="00B236C8">
        <w:rPr>
          <w:rFonts w:ascii="Times New Roman" w:hAnsi="Times New Roman" w:cs="Times New Roman"/>
        </w:rPr>
        <w:t>Castilla</w:t>
      </w:r>
      <w:proofErr w:type="spellEnd"/>
      <w:r w:rsidRPr="00B236C8">
        <w:rPr>
          <w:rFonts w:ascii="Times New Roman" w:hAnsi="Times New Roman" w:cs="Times New Roman"/>
        </w:rPr>
        <w:t xml:space="preserve">. 1996. “Thermoregulation in a </w:t>
      </w:r>
      <w:proofErr w:type="spellStart"/>
      <w:r w:rsidRPr="00B236C8">
        <w:rPr>
          <w:rFonts w:ascii="Times New Roman" w:hAnsi="Times New Roman" w:cs="Times New Roman"/>
        </w:rPr>
        <w:t>Lacertid</w:t>
      </w:r>
      <w:proofErr w:type="spellEnd"/>
      <w:r w:rsidRPr="00B236C8">
        <w:rPr>
          <w:rFonts w:ascii="Times New Roman" w:hAnsi="Times New Roman" w:cs="Times New Roman"/>
        </w:rPr>
        <w:t xml:space="preserve"> Lizard: The Relative Contributions of Distinct Behavioral Mechanisms.” </w:t>
      </w:r>
      <w:r w:rsidRPr="00B236C8">
        <w:rPr>
          <w:rFonts w:ascii="Times New Roman" w:hAnsi="Times New Roman" w:cs="Times New Roman"/>
          <w:i/>
          <w:iCs/>
        </w:rPr>
        <w:t>Ecology</w:t>
      </w:r>
      <w:r w:rsidRPr="00B236C8">
        <w:rPr>
          <w:rFonts w:ascii="Times New Roman" w:hAnsi="Times New Roman" w:cs="Times New Roman"/>
        </w:rPr>
        <w:t xml:space="preserve"> 77 (6): 1818–30. https://doi.org/10.2307/2265786.</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Berry, Kristin H., James F. </w:t>
      </w:r>
      <w:proofErr w:type="spellStart"/>
      <w:r w:rsidRPr="00B236C8">
        <w:rPr>
          <w:rFonts w:ascii="Times New Roman" w:hAnsi="Times New Roman" w:cs="Times New Roman"/>
        </w:rPr>
        <w:t>Weigand</w:t>
      </w:r>
      <w:proofErr w:type="spellEnd"/>
      <w:r w:rsidRPr="00B236C8">
        <w:rPr>
          <w:rFonts w:ascii="Times New Roman" w:hAnsi="Times New Roman" w:cs="Times New Roman"/>
        </w:rPr>
        <w:t xml:space="preserve">, Timothy A. </w:t>
      </w:r>
      <w:proofErr w:type="spellStart"/>
      <w:r w:rsidRPr="00B236C8">
        <w:rPr>
          <w:rFonts w:ascii="Times New Roman" w:hAnsi="Times New Roman" w:cs="Times New Roman"/>
        </w:rPr>
        <w:t>Gowan</w:t>
      </w:r>
      <w:proofErr w:type="spellEnd"/>
      <w:r w:rsidRPr="00B236C8">
        <w:rPr>
          <w:rFonts w:ascii="Times New Roman" w:hAnsi="Times New Roman" w:cs="Times New Roman"/>
        </w:rPr>
        <w:t xml:space="preserve">, and Jeremy S. Mack. 2016. “Bidirectional Recovery Patterns of Mojave Desert Vegetation in an Aqueduct Pipeline Corridor after 36 Years: I. Perennial Shrubs and Grasses.” </w:t>
      </w:r>
      <w:r w:rsidRPr="00B236C8">
        <w:rPr>
          <w:rFonts w:ascii="Times New Roman" w:hAnsi="Times New Roman" w:cs="Times New Roman"/>
          <w:i/>
          <w:iCs/>
        </w:rPr>
        <w:t>Journal of Arid Environments</w:t>
      </w:r>
      <w:r w:rsidRPr="00B236C8">
        <w:rPr>
          <w:rFonts w:ascii="Times New Roman" w:hAnsi="Times New Roman" w:cs="Times New Roman"/>
        </w:rPr>
        <w:t xml:space="preserve"> 124 (January): 413–25. https://doi.org/10.1016/j.jaridenv.2015.03.004.</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Bishop, Tara B. B., Richard A. Gill, Brock R. McMillan, and Samuel B. St. Clair. 2019. “Fire, Rodent Herbivory, and Plant Competition: Implications for Invasion and Altered Fire Regimes in the Mojave Desert.” </w:t>
      </w:r>
      <w:proofErr w:type="spellStart"/>
      <w:r w:rsidRPr="00B236C8">
        <w:rPr>
          <w:rFonts w:ascii="Times New Roman" w:hAnsi="Times New Roman" w:cs="Times New Roman"/>
          <w:i/>
          <w:iCs/>
        </w:rPr>
        <w:t>Oecologia</w:t>
      </w:r>
      <w:proofErr w:type="spellEnd"/>
      <w:r w:rsidRPr="00B236C8">
        <w:rPr>
          <w:rFonts w:ascii="Times New Roman" w:hAnsi="Times New Roman" w:cs="Times New Roman"/>
        </w:rPr>
        <w:t>, November. https://doi.org/10.1007/s00442-019-04562-2.</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Bowman, D. M. J. S., J. K. Balch, P. </w:t>
      </w:r>
      <w:proofErr w:type="spellStart"/>
      <w:r w:rsidRPr="00B236C8">
        <w:rPr>
          <w:rFonts w:ascii="Times New Roman" w:hAnsi="Times New Roman" w:cs="Times New Roman"/>
        </w:rPr>
        <w:t>Artaxo</w:t>
      </w:r>
      <w:proofErr w:type="spellEnd"/>
      <w:r w:rsidRPr="00B236C8">
        <w:rPr>
          <w:rFonts w:ascii="Times New Roman" w:hAnsi="Times New Roman" w:cs="Times New Roman"/>
        </w:rPr>
        <w:t xml:space="preserve">, W. J. Bond, J. M. Carlson, M. A. Cochrane, C. M. </w:t>
      </w:r>
      <w:proofErr w:type="spellStart"/>
      <w:r w:rsidRPr="00B236C8">
        <w:rPr>
          <w:rFonts w:ascii="Times New Roman" w:hAnsi="Times New Roman" w:cs="Times New Roman"/>
        </w:rPr>
        <w:t>D’Antonio</w:t>
      </w:r>
      <w:proofErr w:type="spellEnd"/>
      <w:r w:rsidRPr="00B236C8">
        <w:rPr>
          <w:rFonts w:ascii="Times New Roman" w:hAnsi="Times New Roman" w:cs="Times New Roman"/>
        </w:rPr>
        <w:t xml:space="preserve">, et al. 2009. “Fire in the Earth System.” </w:t>
      </w:r>
      <w:r w:rsidRPr="00B236C8">
        <w:rPr>
          <w:rFonts w:ascii="Times New Roman" w:hAnsi="Times New Roman" w:cs="Times New Roman"/>
          <w:i/>
          <w:iCs/>
        </w:rPr>
        <w:t>Science</w:t>
      </w:r>
      <w:r w:rsidRPr="00B236C8">
        <w:rPr>
          <w:rFonts w:ascii="Times New Roman" w:hAnsi="Times New Roman" w:cs="Times New Roman"/>
        </w:rPr>
        <w:t xml:space="preserve"> 324 (5926): 481–84. https://doi.org/10.1126/science.1163886.</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Bowman, David M. J. S., Jennifer Balch, Paulo </w:t>
      </w:r>
      <w:proofErr w:type="spellStart"/>
      <w:r w:rsidRPr="00B236C8">
        <w:rPr>
          <w:rFonts w:ascii="Times New Roman" w:hAnsi="Times New Roman" w:cs="Times New Roman"/>
        </w:rPr>
        <w:t>Artaxo</w:t>
      </w:r>
      <w:proofErr w:type="spellEnd"/>
      <w:r w:rsidRPr="00B236C8">
        <w:rPr>
          <w:rFonts w:ascii="Times New Roman" w:hAnsi="Times New Roman" w:cs="Times New Roman"/>
        </w:rPr>
        <w:t xml:space="preserve">, William J. Bond, Mark A. Cochrane, Carla M. </w:t>
      </w:r>
      <w:proofErr w:type="spellStart"/>
      <w:r w:rsidRPr="00B236C8">
        <w:rPr>
          <w:rFonts w:ascii="Times New Roman" w:hAnsi="Times New Roman" w:cs="Times New Roman"/>
        </w:rPr>
        <w:t>D’Antonio</w:t>
      </w:r>
      <w:proofErr w:type="spellEnd"/>
      <w:r w:rsidRPr="00B236C8">
        <w:rPr>
          <w:rFonts w:ascii="Times New Roman" w:hAnsi="Times New Roman" w:cs="Times New Roman"/>
        </w:rPr>
        <w:t xml:space="preserve">, </w:t>
      </w:r>
      <w:proofErr w:type="gramStart"/>
      <w:r w:rsidRPr="00B236C8">
        <w:rPr>
          <w:rFonts w:ascii="Times New Roman" w:hAnsi="Times New Roman" w:cs="Times New Roman"/>
        </w:rPr>
        <w:t>Ruth</w:t>
      </w:r>
      <w:proofErr w:type="gramEnd"/>
      <w:r w:rsidRPr="00B236C8">
        <w:rPr>
          <w:rFonts w:ascii="Times New Roman" w:hAnsi="Times New Roman" w:cs="Times New Roman"/>
        </w:rPr>
        <w:t xml:space="preserve"> </w:t>
      </w:r>
      <w:proofErr w:type="spellStart"/>
      <w:r w:rsidRPr="00B236C8">
        <w:rPr>
          <w:rFonts w:ascii="Times New Roman" w:hAnsi="Times New Roman" w:cs="Times New Roman"/>
        </w:rPr>
        <w:t>DeFries</w:t>
      </w:r>
      <w:proofErr w:type="spellEnd"/>
      <w:r w:rsidRPr="00B236C8">
        <w:rPr>
          <w:rFonts w:ascii="Times New Roman" w:hAnsi="Times New Roman" w:cs="Times New Roman"/>
        </w:rPr>
        <w:t xml:space="preserve">, et al. 2011. “The Human Dimension of Fire Regimes on Earth: The Human Dimension of Fire Regimes on Earth.” </w:t>
      </w:r>
      <w:r w:rsidRPr="00B236C8">
        <w:rPr>
          <w:rFonts w:ascii="Times New Roman" w:hAnsi="Times New Roman" w:cs="Times New Roman"/>
          <w:i/>
          <w:iCs/>
        </w:rPr>
        <w:t>Journal of Biogeography</w:t>
      </w:r>
      <w:r w:rsidRPr="00B236C8">
        <w:rPr>
          <w:rFonts w:ascii="Times New Roman" w:hAnsi="Times New Roman" w:cs="Times New Roman"/>
        </w:rPr>
        <w:t xml:space="preserve"> 38 (12): 2223–36. https://doi.org/10.1111/j.1365-2699.2011.02595.x.</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Brooks, Matthew. 1999. “Effects of Protective Fencing on Birds, Lizards, and Black-Tailed Hares in the Western Mojave Desert.” </w:t>
      </w:r>
      <w:r w:rsidRPr="00B236C8">
        <w:rPr>
          <w:rFonts w:ascii="Times New Roman" w:hAnsi="Times New Roman" w:cs="Times New Roman"/>
          <w:i/>
          <w:iCs/>
        </w:rPr>
        <w:t>Environmental Management</w:t>
      </w:r>
      <w:r w:rsidRPr="00B236C8">
        <w:rPr>
          <w:rFonts w:ascii="Times New Roman" w:hAnsi="Times New Roman" w:cs="Times New Roman"/>
        </w:rPr>
        <w:t xml:space="preserve"> 23 (3): 387–400. https://doi.org/10.1007/s002679900194.</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Cannell</w:t>
      </w:r>
      <w:proofErr w:type="spellEnd"/>
      <w:r w:rsidRPr="00B236C8">
        <w:rPr>
          <w:rFonts w:ascii="Times New Roman" w:hAnsi="Times New Roman" w:cs="Times New Roman"/>
        </w:rPr>
        <w:t xml:space="preserve">, M. 1998. “UK Conifer Forests May Be Growing Faster in Response to Increased N Deposition, Atmospheric CO2 and Temperature.” </w:t>
      </w:r>
      <w:r w:rsidRPr="00B236C8">
        <w:rPr>
          <w:rFonts w:ascii="Times New Roman" w:hAnsi="Times New Roman" w:cs="Times New Roman"/>
          <w:i/>
          <w:iCs/>
        </w:rPr>
        <w:t>Forestry</w:t>
      </w:r>
      <w:r w:rsidRPr="00B236C8">
        <w:rPr>
          <w:rFonts w:ascii="Times New Roman" w:hAnsi="Times New Roman" w:cs="Times New Roman"/>
        </w:rPr>
        <w:t xml:space="preserve"> 71 (4): 277–96. https://doi.org/10.1093/forestry/71.4.277.</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Cowling, R. M., R. L. </w:t>
      </w:r>
      <w:proofErr w:type="spellStart"/>
      <w:r w:rsidRPr="00B236C8">
        <w:rPr>
          <w:rFonts w:ascii="Times New Roman" w:hAnsi="Times New Roman" w:cs="Times New Roman"/>
        </w:rPr>
        <w:t>Pressey</w:t>
      </w:r>
      <w:proofErr w:type="spellEnd"/>
      <w:r w:rsidRPr="00B236C8">
        <w:rPr>
          <w:rFonts w:ascii="Times New Roman" w:hAnsi="Times New Roman" w:cs="Times New Roman"/>
        </w:rPr>
        <w:t xml:space="preserve">, A. T. Lombard, P. G. </w:t>
      </w:r>
      <w:proofErr w:type="spellStart"/>
      <w:r w:rsidRPr="00B236C8">
        <w:rPr>
          <w:rFonts w:ascii="Times New Roman" w:hAnsi="Times New Roman" w:cs="Times New Roman"/>
        </w:rPr>
        <w:t>Desmet</w:t>
      </w:r>
      <w:proofErr w:type="spellEnd"/>
      <w:r w:rsidRPr="00B236C8">
        <w:rPr>
          <w:rFonts w:ascii="Times New Roman" w:hAnsi="Times New Roman" w:cs="Times New Roman"/>
        </w:rPr>
        <w:t xml:space="preserve">, and A. G. Ellis. 1999. “From Representation to Persistence: Requirements for a Sustainable System of Conservation Areas in the Species-Rich Mediterranean-Climate Desert of Southern Africa.” </w:t>
      </w:r>
      <w:r w:rsidRPr="00B236C8">
        <w:rPr>
          <w:rFonts w:ascii="Times New Roman" w:hAnsi="Times New Roman" w:cs="Times New Roman"/>
          <w:i/>
          <w:iCs/>
        </w:rPr>
        <w:t>Diversity &lt;</w:t>
      </w:r>
      <w:proofErr w:type="spellStart"/>
      <w:r w:rsidRPr="00B236C8">
        <w:rPr>
          <w:rFonts w:ascii="Times New Roman" w:hAnsi="Times New Roman" w:cs="Times New Roman"/>
          <w:i/>
          <w:iCs/>
        </w:rPr>
        <w:t>html_ent</w:t>
      </w:r>
      <w:proofErr w:type="spellEnd"/>
      <w:r w:rsidRPr="00B236C8">
        <w:rPr>
          <w:rFonts w:ascii="Times New Roman" w:hAnsi="Times New Roman" w:cs="Times New Roman"/>
          <w:i/>
          <w:iCs/>
        </w:rPr>
        <w:t xml:space="preserve"> Glyph="@amp;" </w:t>
      </w:r>
      <w:proofErr w:type="spellStart"/>
      <w:r w:rsidRPr="00B236C8">
        <w:rPr>
          <w:rFonts w:ascii="Times New Roman" w:hAnsi="Times New Roman" w:cs="Times New Roman"/>
          <w:i/>
          <w:iCs/>
        </w:rPr>
        <w:t>Ascii</w:t>
      </w:r>
      <w:proofErr w:type="spellEnd"/>
      <w:r w:rsidRPr="00B236C8">
        <w:rPr>
          <w:rFonts w:ascii="Times New Roman" w:hAnsi="Times New Roman" w:cs="Times New Roman"/>
          <w:i/>
          <w:iCs/>
        </w:rPr>
        <w:t>="&amp;</w:t>
      </w:r>
      <w:proofErr w:type="gramStart"/>
      <w:r w:rsidRPr="00B236C8">
        <w:rPr>
          <w:rFonts w:ascii="Times New Roman" w:hAnsi="Times New Roman" w:cs="Times New Roman"/>
          <w:i/>
          <w:iCs/>
        </w:rPr>
        <w:t>amp;</w:t>
      </w:r>
      <w:proofErr w:type="gramEnd"/>
      <w:r w:rsidRPr="00B236C8">
        <w:rPr>
          <w:rFonts w:ascii="Times New Roman" w:hAnsi="Times New Roman" w:cs="Times New Roman"/>
          <w:i/>
          <w:iCs/>
        </w:rPr>
        <w:t>"/&gt; Distributions</w:t>
      </w:r>
      <w:r w:rsidRPr="00B236C8">
        <w:rPr>
          <w:rFonts w:ascii="Times New Roman" w:hAnsi="Times New Roman" w:cs="Times New Roman"/>
        </w:rPr>
        <w:t xml:space="preserve"> 5 (1–2): 51–71. https://doi.org/10.1046/j.1472-4642.1999.00038.x.</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Diaz, J. A., and S. </w:t>
      </w:r>
      <w:proofErr w:type="spellStart"/>
      <w:r w:rsidRPr="00B236C8">
        <w:rPr>
          <w:rFonts w:ascii="Times New Roman" w:hAnsi="Times New Roman" w:cs="Times New Roman"/>
        </w:rPr>
        <w:t>Cabezas</w:t>
      </w:r>
      <w:proofErr w:type="spellEnd"/>
      <w:r w:rsidRPr="00B236C8">
        <w:rPr>
          <w:rFonts w:ascii="Times New Roman" w:hAnsi="Times New Roman" w:cs="Times New Roman"/>
        </w:rPr>
        <w:t xml:space="preserve">-Diaz. 2004. “Seasonal Variation in the Contribution of Different Behavioural Mechanisms to Lizard Thermoregulation.” </w:t>
      </w:r>
      <w:r w:rsidRPr="00B236C8">
        <w:rPr>
          <w:rFonts w:ascii="Times New Roman" w:hAnsi="Times New Roman" w:cs="Times New Roman"/>
          <w:i/>
          <w:iCs/>
        </w:rPr>
        <w:t>Functional Ecology</w:t>
      </w:r>
      <w:r w:rsidRPr="00B236C8">
        <w:rPr>
          <w:rFonts w:ascii="Times New Roman" w:hAnsi="Times New Roman" w:cs="Times New Roman"/>
        </w:rPr>
        <w:t xml:space="preserve"> 18 (6): 867–75. https://doi.org/10.1111/j.0269-8463.2004.00916.x.</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Eliason</w:t>
      </w:r>
      <w:proofErr w:type="spellEnd"/>
      <w:r w:rsidRPr="00B236C8">
        <w:rPr>
          <w:rFonts w:ascii="Times New Roman" w:hAnsi="Times New Roman" w:cs="Times New Roman"/>
        </w:rPr>
        <w:t xml:space="preserve">, Scott A., and Edith B. Allen. 1997. “Exotic Grass Competition in Suppressing Native </w:t>
      </w:r>
      <w:proofErr w:type="spellStart"/>
      <w:r w:rsidRPr="00B236C8">
        <w:rPr>
          <w:rFonts w:ascii="Times New Roman" w:hAnsi="Times New Roman" w:cs="Times New Roman"/>
        </w:rPr>
        <w:t>Shrubland</w:t>
      </w:r>
      <w:proofErr w:type="spellEnd"/>
      <w:r w:rsidRPr="00B236C8">
        <w:rPr>
          <w:rFonts w:ascii="Times New Roman" w:hAnsi="Times New Roman" w:cs="Times New Roman"/>
        </w:rPr>
        <w:t xml:space="preserve"> Re-Establishment.” </w:t>
      </w:r>
      <w:r w:rsidRPr="00B236C8">
        <w:rPr>
          <w:rFonts w:ascii="Times New Roman" w:hAnsi="Times New Roman" w:cs="Times New Roman"/>
          <w:i/>
          <w:iCs/>
        </w:rPr>
        <w:t>Restoration Ecology</w:t>
      </w:r>
      <w:r w:rsidRPr="00B236C8">
        <w:rPr>
          <w:rFonts w:ascii="Times New Roman" w:hAnsi="Times New Roman" w:cs="Times New Roman"/>
        </w:rPr>
        <w:t xml:space="preserve"> 5 (3): 245–55. https://doi.org/10.1046/j.1526-100X.1997.09729.x.</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Elmqvist</w:t>
      </w:r>
      <w:proofErr w:type="spellEnd"/>
      <w:r w:rsidRPr="00B236C8">
        <w:rPr>
          <w:rFonts w:ascii="Times New Roman" w:hAnsi="Times New Roman" w:cs="Times New Roman"/>
        </w:rPr>
        <w:t xml:space="preserve">, Thomas, ed. 2013. </w:t>
      </w:r>
      <w:r w:rsidRPr="00B236C8">
        <w:rPr>
          <w:rFonts w:ascii="Times New Roman" w:hAnsi="Times New Roman" w:cs="Times New Roman"/>
          <w:i/>
          <w:iCs/>
        </w:rPr>
        <w:t>Urbanization, Biodiversity and Ecosystem Services: Challenges and Opportunities: A Global Assessment ; a Part of the Cities and Biodiversity Outlook Project</w:t>
      </w:r>
      <w:r w:rsidRPr="00B236C8">
        <w:rPr>
          <w:rFonts w:ascii="Times New Roman" w:hAnsi="Times New Roman" w:cs="Times New Roman"/>
        </w:rPr>
        <w:t>. Springer Open. Dordrecht: Springer.</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lastRenderedPageBreak/>
        <w:t xml:space="preserve">English, N.B., J.F. </w:t>
      </w:r>
      <w:proofErr w:type="spellStart"/>
      <w:r w:rsidRPr="00B236C8">
        <w:rPr>
          <w:rFonts w:ascii="Times New Roman" w:hAnsi="Times New Roman" w:cs="Times New Roman"/>
        </w:rPr>
        <w:t>Weltzin</w:t>
      </w:r>
      <w:proofErr w:type="spellEnd"/>
      <w:r w:rsidRPr="00B236C8">
        <w:rPr>
          <w:rFonts w:ascii="Times New Roman" w:hAnsi="Times New Roman" w:cs="Times New Roman"/>
        </w:rPr>
        <w:t xml:space="preserve">, A. </w:t>
      </w:r>
      <w:proofErr w:type="spellStart"/>
      <w:r w:rsidRPr="00B236C8">
        <w:rPr>
          <w:rFonts w:ascii="Times New Roman" w:hAnsi="Times New Roman" w:cs="Times New Roman"/>
        </w:rPr>
        <w:t>Fravolini</w:t>
      </w:r>
      <w:proofErr w:type="spellEnd"/>
      <w:r w:rsidRPr="00B236C8">
        <w:rPr>
          <w:rFonts w:ascii="Times New Roman" w:hAnsi="Times New Roman" w:cs="Times New Roman"/>
        </w:rPr>
        <w:t xml:space="preserve">, L. Thomas, and D.G. Williams. 2005. “The Influence of Soil Texture and Vegetation on Soil Moisture under Rainout Shelters in a Semi-Desert Grassland.” </w:t>
      </w:r>
      <w:r w:rsidRPr="00B236C8">
        <w:rPr>
          <w:rFonts w:ascii="Times New Roman" w:hAnsi="Times New Roman" w:cs="Times New Roman"/>
          <w:i/>
          <w:iCs/>
        </w:rPr>
        <w:t>Journal of Arid Environments</w:t>
      </w:r>
      <w:r w:rsidRPr="00B236C8">
        <w:rPr>
          <w:rFonts w:ascii="Times New Roman" w:hAnsi="Times New Roman" w:cs="Times New Roman"/>
        </w:rPr>
        <w:t xml:space="preserve"> 63 (1): 324–43. https://doi.org/10.1016/j.jaridenv.2005.03.013.</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Filazzola, Alessandro, and Christopher J. </w:t>
      </w:r>
      <w:proofErr w:type="spellStart"/>
      <w:r w:rsidRPr="00B236C8">
        <w:rPr>
          <w:rFonts w:ascii="Times New Roman" w:hAnsi="Times New Roman" w:cs="Times New Roman"/>
        </w:rPr>
        <w:t>Lortie</w:t>
      </w:r>
      <w:proofErr w:type="spellEnd"/>
      <w:r w:rsidRPr="00B236C8">
        <w:rPr>
          <w:rFonts w:ascii="Times New Roman" w:hAnsi="Times New Roman" w:cs="Times New Roman"/>
        </w:rPr>
        <w:t xml:space="preserve">. 2014. “A Systematic Review and Conceptual Framework for the Mechanistic Pathways of Nurse Plants: A Systematic Review of Nurse-Plant Mechanisms.” </w:t>
      </w:r>
      <w:r w:rsidRPr="00B236C8">
        <w:rPr>
          <w:rFonts w:ascii="Times New Roman" w:hAnsi="Times New Roman" w:cs="Times New Roman"/>
          <w:i/>
          <w:iCs/>
        </w:rPr>
        <w:t>Global Ecology and Biogeography</w:t>
      </w:r>
      <w:r w:rsidRPr="00B236C8">
        <w:rPr>
          <w:rFonts w:ascii="Times New Roman" w:hAnsi="Times New Roman" w:cs="Times New Roman"/>
        </w:rPr>
        <w:t xml:space="preserve"> 23 (12): 1335–45. https://doi.org/10.1111/geb.12202.</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Filazzola, Alessandro, Michael </w:t>
      </w:r>
      <w:proofErr w:type="spellStart"/>
      <w:r w:rsidRPr="00B236C8">
        <w:rPr>
          <w:rFonts w:ascii="Times New Roman" w:hAnsi="Times New Roman" w:cs="Times New Roman"/>
        </w:rPr>
        <w:t>Westphal</w:t>
      </w:r>
      <w:proofErr w:type="spellEnd"/>
      <w:r w:rsidRPr="00B236C8">
        <w:rPr>
          <w:rFonts w:ascii="Times New Roman" w:hAnsi="Times New Roman" w:cs="Times New Roman"/>
        </w:rPr>
        <w:t xml:space="preserve">, Michael Powers, Amanda Rae </w:t>
      </w:r>
      <w:proofErr w:type="spellStart"/>
      <w:r w:rsidRPr="00B236C8">
        <w:rPr>
          <w:rFonts w:ascii="Times New Roman" w:hAnsi="Times New Roman" w:cs="Times New Roman"/>
        </w:rPr>
        <w:t>Liczner</w:t>
      </w:r>
      <w:proofErr w:type="spellEnd"/>
      <w:r w:rsidRPr="00B236C8">
        <w:rPr>
          <w:rFonts w:ascii="Times New Roman" w:hAnsi="Times New Roman" w:cs="Times New Roman"/>
        </w:rPr>
        <w:t xml:space="preserve">, Deborah A. (Smith) </w:t>
      </w:r>
      <w:proofErr w:type="spellStart"/>
      <w:r w:rsidRPr="00B236C8">
        <w:rPr>
          <w:rFonts w:ascii="Times New Roman" w:hAnsi="Times New Roman" w:cs="Times New Roman"/>
        </w:rPr>
        <w:t>Woollett</w:t>
      </w:r>
      <w:proofErr w:type="spellEnd"/>
      <w:r w:rsidRPr="00B236C8">
        <w:rPr>
          <w:rFonts w:ascii="Times New Roman" w:hAnsi="Times New Roman" w:cs="Times New Roman"/>
        </w:rPr>
        <w:t xml:space="preserve">, Brent Johnson, and Christopher J. </w:t>
      </w:r>
      <w:proofErr w:type="spellStart"/>
      <w:r w:rsidRPr="00B236C8">
        <w:rPr>
          <w:rFonts w:ascii="Times New Roman" w:hAnsi="Times New Roman" w:cs="Times New Roman"/>
        </w:rPr>
        <w:t>Lortie</w:t>
      </w:r>
      <w:proofErr w:type="spellEnd"/>
      <w:r w:rsidRPr="00B236C8">
        <w:rPr>
          <w:rFonts w:ascii="Times New Roman" w:hAnsi="Times New Roman" w:cs="Times New Roman"/>
        </w:rPr>
        <w:t xml:space="preserve">. 2017. “Non-Trophic Interactions in Deserts: Facilitation, Interference, and an Endangered Lizard Species.” </w:t>
      </w:r>
      <w:r w:rsidRPr="00B236C8">
        <w:rPr>
          <w:rFonts w:ascii="Times New Roman" w:hAnsi="Times New Roman" w:cs="Times New Roman"/>
          <w:i/>
          <w:iCs/>
        </w:rPr>
        <w:t>Basic and Applied Ecology</w:t>
      </w:r>
      <w:r w:rsidRPr="00B236C8">
        <w:rPr>
          <w:rFonts w:ascii="Times New Roman" w:hAnsi="Times New Roman" w:cs="Times New Roman"/>
        </w:rPr>
        <w:t xml:space="preserve"> 20 (May): 51–61. https://doi.org/10.1016/j.baae.2017.01.002.</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Finch, Deborah M. 2012. “Climate Change in Grasslands, </w:t>
      </w:r>
      <w:proofErr w:type="spellStart"/>
      <w:r w:rsidRPr="00B236C8">
        <w:rPr>
          <w:rFonts w:ascii="Times New Roman" w:hAnsi="Times New Roman" w:cs="Times New Roman"/>
        </w:rPr>
        <w:t>Shrublands</w:t>
      </w:r>
      <w:proofErr w:type="spellEnd"/>
      <w:r w:rsidRPr="00B236C8">
        <w:rPr>
          <w:rFonts w:ascii="Times New Roman" w:hAnsi="Times New Roman" w:cs="Times New Roman"/>
        </w:rPr>
        <w:t>, and Deserts of the Interior American West: A Review and Needs Assessment.” RMRS-GTR-285. Ft. Collins, CO: U.S. Department of Agriculture, Forest Service, Rocky Mountain Research Station. https://doi.org/10.2737/RMRS-GTR-285.</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Germano</w:t>
      </w:r>
      <w:proofErr w:type="spellEnd"/>
      <w:r w:rsidRPr="00B236C8">
        <w:rPr>
          <w:rFonts w:ascii="Times New Roman" w:hAnsi="Times New Roman" w:cs="Times New Roman"/>
        </w:rPr>
        <w:t xml:space="preserve">, David J., Galen B. </w:t>
      </w:r>
      <w:proofErr w:type="spellStart"/>
      <w:r w:rsidRPr="00B236C8">
        <w:rPr>
          <w:rFonts w:ascii="Times New Roman" w:hAnsi="Times New Roman" w:cs="Times New Roman"/>
        </w:rPr>
        <w:t>Rathbun</w:t>
      </w:r>
      <w:proofErr w:type="spellEnd"/>
      <w:r w:rsidRPr="00B236C8">
        <w:rPr>
          <w:rFonts w:ascii="Times New Roman" w:hAnsi="Times New Roman" w:cs="Times New Roman"/>
        </w:rPr>
        <w:t xml:space="preserve">, Lawrence R. </w:t>
      </w:r>
      <w:proofErr w:type="spellStart"/>
      <w:r w:rsidRPr="00B236C8">
        <w:rPr>
          <w:rFonts w:ascii="Times New Roman" w:hAnsi="Times New Roman" w:cs="Times New Roman"/>
        </w:rPr>
        <w:t>Saslaw</w:t>
      </w:r>
      <w:proofErr w:type="spellEnd"/>
      <w:r w:rsidRPr="00B236C8">
        <w:rPr>
          <w:rFonts w:ascii="Times New Roman" w:hAnsi="Times New Roman" w:cs="Times New Roman"/>
        </w:rPr>
        <w:t xml:space="preserve">, Brian L. Cypher, Ellen A. Cypher, and Larry M. </w:t>
      </w:r>
      <w:proofErr w:type="spellStart"/>
      <w:r w:rsidRPr="00B236C8">
        <w:rPr>
          <w:rFonts w:ascii="Times New Roman" w:hAnsi="Times New Roman" w:cs="Times New Roman"/>
        </w:rPr>
        <w:t>Vredenburgh</w:t>
      </w:r>
      <w:proofErr w:type="spellEnd"/>
      <w:r w:rsidRPr="00B236C8">
        <w:rPr>
          <w:rFonts w:ascii="Times New Roman" w:hAnsi="Times New Roman" w:cs="Times New Roman"/>
        </w:rPr>
        <w:t xml:space="preserve">. 2011. “The San Joaquin Desert of California: Ecologically Misunderstood and Overlooked.” </w:t>
      </w:r>
      <w:r w:rsidRPr="00B236C8">
        <w:rPr>
          <w:rFonts w:ascii="Times New Roman" w:hAnsi="Times New Roman" w:cs="Times New Roman"/>
          <w:i/>
          <w:iCs/>
        </w:rPr>
        <w:t>Natural Areas Journal</w:t>
      </w:r>
      <w:r w:rsidRPr="00B236C8">
        <w:rPr>
          <w:rFonts w:ascii="Times New Roman" w:hAnsi="Times New Roman" w:cs="Times New Roman"/>
        </w:rPr>
        <w:t xml:space="preserve"> 31 (2): 138–47. https://doi.org/10.3375/043.031.0206.</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Holzapfel</w:t>
      </w:r>
      <w:proofErr w:type="spellEnd"/>
      <w:r w:rsidRPr="00B236C8">
        <w:rPr>
          <w:rFonts w:ascii="Times New Roman" w:hAnsi="Times New Roman" w:cs="Times New Roman"/>
        </w:rPr>
        <w:t xml:space="preserve">, Claus, and Bruce E. </w:t>
      </w:r>
      <w:proofErr w:type="spellStart"/>
      <w:r w:rsidRPr="00B236C8">
        <w:rPr>
          <w:rFonts w:ascii="Times New Roman" w:hAnsi="Times New Roman" w:cs="Times New Roman"/>
        </w:rPr>
        <w:t>Mahall</w:t>
      </w:r>
      <w:proofErr w:type="spellEnd"/>
      <w:r w:rsidRPr="00B236C8">
        <w:rPr>
          <w:rFonts w:ascii="Times New Roman" w:hAnsi="Times New Roman" w:cs="Times New Roman"/>
        </w:rPr>
        <w:t xml:space="preserve">. 1999. “BIDIRECTIONAL FACILITATION AND INTERFERENCE BETWEEN SHRUBS AND ANNUALS IN THE MOJAVE DESERT.” </w:t>
      </w:r>
      <w:r w:rsidRPr="00B236C8">
        <w:rPr>
          <w:rFonts w:ascii="Times New Roman" w:hAnsi="Times New Roman" w:cs="Times New Roman"/>
          <w:i/>
          <w:iCs/>
        </w:rPr>
        <w:t>Ecology</w:t>
      </w:r>
      <w:r w:rsidRPr="00B236C8">
        <w:rPr>
          <w:rFonts w:ascii="Times New Roman" w:hAnsi="Times New Roman" w:cs="Times New Roman"/>
        </w:rPr>
        <w:t xml:space="preserve"> 80 (5): 1747–61. https://doi.org/10.1890/0012-</w:t>
      </w:r>
      <w:proofErr w:type="gramStart"/>
      <w:r w:rsidRPr="00B236C8">
        <w:rPr>
          <w:rFonts w:ascii="Times New Roman" w:hAnsi="Times New Roman" w:cs="Times New Roman"/>
        </w:rPr>
        <w:t>9658(</w:t>
      </w:r>
      <w:proofErr w:type="gramEnd"/>
      <w:r w:rsidRPr="00B236C8">
        <w:rPr>
          <w:rFonts w:ascii="Times New Roman" w:hAnsi="Times New Roman" w:cs="Times New Roman"/>
        </w:rPr>
        <w:t>1999)080[1747:BFAIBS]2.0.CO;2.</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Irwin, Mitchell T., Patricia C. Wright, Christopher </w:t>
      </w:r>
      <w:proofErr w:type="spellStart"/>
      <w:r w:rsidRPr="00B236C8">
        <w:rPr>
          <w:rFonts w:ascii="Times New Roman" w:hAnsi="Times New Roman" w:cs="Times New Roman"/>
        </w:rPr>
        <w:t>Birkinshaw</w:t>
      </w:r>
      <w:proofErr w:type="spellEnd"/>
      <w:r w:rsidRPr="00B236C8">
        <w:rPr>
          <w:rFonts w:ascii="Times New Roman" w:hAnsi="Times New Roman" w:cs="Times New Roman"/>
        </w:rPr>
        <w:t xml:space="preserve">, Brian L. Fisher, Charlie J. Gardner, Julian </w:t>
      </w:r>
      <w:proofErr w:type="spellStart"/>
      <w:r w:rsidRPr="00B236C8">
        <w:rPr>
          <w:rFonts w:ascii="Times New Roman" w:hAnsi="Times New Roman" w:cs="Times New Roman"/>
        </w:rPr>
        <w:t>Glos</w:t>
      </w:r>
      <w:proofErr w:type="spellEnd"/>
      <w:r w:rsidRPr="00B236C8">
        <w:rPr>
          <w:rFonts w:ascii="Times New Roman" w:hAnsi="Times New Roman" w:cs="Times New Roman"/>
        </w:rPr>
        <w:t xml:space="preserve">, Steven M. Goodman, et al. 2010. “Patterns of Species Change in </w:t>
      </w:r>
      <w:proofErr w:type="spellStart"/>
      <w:r w:rsidRPr="00B236C8">
        <w:rPr>
          <w:rFonts w:ascii="Times New Roman" w:hAnsi="Times New Roman" w:cs="Times New Roman"/>
        </w:rPr>
        <w:t>Anthropogenically</w:t>
      </w:r>
      <w:proofErr w:type="spellEnd"/>
      <w:r w:rsidRPr="00B236C8">
        <w:rPr>
          <w:rFonts w:ascii="Times New Roman" w:hAnsi="Times New Roman" w:cs="Times New Roman"/>
        </w:rPr>
        <w:t xml:space="preserve"> Disturbed Forests of Madagascar.” </w:t>
      </w:r>
      <w:r w:rsidRPr="00B236C8">
        <w:rPr>
          <w:rFonts w:ascii="Times New Roman" w:hAnsi="Times New Roman" w:cs="Times New Roman"/>
          <w:i/>
          <w:iCs/>
        </w:rPr>
        <w:t>Biological Conservation</w:t>
      </w:r>
      <w:r w:rsidRPr="00B236C8">
        <w:rPr>
          <w:rFonts w:ascii="Times New Roman" w:hAnsi="Times New Roman" w:cs="Times New Roman"/>
        </w:rPr>
        <w:t xml:space="preserve"> 143 (10): 2351–62. https://doi.org/10.1016/j.biocon.2010.01.023.</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Ivey, Kathleen N, Margaret Cornwall, Hayley Crowell, Nargol Ghazian, </w:t>
      </w:r>
      <w:proofErr w:type="spellStart"/>
      <w:r w:rsidRPr="00B236C8">
        <w:rPr>
          <w:rFonts w:ascii="Times New Roman" w:hAnsi="Times New Roman" w:cs="Times New Roman"/>
        </w:rPr>
        <w:t>Emmeleia</w:t>
      </w:r>
      <w:proofErr w:type="spellEnd"/>
      <w:r w:rsidRPr="00B236C8">
        <w:rPr>
          <w:rFonts w:ascii="Times New Roman" w:hAnsi="Times New Roman" w:cs="Times New Roman"/>
        </w:rPr>
        <w:t xml:space="preserve"> Nix, Malory Owen, Mario </w:t>
      </w:r>
      <w:proofErr w:type="spellStart"/>
      <w:r w:rsidRPr="00B236C8">
        <w:rPr>
          <w:rFonts w:ascii="Times New Roman" w:hAnsi="Times New Roman" w:cs="Times New Roman"/>
        </w:rPr>
        <w:t>Zuliani</w:t>
      </w:r>
      <w:proofErr w:type="spellEnd"/>
      <w:r w:rsidRPr="00B236C8">
        <w:rPr>
          <w:rFonts w:ascii="Times New Roman" w:hAnsi="Times New Roman" w:cs="Times New Roman"/>
        </w:rPr>
        <w:t xml:space="preserve">, Christopher J </w:t>
      </w:r>
      <w:proofErr w:type="spellStart"/>
      <w:r w:rsidRPr="00B236C8">
        <w:rPr>
          <w:rFonts w:ascii="Times New Roman" w:hAnsi="Times New Roman" w:cs="Times New Roman"/>
        </w:rPr>
        <w:t>Lortie</w:t>
      </w:r>
      <w:proofErr w:type="spellEnd"/>
      <w:r w:rsidRPr="00B236C8">
        <w:rPr>
          <w:rFonts w:ascii="Times New Roman" w:hAnsi="Times New Roman" w:cs="Times New Roman"/>
        </w:rPr>
        <w:t xml:space="preserve">, Michael </w:t>
      </w:r>
      <w:proofErr w:type="spellStart"/>
      <w:r w:rsidRPr="00B236C8">
        <w:rPr>
          <w:rFonts w:ascii="Times New Roman" w:hAnsi="Times New Roman" w:cs="Times New Roman"/>
        </w:rPr>
        <w:t>Westphal</w:t>
      </w:r>
      <w:proofErr w:type="spellEnd"/>
      <w:r w:rsidRPr="00B236C8">
        <w:rPr>
          <w:rFonts w:ascii="Times New Roman" w:hAnsi="Times New Roman" w:cs="Times New Roman"/>
        </w:rPr>
        <w:t xml:space="preserve">, and Emily Taylor. 2020. “Thermal Ecology of the Federally Endangered Blunt-Nosed Leopard Lizard (Gambelia </w:t>
      </w:r>
      <w:proofErr w:type="spellStart"/>
      <w:r w:rsidRPr="00B236C8">
        <w:rPr>
          <w:rFonts w:ascii="Times New Roman" w:hAnsi="Times New Roman" w:cs="Times New Roman"/>
        </w:rPr>
        <w:t>Sila</w:t>
      </w:r>
      <w:proofErr w:type="spellEnd"/>
      <w:r w:rsidRPr="00B236C8">
        <w:rPr>
          <w:rFonts w:ascii="Times New Roman" w:hAnsi="Times New Roman" w:cs="Times New Roman"/>
        </w:rPr>
        <w:t xml:space="preserve">).” Edited by Steven Cooke. </w:t>
      </w:r>
      <w:r w:rsidRPr="00B236C8">
        <w:rPr>
          <w:rFonts w:ascii="Times New Roman" w:hAnsi="Times New Roman" w:cs="Times New Roman"/>
          <w:i/>
          <w:iCs/>
        </w:rPr>
        <w:t>Conservation Physiology</w:t>
      </w:r>
      <w:r w:rsidRPr="00B236C8">
        <w:rPr>
          <w:rFonts w:ascii="Times New Roman" w:hAnsi="Times New Roman" w:cs="Times New Roman"/>
        </w:rPr>
        <w:t xml:space="preserve"> 8 (1): coaa014. https://doi.org/10.1093/conphys/coaa014.</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Lenth</w:t>
      </w:r>
      <w:proofErr w:type="spellEnd"/>
      <w:r w:rsidRPr="00B236C8">
        <w:rPr>
          <w:rFonts w:ascii="Times New Roman" w:hAnsi="Times New Roman" w:cs="Times New Roman"/>
        </w:rPr>
        <w:t xml:space="preserve">, R, and M </w:t>
      </w:r>
      <w:proofErr w:type="spellStart"/>
      <w:r w:rsidRPr="00B236C8">
        <w:rPr>
          <w:rFonts w:ascii="Times New Roman" w:hAnsi="Times New Roman" w:cs="Times New Roman"/>
        </w:rPr>
        <w:t>Herve</w:t>
      </w:r>
      <w:proofErr w:type="spellEnd"/>
      <w:r w:rsidRPr="00B236C8">
        <w:rPr>
          <w:rFonts w:ascii="Times New Roman" w:hAnsi="Times New Roman" w:cs="Times New Roman"/>
        </w:rPr>
        <w:t xml:space="preserve">. 2019. </w:t>
      </w:r>
      <w:proofErr w:type="spellStart"/>
      <w:r w:rsidRPr="00B236C8">
        <w:rPr>
          <w:rFonts w:ascii="Times New Roman" w:hAnsi="Times New Roman" w:cs="Times New Roman"/>
          <w:i/>
          <w:iCs/>
        </w:rPr>
        <w:t>Emmeans</w:t>
      </w:r>
      <w:proofErr w:type="spellEnd"/>
      <w:r w:rsidRPr="00B236C8">
        <w:rPr>
          <w:rFonts w:ascii="Times New Roman" w:hAnsi="Times New Roman" w:cs="Times New Roman"/>
          <w:i/>
          <w:iCs/>
        </w:rPr>
        <w:t>, Estimated Marginal Means, Aka Least-Squared Means.</w:t>
      </w:r>
      <w:r w:rsidRPr="00B236C8">
        <w:rPr>
          <w:rFonts w:ascii="Times New Roman" w:hAnsi="Times New Roman" w:cs="Times New Roman"/>
        </w:rPr>
        <w:t xml:space="preserve"> (</w:t>
      </w:r>
      <w:proofErr w:type="gramStart"/>
      <w:r w:rsidRPr="00B236C8">
        <w:rPr>
          <w:rFonts w:ascii="Times New Roman" w:hAnsi="Times New Roman" w:cs="Times New Roman"/>
        </w:rPr>
        <w:t>version</w:t>
      </w:r>
      <w:proofErr w:type="gramEnd"/>
      <w:r w:rsidRPr="00B236C8">
        <w:rPr>
          <w:rFonts w:ascii="Times New Roman" w:hAnsi="Times New Roman" w:cs="Times New Roman"/>
        </w:rPr>
        <w:t xml:space="preserve"> 1.1.2).</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Lortie</w:t>
      </w:r>
      <w:proofErr w:type="spellEnd"/>
      <w:r w:rsidRPr="00B236C8">
        <w:rPr>
          <w:rFonts w:ascii="Times New Roman" w:hAnsi="Times New Roman" w:cs="Times New Roman"/>
        </w:rPr>
        <w:t xml:space="preserve">, Christopher J., Alessandro Filazzola, and Diego A. Sotomayor. 2016. “Functional Assessment of Animal Interactions with Shrub-Facilitation Complexes: A Formal Synthesis and Conceptual Framework.” Edited by Richard </w:t>
      </w:r>
      <w:proofErr w:type="spellStart"/>
      <w:r w:rsidRPr="00B236C8">
        <w:rPr>
          <w:rFonts w:ascii="Times New Roman" w:hAnsi="Times New Roman" w:cs="Times New Roman"/>
        </w:rPr>
        <w:t>Michalet</w:t>
      </w:r>
      <w:proofErr w:type="spellEnd"/>
      <w:r w:rsidRPr="00B236C8">
        <w:rPr>
          <w:rFonts w:ascii="Times New Roman" w:hAnsi="Times New Roman" w:cs="Times New Roman"/>
        </w:rPr>
        <w:t xml:space="preserve">. </w:t>
      </w:r>
      <w:r w:rsidRPr="00B236C8">
        <w:rPr>
          <w:rFonts w:ascii="Times New Roman" w:hAnsi="Times New Roman" w:cs="Times New Roman"/>
          <w:i/>
          <w:iCs/>
        </w:rPr>
        <w:t>Functional Ecology</w:t>
      </w:r>
      <w:r w:rsidRPr="00B236C8">
        <w:rPr>
          <w:rFonts w:ascii="Times New Roman" w:hAnsi="Times New Roman" w:cs="Times New Roman"/>
        </w:rPr>
        <w:t xml:space="preserve"> 30 (1): 41–51. https://doi.org/10.1111/1365-2435.12530.</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Lovich</w:t>
      </w:r>
      <w:proofErr w:type="spellEnd"/>
      <w:r w:rsidRPr="00B236C8">
        <w:rPr>
          <w:rFonts w:ascii="Times New Roman" w:hAnsi="Times New Roman" w:cs="Times New Roman"/>
        </w:rPr>
        <w:t xml:space="preserve">, Jeffrey E., and Joshua R. </w:t>
      </w:r>
      <w:proofErr w:type="spellStart"/>
      <w:r w:rsidRPr="00B236C8">
        <w:rPr>
          <w:rFonts w:ascii="Times New Roman" w:hAnsi="Times New Roman" w:cs="Times New Roman"/>
        </w:rPr>
        <w:t>Ennen</w:t>
      </w:r>
      <w:proofErr w:type="spellEnd"/>
      <w:r w:rsidRPr="00B236C8">
        <w:rPr>
          <w:rFonts w:ascii="Times New Roman" w:hAnsi="Times New Roman" w:cs="Times New Roman"/>
        </w:rPr>
        <w:t xml:space="preserve">. 2011. “Wildlife Conservation and Solar Energy Development in the Desert Southwest, United States.” </w:t>
      </w:r>
      <w:proofErr w:type="spellStart"/>
      <w:r w:rsidRPr="00B236C8">
        <w:rPr>
          <w:rFonts w:ascii="Times New Roman" w:hAnsi="Times New Roman" w:cs="Times New Roman"/>
          <w:i/>
          <w:iCs/>
        </w:rPr>
        <w:t>BioScience</w:t>
      </w:r>
      <w:proofErr w:type="spellEnd"/>
      <w:r w:rsidRPr="00B236C8">
        <w:rPr>
          <w:rFonts w:ascii="Times New Roman" w:hAnsi="Times New Roman" w:cs="Times New Roman"/>
        </w:rPr>
        <w:t xml:space="preserve"> 61 (12): 982–92. https://doi.org/10.1525/bio.2011.61.12.8.</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Marion, G.M., G.H.R. Henry, D.W. </w:t>
      </w:r>
      <w:proofErr w:type="spellStart"/>
      <w:r w:rsidRPr="00B236C8">
        <w:rPr>
          <w:rFonts w:ascii="Times New Roman" w:hAnsi="Times New Roman" w:cs="Times New Roman"/>
        </w:rPr>
        <w:t>Freckman</w:t>
      </w:r>
      <w:proofErr w:type="spellEnd"/>
      <w:r w:rsidRPr="00B236C8">
        <w:rPr>
          <w:rFonts w:ascii="Times New Roman" w:hAnsi="Times New Roman" w:cs="Times New Roman"/>
        </w:rPr>
        <w:t xml:space="preserve">, J. Johnstone, G. Jones, M.H. Jones, E. Lévesque, et al. 1997. “Open-Top Designs for Manipulating Field Temperature in High-Latitude Ecosystems.” </w:t>
      </w:r>
      <w:r w:rsidRPr="00B236C8">
        <w:rPr>
          <w:rFonts w:ascii="Times New Roman" w:hAnsi="Times New Roman" w:cs="Times New Roman"/>
          <w:i/>
          <w:iCs/>
        </w:rPr>
        <w:t>Global Change Biology</w:t>
      </w:r>
      <w:r w:rsidRPr="00B236C8">
        <w:rPr>
          <w:rFonts w:ascii="Times New Roman" w:hAnsi="Times New Roman" w:cs="Times New Roman"/>
        </w:rPr>
        <w:t xml:space="preserve"> 3 (S1): 20–32. https://doi.org/10.1111/j.1365-2486.1997.gcb136.x.</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McCluney</w:t>
      </w:r>
      <w:proofErr w:type="spellEnd"/>
      <w:r w:rsidRPr="00B236C8">
        <w:rPr>
          <w:rFonts w:ascii="Times New Roman" w:hAnsi="Times New Roman" w:cs="Times New Roman"/>
        </w:rPr>
        <w:t xml:space="preserve">, Kevin E., Jayne </w:t>
      </w:r>
      <w:proofErr w:type="spellStart"/>
      <w:r w:rsidRPr="00B236C8">
        <w:rPr>
          <w:rFonts w:ascii="Times New Roman" w:hAnsi="Times New Roman" w:cs="Times New Roman"/>
        </w:rPr>
        <w:t>Belnap</w:t>
      </w:r>
      <w:proofErr w:type="spellEnd"/>
      <w:r w:rsidRPr="00B236C8">
        <w:rPr>
          <w:rFonts w:ascii="Times New Roman" w:hAnsi="Times New Roman" w:cs="Times New Roman"/>
        </w:rPr>
        <w:t xml:space="preserve">, Scott L. Collins, </w:t>
      </w:r>
      <w:proofErr w:type="spellStart"/>
      <w:r w:rsidRPr="00B236C8">
        <w:rPr>
          <w:rFonts w:ascii="Times New Roman" w:hAnsi="Times New Roman" w:cs="Times New Roman"/>
        </w:rPr>
        <w:t>Angélica</w:t>
      </w:r>
      <w:proofErr w:type="spellEnd"/>
      <w:r w:rsidRPr="00B236C8">
        <w:rPr>
          <w:rFonts w:ascii="Times New Roman" w:hAnsi="Times New Roman" w:cs="Times New Roman"/>
        </w:rPr>
        <w:t xml:space="preserve"> L. González, Elizabeth M. Hagen, J. Nathaniel Holland, Burt P. Kotler, Fernando T. </w:t>
      </w:r>
      <w:proofErr w:type="spellStart"/>
      <w:r w:rsidRPr="00B236C8">
        <w:rPr>
          <w:rFonts w:ascii="Times New Roman" w:hAnsi="Times New Roman" w:cs="Times New Roman"/>
        </w:rPr>
        <w:t>Maestre</w:t>
      </w:r>
      <w:proofErr w:type="spellEnd"/>
      <w:r w:rsidRPr="00B236C8">
        <w:rPr>
          <w:rFonts w:ascii="Times New Roman" w:hAnsi="Times New Roman" w:cs="Times New Roman"/>
        </w:rPr>
        <w:t xml:space="preserve">, Stanley D. Smith, and Blair O. Wolf. 2012. “Shifting Species Interactions in Terrestrial Dryland Ecosystems under Altered Water Availability and Climate Change.” </w:t>
      </w:r>
      <w:r w:rsidRPr="00B236C8">
        <w:rPr>
          <w:rFonts w:ascii="Times New Roman" w:hAnsi="Times New Roman" w:cs="Times New Roman"/>
          <w:i/>
          <w:iCs/>
        </w:rPr>
        <w:t>Biological Reviews</w:t>
      </w:r>
      <w:r w:rsidRPr="00B236C8">
        <w:rPr>
          <w:rFonts w:ascii="Times New Roman" w:hAnsi="Times New Roman" w:cs="Times New Roman"/>
        </w:rPr>
        <w:t xml:space="preserve"> 87 (3): 563–82. https://doi.org/10.1111/j.1469-185X.2011.00209.x.</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Meyer, Susan E., and Burton K. Pendleton. 2005. “Factors Affecting Seed Germination and Seedling Establishment of a Long-Lived Desert Shrub (</w:t>
      </w:r>
      <w:proofErr w:type="spellStart"/>
      <w:r w:rsidRPr="00B236C8">
        <w:rPr>
          <w:rFonts w:ascii="Times New Roman" w:hAnsi="Times New Roman" w:cs="Times New Roman"/>
        </w:rPr>
        <w:t>Coleogyne</w:t>
      </w:r>
      <w:proofErr w:type="spellEnd"/>
      <w:r w:rsidRPr="00B236C8">
        <w:rPr>
          <w:rFonts w:ascii="Times New Roman" w:hAnsi="Times New Roman" w:cs="Times New Roman"/>
        </w:rPr>
        <w:t xml:space="preserve"> </w:t>
      </w:r>
      <w:proofErr w:type="spellStart"/>
      <w:r w:rsidRPr="00B236C8">
        <w:rPr>
          <w:rFonts w:ascii="Times New Roman" w:hAnsi="Times New Roman" w:cs="Times New Roman"/>
        </w:rPr>
        <w:t>Ramosissima</w:t>
      </w:r>
      <w:proofErr w:type="spellEnd"/>
      <w:r w:rsidRPr="00B236C8">
        <w:rPr>
          <w:rFonts w:ascii="Times New Roman" w:hAnsi="Times New Roman" w:cs="Times New Roman"/>
        </w:rPr>
        <w:t xml:space="preserve">: </w:t>
      </w:r>
      <w:proofErr w:type="spellStart"/>
      <w:r w:rsidRPr="00B236C8">
        <w:rPr>
          <w:rFonts w:ascii="Times New Roman" w:hAnsi="Times New Roman" w:cs="Times New Roman"/>
        </w:rPr>
        <w:t>Rosaceae</w:t>
      </w:r>
      <w:proofErr w:type="spellEnd"/>
      <w:r w:rsidRPr="00B236C8">
        <w:rPr>
          <w:rFonts w:ascii="Times New Roman" w:hAnsi="Times New Roman" w:cs="Times New Roman"/>
        </w:rPr>
        <w:t xml:space="preserve">).” </w:t>
      </w:r>
      <w:r w:rsidRPr="00B236C8">
        <w:rPr>
          <w:rFonts w:ascii="Times New Roman" w:hAnsi="Times New Roman" w:cs="Times New Roman"/>
          <w:i/>
          <w:iCs/>
        </w:rPr>
        <w:t>Plant Ecology</w:t>
      </w:r>
      <w:r w:rsidRPr="00B236C8">
        <w:rPr>
          <w:rFonts w:ascii="Times New Roman" w:hAnsi="Times New Roman" w:cs="Times New Roman"/>
        </w:rPr>
        <w:t xml:space="preserve"> 178 (2): 171–87. https://doi.org/10.1007/s11258-004-3038-x.</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lastRenderedPageBreak/>
        <w:t>Midgley</w:t>
      </w:r>
      <w:proofErr w:type="spellEnd"/>
      <w:r w:rsidRPr="00B236C8">
        <w:rPr>
          <w:rFonts w:ascii="Times New Roman" w:hAnsi="Times New Roman" w:cs="Times New Roman"/>
        </w:rPr>
        <w:t xml:space="preserve">, G.F., L. Hannah, D. Millar, M.C. Rutherford, and L.W. </w:t>
      </w:r>
      <w:proofErr w:type="spellStart"/>
      <w:r w:rsidRPr="00B236C8">
        <w:rPr>
          <w:rFonts w:ascii="Times New Roman" w:hAnsi="Times New Roman" w:cs="Times New Roman"/>
        </w:rPr>
        <w:t>Powrie</w:t>
      </w:r>
      <w:proofErr w:type="spellEnd"/>
      <w:r w:rsidRPr="00B236C8">
        <w:rPr>
          <w:rFonts w:ascii="Times New Roman" w:hAnsi="Times New Roman" w:cs="Times New Roman"/>
        </w:rPr>
        <w:t xml:space="preserve">. 2002. “Assessing the Vulnerability of Species Richness to Anthropogenic Climate Change in a Biodiversity Hotspot.” </w:t>
      </w:r>
      <w:r w:rsidRPr="00B236C8">
        <w:rPr>
          <w:rFonts w:ascii="Times New Roman" w:hAnsi="Times New Roman" w:cs="Times New Roman"/>
          <w:i/>
          <w:iCs/>
        </w:rPr>
        <w:t>Global Ecology and Biogeography</w:t>
      </w:r>
      <w:r w:rsidRPr="00B236C8">
        <w:rPr>
          <w:rFonts w:ascii="Times New Roman" w:hAnsi="Times New Roman" w:cs="Times New Roman"/>
        </w:rPr>
        <w:t xml:space="preserve"> 11 (6): 445–51. https://doi.org/10.1046/j.1466-822X.2002.00307.x.</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Miriti</w:t>
      </w:r>
      <w:proofErr w:type="spellEnd"/>
      <w:r w:rsidRPr="00B236C8">
        <w:rPr>
          <w:rFonts w:ascii="Times New Roman" w:hAnsi="Times New Roman" w:cs="Times New Roman"/>
        </w:rPr>
        <w:t xml:space="preserve">, Maria N., S. Joseph Wright, and Henry F. Howe. 2001. “THE EFFECTS OF NEIGHBORS ON THE DEMOGRAPHY OF A DOMINANT DESERT SHRUB </w:t>
      </w:r>
      <w:proofErr w:type="gramStart"/>
      <w:r w:rsidRPr="00B236C8">
        <w:rPr>
          <w:rFonts w:ascii="Times New Roman" w:hAnsi="Times New Roman" w:cs="Times New Roman"/>
        </w:rPr>
        <w:t xml:space="preserve">( </w:t>
      </w:r>
      <w:r w:rsidRPr="00B236C8">
        <w:rPr>
          <w:rFonts w:ascii="Times New Roman" w:hAnsi="Times New Roman" w:cs="Times New Roman"/>
          <w:i/>
          <w:iCs/>
        </w:rPr>
        <w:t>AMBROSIA</w:t>
      </w:r>
      <w:proofErr w:type="gramEnd"/>
      <w:r w:rsidRPr="00B236C8">
        <w:rPr>
          <w:rFonts w:ascii="Times New Roman" w:hAnsi="Times New Roman" w:cs="Times New Roman"/>
          <w:i/>
          <w:iCs/>
        </w:rPr>
        <w:t xml:space="preserve"> DUMOSA</w:t>
      </w:r>
      <w:r w:rsidRPr="00B236C8">
        <w:rPr>
          <w:rFonts w:ascii="Times New Roman" w:hAnsi="Times New Roman" w:cs="Times New Roman"/>
        </w:rPr>
        <w:t xml:space="preserve"> ).” </w:t>
      </w:r>
      <w:r w:rsidRPr="00B236C8">
        <w:rPr>
          <w:rFonts w:ascii="Times New Roman" w:hAnsi="Times New Roman" w:cs="Times New Roman"/>
          <w:i/>
          <w:iCs/>
        </w:rPr>
        <w:t>Ecological Monographs</w:t>
      </w:r>
      <w:r w:rsidRPr="00B236C8">
        <w:rPr>
          <w:rFonts w:ascii="Times New Roman" w:hAnsi="Times New Roman" w:cs="Times New Roman"/>
        </w:rPr>
        <w:t xml:space="preserve"> 71 (4): 491–509. https://doi.org/10.1890/0012-</w:t>
      </w:r>
      <w:proofErr w:type="gramStart"/>
      <w:r w:rsidRPr="00B236C8">
        <w:rPr>
          <w:rFonts w:ascii="Times New Roman" w:hAnsi="Times New Roman" w:cs="Times New Roman"/>
        </w:rPr>
        <w:t>9615(</w:t>
      </w:r>
      <w:proofErr w:type="gramEnd"/>
      <w:r w:rsidRPr="00B236C8">
        <w:rPr>
          <w:rFonts w:ascii="Times New Roman" w:hAnsi="Times New Roman" w:cs="Times New Roman"/>
        </w:rPr>
        <w:t>2001)071[0491:TEONOT]2.0.CO;2.</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Morris, M.G. 2000. “The Effects of Structure and Its Dynamics on the Ecology and Conservation of Arthropods in British Grasslands.” </w:t>
      </w:r>
      <w:r w:rsidRPr="00B236C8">
        <w:rPr>
          <w:rFonts w:ascii="Times New Roman" w:hAnsi="Times New Roman" w:cs="Times New Roman"/>
          <w:i/>
          <w:iCs/>
        </w:rPr>
        <w:t>Biological Conservation</w:t>
      </w:r>
      <w:r w:rsidRPr="00B236C8">
        <w:rPr>
          <w:rFonts w:ascii="Times New Roman" w:hAnsi="Times New Roman" w:cs="Times New Roman"/>
        </w:rPr>
        <w:t xml:space="preserve"> 95 (2): 129–42. https://doi.org/10.1016/S0006-</w:t>
      </w:r>
      <w:proofErr w:type="gramStart"/>
      <w:r w:rsidRPr="00B236C8">
        <w:rPr>
          <w:rFonts w:ascii="Times New Roman" w:hAnsi="Times New Roman" w:cs="Times New Roman"/>
        </w:rPr>
        <w:t>3207(</w:t>
      </w:r>
      <w:proofErr w:type="gramEnd"/>
      <w:r w:rsidRPr="00B236C8">
        <w:rPr>
          <w:rFonts w:ascii="Times New Roman" w:hAnsi="Times New Roman" w:cs="Times New Roman"/>
        </w:rPr>
        <w:t>00)00028-8.</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Nopper</w:t>
      </w:r>
      <w:proofErr w:type="spellEnd"/>
      <w:r w:rsidRPr="00B236C8">
        <w:rPr>
          <w:rFonts w:ascii="Times New Roman" w:hAnsi="Times New Roman" w:cs="Times New Roman"/>
        </w:rPr>
        <w:t xml:space="preserve">, Joachim, Jana C. Riemann, </w:t>
      </w:r>
      <w:proofErr w:type="spellStart"/>
      <w:r w:rsidRPr="00B236C8">
        <w:rPr>
          <w:rFonts w:ascii="Times New Roman" w:hAnsi="Times New Roman" w:cs="Times New Roman"/>
        </w:rPr>
        <w:t>Katja</w:t>
      </w:r>
      <w:proofErr w:type="spellEnd"/>
      <w:r w:rsidRPr="00B236C8">
        <w:rPr>
          <w:rFonts w:ascii="Times New Roman" w:hAnsi="Times New Roman" w:cs="Times New Roman"/>
        </w:rPr>
        <w:t xml:space="preserve"> </w:t>
      </w:r>
      <w:proofErr w:type="spellStart"/>
      <w:r w:rsidRPr="00B236C8">
        <w:rPr>
          <w:rFonts w:ascii="Times New Roman" w:hAnsi="Times New Roman" w:cs="Times New Roman"/>
        </w:rPr>
        <w:t>Brinkmann</w:t>
      </w:r>
      <w:proofErr w:type="spellEnd"/>
      <w:r w:rsidRPr="00B236C8">
        <w:rPr>
          <w:rFonts w:ascii="Times New Roman" w:hAnsi="Times New Roman" w:cs="Times New Roman"/>
        </w:rPr>
        <w:t xml:space="preserve">, Mark-Oliver </w:t>
      </w:r>
      <w:proofErr w:type="spellStart"/>
      <w:r w:rsidRPr="00B236C8">
        <w:rPr>
          <w:rFonts w:ascii="Times New Roman" w:hAnsi="Times New Roman" w:cs="Times New Roman"/>
        </w:rPr>
        <w:t>Rödel</w:t>
      </w:r>
      <w:proofErr w:type="spellEnd"/>
      <w:r w:rsidRPr="00B236C8">
        <w:rPr>
          <w:rFonts w:ascii="Times New Roman" w:hAnsi="Times New Roman" w:cs="Times New Roman"/>
        </w:rPr>
        <w:t xml:space="preserve">, and </w:t>
      </w:r>
      <w:proofErr w:type="spellStart"/>
      <w:r w:rsidRPr="00B236C8">
        <w:rPr>
          <w:rFonts w:ascii="Times New Roman" w:hAnsi="Times New Roman" w:cs="Times New Roman"/>
        </w:rPr>
        <w:t>Jörg</w:t>
      </w:r>
      <w:proofErr w:type="spellEnd"/>
      <w:r w:rsidRPr="00B236C8">
        <w:rPr>
          <w:rFonts w:ascii="Times New Roman" w:hAnsi="Times New Roman" w:cs="Times New Roman"/>
        </w:rPr>
        <w:t xml:space="preserve"> U. </w:t>
      </w:r>
      <w:proofErr w:type="spellStart"/>
      <w:r w:rsidRPr="00B236C8">
        <w:rPr>
          <w:rFonts w:ascii="Times New Roman" w:hAnsi="Times New Roman" w:cs="Times New Roman"/>
        </w:rPr>
        <w:t>Ganzhorn</w:t>
      </w:r>
      <w:proofErr w:type="spellEnd"/>
      <w:r w:rsidRPr="00B236C8">
        <w:rPr>
          <w:rFonts w:ascii="Times New Roman" w:hAnsi="Times New Roman" w:cs="Times New Roman"/>
        </w:rPr>
        <w:t xml:space="preserve">. 2018. “Differences in Land Cover – Biodiversity Relationships Complicate the Assignment of Conservation Values in Human-Used Landscapes.” </w:t>
      </w:r>
      <w:r w:rsidRPr="00B236C8">
        <w:rPr>
          <w:rFonts w:ascii="Times New Roman" w:hAnsi="Times New Roman" w:cs="Times New Roman"/>
          <w:i/>
          <w:iCs/>
        </w:rPr>
        <w:t>Ecological Indicators</w:t>
      </w:r>
      <w:r w:rsidRPr="00B236C8">
        <w:rPr>
          <w:rFonts w:ascii="Times New Roman" w:hAnsi="Times New Roman" w:cs="Times New Roman"/>
        </w:rPr>
        <w:t xml:space="preserve"> 90 (July): 112–19. https://doi.org/10.1016/j.ecolind.2018.02.004.</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Pasqualetti</w:t>
      </w:r>
      <w:proofErr w:type="spellEnd"/>
      <w:r w:rsidRPr="00B236C8">
        <w:rPr>
          <w:rFonts w:ascii="Times New Roman" w:hAnsi="Times New Roman" w:cs="Times New Roman"/>
        </w:rPr>
        <w:t xml:space="preserve">, Martin J. 2001. “Wind Energy Landscapes: Society and Technology in the California Desert.” </w:t>
      </w:r>
      <w:r w:rsidRPr="00B236C8">
        <w:rPr>
          <w:rFonts w:ascii="Times New Roman" w:hAnsi="Times New Roman" w:cs="Times New Roman"/>
          <w:i/>
          <w:iCs/>
        </w:rPr>
        <w:t>Society &amp; Natural Resources</w:t>
      </w:r>
      <w:r w:rsidRPr="00B236C8">
        <w:rPr>
          <w:rFonts w:ascii="Times New Roman" w:hAnsi="Times New Roman" w:cs="Times New Roman"/>
        </w:rPr>
        <w:t xml:space="preserve"> 14 (8): 689–99. https://doi.org/10.1080/08941920117490.</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R Core Team. 2020. </w:t>
      </w:r>
      <w:r w:rsidRPr="00B236C8">
        <w:rPr>
          <w:rFonts w:ascii="Times New Roman" w:hAnsi="Times New Roman" w:cs="Times New Roman"/>
          <w:i/>
          <w:iCs/>
        </w:rPr>
        <w:t>R</w:t>
      </w:r>
      <w:r w:rsidRPr="00B236C8">
        <w:rPr>
          <w:rFonts w:ascii="Times New Roman" w:hAnsi="Times New Roman" w:cs="Times New Roman"/>
        </w:rPr>
        <w:t xml:space="preserve"> (version 3.6.1).</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Richards, Shane A., Mark J. Whittingham, and Philip A. Stephens. 2011. “Model Selection and Model Averaging in Behavioural Ecology: The Utility of the IT-AIC Framework.” </w:t>
      </w:r>
      <w:r w:rsidRPr="00B236C8">
        <w:rPr>
          <w:rFonts w:ascii="Times New Roman" w:hAnsi="Times New Roman" w:cs="Times New Roman"/>
          <w:i/>
          <w:iCs/>
        </w:rPr>
        <w:t>Behavioral Ecology and Sociobiology</w:t>
      </w:r>
      <w:r w:rsidRPr="00B236C8">
        <w:rPr>
          <w:rFonts w:ascii="Times New Roman" w:hAnsi="Times New Roman" w:cs="Times New Roman"/>
        </w:rPr>
        <w:t xml:space="preserve"> 65 (1): 77–89. https://doi.org/10.1007/s00265-010-1035-8.</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Sawyer, John O, Todd Keeler-Wolf, and Julie Evens. 2009. </w:t>
      </w:r>
      <w:r w:rsidRPr="00B236C8">
        <w:rPr>
          <w:rFonts w:ascii="Times New Roman" w:hAnsi="Times New Roman" w:cs="Times New Roman"/>
          <w:i/>
          <w:iCs/>
        </w:rPr>
        <w:t>A Manual of California Vegetation</w:t>
      </w:r>
      <w:r w:rsidRPr="00B236C8">
        <w:rPr>
          <w:rFonts w:ascii="Times New Roman" w:hAnsi="Times New Roman" w:cs="Times New Roman"/>
        </w:rPr>
        <w:t>. Sacramento, Calif.: California Native Plant Society Press. http://books.google.com/books?id=y40lAQAAMAAJ.</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Schützenmeister</w:t>
      </w:r>
      <w:proofErr w:type="spellEnd"/>
      <w:r w:rsidRPr="00B236C8">
        <w:rPr>
          <w:rFonts w:ascii="Times New Roman" w:hAnsi="Times New Roman" w:cs="Times New Roman"/>
        </w:rPr>
        <w:t xml:space="preserve">, A., U. Jensen, and H.-P. </w:t>
      </w:r>
      <w:proofErr w:type="spellStart"/>
      <w:r w:rsidRPr="00B236C8">
        <w:rPr>
          <w:rFonts w:ascii="Times New Roman" w:hAnsi="Times New Roman" w:cs="Times New Roman"/>
        </w:rPr>
        <w:t>Piepho</w:t>
      </w:r>
      <w:proofErr w:type="spellEnd"/>
      <w:r w:rsidRPr="00B236C8">
        <w:rPr>
          <w:rFonts w:ascii="Times New Roman" w:hAnsi="Times New Roman" w:cs="Times New Roman"/>
        </w:rPr>
        <w:t xml:space="preserve">. 2012. “Checking Normality and Homoscedasticity in the General Linear Model Using Diagnostic Plots.” </w:t>
      </w:r>
      <w:r w:rsidRPr="00B236C8">
        <w:rPr>
          <w:rFonts w:ascii="Times New Roman" w:hAnsi="Times New Roman" w:cs="Times New Roman"/>
          <w:i/>
          <w:iCs/>
        </w:rPr>
        <w:t>Communications in Statistics - Simulation and Computation</w:t>
      </w:r>
      <w:r w:rsidRPr="00B236C8">
        <w:rPr>
          <w:rFonts w:ascii="Times New Roman" w:hAnsi="Times New Roman" w:cs="Times New Roman"/>
        </w:rPr>
        <w:t xml:space="preserve"> 41 (2): 141–54. https://doi.org/10.1080/03610918.2011.582560.</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Skowno</w:t>
      </w:r>
      <w:proofErr w:type="spellEnd"/>
      <w:r w:rsidRPr="00B236C8">
        <w:rPr>
          <w:rFonts w:ascii="Times New Roman" w:hAnsi="Times New Roman" w:cs="Times New Roman"/>
        </w:rPr>
        <w:t xml:space="preserve">, A.L., and W.J. Bond. 2003. “Bird Community Composition in an Actively Managed Savanna Reserve, Importance of Vegetation Structure and Vegetation Composition.” </w:t>
      </w:r>
      <w:r w:rsidRPr="00B236C8">
        <w:rPr>
          <w:rFonts w:ascii="Times New Roman" w:hAnsi="Times New Roman" w:cs="Times New Roman"/>
          <w:i/>
          <w:iCs/>
        </w:rPr>
        <w:t>Biodiversity and Conservation</w:t>
      </w:r>
      <w:r w:rsidRPr="00B236C8">
        <w:rPr>
          <w:rFonts w:ascii="Times New Roman" w:hAnsi="Times New Roman" w:cs="Times New Roman"/>
        </w:rPr>
        <w:t xml:space="preserve"> 12 (11): 2279–94. https://doi.org/10.1023/A:1024545531463.</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Stuart, John David, and John O. Sawyer. 2001. </w:t>
      </w:r>
      <w:r w:rsidRPr="00B236C8">
        <w:rPr>
          <w:rFonts w:ascii="Times New Roman" w:hAnsi="Times New Roman" w:cs="Times New Roman"/>
          <w:i/>
          <w:iCs/>
        </w:rPr>
        <w:t>Trees and Shrubs of California</w:t>
      </w:r>
      <w:r w:rsidRPr="00B236C8">
        <w:rPr>
          <w:rFonts w:ascii="Times New Roman" w:hAnsi="Times New Roman" w:cs="Times New Roman"/>
        </w:rPr>
        <w:t>. California Natural History Guides 62. Berkeley: University of California Press.</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t>Szwagrzyk</w:t>
      </w:r>
      <w:proofErr w:type="spellEnd"/>
      <w:r w:rsidRPr="00B236C8">
        <w:rPr>
          <w:rFonts w:ascii="Times New Roman" w:hAnsi="Times New Roman" w:cs="Times New Roman"/>
        </w:rPr>
        <w:t xml:space="preserve">, Jerzy, </w:t>
      </w:r>
      <w:proofErr w:type="spellStart"/>
      <w:r w:rsidRPr="00B236C8">
        <w:rPr>
          <w:rFonts w:ascii="Times New Roman" w:hAnsi="Times New Roman" w:cs="Times New Roman"/>
        </w:rPr>
        <w:t>Janusz</w:t>
      </w:r>
      <w:proofErr w:type="spellEnd"/>
      <w:r w:rsidRPr="00B236C8">
        <w:rPr>
          <w:rFonts w:ascii="Times New Roman" w:hAnsi="Times New Roman" w:cs="Times New Roman"/>
        </w:rPr>
        <w:t xml:space="preserve"> </w:t>
      </w:r>
      <w:proofErr w:type="spellStart"/>
      <w:r w:rsidRPr="00B236C8">
        <w:rPr>
          <w:rFonts w:ascii="Times New Roman" w:hAnsi="Times New Roman" w:cs="Times New Roman"/>
        </w:rPr>
        <w:t>Szewczyk</w:t>
      </w:r>
      <w:proofErr w:type="spellEnd"/>
      <w:r w:rsidRPr="00B236C8">
        <w:rPr>
          <w:rFonts w:ascii="Times New Roman" w:hAnsi="Times New Roman" w:cs="Times New Roman"/>
        </w:rPr>
        <w:t xml:space="preserve">, and Jan </w:t>
      </w:r>
      <w:proofErr w:type="spellStart"/>
      <w:r w:rsidRPr="00B236C8">
        <w:rPr>
          <w:rFonts w:ascii="Times New Roman" w:hAnsi="Times New Roman" w:cs="Times New Roman"/>
        </w:rPr>
        <w:t>Bodziarczyk</w:t>
      </w:r>
      <w:proofErr w:type="spellEnd"/>
      <w:r w:rsidRPr="00B236C8">
        <w:rPr>
          <w:rFonts w:ascii="Times New Roman" w:hAnsi="Times New Roman" w:cs="Times New Roman"/>
        </w:rPr>
        <w:t xml:space="preserve">. 2001. “Dynamics of Seedling Banks in Beech Forest: Results of a 10-Year Study on Germination, Growth and Survival.” </w:t>
      </w:r>
      <w:r w:rsidRPr="00B236C8">
        <w:rPr>
          <w:rFonts w:ascii="Times New Roman" w:hAnsi="Times New Roman" w:cs="Times New Roman"/>
          <w:i/>
          <w:iCs/>
        </w:rPr>
        <w:t>Forest Ecology and Management</w:t>
      </w:r>
      <w:r w:rsidRPr="00B236C8">
        <w:rPr>
          <w:rFonts w:ascii="Times New Roman" w:hAnsi="Times New Roman" w:cs="Times New Roman"/>
        </w:rPr>
        <w:t xml:space="preserve"> 141 (3): 237–50. https://doi.org/10.1016/S0378-</w:t>
      </w:r>
      <w:proofErr w:type="gramStart"/>
      <w:r w:rsidRPr="00B236C8">
        <w:rPr>
          <w:rFonts w:ascii="Times New Roman" w:hAnsi="Times New Roman" w:cs="Times New Roman"/>
        </w:rPr>
        <w:t>1127(</w:t>
      </w:r>
      <w:proofErr w:type="gramEnd"/>
      <w:r w:rsidRPr="00B236C8">
        <w:rPr>
          <w:rFonts w:ascii="Times New Roman" w:hAnsi="Times New Roman" w:cs="Times New Roman"/>
        </w:rPr>
        <w:t>00)00332-7.</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Throop, Heather L., Lara G. Reichmann, Osvaldo E. Sala, and Steven R. Archer. 2012. “Response of Dominant Grass and Shrub Species to Water Manipulation: An </w:t>
      </w:r>
      <w:proofErr w:type="spellStart"/>
      <w:r w:rsidRPr="00B236C8">
        <w:rPr>
          <w:rFonts w:ascii="Times New Roman" w:hAnsi="Times New Roman" w:cs="Times New Roman"/>
        </w:rPr>
        <w:t>Ecophysiological</w:t>
      </w:r>
      <w:proofErr w:type="spellEnd"/>
      <w:r w:rsidRPr="00B236C8">
        <w:rPr>
          <w:rFonts w:ascii="Times New Roman" w:hAnsi="Times New Roman" w:cs="Times New Roman"/>
        </w:rPr>
        <w:t xml:space="preserve"> Basis for Shrub Invasion in a </w:t>
      </w:r>
      <w:proofErr w:type="spellStart"/>
      <w:r w:rsidRPr="00B236C8">
        <w:rPr>
          <w:rFonts w:ascii="Times New Roman" w:hAnsi="Times New Roman" w:cs="Times New Roman"/>
        </w:rPr>
        <w:t>Chihuahuan</w:t>
      </w:r>
      <w:proofErr w:type="spellEnd"/>
      <w:r w:rsidRPr="00B236C8">
        <w:rPr>
          <w:rFonts w:ascii="Times New Roman" w:hAnsi="Times New Roman" w:cs="Times New Roman"/>
        </w:rPr>
        <w:t xml:space="preserve"> Desert Grassland.” </w:t>
      </w:r>
      <w:proofErr w:type="spellStart"/>
      <w:r w:rsidRPr="00B236C8">
        <w:rPr>
          <w:rFonts w:ascii="Times New Roman" w:hAnsi="Times New Roman" w:cs="Times New Roman"/>
          <w:i/>
          <w:iCs/>
        </w:rPr>
        <w:t>Oecologia</w:t>
      </w:r>
      <w:proofErr w:type="spellEnd"/>
      <w:r w:rsidRPr="00B236C8">
        <w:rPr>
          <w:rFonts w:ascii="Times New Roman" w:hAnsi="Times New Roman" w:cs="Times New Roman"/>
        </w:rPr>
        <w:t xml:space="preserve"> 169 (2): 373–83. https://doi.org/10.1007/s00442-011-2217-4.</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Walther, G.-R., </w:t>
      </w:r>
      <w:proofErr w:type="spellStart"/>
      <w:r w:rsidRPr="00B236C8">
        <w:rPr>
          <w:rFonts w:ascii="Times New Roman" w:hAnsi="Times New Roman" w:cs="Times New Roman"/>
        </w:rPr>
        <w:t>Conradin</w:t>
      </w:r>
      <w:proofErr w:type="spellEnd"/>
      <w:r w:rsidRPr="00B236C8">
        <w:rPr>
          <w:rFonts w:ascii="Times New Roman" w:hAnsi="Times New Roman" w:cs="Times New Roman"/>
        </w:rPr>
        <w:t xml:space="preserve"> A. </w:t>
      </w:r>
      <w:proofErr w:type="spellStart"/>
      <w:r w:rsidRPr="00B236C8">
        <w:rPr>
          <w:rFonts w:ascii="Times New Roman" w:hAnsi="Times New Roman" w:cs="Times New Roman"/>
        </w:rPr>
        <w:t>Burga</w:t>
      </w:r>
      <w:proofErr w:type="spellEnd"/>
      <w:r w:rsidRPr="00B236C8">
        <w:rPr>
          <w:rFonts w:ascii="Times New Roman" w:hAnsi="Times New Roman" w:cs="Times New Roman"/>
        </w:rPr>
        <w:t xml:space="preserve">, and Peter J. Edwards, eds. 2001. </w:t>
      </w:r>
      <w:r w:rsidRPr="00B236C8">
        <w:rPr>
          <w:rFonts w:ascii="Times New Roman" w:hAnsi="Times New Roman" w:cs="Times New Roman"/>
          <w:i/>
          <w:iCs/>
        </w:rPr>
        <w:t>“Fingerprints” of Climate Change: Adapted Behaviour and Shifting Species Ranges</w:t>
      </w:r>
      <w:r w:rsidRPr="00B236C8">
        <w:rPr>
          <w:rFonts w:ascii="Times New Roman" w:hAnsi="Times New Roman" w:cs="Times New Roman"/>
        </w:rPr>
        <w:t>. New York: Kluwer Academic/Plenum Publishers.</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Wang, Chao, </w:t>
      </w:r>
      <w:proofErr w:type="spellStart"/>
      <w:r w:rsidRPr="00B236C8">
        <w:rPr>
          <w:rFonts w:ascii="Times New Roman" w:hAnsi="Times New Roman" w:cs="Times New Roman"/>
        </w:rPr>
        <w:t>ChuanYan</w:t>
      </w:r>
      <w:proofErr w:type="spellEnd"/>
      <w:r w:rsidRPr="00B236C8">
        <w:rPr>
          <w:rFonts w:ascii="Times New Roman" w:hAnsi="Times New Roman" w:cs="Times New Roman"/>
        </w:rPr>
        <w:t xml:space="preserve"> Zhao, </w:t>
      </w:r>
      <w:proofErr w:type="spellStart"/>
      <w:r w:rsidRPr="00B236C8">
        <w:rPr>
          <w:rFonts w:ascii="Times New Roman" w:hAnsi="Times New Roman" w:cs="Times New Roman"/>
        </w:rPr>
        <w:t>ZhongLin</w:t>
      </w:r>
      <w:proofErr w:type="spellEnd"/>
      <w:r w:rsidRPr="00B236C8">
        <w:rPr>
          <w:rFonts w:ascii="Times New Roman" w:hAnsi="Times New Roman" w:cs="Times New Roman"/>
        </w:rPr>
        <w:t xml:space="preserve"> Xu, Yang Wang, and </w:t>
      </w:r>
      <w:proofErr w:type="spellStart"/>
      <w:r w:rsidRPr="00B236C8">
        <w:rPr>
          <w:rFonts w:ascii="Times New Roman" w:hAnsi="Times New Roman" w:cs="Times New Roman"/>
        </w:rPr>
        <w:t>HuanHua</w:t>
      </w:r>
      <w:proofErr w:type="spellEnd"/>
      <w:r w:rsidRPr="00B236C8">
        <w:rPr>
          <w:rFonts w:ascii="Times New Roman" w:hAnsi="Times New Roman" w:cs="Times New Roman"/>
        </w:rPr>
        <w:t xml:space="preserve"> Peng. 2013. “Effect of Vegetation on Soil Water Retention and Storage in a Semi-Arid Alpine Forest Catchment.” </w:t>
      </w:r>
      <w:r w:rsidRPr="00B236C8">
        <w:rPr>
          <w:rFonts w:ascii="Times New Roman" w:hAnsi="Times New Roman" w:cs="Times New Roman"/>
          <w:i/>
          <w:iCs/>
        </w:rPr>
        <w:t>Journal of Arid Land</w:t>
      </w:r>
      <w:r w:rsidRPr="00B236C8">
        <w:rPr>
          <w:rFonts w:ascii="Times New Roman" w:hAnsi="Times New Roman" w:cs="Times New Roman"/>
        </w:rPr>
        <w:t xml:space="preserve"> 5 (2): 207–19. https://doi.org/10.1007/s40333-013-0151-5.</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Webb, Robert H., and Steven S. </w:t>
      </w:r>
      <w:proofErr w:type="spellStart"/>
      <w:r w:rsidRPr="00B236C8">
        <w:rPr>
          <w:rFonts w:ascii="Times New Roman" w:hAnsi="Times New Roman" w:cs="Times New Roman"/>
        </w:rPr>
        <w:t>Stielstra</w:t>
      </w:r>
      <w:proofErr w:type="spellEnd"/>
      <w:r w:rsidRPr="00B236C8">
        <w:rPr>
          <w:rFonts w:ascii="Times New Roman" w:hAnsi="Times New Roman" w:cs="Times New Roman"/>
        </w:rPr>
        <w:t xml:space="preserve">. 1979. “Sheep Grazing Effects on Mojave Desert Vegetation and Soils.” </w:t>
      </w:r>
      <w:r w:rsidRPr="00B236C8">
        <w:rPr>
          <w:rFonts w:ascii="Times New Roman" w:hAnsi="Times New Roman" w:cs="Times New Roman"/>
          <w:i/>
          <w:iCs/>
        </w:rPr>
        <w:t>Environmental Management</w:t>
      </w:r>
      <w:r w:rsidRPr="00B236C8">
        <w:rPr>
          <w:rFonts w:ascii="Times New Roman" w:hAnsi="Times New Roman" w:cs="Times New Roman"/>
        </w:rPr>
        <w:t xml:space="preserve"> 3 (6): 517–29. https://doi.org/10.1007/BF01866321.</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Went, F. W. 1949. “Ecology of Desert Plants. II. The Effect of Rain and Temperature on Germination and Growth.” </w:t>
      </w:r>
      <w:r w:rsidRPr="00B236C8">
        <w:rPr>
          <w:rFonts w:ascii="Times New Roman" w:hAnsi="Times New Roman" w:cs="Times New Roman"/>
          <w:i/>
          <w:iCs/>
        </w:rPr>
        <w:t>Ecology</w:t>
      </w:r>
      <w:r w:rsidRPr="00B236C8">
        <w:rPr>
          <w:rFonts w:ascii="Times New Roman" w:hAnsi="Times New Roman" w:cs="Times New Roman"/>
        </w:rPr>
        <w:t xml:space="preserve"> 30 (1): 1–13. https://doi.org/10.2307/1932273.</w:t>
      </w:r>
    </w:p>
    <w:p w:rsidR="00B236C8" w:rsidRPr="00B236C8" w:rsidRDefault="00B236C8" w:rsidP="00B236C8">
      <w:pPr>
        <w:pStyle w:val="Bibliography"/>
        <w:rPr>
          <w:rFonts w:ascii="Times New Roman" w:hAnsi="Times New Roman" w:cs="Times New Roman"/>
        </w:rPr>
      </w:pPr>
      <w:r w:rsidRPr="00B236C8">
        <w:rPr>
          <w:rFonts w:ascii="Times New Roman" w:hAnsi="Times New Roman" w:cs="Times New Roman"/>
        </w:rPr>
        <w:t xml:space="preserve">Williams, M. A. J. 2014. </w:t>
      </w:r>
      <w:r w:rsidRPr="00B236C8">
        <w:rPr>
          <w:rFonts w:ascii="Times New Roman" w:hAnsi="Times New Roman" w:cs="Times New Roman"/>
          <w:i/>
          <w:iCs/>
        </w:rPr>
        <w:t>Climate Change in Deserts: Past, Present and Future</w:t>
      </w:r>
      <w:r w:rsidRPr="00B236C8">
        <w:rPr>
          <w:rFonts w:ascii="Times New Roman" w:hAnsi="Times New Roman" w:cs="Times New Roman"/>
        </w:rPr>
        <w:t>. New York, NY, USA: Cambridge University Press.</w:t>
      </w:r>
    </w:p>
    <w:p w:rsidR="00B236C8" w:rsidRPr="00B236C8" w:rsidRDefault="00B236C8" w:rsidP="00B236C8">
      <w:pPr>
        <w:pStyle w:val="Bibliography"/>
        <w:rPr>
          <w:rFonts w:ascii="Times New Roman" w:hAnsi="Times New Roman" w:cs="Times New Roman"/>
        </w:rPr>
      </w:pPr>
      <w:proofErr w:type="spellStart"/>
      <w:r w:rsidRPr="00B236C8">
        <w:rPr>
          <w:rFonts w:ascii="Times New Roman" w:hAnsi="Times New Roman" w:cs="Times New Roman"/>
        </w:rPr>
        <w:lastRenderedPageBreak/>
        <w:t>Yahdjian</w:t>
      </w:r>
      <w:proofErr w:type="spellEnd"/>
      <w:r w:rsidRPr="00B236C8">
        <w:rPr>
          <w:rFonts w:ascii="Times New Roman" w:hAnsi="Times New Roman" w:cs="Times New Roman"/>
        </w:rPr>
        <w:t xml:space="preserve">, Laura, and Osvaldo E. Sala. 2002. “A Rainout Shelter Design for Intercepting Different Amounts of Rainfall.” </w:t>
      </w:r>
      <w:proofErr w:type="spellStart"/>
      <w:r w:rsidRPr="00B236C8">
        <w:rPr>
          <w:rFonts w:ascii="Times New Roman" w:hAnsi="Times New Roman" w:cs="Times New Roman"/>
          <w:i/>
          <w:iCs/>
        </w:rPr>
        <w:t>Oecologia</w:t>
      </w:r>
      <w:proofErr w:type="spellEnd"/>
      <w:r w:rsidRPr="00B236C8">
        <w:rPr>
          <w:rFonts w:ascii="Times New Roman" w:hAnsi="Times New Roman" w:cs="Times New Roman"/>
        </w:rPr>
        <w:t xml:space="preserve"> 133 (2): 95–101. https://doi.org/10.1007/s00442-002-1024-3.</w:t>
      </w:r>
    </w:p>
    <w:p w:rsidR="009251BD" w:rsidRPr="009251BD" w:rsidRDefault="009251BD" w:rsidP="00B236C8">
      <w:pPr>
        <w:pStyle w:val="Body"/>
        <w:spacing w:after="0" w:line="480" w:lineRule="auto"/>
        <w:contextualSpacing/>
        <w:jc w:val="both"/>
        <w:rPr>
          <w:rFonts w:asciiTheme="minorHAnsi" w:hAnsiTheme="minorHAnsi" w:cstheme="minorHAnsi"/>
          <w:b/>
          <w:bCs/>
          <w:sz w:val="24"/>
          <w:szCs w:val="24"/>
        </w:rPr>
      </w:pPr>
      <w:r>
        <w:rPr>
          <w:rFonts w:asciiTheme="minorHAnsi" w:hAnsiTheme="minorHAnsi" w:cstheme="minorHAnsi"/>
          <w:b/>
          <w:bCs/>
          <w:sz w:val="24"/>
          <w:szCs w:val="24"/>
        </w:rPr>
        <w:fldChar w:fldCharType="end"/>
      </w:r>
    </w:p>
    <w:p w:rsidR="009251BD" w:rsidRPr="00D71DA5" w:rsidRDefault="009251BD" w:rsidP="00446EC9">
      <w:pPr>
        <w:pStyle w:val="Body"/>
        <w:spacing w:after="0" w:line="480" w:lineRule="auto"/>
        <w:contextualSpacing/>
        <w:jc w:val="both"/>
        <w:rPr>
          <w:rFonts w:asciiTheme="minorHAnsi" w:hAnsiTheme="minorHAnsi" w:cstheme="minorHAnsi"/>
          <w:sz w:val="24"/>
          <w:szCs w:val="24"/>
        </w:rPr>
      </w:pPr>
    </w:p>
    <w:p w:rsidR="00A34FFF" w:rsidRDefault="00A34FFF" w:rsidP="00A34FFF">
      <w:pPr>
        <w:pStyle w:val="Body"/>
        <w:spacing w:after="0" w:line="480" w:lineRule="auto"/>
        <w:jc w:val="both"/>
        <w:rPr>
          <w:rFonts w:asciiTheme="minorHAnsi" w:hAnsiTheme="minorHAnsi" w:cstheme="minorHAnsi"/>
          <w:b/>
          <w:bCs/>
          <w:i/>
          <w:iCs/>
          <w:sz w:val="24"/>
          <w:szCs w:val="24"/>
        </w:rPr>
      </w:pPr>
    </w:p>
    <w:p w:rsidR="00181D8A" w:rsidRDefault="00181D8A" w:rsidP="00A34FFF">
      <w:pPr>
        <w:pStyle w:val="Body"/>
        <w:spacing w:after="0" w:line="480" w:lineRule="auto"/>
        <w:jc w:val="both"/>
        <w:rPr>
          <w:rFonts w:asciiTheme="minorHAnsi" w:hAnsiTheme="minorHAnsi" w:cstheme="minorHAnsi"/>
          <w:b/>
          <w:bCs/>
          <w:i/>
          <w:iCs/>
          <w:sz w:val="24"/>
          <w:szCs w:val="24"/>
        </w:rPr>
      </w:pPr>
    </w:p>
    <w:p w:rsidR="00181D8A" w:rsidRDefault="00181D8A" w:rsidP="00A34FFF">
      <w:pPr>
        <w:pStyle w:val="Body"/>
        <w:spacing w:after="0" w:line="480" w:lineRule="auto"/>
        <w:jc w:val="both"/>
        <w:rPr>
          <w:rFonts w:asciiTheme="minorHAnsi" w:hAnsiTheme="minorHAnsi" w:cstheme="minorHAnsi"/>
          <w:b/>
          <w:bCs/>
          <w:i/>
          <w:iCs/>
          <w:sz w:val="24"/>
          <w:szCs w:val="24"/>
        </w:rPr>
      </w:pPr>
    </w:p>
    <w:p w:rsidR="00181D8A" w:rsidRDefault="00181D8A" w:rsidP="00A34FFF">
      <w:pPr>
        <w:pStyle w:val="Body"/>
        <w:spacing w:after="0" w:line="480" w:lineRule="auto"/>
        <w:jc w:val="both"/>
        <w:rPr>
          <w:rFonts w:asciiTheme="minorHAnsi" w:hAnsiTheme="minorHAnsi" w:cstheme="minorHAnsi"/>
          <w:b/>
          <w:bCs/>
          <w:i/>
          <w:iCs/>
          <w:sz w:val="24"/>
          <w:szCs w:val="24"/>
        </w:rPr>
      </w:pPr>
    </w:p>
    <w:p w:rsidR="00181D8A" w:rsidRPr="009E7622" w:rsidRDefault="00BA0BB0" w:rsidP="00BA0BB0">
      <w:pPr>
        <w:pStyle w:val="Body"/>
        <w:spacing w:after="0" w:line="240" w:lineRule="auto"/>
        <w:jc w:val="both"/>
        <w:rPr>
          <w:rFonts w:asciiTheme="minorHAnsi" w:hAnsiTheme="minorHAnsi" w:cstheme="minorHAnsi"/>
          <w:b/>
          <w:bCs/>
          <w:sz w:val="24"/>
          <w:szCs w:val="24"/>
        </w:rPr>
      </w:pPr>
      <w:r w:rsidRPr="009E7622">
        <w:rPr>
          <w:rFonts w:ascii="Times New Roman" w:hAnsi="Times New Roman" w:cs="Times New Roman"/>
          <w:noProof/>
          <w:sz w:val="24"/>
          <w:szCs w:val="24"/>
          <w:lang w:val="en-CA"/>
        </w:rPr>
        <w:drawing>
          <wp:anchor distT="0" distB="0" distL="114300" distR="114300" simplePos="0" relativeHeight="251662336" behindDoc="0" locked="0" layoutInCell="1" allowOverlap="1" wp14:anchorId="22EA3452" wp14:editId="0DE601C9">
            <wp:simplePos x="0" y="0"/>
            <wp:positionH relativeFrom="margin">
              <wp:align>right</wp:align>
            </wp:positionH>
            <wp:positionV relativeFrom="paragraph">
              <wp:posOffset>182549</wp:posOffset>
            </wp:positionV>
            <wp:extent cx="2752725" cy="28067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520_113731-768x1024.jpg"/>
                    <pic:cNvPicPr/>
                  </pic:nvPicPr>
                  <pic:blipFill rotWithShape="1">
                    <a:blip r:embed="rId6" cstate="print">
                      <a:extLst>
                        <a:ext uri="{28A0092B-C50C-407E-A947-70E740481C1C}">
                          <a14:useLocalDpi xmlns:a14="http://schemas.microsoft.com/office/drawing/2010/main" val="0"/>
                        </a:ext>
                      </a:extLst>
                    </a:blip>
                    <a:srcRect t="20415"/>
                    <a:stretch/>
                  </pic:blipFill>
                  <pic:spPr bwMode="auto">
                    <a:xfrm>
                      <a:off x="0" y="0"/>
                      <a:ext cx="2752725" cy="280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D8A" w:rsidRPr="009E7622">
        <w:rPr>
          <w:rFonts w:asciiTheme="minorHAnsi" w:hAnsiTheme="minorHAnsi" w:cstheme="minorHAnsi"/>
          <w:b/>
          <w:bCs/>
          <w:sz w:val="24"/>
          <w:szCs w:val="24"/>
        </w:rPr>
        <w:t xml:space="preserve">Figures &amp; Tables </w:t>
      </w:r>
    </w:p>
    <w:p w:rsidR="00181D8A" w:rsidRPr="009E7622" w:rsidRDefault="00CE07BA" w:rsidP="00BA0BB0">
      <w:pPr>
        <w:pStyle w:val="Body"/>
        <w:spacing w:after="0" w:line="240" w:lineRule="auto"/>
        <w:jc w:val="both"/>
        <w:rPr>
          <w:rFonts w:asciiTheme="minorHAnsi" w:hAnsiTheme="minorHAnsi" w:cstheme="minorHAnsi"/>
          <w:b/>
          <w:bCs/>
          <w:sz w:val="24"/>
          <w:szCs w:val="24"/>
        </w:rPr>
      </w:pPr>
      <w:r w:rsidRPr="009E7622">
        <w:rPr>
          <w:rFonts w:ascii="Times New Roman" w:hAnsi="Times New Roman" w:cs="Times New Roman"/>
          <w:noProof/>
          <w:sz w:val="24"/>
          <w:szCs w:val="24"/>
          <w:lang w:val="en-CA"/>
        </w:rPr>
        <w:drawing>
          <wp:anchor distT="0" distB="0" distL="114300" distR="114300" simplePos="0" relativeHeight="251660288" behindDoc="0" locked="0" layoutInCell="1" allowOverlap="1" wp14:anchorId="2886EAF3" wp14:editId="5AF045AA">
            <wp:simplePos x="0" y="0"/>
            <wp:positionH relativeFrom="margin">
              <wp:align>left</wp:align>
            </wp:positionH>
            <wp:positionV relativeFrom="paragraph">
              <wp:posOffset>12065</wp:posOffset>
            </wp:positionV>
            <wp:extent cx="2764155" cy="28073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520_113842-3-768x1024.jpg"/>
                    <pic:cNvPicPr/>
                  </pic:nvPicPr>
                  <pic:blipFill rotWithShape="1">
                    <a:blip r:embed="rId7" cstate="print">
                      <a:extLst>
                        <a:ext uri="{28A0092B-C50C-407E-A947-70E740481C1C}">
                          <a14:useLocalDpi xmlns:a14="http://schemas.microsoft.com/office/drawing/2010/main" val="0"/>
                        </a:ext>
                      </a:extLst>
                    </a:blip>
                    <a:srcRect t="20764"/>
                    <a:stretch/>
                  </pic:blipFill>
                  <pic:spPr bwMode="auto">
                    <a:xfrm>
                      <a:off x="0" y="0"/>
                      <a:ext cx="2764155" cy="280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07BA" w:rsidRPr="009E7622" w:rsidRDefault="00CE07BA" w:rsidP="00BA0BB0">
      <w:pPr>
        <w:spacing w:after="0" w:line="240" w:lineRule="auto"/>
        <w:jc w:val="both"/>
        <w:rPr>
          <w:rFonts w:cstheme="minorHAnsi"/>
          <w:b/>
          <w:sz w:val="24"/>
          <w:szCs w:val="24"/>
        </w:rPr>
      </w:pPr>
      <w:r w:rsidRPr="009E7622">
        <w:rPr>
          <w:rFonts w:cstheme="minorHAnsi"/>
          <w:b/>
          <w:sz w:val="24"/>
          <w:szCs w:val="24"/>
        </w:rPr>
        <w:t xml:space="preserve">Figure 1. Left-Triangular shelter with 90% shade cloth attached to PVC skeleton using zip ties. Right-Rectangular shelter with 15% shade cloth attached to two PVC skeletal frames. </w:t>
      </w:r>
    </w:p>
    <w:p w:rsidR="00BA0BB0" w:rsidRDefault="00BA0BB0" w:rsidP="00BA0BB0">
      <w:pPr>
        <w:pStyle w:val="Body"/>
        <w:spacing w:after="0" w:line="240" w:lineRule="auto"/>
        <w:jc w:val="both"/>
        <w:rPr>
          <w:rFonts w:asciiTheme="minorHAnsi" w:hAnsiTheme="minorHAnsi" w:cstheme="minorHAnsi"/>
          <w:b/>
          <w:bCs/>
          <w:sz w:val="24"/>
          <w:szCs w:val="24"/>
        </w:rPr>
      </w:pPr>
    </w:p>
    <w:p w:rsidR="00BA0BB0" w:rsidRDefault="00BA0BB0" w:rsidP="00BA0BB0">
      <w:pPr>
        <w:pStyle w:val="Body"/>
        <w:spacing w:after="0" w:line="240" w:lineRule="auto"/>
        <w:jc w:val="both"/>
        <w:rPr>
          <w:rFonts w:asciiTheme="minorHAnsi" w:hAnsiTheme="minorHAnsi" w:cstheme="minorHAnsi"/>
          <w:b/>
          <w:bCs/>
          <w:sz w:val="24"/>
          <w:szCs w:val="24"/>
        </w:rPr>
      </w:pPr>
    </w:p>
    <w:p w:rsidR="00BA0BB0" w:rsidRDefault="00BA0BB0" w:rsidP="00BA0BB0">
      <w:pPr>
        <w:pStyle w:val="Body"/>
        <w:spacing w:after="0" w:line="240" w:lineRule="auto"/>
        <w:jc w:val="both"/>
        <w:rPr>
          <w:rFonts w:asciiTheme="minorHAnsi" w:hAnsiTheme="minorHAnsi" w:cstheme="minorHAnsi"/>
          <w:b/>
          <w:bCs/>
          <w:sz w:val="24"/>
          <w:szCs w:val="24"/>
        </w:rPr>
      </w:pPr>
      <w:r w:rsidRPr="009E7622">
        <w:rPr>
          <w:rFonts w:cstheme="minorHAnsi"/>
          <w:noProof/>
          <w:sz w:val="24"/>
          <w:szCs w:val="24"/>
          <w:lang w:val="en-CA"/>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7233</wp:posOffset>
            </wp:positionV>
            <wp:extent cx="5184140" cy="37052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4).png"/>
                    <pic:cNvPicPr/>
                  </pic:nvPicPr>
                  <pic:blipFill rotWithShape="1">
                    <a:blip r:embed="rId8" cstate="print">
                      <a:extLst>
                        <a:ext uri="{28A0092B-C50C-407E-A947-70E740481C1C}">
                          <a14:useLocalDpi xmlns:a14="http://schemas.microsoft.com/office/drawing/2010/main" val="0"/>
                        </a:ext>
                      </a:extLst>
                    </a:blip>
                    <a:srcRect l="5352" t="11891" r="30419" b="6500"/>
                    <a:stretch/>
                  </pic:blipFill>
                  <pic:spPr bwMode="auto">
                    <a:xfrm>
                      <a:off x="0" y="0"/>
                      <a:ext cx="5184140" cy="3705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81D8A" w:rsidRPr="009E7622" w:rsidRDefault="00CE07BA" w:rsidP="00BA0BB0">
      <w:pPr>
        <w:pStyle w:val="Body"/>
        <w:spacing w:after="0" w:line="240" w:lineRule="auto"/>
        <w:jc w:val="both"/>
        <w:rPr>
          <w:rFonts w:asciiTheme="minorHAnsi" w:hAnsiTheme="minorHAnsi" w:cstheme="minorHAnsi"/>
          <w:b/>
          <w:bCs/>
          <w:sz w:val="24"/>
          <w:szCs w:val="24"/>
        </w:rPr>
      </w:pPr>
      <w:r w:rsidRPr="009E7622">
        <w:rPr>
          <w:rFonts w:asciiTheme="minorHAnsi" w:hAnsiTheme="minorHAnsi" w:cstheme="minorHAnsi"/>
          <w:b/>
          <w:bCs/>
          <w:sz w:val="24"/>
          <w:szCs w:val="24"/>
        </w:rPr>
        <w:t>F</w:t>
      </w:r>
      <w:r w:rsidR="00181D8A" w:rsidRPr="009E7622">
        <w:rPr>
          <w:rFonts w:asciiTheme="minorHAnsi" w:hAnsiTheme="minorHAnsi" w:cstheme="minorHAnsi"/>
          <w:b/>
          <w:bCs/>
          <w:sz w:val="24"/>
          <w:szCs w:val="24"/>
        </w:rPr>
        <w:t xml:space="preserve">igure 2. Heat Map visualizing temperature (°F) during the study period at the different microsites. Darker red colours corresponds to cooler temperature whilst bright yellow colours correspond to warmer temperatures. </w:t>
      </w:r>
    </w:p>
    <w:p w:rsidR="00CE07BA" w:rsidRPr="009E7622" w:rsidRDefault="00CE07BA" w:rsidP="00BA0BB0">
      <w:pPr>
        <w:pStyle w:val="Body"/>
        <w:spacing w:after="0" w:line="240" w:lineRule="auto"/>
        <w:jc w:val="both"/>
        <w:rPr>
          <w:rFonts w:asciiTheme="minorHAnsi" w:hAnsiTheme="minorHAnsi" w:cstheme="minorHAnsi"/>
          <w:b/>
          <w:bCs/>
          <w:sz w:val="24"/>
          <w:szCs w:val="24"/>
          <w:lang w:val="en-CA"/>
        </w:rPr>
      </w:pPr>
      <w:r w:rsidRPr="009E7622">
        <w:rPr>
          <w:rFonts w:asciiTheme="minorHAnsi" w:hAnsiTheme="minorHAnsi" w:cstheme="minorHAnsi"/>
          <w:b/>
          <w:bCs/>
          <w:noProof/>
          <w:sz w:val="24"/>
          <w:szCs w:val="24"/>
          <w:lang w:val="en-CA"/>
          <w14:textOutline w14:w="0" w14:cap="rnd" w14:cmpd="sng" w14:algn="ctr">
            <w14:noFill/>
            <w14:prstDash w14:val="solid"/>
            <w14:bevel/>
          </w14:textOutline>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249</wp:posOffset>
            </wp:positionV>
            <wp:extent cx="5772647" cy="40071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8).png"/>
                    <pic:cNvPicPr/>
                  </pic:nvPicPr>
                  <pic:blipFill rotWithShape="1">
                    <a:blip r:embed="rId9">
                      <a:extLst>
                        <a:ext uri="{28A0092B-C50C-407E-A947-70E740481C1C}">
                          <a14:useLocalDpi xmlns:a14="http://schemas.microsoft.com/office/drawing/2010/main" val="0"/>
                        </a:ext>
                      </a:extLst>
                    </a:blip>
                    <a:srcRect l="5486" t="11653" r="28014" b="6281"/>
                    <a:stretch/>
                  </pic:blipFill>
                  <pic:spPr bwMode="auto">
                    <a:xfrm>
                      <a:off x="0" y="0"/>
                      <a:ext cx="5772647" cy="4007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E7622">
        <w:rPr>
          <w:rFonts w:asciiTheme="minorHAnsi" w:hAnsiTheme="minorHAnsi" w:cstheme="minorHAnsi"/>
          <w:b/>
          <w:bCs/>
          <w:sz w:val="24"/>
          <w:szCs w:val="24"/>
          <w:lang w:val="en-CA"/>
        </w:rPr>
        <w:t xml:space="preserve">Figure 3. Scatter plot </w:t>
      </w:r>
      <w:r w:rsidR="00647534">
        <w:rPr>
          <w:rFonts w:asciiTheme="minorHAnsi" w:hAnsiTheme="minorHAnsi" w:cstheme="minorHAnsi"/>
          <w:b/>
          <w:bCs/>
          <w:sz w:val="24"/>
          <w:szCs w:val="24"/>
          <w:lang w:val="en-CA"/>
        </w:rPr>
        <w:t xml:space="preserve">(Jitter plot) </w:t>
      </w:r>
      <w:r w:rsidRPr="009E7622">
        <w:rPr>
          <w:rFonts w:asciiTheme="minorHAnsi" w:hAnsiTheme="minorHAnsi" w:cstheme="minorHAnsi"/>
          <w:b/>
          <w:bCs/>
          <w:sz w:val="24"/>
          <w:szCs w:val="24"/>
          <w:lang w:val="en-CA"/>
        </w:rPr>
        <w:t>showing light intensity (</w:t>
      </w:r>
      <w:proofErr w:type="spellStart"/>
      <w:r w:rsidRPr="009E7622">
        <w:rPr>
          <w:rFonts w:asciiTheme="minorHAnsi" w:hAnsiTheme="minorHAnsi" w:cstheme="minorHAnsi"/>
          <w:b/>
          <w:bCs/>
          <w:sz w:val="24"/>
          <w:szCs w:val="24"/>
          <w:lang w:val="en-CA"/>
        </w:rPr>
        <w:t>lum</w:t>
      </w:r>
      <w:proofErr w:type="spellEnd"/>
      <w:r w:rsidRPr="009E7622">
        <w:rPr>
          <w:rFonts w:asciiTheme="minorHAnsi" w:hAnsiTheme="minorHAnsi" w:cstheme="minorHAnsi"/>
          <w:b/>
          <w:bCs/>
          <w:sz w:val="24"/>
          <w:szCs w:val="24"/>
          <w:lang w:val="en-CA"/>
        </w:rPr>
        <w:t>/ft</w:t>
      </w:r>
      <w:r w:rsidRPr="009E7622">
        <w:rPr>
          <w:rFonts w:asciiTheme="minorHAnsi" w:hAnsiTheme="minorHAnsi" w:cstheme="minorHAnsi"/>
          <w:b/>
          <w:bCs/>
          <w:sz w:val="24"/>
          <w:szCs w:val="24"/>
          <w:vertAlign w:val="superscript"/>
          <w:lang w:val="en-CA"/>
        </w:rPr>
        <w:t>2</w:t>
      </w:r>
      <w:r w:rsidRPr="009E7622">
        <w:rPr>
          <w:rFonts w:asciiTheme="minorHAnsi" w:hAnsiTheme="minorHAnsi" w:cstheme="minorHAnsi"/>
          <w:b/>
          <w:bCs/>
          <w:sz w:val="24"/>
          <w:szCs w:val="24"/>
          <w:lang w:val="en-CA"/>
        </w:rPr>
        <w:t xml:space="preserve">) over the duration of the study period at each microsite. Yellow dots represent maximum intensity, while blue dots represent minimum intensity experienced during each day. </w:t>
      </w:r>
    </w:p>
    <w:p w:rsidR="00060E4E" w:rsidRPr="009E7622" w:rsidRDefault="00060E4E"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jc w:val="both"/>
        <w:rPr>
          <w:rFonts w:asciiTheme="minorHAnsi" w:hAnsiTheme="minorHAnsi" w:cstheme="minorHAnsi"/>
          <w:b/>
          <w:bCs/>
          <w:sz w:val="24"/>
          <w:szCs w:val="24"/>
          <w:lang w:val="en-CA"/>
        </w:rPr>
      </w:pPr>
    </w:p>
    <w:p w:rsidR="003F736A" w:rsidRPr="009E7622" w:rsidRDefault="003F736A" w:rsidP="00BA0BB0">
      <w:pPr>
        <w:pStyle w:val="Body"/>
        <w:spacing w:after="0" w:line="240" w:lineRule="auto"/>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lastRenderedPageBreak/>
        <w:t xml:space="preserve">Table 1. Generalized Linear Model (GLM) for predicting temperature. 95% </w:t>
      </w:r>
      <w:r w:rsidR="00DA401B" w:rsidRPr="009E7622">
        <w:rPr>
          <w:rFonts w:asciiTheme="minorHAnsi" w:hAnsiTheme="minorHAnsi" w:cstheme="minorHAnsi"/>
          <w:b/>
          <w:bCs/>
          <w:sz w:val="24"/>
          <w:szCs w:val="24"/>
          <w:lang w:val="en-CA"/>
        </w:rPr>
        <w:t xml:space="preserve">Confidence Intervals are provided along with the p-value for each microsite. Significant p-values (p&lt;0.05) are bolded. </w:t>
      </w:r>
    </w:p>
    <w:p w:rsidR="00060E4E" w:rsidRPr="009E7622" w:rsidRDefault="00E94D80" w:rsidP="00BA0BB0">
      <w:pPr>
        <w:pStyle w:val="Body"/>
        <w:spacing w:after="0" w:line="240" w:lineRule="auto"/>
        <w:jc w:val="both"/>
        <w:rPr>
          <w:rFonts w:asciiTheme="minorHAnsi" w:hAnsiTheme="minorHAnsi" w:cstheme="minorHAnsi"/>
          <w:b/>
          <w:bCs/>
          <w:sz w:val="24"/>
          <w:szCs w:val="24"/>
          <w:lang w:val="en-CA"/>
        </w:rPr>
      </w:pPr>
      <w:r w:rsidRPr="009E7622">
        <w:rPr>
          <w:rFonts w:asciiTheme="minorHAnsi" w:hAnsiTheme="minorHAnsi" w:cstheme="minorHAnsi"/>
          <w:noProof/>
          <w:sz w:val="24"/>
          <w:szCs w:val="24"/>
          <w:lang w:val="en-CA"/>
          <w14:textOutline w14:w="0" w14:cap="rnd" w14:cmpd="sng" w14:algn="ctr">
            <w14:noFill/>
            <w14:prstDash w14:val="solid"/>
            <w14:bevel/>
          </w14:textOutline>
        </w:rPr>
        <w:drawing>
          <wp:anchor distT="0" distB="0" distL="114300" distR="114300" simplePos="0" relativeHeight="251667456" behindDoc="0" locked="0" layoutInCell="1" allowOverlap="1">
            <wp:simplePos x="0" y="0"/>
            <wp:positionH relativeFrom="margin">
              <wp:align>center</wp:align>
            </wp:positionH>
            <wp:positionV relativeFrom="paragraph">
              <wp:posOffset>151912</wp:posOffset>
            </wp:positionV>
            <wp:extent cx="4343400" cy="33832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6).png"/>
                    <pic:cNvPicPr/>
                  </pic:nvPicPr>
                  <pic:blipFill rotWithShape="1">
                    <a:blip r:embed="rId10" cstate="print">
                      <a:extLst>
                        <a:ext uri="{28A0092B-C50C-407E-A947-70E740481C1C}">
                          <a14:useLocalDpi xmlns:a14="http://schemas.microsoft.com/office/drawing/2010/main" val="0"/>
                        </a:ext>
                      </a:extLst>
                    </a:blip>
                    <a:srcRect t="14727" r="55142" b="21514"/>
                    <a:stretch/>
                  </pic:blipFill>
                  <pic:spPr bwMode="auto">
                    <a:xfrm>
                      <a:off x="0" y="0"/>
                      <a:ext cx="4343400" cy="338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E4E" w:rsidRPr="009E7622" w:rsidRDefault="00060E4E" w:rsidP="00BA0BB0">
      <w:pPr>
        <w:pStyle w:val="Body"/>
        <w:spacing w:after="0" w:line="240" w:lineRule="auto"/>
        <w:jc w:val="both"/>
        <w:rPr>
          <w:rFonts w:asciiTheme="minorHAnsi" w:hAnsiTheme="minorHAnsi" w:cstheme="minorHAnsi"/>
          <w:b/>
          <w:bCs/>
          <w:sz w:val="24"/>
          <w:szCs w:val="24"/>
          <w:lang w:val="en-CA"/>
        </w:rPr>
      </w:pPr>
    </w:p>
    <w:p w:rsidR="00060E4E" w:rsidRPr="009E7622" w:rsidRDefault="00060E4E" w:rsidP="00BA0BB0">
      <w:pPr>
        <w:pStyle w:val="Body"/>
        <w:spacing w:after="0" w:line="240" w:lineRule="auto"/>
        <w:jc w:val="both"/>
        <w:rPr>
          <w:rFonts w:asciiTheme="minorHAnsi" w:hAnsiTheme="minorHAnsi" w:cstheme="minorHAnsi"/>
          <w:b/>
          <w:bCs/>
          <w:sz w:val="24"/>
          <w:szCs w:val="24"/>
          <w:lang w:val="en-CA"/>
        </w:rPr>
      </w:pPr>
    </w:p>
    <w:p w:rsidR="00060E4E" w:rsidRPr="009E7622" w:rsidRDefault="00060E4E" w:rsidP="00BA0BB0">
      <w:pPr>
        <w:pStyle w:val="Body"/>
        <w:spacing w:after="0" w:line="240" w:lineRule="auto"/>
        <w:jc w:val="both"/>
        <w:rPr>
          <w:rFonts w:asciiTheme="minorHAnsi" w:hAnsiTheme="minorHAnsi" w:cstheme="minorHAnsi"/>
          <w:b/>
          <w:bCs/>
          <w:sz w:val="24"/>
          <w:szCs w:val="24"/>
          <w:lang w:val="en-CA"/>
        </w:rPr>
      </w:pPr>
    </w:p>
    <w:p w:rsidR="001221A1" w:rsidRPr="009E7622" w:rsidRDefault="001221A1" w:rsidP="00BA0BB0">
      <w:pPr>
        <w:pStyle w:val="Body"/>
        <w:spacing w:after="0" w:line="240" w:lineRule="auto"/>
        <w:ind w:firstLine="720"/>
        <w:jc w:val="both"/>
        <w:rPr>
          <w:rFonts w:asciiTheme="minorHAnsi" w:hAnsiTheme="minorHAnsi" w:cstheme="minorHAnsi"/>
          <w:sz w:val="24"/>
          <w:szCs w:val="24"/>
          <w:lang w:val="en-CA"/>
        </w:rPr>
      </w:pPr>
    </w:p>
    <w:p w:rsidR="009A67DE" w:rsidRPr="009E7622" w:rsidRDefault="009A67DE" w:rsidP="00BA0BB0">
      <w:pPr>
        <w:pStyle w:val="Body"/>
        <w:spacing w:after="0" w:line="240" w:lineRule="auto"/>
        <w:jc w:val="both"/>
        <w:rPr>
          <w:rFonts w:asciiTheme="minorHAnsi" w:hAnsiTheme="minorHAnsi" w:cstheme="minorHAnsi"/>
          <w:sz w:val="24"/>
          <w:szCs w:val="24"/>
          <w:lang w:val="en-CA"/>
        </w:rPr>
      </w:pPr>
    </w:p>
    <w:p w:rsidR="009269C1" w:rsidRPr="009E7622" w:rsidRDefault="009269C1" w:rsidP="00BA0BB0">
      <w:pPr>
        <w:pStyle w:val="Body"/>
        <w:spacing w:after="0" w:line="240" w:lineRule="auto"/>
        <w:jc w:val="both"/>
        <w:rPr>
          <w:rFonts w:asciiTheme="minorHAnsi" w:hAnsiTheme="minorHAnsi" w:cstheme="minorHAnsi"/>
          <w:sz w:val="24"/>
          <w:szCs w:val="24"/>
          <w:lang w:val="en-CA"/>
        </w:rPr>
      </w:pPr>
    </w:p>
    <w:p w:rsidR="009269C1" w:rsidRPr="009E7622" w:rsidRDefault="009269C1" w:rsidP="00BA0BB0">
      <w:pPr>
        <w:pStyle w:val="Body"/>
        <w:spacing w:after="0" w:line="240" w:lineRule="auto"/>
        <w:jc w:val="both"/>
        <w:rPr>
          <w:rFonts w:asciiTheme="minorHAnsi" w:hAnsiTheme="minorHAnsi" w:cstheme="minorHAnsi"/>
          <w:sz w:val="24"/>
          <w:szCs w:val="24"/>
          <w:lang w:val="en-CA"/>
        </w:rPr>
      </w:pPr>
    </w:p>
    <w:p w:rsidR="009269C1" w:rsidRPr="009E7622" w:rsidRDefault="009269C1" w:rsidP="00BA0BB0">
      <w:pPr>
        <w:pStyle w:val="Body"/>
        <w:spacing w:after="0" w:line="240" w:lineRule="auto"/>
        <w:jc w:val="both"/>
        <w:rPr>
          <w:rFonts w:asciiTheme="minorHAnsi" w:hAnsiTheme="minorHAnsi" w:cstheme="minorHAnsi"/>
          <w:sz w:val="24"/>
          <w:szCs w:val="24"/>
          <w:lang w:val="en-CA"/>
        </w:rPr>
      </w:pPr>
    </w:p>
    <w:p w:rsidR="009269C1" w:rsidRPr="009E7622" w:rsidRDefault="009269C1" w:rsidP="00BA0BB0">
      <w:pPr>
        <w:pStyle w:val="Body"/>
        <w:spacing w:after="0" w:line="240" w:lineRule="auto"/>
        <w:jc w:val="both"/>
        <w:rPr>
          <w:rFonts w:asciiTheme="minorHAnsi" w:hAnsiTheme="minorHAnsi" w:cstheme="minorHAnsi"/>
          <w:sz w:val="24"/>
          <w:szCs w:val="24"/>
          <w:lang w:val="en-CA"/>
        </w:rPr>
      </w:pP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1E5CF7"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t xml:space="preserve">Table 2. Estimated Marginalized Mean (EMM) and standard error (SE) are given for each microsite based on temperature GLM.  </w:t>
      </w:r>
      <w:r w:rsidR="00AB3D8A">
        <w:rPr>
          <w:rFonts w:asciiTheme="minorHAnsi" w:hAnsiTheme="minorHAnsi" w:cstheme="minorHAnsi"/>
          <w:b/>
          <w:bCs/>
          <w:sz w:val="24"/>
          <w:szCs w:val="24"/>
          <w:lang w:val="en-CA"/>
        </w:rPr>
        <w:t xml:space="preserve">Confidence Interval used is 95%. </w:t>
      </w: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E94D80" w:rsidRPr="009E7622" w:rsidTr="00127B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9E7622">
              <w:rPr>
                <w:rFonts w:asciiTheme="majorBidi" w:hAnsiTheme="majorBidi" w:cstheme="majorBidi"/>
                <w:b/>
                <w:bCs/>
                <w:sz w:val="24"/>
                <w:szCs w:val="24"/>
                <w:lang w:val="en-CA"/>
              </w:rPr>
              <w:t>Microsite</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9E7622">
              <w:rPr>
                <w:rFonts w:asciiTheme="majorBidi" w:hAnsiTheme="majorBidi" w:cstheme="majorBidi"/>
                <w:b/>
                <w:bCs/>
                <w:sz w:val="24"/>
                <w:szCs w:val="24"/>
                <w:lang w:val="en-CA"/>
              </w:rPr>
              <w:t>emmean</w:t>
            </w:r>
            <w:proofErr w:type="spellEnd"/>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SE</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9E7622">
              <w:rPr>
                <w:rFonts w:asciiTheme="majorBidi" w:hAnsiTheme="majorBidi" w:cstheme="majorBidi"/>
                <w:b/>
                <w:bCs/>
                <w:sz w:val="24"/>
                <w:szCs w:val="24"/>
                <w:lang w:val="en-CA"/>
              </w:rPr>
              <w:t>Asymp.LCL</w:t>
            </w:r>
            <w:proofErr w:type="spellEnd"/>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9E7622">
              <w:rPr>
                <w:rFonts w:asciiTheme="majorBidi" w:hAnsiTheme="majorBidi" w:cstheme="majorBidi"/>
                <w:b/>
                <w:bCs/>
                <w:sz w:val="24"/>
                <w:szCs w:val="24"/>
                <w:lang w:val="en-CA"/>
              </w:rPr>
              <w:t>Asymp.UCL</w:t>
            </w:r>
            <w:proofErr w:type="spellEnd"/>
          </w:p>
        </w:tc>
      </w:tr>
      <w:tr w:rsidR="00E94D80" w:rsidRPr="009E7622" w:rsidTr="0012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73.7</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0.219</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73.3</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74.1</w:t>
            </w:r>
          </w:p>
        </w:tc>
      </w:tr>
      <w:tr w:rsidR="00E94D80" w:rsidRPr="009E7622" w:rsidTr="00127BE5">
        <w:tc>
          <w:tcPr>
            <w:cnfStyle w:val="001000000000" w:firstRow="0" w:lastRow="0" w:firstColumn="1" w:lastColumn="0" w:oddVBand="0" w:evenVBand="0" w:oddHBand="0" w:evenHBand="0" w:firstRowFirstColumn="0"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t>
            </w:r>
            <w:proofErr w:type="spellEnd"/>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73.9</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0.351</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73.2</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74.6</w:t>
            </w:r>
          </w:p>
        </w:tc>
      </w:tr>
      <w:tr w:rsidR="00E94D80" w:rsidRPr="009E7622" w:rsidTr="0012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t>
            </w:r>
            <w:proofErr w:type="spellEnd"/>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77.0</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0.417</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76.2</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77.8</w:t>
            </w:r>
          </w:p>
        </w:tc>
      </w:tr>
      <w:tr w:rsidR="00E94D80" w:rsidRPr="009E7622" w:rsidTr="00127BE5">
        <w:tc>
          <w:tcPr>
            <w:cnfStyle w:val="001000000000" w:firstRow="0" w:lastRow="0" w:firstColumn="1" w:lastColumn="0" w:oddVBand="0" w:evenVBand="0" w:oddHBand="0" w:evenHBand="0" w:firstRowFirstColumn="0"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square</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72.7</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0.378</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71.9</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73.4</w:t>
            </w:r>
          </w:p>
        </w:tc>
      </w:tr>
      <w:tr w:rsidR="00E94D80" w:rsidRPr="009E7622" w:rsidTr="0012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triangle</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70.5</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0.463</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69.6</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71.4</w:t>
            </w:r>
          </w:p>
        </w:tc>
      </w:tr>
      <w:tr w:rsidR="00E94D80" w:rsidRPr="009E7622" w:rsidTr="00127BE5">
        <w:tc>
          <w:tcPr>
            <w:cnfStyle w:val="001000000000" w:firstRow="0" w:lastRow="0" w:firstColumn="1" w:lastColumn="0" w:oddVBand="0" w:evenVBand="0" w:oddHBand="0" w:evenHBand="0" w:firstRowFirstColumn="0" w:firstRowLastColumn="0" w:lastRowFirstColumn="0" w:lastRowLastColumn="0"/>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weather.station</w:t>
            </w:r>
            <w:proofErr w:type="spellEnd"/>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68.3</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0.872</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66.6</w:t>
            </w:r>
          </w:p>
        </w:tc>
        <w:tc>
          <w:tcPr>
            <w:tcW w:w="1870" w:type="dxa"/>
          </w:tcPr>
          <w:p w:rsidR="00E94D80"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70.0</w:t>
            </w:r>
          </w:p>
        </w:tc>
      </w:tr>
      <w:tr w:rsidR="00127BE5" w:rsidRPr="009E7622" w:rsidTr="00B6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Borders>
              <w:right w:val="none" w:sz="0" w:space="0" w:color="auto"/>
            </w:tcBorders>
          </w:tcPr>
          <w:p w:rsidR="00127BE5" w:rsidRPr="009E7622" w:rsidRDefault="00264861"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b/>
                <w:bCs/>
                <w:sz w:val="24"/>
                <w:szCs w:val="24"/>
                <w:lang w:val="en-CA"/>
              </w:rPr>
            </w:pPr>
            <w:r>
              <w:rPr>
                <w:rFonts w:asciiTheme="majorBidi" w:hAnsiTheme="majorBidi" w:cstheme="majorBidi"/>
                <w:b/>
                <w:bCs/>
                <w:sz w:val="24"/>
                <w:szCs w:val="24"/>
                <w:lang w:val="en-CA"/>
              </w:rPr>
              <w:t xml:space="preserve">Microsite </w:t>
            </w:r>
            <w:proofErr w:type="spellStart"/>
            <w:r w:rsidR="00127BE5" w:rsidRPr="009E7622">
              <w:rPr>
                <w:rFonts w:asciiTheme="majorBidi" w:hAnsiTheme="majorBidi" w:cstheme="majorBidi"/>
                <w:b/>
                <w:bCs/>
                <w:sz w:val="24"/>
                <w:szCs w:val="24"/>
                <w:lang w:val="en-CA"/>
              </w:rPr>
              <w:t>Pr</w:t>
            </w:r>
            <w:proofErr w:type="spellEnd"/>
            <w:r w:rsidR="00127BE5" w:rsidRPr="009E7622">
              <w:rPr>
                <w:rFonts w:asciiTheme="majorBidi" w:hAnsiTheme="majorBidi" w:cstheme="majorBidi"/>
                <w:b/>
                <w:bCs/>
                <w:sz w:val="24"/>
                <w:szCs w:val="24"/>
                <w:lang w:val="en-CA"/>
              </w:rPr>
              <w:t>(&gt;</w:t>
            </w:r>
            <w:proofErr w:type="spellStart"/>
            <w:r w:rsidR="00127BE5" w:rsidRPr="009E7622">
              <w:rPr>
                <w:rFonts w:asciiTheme="majorBidi" w:hAnsiTheme="majorBidi" w:cstheme="majorBidi"/>
                <w:b/>
                <w:bCs/>
                <w:sz w:val="24"/>
                <w:szCs w:val="24"/>
                <w:lang w:val="en-CA"/>
              </w:rPr>
              <w:t>Chisq</w:t>
            </w:r>
            <w:proofErr w:type="spellEnd"/>
            <w:r w:rsidR="00127BE5" w:rsidRPr="009E7622">
              <w:rPr>
                <w:rFonts w:asciiTheme="majorBidi" w:hAnsiTheme="majorBidi" w:cstheme="majorBidi"/>
                <w:b/>
                <w:bCs/>
                <w:sz w:val="24"/>
                <w:szCs w:val="24"/>
                <w:lang w:val="en-CA"/>
              </w:rPr>
              <w:t>)= 0.0001</w:t>
            </w:r>
          </w:p>
        </w:tc>
      </w:tr>
    </w:tbl>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E94D8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lastRenderedPageBreak/>
        <w:t>Table 3. Pairwise analysis of microsites based on temperature GLM. Standard error and p-values are given. S</w:t>
      </w:r>
      <w:r w:rsidR="00AB3D8A">
        <w:rPr>
          <w:rFonts w:asciiTheme="minorHAnsi" w:hAnsiTheme="minorHAnsi" w:cstheme="minorHAnsi"/>
          <w:b/>
          <w:bCs/>
          <w:sz w:val="24"/>
          <w:szCs w:val="24"/>
          <w:lang w:val="en-CA"/>
        </w:rPr>
        <w:t>ignificant p-values are bolded.</w:t>
      </w:r>
    </w:p>
    <w:p w:rsidR="00B61720" w:rsidRPr="009E7622" w:rsidRDefault="00B61720" w:rsidP="00BA0BB0">
      <w:pPr>
        <w:pStyle w:val="Body"/>
        <w:spacing w:after="0" w:line="240" w:lineRule="auto"/>
        <w:contextualSpacing/>
        <w:jc w:val="both"/>
        <w:rPr>
          <w:rFonts w:asciiTheme="minorHAnsi" w:hAnsiTheme="minorHAnsi" w:cstheme="minorHAnsi"/>
          <w:b/>
          <w:bCs/>
          <w:sz w:val="24"/>
          <w:szCs w:val="24"/>
          <w:lang w:val="en-CA"/>
        </w:rPr>
      </w:pPr>
    </w:p>
    <w:tbl>
      <w:tblPr>
        <w:tblStyle w:val="PlainTable5"/>
        <w:tblW w:w="0" w:type="auto"/>
        <w:tblLook w:val="04A0" w:firstRow="1" w:lastRow="0" w:firstColumn="1" w:lastColumn="0" w:noHBand="0" w:noVBand="1"/>
      </w:tblPr>
      <w:tblGrid>
        <w:gridCol w:w="3360"/>
        <w:gridCol w:w="1455"/>
        <w:gridCol w:w="1276"/>
        <w:gridCol w:w="1389"/>
        <w:gridCol w:w="1870"/>
      </w:tblGrid>
      <w:tr w:rsidR="00083FCF" w:rsidRPr="009E7622" w:rsidTr="00915F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60" w:type="dxa"/>
          </w:tcPr>
          <w:p w:rsidR="00083FCF"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b/>
                <w:bCs/>
                <w:sz w:val="24"/>
                <w:szCs w:val="24"/>
                <w:lang w:val="en-CA"/>
              </w:rPr>
            </w:pPr>
            <w:r w:rsidRPr="009E7622">
              <w:rPr>
                <w:rFonts w:asciiTheme="majorBidi" w:hAnsiTheme="majorBidi" w:cstheme="majorBidi"/>
                <w:b/>
                <w:bCs/>
                <w:sz w:val="24"/>
                <w:szCs w:val="24"/>
                <w:lang w:val="en-CA"/>
              </w:rPr>
              <w:t>C</w:t>
            </w:r>
            <w:r w:rsidR="00083FCF" w:rsidRPr="009E7622">
              <w:rPr>
                <w:rFonts w:asciiTheme="majorBidi" w:hAnsiTheme="majorBidi" w:cstheme="majorBidi"/>
                <w:b/>
                <w:bCs/>
                <w:sz w:val="24"/>
                <w:szCs w:val="24"/>
                <w:lang w:val="en-CA"/>
              </w:rPr>
              <w:t>ontrast</w:t>
            </w:r>
          </w:p>
        </w:tc>
        <w:tc>
          <w:tcPr>
            <w:tcW w:w="1455"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estimate</w:t>
            </w:r>
          </w:p>
        </w:tc>
        <w:tc>
          <w:tcPr>
            <w:tcW w:w="1276"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SE</w:t>
            </w:r>
          </w:p>
        </w:tc>
        <w:tc>
          <w:tcPr>
            <w:tcW w:w="1389"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z.ratio</w:t>
            </w:r>
          </w:p>
        </w:tc>
        <w:tc>
          <w:tcPr>
            <w:tcW w:w="187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 xml:space="preserve">p-Value </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roofErr w:type="spellStart"/>
            <w:r w:rsidRPr="009E7622">
              <w:rPr>
                <w:rFonts w:asciiTheme="majorBidi" w:hAnsiTheme="majorBidi" w:cstheme="majorBidi"/>
                <w:i w:val="0"/>
                <w:iCs w:val="0"/>
                <w:sz w:val="24"/>
                <w:szCs w:val="24"/>
                <w:lang w:val="en-CA"/>
              </w:rPr>
              <w:t>shrub.ambient</w:t>
            </w:r>
            <w:proofErr w:type="spellEnd"/>
          </w:p>
        </w:tc>
        <w:tc>
          <w:tcPr>
            <w:tcW w:w="1455"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-0.247</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0.414</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-0.597</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0.9913</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roofErr w:type="spellStart"/>
            <w:r w:rsidRPr="009E7622">
              <w:rPr>
                <w:rFonts w:asciiTheme="majorBidi" w:hAnsiTheme="majorBidi" w:cstheme="majorBidi"/>
                <w:i w:val="0"/>
                <w:iCs w:val="0"/>
                <w:sz w:val="24"/>
                <w:szCs w:val="24"/>
                <w:lang w:val="en-CA"/>
              </w:rPr>
              <w:t>shrub.soil</w:t>
            </w:r>
            <w:proofErr w:type="spellEnd"/>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-3.337</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0.471</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-7.077</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open-square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1.005</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0.437</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2.298</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0.1947</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open-triangle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3.195</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0.512</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6.238</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roofErr w:type="spellStart"/>
            <w:r w:rsidRPr="009E7622">
              <w:rPr>
                <w:rFonts w:asciiTheme="majorBidi" w:hAnsiTheme="majorBidi" w:cstheme="majorBidi"/>
                <w:i w:val="0"/>
                <w:iCs w:val="0"/>
                <w:sz w:val="24"/>
                <w:szCs w:val="24"/>
                <w:lang w:val="en-CA"/>
              </w:rPr>
              <w:t>weather.station</w:t>
            </w:r>
            <w:proofErr w:type="spellEnd"/>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5.42</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0.899</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6.029</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shrub.ambient-shrub.soil</w:t>
            </w:r>
            <w:proofErr w:type="spellEnd"/>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-3.09</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0.545</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-5.665</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t>
            </w:r>
            <w:proofErr w:type="spellEnd"/>
            <w:r w:rsidRPr="009E7622">
              <w:rPr>
                <w:rFonts w:asciiTheme="majorBidi" w:hAnsiTheme="majorBidi" w:cstheme="majorBidi"/>
                <w:i w:val="0"/>
                <w:iCs w:val="0"/>
                <w:sz w:val="24"/>
                <w:szCs w:val="24"/>
                <w:lang w:val="en-CA"/>
              </w:rPr>
              <w:t>-square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1.252</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0.516</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2.426</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0.1473</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t>
            </w:r>
            <w:proofErr w:type="spellEnd"/>
            <w:r w:rsidRPr="009E7622">
              <w:rPr>
                <w:rFonts w:asciiTheme="majorBidi" w:hAnsiTheme="majorBidi" w:cstheme="majorBidi"/>
                <w:i w:val="0"/>
                <w:iCs w:val="0"/>
                <w:sz w:val="24"/>
                <w:szCs w:val="24"/>
                <w:lang w:val="en-CA"/>
              </w:rPr>
              <w:t>-triangle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3.442</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0.581</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5.952</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shrub.ambient-weather.station</w:t>
            </w:r>
            <w:proofErr w:type="spellEnd"/>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5.667</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0.94</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6.030</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t>
            </w:r>
            <w:proofErr w:type="spellEnd"/>
            <w:r w:rsidRPr="009E7622">
              <w:rPr>
                <w:rFonts w:asciiTheme="majorBidi" w:hAnsiTheme="majorBidi" w:cstheme="majorBidi"/>
                <w:i w:val="0"/>
                <w:iCs w:val="0"/>
                <w:sz w:val="24"/>
                <w:szCs w:val="24"/>
                <w:lang w:val="en-CA"/>
              </w:rPr>
              <w:t>-square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4.342</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0.563</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7.708</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t>
            </w:r>
            <w:proofErr w:type="spellEnd"/>
            <w:r w:rsidRPr="009E7622">
              <w:rPr>
                <w:rFonts w:asciiTheme="majorBidi" w:hAnsiTheme="majorBidi" w:cstheme="majorBidi"/>
                <w:i w:val="0"/>
                <w:iCs w:val="0"/>
                <w:sz w:val="24"/>
                <w:szCs w:val="24"/>
                <w:lang w:val="en-CA"/>
              </w:rPr>
              <w:t>-triangle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6.532</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0.623</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10.480</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shrub.soil-weather.station</w:t>
            </w:r>
            <w:proofErr w:type="spellEnd"/>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8.757</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0.967</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9.059</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square-triangle</w:t>
            </w: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2.19</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0.598</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3.664</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0.0034</w:t>
            </w:r>
          </w:p>
        </w:tc>
      </w:tr>
      <w:tr w:rsidR="00083FCF" w:rsidRPr="009E7622" w:rsidTr="00915F4D">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square-</w:t>
            </w:r>
            <w:proofErr w:type="spellStart"/>
            <w:r w:rsidRPr="009E7622">
              <w:rPr>
                <w:rFonts w:asciiTheme="majorBidi" w:hAnsiTheme="majorBidi" w:cstheme="majorBidi"/>
                <w:i w:val="0"/>
                <w:iCs w:val="0"/>
                <w:sz w:val="24"/>
                <w:szCs w:val="24"/>
                <w:lang w:val="en-CA"/>
              </w:rPr>
              <w:t>weather.station</w:t>
            </w:r>
            <w:proofErr w:type="spellEnd"/>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4.415</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0.95</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4.646</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0.0001</w:t>
            </w:r>
          </w:p>
        </w:tc>
      </w:tr>
      <w:tr w:rsidR="00083FCF" w:rsidRPr="009E7622" w:rsidTr="0091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083FCF" w:rsidRPr="009E7622" w:rsidRDefault="00083FCF" w:rsidP="00BA0BB0">
            <w:pPr>
              <w:pStyle w:val="Body"/>
              <w:jc w:val="both"/>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triangle-</w:t>
            </w:r>
            <w:proofErr w:type="spellStart"/>
            <w:r w:rsidRPr="009E7622">
              <w:rPr>
                <w:rFonts w:asciiTheme="majorBidi" w:hAnsiTheme="majorBidi" w:cstheme="majorBidi"/>
                <w:i w:val="0"/>
                <w:iCs w:val="0"/>
                <w:sz w:val="24"/>
                <w:szCs w:val="24"/>
                <w:lang w:val="en-CA"/>
              </w:rPr>
              <w:t>weather.station</w:t>
            </w:r>
            <w:proofErr w:type="spellEnd"/>
          </w:p>
          <w:p w:rsidR="00083FCF"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
        </w:tc>
        <w:tc>
          <w:tcPr>
            <w:tcW w:w="1455"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2.225</w:t>
            </w:r>
          </w:p>
        </w:tc>
        <w:tc>
          <w:tcPr>
            <w:tcW w:w="1276"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0.987</w:t>
            </w:r>
          </w:p>
        </w:tc>
        <w:tc>
          <w:tcPr>
            <w:tcW w:w="1389"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2.254</w:t>
            </w:r>
          </w:p>
        </w:tc>
        <w:tc>
          <w:tcPr>
            <w:tcW w:w="1870" w:type="dxa"/>
          </w:tcPr>
          <w:p w:rsidR="00083FCF" w:rsidRPr="009E7622" w:rsidRDefault="000D16AD"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0.2131</w:t>
            </w:r>
          </w:p>
        </w:tc>
      </w:tr>
    </w:tbl>
    <w:p w:rsidR="00083FCF" w:rsidRDefault="00083FCF" w:rsidP="00BA0BB0">
      <w:pPr>
        <w:pStyle w:val="Body"/>
        <w:spacing w:after="0" w:line="240" w:lineRule="auto"/>
        <w:jc w:val="both"/>
        <w:rPr>
          <w:rFonts w:asciiTheme="minorHAnsi" w:hAnsiTheme="minorHAnsi" w:cstheme="minorHAnsi"/>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DA401B" w:rsidRPr="009E7622" w:rsidRDefault="002A44B8" w:rsidP="00BA0BB0">
      <w:pPr>
        <w:pStyle w:val="Body"/>
        <w:spacing w:after="0" w:line="240" w:lineRule="auto"/>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t>Table 4</w:t>
      </w:r>
      <w:r w:rsidR="00DA401B" w:rsidRPr="009E7622">
        <w:rPr>
          <w:rFonts w:asciiTheme="minorHAnsi" w:hAnsiTheme="minorHAnsi" w:cstheme="minorHAnsi"/>
          <w:b/>
          <w:bCs/>
          <w:sz w:val="24"/>
          <w:szCs w:val="24"/>
          <w:lang w:val="en-CA"/>
        </w:rPr>
        <w:t xml:space="preserve">. Generalized Linear Model (GLM) for predicting light intensity. 95% Confidence Intervals are provided along with the p-value for each microsite. Significant p-values (p&lt;0.05) are bolded. </w:t>
      </w:r>
    </w:p>
    <w:p w:rsidR="009269C1" w:rsidRPr="009E7622" w:rsidRDefault="00B61720" w:rsidP="00BA0BB0">
      <w:pPr>
        <w:pStyle w:val="Body"/>
        <w:spacing w:after="0" w:line="240" w:lineRule="auto"/>
        <w:jc w:val="both"/>
        <w:rPr>
          <w:rFonts w:asciiTheme="minorHAnsi" w:hAnsiTheme="minorHAnsi" w:cstheme="minorHAnsi"/>
          <w:sz w:val="24"/>
          <w:szCs w:val="24"/>
          <w:lang w:val="en-CA"/>
        </w:rPr>
      </w:pPr>
      <w:r w:rsidRPr="009E7622">
        <w:rPr>
          <w:rFonts w:asciiTheme="minorHAnsi" w:hAnsiTheme="minorHAnsi" w:cstheme="minorHAnsi"/>
          <w:noProof/>
          <w:sz w:val="24"/>
          <w:szCs w:val="24"/>
          <w:lang w:val="en-CA"/>
          <w14:textOutline w14:w="0" w14:cap="rnd" w14:cmpd="sng" w14:algn="ctr">
            <w14:noFill/>
            <w14:prstDash w14:val="solid"/>
            <w14:bevel/>
          </w14:textOutline>
        </w:rPr>
        <w:drawing>
          <wp:anchor distT="0" distB="0" distL="114300" distR="114300" simplePos="0" relativeHeight="251666432" behindDoc="0" locked="0" layoutInCell="1" allowOverlap="1">
            <wp:simplePos x="0" y="0"/>
            <wp:positionH relativeFrom="margin">
              <wp:align>center</wp:align>
            </wp:positionH>
            <wp:positionV relativeFrom="paragraph">
              <wp:posOffset>229479</wp:posOffset>
            </wp:positionV>
            <wp:extent cx="5440045" cy="2848610"/>
            <wp:effectExtent l="0" t="0" r="8255"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3).png"/>
                    <pic:cNvPicPr/>
                  </pic:nvPicPr>
                  <pic:blipFill rotWithShape="1">
                    <a:blip r:embed="rId11" cstate="print">
                      <a:extLst>
                        <a:ext uri="{28A0092B-C50C-407E-A947-70E740481C1C}">
                          <a14:useLocalDpi xmlns:a14="http://schemas.microsoft.com/office/drawing/2010/main" val="0"/>
                        </a:ext>
                      </a:extLst>
                    </a:blip>
                    <a:srcRect t="14435" r="37928" b="27825"/>
                    <a:stretch/>
                  </pic:blipFill>
                  <pic:spPr bwMode="auto">
                    <a:xfrm>
                      <a:off x="0" y="0"/>
                      <a:ext cx="5440045" cy="2848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69C1" w:rsidRPr="009E7622" w:rsidRDefault="009269C1" w:rsidP="00BA0BB0">
      <w:pPr>
        <w:pStyle w:val="Body"/>
        <w:spacing w:after="0" w:line="240" w:lineRule="auto"/>
        <w:jc w:val="both"/>
        <w:rPr>
          <w:rFonts w:asciiTheme="minorHAnsi" w:hAnsiTheme="minorHAnsi" w:cstheme="minorHAnsi"/>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61720" w:rsidRPr="009E7622" w:rsidRDefault="002A44B8" w:rsidP="00BA0BB0">
      <w:pPr>
        <w:pStyle w:val="Body"/>
        <w:spacing w:after="0" w:line="240" w:lineRule="auto"/>
        <w:contextualSpacing/>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lastRenderedPageBreak/>
        <w:t>Table 5</w:t>
      </w:r>
      <w:r w:rsidR="00B61720" w:rsidRPr="009E7622">
        <w:rPr>
          <w:rFonts w:asciiTheme="minorHAnsi" w:hAnsiTheme="minorHAnsi" w:cstheme="minorHAnsi"/>
          <w:b/>
          <w:bCs/>
          <w:sz w:val="24"/>
          <w:szCs w:val="24"/>
          <w:lang w:val="en-CA"/>
        </w:rPr>
        <w:t xml:space="preserve">. Estimated Marginalized Mean (EMM) and standard error (SE) are given for each microsite based on light intensity GLM.  </w:t>
      </w:r>
      <w:r w:rsidR="00AB3D8A">
        <w:rPr>
          <w:rFonts w:asciiTheme="minorHAnsi" w:hAnsiTheme="minorHAnsi" w:cstheme="minorHAnsi"/>
          <w:b/>
          <w:bCs/>
          <w:sz w:val="24"/>
          <w:szCs w:val="24"/>
          <w:lang w:val="en-CA"/>
        </w:rPr>
        <w:t>Results are given on the log scale and Confidence Interval used is 95%.</w:t>
      </w:r>
    </w:p>
    <w:p w:rsidR="002A44B8" w:rsidRPr="009E7622" w:rsidRDefault="002A44B8" w:rsidP="00BA0BB0">
      <w:pPr>
        <w:pStyle w:val="Body"/>
        <w:spacing w:after="0" w:line="240" w:lineRule="auto"/>
        <w:contextualSpacing/>
        <w:jc w:val="both"/>
        <w:rPr>
          <w:rFonts w:asciiTheme="minorHAnsi" w:hAnsiTheme="minorHAnsi" w:cstheme="minorHAnsi"/>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127BE5" w:rsidRPr="009E7622" w:rsidTr="007C06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9E7622">
              <w:rPr>
                <w:rFonts w:asciiTheme="majorBidi" w:hAnsiTheme="majorBidi" w:cstheme="majorBidi"/>
                <w:b/>
                <w:bCs/>
                <w:sz w:val="24"/>
                <w:szCs w:val="24"/>
                <w:lang w:val="en-CA"/>
              </w:rPr>
              <w:t>Microsite</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9E7622">
              <w:rPr>
                <w:rFonts w:asciiTheme="majorBidi" w:hAnsiTheme="majorBidi" w:cstheme="majorBidi"/>
                <w:b/>
                <w:bCs/>
                <w:sz w:val="24"/>
                <w:szCs w:val="24"/>
                <w:lang w:val="en-CA"/>
              </w:rPr>
              <w:t>emmean</w:t>
            </w:r>
            <w:proofErr w:type="spellEnd"/>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SE</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9E7622">
              <w:rPr>
                <w:rFonts w:asciiTheme="majorBidi" w:hAnsiTheme="majorBidi" w:cstheme="majorBidi"/>
                <w:b/>
                <w:bCs/>
                <w:sz w:val="24"/>
                <w:szCs w:val="24"/>
                <w:lang w:val="en-CA"/>
              </w:rPr>
              <w:t>Asymp.LCL</w:t>
            </w:r>
            <w:proofErr w:type="spellEnd"/>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9E7622">
              <w:rPr>
                <w:rFonts w:asciiTheme="majorBidi" w:hAnsiTheme="majorBidi" w:cstheme="majorBidi"/>
                <w:b/>
                <w:bCs/>
                <w:sz w:val="24"/>
                <w:szCs w:val="24"/>
                <w:lang w:val="en-CA"/>
              </w:rPr>
              <w:t>Asymp.UCL</w:t>
            </w:r>
            <w:proofErr w:type="spellEnd"/>
          </w:p>
        </w:tc>
      </w:tr>
      <w:tr w:rsidR="00127BE5" w:rsidRPr="009E7622" w:rsidTr="007C06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8.111</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0.018</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8.076</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8.146</w:t>
            </w:r>
          </w:p>
        </w:tc>
      </w:tr>
      <w:tr w:rsidR="00127BE5" w:rsidRPr="009E7622" w:rsidTr="007C0676">
        <w:tc>
          <w:tcPr>
            <w:cnfStyle w:val="001000000000" w:firstRow="0" w:lastRow="0" w:firstColumn="1" w:lastColumn="0" w:oddVBand="0" w:evenVBand="0" w:oddHBand="0" w:evenHBand="0" w:firstRowFirstColumn="0" w:firstRowLastColumn="0" w:lastRowFirstColumn="0" w:lastRowLastColumn="0"/>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t>
            </w:r>
            <w:proofErr w:type="spellEnd"/>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7.395</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0.04146</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7.314</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7.476</w:t>
            </w:r>
          </w:p>
        </w:tc>
      </w:tr>
      <w:tr w:rsidR="00127BE5" w:rsidRPr="009E7622" w:rsidTr="007C06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t>
            </w:r>
            <w:proofErr w:type="spellEnd"/>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3.522</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0.4142</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2.711</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4.334</w:t>
            </w:r>
          </w:p>
        </w:tc>
      </w:tr>
      <w:tr w:rsidR="00127BE5" w:rsidRPr="009E7622" w:rsidTr="007C0676">
        <w:tc>
          <w:tcPr>
            <w:cnfStyle w:val="001000000000" w:firstRow="0" w:lastRow="0" w:firstColumn="1" w:lastColumn="0" w:oddVBand="0" w:evenVBand="0" w:oddHBand="0" w:evenHBand="0" w:firstRowFirstColumn="0" w:firstRowLastColumn="0" w:lastRowFirstColumn="0" w:lastRowLastColumn="0"/>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square</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7.424</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0.04371</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7.338</w:t>
            </w:r>
          </w:p>
        </w:tc>
        <w:tc>
          <w:tcPr>
            <w:tcW w:w="1870" w:type="dxa"/>
          </w:tcPr>
          <w:p w:rsidR="00127BE5"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7.51</w:t>
            </w:r>
          </w:p>
        </w:tc>
      </w:tr>
      <w:tr w:rsidR="00127BE5" w:rsidRPr="009E7622" w:rsidTr="007C06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triangle</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7.529</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0.05124</w:t>
            </w:r>
          </w:p>
        </w:tc>
        <w:tc>
          <w:tcPr>
            <w:tcW w:w="1870" w:type="dxa"/>
          </w:tcPr>
          <w:p w:rsidR="00127BE5" w:rsidRPr="009E7622" w:rsidRDefault="00127BE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7.429</w:t>
            </w:r>
          </w:p>
        </w:tc>
        <w:tc>
          <w:tcPr>
            <w:tcW w:w="1870" w:type="dxa"/>
          </w:tcPr>
          <w:p w:rsidR="00127BE5" w:rsidRPr="009E7622" w:rsidRDefault="00083FCF"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7.63</w:t>
            </w:r>
          </w:p>
        </w:tc>
      </w:tr>
      <w:tr w:rsidR="00127BE5" w:rsidRPr="009E7622" w:rsidTr="00A743F5">
        <w:trPr>
          <w:trHeight w:val="700"/>
        </w:trPr>
        <w:tc>
          <w:tcPr>
            <w:cnfStyle w:val="001000000000" w:firstRow="0" w:lastRow="0" w:firstColumn="1" w:lastColumn="0" w:oddVBand="0" w:evenVBand="0" w:oddHBand="0" w:evenHBand="0" w:firstRowFirstColumn="0" w:firstRowLastColumn="0" w:lastRowFirstColumn="0" w:lastRowLastColumn="0"/>
            <w:tcW w:w="9350" w:type="dxa"/>
            <w:gridSpan w:val="5"/>
            <w:tcBorders>
              <w:right w:val="none" w:sz="0" w:space="0" w:color="auto"/>
            </w:tcBorders>
          </w:tcPr>
          <w:p w:rsidR="00127BE5" w:rsidRPr="009E7622" w:rsidRDefault="00264861"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b/>
                <w:bCs/>
                <w:sz w:val="24"/>
                <w:szCs w:val="24"/>
                <w:lang w:val="en-CA"/>
              </w:rPr>
            </w:pPr>
            <w:r>
              <w:rPr>
                <w:rFonts w:asciiTheme="majorBidi" w:hAnsiTheme="majorBidi" w:cstheme="majorBidi"/>
                <w:b/>
                <w:bCs/>
                <w:sz w:val="24"/>
                <w:szCs w:val="24"/>
                <w:lang w:val="en-CA"/>
              </w:rPr>
              <w:t xml:space="preserve">Microsite </w:t>
            </w:r>
            <w:proofErr w:type="spellStart"/>
            <w:r w:rsidR="00127BE5" w:rsidRPr="009E7622">
              <w:rPr>
                <w:rFonts w:asciiTheme="majorBidi" w:hAnsiTheme="majorBidi" w:cstheme="majorBidi"/>
                <w:b/>
                <w:bCs/>
                <w:sz w:val="24"/>
                <w:szCs w:val="24"/>
                <w:lang w:val="en-CA"/>
              </w:rPr>
              <w:t>P</w:t>
            </w:r>
            <w:r w:rsidR="00915F4D" w:rsidRPr="009E7622">
              <w:rPr>
                <w:rFonts w:asciiTheme="majorBidi" w:hAnsiTheme="majorBidi" w:cstheme="majorBidi"/>
                <w:b/>
                <w:bCs/>
                <w:sz w:val="24"/>
                <w:szCs w:val="24"/>
                <w:lang w:val="en-CA"/>
              </w:rPr>
              <w:t>r</w:t>
            </w:r>
            <w:proofErr w:type="spellEnd"/>
            <w:r w:rsidR="00127BE5" w:rsidRPr="009E7622">
              <w:rPr>
                <w:rFonts w:asciiTheme="majorBidi" w:hAnsiTheme="majorBidi" w:cstheme="majorBidi"/>
                <w:b/>
                <w:bCs/>
                <w:sz w:val="24"/>
                <w:szCs w:val="24"/>
                <w:lang w:val="en-CA"/>
              </w:rPr>
              <w:t>(&gt;</w:t>
            </w:r>
            <w:proofErr w:type="spellStart"/>
            <w:r w:rsidR="00127BE5" w:rsidRPr="009E7622">
              <w:rPr>
                <w:rFonts w:asciiTheme="majorBidi" w:hAnsiTheme="majorBidi" w:cstheme="majorBidi"/>
                <w:b/>
                <w:bCs/>
                <w:sz w:val="24"/>
                <w:szCs w:val="24"/>
                <w:lang w:val="en-CA"/>
              </w:rPr>
              <w:t>Chisq</w:t>
            </w:r>
            <w:proofErr w:type="spellEnd"/>
            <w:r w:rsidR="00127BE5" w:rsidRPr="009E7622">
              <w:rPr>
                <w:rFonts w:asciiTheme="majorBidi" w:hAnsiTheme="majorBidi" w:cstheme="majorBidi"/>
                <w:b/>
                <w:bCs/>
                <w:sz w:val="24"/>
                <w:szCs w:val="24"/>
                <w:lang w:val="en-CA"/>
              </w:rPr>
              <w:t>)= 0.0001</w:t>
            </w:r>
          </w:p>
        </w:tc>
      </w:tr>
    </w:tbl>
    <w:p w:rsidR="002A44B8" w:rsidRPr="009E7622" w:rsidRDefault="002A44B8" w:rsidP="00BA0BB0">
      <w:pPr>
        <w:pStyle w:val="Body"/>
        <w:spacing w:after="0" w:line="240" w:lineRule="auto"/>
        <w:jc w:val="both"/>
        <w:rPr>
          <w:rFonts w:asciiTheme="majorBidi" w:hAnsiTheme="majorBidi" w:cstheme="majorBidi"/>
          <w:sz w:val="24"/>
          <w:szCs w:val="24"/>
          <w:lang w:val="en-CA"/>
        </w:rPr>
      </w:pPr>
    </w:p>
    <w:p w:rsidR="002A44B8" w:rsidRPr="009E7622" w:rsidRDefault="002A44B8" w:rsidP="00BA0BB0">
      <w:pPr>
        <w:pStyle w:val="Body"/>
        <w:spacing w:after="0" w:line="240" w:lineRule="auto"/>
        <w:jc w:val="both"/>
        <w:rPr>
          <w:rFonts w:asciiTheme="majorBidi" w:hAnsiTheme="majorBidi" w:cstheme="majorBidi"/>
          <w:sz w:val="24"/>
          <w:szCs w:val="24"/>
          <w:lang w:val="en-CA"/>
        </w:rPr>
      </w:pPr>
    </w:p>
    <w:p w:rsidR="002A44B8" w:rsidRPr="009E7622" w:rsidRDefault="002A44B8" w:rsidP="00BA0BB0">
      <w:pPr>
        <w:pStyle w:val="Body"/>
        <w:spacing w:after="0" w:line="240" w:lineRule="auto"/>
        <w:jc w:val="both"/>
        <w:rPr>
          <w:rFonts w:asciiTheme="majorBidi" w:hAnsiTheme="majorBidi" w:cstheme="majorBidi"/>
          <w:sz w:val="24"/>
          <w:szCs w:val="24"/>
          <w:lang w:val="en-CA"/>
        </w:rPr>
      </w:pPr>
    </w:p>
    <w:p w:rsidR="00DA401B" w:rsidRPr="009E7622" w:rsidRDefault="002A44B8" w:rsidP="00BA0BB0">
      <w:pPr>
        <w:pStyle w:val="Body"/>
        <w:spacing w:after="0" w:line="240" w:lineRule="auto"/>
        <w:contextualSpacing/>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t xml:space="preserve">Table 6. Pairwise analysis of microsites based on light intensity GLM. Standard error and p-values are given. </w:t>
      </w:r>
      <w:r w:rsidR="00AB3D8A">
        <w:rPr>
          <w:rFonts w:asciiTheme="minorHAnsi" w:hAnsiTheme="minorHAnsi" w:cstheme="minorHAnsi"/>
          <w:b/>
          <w:bCs/>
          <w:sz w:val="24"/>
          <w:szCs w:val="24"/>
          <w:lang w:val="en-CA"/>
        </w:rPr>
        <w:t>Significant p-values are bolded and confidence level used is 95%.</w:t>
      </w:r>
      <w:r w:rsidRPr="009E7622">
        <w:rPr>
          <w:rFonts w:asciiTheme="minorHAnsi" w:hAnsiTheme="minorHAnsi" w:cstheme="minorHAnsi"/>
          <w:b/>
          <w:bCs/>
          <w:sz w:val="24"/>
          <w:szCs w:val="24"/>
          <w:lang w:val="en-CA"/>
        </w:rPr>
        <w:t xml:space="preserve"> </w:t>
      </w:r>
      <w:r w:rsidR="00AB3D8A">
        <w:rPr>
          <w:rFonts w:asciiTheme="minorHAnsi" w:hAnsiTheme="minorHAnsi" w:cstheme="minorHAnsi"/>
          <w:b/>
          <w:bCs/>
          <w:sz w:val="24"/>
          <w:szCs w:val="24"/>
          <w:lang w:val="en-CA"/>
        </w:rPr>
        <w:t xml:space="preserve">Results are given on the log scale. </w:t>
      </w:r>
    </w:p>
    <w:p w:rsidR="002A44B8" w:rsidRPr="009E7622" w:rsidRDefault="002A44B8" w:rsidP="00BA0BB0">
      <w:pPr>
        <w:pStyle w:val="Body"/>
        <w:spacing w:after="0" w:line="240" w:lineRule="auto"/>
        <w:contextualSpacing/>
        <w:jc w:val="both"/>
        <w:rPr>
          <w:rFonts w:asciiTheme="majorBidi" w:hAnsiTheme="majorBidi" w:cstheme="majorBidi"/>
          <w:sz w:val="24"/>
          <w:szCs w:val="24"/>
          <w:lang w:val="en-CA"/>
        </w:rPr>
      </w:pPr>
    </w:p>
    <w:tbl>
      <w:tblPr>
        <w:tblStyle w:val="PlainTable5"/>
        <w:tblW w:w="0" w:type="auto"/>
        <w:jc w:val="center"/>
        <w:tblLook w:val="04A0" w:firstRow="1" w:lastRow="0" w:firstColumn="1" w:lastColumn="0" w:noHBand="0" w:noVBand="1"/>
      </w:tblPr>
      <w:tblGrid>
        <w:gridCol w:w="3360"/>
        <w:gridCol w:w="1455"/>
        <w:gridCol w:w="1276"/>
        <w:gridCol w:w="1389"/>
        <w:gridCol w:w="1870"/>
      </w:tblGrid>
      <w:tr w:rsidR="00A743F5" w:rsidRPr="009E7622" w:rsidTr="002A44B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b/>
                <w:bCs/>
                <w:sz w:val="24"/>
                <w:szCs w:val="24"/>
                <w:lang w:val="en-CA"/>
              </w:rPr>
            </w:pPr>
            <w:r w:rsidRPr="009E7622">
              <w:rPr>
                <w:rFonts w:asciiTheme="majorBidi" w:hAnsiTheme="majorBidi" w:cstheme="majorBidi"/>
                <w:b/>
                <w:bCs/>
                <w:sz w:val="24"/>
                <w:szCs w:val="24"/>
                <w:lang w:val="en-CA"/>
              </w:rPr>
              <w:t>C</w:t>
            </w:r>
            <w:r w:rsidR="00A743F5" w:rsidRPr="009E7622">
              <w:rPr>
                <w:rFonts w:asciiTheme="majorBidi" w:hAnsiTheme="majorBidi" w:cstheme="majorBidi"/>
                <w:b/>
                <w:bCs/>
                <w:sz w:val="24"/>
                <w:szCs w:val="24"/>
                <w:lang w:val="en-CA"/>
              </w:rPr>
              <w:t>ontrast</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estimate</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SE</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z.ratio</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9E7622">
              <w:rPr>
                <w:rFonts w:asciiTheme="majorBidi" w:hAnsiTheme="majorBidi" w:cstheme="majorBidi"/>
                <w:b/>
                <w:bCs/>
                <w:sz w:val="24"/>
                <w:szCs w:val="24"/>
                <w:lang w:val="en-CA"/>
              </w:rPr>
              <w:t xml:space="preserve">p-Value </w:t>
            </w:r>
          </w:p>
        </w:tc>
      </w:tr>
      <w:tr w:rsidR="00A743F5" w:rsidRPr="009E7622" w:rsidTr="002A4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roofErr w:type="spellStart"/>
            <w:r w:rsidRPr="009E7622">
              <w:rPr>
                <w:rFonts w:asciiTheme="majorBidi" w:hAnsiTheme="majorBidi" w:cstheme="majorBidi"/>
                <w:i w:val="0"/>
                <w:iCs w:val="0"/>
                <w:sz w:val="24"/>
                <w:szCs w:val="24"/>
                <w:lang w:val="en-CA"/>
              </w:rPr>
              <w:t>shrub.ambient</w:t>
            </w:r>
            <w:proofErr w:type="spellEnd"/>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0.7161</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0.0452</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15.842</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w:t>
            </w:r>
            <w:proofErr w:type="spellStart"/>
            <w:r w:rsidRPr="009E7622">
              <w:rPr>
                <w:rFonts w:asciiTheme="majorBidi" w:hAnsiTheme="majorBidi" w:cstheme="majorBidi"/>
                <w:i w:val="0"/>
                <w:iCs w:val="0"/>
                <w:sz w:val="24"/>
                <w:szCs w:val="24"/>
                <w:lang w:val="en-CA"/>
              </w:rPr>
              <w:t>shrub.soil</w:t>
            </w:r>
            <w:proofErr w:type="spellEnd"/>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0.5889</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0.4146</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11.068</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open-square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0.6873</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0.0473</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14.539</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open-triangle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0.5821</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0.0543</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10.718</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shrub.ambient-shrub.soil</w:t>
            </w:r>
            <w:proofErr w:type="spellEnd"/>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3.8728</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0.4163</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9.304</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t>
            </w:r>
            <w:proofErr w:type="spellEnd"/>
            <w:r w:rsidRPr="009E7622">
              <w:rPr>
                <w:rFonts w:asciiTheme="majorBidi" w:hAnsiTheme="majorBidi" w:cstheme="majorBidi"/>
                <w:i w:val="0"/>
                <w:iCs w:val="0"/>
                <w:sz w:val="24"/>
                <w:szCs w:val="24"/>
                <w:lang w:val="en-CA"/>
              </w:rPr>
              <w:t>-square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-0.0287</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0.0602</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-0.477</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0.9895</w:t>
            </w:r>
          </w:p>
        </w:tc>
      </w:tr>
      <w:tr w:rsidR="00A743F5" w:rsidRPr="009E7622" w:rsidTr="002A4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shrub.ambient</w:t>
            </w:r>
            <w:proofErr w:type="spellEnd"/>
            <w:r w:rsidRPr="009E7622">
              <w:rPr>
                <w:rFonts w:asciiTheme="majorBidi" w:hAnsiTheme="majorBidi" w:cstheme="majorBidi"/>
                <w:i w:val="0"/>
                <w:iCs w:val="0"/>
                <w:sz w:val="24"/>
                <w:szCs w:val="24"/>
                <w:lang w:val="en-CA"/>
              </w:rPr>
              <w:t>-triangle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-0.134</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0.0659</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-2.032</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0.2505</w:t>
            </w:r>
          </w:p>
        </w:tc>
      </w:tr>
      <w:tr w:rsidR="00A743F5" w:rsidRPr="009E7622" w:rsidTr="002A44B8">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t>
            </w:r>
            <w:proofErr w:type="spellEnd"/>
            <w:r w:rsidRPr="009E7622">
              <w:rPr>
                <w:rFonts w:asciiTheme="majorBidi" w:hAnsiTheme="majorBidi" w:cstheme="majorBidi"/>
                <w:i w:val="0"/>
                <w:iCs w:val="0"/>
                <w:sz w:val="24"/>
                <w:szCs w:val="24"/>
                <w:lang w:val="en-CA"/>
              </w:rPr>
              <w:t>-square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-0.9015</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0.4165</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-9.367</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9E7622">
              <w:rPr>
                <w:rFonts w:asciiTheme="majorBidi" w:hAnsiTheme="majorBidi" w:cstheme="majorBidi"/>
                <w:i w:val="0"/>
                <w:iCs w:val="0"/>
                <w:sz w:val="24"/>
                <w:szCs w:val="24"/>
                <w:lang w:val="en-CA"/>
              </w:rPr>
              <w:t>shrub.soil</w:t>
            </w:r>
            <w:proofErr w:type="spellEnd"/>
            <w:r w:rsidRPr="009E7622">
              <w:rPr>
                <w:rFonts w:asciiTheme="majorBidi" w:hAnsiTheme="majorBidi" w:cstheme="majorBidi"/>
                <w:i w:val="0"/>
                <w:iCs w:val="0"/>
                <w:sz w:val="24"/>
                <w:szCs w:val="24"/>
                <w:lang w:val="en-CA"/>
              </w:rPr>
              <w:t>-triangle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-4.0068</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0.4174</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-9.600</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b/>
                <w:bCs/>
                <w:sz w:val="24"/>
                <w:szCs w:val="24"/>
                <w:lang w:val="en-CA"/>
              </w:rPr>
              <w:t>0.0001</w:t>
            </w:r>
          </w:p>
        </w:tc>
      </w:tr>
      <w:tr w:rsidR="00A743F5" w:rsidRPr="009E7622" w:rsidTr="002A44B8">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A743F5" w:rsidRPr="009E7622" w:rsidRDefault="002A44B8"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9E7622">
              <w:rPr>
                <w:rFonts w:asciiTheme="majorBidi" w:hAnsiTheme="majorBidi" w:cstheme="majorBidi"/>
                <w:i w:val="0"/>
                <w:iCs w:val="0"/>
                <w:sz w:val="24"/>
                <w:szCs w:val="24"/>
                <w:lang w:val="en-CA"/>
              </w:rPr>
              <w:t>square-triangle</w:t>
            </w:r>
          </w:p>
        </w:tc>
        <w:tc>
          <w:tcPr>
            <w:tcW w:w="1455"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-0.1052</w:t>
            </w:r>
          </w:p>
        </w:tc>
        <w:tc>
          <w:tcPr>
            <w:tcW w:w="1276"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0.0674</w:t>
            </w:r>
          </w:p>
        </w:tc>
        <w:tc>
          <w:tcPr>
            <w:tcW w:w="1389"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-1.562</w:t>
            </w:r>
          </w:p>
        </w:tc>
        <w:tc>
          <w:tcPr>
            <w:tcW w:w="1870" w:type="dxa"/>
          </w:tcPr>
          <w:p w:rsidR="00A743F5" w:rsidRPr="009E7622" w:rsidRDefault="00A743F5" w:rsidP="00BA0BB0">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9E7622">
              <w:rPr>
                <w:rFonts w:asciiTheme="majorBidi" w:hAnsiTheme="majorBidi" w:cstheme="majorBidi"/>
                <w:sz w:val="24"/>
                <w:szCs w:val="24"/>
                <w:lang w:val="en-CA"/>
              </w:rPr>
              <w:t>0.5218</w:t>
            </w:r>
          </w:p>
        </w:tc>
      </w:tr>
    </w:tbl>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2A44B8" w:rsidRPr="009E7622" w:rsidRDefault="002A44B8" w:rsidP="00BA0BB0">
      <w:pPr>
        <w:pStyle w:val="Body"/>
        <w:spacing w:after="0" w:line="240" w:lineRule="auto"/>
        <w:jc w:val="both"/>
        <w:rPr>
          <w:rFonts w:asciiTheme="minorHAnsi" w:hAnsiTheme="minorHAnsi" w:cstheme="minorHAnsi"/>
          <w:b/>
          <w:bCs/>
          <w:sz w:val="24"/>
          <w:szCs w:val="24"/>
          <w:lang w:val="en-CA"/>
        </w:rPr>
      </w:pPr>
    </w:p>
    <w:p w:rsidR="00BA0BB0" w:rsidRDefault="00BA0BB0" w:rsidP="00BA0BB0">
      <w:pPr>
        <w:pStyle w:val="Body"/>
        <w:spacing w:after="0" w:line="240" w:lineRule="auto"/>
        <w:jc w:val="both"/>
        <w:rPr>
          <w:rFonts w:asciiTheme="minorHAnsi" w:hAnsiTheme="minorHAnsi" w:cstheme="minorHAnsi"/>
          <w:b/>
          <w:bCs/>
          <w:sz w:val="24"/>
          <w:szCs w:val="24"/>
          <w:lang w:val="en-CA"/>
        </w:rPr>
      </w:pPr>
    </w:p>
    <w:p w:rsidR="00BA0BB0" w:rsidRDefault="00BA0BB0" w:rsidP="00BA0BB0">
      <w:pPr>
        <w:pStyle w:val="Body"/>
        <w:spacing w:after="0" w:line="240" w:lineRule="auto"/>
        <w:jc w:val="both"/>
        <w:rPr>
          <w:rFonts w:asciiTheme="minorHAnsi" w:hAnsiTheme="minorHAnsi" w:cstheme="minorHAnsi"/>
          <w:b/>
          <w:bCs/>
          <w:sz w:val="24"/>
          <w:szCs w:val="24"/>
          <w:lang w:val="en-CA"/>
        </w:rPr>
      </w:pPr>
    </w:p>
    <w:p w:rsidR="00BA0BB0" w:rsidRDefault="00BA0BB0" w:rsidP="00BA0BB0">
      <w:pPr>
        <w:pStyle w:val="Body"/>
        <w:spacing w:after="0" w:line="240" w:lineRule="auto"/>
        <w:jc w:val="both"/>
        <w:rPr>
          <w:rFonts w:asciiTheme="minorHAnsi" w:hAnsiTheme="minorHAnsi" w:cstheme="minorHAnsi"/>
          <w:b/>
          <w:bCs/>
          <w:sz w:val="24"/>
          <w:szCs w:val="24"/>
          <w:lang w:val="en-CA"/>
        </w:rPr>
      </w:pPr>
    </w:p>
    <w:p w:rsidR="00BA0BB0" w:rsidRDefault="00BA0BB0" w:rsidP="00BA0BB0">
      <w:pPr>
        <w:pStyle w:val="Body"/>
        <w:spacing w:after="0" w:line="240" w:lineRule="auto"/>
        <w:jc w:val="both"/>
        <w:rPr>
          <w:rFonts w:asciiTheme="minorHAnsi" w:hAnsiTheme="minorHAnsi" w:cstheme="minorHAnsi"/>
          <w:b/>
          <w:bCs/>
          <w:sz w:val="24"/>
          <w:szCs w:val="24"/>
          <w:lang w:val="en-CA"/>
        </w:rPr>
      </w:pPr>
    </w:p>
    <w:p w:rsidR="009269C1" w:rsidRDefault="009269C1" w:rsidP="00BA0BB0">
      <w:pPr>
        <w:pStyle w:val="Body"/>
        <w:spacing w:after="0" w:line="240" w:lineRule="auto"/>
        <w:jc w:val="both"/>
        <w:rPr>
          <w:rFonts w:asciiTheme="minorHAnsi" w:hAnsiTheme="minorHAnsi" w:cstheme="minorHAnsi"/>
          <w:b/>
          <w:bCs/>
          <w:sz w:val="24"/>
          <w:szCs w:val="24"/>
          <w:lang w:val="en-CA"/>
        </w:rPr>
      </w:pPr>
      <w:r w:rsidRPr="009E7622">
        <w:rPr>
          <w:rFonts w:asciiTheme="minorHAnsi" w:hAnsiTheme="minorHAnsi" w:cstheme="minorHAnsi"/>
          <w:b/>
          <w:bCs/>
          <w:sz w:val="24"/>
          <w:szCs w:val="24"/>
          <w:lang w:val="en-CA"/>
        </w:rPr>
        <w:lastRenderedPageBreak/>
        <w:t>Supplementary Appendix</w:t>
      </w:r>
    </w:p>
    <w:p w:rsidR="00BA0BB0" w:rsidRPr="009E7622" w:rsidRDefault="00BA0BB0" w:rsidP="00BA0BB0">
      <w:pPr>
        <w:pStyle w:val="Body"/>
        <w:spacing w:after="0" w:line="240" w:lineRule="auto"/>
        <w:jc w:val="both"/>
        <w:rPr>
          <w:rFonts w:asciiTheme="minorHAnsi" w:hAnsiTheme="minorHAnsi" w:cstheme="minorHAnsi"/>
          <w:b/>
          <w:bCs/>
          <w:sz w:val="24"/>
          <w:szCs w:val="24"/>
          <w:lang w:val="en-CA"/>
        </w:rPr>
      </w:pPr>
    </w:p>
    <w:p w:rsidR="005F1BEE" w:rsidRPr="009E7622" w:rsidRDefault="00797C85" w:rsidP="00BA0BB0">
      <w:pPr>
        <w:pStyle w:val="Body"/>
        <w:spacing w:after="0" w:line="240" w:lineRule="auto"/>
        <w:jc w:val="both"/>
        <w:rPr>
          <w:rFonts w:asciiTheme="minorHAnsi" w:hAnsiTheme="minorHAnsi" w:cstheme="minorHAnsi"/>
          <w:b/>
          <w:bCs/>
          <w:sz w:val="24"/>
          <w:szCs w:val="24"/>
        </w:rPr>
      </w:pPr>
      <w:r>
        <w:rPr>
          <w:rFonts w:asciiTheme="minorHAnsi" w:hAnsiTheme="minorHAnsi" w:cstheme="minorHAnsi"/>
          <w:b/>
          <w:bCs/>
          <w:sz w:val="24"/>
          <w:szCs w:val="24"/>
        </w:rPr>
        <w:t>A</w:t>
      </w:r>
      <w:r w:rsidR="005F1BEE" w:rsidRPr="009E7622">
        <w:rPr>
          <w:rFonts w:asciiTheme="minorHAnsi" w:hAnsiTheme="minorHAnsi" w:cstheme="minorHAnsi"/>
          <w:b/>
          <w:bCs/>
          <w:sz w:val="24"/>
          <w:szCs w:val="24"/>
        </w:rPr>
        <w:t xml:space="preserve">. A list of PVC pieces used for shelter skeleton construction is provided alongside the quantity needed to build one of each shelter-type. </w:t>
      </w:r>
    </w:p>
    <w:p w:rsidR="005F1BEE" w:rsidRPr="009E7622" w:rsidRDefault="005F1BEE" w:rsidP="00BA0BB0">
      <w:pPr>
        <w:pStyle w:val="Body"/>
        <w:spacing w:after="0" w:line="240" w:lineRule="auto"/>
        <w:jc w:val="both"/>
        <w:rPr>
          <w:rFonts w:asciiTheme="minorHAnsi" w:eastAsia="Times New Roman" w:hAnsiTheme="minorHAnsi" w:cstheme="minorHAnsi"/>
          <w:b/>
          <w:bCs/>
          <w:sz w:val="24"/>
          <w:szCs w:val="24"/>
        </w:rPr>
      </w:pPr>
    </w:p>
    <w:tbl>
      <w:tblPr>
        <w:tblStyle w:val="PlainTable5"/>
        <w:tblW w:w="9360" w:type="dxa"/>
        <w:tblLayout w:type="fixed"/>
        <w:tblLook w:val="04A0" w:firstRow="1" w:lastRow="0" w:firstColumn="1" w:lastColumn="0" w:noHBand="0" w:noVBand="1"/>
      </w:tblPr>
      <w:tblGrid>
        <w:gridCol w:w="3401"/>
        <w:gridCol w:w="2999"/>
        <w:gridCol w:w="2960"/>
      </w:tblGrid>
      <w:tr w:rsidR="005F1BEE" w:rsidRPr="009E7622" w:rsidTr="005F1BEE">
        <w:trPr>
          <w:cnfStyle w:val="100000000000" w:firstRow="1" w:lastRow="0" w:firstColumn="0" w:lastColumn="0" w:oddVBand="0" w:evenVBand="0" w:oddHBand="0" w:evenHBand="0" w:firstRowFirstColumn="0" w:firstRowLastColumn="0" w:lastRowFirstColumn="0" w:lastRowLastColumn="0"/>
          <w:trHeight w:val="711"/>
        </w:trPr>
        <w:tc>
          <w:tcPr>
            <w:cnfStyle w:val="001000000100" w:firstRow="0" w:lastRow="0" w:firstColumn="1" w:lastColumn="0" w:oddVBand="0" w:evenVBand="0" w:oddHBand="0" w:evenHBand="0" w:firstRowFirstColumn="1" w:firstRowLastColumn="0" w:lastRowFirstColumn="0" w:lastRowLastColumn="0"/>
            <w:tcW w:w="3400" w:type="dxa"/>
          </w:tcPr>
          <w:p w:rsidR="005F1BEE" w:rsidRPr="009E7622" w:rsidRDefault="005F1BEE" w:rsidP="00BA0BB0">
            <w:pPr>
              <w:pStyle w:val="Body"/>
              <w:tabs>
                <w:tab w:val="center" w:pos="1620"/>
                <w:tab w:val="right" w:pos="3241"/>
              </w:tabs>
              <w:jc w:val="left"/>
              <w:rPr>
                <w:sz w:val="24"/>
                <w:szCs w:val="24"/>
              </w:rPr>
            </w:pPr>
            <w:r w:rsidRPr="009E7622">
              <w:rPr>
                <w:rFonts w:ascii="Times New Roman" w:hAnsi="Times New Roman"/>
                <w:b/>
                <w:bCs/>
                <w:sz w:val="24"/>
                <w:szCs w:val="24"/>
              </w:rPr>
              <w:tab/>
              <w:t>Piece</w:t>
            </w:r>
            <w:r w:rsidRPr="009E7622">
              <w:rPr>
                <w:rFonts w:ascii="Times New Roman" w:hAnsi="Times New Roman"/>
                <w:b/>
                <w:bCs/>
                <w:sz w:val="24"/>
                <w:szCs w:val="24"/>
              </w:rPr>
              <w:tab/>
            </w:r>
          </w:p>
        </w:tc>
        <w:tc>
          <w:tcPr>
            <w:tcW w:w="2999" w:type="dxa"/>
          </w:tcPr>
          <w:p w:rsidR="005F1BEE" w:rsidRPr="009E7622" w:rsidRDefault="005F1BEE" w:rsidP="00BA0BB0">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b/>
                <w:bCs/>
                <w:sz w:val="24"/>
                <w:szCs w:val="24"/>
              </w:rPr>
              <w:t>Quantity for Triangular Shelter</w:t>
            </w:r>
          </w:p>
        </w:tc>
        <w:tc>
          <w:tcPr>
            <w:tcW w:w="2960" w:type="dxa"/>
          </w:tcPr>
          <w:p w:rsidR="005F1BEE" w:rsidRPr="009E7622" w:rsidRDefault="005F1BEE" w:rsidP="00BA0BB0">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b/>
                <w:bCs/>
                <w:sz w:val="24"/>
                <w:szCs w:val="24"/>
              </w:rPr>
              <w:t>Quantity for Rectangular Shelter</w:t>
            </w:r>
          </w:p>
        </w:tc>
      </w:tr>
      <w:tr w:rsidR="005F1BEE" w:rsidRPr="009E7622" w:rsidTr="005F1BE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5F1BEE" w:rsidRPr="009E7622" w:rsidRDefault="005F1BEE" w:rsidP="00BA0BB0">
            <w:pPr>
              <w:pStyle w:val="Body"/>
              <w:jc w:val="center"/>
              <w:rPr>
                <w:i w:val="0"/>
                <w:iCs w:val="0"/>
                <w:sz w:val="24"/>
                <w:szCs w:val="24"/>
              </w:rPr>
            </w:pPr>
            <w:r w:rsidRPr="009E7622">
              <w:rPr>
                <w:rFonts w:ascii="Times New Roman" w:hAnsi="Times New Roman"/>
                <w:i w:val="0"/>
                <w:iCs w:val="0"/>
                <w:sz w:val="24"/>
                <w:szCs w:val="24"/>
              </w:rPr>
              <w:t>61 cm (½ inch diameter) pipe</w:t>
            </w:r>
          </w:p>
        </w:tc>
        <w:tc>
          <w:tcPr>
            <w:tcW w:w="2999" w:type="dxa"/>
          </w:tcPr>
          <w:p w:rsidR="005F1BEE" w:rsidRPr="009E7622" w:rsidRDefault="005F1BEE"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9E7622">
              <w:rPr>
                <w:rFonts w:ascii="Times New Roman" w:hAnsi="Times New Roman"/>
                <w:sz w:val="24"/>
                <w:szCs w:val="24"/>
              </w:rPr>
              <w:t>4</w:t>
            </w:r>
          </w:p>
        </w:tc>
        <w:tc>
          <w:tcPr>
            <w:tcW w:w="2960" w:type="dxa"/>
          </w:tcPr>
          <w:p w:rsidR="005F1BEE" w:rsidRPr="009E7622" w:rsidRDefault="005F1BEE"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9E7622">
              <w:rPr>
                <w:rFonts w:ascii="Times New Roman" w:hAnsi="Times New Roman"/>
                <w:sz w:val="24"/>
                <w:szCs w:val="24"/>
              </w:rPr>
              <w:t>4</w:t>
            </w:r>
          </w:p>
        </w:tc>
      </w:tr>
      <w:tr w:rsidR="005F1BEE" w:rsidRPr="009E7622" w:rsidTr="005F1BEE">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5F1BEE" w:rsidRPr="009E7622" w:rsidRDefault="005F1BEE" w:rsidP="00BA0BB0">
            <w:pPr>
              <w:pStyle w:val="Body"/>
              <w:jc w:val="center"/>
              <w:rPr>
                <w:i w:val="0"/>
                <w:iCs w:val="0"/>
                <w:sz w:val="24"/>
                <w:szCs w:val="24"/>
              </w:rPr>
            </w:pPr>
            <w:r w:rsidRPr="009E7622">
              <w:rPr>
                <w:rFonts w:ascii="Times New Roman" w:hAnsi="Times New Roman"/>
                <w:i w:val="0"/>
                <w:iCs w:val="0"/>
                <w:sz w:val="24"/>
                <w:szCs w:val="24"/>
              </w:rPr>
              <w:t>61 cm (¾ inch diameter) pipe</w:t>
            </w:r>
          </w:p>
        </w:tc>
        <w:tc>
          <w:tcPr>
            <w:tcW w:w="2999" w:type="dxa"/>
          </w:tcPr>
          <w:p w:rsidR="005F1BEE" w:rsidRPr="009E7622" w:rsidRDefault="005F1BEE"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sz w:val="24"/>
                <w:szCs w:val="24"/>
              </w:rPr>
              <w:t>NA</w:t>
            </w:r>
          </w:p>
        </w:tc>
        <w:tc>
          <w:tcPr>
            <w:tcW w:w="2960" w:type="dxa"/>
          </w:tcPr>
          <w:p w:rsidR="005F1BEE" w:rsidRPr="009E7622" w:rsidRDefault="005F1BEE"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sz w:val="24"/>
                <w:szCs w:val="24"/>
              </w:rPr>
              <w:t>2</w:t>
            </w:r>
          </w:p>
        </w:tc>
      </w:tr>
      <w:tr w:rsidR="005F1BEE" w:rsidRPr="009E7622" w:rsidTr="005F1BE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5F1BEE" w:rsidRPr="009E7622" w:rsidRDefault="005F1BEE" w:rsidP="00BA0BB0">
            <w:pPr>
              <w:pStyle w:val="Body"/>
              <w:jc w:val="center"/>
              <w:rPr>
                <w:i w:val="0"/>
                <w:iCs w:val="0"/>
                <w:sz w:val="24"/>
                <w:szCs w:val="24"/>
              </w:rPr>
            </w:pPr>
            <w:r w:rsidRPr="009E7622">
              <w:rPr>
                <w:rFonts w:ascii="Times New Roman" w:hAnsi="Times New Roman"/>
                <w:i w:val="0"/>
                <w:iCs w:val="0"/>
                <w:sz w:val="24"/>
                <w:szCs w:val="24"/>
              </w:rPr>
              <w:t>75 ¾ cm pipe</w:t>
            </w:r>
          </w:p>
        </w:tc>
        <w:tc>
          <w:tcPr>
            <w:tcW w:w="2999" w:type="dxa"/>
          </w:tcPr>
          <w:p w:rsidR="005F1BEE" w:rsidRPr="009E7622" w:rsidRDefault="005F1BEE"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9E7622">
              <w:rPr>
                <w:rFonts w:ascii="Times New Roman" w:hAnsi="Times New Roman"/>
                <w:sz w:val="24"/>
                <w:szCs w:val="24"/>
              </w:rPr>
              <w:t>1</w:t>
            </w:r>
          </w:p>
        </w:tc>
        <w:tc>
          <w:tcPr>
            <w:tcW w:w="2960" w:type="dxa"/>
          </w:tcPr>
          <w:p w:rsidR="005F1BEE" w:rsidRPr="009E7622" w:rsidRDefault="005F1BEE"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9E7622">
              <w:rPr>
                <w:rFonts w:ascii="Times New Roman" w:hAnsi="Times New Roman"/>
                <w:sz w:val="24"/>
                <w:szCs w:val="24"/>
              </w:rPr>
              <w:t>NA</w:t>
            </w:r>
          </w:p>
        </w:tc>
      </w:tr>
      <w:tr w:rsidR="005F1BEE" w:rsidRPr="009E7622" w:rsidTr="005F1BEE">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5F1BEE" w:rsidRPr="009E7622" w:rsidRDefault="005F1BEE" w:rsidP="00BA0BB0">
            <w:pPr>
              <w:pStyle w:val="Body"/>
              <w:jc w:val="center"/>
              <w:rPr>
                <w:i w:val="0"/>
                <w:iCs w:val="0"/>
                <w:sz w:val="24"/>
                <w:szCs w:val="24"/>
              </w:rPr>
            </w:pPr>
            <w:r w:rsidRPr="009E7622">
              <w:rPr>
                <w:rFonts w:ascii="Times New Roman" w:hAnsi="Times New Roman"/>
                <w:i w:val="0"/>
                <w:iCs w:val="0"/>
                <w:sz w:val="24"/>
                <w:szCs w:val="24"/>
              </w:rPr>
              <w:t>½ inch to ¾ inch adapter</w:t>
            </w:r>
          </w:p>
        </w:tc>
        <w:tc>
          <w:tcPr>
            <w:tcW w:w="2999" w:type="dxa"/>
          </w:tcPr>
          <w:p w:rsidR="005F1BEE" w:rsidRPr="009E7622" w:rsidRDefault="005F1BEE"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sz w:val="24"/>
                <w:szCs w:val="24"/>
              </w:rPr>
              <w:t>2</w:t>
            </w:r>
          </w:p>
        </w:tc>
        <w:tc>
          <w:tcPr>
            <w:tcW w:w="2960" w:type="dxa"/>
          </w:tcPr>
          <w:p w:rsidR="005F1BEE" w:rsidRPr="009E7622" w:rsidRDefault="005F1BEE"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sz w:val="24"/>
                <w:szCs w:val="24"/>
              </w:rPr>
              <w:t>NA</w:t>
            </w:r>
          </w:p>
        </w:tc>
      </w:tr>
      <w:tr w:rsidR="005F1BEE" w:rsidRPr="009E7622" w:rsidTr="005F1BE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5F1BEE" w:rsidRPr="009E7622" w:rsidRDefault="005F1BEE" w:rsidP="00BA0BB0">
            <w:pPr>
              <w:pStyle w:val="Body"/>
              <w:jc w:val="center"/>
              <w:rPr>
                <w:i w:val="0"/>
                <w:iCs w:val="0"/>
                <w:sz w:val="24"/>
                <w:szCs w:val="24"/>
              </w:rPr>
            </w:pPr>
            <w:r w:rsidRPr="009E7622">
              <w:rPr>
                <w:rFonts w:ascii="Times New Roman" w:hAnsi="Times New Roman"/>
                <w:i w:val="0"/>
                <w:iCs w:val="0"/>
                <w:sz w:val="24"/>
                <w:szCs w:val="24"/>
              </w:rPr>
              <w:t>½ inch to ¾ inch 2-way 90º elbow</w:t>
            </w:r>
          </w:p>
        </w:tc>
        <w:tc>
          <w:tcPr>
            <w:tcW w:w="2999" w:type="dxa"/>
          </w:tcPr>
          <w:p w:rsidR="005F1BEE" w:rsidRPr="009E7622" w:rsidRDefault="005F1BEE"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9E7622">
              <w:rPr>
                <w:rFonts w:ascii="Times New Roman" w:hAnsi="Times New Roman"/>
                <w:sz w:val="24"/>
                <w:szCs w:val="24"/>
              </w:rPr>
              <w:t>NA</w:t>
            </w:r>
          </w:p>
        </w:tc>
        <w:tc>
          <w:tcPr>
            <w:tcW w:w="2960" w:type="dxa"/>
          </w:tcPr>
          <w:p w:rsidR="005F1BEE" w:rsidRPr="009E7622" w:rsidRDefault="005F1BEE"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9E7622">
              <w:rPr>
                <w:rFonts w:ascii="Times New Roman" w:hAnsi="Times New Roman"/>
                <w:sz w:val="24"/>
                <w:szCs w:val="24"/>
              </w:rPr>
              <w:t>4</w:t>
            </w:r>
          </w:p>
        </w:tc>
      </w:tr>
      <w:tr w:rsidR="005F1BEE" w:rsidRPr="009E7622" w:rsidTr="005F1BEE">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5F1BEE" w:rsidRPr="009E7622" w:rsidRDefault="005F1BEE" w:rsidP="00BA0BB0">
            <w:pPr>
              <w:pStyle w:val="Body"/>
              <w:jc w:val="center"/>
              <w:rPr>
                <w:i w:val="0"/>
                <w:iCs w:val="0"/>
                <w:sz w:val="24"/>
                <w:szCs w:val="24"/>
              </w:rPr>
            </w:pPr>
            <w:r w:rsidRPr="009E7622">
              <w:rPr>
                <w:rFonts w:ascii="Times New Roman" w:hAnsi="Times New Roman"/>
                <w:i w:val="0"/>
                <w:iCs w:val="0"/>
                <w:sz w:val="24"/>
                <w:szCs w:val="24"/>
              </w:rPr>
              <w:t>½ inch 3-way 90º elbow</w:t>
            </w:r>
          </w:p>
        </w:tc>
        <w:tc>
          <w:tcPr>
            <w:tcW w:w="2999" w:type="dxa"/>
          </w:tcPr>
          <w:p w:rsidR="005F1BEE" w:rsidRPr="009E7622" w:rsidRDefault="005F1BEE"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sz w:val="24"/>
                <w:szCs w:val="24"/>
              </w:rPr>
              <w:t>2</w:t>
            </w:r>
          </w:p>
        </w:tc>
        <w:tc>
          <w:tcPr>
            <w:tcW w:w="2960" w:type="dxa"/>
          </w:tcPr>
          <w:p w:rsidR="005F1BEE" w:rsidRPr="009E7622" w:rsidRDefault="005F1BEE"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9E7622">
              <w:rPr>
                <w:rFonts w:ascii="Times New Roman" w:hAnsi="Times New Roman"/>
                <w:sz w:val="24"/>
                <w:szCs w:val="24"/>
              </w:rPr>
              <w:t>NA</w:t>
            </w:r>
          </w:p>
        </w:tc>
      </w:tr>
    </w:tbl>
    <w:p w:rsidR="005F1BEE" w:rsidRPr="009E7622" w:rsidRDefault="002A44B8" w:rsidP="00BA0BB0">
      <w:pPr>
        <w:pStyle w:val="Body"/>
        <w:widowControl w:val="0"/>
        <w:spacing w:after="0" w:line="240" w:lineRule="auto"/>
        <w:jc w:val="both"/>
        <w:rPr>
          <w:rFonts w:ascii="Times New Roman" w:eastAsia="Times New Roman" w:hAnsi="Times New Roman" w:cs="Times New Roman"/>
          <w:sz w:val="24"/>
          <w:szCs w:val="24"/>
        </w:rPr>
      </w:pPr>
      <w:r w:rsidRPr="009E7622">
        <w:rPr>
          <w:rStyle w:val="None"/>
          <w:noProof/>
          <w:sz w:val="24"/>
          <w:szCs w:val="24"/>
          <w:lang w:val="en-CA"/>
        </w:rPr>
        <w:drawing>
          <wp:anchor distT="57150" distB="57150" distL="57150" distR="57150" simplePos="0" relativeHeight="251674624" behindDoc="0" locked="0" layoutInCell="1" allowOverlap="1" wp14:anchorId="6D65FB99" wp14:editId="7C7200AF">
            <wp:simplePos x="0" y="0"/>
            <wp:positionH relativeFrom="margin">
              <wp:align>right</wp:align>
            </wp:positionH>
            <wp:positionV relativeFrom="paragraph">
              <wp:posOffset>187960</wp:posOffset>
            </wp:positionV>
            <wp:extent cx="2746375" cy="3686175"/>
            <wp:effectExtent l="0" t="0" r="0" b="9525"/>
            <wp:wrapSquare wrapText="bothSides" distT="57150" distB="57150" distL="57150" distR="57150"/>
            <wp:docPr id="15" name="officeArt object" descr="This image has an empty alt attribute; its file name is 65605162_315593022663796_6406955779487694848_n.jpg"/>
            <wp:cNvGraphicFramePr/>
            <a:graphic xmlns:a="http://schemas.openxmlformats.org/drawingml/2006/main">
              <a:graphicData uri="http://schemas.openxmlformats.org/drawingml/2006/picture">
                <pic:pic xmlns:pic="http://schemas.openxmlformats.org/drawingml/2006/picture">
                  <pic:nvPicPr>
                    <pic:cNvPr id="1073741828" name="This image has an empty alt attribute; its file name is 65605162_315593022663796_6406955779487694848_n.jpg" descr="This image has an empty alt attribute; its file name is 65605162_315593022663796_6406955779487694848_n.jpg"/>
                    <pic:cNvPicPr>
                      <a:picLocks noChangeAspect="1"/>
                    </pic:cNvPicPr>
                  </pic:nvPicPr>
                  <pic:blipFill>
                    <a:blip r:embed="rId12">
                      <a:extLst/>
                    </a:blip>
                    <a:srcRect l="6708" b="5451"/>
                    <a:stretch>
                      <a:fillRect/>
                    </a:stretch>
                  </pic:blipFill>
                  <pic:spPr>
                    <a:xfrm>
                      <a:off x="0" y="0"/>
                      <a:ext cx="2746375" cy="3686175"/>
                    </a:xfrm>
                    <a:prstGeom prst="rect">
                      <a:avLst/>
                    </a:prstGeom>
                    <a:ln w="12700" cap="flat">
                      <a:noFill/>
                      <a:miter lim="400000"/>
                    </a:ln>
                    <a:effectLst/>
                  </pic:spPr>
                </pic:pic>
              </a:graphicData>
            </a:graphic>
            <wp14:sizeRelV relativeFrom="margin">
              <wp14:pctHeight>0</wp14:pctHeight>
            </wp14:sizeRelV>
          </wp:anchor>
        </w:drawing>
      </w:r>
    </w:p>
    <w:p w:rsidR="005F1BEE" w:rsidRPr="009E7622" w:rsidRDefault="002A44B8" w:rsidP="00BA0BB0">
      <w:pPr>
        <w:pStyle w:val="Body"/>
        <w:spacing w:after="0" w:line="240" w:lineRule="auto"/>
        <w:jc w:val="both"/>
        <w:rPr>
          <w:rFonts w:asciiTheme="minorHAnsi" w:hAnsiTheme="minorHAnsi" w:cstheme="minorHAnsi"/>
          <w:b/>
          <w:bCs/>
          <w:sz w:val="24"/>
          <w:szCs w:val="24"/>
          <w:lang w:val="en-CA"/>
        </w:rPr>
      </w:pPr>
      <w:r w:rsidRPr="009E7622">
        <w:rPr>
          <w:rStyle w:val="None"/>
          <w:noProof/>
          <w:sz w:val="24"/>
          <w:szCs w:val="24"/>
          <w:lang w:val="en-CA"/>
        </w:rPr>
        <w:drawing>
          <wp:anchor distT="57150" distB="57150" distL="57150" distR="57150" simplePos="0" relativeHeight="251672576" behindDoc="0" locked="0" layoutInCell="1" allowOverlap="1" wp14:anchorId="57DDEE9E" wp14:editId="78181237">
            <wp:simplePos x="0" y="0"/>
            <wp:positionH relativeFrom="margin">
              <wp:align>left</wp:align>
            </wp:positionH>
            <wp:positionV relativeFrom="paragraph">
              <wp:posOffset>12065</wp:posOffset>
            </wp:positionV>
            <wp:extent cx="2764155" cy="3686175"/>
            <wp:effectExtent l="0" t="0" r="0" b="9525"/>
            <wp:wrapSquare wrapText="bothSides" distT="57150" distB="57150" distL="57150" distR="57150"/>
            <wp:docPr id="14" name="officeArt object" descr="This image has an empty alt attribute; its file name is 65742785_2315180675408831_4323697594963329024_n.jpg"/>
            <wp:cNvGraphicFramePr/>
            <a:graphic xmlns:a="http://schemas.openxmlformats.org/drawingml/2006/main">
              <a:graphicData uri="http://schemas.openxmlformats.org/drawingml/2006/picture">
                <pic:pic xmlns:pic="http://schemas.openxmlformats.org/drawingml/2006/picture">
                  <pic:nvPicPr>
                    <pic:cNvPr id="1073741829" name="This image has an empty alt attribute; its file name is 65742785_2315180675408831_4323697594963329024_n.jpg" descr="This image has an empty alt attribute; its file name is 65742785_2315180675408831_4323697594963329024_n.jpg"/>
                    <pic:cNvPicPr>
                      <a:picLocks noChangeAspect="1"/>
                    </pic:cNvPicPr>
                  </pic:nvPicPr>
                  <pic:blipFill>
                    <a:blip r:embed="rId13">
                      <a:extLst/>
                    </a:blip>
                    <a:stretch>
                      <a:fillRect/>
                    </a:stretch>
                  </pic:blipFill>
                  <pic:spPr>
                    <a:xfrm>
                      <a:off x="0" y="0"/>
                      <a:ext cx="2764155"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5F1BEE" w:rsidRPr="009E7622" w:rsidRDefault="005F1BEE" w:rsidP="00BA0BB0">
      <w:pPr>
        <w:shd w:val="clear" w:color="auto" w:fill="FFFFFF"/>
        <w:spacing w:after="0" w:line="240" w:lineRule="auto"/>
        <w:contextualSpacing/>
        <w:jc w:val="both"/>
        <w:rPr>
          <w:rFonts w:cstheme="minorHAnsi"/>
          <w:b/>
          <w:sz w:val="24"/>
          <w:szCs w:val="24"/>
        </w:rPr>
      </w:pPr>
    </w:p>
    <w:p w:rsidR="00797C85" w:rsidRDefault="00797C85" w:rsidP="00BA0BB0">
      <w:pPr>
        <w:pStyle w:val="Body"/>
        <w:spacing w:after="0" w:line="240" w:lineRule="auto"/>
        <w:jc w:val="both"/>
        <w:rPr>
          <w:rStyle w:val="None"/>
          <w:rFonts w:asciiTheme="minorHAnsi" w:hAnsiTheme="minorHAnsi" w:cstheme="minorHAnsi"/>
          <w:b/>
          <w:bCs/>
          <w:sz w:val="24"/>
          <w:szCs w:val="24"/>
        </w:rPr>
      </w:pPr>
    </w:p>
    <w:p w:rsidR="00797C85" w:rsidRDefault="00797C85" w:rsidP="00BA0BB0">
      <w:pPr>
        <w:pStyle w:val="Body"/>
        <w:spacing w:after="0" w:line="240" w:lineRule="auto"/>
        <w:jc w:val="both"/>
        <w:rPr>
          <w:rStyle w:val="None"/>
          <w:rFonts w:asciiTheme="minorHAnsi" w:hAnsiTheme="minorHAnsi" w:cstheme="minorHAnsi"/>
          <w:b/>
          <w:bCs/>
          <w:sz w:val="24"/>
          <w:szCs w:val="24"/>
        </w:rPr>
      </w:pPr>
    </w:p>
    <w:p w:rsidR="00797C85" w:rsidRDefault="00797C85" w:rsidP="00BA0BB0">
      <w:pPr>
        <w:pStyle w:val="Body"/>
        <w:spacing w:after="0" w:line="240" w:lineRule="auto"/>
        <w:jc w:val="both"/>
        <w:rPr>
          <w:rStyle w:val="None"/>
          <w:rFonts w:asciiTheme="minorHAnsi" w:hAnsiTheme="minorHAnsi" w:cstheme="minorHAnsi"/>
          <w:b/>
          <w:bCs/>
          <w:sz w:val="24"/>
          <w:szCs w:val="24"/>
        </w:rPr>
      </w:pPr>
    </w:p>
    <w:p w:rsidR="00BA0BB0" w:rsidRDefault="00BA0BB0" w:rsidP="00BA0BB0">
      <w:pPr>
        <w:pStyle w:val="Body"/>
        <w:spacing w:after="0" w:line="240" w:lineRule="auto"/>
        <w:jc w:val="both"/>
        <w:rPr>
          <w:rStyle w:val="None"/>
          <w:rFonts w:asciiTheme="minorHAnsi" w:hAnsiTheme="minorHAnsi" w:cstheme="minorHAnsi"/>
          <w:b/>
          <w:bCs/>
          <w:sz w:val="24"/>
          <w:szCs w:val="24"/>
        </w:rPr>
      </w:pPr>
    </w:p>
    <w:p w:rsidR="002A44B8" w:rsidRPr="009E7622" w:rsidRDefault="00797C85" w:rsidP="00BA0BB0">
      <w:pPr>
        <w:pStyle w:val="Body"/>
        <w:spacing w:after="0" w:line="240" w:lineRule="auto"/>
        <w:jc w:val="both"/>
        <w:rPr>
          <w:rStyle w:val="None"/>
          <w:rFonts w:asciiTheme="minorHAnsi" w:eastAsia="Times New Roman" w:hAnsiTheme="minorHAnsi" w:cstheme="minorHAnsi"/>
          <w:b/>
          <w:bCs/>
          <w:sz w:val="24"/>
          <w:szCs w:val="24"/>
        </w:rPr>
      </w:pPr>
      <w:r>
        <w:rPr>
          <w:rStyle w:val="None"/>
          <w:rFonts w:asciiTheme="minorHAnsi" w:hAnsiTheme="minorHAnsi" w:cstheme="minorHAnsi"/>
          <w:b/>
          <w:bCs/>
          <w:sz w:val="24"/>
          <w:szCs w:val="24"/>
        </w:rPr>
        <w:t>B</w:t>
      </w:r>
      <w:r w:rsidR="002A44B8" w:rsidRPr="009E7622">
        <w:rPr>
          <w:rStyle w:val="None"/>
          <w:rFonts w:asciiTheme="minorHAnsi" w:hAnsiTheme="minorHAnsi" w:cstheme="minorHAnsi"/>
          <w:b/>
          <w:bCs/>
          <w:sz w:val="24"/>
          <w:szCs w:val="24"/>
        </w:rPr>
        <w:t>. Left- General PVC triangular structure and joint. Right-Metal stake and with PVC pipe slid on.</w:t>
      </w:r>
    </w:p>
    <w:p w:rsidR="002A44B8" w:rsidRPr="009E7622" w:rsidRDefault="002A44B8" w:rsidP="00BA0BB0">
      <w:pPr>
        <w:pStyle w:val="Body"/>
        <w:spacing w:after="0" w:line="240" w:lineRule="auto"/>
        <w:jc w:val="both"/>
        <w:rPr>
          <w:rStyle w:val="None"/>
          <w:rFonts w:asciiTheme="minorHAnsi" w:eastAsia="Times New Roman" w:hAnsiTheme="minorHAnsi" w:cstheme="minorHAnsi"/>
          <w:b/>
          <w:bCs/>
          <w:sz w:val="24"/>
          <w:szCs w:val="24"/>
        </w:rPr>
      </w:pPr>
      <w:r w:rsidRPr="009E7622">
        <w:rPr>
          <w:rStyle w:val="None"/>
          <w:rFonts w:asciiTheme="minorHAnsi" w:hAnsiTheme="minorHAnsi" w:cstheme="minorHAnsi"/>
          <w:b/>
          <w:bCs/>
          <w:sz w:val="24"/>
          <w:szCs w:val="24"/>
        </w:rPr>
        <w:t xml:space="preserve"> </w:t>
      </w:r>
    </w:p>
    <w:p w:rsidR="009269C1" w:rsidRPr="009E7622" w:rsidRDefault="005F1BEE" w:rsidP="00BA0BB0">
      <w:pPr>
        <w:shd w:val="clear" w:color="auto" w:fill="FFFFFF"/>
        <w:spacing w:after="0" w:line="240" w:lineRule="auto"/>
        <w:contextualSpacing/>
        <w:jc w:val="both"/>
        <w:rPr>
          <w:rFonts w:eastAsia="Times New Roman" w:cstheme="minorHAnsi"/>
          <w:b/>
          <w:color w:val="000000" w:themeColor="text1"/>
          <w:sz w:val="24"/>
          <w:szCs w:val="24"/>
          <w:lang w:eastAsia="en-CA"/>
        </w:rPr>
      </w:pPr>
      <w:r w:rsidRPr="009E7622">
        <w:rPr>
          <w:rFonts w:asciiTheme="majorBidi" w:eastAsia="Times New Roman" w:hAnsiTheme="majorBidi" w:cstheme="majorBidi"/>
          <w:b/>
          <w:noProof/>
          <w:color w:val="000000" w:themeColor="text1"/>
          <w:sz w:val="24"/>
          <w:szCs w:val="24"/>
          <w:lang w:eastAsia="en-CA"/>
        </w:rPr>
        <w:lastRenderedPageBreak/>
        <w:drawing>
          <wp:anchor distT="0" distB="0" distL="114300" distR="114300" simplePos="0" relativeHeight="251665408" behindDoc="0" locked="0" layoutInCell="1" allowOverlap="1">
            <wp:simplePos x="0" y="0"/>
            <wp:positionH relativeFrom="margin">
              <wp:posOffset>118599</wp:posOffset>
            </wp:positionH>
            <wp:positionV relativeFrom="paragraph">
              <wp:posOffset>0</wp:posOffset>
            </wp:positionV>
            <wp:extent cx="5957570" cy="4055110"/>
            <wp:effectExtent l="0" t="0" r="508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0).png"/>
                    <pic:cNvPicPr/>
                  </pic:nvPicPr>
                  <pic:blipFill rotWithShape="1">
                    <a:blip r:embed="rId14" cstate="print">
                      <a:extLst>
                        <a:ext uri="{28A0092B-C50C-407E-A947-70E740481C1C}">
                          <a14:useLocalDpi xmlns:a14="http://schemas.microsoft.com/office/drawing/2010/main" val="0"/>
                        </a:ext>
                      </a:extLst>
                    </a:blip>
                    <a:srcRect l="5085" t="11891" r="27474" b="6500"/>
                    <a:stretch/>
                  </pic:blipFill>
                  <pic:spPr bwMode="auto">
                    <a:xfrm>
                      <a:off x="0" y="0"/>
                      <a:ext cx="5957570" cy="405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7C85">
        <w:rPr>
          <w:rFonts w:cstheme="minorHAnsi"/>
          <w:b/>
          <w:sz w:val="24"/>
          <w:szCs w:val="24"/>
        </w:rPr>
        <w:t>C</w:t>
      </w:r>
      <w:r w:rsidR="009269C1" w:rsidRPr="009E7622">
        <w:rPr>
          <w:rFonts w:cstheme="minorHAnsi"/>
          <w:b/>
          <w:sz w:val="24"/>
          <w:szCs w:val="24"/>
        </w:rPr>
        <w:t xml:space="preserve">. Box plot showing temperature (°F) at each microsite. </w:t>
      </w:r>
      <w:r w:rsidR="009269C1" w:rsidRPr="009E7622">
        <w:rPr>
          <w:rFonts w:eastAsia="Times New Roman" w:cstheme="minorHAnsi"/>
          <w:b/>
          <w:color w:val="000000" w:themeColor="text1"/>
          <w:sz w:val="24"/>
          <w:szCs w:val="24"/>
          <w:lang w:eastAsia="en-CA"/>
        </w:rPr>
        <w:t>Solid middle lines shows the median of the data, whilst whiskers show 1.5 standard deviation. Solid dots are outliers &gt;1.5 interquartile range (IQR). Diamonds dots represent the mean.</w:t>
      </w:r>
    </w:p>
    <w:p w:rsidR="009269C1" w:rsidRPr="009E7622" w:rsidRDefault="009269C1" w:rsidP="00BA0B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p>
    <w:p w:rsidR="009269C1" w:rsidRPr="009E7622" w:rsidRDefault="009269C1" w:rsidP="00BA0B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p>
    <w:p w:rsidR="009269C1" w:rsidRPr="009E7622" w:rsidRDefault="002A44B8" w:rsidP="00BA0B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9E7622">
        <w:rPr>
          <w:rFonts w:cstheme="minorHAnsi"/>
          <w:noProof/>
          <w:sz w:val="24"/>
          <w:szCs w:val="24"/>
          <w:lang w:eastAsia="en-CA"/>
        </w:rPr>
        <w:lastRenderedPageBreak/>
        <w:drawing>
          <wp:anchor distT="0" distB="0" distL="114300" distR="114300" simplePos="0" relativeHeight="251664384" behindDoc="0" locked="0" layoutInCell="1" allowOverlap="1">
            <wp:simplePos x="0" y="0"/>
            <wp:positionH relativeFrom="margin">
              <wp:posOffset>-91684</wp:posOffset>
            </wp:positionH>
            <wp:positionV relativeFrom="paragraph">
              <wp:posOffset>244</wp:posOffset>
            </wp:positionV>
            <wp:extent cx="6186170" cy="4197985"/>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9).png"/>
                    <pic:cNvPicPr/>
                  </pic:nvPicPr>
                  <pic:blipFill rotWithShape="1">
                    <a:blip r:embed="rId15" cstate="print">
                      <a:extLst>
                        <a:ext uri="{28A0092B-C50C-407E-A947-70E740481C1C}">
                          <a14:useLocalDpi xmlns:a14="http://schemas.microsoft.com/office/drawing/2010/main" val="0"/>
                        </a:ext>
                      </a:extLst>
                    </a:blip>
                    <a:srcRect l="5888" t="13318" r="27870" b="6757"/>
                    <a:stretch/>
                  </pic:blipFill>
                  <pic:spPr bwMode="auto">
                    <a:xfrm>
                      <a:off x="0" y="0"/>
                      <a:ext cx="6186170" cy="419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69C1" w:rsidRPr="009E7622" w:rsidRDefault="00797C85" w:rsidP="00BA0BB0">
      <w:pPr>
        <w:shd w:val="clear" w:color="auto" w:fill="FFFFFF"/>
        <w:spacing w:after="0" w:line="240" w:lineRule="auto"/>
        <w:contextualSpacing/>
        <w:jc w:val="both"/>
        <w:rPr>
          <w:rFonts w:eastAsia="Times New Roman" w:cstheme="minorHAnsi"/>
          <w:b/>
          <w:color w:val="000000" w:themeColor="text1"/>
          <w:sz w:val="24"/>
          <w:szCs w:val="24"/>
          <w:lang w:eastAsia="en-CA"/>
        </w:rPr>
      </w:pPr>
      <w:r>
        <w:rPr>
          <w:rFonts w:cstheme="minorHAnsi"/>
          <w:b/>
          <w:sz w:val="24"/>
          <w:szCs w:val="24"/>
        </w:rPr>
        <w:t>D</w:t>
      </w:r>
      <w:r w:rsidR="009269C1" w:rsidRPr="009E7622">
        <w:rPr>
          <w:rFonts w:cstheme="minorHAnsi"/>
          <w:b/>
          <w:sz w:val="24"/>
          <w:szCs w:val="24"/>
        </w:rPr>
        <w:t xml:space="preserve">. Box plot showing light intensity </w:t>
      </w:r>
      <w:r w:rsidR="009269C1" w:rsidRPr="009E7622">
        <w:rPr>
          <w:rFonts w:cstheme="minorHAnsi"/>
          <w:b/>
          <w:bCs/>
          <w:sz w:val="24"/>
          <w:szCs w:val="24"/>
        </w:rPr>
        <w:t xml:space="preserve">(lum/ft2) </w:t>
      </w:r>
      <w:r w:rsidR="009269C1" w:rsidRPr="009E7622">
        <w:rPr>
          <w:rFonts w:cstheme="minorHAnsi"/>
          <w:b/>
          <w:sz w:val="24"/>
          <w:szCs w:val="24"/>
        </w:rPr>
        <w:t xml:space="preserve">at each microsite. </w:t>
      </w:r>
      <w:r w:rsidR="009269C1" w:rsidRPr="009E7622">
        <w:rPr>
          <w:rFonts w:eastAsia="Times New Roman" w:cstheme="minorHAnsi"/>
          <w:b/>
          <w:color w:val="000000" w:themeColor="text1"/>
          <w:sz w:val="24"/>
          <w:szCs w:val="24"/>
          <w:lang w:eastAsia="en-CA"/>
        </w:rPr>
        <w:t>Solid middle lines shows the median of the data, whilst whiskers show 1.5 standard deviation. Solid dots are outliers &gt;1.5 interquartile range (IQR). Diamonds dots represent the mean.</w:t>
      </w:r>
    </w:p>
    <w:p w:rsidR="009A67DE" w:rsidRDefault="009A67DE" w:rsidP="00BA0BB0">
      <w:pPr>
        <w:pStyle w:val="Body"/>
        <w:spacing w:after="0" w:line="240" w:lineRule="auto"/>
        <w:ind w:firstLine="720"/>
        <w:jc w:val="both"/>
        <w:rPr>
          <w:rFonts w:asciiTheme="minorHAnsi" w:eastAsia="Times New Roman" w:hAnsiTheme="minorHAnsi" w:cstheme="minorHAnsi"/>
          <w:sz w:val="24"/>
          <w:szCs w:val="24"/>
          <w:lang w:val="en-CA"/>
        </w:rPr>
      </w:pPr>
    </w:p>
    <w:p w:rsidR="00A46B15" w:rsidRDefault="00A46B15" w:rsidP="00BA0BB0">
      <w:pPr>
        <w:pStyle w:val="Body"/>
        <w:spacing w:after="0" w:line="240" w:lineRule="auto"/>
        <w:jc w:val="both"/>
        <w:rPr>
          <w:rStyle w:val="None"/>
          <w:rFonts w:ascii="Times New Roman" w:eastAsia="Times New Roman" w:hAnsi="Times New Roman" w:cs="Times New Roman"/>
          <w:b/>
          <w:bCs/>
          <w:sz w:val="24"/>
          <w:szCs w:val="24"/>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Pr="009C5D8E" w:rsidRDefault="00A46B15" w:rsidP="00BA0BB0">
      <w:pPr>
        <w:spacing w:line="240" w:lineRule="auto"/>
        <w:rPr>
          <w:lang w:eastAsia="en-CA"/>
        </w:rPr>
      </w:pPr>
    </w:p>
    <w:p w:rsidR="00A46B15" w:rsidRDefault="00A46B15" w:rsidP="00BA0BB0">
      <w:pPr>
        <w:spacing w:line="240" w:lineRule="auto"/>
        <w:rPr>
          <w:lang w:eastAsia="en-CA"/>
        </w:rPr>
      </w:pPr>
    </w:p>
    <w:p w:rsidR="00BA0BB0" w:rsidRDefault="00BA0BB0" w:rsidP="00BA0BB0">
      <w:pPr>
        <w:spacing w:line="240" w:lineRule="auto"/>
        <w:rPr>
          <w:rFonts w:cstheme="minorHAnsi"/>
          <w:b/>
          <w:bCs/>
          <w:sz w:val="24"/>
          <w:szCs w:val="24"/>
          <w:lang w:eastAsia="en-CA"/>
        </w:rPr>
      </w:pPr>
    </w:p>
    <w:p w:rsidR="00BA0BB0" w:rsidRDefault="00BA0BB0" w:rsidP="00BA0BB0">
      <w:pPr>
        <w:spacing w:line="240" w:lineRule="auto"/>
        <w:rPr>
          <w:rFonts w:cstheme="minorHAnsi"/>
          <w:b/>
          <w:bCs/>
          <w:sz w:val="24"/>
          <w:szCs w:val="24"/>
          <w:lang w:eastAsia="en-CA"/>
        </w:rPr>
      </w:pPr>
    </w:p>
    <w:p w:rsidR="00264861" w:rsidRPr="00CA417C" w:rsidRDefault="00797C85" w:rsidP="00BA0BB0">
      <w:pPr>
        <w:spacing w:line="240" w:lineRule="auto"/>
        <w:rPr>
          <w:rFonts w:cstheme="minorHAnsi"/>
          <w:b/>
          <w:bCs/>
          <w:sz w:val="24"/>
          <w:szCs w:val="24"/>
          <w:lang w:eastAsia="en-CA"/>
        </w:rPr>
      </w:pPr>
      <w:r>
        <w:rPr>
          <w:rFonts w:cstheme="minorHAnsi"/>
          <w:b/>
          <w:bCs/>
          <w:sz w:val="24"/>
          <w:szCs w:val="24"/>
          <w:lang w:eastAsia="en-CA"/>
        </w:rPr>
        <w:lastRenderedPageBreak/>
        <w:t>E</w:t>
      </w:r>
      <w:r w:rsidR="00CA417C" w:rsidRPr="00CA417C">
        <w:rPr>
          <w:rFonts w:cstheme="minorHAnsi"/>
          <w:b/>
          <w:bCs/>
          <w:sz w:val="24"/>
          <w:szCs w:val="24"/>
          <w:lang w:eastAsia="en-CA"/>
        </w:rPr>
        <w:t xml:space="preserve">. Pairwise contrast of temperature at different microsites by cover type. Results are given at 95% CI. Significant p-values are bolded. </w:t>
      </w:r>
    </w:p>
    <w:tbl>
      <w:tblPr>
        <w:tblStyle w:val="PlainTable5"/>
        <w:tblW w:w="0" w:type="auto"/>
        <w:tblLook w:val="04A0" w:firstRow="1" w:lastRow="0" w:firstColumn="1" w:lastColumn="0" w:noHBand="0" w:noVBand="1"/>
      </w:tblPr>
      <w:tblGrid>
        <w:gridCol w:w="1545"/>
        <w:gridCol w:w="1624"/>
        <w:gridCol w:w="1399"/>
        <w:gridCol w:w="1457"/>
        <w:gridCol w:w="1639"/>
        <w:gridCol w:w="1686"/>
      </w:tblGrid>
      <w:tr w:rsidR="00AB3D8A" w:rsidTr="00A63A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5" w:type="dxa"/>
          </w:tcPr>
          <w:p w:rsidR="00AB3D8A" w:rsidRPr="00A63A22" w:rsidRDefault="00AB3D8A" w:rsidP="00BA0BB0">
            <w:pPr>
              <w:rPr>
                <w:rFonts w:asciiTheme="majorBidi" w:hAnsiTheme="majorBidi"/>
                <w:b/>
                <w:bCs/>
                <w:lang w:eastAsia="en-CA"/>
              </w:rPr>
            </w:pPr>
            <w:r w:rsidRPr="00A63A22">
              <w:rPr>
                <w:rFonts w:asciiTheme="majorBidi" w:hAnsiTheme="majorBidi"/>
                <w:b/>
                <w:bCs/>
                <w:lang w:eastAsia="en-CA"/>
              </w:rPr>
              <w:t>Cover Type</w:t>
            </w:r>
          </w:p>
        </w:tc>
        <w:tc>
          <w:tcPr>
            <w:tcW w:w="1624" w:type="dxa"/>
          </w:tcPr>
          <w:p w:rsidR="00AB3D8A" w:rsidRPr="00A63A22" w:rsidRDefault="00AB3D8A"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Contrast</w:t>
            </w:r>
          </w:p>
        </w:tc>
        <w:tc>
          <w:tcPr>
            <w:tcW w:w="1399" w:type="dxa"/>
          </w:tcPr>
          <w:p w:rsidR="00AB3D8A" w:rsidRPr="00A63A22" w:rsidRDefault="00AB3D8A"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estimate</w:t>
            </w:r>
          </w:p>
        </w:tc>
        <w:tc>
          <w:tcPr>
            <w:tcW w:w="1457" w:type="dxa"/>
          </w:tcPr>
          <w:p w:rsidR="00AB3D8A" w:rsidRPr="00A63A22" w:rsidRDefault="00AB3D8A"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SE</w:t>
            </w:r>
          </w:p>
        </w:tc>
        <w:tc>
          <w:tcPr>
            <w:tcW w:w="1639" w:type="dxa"/>
          </w:tcPr>
          <w:p w:rsidR="00AB3D8A" w:rsidRPr="00A63A22" w:rsidRDefault="00A63A22" w:rsidP="00BA0BB0">
            <w:pPr>
              <w:tabs>
                <w:tab w:val="left" w:pos="1252"/>
              </w:tabs>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z.ratio</w:t>
            </w:r>
            <w:r w:rsidRPr="00A63A22">
              <w:rPr>
                <w:rFonts w:asciiTheme="majorBidi" w:hAnsiTheme="majorBidi"/>
                <w:b/>
                <w:bCs/>
                <w:lang w:eastAsia="en-CA"/>
              </w:rPr>
              <w:tab/>
            </w:r>
          </w:p>
        </w:tc>
        <w:tc>
          <w:tcPr>
            <w:tcW w:w="1686" w:type="dxa"/>
          </w:tcPr>
          <w:p w:rsidR="00AB3D8A" w:rsidRPr="00A63A22" w:rsidRDefault="00A63A22"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p-Value</w:t>
            </w:r>
          </w:p>
        </w:tc>
      </w:tr>
      <w:tr w:rsidR="00AB3D8A" w:rsidTr="00A63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AB3D8A" w:rsidRPr="00A63A22" w:rsidRDefault="00AB3D8A" w:rsidP="00BA0BB0">
            <w:pPr>
              <w:rPr>
                <w:rFonts w:asciiTheme="majorBidi" w:hAnsiTheme="majorBidi"/>
                <w:i w:val="0"/>
                <w:iCs w:val="0"/>
                <w:lang w:eastAsia="en-CA"/>
              </w:rPr>
            </w:pPr>
            <w:r w:rsidRPr="00A63A22">
              <w:rPr>
                <w:rFonts w:asciiTheme="majorBidi" w:hAnsiTheme="majorBidi"/>
                <w:i w:val="0"/>
                <w:iCs w:val="0"/>
                <w:lang w:eastAsia="en-CA"/>
              </w:rPr>
              <w:t>0</w:t>
            </w:r>
          </w:p>
        </w:tc>
        <w:tc>
          <w:tcPr>
            <w:tcW w:w="1624" w:type="dxa"/>
          </w:tcPr>
          <w:p w:rsidR="00AB3D8A" w:rsidRPr="00A63A22" w:rsidRDefault="00AB3D8A"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Open-triangle</w:t>
            </w:r>
          </w:p>
        </w:tc>
        <w:tc>
          <w:tcPr>
            <w:tcW w:w="1399"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-26.593</w:t>
            </w:r>
          </w:p>
        </w:tc>
        <w:tc>
          <w:tcPr>
            <w:tcW w:w="1457"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21.532</w:t>
            </w:r>
          </w:p>
        </w:tc>
        <w:tc>
          <w:tcPr>
            <w:tcW w:w="1639"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-1.235</w:t>
            </w:r>
          </w:p>
        </w:tc>
        <w:tc>
          <w:tcPr>
            <w:tcW w:w="1686"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0.4324</w:t>
            </w:r>
          </w:p>
        </w:tc>
      </w:tr>
      <w:tr w:rsidR="00AB3D8A" w:rsidTr="00A63A22">
        <w:tc>
          <w:tcPr>
            <w:cnfStyle w:val="001000000000" w:firstRow="0" w:lastRow="0" w:firstColumn="1" w:lastColumn="0" w:oddVBand="0" w:evenVBand="0" w:oddHBand="0" w:evenHBand="0" w:firstRowFirstColumn="0" w:firstRowLastColumn="0" w:lastRowFirstColumn="0" w:lastRowLastColumn="0"/>
            <w:tcW w:w="1545" w:type="dxa"/>
          </w:tcPr>
          <w:p w:rsidR="00AB3D8A" w:rsidRPr="00A63A22" w:rsidRDefault="00AB3D8A" w:rsidP="00BA0BB0">
            <w:pPr>
              <w:rPr>
                <w:rFonts w:asciiTheme="majorBidi" w:hAnsiTheme="majorBidi"/>
                <w:i w:val="0"/>
                <w:iCs w:val="0"/>
                <w:lang w:eastAsia="en-CA"/>
              </w:rPr>
            </w:pPr>
            <w:r w:rsidRPr="00A63A22">
              <w:rPr>
                <w:rFonts w:asciiTheme="majorBidi" w:hAnsiTheme="majorBidi"/>
                <w:i w:val="0"/>
                <w:iCs w:val="0"/>
                <w:lang w:eastAsia="en-CA"/>
              </w:rPr>
              <w:t>15</w:t>
            </w:r>
          </w:p>
        </w:tc>
        <w:tc>
          <w:tcPr>
            <w:tcW w:w="1624" w:type="dxa"/>
          </w:tcPr>
          <w:p w:rsidR="00AB3D8A" w:rsidRPr="00A63A22" w:rsidRDefault="00AB3D8A"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Square-triangle</w:t>
            </w:r>
          </w:p>
        </w:tc>
        <w:tc>
          <w:tcPr>
            <w:tcW w:w="1399"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1.031</w:t>
            </w:r>
          </w:p>
        </w:tc>
        <w:tc>
          <w:tcPr>
            <w:tcW w:w="1457"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1.126</w:t>
            </w:r>
          </w:p>
        </w:tc>
        <w:tc>
          <w:tcPr>
            <w:tcW w:w="1639"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0.916</w:t>
            </w:r>
          </w:p>
        </w:tc>
        <w:tc>
          <w:tcPr>
            <w:tcW w:w="1686"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0.6301</w:t>
            </w:r>
          </w:p>
        </w:tc>
      </w:tr>
      <w:tr w:rsidR="00AB3D8A" w:rsidTr="00A63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AB3D8A" w:rsidRPr="00A63A22" w:rsidRDefault="00AB3D8A" w:rsidP="00BA0BB0">
            <w:pPr>
              <w:rPr>
                <w:rFonts w:asciiTheme="majorBidi" w:hAnsiTheme="majorBidi"/>
                <w:i w:val="0"/>
                <w:iCs w:val="0"/>
                <w:lang w:eastAsia="en-CA"/>
              </w:rPr>
            </w:pPr>
            <w:r w:rsidRPr="00A63A22">
              <w:rPr>
                <w:rFonts w:asciiTheme="majorBidi" w:hAnsiTheme="majorBidi"/>
                <w:i w:val="0"/>
                <w:iCs w:val="0"/>
                <w:lang w:eastAsia="en-CA"/>
              </w:rPr>
              <w:t>50</w:t>
            </w:r>
          </w:p>
        </w:tc>
        <w:tc>
          <w:tcPr>
            <w:tcW w:w="1624" w:type="dxa"/>
          </w:tcPr>
          <w:p w:rsidR="00AB3D8A" w:rsidRPr="00A63A22" w:rsidRDefault="00AB3D8A"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Square-triangle</w:t>
            </w:r>
          </w:p>
        </w:tc>
        <w:tc>
          <w:tcPr>
            <w:tcW w:w="1399"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0.584</w:t>
            </w:r>
          </w:p>
        </w:tc>
        <w:tc>
          <w:tcPr>
            <w:tcW w:w="1457"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1.123</w:t>
            </w:r>
          </w:p>
        </w:tc>
        <w:tc>
          <w:tcPr>
            <w:tcW w:w="1639"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0.52</w:t>
            </w:r>
          </w:p>
        </w:tc>
        <w:tc>
          <w:tcPr>
            <w:tcW w:w="1686" w:type="dxa"/>
          </w:tcPr>
          <w:p w:rsidR="00AB3D8A"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0.8616</w:t>
            </w:r>
          </w:p>
        </w:tc>
      </w:tr>
      <w:tr w:rsidR="00AB3D8A" w:rsidTr="00A63A22">
        <w:tc>
          <w:tcPr>
            <w:cnfStyle w:val="001000000000" w:firstRow="0" w:lastRow="0" w:firstColumn="1" w:lastColumn="0" w:oddVBand="0" w:evenVBand="0" w:oddHBand="0" w:evenHBand="0" w:firstRowFirstColumn="0" w:firstRowLastColumn="0" w:lastRowFirstColumn="0" w:lastRowLastColumn="0"/>
            <w:tcW w:w="1545" w:type="dxa"/>
          </w:tcPr>
          <w:p w:rsidR="00AB3D8A" w:rsidRPr="00A63A22" w:rsidRDefault="00AB3D8A" w:rsidP="00BA0BB0">
            <w:pPr>
              <w:rPr>
                <w:rFonts w:asciiTheme="majorBidi" w:hAnsiTheme="majorBidi"/>
                <w:i w:val="0"/>
                <w:iCs w:val="0"/>
                <w:lang w:eastAsia="en-CA"/>
              </w:rPr>
            </w:pPr>
            <w:r w:rsidRPr="00A63A22">
              <w:rPr>
                <w:rFonts w:asciiTheme="majorBidi" w:hAnsiTheme="majorBidi"/>
                <w:i w:val="0"/>
                <w:iCs w:val="0"/>
                <w:lang w:eastAsia="en-CA"/>
              </w:rPr>
              <w:t>90</w:t>
            </w:r>
          </w:p>
        </w:tc>
        <w:tc>
          <w:tcPr>
            <w:tcW w:w="1624" w:type="dxa"/>
          </w:tcPr>
          <w:p w:rsidR="00AB3D8A" w:rsidRPr="00A63A22" w:rsidRDefault="00AB3D8A"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Square-triangle</w:t>
            </w:r>
          </w:p>
        </w:tc>
        <w:tc>
          <w:tcPr>
            <w:tcW w:w="1399"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3.527</w:t>
            </w:r>
          </w:p>
        </w:tc>
        <w:tc>
          <w:tcPr>
            <w:tcW w:w="1457"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3.527</w:t>
            </w:r>
          </w:p>
        </w:tc>
        <w:tc>
          <w:tcPr>
            <w:tcW w:w="1639"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3.853</w:t>
            </w:r>
          </w:p>
        </w:tc>
        <w:tc>
          <w:tcPr>
            <w:tcW w:w="1686" w:type="dxa"/>
          </w:tcPr>
          <w:p w:rsidR="00AB3D8A"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eastAsia="en-CA"/>
              </w:rPr>
            </w:pPr>
            <w:r w:rsidRPr="00A63A22">
              <w:rPr>
                <w:rFonts w:asciiTheme="majorBidi" w:hAnsiTheme="majorBidi" w:cstheme="majorBidi"/>
                <w:b/>
                <w:bCs/>
                <w:lang w:eastAsia="en-CA"/>
              </w:rPr>
              <w:t>0.0003</w:t>
            </w:r>
          </w:p>
        </w:tc>
      </w:tr>
      <w:tr w:rsidR="00264861" w:rsidRPr="00CF3FB3" w:rsidTr="00CA4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6"/>
            <w:tcBorders>
              <w:right w:val="none" w:sz="0" w:space="0" w:color="auto"/>
            </w:tcBorders>
          </w:tcPr>
          <w:p w:rsidR="00264861" w:rsidRPr="00264861" w:rsidRDefault="00264861" w:rsidP="00BA0BB0">
            <w:pPr>
              <w:rPr>
                <w:rFonts w:asciiTheme="majorBidi" w:hAnsiTheme="majorBidi"/>
                <w:b/>
                <w:bCs/>
                <w:sz w:val="24"/>
                <w:szCs w:val="24"/>
                <w:lang w:val="fr-CA"/>
              </w:rPr>
            </w:pPr>
            <w:r w:rsidRPr="00264861">
              <w:rPr>
                <w:rFonts w:asciiTheme="majorBidi" w:hAnsiTheme="majorBidi"/>
                <w:b/>
                <w:bCs/>
                <w:sz w:val="24"/>
                <w:szCs w:val="24"/>
                <w:lang w:val="fr-CA"/>
              </w:rPr>
              <w:t>Microsite Pr</w:t>
            </w:r>
            <w:r>
              <w:rPr>
                <w:rFonts w:asciiTheme="majorBidi" w:hAnsiTheme="majorBidi"/>
                <w:b/>
                <w:bCs/>
                <w:sz w:val="24"/>
                <w:szCs w:val="24"/>
                <w:lang w:val="fr-CA"/>
              </w:rPr>
              <w:t xml:space="preserve"> </w:t>
            </w:r>
            <w:r w:rsidRPr="00264861">
              <w:rPr>
                <w:rFonts w:asciiTheme="majorBidi" w:hAnsiTheme="majorBidi"/>
                <w:b/>
                <w:bCs/>
                <w:sz w:val="24"/>
                <w:szCs w:val="24"/>
                <w:lang w:val="fr-CA"/>
              </w:rPr>
              <w:t>(&gt;</w:t>
            </w:r>
            <w:proofErr w:type="spellStart"/>
            <w:r w:rsidRPr="00264861">
              <w:rPr>
                <w:rFonts w:asciiTheme="majorBidi" w:hAnsiTheme="majorBidi"/>
                <w:b/>
                <w:bCs/>
                <w:sz w:val="24"/>
                <w:szCs w:val="24"/>
                <w:lang w:val="fr-CA"/>
              </w:rPr>
              <w:t>Chisq</w:t>
            </w:r>
            <w:proofErr w:type="spellEnd"/>
            <w:r w:rsidRPr="00264861">
              <w:rPr>
                <w:rFonts w:asciiTheme="majorBidi" w:hAnsiTheme="majorBidi"/>
                <w:b/>
                <w:bCs/>
                <w:sz w:val="24"/>
                <w:szCs w:val="24"/>
                <w:lang w:val="fr-CA"/>
              </w:rPr>
              <w:t>)= 0.0001</w:t>
            </w:r>
          </w:p>
          <w:p w:rsidR="00264861" w:rsidRPr="00264861" w:rsidRDefault="00264861" w:rsidP="00BA0BB0">
            <w:pPr>
              <w:rPr>
                <w:rFonts w:asciiTheme="majorBidi" w:hAnsiTheme="majorBidi"/>
                <w:b/>
                <w:bCs/>
                <w:lang w:val="fr-CA" w:eastAsia="en-CA"/>
              </w:rPr>
            </w:pPr>
            <w:proofErr w:type="spellStart"/>
            <w:r>
              <w:rPr>
                <w:rFonts w:asciiTheme="majorBidi" w:hAnsiTheme="majorBidi"/>
                <w:b/>
                <w:bCs/>
                <w:sz w:val="24"/>
                <w:szCs w:val="24"/>
                <w:lang w:val="fr-CA"/>
              </w:rPr>
              <w:t>Cover</w:t>
            </w:r>
            <w:proofErr w:type="spellEnd"/>
            <w:r>
              <w:rPr>
                <w:rFonts w:asciiTheme="majorBidi" w:hAnsiTheme="majorBidi"/>
                <w:b/>
                <w:bCs/>
                <w:sz w:val="24"/>
                <w:szCs w:val="24"/>
                <w:lang w:val="fr-CA"/>
              </w:rPr>
              <w:t xml:space="preserve"> Pr (&gt;</w:t>
            </w:r>
            <w:proofErr w:type="spellStart"/>
            <w:r>
              <w:rPr>
                <w:rFonts w:asciiTheme="majorBidi" w:hAnsiTheme="majorBidi"/>
                <w:b/>
                <w:bCs/>
                <w:sz w:val="24"/>
                <w:szCs w:val="24"/>
                <w:lang w:val="fr-CA"/>
              </w:rPr>
              <w:t>Chisq</w:t>
            </w:r>
            <w:proofErr w:type="spellEnd"/>
            <w:r>
              <w:rPr>
                <w:rFonts w:asciiTheme="majorBidi" w:hAnsiTheme="majorBidi"/>
                <w:b/>
                <w:bCs/>
                <w:sz w:val="24"/>
                <w:szCs w:val="24"/>
                <w:lang w:val="fr-CA"/>
              </w:rPr>
              <w:t>)=0.0001</w:t>
            </w:r>
          </w:p>
        </w:tc>
      </w:tr>
    </w:tbl>
    <w:p w:rsidR="00CA417C" w:rsidRPr="00CF3FB3" w:rsidRDefault="00CA417C" w:rsidP="00BA0BB0">
      <w:pPr>
        <w:spacing w:line="240" w:lineRule="auto"/>
        <w:rPr>
          <w:rFonts w:cstheme="minorHAnsi"/>
          <w:b/>
          <w:bCs/>
          <w:sz w:val="24"/>
          <w:szCs w:val="24"/>
          <w:lang w:val="fr-CA" w:eastAsia="en-CA"/>
        </w:rPr>
      </w:pPr>
    </w:p>
    <w:p w:rsidR="00CA417C" w:rsidRPr="00CA417C" w:rsidRDefault="00797C85" w:rsidP="00BA0BB0">
      <w:pPr>
        <w:spacing w:line="240" w:lineRule="auto"/>
        <w:rPr>
          <w:rFonts w:cstheme="minorHAnsi"/>
          <w:b/>
          <w:bCs/>
          <w:sz w:val="24"/>
          <w:szCs w:val="24"/>
          <w:lang w:eastAsia="en-CA"/>
        </w:rPr>
      </w:pPr>
      <w:r>
        <w:rPr>
          <w:rFonts w:cstheme="minorHAnsi"/>
          <w:b/>
          <w:bCs/>
          <w:sz w:val="24"/>
          <w:szCs w:val="24"/>
          <w:lang w:eastAsia="en-CA"/>
        </w:rPr>
        <w:t>F</w:t>
      </w:r>
      <w:r w:rsidR="00CA417C" w:rsidRPr="00CA417C">
        <w:rPr>
          <w:rFonts w:cstheme="minorHAnsi"/>
          <w:b/>
          <w:bCs/>
          <w:sz w:val="24"/>
          <w:szCs w:val="24"/>
          <w:lang w:eastAsia="en-CA"/>
        </w:rPr>
        <w:t xml:space="preserve">. Pairwise contrast of </w:t>
      </w:r>
      <w:r w:rsidR="00CA417C">
        <w:rPr>
          <w:rFonts w:cstheme="minorHAnsi"/>
          <w:b/>
          <w:bCs/>
          <w:sz w:val="24"/>
          <w:szCs w:val="24"/>
          <w:lang w:eastAsia="en-CA"/>
        </w:rPr>
        <w:t xml:space="preserve">light intensity </w:t>
      </w:r>
      <w:r w:rsidR="00CA417C" w:rsidRPr="00CA417C">
        <w:rPr>
          <w:rFonts w:cstheme="minorHAnsi"/>
          <w:b/>
          <w:bCs/>
          <w:sz w:val="24"/>
          <w:szCs w:val="24"/>
          <w:lang w:eastAsia="en-CA"/>
        </w:rPr>
        <w:t>at different microsites by cover type. Results are given at 95% CI</w:t>
      </w:r>
      <w:r w:rsidR="00CA417C">
        <w:rPr>
          <w:rFonts w:cstheme="minorHAnsi"/>
          <w:b/>
          <w:bCs/>
          <w:sz w:val="24"/>
          <w:szCs w:val="24"/>
          <w:lang w:eastAsia="en-CA"/>
        </w:rPr>
        <w:t xml:space="preserve"> on the log scale</w:t>
      </w:r>
      <w:r w:rsidR="00CA417C" w:rsidRPr="00CA417C">
        <w:rPr>
          <w:rFonts w:cstheme="minorHAnsi"/>
          <w:b/>
          <w:bCs/>
          <w:sz w:val="24"/>
          <w:szCs w:val="24"/>
          <w:lang w:eastAsia="en-CA"/>
        </w:rPr>
        <w:t xml:space="preserve">. Significant p-values are bolded. </w:t>
      </w:r>
    </w:p>
    <w:tbl>
      <w:tblPr>
        <w:tblStyle w:val="PlainTable5"/>
        <w:tblW w:w="0" w:type="auto"/>
        <w:tblLook w:val="04A0" w:firstRow="1" w:lastRow="0" w:firstColumn="1" w:lastColumn="0" w:noHBand="0" w:noVBand="1"/>
      </w:tblPr>
      <w:tblGrid>
        <w:gridCol w:w="1545"/>
        <w:gridCol w:w="1624"/>
        <w:gridCol w:w="1399"/>
        <w:gridCol w:w="1457"/>
        <w:gridCol w:w="1639"/>
        <w:gridCol w:w="1686"/>
      </w:tblGrid>
      <w:tr w:rsidR="00A63A22" w:rsidTr="00CF3F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5" w:type="dxa"/>
          </w:tcPr>
          <w:p w:rsidR="00A63A22" w:rsidRPr="00A63A22" w:rsidRDefault="00A63A22" w:rsidP="00BA0BB0">
            <w:pPr>
              <w:rPr>
                <w:rFonts w:asciiTheme="majorBidi" w:hAnsiTheme="majorBidi"/>
                <w:b/>
                <w:bCs/>
                <w:lang w:eastAsia="en-CA"/>
              </w:rPr>
            </w:pPr>
            <w:r w:rsidRPr="00A63A22">
              <w:rPr>
                <w:rFonts w:asciiTheme="majorBidi" w:hAnsiTheme="majorBidi"/>
                <w:b/>
                <w:bCs/>
                <w:lang w:eastAsia="en-CA"/>
              </w:rPr>
              <w:t>Cover Type</w:t>
            </w:r>
          </w:p>
        </w:tc>
        <w:tc>
          <w:tcPr>
            <w:tcW w:w="1624" w:type="dxa"/>
          </w:tcPr>
          <w:p w:rsidR="00A63A22" w:rsidRPr="00A63A22" w:rsidRDefault="00A63A22"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Contrast</w:t>
            </w:r>
          </w:p>
        </w:tc>
        <w:tc>
          <w:tcPr>
            <w:tcW w:w="1399" w:type="dxa"/>
          </w:tcPr>
          <w:p w:rsidR="00A63A22" w:rsidRPr="00A63A22" w:rsidRDefault="00A63A22"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estimate</w:t>
            </w:r>
          </w:p>
        </w:tc>
        <w:tc>
          <w:tcPr>
            <w:tcW w:w="1457" w:type="dxa"/>
          </w:tcPr>
          <w:p w:rsidR="00A63A22" w:rsidRPr="00A63A22" w:rsidRDefault="00A63A22"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SE</w:t>
            </w:r>
          </w:p>
        </w:tc>
        <w:tc>
          <w:tcPr>
            <w:tcW w:w="1639" w:type="dxa"/>
          </w:tcPr>
          <w:p w:rsidR="00A63A22" w:rsidRPr="00A63A22" w:rsidRDefault="00A63A22" w:rsidP="00BA0BB0">
            <w:pPr>
              <w:tabs>
                <w:tab w:val="left" w:pos="1252"/>
              </w:tabs>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z.ratio</w:t>
            </w:r>
            <w:r w:rsidRPr="00A63A22">
              <w:rPr>
                <w:rFonts w:asciiTheme="majorBidi" w:hAnsiTheme="majorBidi"/>
                <w:b/>
                <w:bCs/>
                <w:lang w:eastAsia="en-CA"/>
              </w:rPr>
              <w:tab/>
            </w:r>
          </w:p>
        </w:tc>
        <w:tc>
          <w:tcPr>
            <w:tcW w:w="1686" w:type="dxa"/>
          </w:tcPr>
          <w:p w:rsidR="00A63A22" w:rsidRPr="00A63A22" w:rsidRDefault="00A63A22" w:rsidP="00BA0BB0">
            <w:pPr>
              <w:cnfStyle w:val="100000000000" w:firstRow="1" w:lastRow="0" w:firstColumn="0" w:lastColumn="0" w:oddVBand="0" w:evenVBand="0" w:oddHBand="0" w:evenHBand="0" w:firstRowFirstColumn="0" w:firstRowLastColumn="0" w:lastRowFirstColumn="0" w:lastRowLastColumn="0"/>
              <w:rPr>
                <w:rFonts w:asciiTheme="majorBidi" w:hAnsiTheme="majorBidi"/>
                <w:b/>
                <w:bCs/>
                <w:lang w:eastAsia="en-CA"/>
              </w:rPr>
            </w:pPr>
            <w:r w:rsidRPr="00A63A22">
              <w:rPr>
                <w:rFonts w:asciiTheme="majorBidi" w:hAnsiTheme="majorBidi"/>
                <w:b/>
                <w:bCs/>
                <w:lang w:eastAsia="en-CA"/>
              </w:rPr>
              <w:t>p-Value</w:t>
            </w:r>
          </w:p>
        </w:tc>
      </w:tr>
      <w:tr w:rsidR="00A63A22" w:rsidTr="00CF3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A63A22" w:rsidRPr="00A63A22" w:rsidRDefault="00A63A22" w:rsidP="00BA0BB0">
            <w:pPr>
              <w:rPr>
                <w:rFonts w:asciiTheme="majorBidi" w:hAnsiTheme="majorBidi"/>
                <w:i w:val="0"/>
                <w:iCs w:val="0"/>
                <w:lang w:eastAsia="en-CA"/>
              </w:rPr>
            </w:pPr>
            <w:r w:rsidRPr="00A63A22">
              <w:rPr>
                <w:rFonts w:asciiTheme="majorBidi" w:hAnsiTheme="majorBidi"/>
                <w:i w:val="0"/>
                <w:iCs w:val="0"/>
                <w:lang w:eastAsia="en-CA"/>
              </w:rPr>
              <w:t>0</w:t>
            </w:r>
          </w:p>
        </w:tc>
        <w:tc>
          <w:tcPr>
            <w:tcW w:w="1624" w:type="dxa"/>
          </w:tcPr>
          <w:p w:rsidR="00A63A22"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Open-triangle</w:t>
            </w:r>
          </w:p>
        </w:tc>
        <w:tc>
          <w:tcPr>
            <w:tcW w:w="1399"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-0.267</w:t>
            </w:r>
          </w:p>
        </w:tc>
        <w:tc>
          <w:tcPr>
            <w:tcW w:w="1457"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1.293</w:t>
            </w:r>
          </w:p>
        </w:tc>
        <w:tc>
          <w:tcPr>
            <w:tcW w:w="1639"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-0.207</w:t>
            </w:r>
          </w:p>
        </w:tc>
        <w:tc>
          <w:tcPr>
            <w:tcW w:w="1686"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0.9767</w:t>
            </w:r>
          </w:p>
        </w:tc>
      </w:tr>
      <w:tr w:rsidR="00A63A22" w:rsidTr="00CF3FB3">
        <w:tc>
          <w:tcPr>
            <w:cnfStyle w:val="001000000000" w:firstRow="0" w:lastRow="0" w:firstColumn="1" w:lastColumn="0" w:oddVBand="0" w:evenVBand="0" w:oddHBand="0" w:evenHBand="0" w:firstRowFirstColumn="0" w:firstRowLastColumn="0" w:lastRowFirstColumn="0" w:lastRowLastColumn="0"/>
            <w:tcW w:w="1545" w:type="dxa"/>
          </w:tcPr>
          <w:p w:rsidR="00A63A22" w:rsidRPr="00A63A22" w:rsidRDefault="00A63A22" w:rsidP="00BA0BB0">
            <w:pPr>
              <w:rPr>
                <w:rFonts w:asciiTheme="majorBidi" w:hAnsiTheme="majorBidi"/>
                <w:i w:val="0"/>
                <w:iCs w:val="0"/>
                <w:lang w:eastAsia="en-CA"/>
              </w:rPr>
            </w:pPr>
            <w:r w:rsidRPr="00A63A22">
              <w:rPr>
                <w:rFonts w:asciiTheme="majorBidi" w:hAnsiTheme="majorBidi"/>
                <w:i w:val="0"/>
                <w:iCs w:val="0"/>
                <w:lang w:eastAsia="en-CA"/>
              </w:rPr>
              <w:t>15</w:t>
            </w:r>
          </w:p>
        </w:tc>
        <w:tc>
          <w:tcPr>
            <w:tcW w:w="1624" w:type="dxa"/>
          </w:tcPr>
          <w:p w:rsidR="00A63A22"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Square-triangle</w:t>
            </w:r>
          </w:p>
        </w:tc>
        <w:tc>
          <w:tcPr>
            <w:tcW w:w="1399"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-0.893</w:t>
            </w:r>
          </w:p>
        </w:tc>
        <w:tc>
          <w:tcPr>
            <w:tcW w:w="1457"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0.102</w:t>
            </w:r>
          </w:p>
        </w:tc>
        <w:tc>
          <w:tcPr>
            <w:tcW w:w="1639"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-8.746</w:t>
            </w:r>
          </w:p>
        </w:tc>
        <w:tc>
          <w:tcPr>
            <w:tcW w:w="1686" w:type="dxa"/>
          </w:tcPr>
          <w:p w:rsidR="00A63A22" w:rsidRPr="00264861"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eastAsia="en-CA"/>
              </w:rPr>
            </w:pPr>
            <w:r w:rsidRPr="00264861">
              <w:rPr>
                <w:rFonts w:asciiTheme="majorBidi" w:hAnsiTheme="majorBidi" w:cstheme="majorBidi"/>
                <w:b/>
                <w:bCs/>
                <w:lang w:eastAsia="en-CA"/>
              </w:rPr>
              <w:t>0.0001</w:t>
            </w:r>
          </w:p>
        </w:tc>
      </w:tr>
      <w:tr w:rsidR="00A63A22" w:rsidTr="00CF3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A63A22" w:rsidRPr="00A63A22" w:rsidRDefault="00A63A22" w:rsidP="00BA0BB0">
            <w:pPr>
              <w:rPr>
                <w:rFonts w:asciiTheme="majorBidi" w:hAnsiTheme="majorBidi"/>
                <w:i w:val="0"/>
                <w:iCs w:val="0"/>
                <w:lang w:eastAsia="en-CA"/>
              </w:rPr>
            </w:pPr>
            <w:r w:rsidRPr="00A63A22">
              <w:rPr>
                <w:rFonts w:asciiTheme="majorBidi" w:hAnsiTheme="majorBidi"/>
                <w:i w:val="0"/>
                <w:iCs w:val="0"/>
                <w:lang w:eastAsia="en-CA"/>
              </w:rPr>
              <w:t>50</w:t>
            </w:r>
          </w:p>
        </w:tc>
        <w:tc>
          <w:tcPr>
            <w:tcW w:w="1624" w:type="dxa"/>
          </w:tcPr>
          <w:p w:rsidR="00A63A22" w:rsidRPr="00A63A22" w:rsidRDefault="00A63A22"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Square-triangle</w:t>
            </w:r>
          </w:p>
        </w:tc>
        <w:tc>
          <w:tcPr>
            <w:tcW w:w="1399"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0.477</w:t>
            </w:r>
          </w:p>
        </w:tc>
        <w:tc>
          <w:tcPr>
            <w:tcW w:w="1457"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0.195</w:t>
            </w:r>
          </w:p>
        </w:tc>
        <w:tc>
          <w:tcPr>
            <w:tcW w:w="1639" w:type="dxa"/>
          </w:tcPr>
          <w:p w:rsidR="00A63A22" w:rsidRPr="00A63A22"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2.454</w:t>
            </w:r>
          </w:p>
        </w:tc>
        <w:tc>
          <w:tcPr>
            <w:tcW w:w="1686" w:type="dxa"/>
          </w:tcPr>
          <w:p w:rsidR="00A63A22" w:rsidRPr="00264861" w:rsidRDefault="00264861" w:rsidP="00BA0BB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eastAsia="en-CA"/>
              </w:rPr>
            </w:pPr>
            <w:r w:rsidRPr="00264861">
              <w:rPr>
                <w:rFonts w:asciiTheme="majorBidi" w:hAnsiTheme="majorBidi" w:cstheme="majorBidi"/>
                <w:b/>
                <w:bCs/>
                <w:lang w:eastAsia="en-CA"/>
              </w:rPr>
              <w:t>0.0376</w:t>
            </w:r>
          </w:p>
        </w:tc>
      </w:tr>
      <w:tr w:rsidR="00A63A22" w:rsidTr="00CF3FB3">
        <w:tc>
          <w:tcPr>
            <w:cnfStyle w:val="001000000000" w:firstRow="0" w:lastRow="0" w:firstColumn="1" w:lastColumn="0" w:oddVBand="0" w:evenVBand="0" w:oddHBand="0" w:evenHBand="0" w:firstRowFirstColumn="0" w:firstRowLastColumn="0" w:lastRowFirstColumn="0" w:lastRowLastColumn="0"/>
            <w:tcW w:w="1545" w:type="dxa"/>
          </w:tcPr>
          <w:p w:rsidR="00A63A22" w:rsidRPr="00A63A22" w:rsidRDefault="00A63A22" w:rsidP="00BA0BB0">
            <w:pPr>
              <w:rPr>
                <w:rFonts w:asciiTheme="majorBidi" w:hAnsiTheme="majorBidi"/>
                <w:i w:val="0"/>
                <w:iCs w:val="0"/>
                <w:lang w:eastAsia="en-CA"/>
              </w:rPr>
            </w:pPr>
            <w:r w:rsidRPr="00A63A22">
              <w:rPr>
                <w:rFonts w:asciiTheme="majorBidi" w:hAnsiTheme="majorBidi"/>
                <w:i w:val="0"/>
                <w:iCs w:val="0"/>
                <w:lang w:eastAsia="en-CA"/>
              </w:rPr>
              <w:t>90</w:t>
            </w:r>
          </w:p>
        </w:tc>
        <w:tc>
          <w:tcPr>
            <w:tcW w:w="1624" w:type="dxa"/>
          </w:tcPr>
          <w:p w:rsidR="00A63A22" w:rsidRPr="00A63A22" w:rsidRDefault="00A63A22"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sidRPr="00A63A22">
              <w:rPr>
                <w:rFonts w:asciiTheme="majorBidi" w:hAnsiTheme="majorBidi" w:cstheme="majorBidi"/>
                <w:lang w:eastAsia="en-CA"/>
              </w:rPr>
              <w:t>Square-triangle</w:t>
            </w:r>
          </w:p>
        </w:tc>
        <w:tc>
          <w:tcPr>
            <w:tcW w:w="1399"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0.619</w:t>
            </w:r>
          </w:p>
        </w:tc>
        <w:tc>
          <w:tcPr>
            <w:tcW w:w="1457"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0.129</w:t>
            </w:r>
          </w:p>
        </w:tc>
        <w:tc>
          <w:tcPr>
            <w:tcW w:w="1639"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eastAsia="en-CA"/>
              </w:rPr>
            </w:pPr>
            <w:r>
              <w:rPr>
                <w:rFonts w:asciiTheme="majorBidi" w:hAnsiTheme="majorBidi" w:cstheme="majorBidi"/>
                <w:lang w:eastAsia="en-CA"/>
              </w:rPr>
              <w:t>4.779</w:t>
            </w:r>
          </w:p>
        </w:tc>
        <w:tc>
          <w:tcPr>
            <w:tcW w:w="1686" w:type="dxa"/>
          </w:tcPr>
          <w:p w:rsidR="00A63A22" w:rsidRPr="00A63A22" w:rsidRDefault="00264861" w:rsidP="00BA0BB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eastAsia="en-CA"/>
              </w:rPr>
            </w:pPr>
            <w:r>
              <w:rPr>
                <w:rFonts w:asciiTheme="majorBidi" w:hAnsiTheme="majorBidi" w:cstheme="majorBidi"/>
                <w:b/>
                <w:bCs/>
                <w:lang w:eastAsia="en-CA"/>
              </w:rPr>
              <w:t>0.0001</w:t>
            </w:r>
          </w:p>
        </w:tc>
      </w:tr>
      <w:tr w:rsidR="00264861" w:rsidRPr="00CF3FB3" w:rsidTr="00CA4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6"/>
            <w:tcBorders>
              <w:right w:val="none" w:sz="0" w:space="0" w:color="auto"/>
            </w:tcBorders>
          </w:tcPr>
          <w:p w:rsidR="00264861" w:rsidRPr="00264861" w:rsidRDefault="00264861" w:rsidP="00BA0BB0">
            <w:pPr>
              <w:rPr>
                <w:rFonts w:asciiTheme="majorBidi" w:hAnsiTheme="majorBidi"/>
                <w:b/>
                <w:bCs/>
                <w:sz w:val="24"/>
                <w:szCs w:val="24"/>
                <w:lang w:val="fr-CA"/>
              </w:rPr>
            </w:pPr>
            <w:r w:rsidRPr="00264861">
              <w:rPr>
                <w:rFonts w:asciiTheme="majorBidi" w:hAnsiTheme="majorBidi"/>
                <w:b/>
                <w:bCs/>
                <w:sz w:val="24"/>
                <w:szCs w:val="24"/>
                <w:lang w:val="fr-CA"/>
              </w:rPr>
              <w:t>Microsite Pr</w:t>
            </w:r>
            <w:r>
              <w:rPr>
                <w:rFonts w:asciiTheme="majorBidi" w:hAnsiTheme="majorBidi"/>
                <w:b/>
                <w:bCs/>
                <w:sz w:val="24"/>
                <w:szCs w:val="24"/>
                <w:lang w:val="fr-CA"/>
              </w:rPr>
              <w:t xml:space="preserve"> </w:t>
            </w:r>
            <w:r w:rsidRPr="00264861">
              <w:rPr>
                <w:rFonts w:asciiTheme="majorBidi" w:hAnsiTheme="majorBidi"/>
                <w:b/>
                <w:bCs/>
                <w:sz w:val="24"/>
                <w:szCs w:val="24"/>
                <w:lang w:val="fr-CA"/>
              </w:rPr>
              <w:t>(&gt;</w:t>
            </w:r>
            <w:proofErr w:type="spellStart"/>
            <w:r w:rsidRPr="00264861">
              <w:rPr>
                <w:rFonts w:asciiTheme="majorBidi" w:hAnsiTheme="majorBidi"/>
                <w:b/>
                <w:bCs/>
                <w:sz w:val="24"/>
                <w:szCs w:val="24"/>
                <w:lang w:val="fr-CA"/>
              </w:rPr>
              <w:t>Chisq</w:t>
            </w:r>
            <w:proofErr w:type="spellEnd"/>
            <w:r w:rsidRPr="00264861">
              <w:rPr>
                <w:rFonts w:asciiTheme="majorBidi" w:hAnsiTheme="majorBidi"/>
                <w:b/>
                <w:bCs/>
                <w:sz w:val="24"/>
                <w:szCs w:val="24"/>
                <w:lang w:val="fr-CA"/>
              </w:rPr>
              <w:t>)= 0.0001</w:t>
            </w:r>
          </w:p>
          <w:p w:rsidR="00264861" w:rsidRPr="00CF3FB3" w:rsidRDefault="00264861" w:rsidP="00BA0BB0">
            <w:pPr>
              <w:rPr>
                <w:rFonts w:asciiTheme="majorBidi" w:hAnsiTheme="majorBidi"/>
                <w:b/>
                <w:bCs/>
                <w:lang w:val="fr-CA" w:eastAsia="en-CA"/>
              </w:rPr>
            </w:pPr>
            <w:proofErr w:type="spellStart"/>
            <w:r>
              <w:rPr>
                <w:rFonts w:asciiTheme="majorBidi" w:hAnsiTheme="majorBidi"/>
                <w:b/>
                <w:bCs/>
                <w:sz w:val="24"/>
                <w:szCs w:val="24"/>
                <w:lang w:val="fr-CA"/>
              </w:rPr>
              <w:t>Cover</w:t>
            </w:r>
            <w:proofErr w:type="spellEnd"/>
            <w:r>
              <w:rPr>
                <w:rFonts w:asciiTheme="majorBidi" w:hAnsiTheme="majorBidi"/>
                <w:b/>
                <w:bCs/>
                <w:sz w:val="24"/>
                <w:szCs w:val="24"/>
                <w:lang w:val="fr-CA"/>
              </w:rPr>
              <w:t xml:space="preserve"> Pr (&gt;</w:t>
            </w:r>
            <w:proofErr w:type="spellStart"/>
            <w:r>
              <w:rPr>
                <w:rFonts w:asciiTheme="majorBidi" w:hAnsiTheme="majorBidi"/>
                <w:b/>
                <w:bCs/>
                <w:sz w:val="24"/>
                <w:szCs w:val="24"/>
                <w:lang w:val="fr-CA"/>
              </w:rPr>
              <w:t>Chisq</w:t>
            </w:r>
            <w:proofErr w:type="spellEnd"/>
            <w:r>
              <w:rPr>
                <w:rFonts w:asciiTheme="majorBidi" w:hAnsiTheme="majorBidi"/>
                <w:b/>
                <w:bCs/>
                <w:sz w:val="24"/>
                <w:szCs w:val="24"/>
                <w:lang w:val="fr-CA"/>
              </w:rPr>
              <w:t>)=0.0001</w:t>
            </w:r>
          </w:p>
        </w:tc>
      </w:tr>
    </w:tbl>
    <w:p w:rsidR="00A46B15" w:rsidRPr="00CF3FB3" w:rsidRDefault="00797C85" w:rsidP="00BA0BB0">
      <w:pPr>
        <w:spacing w:line="240" w:lineRule="auto"/>
        <w:rPr>
          <w:lang w:val="fr-CA" w:eastAsia="en-CA"/>
        </w:rPr>
      </w:pPr>
      <w:r>
        <w:rPr>
          <w:noProof/>
          <w:lang w:eastAsia="en-CA"/>
        </w:rPr>
        <w:drawing>
          <wp:anchor distT="0" distB="0" distL="114300" distR="114300" simplePos="0" relativeHeight="251675648" behindDoc="0" locked="0" layoutInCell="1" allowOverlap="1">
            <wp:simplePos x="0" y="0"/>
            <wp:positionH relativeFrom="margin">
              <wp:align>center</wp:align>
            </wp:positionH>
            <wp:positionV relativeFrom="paragraph">
              <wp:posOffset>81133</wp:posOffset>
            </wp:positionV>
            <wp:extent cx="4574540" cy="31927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9).png"/>
                    <pic:cNvPicPr/>
                  </pic:nvPicPr>
                  <pic:blipFill rotWithShape="1">
                    <a:blip r:embed="rId16" cstate="print">
                      <a:extLst>
                        <a:ext uri="{28A0092B-C50C-407E-A947-70E740481C1C}">
                          <a14:useLocalDpi xmlns:a14="http://schemas.microsoft.com/office/drawing/2010/main" val="0"/>
                        </a:ext>
                      </a:extLst>
                    </a:blip>
                    <a:srcRect l="6272" t="11782" r="28275" b="6990"/>
                    <a:stretch/>
                  </pic:blipFill>
                  <pic:spPr bwMode="auto">
                    <a:xfrm>
                      <a:off x="0" y="0"/>
                      <a:ext cx="4574540"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6B15" w:rsidRPr="00CF3FB3" w:rsidRDefault="00A46B15" w:rsidP="00BA0BB0">
      <w:pPr>
        <w:spacing w:line="240" w:lineRule="auto"/>
        <w:rPr>
          <w:lang w:val="fr-CA" w:eastAsia="en-CA"/>
        </w:rPr>
      </w:pPr>
    </w:p>
    <w:p w:rsidR="00A46B15" w:rsidRPr="00CF3FB3" w:rsidRDefault="00A46B15" w:rsidP="00BA0BB0">
      <w:pPr>
        <w:spacing w:line="240" w:lineRule="auto"/>
        <w:rPr>
          <w:lang w:val="fr-CA" w:eastAsia="en-CA"/>
        </w:rPr>
      </w:pPr>
    </w:p>
    <w:p w:rsidR="00A46B15" w:rsidRPr="00CF3FB3" w:rsidRDefault="00A46B15" w:rsidP="00BA0BB0">
      <w:pPr>
        <w:pStyle w:val="Body"/>
        <w:spacing w:after="0" w:line="240" w:lineRule="auto"/>
        <w:jc w:val="both"/>
        <w:rPr>
          <w:rStyle w:val="None"/>
          <w:rFonts w:asciiTheme="minorHAnsi" w:eastAsia="Times New Roman" w:hAnsiTheme="minorHAnsi" w:cstheme="minorHAnsi"/>
          <w:b/>
          <w:bCs/>
          <w:sz w:val="24"/>
          <w:szCs w:val="24"/>
          <w:lang w:val="fr-CA"/>
        </w:rPr>
      </w:pPr>
    </w:p>
    <w:p w:rsidR="00A46B15" w:rsidRPr="00CF3FB3" w:rsidRDefault="00A46B15" w:rsidP="00BA0BB0">
      <w:pPr>
        <w:pStyle w:val="Body"/>
        <w:spacing w:after="0" w:line="240" w:lineRule="auto"/>
        <w:jc w:val="both"/>
        <w:rPr>
          <w:rStyle w:val="None"/>
          <w:rFonts w:ascii="Times New Roman" w:eastAsia="Times New Roman" w:hAnsi="Times New Roman" w:cs="Times New Roman"/>
          <w:sz w:val="24"/>
          <w:szCs w:val="24"/>
          <w:lang w:val="fr-CA"/>
        </w:rPr>
      </w:pPr>
    </w:p>
    <w:p w:rsidR="00A46B15" w:rsidRPr="00CF3FB3" w:rsidRDefault="00A46B15" w:rsidP="00BA0BB0">
      <w:pPr>
        <w:pStyle w:val="Body"/>
        <w:spacing w:after="0" w:line="240" w:lineRule="auto"/>
        <w:jc w:val="both"/>
        <w:rPr>
          <w:rStyle w:val="None"/>
          <w:rFonts w:ascii="Times New Roman" w:eastAsia="Times New Roman" w:hAnsi="Times New Roman" w:cs="Times New Roman"/>
          <w:sz w:val="24"/>
          <w:szCs w:val="24"/>
          <w:lang w:val="fr-CA"/>
        </w:rPr>
      </w:pPr>
    </w:p>
    <w:p w:rsidR="00A46B15" w:rsidRPr="00CF3FB3" w:rsidRDefault="00A46B15" w:rsidP="00BA0BB0">
      <w:pPr>
        <w:pStyle w:val="Body"/>
        <w:spacing w:after="0" w:line="240" w:lineRule="auto"/>
        <w:jc w:val="both"/>
        <w:rPr>
          <w:rStyle w:val="None"/>
          <w:rFonts w:ascii="Times New Roman" w:eastAsia="Times New Roman" w:hAnsi="Times New Roman" w:cs="Times New Roman"/>
          <w:sz w:val="24"/>
          <w:szCs w:val="24"/>
          <w:lang w:val="fr-CA"/>
        </w:rPr>
      </w:pPr>
    </w:p>
    <w:p w:rsidR="00A46B15" w:rsidRPr="00CF3FB3" w:rsidRDefault="00A46B15" w:rsidP="00BA0BB0">
      <w:pPr>
        <w:pStyle w:val="Body"/>
        <w:spacing w:after="0" w:line="240" w:lineRule="auto"/>
        <w:jc w:val="both"/>
        <w:rPr>
          <w:rStyle w:val="None"/>
          <w:rFonts w:ascii="Times New Roman" w:eastAsia="Times New Roman" w:hAnsi="Times New Roman" w:cs="Times New Roman"/>
          <w:b/>
          <w:bCs/>
          <w:sz w:val="24"/>
          <w:szCs w:val="24"/>
          <w:lang w:val="fr-CA"/>
        </w:rPr>
      </w:pPr>
    </w:p>
    <w:p w:rsidR="00A46B15" w:rsidRPr="00CF3FB3" w:rsidRDefault="00A46B15" w:rsidP="00BA0BB0">
      <w:pPr>
        <w:pStyle w:val="Body"/>
        <w:spacing w:after="0" w:line="240" w:lineRule="auto"/>
        <w:jc w:val="both"/>
        <w:rPr>
          <w:rStyle w:val="None"/>
          <w:rFonts w:ascii="Times New Roman" w:eastAsia="Times New Roman" w:hAnsi="Times New Roman" w:cs="Times New Roman"/>
          <w:b/>
          <w:bCs/>
          <w:sz w:val="24"/>
          <w:szCs w:val="24"/>
          <w:lang w:val="fr-CA"/>
        </w:rPr>
      </w:pPr>
    </w:p>
    <w:p w:rsidR="00A46B15" w:rsidRPr="00CF3FB3" w:rsidRDefault="00A46B15" w:rsidP="00BA0BB0">
      <w:pPr>
        <w:pStyle w:val="Body"/>
        <w:spacing w:after="0" w:line="240" w:lineRule="auto"/>
        <w:jc w:val="both"/>
        <w:rPr>
          <w:rStyle w:val="None"/>
          <w:rFonts w:ascii="Times New Roman" w:eastAsia="Times New Roman" w:hAnsi="Times New Roman" w:cs="Times New Roman"/>
          <w:b/>
          <w:bCs/>
          <w:sz w:val="24"/>
          <w:szCs w:val="24"/>
          <w:lang w:val="fr-CA"/>
        </w:rPr>
      </w:pPr>
    </w:p>
    <w:p w:rsidR="00BA0BB0" w:rsidRPr="00CF3FB3" w:rsidRDefault="00BA0BB0" w:rsidP="00BA0BB0">
      <w:pPr>
        <w:pStyle w:val="Body"/>
        <w:spacing w:after="0" w:line="240" w:lineRule="auto"/>
        <w:jc w:val="both"/>
        <w:rPr>
          <w:rFonts w:asciiTheme="minorHAnsi" w:hAnsiTheme="minorHAnsi" w:cstheme="minorHAnsi"/>
          <w:b/>
          <w:bCs/>
          <w:sz w:val="24"/>
          <w:szCs w:val="24"/>
          <w:lang w:val="fr-CA"/>
        </w:rPr>
      </w:pPr>
    </w:p>
    <w:p w:rsidR="00BA0BB0" w:rsidRPr="00CF3FB3" w:rsidRDefault="00BA0BB0" w:rsidP="00BA0BB0">
      <w:pPr>
        <w:pStyle w:val="Body"/>
        <w:spacing w:after="0" w:line="240" w:lineRule="auto"/>
        <w:jc w:val="both"/>
        <w:rPr>
          <w:rFonts w:asciiTheme="minorHAnsi" w:hAnsiTheme="minorHAnsi" w:cstheme="minorHAnsi"/>
          <w:b/>
          <w:bCs/>
          <w:sz w:val="24"/>
          <w:szCs w:val="24"/>
          <w:lang w:val="fr-CA"/>
        </w:rPr>
      </w:pPr>
    </w:p>
    <w:p w:rsidR="00BA0BB0" w:rsidRPr="00CF3FB3" w:rsidRDefault="00BA0BB0" w:rsidP="00BA0BB0">
      <w:pPr>
        <w:pStyle w:val="Body"/>
        <w:spacing w:after="0" w:line="240" w:lineRule="auto"/>
        <w:jc w:val="both"/>
        <w:rPr>
          <w:rFonts w:asciiTheme="minorHAnsi" w:hAnsiTheme="minorHAnsi" w:cstheme="minorHAnsi"/>
          <w:b/>
          <w:bCs/>
          <w:sz w:val="24"/>
          <w:szCs w:val="24"/>
          <w:lang w:val="fr-CA"/>
        </w:rPr>
      </w:pPr>
    </w:p>
    <w:p w:rsidR="00BA0BB0" w:rsidRPr="00CF3FB3" w:rsidRDefault="00BA0BB0" w:rsidP="00BA0BB0">
      <w:pPr>
        <w:pStyle w:val="Body"/>
        <w:spacing w:after="0" w:line="240" w:lineRule="auto"/>
        <w:jc w:val="both"/>
        <w:rPr>
          <w:rFonts w:asciiTheme="minorHAnsi" w:hAnsiTheme="minorHAnsi" w:cstheme="minorHAnsi"/>
          <w:b/>
          <w:bCs/>
          <w:sz w:val="24"/>
          <w:szCs w:val="24"/>
          <w:lang w:val="fr-CA"/>
        </w:rPr>
      </w:pPr>
    </w:p>
    <w:p w:rsidR="00BA0BB0" w:rsidRPr="00CF3FB3" w:rsidRDefault="00BA0BB0" w:rsidP="00BA0BB0">
      <w:pPr>
        <w:pStyle w:val="Body"/>
        <w:spacing w:after="0" w:line="240" w:lineRule="auto"/>
        <w:jc w:val="both"/>
        <w:rPr>
          <w:rFonts w:asciiTheme="minorHAnsi" w:hAnsiTheme="minorHAnsi" w:cstheme="minorHAnsi"/>
          <w:b/>
          <w:bCs/>
          <w:sz w:val="24"/>
          <w:szCs w:val="24"/>
          <w:lang w:val="fr-CA"/>
        </w:rPr>
      </w:pPr>
    </w:p>
    <w:p w:rsidR="00BA0BB0" w:rsidRPr="00CF3FB3" w:rsidRDefault="00BA0BB0" w:rsidP="00BA0BB0">
      <w:pPr>
        <w:pStyle w:val="Body"/>
        <w:spacing w:after="0" w:line="240" w:lineRule="auto"/>
        <w:jc w:val="both"/>
        <w:rPr>
          <w:rFonts w:asciiTheme="minorHAnsi" w:hAnsiTheme="minorHAnsi" w:cstheme="minorHAnsi"/>
          <w:b/>
          <w:bCs/>
          <w:sz w:val="24"/>
          <w:szCs w:val="24"/>
          <w:lang w:val="fr-CA"/>
        </w:rPr>
      </w:pPr>
    </w:p>
    <w:p w:rsidR="00BA0BB0" w:rsidRPr="00CF3FB3" w:rsidRDefault="00BA0BB0" w:rsidP="00BA0BB0">
      <w:pPr>
        <w:pStyle w:val="Body"/>
        <w:spacing w:after="0" w:line="240" w:lineRule="auto"/>
        <w:jc w:val="both"/>
        <w:rPr>
          <w:rFonts w:asciiTheme="minorHAnsi" w:hAnsiTheme="minorHAnsi" w:cstheme="minorHAnsi"/>
          <w:b/>
          <w:bCs/>
          <w:sz w:val="24"/>
          <w:szCs w:val="24"/>
          <w:lang w:val="fr-CA"/>
        </w:rPr>
      </w:pPr>
    </w:p>
    <w:p w:rsidR="00797C85" w:rsidRPr="00797C85" w:rsidRDefault="00797C85" w:rsidP="00BA0BB0">
      <w:pPr>
        <w:pStyle w:val="Body"/>
        <w:spacing w:after="0" w:line="240" w:lineRule="auto"/>
        <w:jc w:val="both"/>
        <w:rPr>
          <w:rStyle w:val="None"/>
          <w:rFonts w:asciiTheme="minorHAnsi" w:eastAsia="Times New Roman" w:hAnsiTheme="minorHAnsi" w:cstheme="minorHAnsi"/>
          <w:b/>
          <w:bCs/>
          <w:sz w:val="24"/>
          <w:szCs w:val="24"/>
        </w:rPr>
      </w:pPr>
      <w:r w:rsidRPr="00797C85">
        <w:rPr>
          <w:rFonts w:asciiTheme="minorHAnsi" w:hAnsiTheme="minorHAnsi" w:cstheme="minorHAnsi"/>
          <w:b/>
          <w:bCs/>
          <w:sz w:val="24"/>
          <w:szCs w:val="24"/>
        </w:rPr>
        <w:t xml:space="preserve">G. </w:t>
      </w:r>
      <w:r w:rsidRPr="00797C85">
        <w:rPr>
          <w:rStyle w:val="None"/>
          <w:rFonts w:asciiTheme="minorHAnsi" w:hAnsiTheme="minorHAnsi" w:cstheme="minorHAnsi"/>
          <w:b/>
          <w:bCs/>
          <w:sz w:val="24"/>
          <w:szCs w:val="24"/>
        </w:rPr>
        <w:t>Scatterplot showing the relationship between light intensity (lum/ft</w:t>
      </w:r>
      <w:r w:rsidRPr="00797C85">
        <w:rPr>
          <w:rStyle w:val="None"/>
          <w:rFonts w:asciiTheme="minorHAnsi" w:hAnsiTheme="minorHAnsi" w:cstheme="minorHAnsi"/>
          <w:b/>
          <w:bCs/>
          <w:sz w:val="24"/>
          <w:szCs w:val="24"/>
          <w:vertAlign w:val="superscript"/>
        </w:rPr>
        <w:t>2</w:t>
      </w:r>
      <w:r w:rsidRPr="00797C85">
        <w:rPr>
          <w:rStyle w:val="None"/>
          <w:rFonts w:asciiTheme="minorHAnsi" w:hAnsiTheme="minorHAnsi" w:cstheme="minorHAnsi"/>
          <w:b/>
          <w:bCs/>
          <w:sz w:val="24"/>
          <w:szCs w:val="24"/>
        </w:rPr>
        <w:t>) and temperature (</w:t>
      </w:r>
      <w:r w:rsidR="008D04B8">
        <w:rPr>
          <w:rStyle w:val="None"/>
          <w:rFonts w:asciiTheme="minorHAnsi" w:hAnsiTheme="minorHAnsi" w:cstheme="minorHAnsi"/>
          <w:b/>
          <w:bCs/>
          <w:sz w:val="24"/>
          <w:szCs w:val="24"/>
        </w:rPr>
        <w:t>°</w:t>
      </w:r>
      <w:r w:rsidRPr="00797C85">
        <w:rPr>
          <w:rStyle w:val="None"/>
          <w:rFonts w:asciiTheme="minorHAnsi" w:hAnsiTheme="minorHAnsi" w:cstheme="minorHAnsi"/>
          <w:b/>
          <w:bCs/>
          <w:sz w:val="24"/>
          <w:szCs w:val="24"/>
        </w:rPr>
        <w:t xml:space="preserve">F). Blue line represents smooth conditional </w:t>
      </w:r>
      <w:r w:rsidRPr="008D04B8">
        <w:rPr>
          <w:rStyle w:val="None"/>
          <w:rFonts w:asciiTheme="minorHAnsi" w:hAnsiTheme="minorHAnsi" w:cstheme="minorHAnsi"/>
          <w:b/>
          <w:bCs/>
          <w:sz w:val="24"/>
          <w:szCs w:val="24"/>
        </w:rPr>
        <w:t>mean (Kendall’s tau=</w:t>
      </w:r>
      <w:r w:rsidRPr="008D04B8">
        <w:rPr>
          <w:rFonts w:asciiTheme="minorHAnsi" w:hAnsiTheme="minorHAnsi" w:cstheme="minorHAnsi"/>
          <w:b/>
          <w:bCs/>
          <w:sz w:val="24"/>
          <w:szCs w:val="24"/>
        </w:rPr>
        <w:t>0.281</w:t>
      </w:r>
      <w:r w:rsidRPr="008D04B8">
        <w:rPr>
          <w:rStyle w:val="None"/>
          <w:rFonts w:asciiTheme="minorHAnsi" w:hAnsiTheme="minorHAnsi" w:cstheme="minorHAnsi"/>
          <w:b/>
          <w:bCs/>
          <w:sz w:val="24"/>
          <w:szCs w:val="24"/>
        </w:rPr>
        <w:t>, p=0.0001).</w:t>
      </w:r>
      <w:r w:rsidRPr="00797C85">
        <w:rPr>
          <w:rStyle w:val="None"/>
          <w:rFonts w:asciiTheme="minorHAnsi" w:hAnsiTheme="minorHAnsi" w:cstheme="minorHAnsi"/>
          <w:b/>
          <w:bCs/>
          <w:sz w:val="24"/>
          <w:szCs w:val="24"/>
        </w:rPr>
        <w:t xml:space="preserve">  </w:t>
      </w:r>
    </w:p>
    <w:p w:rsidR="00797C85" w:rsidRDefault="00797C85" w:rsidP="00BA0BB0">
      <w:pPr>
        <w:spacing w:after="0" w:line="240" w:lineRule="auto"/>
        <w:jc w:val="both"/>
        <w:rPr>
          <w:rFonts w:cstheme="minorHAnsi"/>
          <w:b/>
          <w:bCs/>
          <w:sz w:val="24"/>
          <w:szCs w:val="24"/>
          <w:lang w:val="en-US"/>
        </w:rPr>
      </w:pPr>
    </w:p>
    <w:p w:rsidR="00797C85" w:rsidRDefault="00797C85"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8D04B8" w:rsidRDefault="008D04B8" w:rsidP="00BA0BB0">
      <w:pPr>
        <w:spacing w:after="0" w:line="240" w:lineRule="auto"/>
        <w:jc w:val="both"/>
        <w:rPr>
          <w:rStyle w:val="None"/>
          <w:rFonts w:cstheme="minorHAnsi"/>
          <w:b/>
          <w:bCs/>
          <w:sz w:val="24"/>
          <w:szCs w:val="24"/>
          <w:lang w:val="en-US"/>
        </w:rPr>
      </w:pPr>
      <w:r>
        <w:rPr>
          <w:rFonts w:cstheme="minorHAnsi"/>
          <w:b/>
          <w:bCs/>
          <w:sz w:val="24"/>
          <w:szCs w:val="24"/>
          <w:lang w:val="en-US"/>
        </w:rPr>
        <w:t>H.</w:t>
      </w:r>
      <w:r w:rsidRPr="008D04B8">
        <w:rPr>
          <w:rStyle w:val="None"/>
          <w:rFonts w:cstheme="minorHAnsi"/>
          <w:b/>
          <w:bCs/>
          <w:sz w:val="24"/>
          <w:szCs w:val="24"/>
          <w:lang w:val="en-US"/>
        </w:rPr>
        <w:t xml:space="preserve"> Location (latitude and longitude coordinates) of each shelter-open microsite is given, alongside its shape and cover type.</w:t>
      </w:r>
    </w:p>
    <w:p w:rsidR="008D04B8" w:rsidRPr="008D04B8" w:rsidRDefault="008D04B8" w:rsidP="00BA0BB0">
      <w:pPr>
        <w:spacing w:after="0" w:line="240" w:lineRule="auto"/>
        <w:jc w:val="both"/>
        <w:rPr>
          <w:rFonts w:cstheme="minorHAnsi"/>
          <w:b/>
          <w:bCs/>
          <w:sz w:val="24"/>
          <w:szCs w:val="24"/>
          <w:lang w:val="en-US"/>
        </w:rPr>
      </w:pPr>
    </w:p>
    <w:tbl>
      <w:tblPr>
        <w:tblStyle w:val="PlainTable5"/>
        <w:tblW w:w="9028" w:type="dxa"/>
        <w:tblLayout w:type="fixed"/>
        <w:tblLook w:val="04A0" w:firstRow="1" w:lastRow="0" w:firstColumn="1" w:lastColumn="0" w:noHBand="0" w:noVBand="1"/>
      </w:tblPr>
      <w:tblGrid>
        <w:gridCol w:w="1271"/>
        <w:gridCol w:w="1394"/>
        <w:gridCol w:w="1583"/>
        <w:gridCol w:w="3245"/>
        <w:gridCol w:w="1535"/>
      </w:tblGrid>
      <w:tr w:rsidR="008D04B8" w:rsidRPr="008D04B8" w:rsidTr="00FE252C">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1271" w:type="dxa"/>
          </w:tcPr>
          <w:p w:rsidR="008D04B8" w:rsidRPr="008D04B8" w:rsidRDefault="008D04B8" w:rsidP="00BA0BB0">
            <w:pPr>
              <w:pStyle w:val="Body"/>
              <w:rPr>
                <w:sz w:val="24"/>
                <w:szCs w:val="24"/>
              </w:rPr>
            </w:pPr>
            <w:r w:rsidRPr="008D04B8">
              <w:rPr>
                <w:rStyle w:val="None"/>
                <w:rFonts w:ascii="Times New Roman" w:hAnsi="Times New Roman"/>
                <w:b/>
                <w:bCs/>
                <w:sz w:val="24"/>
                <w:szCs w:val="24"/>
              </w:rPr>
              <w:t>Shelter ID</w:t>
            </w:r>
          </w:p>
        </w:tc>
        <w:tc>
          <w:tcPr>
            <w:tcW w:w="1394" w:type="dxa"/>
          </w:tcPr>
          <w:p w:rsidR="008D04B8" w:rsidRPr="008D04B8" w:rsidRDefault="008D04B8" w:rsidP="00BA0BB0">
            <w:pPr>
              <w:pStyle w:val="Body"/>
              <w:cnfStyle w:val="100000000000" w:firstRow="1"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b/>
                <w:bCs/>
                <w:sz w:val="24"/>
                <w:szCs w:val="24"/>
              </w:rPr>
              <w:t>Latitude</w:t>
            </w:r>
          </w:p>
        </w:tc>
        <w:tc>
          <w:tcPr>
            <w:tcW w:w="1583" w:type="dxa"/>
          </w:tcPr>
          <w:p w:rsidR="008D04B8" w:rsidRPr="008D04B8" w:rsidRDefault="008D04B8" w:rsidP="00BA0BB0">
            <w:pPr>
              <w:pStyle w:val="Body"/>
              <w:cnfStyle w:val="100000000000" w:firstRow="1"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b/>
                <w:bCs/>
                <w:sz w:val="24"/>
                <w:szCs w:val="24"/>
              </w:rPr>
              <w:t>Longitude</w:t>
            </w:r>
          </w:p>
        </w:tc>
        <w:tc>
          <w:tcPr>
            <w:tcW w:w="3245" w:type="dxa"/>
          </w:tcPr>
          <w:p w:rsidR="008D04B8" w:rsidRPr="008D04B8" w:rsidRDefault="008D04B8" w:rsidP="00BA0BB0">
            <w:pPr>
              <w:pStyle w:val="Body"/>
              <w:cnfStyle w:val="100000000000" w:firstRow="1"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b/>
                <w:bCs/>
                <w:sz w:val="24"/>
                <w:szCs w:val="24"/>
              </w:rPr>
              <w:t>Shape (Triangle/Square)</w:t>
            </w:r>
          </w:p>
        </w:tc>
        <w:tc>
          <w:tcPr>
            <w:tcW w:w="1535" w:type="dxa"/>
          </w:tcPr>
          <w:p w:rsidR="008D04B8" w:rsidRPr="008D04B8" w:rsidRDefault="008D04B8" w:rsidP="00BA0BB0">
            <w:pPr>
              <w:pStyle w:val="Body"/>
              <w:cnfStyle w:val="100000000000" w:firstRow="1"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b/>
                <w:bCs/>
                <w:sz w:val="24"/>
                <w:szCs w:val="24"/>
              </w:rPr>
              <w:t>Cover type</w:t>
            </w:r>
          </w:p>
        </w:tc>
      </w:tr>
      <w:tr w:rsidR="008D04B8" w:rsidRPr="008D04B8" w:rsidTr="00FE252C">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1</w:t>
            </w:r>
          </w:p>
        </w:tc>
        <w:tc>
          <w:tcPr>
            <w:tcW w:w="1394"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36.69363</w:t>
            </w:r>
          </w:p>
        </w:tc>
        <w:tc>
          <w:tcPr>
            <w:tcW w:w="1583"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-120.79318</w:t>
            </w:r>
          </w:p>
        </w:tc>
        <w:tc>
          <w:tcPr>
            <w:tcW w:w="324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T</w:t>
            </w:r>
          </w:p>
        </w:tc>
        <w:tc>
          <w:tcPr>
            <w:tcW w:w="153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15%</w:t>
            </w:r>
          </w:p>
        </w:tc>
      </w:tr>
      <w:tr w:rsidR="008D04B8" w:rsidRPr="008D04B8" w:rsidTr="00FE252C">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2</w:t>
            </w:r>
          </w:p>
        </w:tc>
        <w:tc>
          <w:tcPr>
            <w:tcW w:w="1394"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36.69364</w:t>
            </w:r>
          </w:p>
        </w:tc>
        <w:tc>
          <w:tcPr>
            <w:tcW w:w="1583"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-120.79331</w:t>
            </w:r>
          </w:p>
        </w:tc>
        <w:tc>
          <w:tcPr>
            <w:tcW w:w="324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S</w:t>
            </w:r>
          </w:p>
        </w:tc>
        <w:tc>
          <w:tcPr>
            <w:tcW w:w="153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15%</w:t>
            </w:r>
          </w:p>
        </w:tc>
      </w:tr>
      <w:tr w:rsidR="008D04B8" w:rsidRPr="008D04B8" w:rsidTr="00FE252C">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3</w:t>
            </w:r>
          </w:p>
        </w:tc>
        <w:tc>
          <w:tcPr>
            <w:tcW w:w="1394"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36.69355</w:t>
            </w:r>
          </w:p>
        </w:tc>
        <w:tc>
          <w:tcPr>
            <w:tcW w:w="1583"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-120.79315</w:t>
            </w:r>
          </w:p>
        </w:tc>
        <w:tc>
          <w:tcPr>
            <w:tcW w:w="324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S</w:t>
            </w:r>
          </w:p>
        </w:tc>
        <w:tc>
          <w:tcPr>
            <w:tcW w:w="153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90%</w:t>
            </w:r>
          </w:p>
        </w:tc>
      </w:tr>
      <w:tr w:rsidR="008D04B8" w:rsidRPr="008D04B8" w:rsidTr="00FE252C">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4</w:t>
            </w:r>
          </w:p>
        </w:tc>
        <w:tc>
          <w:tcPr>
            <w:tcW w:w="1394"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36.69349</w:t>
            </w:r>
          </w:p>
        </w:tc>
        <w:tc>
          <w:tcPr>
            <w:tcW w:w="1583"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-120.79320</w:t>
            </w:r>
          </w:p>
        </w:tc>
        <w:tc>
          <w:tcPr>
            <w:tcW w:w="324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T</w:t>
            </w:r>
          </w:p>
        </w:tc>
        <w:tc>
          <w:tcPr>
            <w:tcW w:w="153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90%</w:t>
            </w:r>
          </w:p>
        </w:tc>
      </w:tr>
      <w:tr w:rsidR="008D04B8" w:rsidRPr="008D04B8" w:rsidTr="00FE252C">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5</w:t>
            </w:r>
          </w:p>
        </w:tc>
        <w:tc>
          <w:tcPr>
            <w:tcW w:w="1394"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36.69349</w:t>
            </w:r>
          </w:p>
        </w:tc>
        <w:tc>
          <w:tcPr>
            <w:tcW w:w="1583"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-120.79311</w:t>
            </w:r>
          </w:p>
        </w:tc>
        <w:tc>
          <w:tcPr>
            <w:tcW w:w="324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T</w:t>
            </w:r>
          </w:p>
        </w:tc>
        <w:tc>
          <w:tcPr>
            <w:tcW w:w="153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50%</w:t>
            </w:r>
          </w:p>
        </w:tc>
      </w:tr>
      <w:tr w:rsidR="008D04B8" w:rsidRPr="008D04B8" w:rsidTr="00FE252C">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6</w:t>
            </w:r>
          </w:p>
        </w:tc>
        <w:tc>
          <w:tcPr>
            <w:tcW w:w="1394"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36.39342</w:t>
            </w:r>
          </w:p>
        </w:tc>
        <w:tc>
          <w:tcPr>
            <w:tcW w:w="1583"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-120.79311</w:t>
            </w:r>
          </w:p>
        </w:tc>
        <w:tc>
          <w:tcPr>
            <w:tcW w:w="324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S</w:t>
            </w:r>
          </w:p>
        </w:tc>
        <w:tc>
          <w:tcPr>
            <w:tcW w:w="153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50%</w:t>
            </w:r>
          </w:p>
        </w:tc>
      </w:tr>
      <w:tr w:rsidR="008D04B8" w:rsidRPr="008D04B8" w:rsidTr="00FE252C">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7</w:t>
            </w:r>
          </w:p>
        </w:tc>
        <w:tc>
          <w:tcPr>
            <w:tcW w:w="1394"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36.69394</w:t>
            </w:r>
          </w:p>
        </w:tc>
        <w:tc>
          <w:tcPr>
            <w:tcW w:w="1583"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-120.79300</w:t>
            </w:r>
          </w:p>
        </w:tc>
        <w:tc>
          <w:tcPr>
            <w:tcW w:w="324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S</w:t>
            </w:r>
          </w:p>
        </w:tc>
        <w:tc>
          <w:tcPr>
            <w:tcW w:w="153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15%</w:t>
            </w:r>
          </w:p>
        </w:tc>
      </w:tr>
      <w:tr w:rsidR="008D04B8" w:rsidRPr="008D04B8" w:rsidTr="00FE252C">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8</w:t>
            </w:r>
          </w:p>
        </w:tc>
        <w:tc>
          <w:tcPr>
            <w:tcW w:w="1394"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36.69397</w:t>
            </w:r>
          </w:p>
        </w:tc>
        <w:tc>
          <w:tcPr>
            <w:tcW w:w="1583"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-120.79292</w:t>
            </w:r>
          </w:p>
        </w:tc>
        <w:tc>
          <w:tcPr>
            <w:tcW w:w="324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T</w:t>
            </w:r>
          </w:p>
        </w:tc>
        <w:tc>
          <w:tcPr>
            <w:tcW w:w="153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15%</w:t>
            </w:r>
          </w:p>
        </w:tc>
      </w:tr>
      <w:tr w:rsidR="008D04B8" w:rsidRPr="008D04B8" w:rsidTr="00FE252C">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9</w:t>
            </w:r>
          </w:p>
        </w:tc>
        <w:tc>
          <w:tcPr>
            <w:tcW w:w="1394"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36.69401</w:t>
            </w:r>
          </w:p>
        </w:tc>
        <w:tc>
          <w:tcPr>
            <w:tcW w:w="1583"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-120.79282</w:t>
            </w:r>
          </w:p>
        </w:tc>
        <w:tc>
          <w:tcPr>
            <w:tcW w:w="324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S</w:t>
            </w:r>
          </w:p>
        </w:tc>
        <w:tc>
          <w:tcPr>
            <w:tcW w:w="153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90%</w:t>
            </w:r>
          </w:p>
        </w:tc>
      </w:tr>
      <w:tr w:rsidR="008D04B8" w:rsidRPr="008D04B8" w:rsidTr="00FE252C">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10</w:t>
            </w:r>
          </w:p>
        </w:tc>
        <w:tc>
          <w:tcPr>
            <w:tcW w:w="1394"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36.694</w:t>
            </w:r>
          </w:p>
        </w:tc>
        <w:tc>
          <w:tcPr>
            <w:tcW w:w="1583"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-120.79295</w:t>
            </w:r>
          </w:p>
        </w:tc>
        <w:tc>
          <w:tcPr>
            <w:tcW w:w="324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T</w:t>
            </w:r>
          </w:p>
        </w:tc>
        <w:tc>
          <w:tcPr>
            <w:tcW w:w="153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90%</w:t>
            </w:r>
          </w:p>
        </w:tc>
      </w:tr>
      <w:tr w:rsidR="008D04B8" w:rsidRPr="008D04B8" w:rsidTr="00FE252C">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11</w:t>
            </w:r>
          </w:p>
        </w:tc>
        <w:tc>
          <w:tcPr>
            <w:tcW w:w="1394"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36.69405</w:t>
            </w:r>
          </w:p>
        </w:tc>
        <w:tc>
          <w:tcPr>
            <w:tcW w:w="1583"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-120.79305</w:t>
            </w:r>
          </w:p>
        </w:tc>
        <w:tc>
          <w:tcPr>
            <w:tcW w:w="324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S</w:t>
            </w:r>
          </w:p>
        </w:tc>
        <w:tc>
          <w:tcPr>
            <w:tcW w:w="1535" w:type="dxa"/>
          </w:tcPr>
          <w:p w:rsidR="008D04B8" w:rsidRPr="008D04B8" w:rsidRDefault="008D04B8" w:rsidP="00BA0BB0">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8D04B8">
              <w:rPr>
                <w:rStyle w:val="None"/>
                <w:rFonts w:ascii="Times New Roman" w:hAnsi="Times New Roman"/>
                <w:sz w:val="24"/>
                <w:szCs w:val="24"/>
              </w:rPr>
              <w:t>50%</w:t>
            </w:r>
          </w:p>
        </w:tc>
      </w:tr>
      <w:tr w:rsidR="008D04B8" w:rsidRPr="008D04B8" w:rsidTr="00FE252C">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8D04B8" w:rsidRPr="008D04B8" w:rsidRDefault="008D04B8" w:rsidP="00BA0BB0">
            <w:pPr>
              <w:pStyle w:val="Body"/>
              <w:jc w:val="center"/>
              <w:rPr>
                <w:sz w:val="24"/>
                <w:szCs w:val="24"/>
              </w:rPr>
            </w:pPr>
            <w:r w:rsidRPr="008D04B8">
              <w:rPr>
                <w:rStyle w:val="None"/>
                <w:rFonts w:ascii="Times New Roman" w:hAnsi="Times New Roman"/>
                <w:sz w:val="24"/>
                <w:szCs w:val="24"/>
              </w:rPr>
              <w:t>12</w:t>
            </w:r>
          </w:p>
        </w:tc>
        <w:tc>
          <w:tcPr>
            <w:tcW w:w="1394"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36.69408</w:t>
            </w:r>
          </w:p>
        </w:tc>
        <w:tc>
          <w:tcPr>
            <w:tcW w:w="1583"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-120.79301</w:t>
            </w:r>
          </w:p>
        </w:tc>
        <w:tc>
          <w:tcPr>
            <w:tcW w:w="324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T</w:t>
            </w:r>
          </w:p>
        </w:tc>
        <w:tc>
          <w:tcPr>
            <w:tcW w:w="1535" w:type="dxa"/>
          </w:tcPr>
          <w:p w:rsidR="008D04B8" w:rsidRPr="008D04B8" w:rsidRDefault="008D04B8" w:rsidP="00BA0BB0">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8D04B8">
              <w:rPr>
                <w:rStyle w:val="None"/>
                <w:rFonts w:ascii="Times New Roman" w:hAnsi="Times New Roman"/>
                <w:sz w:val="24"/>
                <w:szCs w:val="24"/>
              </w:rPr>
              <w:t>50%</w:t>
            </w:r>
          </w:p>
        </w:tc>
      </w:tr>
    </w:tbl>
    <w:p w:rsidR="008D04B8" w:rsidRDefault="008D04B8" w:rsidP="00BA0BB0">
      <w:pPr>
        <w:spacing w:after="0" w:line="240" w:lineRule="auto"/>
        <w:jc w:val="both"/>
        <w:rPr>
          <w:rFonts w:cstheme="minorHAnsi"/>
          <w:b/>
          <w:bCs/>
          <w:sz w:val="24"/>
          <w:szCs w:val="24"/>
          <w:lang w:val="en-US"/>
        </w:rPr>
      </w:pPr>
    </w:p>
    <w:p w:rsidR="00FE252C" w:rsidRDefault="00FE252C" w:rsidP="00BA0BB0">
      <w:pPr>
        <w:spacing w:after="0" w:line="240" w:lineRule="auto"/>
        <w:jc w:val="both"/>
        <w:rPr>
          <w:rFonts w:cstheme="minorHAnsi"/>
          <w:b/>
          <w:bCs/>
          <w:sz w:val="24"/>
          <w:szCs w:val="24"/>
          <w:lang w:val="en-US"/>
        </w:rPr>
      </w:pPr>
    </w:p>
    <w:p w:rsidR="00FE252C" w:rsidRDefault="00FE252C" w:rsidP="00BA0BB0">
      <w:pPr>
        <w:spacing w:after="0" w:line="240" w:lineRule="auto"/>
        <w:jc w:val="both"/>
        <w:rPr>
          <w:rFonts w:cstheme="minorHAnsi"/>
          <w:b/>
          <w:bCs/>
          <w:sz w:val="24"/>
          <w:szCs w:val="24"/>
          <w:lang w:val="en-US"/>
        </w:rPr>
      </w:pPr>
    </w:p>
    <w:p w:rsidR="008D04B8" w:rsidRDefault="00FE252C" w:rsidP="00BA0BB0">
      <w:pPr>
        <w:spacing w:after="0" w:line="240" w:lineRule="auto"/>
        <w:jc w:val="both"/>
        <w:rPr>
          <w:rStyle w:val="None"/>
          <w:rFonts w:cstheme="minorHAnsi"/>
          <w:b/>
          <w:bCs/>
          <w:sz w:val="24"/>
          <w:szCs w:val="24"/>
          <w:lang w:val="en-US"/>
        </w:rPr>
      </w:pPr>
      <w:r>
        <w:rPr>
          <w:rFonts w:cstheme="minorHAnsi"/>
          <w:b/>
          <w:bCs/>
          <w:sz w:val="24"/>
          <w:szCs w:val="24"/>
          <w:lang w:val="en-US"/>
        </w:rPr>
        <w:t>I.</w:t>
      </w:r>
      <w:r w:rsidRPr="008D04B8">
        <w:rPr>
          <w:rStyle w:val="None"/>
          <w:rFonts w:cstheme="minorHAnsi"/>
          <w:b/>
          <w:bCs/>
          <w:sz w:val="24"/>
          <w:szCs w:val="24"/>
          <w:lang w:val="en-US"/>
        </w:rPr>
        <w:t xml:space="preserve"> Location (latitude and longitude coordinates) of </w:t>
      </w:r>
      <w:r>
        <w:rPr>
          <w:rStyle w:val="None"/>
          <w:rFonts w:cstheme="minorHAnsi"/>
          <w:b/>
          <w:bCs/>
          <w:sz w:val="24"/>
          <w:szCs w:val="24"/>
          <w:lang w:val="en-US"/>
        </w:rPr>
        <w:t>shrub microsites.</w:t>
      </w:r>
    </w:p>
    <w:p w:rsidR="00FE252C" w:rsidRDefault="00FE252C" w:rsidP="00BA0BB0">
      <w:pPr>
        <w:spacing w:after="0" w:line="240" w:lineRule="auto"/>
        <w:jc w:val="both"/>
        <w:rPr>
          <w:rFonts w:cstheme="minorHAnsi"/>
          <w:b/>
          <w:bCs/>
          <w:sz w:val="24"/>
          <w:szCs w:val="24"/>
          <w:lang w:val="en-US"/>
        </w:rPr>
      </w:pPr>
    </w:p>
    <w:tbl>
      <w:tblPr>
        <w:tblStyle w:val="PlainTable5"/>
        <w:tblW w:w="0" w:type="auto"/>
        <w:tblLook w:val="04A0" w:firstRow="1" w:lastRow="0" w:firstColumn="1" w:lastColumn="0" w:noHBand="0" w:noVBand="1"/>
      </w:tblPr>
      <w:tblGrid>
        <w:gridCol w:w="1413"/>
        <w:gridCol w:w="3827"/>
        <w:gridCol w:w="4110"/>
      </w:tblGrid>
      <w:tr w:rsidR="008D04B8" w:rsidRPr="00FE252C" w:rsidTr="00FE25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8D04B8" w:rsidRPr="00FE252C" w:rsidRDefault="008D04B8" w:rsidP="00BA0BB0">
            <w:pPr>
              <w:jc w:val="center"/>
              <w:rPr>
                <w:rFonts w:asciiTheme="majorBidi" w:hAnsiTheme="majorBidi"/>
                <w:b/>
                <w:bCs/>
                <w:sz w:val="24"/>
                <w:szCs w:val="24"/>
                <w:lang w:val="en-US"/>
              </w:rPr>
            </w:pPr>
            <w:r w:rsidRPr="00FE252C">
              <w:rPr>
                <w:rFonts w:asciiTheme="majorBidi" w:hAnsiTheme="majorBidi"/>
                <w:b/>
                <w:bCs/>
                <w:sz w:val="24"/>
                <w:szCs w:val="24"/>
                <w:lang w:val="en-US"/>
              </w:rPr>
              <w:t>Shrub ID</w:t>
            </w:r>
          </w:p>
        </w:tc>
        <w:tc>
          <w:tcPr>
            <w:tcW w:w="3827" w:type="dxa"/>
          </w:tcPr>
          <w:p w:rsidR="008D04B8" w:rsidRPr="00FE252C" w:rsidRDefault="008D04B8" w:rsidP="00BA0BB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sz w:val="24"/>
                <w:szCs w:val="24"/>
              </w:rPr>
            </w:pPr>
            <w:r w:rsidRPr="00FE252C">
              <w:rPr>
                <w:rFonts w:asciiTheme="majorBidi" w:hAnsiTheme="majorBidi"/>
                <w:b/>
                <w:bCs/>
                <w:color w:val="000000"/>
                <w:sz w:val="24"/>
                <w:szCs w:val="24"/>
              </w:rPr>
              <w:t>Latitude</w:t>
            </w:r>
          </w:p>
        </w:tc>
        <w:tc>
          <w:tcPr>
            <w:tcW w:w="4110" w:type="dxa"/>
          </w:tcPr>
          <w:p w:rsidR="008D04B8" w:rsidRPr="00FE252C" w:rsidRDefault="008D04B8" w:rsidP="00BA0BB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sz w:val="24"/>
                <w:szCs w:val="24"/>
              </w:rPr>
            </w:pPr>
            <w:r w:rsidRPr="00FE252C">
              <w:rPr>
                <w:rFonts w:asciiTheme="majorBidi" w:hAnsiTheme="majorBidi"/>
                <w:b/>
                <w:bCs/>
                <w:color w:val="000000"/>
                <w:sz w:val="24"/>
                <w:szCs w:val="24"/>
              </w:rPr>
              <w:t>Longitude</w:t>
            </w:r>
          </w:p>
        </w:tc>
      </w:tr>
      <w:tr w:rsidR="008D04B8" w:rsidRPr="00FE252C" w:rsidTr="00FE2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1</w:t>
            </w:r>
          </w:p>
        </w:tc>
        <w:tc>
          <w:tcPr>
            <w:tcW w:w="3827"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36.69532</w:t>
            </w:r>
          </w:p>
        </w:tc>
        <w:tc>
          <w:tcPr>
            <w:tcW w:w="4110"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-120.797</w:t>
            </w:r>
          </w:p>
        </w:tc>
      </w:tr>
      <w:tr w:rsidR="008D04B8" w:rsidRPr="00FE252C" w:rsidTr="00FE252C">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2</w:t>
            </w:r>
          </w:p>
        </w:tc>
        <w:tc>
          <w:tcPr>
            <w:tcW w:w="3827" w:type="dxa"/>
          </w:tcPr>
          <w:p w:rsidR="008D04B8" w:rsidRPr="00FE252C" w:rsidRDefault="008D04B8" w:rsidP="00BA0BB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36.69592</w:t>
            </w:r>
          </w:p>
        </w:tc>
        <w:tc>
          <w:tcPr>
            <w:tcW w:w="4110" w:type="dxa"/>
          </w:tcPr>
          <w:p w:rsidR="008D04B8" w:rsidRPr="00FE252C" w:rsidRDefault="008D04B8" w:rsidP="00BA0BB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-120.797</w:t>
            </w:r>
          </w:p>
        </w:tc>
      </w:tr>
      <w:tr w:rsidR="008D04B8" w:rsidRPr="00FE252C" w:rsidTr="00FE2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3</w:t>
            </w:r>
          </w:p>
        </w:tc>
        <w:tc>
          <w:tcPr>
            <w:tcW w:w="3827"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36.69533</w:t>
            </w:r>
          </w:p>
        </w:tc>
        <w:tc>
          <w:tcPr>
            <w:tcW w:w="4110"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-120.794</w:t>
            </w:r>
          </w:p>
        </w:tc>
      </w:tr>
      <w:tr w:rsidR="008D04B8" w:rsidRPr="00FE252C" w:rsidTr="00FE252C">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4</w:t>
            </w:r>
          </w:p>
        </w:tc>
        <w:tc>
          <w:tcPr>
            <w:tcW w:w="3827" w:type="dxa"/>
          </w:tcPr>
          <w:p w:rsidR="008D04B8" w:rsidRPr="00FE252C" w:rsidRDefault="008D04B8" w:rsidP="00BA0BB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36.69598</w:t>
            </w:r>
          </w:p>
        </w:tc>
        <w:tc>
          <w:tcPr>
            <w:tcW w:w="4110" w:type="dxa"/>
          </w:tcPr>
          <w:p w:rsidR="008D04B8" w:rsidRPr="00FE252C" w:rsidRDefault="008D04B8" w:rsidP="00BA0BB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-120.797</w:t>
            </w:r>
          </w:p>
        </w:tc>
      </w:tr>
      <w:tr w:rsidR="008D04B8" w:rsidRPr="00FE252C" w:rsidTr="00FE2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5</w:t>
            </w:r>
          </w:p>
        </w:tc>
        <w:tc>
          <w:tcPr>
            <w:tcW w:w="3827"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36.69591</w:t>
            </w:r>
          </w:p>
        </w:tc>
        <w:tc>
          <w:tcPr>
            <w:tcW w:w="4110"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-120.797</w:t>
            </w:r>
          </w:p>
        </w:tc>
      </w:tr>
      <w:tr w:rsidR="008D04B8" w:rsidRPr="00FE252C" w:rsidTr="00FE252C">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6</w:t>
            </w:r>
          </w:p>
        </w:tc>
        <w:tc>
          <w:tcPr>
            <w:tcW w:w="3827" w:type="dxa"/>
          </w:tcPr>
          <w:p w:rsidR="008D04B8" w:rsidRPr="00FE252C" w:rsidRDefault="008D04B8" w:rsidP="00BA0BB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36.69605</w:t>
            </w:r>
          </w:p>
        </w:tc>
        <w:tc>
          <w:tcPr>
            <w:tcW w:w="4110" w:type="dxa"/>
          </w:tcPr>
          <w:p w:rsidR="008D04B8" w:rsidRPr="00FE252C" w:rsidRDefault="008D04B8" w:rsidP="00BA0BB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-120.797</w:t>
            </w:r>
          </w:p>
        </w:tc>
      </w:tr>
      <w:tr w:rsidR="008D04B8" w:rsidRPr="00FE252C" w:rsidTr="00FE2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D04B8" w:rsidRPr="00FE252C" w:rsidRDefault="008D04B8" w:rsidP="00BA0BB0">
            <w:pPr>
              <w:jc w:val="center"/>
              <w:rPr>
                <w:rFonts w:asciiTheme="majorBidi" w:hAnsiTheme="majorBidi"/>
                <w:i w:val="0"/>
                <w:iCs w:val="0"/>
                <w:sz w:val="24"/>
                <w:szCs w:val="24"/>
                <w:lang w:val="en-US"/>
              </w:rPr>
            </w:pPr>
            <w:r w:rsidRPr="00FE252C">
              <w:rPr>
                <w:rFonts w:asciiTheme="majorBidi" w:hAnsiTheme="majorBidi"/>
                <w:i w:val="0"/>
                <w:iCs w:val="0"/>
                <w:sz w:val="24"/>
                <w:szCs w:val="24"/>
                <w:lang w:val="en-US"/>
              </w:rPr>
              <w:t>7</w:t>
            </w:r>
          </w:p>
        </w:tc>
        <w:tc>
          <w:tcPr>
            <w:tcW w:w="3827"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36.69595</w:t>
            </w:r>
          </w:p>
        </w:tc>
        <w:tc>
          <w:tcPr>
            <w:tcW w:w="4110" w:type="dxa"/>
          </w:tcPr>
          <w:p w:rsidR="008D04B8" w:rsidRPr="00FE252C" w:rsidRDefault="008D04B8" w:rsidP="00BA0BB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FE252C">
              <w:rPr>
                <w:rFonts w:asciiTheme="majorBidi" w:hAnsiTheme="majorBidi" w:cstheme="majorBidi"/>
                <w:color w:val="000000"/>
                <w:sz w:val="24"/>
                <w:szCs w:val="24"/>
              </w:rPr>
              <w:t>-120.798</w:t>
            </w:r>
          </w:p>
        </w:tc>
      </w:tr>
    </w:tbl>
    <w:p w:rsidR="008D04B8" w:rsidRDefault="008D04B8"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noProof/>
          <w:sz w:val="24"/>
          <w:szCs w:val="24"/>
          <w:lang w:eastAsia="en-CA"/>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r>
        <w:rPr>
          <w:rFonts w:cstheme="minorHAnsi"/>
          <w:b/>
          <w:bCs/>
          <w:noProof/>
          <w:sz w:val="24"/>
          <w:szCs w:val="24"/>
          <w:lang w:eastAsia="en-CA"/>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4684395" cy="3319780"/>
            <wp:effectExtent l="0" t="0" r="190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1).png"/>
                    <pic:cNvPicPr/>
                  </pic:nvPicPr>
                  <pic:blipFill rotWithShape="1">
                    <a:blip r:embed="rId17" cstate="print">
                      <a:extLst>
                        <a:ext uri="{28A0092B-C50C-407E-A947-70E740481C1C}">
                          <a14:useLocalDpi xmlns:a14="http://schemas.microsoft.com/office/drawing/2010/main" val="0"/>
                        </a:ext>
                      </a:extLst>
                    </a:blip>
                    <a:srcRect l="5682" t="11992" r="30167" b="7191"/>
                    <a:stretch/>
                  </pic:blipFill>
                  <pic:spPr bwMode="auto">
                    <a:xfrm>
                      <a:off x="0" y="0"/>
                      <a:ext cx="4684395" cy="3319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BA0BB0" w:rsidRDefault="00BA0BB0" w:rsidP="00BA0BB0">
      <w:pPr>
        <w:spacing w:after="0" w:line="240" w:lineRule="auto"/>
        <w:jc w:val="both"/>
        <w:rPr>
          <w:rFonts w:cstheme="minorHAnsi"/>
          <w:b/>
          <w:bCs/>
          <w:sz w:val="24"/>
          <w:szCs w:val="24"/>
          <w:lang w:val="en-US"/>
        </w:rPr>
      </w:pPr>
    </w:p>
    <w:p w:rsidR="00A24670" w:rsidRDefault="00BA0BB0" w:rsidP="00BA0BB0">
      <w:pPr>
        <w:spacing w:after="0" w:line="240" w:lineRule="auto"/>
        <w:jc w:val="both"/>
        <w:rPr>
          <w:rStyle w:val="None"/>
          <w:rFonts w:cstheme="minorHAnsi"/>
          <w:b/>
          <w:bCs/>
          <w:sz w:val="24"/>
          <w:szCs w:val="24"/>
          <w:lang w:val="en-US"/>
        </w:rPr>
      </w:pPr>
      <w:r>
        <w:rPr>
          <w:rFonts w:cstheme="minorHAnsi"/>
          <w:b/>
          <w:bCs/>
          <w:sz w:val="24"/>
          <w:szCs w:val="24"/>
          <w:lang w:val="en-US"/>
        </w:rPr>
        <w:t>J</w:t>
      </w:r>
      <w:r w:rsidR="00A24670">
        <w:rPr>
          <w:rFonts w:cstheme="minorHAnsi"/>
          <w:b/>
          <w:bCs/>
          <w:sz w:val="24"/>
          <w:szCs w:val="24"/>
          <w:lang w:val="en-US"/>
        </w:rPr>
        <w:t>.</w:t>
      </w:r>
      <w:r w:rsidR="00A24670">
        <w:rPr>
          <w:rStyle w:val="None"/>
          <w:rFonts w:cstheme="minorHAnsi"/>
          <w:b/>
          <w:bCs/>
          <w:sz w:val="24"/>
          <w:szCs w:val="24"/>
          <w:lang w:val="en-US"/>
        </w:rPr>
        <w:t xml:space="preserve"> Frequency histogram of temperatures (°F) recorded at each microsite. Higher temperatures were recorded at a greater frequency in the open. </w:t>
      </w: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Default="00A24670" w:rsidP="00BA0BB0">
      <w:pPr>
        <w:spacing w:after="0" w:line="240" w:lineRule="auto"/>
        <w:jc w:val="both"/>
        <w:rPr>
          <w:rFonts w:cstheme="minorHAnsi"/>
          <w:b/>
          <w:bCs/>
          <w:sz w:val="24"/>
          <w:szCs w:val="24"/>
          <w:lang w:val="en-US"/>
        </w:rPr>
      </w:pPr>
    </w:p>
    <w:p w:rsidR="00A24670" w:rsidRPr="00797C85" w:rsidRDefault="00A24670" w:rsidP="00BA0BB0">
      <w:pPr>
        <w:spacing w:after="0" w:line="240" w:lineRule="auto"/>
        <w:jc w:val="both"/>
        <w:rPr>
          <w:rFonts w:cstheme="minorHAnsi"/>
          <w:b/>
          <w:bCs/>
          <w:sz w:val="24"/>
          <w:szCs w:val="24"/>
          <w:lang w:val="en-US"/>
        </w:rPr>
      </w:pPr>
    </w:p>
    <w:sectPr w:rsidR="00A24670" w:rsidRPr="00797C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958"/>
    <w:rsid w:val="0006036E"/>
    <w:rsid w:val="00060E4E"/>
    <w:rsid w:val="00083FCF"/>
    <w:rsid w:val="000A6806"/>
    <w:rsid w:val="000D16AD"/>
    <w:rsid w:val="000D285E"/>
    <w:rsid w:val="00106445"/>
    <w:rsid w:val="001221A1"/>
    <w:rsid w:val="00127BE5"/>
    <w:rsid w:val="00142840"/>
    <w:rsid w:val="001646E0"/>
    <w:rsid w:val="00181D8A"/>
    <w:rsid w:val="001A7A8D"/>
    <w:rsid w:val="001C1918"/>
    <w:rsid w:val="001E4CB1"/>
    <w:rsid w:val="001E5CF7"/>
    <w:rsid w:val="00247D5E"/>
    <w:rsid w:val="00264861"/>
    <w:rsid w:val="00276958"/>
    <w:rsid w:val="00281F41"/>
    <w:rsid w:val="00290AA0"/>
    <w:rsid w:val="002A44B8"/>
    <w:rsid w:val="00320A0B"/>
    <w:rsid w:val="00340BA6"/>
    <w:rsid w:val="00341841"/>
    <w:rsid w:val="00343AEE"/>
    <w:rsid w:val="00350D4C"/>
    <w:rsid w:val="00363CB8"/>
    <w:rsid w:val="003A2340"/>
    <w:rsid w:val="003B4147"/>
    <w:rsid w:val="003B45ED"/>
    <w:rsid w:val="003C67E0"/>
    <w:rsid w:val="003D4D6C"/>
    <w:rsid w:val="003F736A"/>
    <w:rsid w:val="0041102F"/>
    <w:rsid w:val="0042399E"/>
    <w:rsid w:val="00425D5A"/>
    <w:rsid w:val="00427E71"/>
    <w:rsid w:val="00430E4C"/>
    <w:rsid w:val="00446EC9"/>
    <w:rsid w:val="00451DE0"/>
    <w:rsid w:val="004B68A7"/>
    <w:rsid w:val="004E3494"/>
    <w:rsid w:val="00502927"/>
    <w:rsid w:val="005215E0"/>
    <w:rsid w:val="00582D1F"/>
    <w:rsid w:val="005A1791"/>
    <w:rsid w:val="005A6351"/>
    <w:rsid w:val="005C0067"/>
    <w:rsid w:val="005C31B6"/>
    <w:rsid w:val="005F1BEE"/>
    <w:rsid w:val="00613DF6"/>
    <w:rsid w:val="00647534"/>
    <w:rsid w:val="00686396"/>
    <w:rsid w:val="006E2F3B"/>
    <w:rsid w:val="006F0923"/>
    <w:rsid w:val="006F6092"/>
    <w:rsid w:val="007367B4"/>
    <w:rsid w:val="00797C85"/>
    <w:rsid w:val="007B4B8C"/>
    <w:rsid w:val="007C0676"/>
    <w:rsid w:val="007E7489"/>
    <w:rsid w:val="007F1C86"/>
    <w:rsid w:val="0088363D"/>
    <w:rsid w:val="008B051D"/>
    <w:rsid w:val="008D04B8"/>
    <w:rsid w:val="008D5996"/>
    <w:rsid w:val="00910F6E"/>
    <w:rsid w:val="00915F4D"/>
    <w:rsid w:val="009251BD"/>
    <w:rsid w:val="009269C1"/>
    <w:rsid w:val="00954E35"/>
    <w:rsid w:val="00962349"/>
    <w:rsid w:val="009A67DE"/>
    <w:rsid w:val="009E2667"/>
    <w:rsid w:val="009E7622"/>
    <w:rsid w:val="009F3114"/>
    <w:rsid w:val="009F54EE"/>
    <w:rsid w:val="00A026F8"/>
    <w:rsid w:val="00A040AA"/>
    <w:rsid w:val="00A24670"/>
    <w:rsid w:val="00A34FFF"/>
    <w:rsid w:val="00A36CB2"/>
    <w:rsid w:val="00A43E61"/>
    <w:rsid w:val="00A46B15"/>
    <w:rsid w:val="00A518D9"/>
    <w:rsid w:val="00A63A22"/>
    <w:rsid w:val="00A743F5"/>
    <w:rsid w:val="00A761BD"/>
    <w:rsid w:val="00AB3D8A"/>
    <w:rsid w:val="00AE6956"/>
    <w:rsid w:val="00B236C8"/>
    <w:rsid w:val="00B25EB3"/>
    <w:rsid w:val="00B31115"/>
    <w:rsid w:val="00B61720"/>
    <w:rsid w:val="00B970B1"/>
    <w:rsid w:val="00BA0BB0"/>
    <w:rsid w:val="00BA6DB3"/>
    <w:rsid w:val="00C05E05"/>
    <w:rsid w:val="00C10521"/>
    <w:rsid w:val="00C15375"/>
    <w:rsid w:val="00C550C6"/>
    <w:rsid w:val="00CA417C"/>
    <w:rsid w:val="00CB3EF7"/>
    <w:rsid w:val="00CC0D3B"/>
    <w:rsid w:val="00CD045F"/>
    <w:rsid w:val="00CE07BA"/>
    <w:rsid w:val="00CF3FB3"/>
    <w:rsid w:val="00D162E0"/>
    <w:rsid w:val="00D71DA5"/>
    <w:rsid w:val="00DA401B"/>
    <w:rsid w:val="00E067A1"/>
    <w:rsid w:val="00E16498"/>
    <w:rsid w:val="00E94D80"/>
    <w:rsid w:val="00ED6710"/>
    <w:rsid w:val="00EF1C7E"/>
    <w:rsid w:val="00F97110"/>
    <w:rsid w:val="00F9783F"/>
    <w:rsid w:val="00FC19DA"/>
    <w:rsid w:val="00FC7462"/>
    <w:rsid w:val="00FE252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F256C-2793-4304-9A4C-4DA8D724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5C0067"/>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0" w14:cap="flat" w14:cmpd="sng" w14:algn="ctr">
        <w14:noFill/>
        <w14:prstDash w14:val="solid"/>
        <w14:bevel/>
      </w14:textOutline>
    </w:rPr>
  </w:style>
  <w:style w:type="character" w:customStyle="1" w:styleId="Hyperlink0">
    <w:name w:val="Hyperlink.0"/>
    <w:basedOn w:val="DefaultParagraphFont"/>
    <w:rsid w:val="005C0067"/>
    <w:rPr>
      <w:rFonts w:ascii="Times New Roman" w:eastAsia="Times New Roman" w:hAnsi="Times New Roman" w:cs="Times New Roman"/>
      <w:outline w:val="0"/>
      <w:color w:val="0563C1"/>
      <w:sz w:val="24"/>
      <w:szCs w:val="24"/>
      <w:u w:val="single" w:color="0563C1"/>
    </w:rPr>
  </w:style>
  <w:style w:type="paragraph" w:customStyle="1" w:styleId="BodyA">
    <w:name w:val="Body A"/>
    <w:rsid w:val="00430E4C"/>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12700" w14:cap="flat" w14:cmpd="sng" w14:algn="ctr">
        <w14:noFill/>
        <w14:prstDash w14:val="solid"/>
        <w14:miter w14:lim="400000"/>
      </w14:textOutline>
    </w:rPr>
  </w:style>
  <w:style w:type="paragraph" w:customStyle="1" w:styleId="Default">
    <w:name w:val="Default"/>
    <w:rsid w:val="00FC7462"/>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eastAsia="en-CA"/>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FC7462"/>
    <w:rPr>
      <w:sz w:val="16"/>
      <w:szCs w:val="16"/>
    </w:rPr>
  </w:style>
  <w:style w:type="paragraph" w:styleId="BalloonText">
    <w:name w:val="Balloon Text"/>
    <w:basedOn w:val="Normal"/>
    <w:link w:val="BalloonTextChar"/>
    <w:uiPriority w:val="99"/>
    <w:semiHidden/>
    <w:unhideWhenUsed/>
    <w:rsid w:val="00FC7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462"/>
    <w:rPr>
      <w:rFonts w:ascii="Segoe UI" w:hAnsi="Segoe UI" w:cs="Segoe UI"/>
      <w:sz w:val="18"/>
      <w:szCs w:val="18"/>
    </w:rPr>
  </w:style>
  <w:style w:type="character" w:styleId="Hyperlink">
    <w:name w:val="Hyperlink"/>
    <w:basedOn w:val="DefaultParagraphFont"/>
    <w:uiPriority w:val="99"/>
    <w:unhideWhenUsed/>
    <w:rsid w:val="00281F41"/>
    <w:rPr>
      <w:color w:val="0563C1" w:themeColor="hyperlink"/>
      <w:u w:val="single"/>
    </w:rPr>
  </w:style>
  <w:style w:type="paragraph" w:styleId="CommentText">
    <w:name w:val="annotation text"/>
    <w:basedOn w:val="Normal"/>
    <w:link w:val="CommentTextChar"/>
    <w:uiPriority w:val="99"/>
    <w:semiHidden/>
    <w:unhideWhenUsed/>
    <w:rsid w:val="00CC0D3B"/>
    <w:pPr>
      <w:spacing w:line="240" w:lineRule="auto"/>
    </w:pPr>
    <w:rPr>
      <w:sz w:val="20"/>
      <w:szCs w:val="20"/>
    </w:rPr>
  </w:style>
  <w:style w:type="character" w:customStyle="1" w:styleId="CommentTextChar">
    <w:name w:val="Comment Text Char"/>
    <w:basedOn w:val="DefaultParagraphFont"/>
    <w:link w:val="CommentText"/>
    <w:uiPriority w:val="99"/>
    <w:semiHidden/>
    <w:rsid w:val="00CC0D3B"/>
    <w:rPr>
      <w:sz w:val="20"/>
      <w:szCs w:val="20"/>
    </w:rPr>
  </w:style>
  <w:style w:type="paragraph" w:styleId="CommentSubject">
    <w:name w:val="annotation subject"/>
    <w:basedOn w:val="CommentText"/>
    <w:next w:val="CommentText"/>
    <w:link w:val="CommentSubjectChar"/>
    <w:uiPriority w:val="99"/>
    <w:semiHidden/>
    <w:unhideWhenUsed/>
    <w:rsid w:val="00CC0D3B"/>
    <w:rPr>
      <w:b/>
      <w:bCs/>
    </w:rPr>
  </w:style>
  <w:style w:type="character" w:customStyle="1" w:styleId="CommentSubjectChar">
    <w:name w:val="Comment Subject Char"/>
    <w:basedOn w:val="CommentTextChar"/>
    <w:link w:val="CommentSubject"/>
    <w:uiPriority w:val="99"/>
    <w:semiHidden/>
    <w:rsid w:val="00CC0D3B"/>
    <w:rPr>
      <w:b/>
      <w:bCs/>
      <w:sz w:val="20"/>
      <w:szCs w:val="20"/>
    </w:rPr>
  </w:style>
  <w:style w:type="character" w:customStyle="1" w:styleId="None">
    <w:name w:val="None"/>
    <w:rsid w:val="00C10521"/>
  </w:style>
  <w:style w:type="paragraph" w:styleId="Bibliography">
    <w:name w:val="Bibliography"/>
    <w:basedOn w:val="Normal"/>
    <w:next w:val="Normal"/>
    <w:uiPriority w:val="37"/>
    <w:unhideWhenUsed/>
    <w:rsid w:val="009251BD"/>
    <w:pPr>
      <w:spacing w:after="0" w:line="240" w:lineRule="auto"/>
      <w:ind w:left="720" w:hanging="720"/>
    </w:pPr>
  </w:style>
  <w:style w:type="character" w:styleId="PlaceholderText">
    <w:name w:val="Placeholder Text"/>
    <w:basedOn w:val="DefaultParagraphFont"/>
    <w:uiPriority w:val="99"/>
    <w:semiHidden/>
    <w:rsid w:val="009269C1"/>
    <w:rPr>
      <w:color w:val="808080"/>
    </w:rPr>
  </w:style>
  <w:style w:type="table" w:styleId="TableGrid">
    <w:name w:val="Table Grid"/>
    <w:basedOn w:val="TableNormal"/>
    <w:uiPriority w:val="39"/>
    <w:rsid w:val="00E94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27BE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915F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nk">
    <w:name w:val="Link"/>
    <w:rsid w:val="008D04B8"/>
    <w:rPr>
      <w:outline w:val="0"/>
      <w:color w:val="0563C1"/>
      <w:u w:val="single" w:color="0563C1"/>
    </w:rPr>
  </w:style>
  <w:style w:type="paragraph" w:styleId="ListParagraph">
    <w:name w:val="List Paragraph"/>
    <w:basedOn w:val="Normal"/>
    <w:uiPriority w:val="34"/>
    <w:qFormat/>
    <w:rsid w:val="00FE25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12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www.usclimatedata.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hyperlink" Target="mailto:nargolg1@my.yorku.ca"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2415</TotalTime>
  <Pages>27</Pages>
  <Words>12840</Words>
  <Characters>79484</Characters>
  <Application>Microsoft Office Word</Application>
  <DocSecurity>0</DocSecurity>
  <Lines>1499</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Nargol Ghazian</cp:lastModifiedBy>
  <cp:revision>23</cp:revision>
  <dcterms:created xsi:type="dcterms:W3CDTF">2020-04-04T22:00:00Z</dcterms:created>
  <dcterms:modified xsi:type="dcterms:W3CDTF">2020-06-18T00:18:00Z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id="4rbGHMOw"/&gt;&lt;style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