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7A1" w:rsidRPr="005C0067" w:rsidRDefault="005C0067" w:rsidP="00A026F8">
      <w:pPr>
        <w:rPr>
          <w:rFonts w:cstheme="minorHAnsi"/>
          <w:b/>
          <w:bCs/>
          <w:sz w:val="24"/>
          <w:szCs w:val="24"/>
        </w:rPr>
      </w:pPr>
      <w:r w:rsidRPr="005C0067">
        <w:rPr>
          <w:rFonts w:cstheme="minorHAnsi"/>
          <w:b/>
          <w:bCs/>
          <w:sz w:val="24"/>
          <w:szCs w:val="24"/>
        </w:rPr>
        <w:t>Effects of</w:t>
      </w:r>
      <w:r w:rsidR="00A24670">
        <w:rPr>
          <w:rFonts w:cstheme="minorHAnsi"/>
          <w:b/>
          <w:bCs/>
          <w:sz w:val="24"/>
          <w:szCs w:val="24"/>
        </w:rPr>
        <w:t xml:space="preserve"> artificial</w:t>
      </w:r>
      <w:r w:rsidRPr="005C0067">
        <w:rPr>
          <w:rFonts w:cstheme="minorHAnsi"/>
          <w:b/>
          <w:bCs/>
          <w:sz w:val="24"/>
          <w:szCs w:val="24"/>
        </w:rPr>
        <w:t xml:space="preserve"> </w:t>
      </w:r>
      <w:r w:rsidR="00A026F8">
        <w:rPr>
          <w:rFonts w:cstheme="minorHAnsi"/>
          <w:b/>
          <w:bCs/>
          <w:sz w:val="24"/>
          <w:szCs w:val="24"/>
        </w:rPr>
        <w:t xml:space="preserve">shelters </w:t>
      </w:r>
      <w:r w:rsidR="00341841">
        <w:rPr>
          <w:rFonts w:cstheme="minorHAnsi"/>
          <w:b/>
          <w:bCs/>
          <w:sz w:val="24"/>
          <w:szCs w:val="24"/>
        </w:rPr>
        <w:t>on</w:t>
      </w:r>
      <w:r w:rsidRPr="005C0067">
        <w:rPr>
          <w:rFonts w:cstheme="minorHAnsi"/>
          <w:b/>
          <w:bCs/>
          <w:sz w:val="24"/>
          <w:szCs w:val="24"/>
        </w:rPr>
        <w:t xml:space="preserve"> Microclimate in Arid and Semi-Arid Regions.</w:t>
      </w:r>
    </w:p>
    <w:p w:rsidR="005C0067" w:rsidRPr="005C0067" w:rsidRDefault="005C0067" w:rsidP="005C0067">
      <w:pPr>
        <w:pStyle w:val="Body"/>
        <w:rPr>
          <w:rFonts w:asciiTheme="minorHAnsi" w:eastAsia="Times New Roman" w:hAnsiTheme="minorHAnsi" w:cstheme="minorHAnsi"/>
          <w:sz w:val="24"/>
          <w:szCs w:val="24"/>
        </w:rPr>
      </w:pPr>
      <w:r w:rsidRPr="005C0067">
        <w:rPr>
          <w:rFonts w:asciiTheme="minorHAnsi" w:hAnsiTheme="minorHAnsi" w:cstheme="minorHAnsi"/>
          <w:sz w:val="24"/>
          <w:szCs w:val="24"/>
          <w:lang w:val="it-IT"/>
        </w:rPr>
        <w:t>Nargol Ghazian</w:t>
      </w:r>
      <w:r w:rsidRPr="005C0067">
        <w:rPr>
          <w:rFonts w:asciiTheme="minorHAnsi" w:hAnsiTheme="minorHAnsi" w:cstheme="minorHAnsi"/>
          <w:sz w:val="24"/>
          <w:szCs w:val="24"/>
          <w:vertAlign w:val="superscript"/>
        </w:rPr>
        <w:t>1*</w:t>
      </w:r>
      <w:r w:rsidRPr="005C0067">
        <w:rPr>
          <w:rFonts w:asciiTheme="minorHAnsi" w:hAnsiTheme="minorHAnsi" w:cstheme="minorHAnsi"/>
          <w:sz w:val="24"/>
          <w:szCs w:val="24"/>
          <w:lang w:val="it-IT"/>
        </w:rPr>
        <w:t>, Mario Zuliani</w:t>
      </w:r>
      <w:r w:rsidRPr="005C0067">
        <w:rPr>
          <w:rFonts w:asciiTheme="minorHAnsi" w:hAnsiTheme="minorHAnsi" w:cstheme="minorHAnsi"/>
          <w:sz w:val="24"/>
          <w:szCs w:val="24"/>
          <w:vertAlign w:val="superscript"/>
        </w:rPr>
        <w:t>1</w:t>
      </w:r>
      <w:r w:rsidRPr="005C0067">
        <w:rPr>
          <w:rFonts w:asciiTheme="minorHAnsi" w:hAnsiTheme="minorHAnsi" w:cstheme="minorHAnsi"/>
          <w:sz w:val="24"/>
          <w:szCs w:val="24"/>
          <w:lang w:val="de-DE"/>
        </w:rPr>
        <w:t>, Michael Westphal</w:t>
      </w:r>
      <w:r w:rsidRPr="005C0067">
        <w:rPr>
          <w:rFonts w:asciiTheme="minorHAnsi" w:hAnsiTheme="minorHAnsi" w:cstheme="minorHAnsi"/>
          <w:sz w:val="24"/>
          <w:szCs w:val="24"/>
          <w:vertAlign w:val="superscript"/>
        </w:rPr>
        <w:t>2</w:t>
      </w:r>
      <w:r w:rsidRPr="005C0067">
        <w:rPr>
          <w:rFonts w:asciiTheme="minorHAnsi" w:hAnsiTheme="minorHAnsi" w:cstheme="minorHAnsi"/>
          <w:sz w:val="24"/>
          <w:szCs w:val="24"/>
        </w:rPr>
        <w:t>, and Christopher J. Lortie</w:t>
      </w:r>
      <w:r w:rsidRPr="005C0067">
        <w:rPr>
          <w:rFonts w:asciiTheme="minorHAnsi" w:hAnsiTheme="minorHAnsi" w:cstheme="minorHAnsi"/>
          <w:sz w:val="24"/>
          <w:szCs w:val="24"/>
          <w:vertAlign w:val="superscript"/>
        </w:rPr>
        <w:t>1, 3</w:t>
      </w:r>
      <w:r w:rsidRPr="005C0067">
        <w:rPr>
          <w:rFonts w:asciiTheme="minorHAnsi" w:hAnsiTheme="minorHAnsi" w:cstheme="minorHAnsi"/>
          <w:sz w:val="24"/>
          <w:szCs w:val="24"/>
        </w:rPr>
        <w:t xml:space="preserve">. </w:t>
      </w:r>
    </w:p>
    <w:p w:rsidR="005C0067" w:rsidRPr="005C0067" w:rsidRDefault="005C0067" w:rsidP="005C0067">
      <w:pPr>
        <w:pStyle w:val="Body"/>
        <w:rPr>
          <w:rFonts w:asciiTheme="minorHAnsi" w:eastAsia="Times New Roman" w:hAnsiTheme="minorHAnsi" w:cstheme="minorHAnsi"/>
          <w:sz w:val="24"/>
          <w:szCs w:val="24"/>
        </w:rPr>
      </w:pPr>
      <w:r w:rsidRPr="005C0067">
        <w:rPr>
          <w:rFonts w:asciiTheme="minorHAnsi" w:hAnsiTheme="minorHAnsi" w:cstheme="minorHAnsi"/>
          <w:sz w:val="24"/>
          <w:szCs w:val="24"/>
          <w:vertAlign w:val="superscript"/>
        </w:rPr>
        <w:t>1</w:t>
      </w:r>
      <w:r w:rsidRPr="005C0067">
        <w:rPr>
          <w:rFonts w:asciiTheme="minorHAnsi" w:hAnsiTheme="minorHAnsi" w:cstheme="minorHAnsi"/>
          <w:sz w:val="24"/>
          <w:szCs w:val="24"/>
        </w:rPr>
        <w:t>Department of Biological Science, York University,</w:t>
      </w:r>
      <w:r w:rsidRPr="005C0067">
        <w:rPr>
          <w:rFonts w:asciiTheme="minorHAnsi" w:hAnsiTheme="minorHAnsi" w:cstheme="minorHAnsi"/>
          <w:color w:val="222222"/>
          <w:sz w:val="48"/>
          <w:szCs w:val="48"/>
          <w:u w:color="222222"/>
          <w:shd w:val="clear" w:color="auto" w:fill="FFFFFF"/>
        </w:rPr>
        <w:t xml:space="preserve"> </w:t>
      </w:r>
      <w:r w:rsidRPr="005C0067">
        <w:rPr>
          <w:rFonts w:asciiTheme="minorHAnsi" w:hAnsiTheme="minorHAnsi" w:cstheme="minorHAnsi"/>
          <w:color w:val="222222"/>
          <w:sz w:val="24"/>
          <w:szCs w:val="24"/>
          <w:u w:color="222222"/>
          <w:shd w:val="clear" w:color="auto" w:fill="FFFFFF"/>
        </w:rPr>
        <w:t>4700 Keele St, Toronto, ON M3J 1P3, Canada</w:t>
      </w:r>
    </w:p>
    <w:p w:rsidR="005C0067" w:rsidRPr="005C0067" w:rsidRDefault="005C0067" w:rsidP="005C0067">
      <w:pPr>
        <w:pStyle w:val="Body"/>
        <w:rPr>
          <w:rFonts w:asciiTheme="minorHAnsi" w:eastAsia="Times New Roman" w:hAnsiTheme="minorHAnsi" w:cstheme="minorHAnsi"/>
          <w:sz w:val="24"/>
          <w:szCs w:val="24"/>
        </w:rPr>
      </w:pPr>
      <w:r w:rsidRPr="005C0067">
        <w:rPr>
          <w:rFonts w:asciiTheme="minorHAnsi" w:hAnsiTheme="minorHAnsi" w:cstheme="minorHAnsi"/>
          <w:sz w:val="24"/>
          <w:szCs w:val="24"/>
          <w:vertAlign w:val="superscript"/>
        </w:rPr>
        <w:t>2</w:t>
      </w:r>
      <w:r w:rsidRPr="005C0067">
        <w:rPr>
          <w:rFonts w:asciiTheme="minorHAnsi" w:hAnsiTheme="minorHAnsi" w:cstheme="minorHAnsi"/>
          <w:sz w:val="24"/>
          <w:szCs w:val="24"/>
        </w:rPr>
        <w:t xml:space="preserve">US Bureau of Land Management, Central Coast Field Office, </w:t>
      </w:r>
      <w:r w:rsidRPr="005C0067">
        <w:rPr>
          <w:rFonts w:asciiTheme="minorHAnsi" w:hAnsiTheme="minorHAnsi" w:cstheme="minorHAnsi"/>
          <w:color w:val="222222"/>
          <w:sz w:val="24"/>
          <w:szCs w:val="24"/>
          <w:u w:color="222222"/>
          <w:shd w:val="clear" w:color="auto" w:fill="FFFFFF"/>
        </w:rPr>
        <w:t>940 2</w:t>
      </w:r>
      <w:r w:rsidRPr="005C0067">
        <w:rPr>
          <w:rFonts w:asciiTheme="minorHAnsi" w:hAnsiTheme="minorHAnsi" w:cstheme="minorHAnsi"/>
          <w:color w:val="222222"/>
          <w:sz w:val="24"/>
          <w:szCs w:val="24"/>
          <w:u w:color="222222"/>
          <w:shd w:val="clear" w:color="auto" w:fill="FFFFFF"/>
          <w:vertAlign w:val="superscript"/>
        </w:rPr>
        <w:t>nd</w:t>
      </w:r>
      <w:r w:rsidRPr="005C0067">
        <w:rPr>
          <w:rFonts w:asciiTheme="minorHAnsi" w:hAnsiTheme="minorHAnsi" w:cstheme="minorHAnsi"/>
          <w:color w:val="222222"/>
          <w:sz w:val="24"/>
          <w:szCs w:val="24"/>
          <w:u w:color="222222"/>
          <w:shd w:val="clear" w:color="auto" w:fill="FFFFFF"/>
        </w:rPr>
        <w:t xml:space="preserve"> Ave, Marina, CA 93933, United States</w:t>
      </w:r>
    </w:p>
    <w:p w:rsidR="005C0067" w:rsidRPr="005C0067" w:rsidRDefault="005C0067" w:rsidP="005C0067">
      <w:pPr>
        <w:pStyle w:val="Body"/>
        <w:rPr>
          <w:rFonts w:asciiTheme="minorHAnsi" w:eastAsia="Times New Roman" w:hAnsiTheme="minorHAnsi" w:cstheme="minorHAnsi"/>
          <w:sz w:val="24"/>
          <w:szCs w:val="24"/>
        </w:rPr>
      </w:pPr>
      <w:r w:rsidRPr="005C0067">
        <w:rPr>
          <w:rFonts w:asciiTheme="minorHAnsi" w:hAnsiTheme="minorHAnsi" w:cstheme="minorHAnsi"/>
          <w:sz w:val="24"/>
          <w:szCs w:val="24"/>
          <w:vertAlign w:val="superscript"/>
        </w:rPr>
        <w:t>3</w:t>
      </w:r>
      <w:r w:rsidRPr="005C0067">
        <w:rPr>
          <w:rFonts w:asciiTheme="minorHAnsi" w:hAnsiTheme="minorHAnsi" w:cstheme="minorHAnsi"/>
          <w:sz w:val="24"/>
          <w:szCs w:val="24"/>
        </w:rPr>
        <w:t xml:space="preserve">National Centre for Ecological Analysis and Synthesis (NCEAS), </w:t>
      </w:r>
      <w:r w:rsidRPr="005C0067">
        <w:rPr>
          <w:rFonts w:asciiTheme="minorHAnsi" w:hAnsiTheme="minorHAnsi" w:cstheme="minorHAnsi"/>
          <w:color w:val="222222"/>
          <w:sz w:val="24"/>
          <w:szCs w:val="24"/>
          <w:u w:color="222222"/>
          <w:shd w:val="clear" w:color="auto" w:fill="FFFFFF"/>
        </w:rPr>
        <w:t>735 State St #300, Santa Barbara, CA 93101, United States</w:t>
      </w:r>
    </w:p>
    <w:p w:rsidR="005C0067" w:rsidRPr="005C0067" w:rsidRDefault="005C0067" w:rsidP="005C0067">
      <w:pPr>
        <w:pStyle w:val="Body"/>
        <w:rPr>
          <w:rFonts w:asciiTheme="minorHAnsi" w:eastAsia="Times New Roman" w:hAnsiTheme="minorHAnsi" w:cstheme="minorHAnsi"/>
          <w:sz w:val="24"/>
          <w:szCs w:val="24"/>
        </w:rPr>
      </w:pPr>
      <w:r w:rsidRPr="005C0067">
        <w:rPr>
          <w:rFonts w:asciiTheme="minorHAnsi" w:hAnsiTheme="minorHAnsi" w:cstheme="minorHAnsi"/>
          <w:sz w:val="24"/>
          <w:szCs w:val="24"/>
          <w:vertAlign w:val="superscript"/>
        </w:rPr>
        <w:t>*</w:t>
      </w:r>
      <w:r w:rsidRPr="005C0067">
        <w:rPr>
          <w:rFonts w:asciiTheme="minorHAnsi" w:hAnsiTheme="minorHAnsi" w:cstheme="minorHAnsi"/>
          <w:sz w:val="24"/>
          <w:szCs w:val="24"/>
        </w:rPr>
        <w:t xml:space="preserve">Corresponding Author: Department of Biological Science, York University, 4700 Keele St, Toronto, ON, M3J 1P3, Canada. Email: </w:t>
      </w:r>
      <w:hyperlink r:id="rId4" w:history="1">
        <w:r w:rsidRPr="005C0067">
          <w:rPr>
            <w:rStyle w:val="Hyperlink0"/>
            <w:rFonts w:asciiTheme="minorHAnsi" w:eastAsia="Arial Unicode MS" w:hAnsiTheme="minorHAnsi" w:cstheme="minorHAnsi"/>
          </w:rPr>
          <w:t>nargolg1@my.yorku.ca</w:t>
        </w:r>
      </w:hyperlink>
      <w:r w:rsidRPr="005C0067">
        <w:rPr>
          <w:rFonts w:asciiTheme="minorHAnsi" w:hAnsiTheme="minorHAnsi" w:cstheme="minorHAnsi"/>
          <w:sz w:val="24"/>
          <w:szCs w:val="24"/>
        </w:rPr>
        <w:t xml:space="preserve"> </w:t>
      </w:r>
    </w:p>
    <w:p w:rsidR="005C0067" w:rsidRDefault="005C0067">
      <w:pPr>
        <w:rPr>
          <w:rFonts w:cstheme="minorHAnsi"/>
          <w:b/>
          <w:bCs/>
          <w:sz w:val="24"/>
          <w:szCs w:val="24"/>
        </w:rPr>
      </w:pPr>
    </w:p>
    <w:p w:rsidR="005C0067" w:rsidRDefault="005C0067">
      <w:pPr>
        <w:rPr>
          <w:rFonts w:cstheme="minorHAnsi"/>
          <w:b/>
          <w:bCs/>
          <w:sz w:val="24"/>
          <w:szCs w:val="24"/>
        </w:rPr>
      </w:pPr>
    </w:p>
    <w:p w:rsidR="005C0067" w:rsidRDefault="005C0067">
      <w:pPr>
        <w:rPr>
          <w:rFonts w:cstheme="minorHAnsi"/>
          <w:b/>
          <w:bCs/>
          <w:sz w:val="24"/>
          <w:szCs w:val="24"/>
        </w:rPr>
      </w:pPr>
    </w:p>
    <w:p w:rsidR="00A026F8" w:rsidRDefault="00A026F8">
      <w:pPr>
        <w:rPr>
          <w:rFonts w:cstheme="minorHAnsi"/>
          <w:b/>
          <w:bCs/>
          <w:sz w:val="24"/>
          <w:szCs w:val="24"/>
        </w:rPr>
      </w:pPr>
      <w:r>
        <w:rPr>
          <w:rFonts w:cstheme="minorHAnsi"/>
          <w:b/>
          <w:bCs/>
          <w:sz w:val="24"/>
          <w:szCs w:val="24"/>
        </w:rPr>
        <w:br w:type="page"/>
      </w:r>
    </w:p>
    <w:p w:rsidR="00A026F8" w:rsidRPr="00A026F8" w:rsidRDefault="00A026F8" w:rsidP="00446EC9">
      <w:pPr>
        <w:pStyle w:val="Body"/>
        <w:spacing w:after="0" w:line="480" w:lineRule="auto"/>
        <w:rPr>
          <w:rFonts w:asciiTheme="minorHAnsi" w:eastAsia="Times New Roman" w:hAnsiTheme="minorHAnsi" w:cstheme="minorHAnsi"/>
          <w:b/>
          <w:bCs/>
          <w:sz w:val="24"/>
          <w:szCs w:val="24"/>
        </w:rPr>
      </w:pPr>
      <w:r w:rsidRPr="00A026F8">
        <w:rPr>
          <w:rFonts w:asciiTheme="minorHAnsi" w:hAnsiTheme="minorHAnsi" w:cstheme="minorHAnsi"/>
          <w:b/>
          <w:bCs/>
          <w:sz w:val="24"/>
          <w:szCs w:val="24"/>
          <w:lang w:val="de-DE"/>
        </w:rPr>
        <w:lastRenderedPageBreak/>
        <w:t>Abstract</w:t>
      </w:r>
    </w:p>
    <w:p w:rsidR="00446EC9" w:rsidRDefault="00A026F8" w:rsidP="00BA0BB0">
      <w:pPr>
        <w:pStyle w:val="Body"/>
        <w:spacing w:after="0" w:line="480" w:lineRule="auto"/>
        <w:ind w:firstLine="720"/>
        <w:jc w:val="both"/>
        <w:rPr>
          <w:rFonts w:asciiTheme="minorHAnsi" w:hAnsiTheme="minorHAnsi" w:cstheme="minorHAnsi"/>
          <w:sz w:val="24"/>
          <w:szCs w:val="24"/>
        </w:rPr>
      </w:pPr>
      <w:r w:rsidRPr="00A026F8">
        <w:rPr>
          <w:rFonts w:asciiTheme="minorHAnsi" w:hAnsiTheme="minorHAnsi" w:cstheme="minorHAnsi"/>
          <w:sz w:val="24"/>
          <w:szCs w:val="24"/>
        </w:rPr>
        <w:t>Anthropogenic factors such as climate change, land use, urbanization, alongside the spread of invasive species are some of the challenges impacting the arid and semi-arid regions of the Western United States. Climate change in particular negatively impacts wildfire regimes and in turn increases re-establishment competition between native and invasive vegetation. The canopy of many native plants including shrub</w:t>
      </w:r>
      <w:r w:rsidR="00BA0BB0">
        <w:rPr>
          <w:rFonts w:asciiTheme="minorHAnsi" w:hAnsiTheme="minorHAnsi" w:cstheme="minorHAnsi"/>
          <w:sz w:val="24"/>
          <w:szCs w:val="24"/>
        </w:rPr>
        <w:t xml:space="preserve">s and trees not only provides </w:t>
      </w:r>
      <w:r w:rsidRPr="00A026F8">
        <w:rPr>
          <w:rFonts w:asciiTheme="minorHAnsi" w:hAnsiTheme="minorHAnsi" w:cstheme="minorHAnsi"/>
          <w:sz w:val="24"/>
          <w:szCs w:val="24"/>
        </w:rPr>
        <w:t xml:space="preserve">refuge </w:t>
      </w:r>
      <w:r w:rsidR="00BA0BB0">
        <w:rPr>
          <w:rFonts w:asciiTheme="minorHAnsi" w:hAnsiTheme="minorHAnsi" w:cstheme="minorHAnsi"/>
          <w:sz w:val="24"/>
          <w:szCs w:val="24"/>
        </w:rPr>
        <w:t xml:space="preserve">from predators for some animals, </w:t>
      </w:r>
      <w:r w:rsidRPr="00A026F8">
        <w:rPr>
          <w:rFonts w:asciiTheme="minorHAnsi" w:hAnsiTheme="minorHAnsi" w:cstheme="minorHAnsi"/>
          <w:sz w:val="24"/>
          <w:szCs w:val="24"/>
        </w:rPr>
        <w:t xml:space="preserve">but also offers a shelter from </w:t>
      </w:r>
      <w:r w:rsidRPr="00181D8A">
        <w:rPr>
          <w:rFonts w:asciiTheme="minorHAnsi" w:hAnsiTheme="minorHAnsi" w:cstheme="minorHAnsi"/>
          <w:sz w:val="24"/>
          <w:szCs w:val="24"/>
          <w:lang w:val="en-CA"/>
        </w:rPr>
        <w:t>micro-climat</w:t>
      </w:r>
      <w:proofErr w:type="spellStart"/>
      <w:r w:rsidRPr="00A026F8">
        <w:rPr>
          <w:rFonts w:asciiTheme="minorHAnsi" w:hAnsiTheme="minorHAnsi" w:cstheme="minorHAnsi"/>
          <w:sz w:val="24"/>
          <w:szCs w:val="24"/>
        </w:rPr>
        <w:t>ic</w:t>
      </w:r>
      <w:proofErr w:type="spellEnd"/>
      <w:r w:rsidRPr="00A026F8">
        <w:rPr>
          <w:rFonts w:asciiTheme="minorHAnsi" w:hAnsiTheme="minorHAnsi" w:cstheme="minorHAnsi"/>
          <w:sz w:val="24"/>
          <w:szCs w:val="24"/>
        </w:rPr>
        <w:t xml:space="preserve"> stressors. </w:t>
      </w:r>
      <w:r>
        <w:rPr>
          <w:rFonts w:asciiTheme="minorHAnsi" w:hAnsiTheme="minorHAnsi" w:cstheme="minorHAnsi"/>
          <w:sz w:val="24"/>
          <w:szCs w:val="24"/>
        </w:rPr>
        <w:t xml:space="preserve">Because the </w:t>
      </w:r>
      <w:r w:rsidRPr="00A026F8">
        <w:rPr>
          <w:rFonts w:asciiTheme="minorHAnsi" w:hAnsiTheme="minorHAnsi" w:cstheme="minorHAnsi"/>
          <w:sz w:val="24"/>
          <w:szCs w:val="24"/>
        </w:rPr>
        <w:t>canopy of native vegetation can be crucial to the</w:t>
      </w:r>
      <w:r>
        <w:rPr>
          <w:rFonts w:asciiTheme="minorHAnsi" w:hAnsiTheme="minorHAnsi" w:cstheme="minorHAnsi"/>
          <w:sz w:val="24"/>
          <w:szCs w:val="24"/>
        </w:rPr>
        <w:t xml:space="preserve"> survival</w:t>
      </w:r>
      <w:r w:rsidRPr="00A026F8">
        <w:rPr>
          <w:rFonts w:asciiTheme="minorHAnsi" w:hAnsiTheme="minorHAnsi" w:cstheme="minorHAnsi"/>
          <w:sz w:val="24"/>
          <w:szCs w:val="24"/>
        </w:rPr>
        <w:t xml:space="preserve"> </w:t>
      </w:r>
      <w:r>
        <w:rPr>
          <w:rFonts w:asciiTheme="minorHAnsi" w:hAnsiTheme="minorHAnsi" w:cstheme="minorHAnsi"/>
          <w:sz w:val="24"/>
          <w:szCs w:val="24"/>
        </w:rPr>
        <w:t xml:space="preserve">of many species, it </w:t>
      </w:r>
      <w:r w:rsidRPr="00A026F8">
        <w:rPr>
          <w:rFonts w:asciiTheme="minorHAnsi" w:hAnsiTheme="minorHAnsi" w:cstheme="minorHAnsi"/>
          <w:sz w:val="24"/>
          <w:szCs w:val="24"/>
        </w:rPr>
        <w:t>is</w:t>
      </w:r>
      <w:r>
        <w:rPr>
          <w:rFonts w:asciiTheme="minorHAnsi" w:hAnsiTheme="minorHAnsi" w:cstheme="minorHAnsi"/>
          <w:sz w:val="24"/>
          <w:szCs w:val="24"/>
        </w:rPr>
        <w:t xml:space="preserve"> thus</w:t>
      </w:r>
      <w:r w:rsidRPr="00A026F8">
        <w:rPr>
          <w:rFonts w:asciiTheme="minorHAnsi" w:hAnsiTheme="minorHAnsi" w:cstheme="minorHAnsi"/>
          <w:sz w:val="24"/>
          <w:szCs w:val="24"/>
        </w:rPr>
        <w:t xml:space="preserve"> vital to find modes of conservation whilst post-disturbance landscape recovery is made. In this study, we tested artificial canopies of two shapes (triangle and rectangle) that were easily assembled and were more-cost-effective than existing prototypes discussed in the literature</w:t>
      </w:r>
      <w:r w:rsidR="009F54EE">
        <w:rPr>
          <w:rFonts w:asciiTheme="minorHAnsi" w:hAnsiTheme="minorHAnsi" w:cstheme="minorHAnsi"/>
          <w:sz w:val="24"/>
          <w:szCs w:val="24"/>
        </w:rPr>
        <w:t xml:space="preserve">. </w:t>
      </w:r>
      <w:r w:rsidRPr="00A026F8">
        <w:rPr>
          <w:rFonts w:asciiTheme="minorHAnsi" w:hAnsiTheme="minorHAnsi" w:cstheme="minorHAnsi"/>
          <w:sz w:val="24"/>
          <w:szCs w:val="24"/>
        </w:rPr>
        <w:t>The</w:t>
      </w:r>
      <w:r w:rsidR="009F54EE">
        <w:rPr>
          <w:rFonts w:asciiTheme="minorHAnsi" w:hAnsiTheme="minorHAnsi" w:cstheme="minorHAnsi"/>
          <w:sz w:val="24"/>
          <w:szCs w:val="24"/>
        </w:rPr>
        <w:t>se</w:t>
      </w:r>
      <w:r w:rsidRPr="00A026F8">
        <w:rPr>
          <w:rFonts w:asciiTheme="minorHAnsi" w:hAnsiTheme="minorHAnsi" w:cstheme="minorHAnsi"/>
          <w:sz w:val="24"/>
          <w:szCs w:val="24"/>
        </w:rPr>
        <w:t xml:space="preserve"> shelters </w:t>
      </w:r>
      <w:r w:rsidR="00446EC9">
        <w:rPr>
          <w:rFonts w:asciiTheme="minorHAnsi" w:hAnsiTheme="minorHAnsi" w:cstheme="minorHAnsi"/>
          <w:sz w:val="24"/>
          <w:szCs w:val="24"/>
        </w:rPr>
        <w:t xml:space="preserve">named UV Permeable Shade Cloth Shelters (UPSS) </w:t>
      </w:r>
      <w:r w:rsidRPr="00A026F8">
        <w:rPr>
          <w:rFonts w:asciiTheme="minorHAnsi" w:hAnsiTheme="minorHAnsi" w:cstheme="minorHAnsi"/>
          <w:sz w:val="24"/>
          <w:szCs w:val="24"/>
        </w:rPr>
        <w:t>were built using PVC piping for the skeletal structure and shade cloths at 3 light blockage intensities including 15%, 50%, and 90%. Furthermore, we paired temperature and light sensor logger</w:t>
      </w:r>
      <w:r w:rsidR="00446EC9">
        <w:rPr>
          <w:rFonts w:asciiTheme="minorHAnsi" w:hAnsiTheme="minorHAnsi" w:cstheme="minorHAnsi"/>
          <w:sz w:val="24"/>
          <w:szCs w:val="24"/>
        </w:rPr>
        <w:t>s</w:t>
      </w:r>
      <w:r w:rsidRPr="00A026F8">
        <w:rPr>
          <w:rFonts w:asciiTheme="minorHAnsi" w:hAnsiTheme="minorHAnsi" w:cstheme="minorHAnsi"/>
          <w:sz w:val="24"/>
          <w:szCs w:val="24"/>
        </w:rPr>
        <w:t xml:space="preserve"> to each open-shelter microsite to test the efficiency of the shelters at cooling and shading during the different time blocks of the day. Shelters offered more stable temperatures and more consistent blockage from sunlight compared to the open</w:t>
      </w:r>
      <w:r w:rsidR="00446EC9">
        <w:rPr>
          <w:rFonts w:asciiTheme="minorHAnsi" w:hAnsiTheme="minorHAnsi" w:cstheme="minorHAnsi"/>
          <w:sz w:val="24"/>
          <w:szCs w:val="24"/>
        </w:rPr>
        <w:t>, and</w:t>
      </w:r>
      <w:r w:rsidR="00BA0BB0">
        <w:rPr>
          <w:rFonts w:asciiTheme="minorHAnsi" w:hAnsiTheme="minorHAnsi" w:cstheme="minorHAnsi"/>
          <w:sz w:val="24"/>
          <w:szCs w:val="24"/>
        </w:rPr>
        <w:t xml:space="preserve"> in general functioned similarly</w:t>
      </w:r>
      <w:r w:rsidR="00446EC9">
        <w:rPr>
          <w:rFonts w:asciiTheme="minorHAnsi" w:hAnsiTheme="minorHAnsi" w:cstheme="minorHAnsi"/>
          <w:sz w:val="24"/>
          <w:szCs w:val="24"/>
        </w:rPr>
        <w:t xml:space="preserve"> to natural vegetation</w:t>
      </w:r>
      <w:r w:rsidRPr="00A026F8">
        <w:rPr>
          <w:rFonts w:asciiTheme="minorHAnsi" w:hAnsiTheme="minorHAnsi" w:cstheme="minorHAnsi"/>
          <w:sz w:val="24"/>
          <w:szCs w:val="24"/>
        </w:rPr>
        <w:t xml:space="preserve">. </w:t>
      </w:r>
      <w:r w:rsidR="00BA0BB0">
        <w:rPr>
          <w:rFonts w:asciiTheme="minorHAnsi" w:hAnsiTheme="minorHAnsi" w:cstheme="minorHAnsi"/>
          <w:sz w:val="24"/>
          <w:szCs w:val="24"/>
        </w:rPr>
        <w:t>Given both parameters studied, t</w:t>
      </w:r>
      <w:r w:rsidR="00446EC9">
        <w:rPr>
          <w:rFonts w:asciiTheme="minorHAnsi" w:hAnsiTheme="minorHAnsi" w:cstheme="minorHAnsi"/>
          <w:sz w:val="24"/>
          <w:szCs w:val="24"/>
        </w:rPr>
        <w:t>riangular</w:t>
      </w:r>
      <w:r w:rsidR="00BA0BB0">
        <w:rPr>
          <w:rFonts w:asciiTheme="minorHAnsi" w:hAnsiTheme="minorHAnsi" w:cstheme="minorHAnsi"/>
          <w:sz w:val="24"/>
          <w:szCs w:val="24"/>
        </w:rPr>
        <w:t xml:space="preserve"> shelters at 90% overall functioned best at reducing the incoming light and lowering temperature. </w:t>
      </w:r>
      <w:r w:rsidR="00446EC9">
        <w:rPr>
          <w:rFonts w:asciiTheme="minorHAnsi" w:hAnsiTheme="minorHAnsi" w:cstheme="minorHAnsi"/>
          <w:sz w:val="24"/>
          <w:szCs w:val="24"/>
        </w:rPr>
        <w:t xml:space="preserve">Although similar to the vegetation, shelters were different from </w:t>
      </w:r>
      <w:r w:rsidR="00446EC9">
        <w:rPr>
          <w:rFonts w:cstheme="minorHAnsi"/>
          <w:color w:val="222222"/>
          <w:sz w:val="24"/>
          <w:szCs w:val="24"/>
          <w:shd w:val="clear" w:color="auto" w:fill="FFFFFF"/>
        </w:rPr>
        <w:t>coarser-scale climate estimate from a nearby weather station.</w:t>
      </w:r>
      <w:r w:rsidR="00446EC9">
        <w:rPr>
          <w:rFonts w:asciiTheme="minorHAnsi" w:hAnsiTheme="minorHAnsi" w:cstheme="minorHAnsi"/>
          <w:sz w:val="24"/>
          <w:szCs w:val="24"/>
        </w:rPr>
        <w:t xml:space="preserve"> </w:t>
      </w:r>
      <w:r w:rsidRPr="00A026F8">
        <w:rPr>
          <w:rFonts w:asciiTheme="minorHAnsi" w:hAnsiTheme="minorHAnsi" w:cstheme="minorHAnsi"/>
          <w:sz w:val="24"/>
          <w:szCs w:val="24"/>
        </w:rPr>
        <w:t>The use of these shelters can be incorporated into conservation practices in order to mitigate the impacts of anthropogenic disturbance.</w:t>
      </w:r>
      <w:r w:rsidR="00446EC9">
        <w:rPr>
          <w:rFonts w:asciiTheme="minorHAnsi" w:hAnsiTheme="minorHAnsi" w:cstheme="minorHAnsi"/>
          <w:sz w:val="24"/>
          <w:szCs w:val="24"/>
        </w:rPr>
        <w:t xml:space="preserve"> </w:t>
      </w:r>
    </w:p>
    <w:p w:rsidR="00A026F8" w:rsidRPr="00A026F8" w:rsidRDefault="00A026F8" w:rsidP="00446EC9">
      <w:pPr>
        <w:pStyle w:val="Body"/>
        <w:spacing w:after="0" w:line="480" w:lineRule="auto"/>
        <w:ind w:firstLine="720"/>
        <w:jc w:val="both"/>
        <w:rPr>
          <w:rFonts w:asciiTheme="minorHAnsi" w:eastAsia="Times New Roman" w:hAnsiTheme="minorHAnsi" w:cstheme="minorHAnsi"/>
          <w:b/>
          <w:bCs/>
          <w:sz w:val="24"/>
          <w:szCs w:val="24"/>
        </w:rPr>
      </w:pPr>
      <w:r w:rsidRPr="00A026F8">
        <w:rPr>
          <w:rFonts w:asciiTheme="minorHAnsi" w:hAnsiTheme="minorHAnsi" w:cstheme="minorHAnsi"/>
          <w:sz w:val="24"/>
          <w:szCs w:val="24"/>
        </w:rPr>
        <w:lastRenderedPageBreak/>
        <w:t>Keywords: climate change, micro</w:t>
      </w:r>
      <w:r>
        <w:rPr>
          <w:rFonts w:asciiTheme="minorHAnsi" w:hAnsiTheme="minorHAnsi" w:cstheme="minorHAnsi"/>
          <w:sz w:val="24"/>
          <w:szCs w:val="24"/>
        </w:rPr>
        <w:t>-</w:t>
      </w:r>
      <w:r w:rsidRPr="00A026F8">
        <w:rPr>
          <w:rFonts w:asciiTheme="minorHAnsi" w:hAnsiTheme="minorHAnsi" w:cstheme="minorHAnsi"/>
          <w:sz w:val="24"/>
          <w:szCs w:val="24"/>
        </w:rPr>
        <w:t>climate, animals, temper</w:t>
      </w:r>
      <w:r>
        <w:rPr>
          <w:rFonts w:asciiTheme="minorHAnsi" w:hAnsiTheme="minorHAnsi" w:cstheme="minorHAnsi"/>
          <w:sz w:val="24"/>
          <w:szCs w:val="24"/>
        </w:rPr>
        <w:t>ature, light, shelter, conservation, restoration.</w:t>
      </w:r>
    </w:p>
    <w:p w:rsidR="005C0067" w:rsidRDefault="005C0067" w:rsidP="00446EC9">
      <w:pPr>
        <w:spacing w:after="0" w:line="480" w:lineRule="auto"/>
        <w:contextualSpacing/>
        <w:rPr>
          <w:rFonts w:cstheme="minorHAnsi"/>
          <w:b/>
          <w:bCs/>
          <w:sz w:val="24"/>
          <w:szCs w:val="24"/>
        </w:rPr>
      </w:pPr>
      <w:r>
        <w:rPr>
          <w:rFonts w:cstheme="minorHAnsi"/>
          <w:b/>
          <w:bCs/>
          <w:sz w:val="24"/>
          <w:szCs w:val="24"/>
        </w:rPr>
        <w:t>Introduction</w:t>
      </w:r>
    </w:p>
    <w:p w:rsidR="005C0067" w:rsidRDefault="005C0067" w:rsidP="00446EC9">
      <w:pPr>
        <w:spacing w:after="0" w:line="480" w:lineRule="auto"/>
        <w:ind w:firstLine="720"/>
        <w:contextualSpacing/>
        <w:jc w:val="both"/>
        <w:rPr>
          <w:rFonts w:ascii="Calibri" w:hAnsi="Calibri" w:cs="Calibri"/>
          <w:sz w:val="24"/>
          <w:szCs w:val="24"/>
        </w:rPr>
      </w:pPr>
      <w:r>
        <w:rPr>
          <w:rFonts w:cstheme="minorHAnsi"/>
          <w:sz w:val="24"/>
          <w:szCs w:val="24"/>
        </w:rPr>
        <w:t>As the rate of anthropogenic climate change increases, many arid a</w:t>
      </w:r>
      <w:r w:rsidR="00EF1C7E">
        <w:rPr>
          <w:rFonts w:cstheme="minorHAnsi"/>
          <w:sz w:val="24"/>
          <w:szCs w:val="24"/>
        </w:rPr>
        <w:t xml:space="preserve">nd semi-arid regions in Western </w:t>
      </w:r>
      <w:r>
        <w:rPr>
          <w:rFonts w:cstheme="minorHAnsi"/>
          <w:sz w:val="24"/>
          <w:szCs w:val="24"/>
        </w:rPr>
        <w:t xml:space="preserve">United States face extensive ecological shifts as a consequence </w:t>
      </w:r>
      <w:r>
        <w:rPr>
          <w:rFonts w:cstheme="minorHAnsi"/>
          <w:sz w:val="24"/>
          <w:szCs w:val="24"/>
        </w:rPr>
        <w:fldChar w:fldCharType="begin"/>
      </w:r>
      <w:r>
        <w:rPr>
          <w:rFonts w:cstheme="minorHAnsi"/>
          <w:sz w:val="24"/>
          <w:szCs w:val="24"/>
        </w:rPr>
        <w:instrText xml:space="preserve"> ADDIN ZOTERO_ITEM CSL_CITATION {"citationID":"3W94ewQB","properties":{"formattedCitation":"(Abatzoglou and Kolden 2011)","plainCitation":"(Abatzoglou and Kolden 2011)","noteIndex":0},"citationItems":[{"id":2,"uris":["http://zotero.org/users/local/vcRA7dFA/items/66N86KQE"],"uri":["http://zotero.org/users/local/vcRA7dFA/items/66N86KQE"],"itemData":{"id":2,"type":"article-journal","container-title":"Rangeland Ecology &amp; Management","DOI":"10.2111/REM-D-09-00151.1","ISSN":"15507424","issue":"5","journalAbbreviation":"Rangeland Ecology &amp; Management","language":"en","page":"471-478","source":"DOI.org (Crossref)","title":"Climate Change in Western US Deserts: Potential for Increased Wildfire and Invasive Annual Grasses","title-short":"Climate Change in Western US Deserts","volume":"64","author":[{"family":"Abatzoglou","given":"John T."},{"family":"Kolden","given":"Crystal A."}],"issued":{"date-parts":[["2011",9]]}}}],"schema":"https://github.com/citation-style-language/schema/raw/master/csl-citation.json"} </w:instrText>
      </w:r>
      <w:r>
        <w:rPr>
          <w:rFonts w:cstheme="minorHAnsi"/>
          <w:sz w:val="24"/>
          <w:szCs w:val="24"/>
        </w:rPr>
        <w:fldChar w:fldCharType="separate"/>
      </w:r>
      <w:r w:rsidRPr="005C0067">
        <w:rPr>
          <w:rFonts w:ascii="Calibri" w:hAnsi="Calibri" w:cs="Calibri"/>
          <w:sz w:val="24"/>
        </w:rPr>
        <w:t>(Abatzoglou and Kolden 2011)</w:t>
      </w:r>
      <w:r>
        <w:rPr>
          <w:rFonts w:cstheme="minorHAnsi"/>
          <w:sz w:val="24"/>
          <w:szCs w:val="24"/>
        </w:rPr>
        <w:fldChar w:fldCharType="end"/>
      </w:r>
      <w:r>
        <w:rPr>
          <w:rFonts w:cstheme="minorHAnsi"/>
          <w:sz w:val="24"/>
          <w:szCs w:val="24"/>
        </w:rPr>
        <w:t xml:space="preserve">. At the current rate, approximately </w:t>
      </w:r>
      <w:r w:rsidR="00EF1C7E">
        <w:rPr>
          <w:rFonts w:cstheme="minorHAnsi"/>
          <w:sz w:val="24"/>
          <w:szCs w:val="24"/>
        </w:rPr>
        <w:t>1</w:t>
      </w:r>
      <w:r>
        <w:rPr>
          <w:rFonts w:cstheme="minorHAnsi"/>
          <w:sz w:val="24"/>
          <w:szCs w:val="24"/>
        </w:rPr>
        <w:t xml:space="preserve">8% of all species worldwide are expected to become extinct </w:t>
      </w:r>
      <w:r>
        <w:rPr>
          <w:rFonts w:cstheme="minorHAnsi"/>
          <w:sz w:val="24"/>
          <w:szCs w:val="24"/>
        </w:rPr>
        <w:fldChar w:fldCharType="begin"/>
      </w:r>
      <w:r>
        <w:rPr>
          <w:rFonts w:cstheme="minorHAnsi"/>
          <w:sz w:val="24"/>
          <w:szCs w:val="24"/>
        </w:rPr>
        <w:instrText xml:space="preserve"> ADDIN ZOTERO_ITEM CSL_CITATION {"citationID":"TFKc9QLg","properties":{"formattedCitation":"(Urban 2015)","plainCitation":"(Urban 2015)","noteIndex":0},"citationItems":[{"id":3,"uris":["http://zotero.org/users/local/vcRA7dFA/items/LJ7HK33P"],"uri":["http://zotero.org/users/local/vcRA7dFA/items/LJ7HK33P"],"itemData":{"id":3,"type":"article-journal","container-title":"Science","DOI":"10.1126/science.aaa4984","ISSN":"0036-8075, 1095-9203","issue":"6234","journalAbbreviation":"Science","language":"en","page":"571-573","source":"DOI.org (Crossref)","title":"Accelerating extinction risk from climate change","volume":"348","author":[{"family":"Urban","given":"M. C."}],"issued":{"date-parts":[["2015",5,1]]}}}],"schema":"https://github.com/citation-style-language/schema/raw/master/csl-citation.json"} </w:instrText>
      </w:r>
      <w:r>
        <w:rPr>
          <w:rFonts w:cstheme="minorHAnsi"/>
          <w:sz w:val="24"/>
          <w:szCs w:val="24"/>
        </w:rPr>
        <w:fldChar w:fldCharType="separate"/>
      </w:r>
      <w:r w:rsidRPr="005C0067">
        <w:rPr>
          <w:rFonts w:ascii="Calibri" w:hAnsi="Calibri" w:cs="Calibri"/>
          <w:sz w:val="24"/>
        </w:rPr>
        <w:t>(Urban 2015)</w:t>
      </w:r>
      <w:r>
        <w:rPr>
          <w:rFonts w:cstheme="minorHAnsi"/>
          <w:sz w:val="24"/>
          <w:szCs w:val="24"/>
        </w:rPr>
        <w:fldChar w:fldCharType="end"/>
      </w:r>
      <w:r>
        <w:rPr>
          <w:rFonts w:cstheme="minorHAnsi"/>
          <w:sz w:val="24"/>
          <w:szCs w:val="24"/>
        </w:rPr>
        <w:t>. Factors such as land-use changes including agriculture in drylands</w:t>
      </w:r>
      <w:r w:rsidR="008B051D">
        <w:rPr>
          <w:rFonts w:cstheme="minorHAnsi"/>
          <w:sz w:val="24"/>
          <w:szCs w:val="24"/>
        </w:rPr>
        <w:t xml:space="preserve"> </w:t>
      </w:r>
      <w:r w:rsidR="008B051D">
        <w:rPr>
          <w:rFonts w:cstheme="minorHAnsi"/>
          <w:sz w:val="24"/>
          <w:szCs w:val="24"/>
        </w:rPr>
        <w:fldChar w:fldCharType="begin"/>
      </w:r>
      <w:r w:rsidR="008B051D">
        <w:rPr>
          <w:rFonts w:cstheme="minorHAnsi"/>
          <w:sz w:val="24"/>
          <w:szCs w:val="24"/>
        </w:rPr>
        <w:instrText xml:space="preserve"> ADDIN ZOTERO_ITEM CSL_CITATION {"citationID":"zipFaNpn","properties":{"formattedCitation":"(Germano et al. 2011; Eliason and Allen 1997)","plainCitation":"(Germano et al. 2011; Eliason and Allen 1997)","noteIndex":0},"citationItems":[{"id":22,"uris":["http://zotero.org/users/local/vcRA7dFA/items/4U9IW7RH"],"uri":["http://zotero.org/users/local/vcRA7dFA/items/4U9IW7RH"],"itemData":{"id":22,"type":"article-journal","container-title":"Natural Areas Journal","DOI":"10.3375/043.031.0206","ISSN":"0885-8608","issue":"2","journalAbbreviation":"Natural Areas Journal","language":"en","page":"138-147","source":"DOI.org (Crossref)","title":"The San Joaquin Desert of California: Ecologically Misunderstood and Overlooked","title-short":"The San Joaquin Desert of California","volume":"31","author":[{"family":"Germano","given":"David J."},{"family":"Rathbun","given":"Galen B."},{"family":"Saslaw","given":"Lawrence R."},{"family":"Cypher","given":"Brian L."},{"family":"Cypher","given":"Ellen A."},{"family":"Vredenburgh","given":"Larry M."}],"issued":{"date-parts":[["2011",4]]}}},{"id":20,"uris":["http://zotero.org/users/local/vcRA7dFA/items/6U6NS64T"],"uri":["http://zotero.org/users/local/vcRA7dFA/items/6U6NS64T"],"itemData":{"id":20,"type":"article-journal","container-title":"Restoration Ecology","DOI":"10.1046/j.1526-100X.1997.09729.x","ISSN":"1061-2971, 1526-100X","issue":"3","journalAbbreviation":"Restor Ecology","language":"en","page":"245-255","source":"DOI.org (Crossref)","title":"Exotic Grass Competition in Suppressing Native Shrubland Re-establishment","volume":"5","author":[{"family":"Eliason","given":"Scott A."},{"family":"Allen","given":"Edith B."}],"issued":{"date-parts":[["1997",9]]}}}],"schema":"https://github.com/citation-style-language/schema/raw/master/csl-citation.json"} </w:instrText>
      </w:r>
      <w:r w:rsidR="008B051D">
        <w:rPr>
          <w:rFonts w:cstheme="minorHAnsi"/>
          <w:sz w:val="24"/>
          <w:szCs w:val="24"/>
        </w:rPr>
        <w:fldChar w:fldCharType="separate"/>
      </w:r>
      <w:r w:rsidR="008B051D" w:rsidRPr="008B051D">
        <w:rPr>
          <w:rFonts w:ascii="Calibri" w:hAnsi="Calibri" w:cs="Calibri"/>
          <w:sz w:val="24"/>
        </w:rPr>
        <w:t>(Germano et al. 2011; Eliason and Allen 1997)</w:t>
      </w:r>
      <w:r w:rsidR="008B051D">
        <w:rPr>
          <w:rFonts w:cstheme="minorHAnsi"/>
          <w:sz w:val="24"/>
          <w:szCs w:val="24"/>
        </w:rPr>
        <w:fldChar w:fldCharType="end"/>
      </w:r>
      <w:r>
        <w:rPr>
          <w:rFonts w:cstheme="minorHAnsi"/>
          <w:sz w:val="24"/>
          <w:szCs w:val="24"/>
        </w:rPr>
        <w:t xml:space="preserve"> can further decrease biodiversity by reducing the available terrestrial</w:t>
      </w:r>
      <w:r w:rsidR="008B051D">
        <w:rPr>
          <w:rFonts w:cstheme="minorHAnsi"/>
          <w:sz w:val="24"/>
          <w:szCs w:val="24"/>
        </w:rPr>
        <w:t xml:space="preserve"> habitat for plants and animals </w:t>
      </w:r>
      <w:r w:rsidR="008B051D">
        <w:rPr>
          <w:rFonts w:cstheme="minorHAnsi"/>
          <w:sz w:val="24"/>
          <w:szCs w:val="24"/>
        </w:rPr>
        <w:fldChar w:fldCharType="begin"/>
      </w:r>
      <w:r w:rsidR="008B051D">
        <w:rPr>
          <w:rFonts w:cstheme="minorHAnsi"/>
          <w:sz w:val="24"/>
          <w:szCs w:val="24"/>
        </w:rPr>
        <w:instrText xml:space="preserve"> ADDIN ZOTERO_ITEM CSL_CITATION {"citationID":"N6ZVNHpz","properties":{"formattedCitation":"(Nopper et al. 2018; Irwin et al. 2010; Elmqvist 2013)","plainCitation":"(Nopper et al. 2018; Irwin et al. 2010; Elmqvist 2013)","noteIndex":0},"citationItems":[{"id":6,"uris":["http://zotero.org/users/local/vcRA7dFA/items/Q4R2744X"],"uri":["http://zotero.org/users/local/vcRA7dFA/items/Q4R2744X"],"itemData":{"id":6,"type":"article-journal","container-title":"Ecological Indicators","DOI":"10.1016/j.ecolind.2018.02.004","ISSN":"1470160X","journalAbbreviation":"Ecological Indicators","language":"en","page":"112-119","source":"DOI.org (Crossref)","title":"Differences in land cover – biodiversity relationships complicate the assignment of conservation values in human-used landscapes","volume":"90","author":[{"family":"Nopper","given":"Joachim"},{"family":"Riemann","given":"Jana C."},{"family":"Brinkmann","given":"Katja"},{"family":"Rödel","given":"Mark-Oliver"},{"family":"Ganzhorn","given":"Jörg U."}],"issued":{"date-parts":[["2018",7]]}}},{"id":7,"uris":["http://zotero.org/users/local/vcRA7dFA/items/7AWAX9JN"],"uri":["http://zotero.org/users/local/vcRA7dFA/items/7AWAX9JN"],"itemData":{"id":7,"type":"article-journal","container-title":"Biological Conservation","DOI":"10.1016/j.biocon.2010.01.023","ISSN":"00063207","issue":"10","journalAbbreviation":"Biological Conservation","language":"en","page":"2351-2362","source":"DOI.org (Crossref)","title":"Patterns of species change in anthropogenically disturbed forests of Madagascar","volume":"143","author":[{"family":"Irwin","given":"Mitchell T."},{"family":"Wright","given":"Patricia C."},{"family":"Birkinshaw","given":"Christopher"},{"family":"Fisher","given":"Brian L."},{"family":"Gardner","given":"Charlie J."},{"family":"Glos","given":"Julian"},{"family":"Goodman","given":"Steven M."},{"family":"Loiselle","given":"Paul"},{"family":"Rabeson","given":"Pascal"},{"family":"Raharison","given":"Jean-Luc"},{"family":"Raherilalao","given":"Marie Jeanne"},{"family":"Rakotondravony","given":"Daniel"},{"family":"Raselimanana","given":"Achille"},{"family":"Ratsimbazafy","given":"Jonah"},{"family":"Sparks","given":"John S."},{"family":"Wilmé","given":"Lucienne"},{"family":"Ganzhorn","given":"Jörg U."}],"issued":{"date-parts":[["2010",10]]}}},{"id":12,"uris":["http://zotero.org/users/local/vcRA7dFA/items/6NDWY2N5"],"uri":["http://zotero.org/users/local/vcRA7dFA/items/6NDWY2N5"],"itemData":{"id":12,"type":"book","collection-title":"Springer open","event-place":"Dordrecht","ISBN":"978-94-007-7088-1","language":"eng","note":"OCLC: 863153955","number-of-pages":"755","publisher":"Springer","publisher-place":"Dordrecht","source":"Gemeinsamer Bibliotheksverbund ISBN","title":"Urbanization, biodiversity and ecosystem services: challenges and opportunities: a global assessment ; a part of the cities and biodiversity outlook project","title-short":"Urbanization, biodiversity and ecosystem services","editor":[{"family":"Elmqvist","given":"Thomas"}],"issued":{"date-parts":[["2013"]]}}}],"schema":"https://github.com/citation-style-language/schema/raw/master/csl-citation.json"} </w:instrText>
      </w:r>
      <w:r w:rsidR="008B051D">
        <w:rPr>
          <w:rFonts w:cstheme="minorHAnsi"/>
          <w:sz w:val="24"/>
          <w:szCs w:val="24"/>
        </w:rPr>
        <w:fldChar w:fldCharType="separate"/>
      </w:r>
      <w:r w:rsidR="008B051D" w:rsidRPr="008B051D">
        <w:rPr>
          <w:rFonts w:ascii="Calibri" w:hAnsi="Calibri" w:cs="Calibri"/>
          <w:sz w:val="24"/>
        </w:rPr>
        <w:t>(Nopper et al. 2018; Irwin et al. 2010; Elmqvist 2013)</w:t>
      </w:r>
      <w:r w:rsidR="008B051D">
        <w:rPr>
          <w:rFonts w:cstheme="minorHAnsi"/>
          <w:sz w:val="24"/>
          <w:szCs w:val="24"/>
        </w:rPr>
        <w:fldChar w:fldCharType="end"/>
      </w:r>
      <w:r w:rsidR="008B051D">
        <w:rPr>
          <w:rFonts w:cstheme="minorHAnsi"/>
          <w:sz w:val="24"/>
          <w:szCs w:val="24"/>
        </w:rPr>
        <w:t>. In deserts, animals will not only experience large scale changes such as drought, but also small scale changes such as relat</w:t>
      </w:r>
      <w:r w:rsidR="00BA6DB3">
        <w:rPr>
          <w:rFonts w:cstheme="minorHAnsi"/>
          <w:sz w:val="24"/>
          <w:szCs w:val="24"/>
        </w:rPr>
        <w:t xml:space="preserve">ively more extreme fluctuations </w:t>
      </w:r>
      <w:r w:rsidR="00341841">
        <w:rPr>
          <w:rFonts w:cstheme="minorHAnsi"/>
          <w:sz w:val="24"/>
          <w:szCs w:val="24"/>
        </w:rPr>
        <w:t xml:space="preserve">abiotic factors such as temperature </w:t>
      </w:r>
      <w:r w:rsidR="00340BA6" w:rsidRPr="00340BA6">
        <w:rPr>
          <w:rFonts w:ascii="Calibri" w:hAnsi="Calibri" w:cs="Calibri"/>
          <w:sz w:val="24"/>
          <w:szCs w:val="24"/>
        </w:rPr>
        <w:t>(</w:t>
      </w:r>
      <w:proofErr w:type="spellStart"/>
      <w:r w:rsidR="00340BA6" w:rsidRPr="00340BA6">
        <w:rPr>
          <w:rFonts w:ascii="Calibri" w:hAnsi="Calibri" w:cs="Calibri"/>
          <w:sz w:val="24"/>
          <w:szCs w:val="24"/>
        </w:rPr>
        <w:t>Pugnaire</w:t>
      </w:r>
      <w:proofErr w:type="spellEnd"/>
      <w:r w:rsidR="00340BA6" w:rsidRPr="00340BA6">
        <w:rPr>
          <w:rFonts w:ascii="Calibri" w:hAnsi="Calibri" w:cs="Calibri"/>
          <w:sz w:val="24"/>
          <w:szCs w:val="24"/>
        </w:rPr>
        <w:t xml:space="preserve"> and </w:t>
      </w:r>
      <w:proofErr w:type="spellStart"/>
      <w:r w:rsidR="00340BA6" w:rsidRPr="00340BA6">
        <w:rPr>
          <w:rFonts w:ascii="Calibri" w:hAnsi="Calibri" w:cs="Calibri"/>
          <w:sz w:val="24"/>
          <w:szCs w:val="24"/>
        </w:rPr>
        <w:t>Luque</w:t>
      </w:r>
      <w:proofErr w:type="spellEnd"/>
      <w:r w:rsidR="00340BA6" w:rsidRPr="00340BA6">
        <w:rPr>
          <w:rFonts w:ascii="Calibri" w:hAnsi="Calibri" w:cs="Calibri"/>
          <w:sz w:val="24"/>
          <w:szCs w:val="24"/>
        </w:rPr>
        <w:t xml:space="preserve"> 2001)</w:t>
      </w:r>
      <w:r w:rsidR="00340BA6">
        <w:rPr>
          <w:rFonts w:ascii="Calibri" w:hAnsi="Calibri" w:cs="Calibri"/>
          <w:sz w:val="24"/>
          <w:szCs w:val="24"/>
        </w:rPr>
        <w:t>.</w:t>
      </w:r>
      <w:r w:rsidR="00341841">
        <w:rPr>
          <w:rFonts w:ascii="Calibri" w:hAnsi="Calibri" w:cs="Calibri"/>
          <w:sz w:val="24"/>
          <w:szCs w:val="24"/>
        </w:rPr>
        <w:t xml:space="preserve"> This evidence suggests that not only do gross, large-scale changes in climate exert pressure on communities and sensitive species in drylands, but fine-scale changes can fluctuations can potentially further exacerbate loss. </w:t>
      </w:r>
    </w:p>
    <w:p w:rsidR="00341841" w:rsidRDefault="00341841" w:rsidP="00446EC9">
      <w:pPr>
        <w:spacing w:after="0" w:line="480" w:lineRule="auto"/>
        <w:ind w:firstLine="720"/>
        <w:contextualSpacing/>
        <w:jc w:val="both"/>
        <w:rPr>
          <w:rFonts w:ascii="Calibri" w:hAnsi="Calibri" w:cs="Calibri"/>
          <w:sz w:val="24"/>
          <w:szCs w:val="24"/>
        </w:rPr>
      </w:pPr>
      <w:r>
        <w:rPr>
          <w:rFonts w:ascii="Calibri" w:hAnsi="Calibri" w:cs="Calibri"/>
          <w:sz w:val="24"/>
          <w:szCs w:val="24"/>
        </w:rPr>
        <w:t>The type of vegetation that covers a terrestrial habitat is an important characteristic that can influence: foraging site selection</w:t>
      </w:r>
      <w:r w:rsidR="00EF1C7E">
        <w:rPr>
          <w:rFonts w:ascii="Calibri" w:hAnsi="Calibri" w:cs="Calibri"/>
          <w:sz w:val="24"/>
          <w:szCs w:val="24"/>
        </w:rPr>
        <w:t xml:space="preserve"> </w:t>
      </w:r>
      <w:r>
        <w:rPr>
          <w:rFonts w:ascii="Calibri" w:hAnsi="Calibri" w:cs="Calibri"/>
          <w:sz w:val="24"/>
          <w:szCs w:val="24"/>
        </w:rPr>
        <w:fldChar w:fldCharType="begin"/>
      </w:r>
      <w:r>
        <w:rPr>
          <w:rFonts w:ascii="Calibri" w:hAnsi="Calibri" w:cs="Calibri"/>
          <w:sz w:val="24"/>
          <w:szCs w:val="24"/>
        </w:rPr>
        <w:instrText xml:space="preserve"> ADDIN ZOTERO_ITEM CSL_CITATION {"citationID":"Zl7QCcCp","properties":{"formattedCitation":"(Thiele, Jeltsch, and Blaum 2008)","plainCitation":"(Thiele, Jeltsch, and Blaum 2008)","noteIndex":0},"citationItems":[{"id":8,"uris":["http://zotero.org/users/local/vcRA7dFA/items/W7PCRWU7"],"uri":["http://zotero.org/users/local/vcRA7dFA/items/W7PCRWU7"],"itemData":{"id":8,"type":"article-journal","container-title":"Journal of Arid Environments","DOI":"10.1016/j.jaridenv.2007.06.011","ISSN":"01401963","issue":"4","journalAbbreviation":"Journal of Arid Environments","language":"en","page":"471-482","source":"DOI.org (Crossref)","title":"Importance of woody vegetation for foraging site selection in the Southern Pied Babbler (Turdoides bicolor) under two different land use regimes","volume":"72","author":[{"family":"Thiele","given":"T."},{"family":"Jeltsch","given":"F."},{"family":"Blaum","given":"N."}],"issued":{"date-parts":[["2008",4]]}}}],"schema":"https://github.com/citation-style-language/schema/raw/master/csl-citation.json"} </w:instrText>
      </w:r>
      <w:r>
        <w:rPr>
          <w:rFonts w:ascii="Calibri" w:hAnsi="Calibri" w:cs="Calibri"/>
          <w:sz w:val="24"/>
          <w:szCs w:val="24"/>
        </w:rPr>
        <w:fldChar w:fldCharType="separate"/>
      </w:r>
      <w:r w:rsidRPr="00341841">
        <w:rPr>
          <w:rFonts w:ascii="Calibri" w:hAnsi="Calibri" w:cs="Calibri"/>
          <w:sz w:val="24"/>
        </w:rPr>
        <w:t>(Thiele, Jeltsch, and Blaum 2008)</w:t>
      </w:r>
      <w:r>
        <w:rPr>
          <w:rFonts w:ascii="Calibri" w:hAnsi="Calibri" w:cs="Calibri"/>
          <w:sz w:val="24"/>
          <w:szCs w:val="24"/>
        </w:rPr>
        <w:fldChar w:fldCharType="end"/>
      </w:r>
      <w:r>
        <w:rPr>
          <w:rFonts w:ascii="Calibri" w:hAnsi="Calibri" w:cs="Calibri"/>
          <w:sz w:val="24"/>
          <w:szCs w:val="24"/>
        </w:rPr>
        <w:t xml:space="preserve">, reproduction </w:t>
      </w:r>
      <w:r>
        <w:rPr>
          <w:rFonts w:ascii="Calibri" w:hAnsi="Calibri" w:cs="Calibri"/>
          <w:sz w:val="24"/>
          <w:szCs w:val="24"/>
        </w:rPr>
        <w:fldChar w:fldCharType="begin"/>
      </w:r>
      <w:r>
        <w:rPr>
          <w:rFonts w:ascii="Calibri" w:hAnsi="Calibri" w:cs="Calibri"/>
          <w:sz w:val="24"/>
          <w:szCs w:val="24"/>
        </w:rPr>
        <w:instrText xml:space="preserve"> ADDIN ZOTERO_ITEM CSL_CITATION {"citationID":"lc0HJN7l","properties":{"formattedCitation":"(Thyen and Exo 2005)","plainCitation":"(Thyen and Exo 2005)","noteIndex":0},"citationItems":[{"id":9,"uris":["http://zotero.org/users/local/vcRA7dFA/items/IENZRBU8"],"uri":["http://zotero.org/users/local/vcRA7dFA/items/IENZRBU8"],"itemData":{"id":9,"type":"article-journal","container-title":"Journal of Ornithology","DOI":"10.1007/s10336-005-0082-9","ISSN":"0021-8375, 1439-0361","issue":"3","journalAbbreviation":"J Ornithol","language":"en","page":"215-225","source":"DOI.org (Crossref)","title":"Interactive effects of time and vegetation on reproduction of redshanks (Tringa totanus) breeding in Wadden Sea salt marshes","volume":"146","author":[{"family":"Thyen","given":"S."},{"family":"Exo","given":"K.-M."}],"issued":{"date-parts":[["2005",7]]}}}],"schema":"https://github.com/citation-style-language/schema/raw/master/csl-citation.json"} </w:instrText>
      </w:r>
      <w:r>
        <w:rPr>
          <w:rFonts w:ascii="Calibri" w:hAnsi="Calibri" w:cs="Calibri"/>
          <w:sz w:val="24"/>
          <w:szCs w:val="24"/>
        </w:rPr>
        <w:fldChar w:fldCharType="separate"/>
      </w:r>
      <w:r w:rsidRPr="00341841">
        <w:rPr>
          <w:rFonts w:ascii="Calibri" w:hAnsi="Calibri" w:cs="Calibri"/>
          <w:sz w:val="24"/>
        </w:rPr>
        <w:t>(Thyen and Exo 2005)</w:t>
      </w:r>
      <w:r>
        <w:rPr>
          <w:rFonts w:ascii="Calibri" w:hAnsi="Calibri" w:cs="Calibri"/>
          <w:sz w:val="24"/>
          <w:szCs w:val="24"/>
        </w:rPr>
        <w:fldChar w:fldCharType="end"/>
      </w:r>
      <w:r>
        <w:rPr>
          <w:rFonts w:ascii="Calibri" w:hAnsi="Calibri" w:cs="Calibri"/>
          <w:sz w:val="24"/>
          <w:szCs w:val="24"/>
        </w:rPr>
        <w:t xml:space="preserve">, predator-prey interaction </w:t>
      </w:r>
      <w:r>
        <w:rPr>
          <w:rFonts w:ascii="Calibri" w:hAnsi="Calibri" w:cs="Calibri"/>
          <w:sz w:val="24"/>
          <w:szCs w:val="24"/>
        </w:rPr>
        <w:fldChar w:fldCharType="begin"/>
      </w:r>
      <w:r>
        <w:rPr>
          <w:rFonts w:ascii="Calibri" w:hAnsi="Calibri" w:cs="Calibri"/>
          <w:sz w:val="24"/>
          <w:szCs w:val="24"/>
        </w:rPr>
        <w:instrText xml:space="preserve"> ADDIN ZOTERO_ITEM CSL_CITATION {"citationID":"6bPYyC6d","properties":{"formattedCitation":"(Barbosa and Castellanos 2005)","plainCitation":"(Barbosa and Castellanos 2005)","noteIndex":0},"citationItems":[{"id":10,"uris":["http://zotero.org/users/local/vcRA7dFA/items/26NJNQUD"],"uri":["http://zotero.org/users/local/vcRA7dFA/items/26NJNQUD"],"itemData":{"id":10,"type":"book","call-number":"QL758 .E29 2005","event-place":"Oxford ; New York","ISBN":"978-0-19-517120-4","number-of-pages":"394","publisher":"Oxford University Press","publisher-place":"Oxford ; New York","source":"Library of Congress ISBN","title":"Ecology of predator-prey interactions","editor":[{"family":"Barbosa","given":"Pedro"},{"family":"Castellanos","given":"Ignacio"}],"issued":{"date-parts":[["2005"]]}}}],"schema":"https://github.com/citation-style-language/schema/raw/master/csl-citation.json"} </w:instrText>
      </w:r>
      <w:r>
        <w:rPr>
          <w:rFonts w:ascii="Calibri" w:hAnsi="Calibri" w:cs="Calibri"/>
          <w:sz w:val="24"/>
          <w:szCs w:val="24"/>
        </w:rPr>
        <w:fldChar w:fldCharType="separate"/>
      </w:r>
      <w:r w:rsidRPr="00341841">
        <w:rPr>
          <w:rFonts w:ascii="Calibri" w:hAnsi="Calibri" w:cs="Calibri"/>
          <w:sz w:val="24"/>
        </w:rPr>
        <w:t>(Barbosa and Castellanos 2005)</w:t>
      </w:r>
      <w:r>
        <w:rPr>
          <w:rFonts w:ascii="Calibri" w:hAnsi="Calibri" w:cs="Calibri"/>
          <w:sz w:val="24"/>
          <w:szCs w:val="24"/>
        </w:rPr>
        <w:fldChar w:fldCharType="end"/>
      </w:r>
      <w:r>
        <w:rPr>
          <w:rFonts w:ascii="Calibri" w:hAnsi="Calibri" w:cs="Calibri"/>
          <w:sz w:val="24"/>
          <w:szCs w:val="24"/>
        </w:rPr>
        <w:t xml:space="preserve">, and thermoregulation </w:t>
      </w:r>
      <w:r>
        <w:rPr>
          <w:rFonts w:ascii="Calibri" w:hAnsi="Calibri" w:cs="Calibri"/>
          <w:sz w:val="24"/>
          <w:szCs w:val="24"/>
        </w:rPr>
        <w:fldChar w:fldCharType="begin"/>
      </w:r>
      <w:r>
        <w:rPr>
          <w:rFonts w:ascii="Calibri" w:hAnsi="Calibri" w:cs="Calibri"/>
          <w:sz w:val="24"/>
          <w:szCs w:val="24"/>
        </w:rPr>
        <w:instrText xml:space="preserve"> ADDIN ZOTERO_ITEM CSL_CITATION {"citationID":"vFFZNaVp","properties":{"formattedCitation":"(Parmenter and MacMahon 1983)","plainCitation":"(Parmenter and MacMahon 1983)","noteIndex":0},"citationItems":[{"id":11,"uris":["http://zotero.org/users/local/vcRA7dFA/items/C5WFMH76"],"uri":["http://zotero.org/users/local/vcRA7dFA/items/C5WFMH76"],"itemData":{"id":11,"type":"article-journal","container-title":"Oecologia","DOI":"10.1007/BF00378831","ISSN":"0029-8549, 1432-1939","issue":"2-3","journalAbbreviation":"Oecologia","language":"en","page":"145-156","source":"DOI.org (Crossref)","title":"Factors determining the abundance and distribution of rodents in a shrub-steppe ecosystem: the role of shrubs","title-short":"Factors determining the abundance and distribution of rodents in a shrub-steppe ecosystem","volume":"59","author":[{"family":"Parmenter","given":"Robert R."},{"family":"MacMahon","given":"James A."}],"issued":{"date-parts":[["1983",9]]}}}],"schema":"https://github.com/citation-style-language/schema/raw/master/csl-citation.json"} </w:instrText>
      </w:r>
      <w:r>
        <w:rPr>
          <w:rFonts w:ascii="Calibri" w:hAnsi="Calibri" w:cs="Calibri"/>
          <w:sz w:val="24"/>
          <w:szCs w:val="24"/>
        </w:rPr>
        <w:fldChar w:fldCharType="separate"/>
      </w:r>
      <w:r w:rsidRPr="00341841">
        <w:rPr>
          <w:rFonts w:ascii="Calibri" w:hAnsi="Calibri" w:cs="Calibri"/>
          <w:sz w:val="24"/>
        </w:rPr>
        <w:t>(Parmenter and MacMahon 1983)</w:t>
      </w:r>
      <w:r>
        <w:rPr>
          <w:rFonts w:ascii="Calibri" w:hAnsi="Calibri" w:cs="Calibri"/>
          <w:sz w:val="24"/>
          <w:szCs w:val="24"/>
        </w:rPr>
        <w:fldChar w:fldCharType="end"/>
      </w:r>
      <w:r>
        <w:rPr>
          <w:rFonts w:ascii="Calibri" w:hAnsi="Calibri" w:cs="Calibri"/>
          <w:sz w:val="24"/>
          <w:szCs w:val="24"/>
        </w:rPr>
        <w:t xml:space="preserve">. </w:t>
      </w:r>
      <w:r w:rsidR="00EF1C7E">
        <w:rPr>
          <w:rFonts w:ascii="Calibri" w:hAnsi="Calibri" w:cs="Calibri"/>
          <w:sz w:val="24"/>
          <w:szCs w:val="24"/>
        </w:rPr>
        <w:t xml:space="preserve">The state of California is home to many diverse landscapes, many which are dominated by a relatively high diversity of shrubs </w:t>
      </w:r>
      <w:r w:rsidR="00EF1C7E">
        <w:rPr>
          <w:rFonts w:ascii="Calibri" w:hAnsi="Calibri" w:cs="Calibri"/>
          <w:sz w:val="24"/>
          <w:szCs w:val="24"/>
        </w:rPr>
        <w:fldChar w:fldCharType="begin"/>
      </w:r>
      <w:r w:rsidR="00EF1C7E">
        <w:rPr>
          <w:rFonts w:ascii="Calibri" w:hAnsi="Calibri" w:cs="Calibri"/>
          <w:sz w:val="24"/>
          <w:szCs w:val="24"/>
        </w:rPr>
        <w:instrText xml:space="preserve"> ADDIN ZOTERO_ITEM CSL_CITATION {"citationID":"DLhKaNSB","properties":{"formattedCitation":"(Stuart and Sawyer 2001)","plainCitation":"(Stuart and Sawyer 2001)","noteIndex":0},"citationItems":[{"id":21,"uris":["http://zotero.org/users/local/vcRA7dFA/items/J5ESTWYE"],"uri":["http://zotero.org/users/local/vcRA7dFA/items/J5ESTWYE"],"itemData":{"id":21,"type":"book","call-number":"QK149 .S73 2001","collection-number":"62","collection-title":"California natural history guides","event-place":"Berkeley","ISBN":"978-0-520-22109-3","number-of-pages":"467","publisher":"University of California Press","publisher-place":"Berkeley","source":"Library of Congress ISBN","title":"Trees and shrubs of California","author":[{"family":"Stuart","given":"John David"},{"family":"Sawyer","given":"John O."}],"issued":{"date-parts":[["2001"]]}}}],"schema":"https://github.com/citation-style-language/schema/raw/master/csl-citation.json"} </w:instrText>
      </w:r>
      <w:r w:rsidR="00EF1C7E">
        <w:rPr>
          <w:rFonts w:ascii="Calibri" w:hAnsi="Calibri" w:cs="Calibri"/>
          <w:sz w:val="24"/>
          <w:szCs w:val="24"/>
        </w:rPr>
        <w:fldChar w:fldCharType="separate"/>
      </w:r>
      <w:r w:rsidR="00EF1C7E" w:rsidRPr="00EF1C7E">
        <w:rPr>
          <w:rFonts w:ascii="Calibri" w:hAnsi="Calibri" w:cs="Calibri"/>
          <w:sz w:val="24"/>
        </w:rPr>
        <w:t>(Stuart and Sawyer 2001)</w:t>
      </w:r>
      <w:r w:rsidR="00EF1C7E">
        <w:rPr>
          <w:rFonts w:ascii="Calibri" w:hAnsi="Calibri" w:cs="Calibri"/>
          <w:sz w:val="24"/>
          <w:szCs w:val="24"/>
        </w:rPr>
        <w:fldChar w:fldCharType="end"/>
      </w:r>
      <w:r w:rsidR="00EF1C7E">
        <w:rPr>
          <w:rFonts w:ascii="Calibri" w:hAnsi="Calibri" w:cs="Calibri"/>
          <w:sz w:val="24"/>
          <w:szCs w:val="24"/>
        </w:rPr>
        <w:t xml:space="preserve">.  Species such as </w:t>
      </w:r>
      <w:r w:rsidR="00EF1C7E" w:rsidRPr="00EF1C7E">
        <w:rPr>
          <w:rFonts w:ascii="Calibri" w:hAnsi="Calibri" w:cs="Calibri"/>
          <w:i/>
          <w:iCs/>
          <w:sz w:val="24"/>
          <w:szCs w:val="24"/>
        </w:rPr>
        <w:t>Ephedra Californica</w:t>
      </w:r>
      <w:r w:rsidR="00EF1C7E">
        <w:rPr>
          <w:rFonts w:ascii="Calibri" w:hAnsi="Calibri" w:cs="Calibri"/>
          <w:sz w:val="24"/>
          <w:szCs w:val="24"/>
        </w:rPr>
        <w:t xml:space="preserve"> (Mormon Tea) are known to be foundational plants, able to </w:t>
      </w:r>
      <w:r w:rsidR="00910F6E">
        <w:rPr>
          <w:rFonts w:ascii="Calibri" w:hAnsi="Calibri" w:cs="Calibri"/>
          <w:sz w:val="24"/>
          <w:szCs w:val="24"/>
        </w:rPr>
        <w:t xml:space="preserve">facilitate other taxa </w:t>
      </w:r>
      <w:r w:rsidR="00EF1C7E">
        <w:rPr>
          <w:rFonts w:ascii="Calibri" w:hAnsi="Calibri" w:cs="Calibri"/>
          <w:sz w:val="24"/>
          <w:szCs w:val="24"/>
        </w:rPr>
        <w:t>through various mechanistic pathways that include, but are not limited to, seed trapping, abiotic stress amelioration,</w:t>
      </w:r>
      <w:r w:rsidR="00FC19DA">
        <w:rPr>
          <w:rFonts w:ascii="Calibri" w:hAnsi="Calibri" w:cs="Calibri"/>
          <w:sz w:val="24"/>
          <w:szCs w:val="24"/>
        </w:rPr>
        <w:t xml:space="preserve"> herbivore protection, magnet pollination,</w:t>
      </w:r>
      <w:r w:rsidR="00910F6E">
        <w:rPr>
          <w:rFonts w:ascii="Calibri" w:hAnsi="Calibri" w:cs="Calibri"/>
          <w:sz w:val="24"/>
          <w:szCs w:val="24"/>
        </w:rPr>
        <w:t xml:space="preserve"> facilitation-</w:t>
      </w:r>
      <w:r w:rsidR="00910F6E">
        <w:rPr>
          <w:rFonts w:ascii="Calibri" w:hAnsi="Calibri" w:cs="Calibri"/>
          <w:sz w:val="24"/>
          <w:szCs w:val="24"/>
        </w:rPr>
        <w:lastRenderedPageBreak/>
        <w:t>mediated secondary seed dispersal,</w:t>
      </w:r>
      <w:r w:rsidR="00EF1C7E">
        <w:rPr>
          <w:rFonts w:ascii="Calibri" w:hAnsi="Calibri" w:cs="Calibri"/>
          <w:sz w:val="24"/>
          <w:szCs w:val="24"/>
        </w:rPr>
        <w:t xml:space="preserve"> and soil modification </w:t>
      </w:r>
      <w:r w:rsidR="00EF1C7E">
        <w:rPr>
          <w:rFonts w:ascii="Calibri" w:hAnsi="Calibri" w:cs="Calibri"/>
          <w:sz w:val="24"/>
          <w:szCs w:val="24"/>
        </w:rPr>
        <w:fldChar w:fldCharType="begin"/>
      </w:r>
      <w:r w:rsidR="00FC19DA">
        <w:rPr>
          <w:rFonts w:ascii="Calibri" w:hAnsi="Calibri" w:cs="Calibri"/>
          <w:sz w:val="24"/>
          <w:szCs w:val="24"/>
        </w:rPr>
        <w:instrText xml:space="preserve"> ADDIN ZOTERO_ITEM CSL_CITATION {"citationID":"zEn3mgY6","properties":{"formattedCitation":"(Filazzola and Lortie 2014; Lortie, Filazzola, and Sotomayor 2016)","plainCitation":"(Filazzola and Lortie 2014; Lortie, Filazzola, and Sotomayor 2016)","noteIndex":0},"citationItems":[{"id":23,"uris":["http://zotero.org/users/local/vcRA7dFA/items/XBMEDWE9"],"uri":["http://zotero.org/users/local/vcRA7dFA/items/XBMEDWE9"],"itemData":{"id":23,"type":"article-journal","container-title":"Global Ecology and Biogeography","DOI":"10.1111/geb.12202","ISSN":"1466822X","issue":"12","journalAbbreviation":"Global Ecology and Biogeography","language":"en","page":"1335-1345","source":"DOI.org (Crossref)","title":"A systematic review and conceptual framework for the mechanistic pathways of nurse plants: A systematic review of nurse-plant mechanisms","title-short":"A systematic review and conceptual framework for the mechanistic pathways of nurse plants","volume":"23","author":[{"family":"Filazzola","given":"Alessandro"},{"family":"Lortie","given":"Christopher J."}],"issued":{"date-parts":[["2014",12]]}}},{"id":17,"uris":["http://zotero.org/users/local/vcRA7dFA/items/2IQ7WSZT"],"uri":["http://zotero.org/users/local/vcRA7dFA/items/2IQ7WSZT"],"itemData":{"id":17,"type":"article-journal","container-title":"Functional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EF1C7E">
        <w:rPr>
          <w:rFonts w:ascii="Calibri" w:hAnsi="Calibri" w:cs="Calibri"/>
          <w:sz w:val="24"/>
          <w:szCs w:val="24"/>
        </w:rPr>
        <w:fldChar w:fldCharType="separate"/>
      </w:r>
      <w:r w:rsidR="00FC19DA" w:rsidRPr="00FC19DA">
        <w:rPr>
          <w:rFonts w:ascii="Calibri" w:hAnsi="Calibri" w:cs="Calibri"/>
          <w:sz w:val="24"/>
        </w:rPr>
        <w:t>(Filazzola and Lortie 2014; Lortie, Filazzola, and Sotomayor 2016)</w:t>
      </w:r>
      <w:r w:rsidR="00EF1C7E">
        <w:rPr>
          <w:rFonts w:ascii="Calibri" w:hAnsi="Calibri" w:cs="Calibri"/>
          <w:sz w:val="24"/>
          <w:szCs w:val="24"/>
        </w:rPr>
        <w:fldChar w:fldCharType="end"/>
      </w:r>
      <w:r w:rsidR="00EF1C7E">
        <w:rPr>
          <w:rFonts w:ascii="Calibri" w:hAnsi="Calibri" w:cs="Calibri"/>
          <w:sz w:val="24"/>
          <w:szCs w:val="24"/>
        </w:rPr>
        <w:t xml:space="preserve">. </w:t>
      </w:r>
      <w:r w:rsidR="00910F6E">
        <w:rPr>
          <w:rFonts w:ascii="Calibri" w:hAnsi="Calibri" w:cs="Calibri"/>
          <w:sz w:val="24"/>
          <w:szCs w:val="24"/>
        </w:rPr>
        <w:t>An important agent of structural facilitation is shrub canopy</w:t>
      </w:r>
      <w:r w:rsidR="00F9783F">
        <w:rPr>
          <w:rFonts w:ascii="Calibri" w:hAnsi="Calibri" w:cs="Calibri"/>
          <w:sz w:val="24"/>
          <w:szCs w:val="24"/>
        </w:rPr>
        <w:t xml:space="preserve"> </w:t>
      </w:r>
      <w:r w:rsidR="00F9783F">
        <w:rPr>
          <w:rFonts w:ascii="Calibri" w:hAnsi="Calibri" w:cs="Calibri"/>
          <w:sz w:val="24"/>
          <w:szCs w:val="24"/>
        </w:rPr>
        <w:fldChar w:fldCharType="begin"/>
      </w:r>
      <w:r w:rsidR="00F9783F">
        <w:rPr>
          <w:rFonts w:ascii="Calibri" w:hAnsi="Calibri" w:cs="Calibri"/>
          <w:sz w:val="24"/>
          <w:szCs w:val="24"/>
        </w:rPr>
        <w:instrText xml:space="preserve"> ADDIN ZOTERO_ITEM CSL_CITATION {"citationID":"3QCVIXHk","properties":{"formattedCitation":"(Filazzola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F9783F">
        <w:rPr>
          <w:rFonts w:ascii="Calibri" w:hAnsi="Calibri" w:cs="Calibri"/>
          <w:sz w:val="24"/>
          <w:szCs w:val="24"/>
        </w:rPr>
        <w:fldChar w:fldCharType="separate"/>
      </w:r>
      <w:r w:rsidR="00F9783F" w:rsidRPr="00F9783F">
        <w:rPr>
          <w:rFonts w:ascii="Calibri" w:hAnsi="Calibri" w:cs="Calibri"/>
          <w:sz w:val="24"/>
        </w:rPr>
        <w:t>(Filazzola et al. 2017)</w:t>
      </w:r>
      <w:r w:rsidR="00F9783F">
        <w:rPr>
          <w:rFonts w:ascii="Calibri" w:hAnsi="Calibri" w:cs="Calibri"/>
          <w:sz w:val="24"/>
          <w:szCs w:val="24"/>
        </w:rPr>
        <w:fldChar w:fldCharType="end"/>
      </w:r>
      <w:r w:rsidR="00910F6E">
        <w:rPr>
          <w:rFonts w:ascii="Calibri" w:hAnsi="Calibri" w:cs="Calibri"/>
          <w:sz w:val="24"/>
          <w:szCs w:val="24"/>
        </w:rPr>
        <w:t>. Canopy microclimates are generally cooler, more humid, and experience lower solar radiation compared to the open sites</w:t>
      </w:r>
      <w:r w:rsidR="00F9783F">
        <w:rPr>
          <w:rFonts w:ascii="Calibri" w:hAnsi="Calibri" w:cs="Calibri"/>
          <w:sz w:val="24"/>
          <w:szCs w:val="24"/>
        </w:rPr>
        <w:t xml:space="preserve"> </w:t>
      </w:r>
      <w:r w:rsidR="00F9783F">
        <w:rPr>
          <w:rFonts w:ascii="Calibri" w:hAnsi="Calibri" w:cs="Calibri"/>
          <w:sz w:val="24"/>
          <w:szCs w:val="24"/>
        </w:rPr>
        <w:fldChar w:fldCharType="begin"/>
      </w:r>
      <w:r w:rsidR="00F9783F">
        <w:rPr>
          <w:rFonts w:ascii="Calibri" w:hAnsi="Calibri" w:cs="Calibri"/>
          <w:sz w:val="24"/>
          <w:szCs w:val="24"/>
        </w:rPr>
        <w:instrText xml:space="preserve"> ADDIN ZOTERO_ITEM CSL_CITATION {"citationID":"IRzVylbZ","properties":{"formattedCitation":"(Filazzola et al. 2017; Holzapfel and Mahall 1999)","plainCitation":"(Filazzola et al. 2017; Holzapfel and Mahall 1999)","noteIndex":0},"citationItems":[{"id":16,"uris":["http://zotero.org/users/local/vcRA7dFA/items/46FP2L3K"],"uri":["http://zotero.org/users/local/vcRA7dFA/items/46FP2L3K"],"itemData":{"id":16,"type":"article-journal","container-title":"Basic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id":25,"uris":["http://zotero.org/users/local/vcRA7dFA/items/PH3V7BA3"],"uri":["http://zotero.org/users/local/vcRA7dFA/items/PH3V7BA3"],"itemData":{"id":25,"type":"article-journal","container-title":"Ecology","DOI":"10.1890/0012-9658(1999)080[1747:BFAIBS]2.0.CO;2","ISSN":"0012-9658","issue":"5","journalAbbreviation":"Ecology","language":"en","page":"1747-1761","source":"DOI.org (Crossref)","title":"BIDIRECTIONAL FACILITATION AND INTERFERENCE BETWEEN SHRUBS AND ANNUALS IN THE MOJAVE DESERT","volume":"80","author":[{"family":"Holzapfel","given":"Claus"},{"family":"Mahall","given":"Bruce E."}],"issued":{"date-parts":[["1999",7]]}}}],"schema":"https://github.com/citation-style-language/schema/raw/master/csl-citation.json"} </w:instrText>
      </w:r>
      <w:r w:rsidR="00F9783F">
        <w:rPr>
          <w:rFonts w:ascii="Calibri" w:hAnsi="Calibri" w:cs="Calibri"/>
          <w:sz w:val="24"/>
          <w:szCs w:val="24"/>
        </w:rPr>
        <w:fldChar w:fldCharType="separate"/>
      </w:r>
      <w:r w:rsidR="00F9783F" w:rsidRPr="00F9783F">
        <w:rPr>
          <w:rFonts w:ascii="Calibri" w:hAnsi="Calibri" w:cs="Calibri"/>
          <w:sz w:val="24"/>
        </w:rPr>
        <w:t>(Filazzola et al. 2017; Holzapfel and Mahall 1999)</w:t>
      </w:r>
      <w:r w:rsidR="00F9783F">
        <w:rPr>
          <w:rFonts w:ascii="Calibri" w:hAnsi="Calibri" w:cs="Calibri"/>
          <w:sz w:val="24"/>
          <w:szCs w:val="24"/>
        </w:rPr>
        <w:fldChar w:fldCharType="end"/>
      </w:r>
      <w:r w:rsidR="00910F6E">
        <w:rPr>
          <w:rFonts w:ascii="Calibri" w:hAnsi="Calibri" w:cs="Calibri"/>
          <w:sz w:val="24"/>
          <w:szCs w:val="24"/>
        </w:rPr>
        <w:t>. Shrubs fulfill a critical role; hence, more species are associated with shrubs than open spaces</w:t>
      </w:r>
      <w:r w:rsidR="00F9783F">
        <w:rPr>
          <w:rFonts w:ascii="Calibri" w:hAnsi="Calibri" w:cs="Calibri"/>
          <w:sz w:val="24"/>
          <w:szCs w:val="24"/>
        </w:rPr>
        <w:t xml:space="preserve"> </w:t>
      </w:r>
      <w:r w:rsidR="00F9783F">
        <w:rPr>
          <w:rFonts w:ascii="Calibri" w:hAnsi="Calibri" w:cs="Calibri"/>
          <w:sz w:val="24"/>
          <w:szCs w:val="24"/>
        </w:rPr>
        <w:fldChar w:fldCharType="begin"/>
      </w:r>
      <w:r w:rsidR="00F9783F">
        <w:rPr>
          <w:rFonts w:ascii="Calibri" w:hAnsi="Calibri" w:cs="Calibri"/>
          <w:sz w:val="24"/>
          <w:szCs w:val="24"/>
        </w:rPr>
        <w:instrText xml:space="preserve"> ADDIN ZOTERO_ITEM CSL_CITATION {"citationID":"n36ZrxWn","properties":{"formattedCitation":"(Lortie, Filazzola, and Sotomayor 2016)","plainCitation":"(Lortie, Filazzola, and Sotomayor 2016)","noteIndex":0},"citationItems":[{"id":17,"uris":["http://zotero.org/users/local/vcRA7dFA/items/2IQ7WSZT"],"uri":["http://zotero.org/users/local/vcRA7dFA/items/2IQ7WSZT"],"itemData":{"id":17,"type":"article-journal","container-title":"Functional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F9783F">
        <w:rPr>
          <w:rFonts w:ascii="Calibri" w:hAnsi="Calibri" w:cs="Calibri"/>
          <w:sz w:val="24"/>
          <w:szCs w:val="24"/>
        </w:rPr>
        <w:fldChar w:fldCharType="separate"/>
      </w:r>
      <w:r w:rsidR="00F9783F" w:rsidRPr="00F9783F">
        <w:rPr>
          <w:rFonts w:ascii="Calibri" w:hAnsi="Calibri" w:cs="Calibri"/>
          <w:sz w:val="24"/>
        </w:rPr>
        <w:t>(Lortie, Filazzola, and Sotomayor 2016)</w:t>
      </w:r>
      <w:r w:rsidR="00F9783F">
        <w:rPr>
          <w:rFonts w:ascii="Calibri" w:hAnsi="Calibri" w:cs="Calibri"/>
          <w:sz w:val="24"/>
          <w:szCs w:val="24"/>
        </w:rPr>
        <w:fldChar w:fldCharType="end"/>
      </w:r>
      <w:r w:rsidR="00910F6E">
        <w:rPr>
          <w:rFonts w:ascii="Calibri" w:hAnsi="Calibri" w:cs="Calibri"/>
          <w:sz w:val="24"/>
          <w:szCs w:val="24"/>
        </w:rPr>
        <w:t xml:space="preserve">. Shrubs can be both expanding in cover in some grassland systems, yet declining in others. Given their incredible role as foundation species, it is both </w:t>
      </w:r>
      <w:r w:rsidR="001A7A8D">
        <w:rPr>
          <w:rFonts w:ascii="Calibri" w:hAnsi="Calibri" w:cs="Calibri"/>
          <w:sz w:val="24"/>
          <w:szCs w:val="24"/>
        </w:rPr>
        <w:t>reasonable A) to test their role for simple functions such as thermal shelter for anima</w:t>
      </w:r>
      <w:r w:rsidR="00430E4C">
        <w:rPr>
          <w:rFonts w:ascii="Calibri" w:hAnsi="Calibri" w:cs="Calibri"/>
          <w:sz w:val="24"/>
          <w:szCs w:val="24"/>
        </w:rPr>
        <w:t xml:space="preserve">ls and B) directly test shelters </w:t>
      </w:r>
      <w:r w:rsidR="001A7A8D">
        <w:rPr>
          <w:rFonts w:ascii="Calibri" w:hAnsi="Calibri" w:cs="Calibri"/>
          <w:sz w:val="24"/>
          <w:szCs w:val="24"/>
        </w:rPr>
        <w:t>through mimics as means to conserve hetero</w:t>
      </w:r>
      <w:r w:rsidR="00B31115">
        <w:rPr>
          <w:rFonts w:ascii="Calibri" w:hAnsi="Calibri" w:cs="Calibri"/>
          <w:sz w:val="24"/>
          <w:szCs w:val="24"/>
        </w:rPr>
        <w:t>geneity in deserts for animals since conserving structural diversity in all ecosystems</w:t>
      </w:r>
      <w:r w:rsidR="00430E4C">
        <w:rPr>
          <w:rFonts w:ascii="Calibri" w:hAnsi="Calibri" w:cs="Calibri"/>
          <w:sz w:val="24"/>
          <w:szCs w:val="24"/>
        </w:rPr>
        <w:t>,</w:t>
      </w:r>
      <w:r w:rsidR="00B31115">
        <w:rPr>
          <w:rFonts w:ascii="Calibri" w:hAnsi="Calibri" w:cs="Calibri"/>
          <w:sz w:val="24"/>
          <w:szCs w:val="24"/>
        </w:rPr>
        <w:t xml:space="preserve"> in addition to species diversity is critical </w:t>
      </w:r>
      <w:r w:rsidR="00B31115">
        <w:rPr>
          <w:rFonts w:ascii="Calibri" w:hAnsi="Calibri" w:cs="Calibri"/>
          <w:sz w:val="24"/>
          <w:szCs w:val="24"/>
        </w:rPr>
        <w:fldChar w:fldCharType="begin"/>
      </w:r>
      <w:r w:rsidR="00B31115">
        <w:rPr>
          <w:rFonts w:ascii="Calibri" w:hAnsi="Calibri" w:cs="Calibri"/>
          <w:sz w:val="24"/>
          <w:szCs w:val="24"/>
        </w:rPr>
        <w:instrText xml:space="preserve"> ADDIN ZOTERO_ITEM CSL_CITATION {"citationID":"UVMNugPl","properties":{"formattedCitation":"(Brooks 1999; Cowling et al. 1999; Morris 2000)","plainCitation":"(Brooks 1999; Cowling et al. 1999; Morris 2000)","noteIndex":0},"citationItems":[{"id":65,"uris":["http://zotero.org/users/local/vcRA7dFA/items/JWCRWPAP"],"uri":["http://zotero.org/users/local/vcRA7dFA/items/JWCRWPAP"],"itemData":{"id":65,"type":"article-journal","container-title":"Environmental Management","DOI":"10.1007/s002679900194","ISSN":"0364-152X, 1432-1009","issue":"3","journalAbbreviation":"Environmental Management","page":"387-400","source":"DOI.org (Crossref)","title":"Effects of Protective Fencing on Birds, Lizards, and Black-Tailed Hares in the Western Mojave Desert","volume":"23","author":[{"family":"Brooks","given":"Matthew"}],"issued":{"date-parts":[["1999",4,1]]}}},{"id":66,"uris":["http://zotero.org/users/local/vcRA7dFA/items/5RLLJM9N"],"uri":["http://zotero.org/users/local/vcRA7dFA/items/5RLLJM9N"],"itemData":{"id":66,"type":"article-journal","container-title":"Diversity &lt;html_ent glyph=\"@amp;\" ascii=\"&amp;amp;\"/&gt; Distributions","DOI":"10.1046/j.1472-4642.1999.00038.x","ISSN":"1366-9516, 1472-4642","issue":"1-2","journalAbbreviation":"Divers Distrib","language":"en","page":"51-71","source":"DOI.org (Crossref)","title":"From representation to persistence: requirements for a sustainable system of conservation areas in the species-rich mediterranean-climate desert of southern Africa","title-short":"From representation to persistence","volume":"5","author":[{"family":"Cowling","given":"R. M."},{"family":"Pressey","given":"R. L."},{"family":"Lombard","given":"A. T."},{"family":"Desmet","given":"P. G."},{"family":"Ellis","given":"A. G."}],"issued":{"date-parts":[["1999",1]]}}},{"id":67,"uris":["http://zotero.org/users/local/vcRA7dFA/items/SFLJGAKP"],"uri":["http://zotero.org/users/local/vcRA7dFA/items/SFLJGAKP"],"itemData":{"id":67,"type":"article-journal","container-title":"Biological Conservation","DOI":"10.1016/S0006-3207(00)00028-8","ISSN":"00063207","issue":"2","journalAbbreviation":"Biological Conservation","language":"en","page":"129-142","source":"DOI.org (Crossref)","title":"The effects of structure and its dynamics on the ecology and conservation of arthropods in British grasslands","volume":"95","author":[{"family":"Morris","given":"M.G."}],"issued":{"date-parts":[["2000",9]]}}}],"schema":"https://github.com/citation-style-language/schema/raw/master/csl-citation.json"} </w:instrText>
      </w:r>
      <w:r w:rsidR="00B31115">
        <w:rPr>
          <w:rFonts w:ascii="Calibri" w:hAnsi="Calibri" w:cs="Calibri"/>
          <w:sz w:val="24"/>
          <w:szCs w:val="24"/>
        </w:rPr>
        <w:fldChar w:fldCharType="separate"/>
      </w:r>
      <w:r w:rsidR="00B31115" w:rsidRPr="00B31115">
        <w:rPr>
          <w:rFonts w:ascii="Calibri" w:hAnsi="Calibri" w:cs="Calibri"/>
          <w:sz w:val="24"/>
        </w:rPr>
        <w:t>(Brooks 1999; Cowling et al. 1999; Morris 2000)</w:t>
      </w:r>
      <w:r w:rsidR="00B31115">
        <w:rPr>
          <w:rFonts w:ascii="Calibri" w:hAnsi="Calibri" w:cs="Calibri"/>
          <w:sz w:val="24"/>
          <w:szCs w:val="24"/>
        </w:rPr>
        <w:fldChar w:fldCharType="end"/>
      </w:r>
      <w:r w:rsidR="00B31115">
        <w:rPr>
          <w:rFonts w:ascii="Calibri" w:hAnsi="Calibri" w:cs="Calibri"/>
          <w:sz w:val="24"/>
          <w:szCs w:val="24"/>
        </w:rPr>
        <w:t xml:space="preserve">. </w:t>
      </w:r>
      <w:r w:rsidR="00430E4C">
        <w:rPr>
          <w:rFonts w:ascii="Calibri" w:hAnsi="Calibri" w:cs="Calibri"/>
          <w:sz w:val="24"/>
          <w:szCs w:val="24"/>
        </w:rPr>
        <w:t xml:space="preserve">Although shrubs can perform the above function, </w:t>
      </w:r>
      <w:r w:rsidR="00B31115">
        <w:rPr>
          <w:rFonts w:ascii="Calibri" w:hAnsi="Calibri" w:cs="Calibri"/>
          <w:sz w:val="24"/>
          <w:szCs w:val="24"/>
        </w:rPr>
        <w:t>it would be ideal to have the capacity to mimic this to augment an</w:t>
      </w:r>
      <w:r w:rsidR="00430E4C">
        <w:rPr>
          <w:rFonts w:ascii="Calibri" w:hAnsi="Calibri" w:cs="Calibri"/>
          <w:sz w:val="24"/>
          <w:szCs w:val="24"/>
        </w:rPr>
        <w:t>d enhance low shrub cover areas and</w:t>
      </w:r>
      <w:r w:rsidR="00B31115">
        <w:rPr>
          <w:rFonts w:ascii="Calibri" w:hAnsi="Calibri" w:cs="Calibri"/>
          <w:sz w:val="24"/>
          <w:szCs w:val="24"/>
        </w:rPr>
        <w:t xml:space="preserve"> serve as stopgap tools for conservation</w:t>
      </w:r>
      <w:r w:rsidR="00430E4C">
        <w:rPr>
          <w:rFonts w:ascii="Calibri" w:hAnsi="Calibri" w:cs="Calibri"/>
          <w:sz w:val="24"/>
          <w:szCs w:val="24"/>
        </w:rPr>
        <w:t>. Moreover, it’s</w:t>
      </w:r>
      <w:r w:rsidR="00B31115">
        <w:rPr>
          <w:rFonts w:ascii="Calibri" w:hAnsi="Calibri" w:cs="Calibri"/>
          <w:sz w:val="24"/>
          <w:szCs w:val="24"/>
        </w:rPr>
        <w:t xml:space="preserve"> important to direct and sample value of more shelter in some dryland systems as a form of thermal </w:t>
      </w:r>
      <w:r w:rsidR="00CB3EF7">
        <w:rPr>
          <w:rFonts w:ascii="Calibri" w:hAnsi="Calibri" w:cs="Calibri"/>
          <w:sz w:val="24"/>
          <w:szCs w:val="24"/>
        </w:rPr>
        <w:t>refuges</w:t>
      </w:r>
      <w:r w:rsidR="00B31115">
        <w:rPr>
          <w:rFonts w:ascii="Calibri" w:hAnsi="Calibri" w:cs="Calibri"/>
          <w:sz w:val="24"/>
          <w:szCs w:val="24"/>
        </w:rPr>
        <w:t xml:space="preserve"> and alternate modes of conservation whilst landscape recovery is made and new shrubs are grown. </w:t>
      </w:r>
    </w:p>
    <w:p w:rsidR="00430E4C" w:rsidRDefault="00430E4C" w:rsidP="009F54EE">
      <w:pPr>
        <w:pStyle w:val="BodyA"/>
        <w:spacing w:after="0" w:line="480" w:lineRule="auto"/>
        <w:ind w:firstLine="720"/>
        <w:contextualSpacing/>
        <w:jc w:val="both"/>
        <w:rPr>
          <w:rFonts w:asciiTheme="minorHAnsi" w:hAnsiTheme="minorHAnsi" w:cstheme="minorHAnsi"/>
          <w:sz w:val="24"/>
          <w:szCs w:val="24"/>
        </w:rPr>
      </w:pPr>
      <w:r w:rsidRPr="00430E4C">
        <w:rPr>
          <w:rFonts w:asciiTheme="minorHAnsi" w:hAnsiTheme="minorHAnsi" w:cstheme="minorHAnsi"/>
          <w:sz w:val="24"/>
          <w:szCs w:val="24"/>
        </w:rPr>
        <w:t>Artificial canopies, such as rainout shelters and Open-Top-Chambers (OTC), have been used to study the change in a variety of abiotic parameters such as CO</w:t>
      </w:r>
      <w:r w:rsidRPr="00430E4C">
        <w:rPr>
          <w:rFonts w:asciiTheme="minorHAnsi" w:hAnsiTheme="minorHAnsi" w:cstheme="minorHAnsi"/>
          <w:sz w:val="24"/>
          <w:szCs w:val="24"/>
          <w:vertAlign w:val="subscript"/>
        </w:rPr>
        <w:t>2</w:t>
      </w:r>
      <w:r w:rsidRPr="00430E4C">
        <w:rPr>
          <w:rFonts w:asciiTheme="minorHAnsi" w:hAnsiTheme="minorHAnsi" w:cstheme="minorHAnsi"/>
          <w:sz w:val="24"/>
          <w:szCs w:val="24"/>
        </w:rPr>
        <w:t>, temperature, soil temperature, solar radiation, and humidity</w:t>
      </w:r>
      <w:r>
        <w:rPr>
          <w:rFonts w:asciiTheme="minorHAnsi" w:hAnsiTheme="minorHAnsi" w:cstheme="minorHAnsi"/>
          <w:sz w:val="24"/>
          <w:szCs w:val="24"/>
        </w:rPr>
        <w:t xml:space="preserve"> </w:t>
      </w:r>
      <w:r>
        <w:rPr>
          <w:rFonts w:asciiTheme="minorHAnsi" w:hAnsiTheme="minorHAnsi" w:cstheme="minorHAnsi"/>
          <w:sz w:val="24"/>
          <w:szCs w:val="24"/>
        </w:rPr>
        <w:fldChar w:fldCharType="begin"/>
      </w:r>
      <w:r w:rsidR="00962349">
        <w:rPr>
          <w:rFonts w:asciiTheme="minorHAnsi" w:hAnsiTheme="minorHAnsi" w:cstheme="minorHAnsi"/>
          <w:sz w:val="24"/>
          <w:szCs w:val="24"/>
        </w:rPr>
        <w:instrText xml:space="preserve"> ADDIN ZOTERO_ITEM CSL_CITATION {"citationID":"S8QhpGRZ","properties":{"formattedCitation":"(Yahdjian and Sala 2002; Marion et al. 1997)","plainCitation":"(Yahdjian and Sala 2002; Marion et al. 1997)","noteIndex":0},"citationItems":[{"id":26,"uris":["http://zotero.org/users/local/vcRA7dFA/items/7YIJYCXR"],"uri":["http://zotero.org/users/local/vcRA7dFA/items/7YIJYCXR"],"itemData":{"id":26,"type":"article-journal","container-title":"Oecologia","DOI":"10.1007/s00442-002-1024-3","ISSN":"0029-8549, 1432-1939","issue":"2","journalAbbreviation":"Oecologia","language":"en","page":"95-101","source":"DOI.org (Crossref)","title":"A rainout shelter design for intercepting different amounts of rainfall","volume":"133","author":[{"family":"Yahdjian","given":"Laura"},{"family":"Sala","given":"Osvaldo E."}],"issued":{"date-parts":[["2002",10]]}}},{"id":68,"uris":["http://zotero.org/users/local/vcRA7dFA/items/MHGBCE93"],"uri":["http://zotero.org/users/local/vcRA7dFA/items/MHGBCE93"],"itemData":{"id":68,"type":"article-journal","container-title":"Global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Pr>
          <w:rFonts w:asciiTheme="minorHAnsi" w:hAnsiTheme="minorHAnsi" w:cstheme="minorHAnsi"/>
          <w:sz w:val="24"/>
          <w:szCs w:val="24"/>
        </w:rPr>
        <w:fldChar w:fldCharType="separate"/>
      </w:r>
      <w:r w:rsidR="00962349" w:rsidRPr="00962349">
        <w:rPr>
          <w:rFonts w:cs="Calibri"/>
          <w:sz w:val="24"/>
        </w:rPr>
        <w:t>(Yahdjian and Sala 2002; Marion et al. 1997)</w:t>
      </w:r>
      <w:r>
        <w:rPr>
          <w:rFonts w:asciiTheme="minorHAnsi" w:hAnsiTheme="minorHAnsi" w:cstheme="minorHAnsi"/>
          <w:sz w:val="24"/>
          <w:szCs w:val="24"/>
        </w:rPr>
        <w:fldChar w:fldCharType="end"/>
      </w:r>
      <w:r w:rsidRPr="00430E4C">
        <w:rPr>
          <w:rFonts w:asciiTheme="minorHAnsi" w:hAnsiTheme="minorHAnsi" w:cstheme="minorHAnsi"/>
          <w:sz w:val="24"/>
          <w:szCs w:val="24"/>
        </w:rPr>
        <w:t xml:space="preserve">. </w:t>
      </w:r>
      <w:r w:rsidR="00962349">
        <w:rPr>
          <w:rFonts w:asciiTheme="minorHAnsi" w:hAnsiTheme="minorHAnsi" w:cstheme="minorHAnsi"/>
          <w:sz w:val="24"/>
          <w:szCs w:val="24"/>
        </w:rPr>
        <w:t>A</w:t>
      </w:r>
      <w:r w:rsidRPr="00430E4C">
        <w:rPr>
          <w:rFonts w:asciiTheme="minorHAnsi" w:hAnsiTheme="minorHAnsi" w:cstheme="minorHAnsi"/>
          <w:sz w:val="24"/>
          <w:szCs w:val="24"/>
        </w:rPr>
        <w:t xml:space="preserve">lthough these shelters are effective, they’re relatively expensive to build and may be difficult to assemble in a short period of time. Rainout shelters used in semi-desert grassland studies have proven to be effective in altering precipitation, yet they have minimal impact on changing </w:t>
      </w:r>
      <w:r w:rsidRPr="00430E4C">
        <w:rPr>
          <w:rFonts w:asciiTheme="minorHAnsi" w:hAnsiTheme="minorHAnsi" w:cstheme="minorHAnsi"/>
          <w:color w:val="2E2E2E"/>
          <w:sz w:val="24"/>
          <w:szCs w:val="24"/>
          <w:u w:color="2E2E2E"/>
        </w:rPr>
        <w:t>other variables such as air and soil temperature, humidity, and light</w:t>
      </w:r>
      <w:r>
        <w:rPr>
          <w:rFonts w:asciiTheme="minorHAnsi" w:hAnsiTheme="minorHAnsi" w:cstheme="minorHAnsi"/>
          <w:color w:val="2E2E2E"/>
          <w:sz w:val="24"/>
          <w:szCs w:val="24"/>
          <w:u w:color="2E2E2E"/>
        </w:rPr>
        <w:t xml:space="preserve"> </w:t>
      </w:r>
      <w:r>
        <w:rPr>
          <w:rFonts w:asciiTheme="minorHAnsi" w:hAnsiTheme="minorHAnsi" w:cstheme="minorHAnsi"/>
          <w:color w:val="2E2E2E"/>
          <w:sz w:val="24"/>
          <w:szCs w:val="24"/>
          <w:u w:color="2E2E2E"/>
        </w:rPr>
        <w:fldChar w:fldCharType="begin"/>
      </w:r>
      <w:r>
        <w:rPr>
          <w:rFonts w:asciiTheme="minorHAnsi" w:hAnsiTheme="minorHAnsi" w:cstheme="minorHAnsi"/>
          <w:color w:val="2E2E2E"/>
          <w:sz w:val="24"/>
          <w:szCs w:val="24"/>
          <w:u w:color="2E2E2E"/>
        </w:rPr>
        <w:instrText xml:space="preserve"> ADDIN ZOTERO_ITEM CSL_CITATION {"citationID":"ovSLEfO6","properties":{"formattedCitation":"(English et al. 2005)","plainCitation":"(English et al. 2005)","noteIndex":0},"citationItems":[{"id":61,"uris":["http://zotero.org/users/local/vcRA7dFA/items/V38IIR7N"],"uri":["http://zotero.org/users/local/vcRA7dFA/items/V38IIR7N"],"itemData":{"id":61,"type":"article-journal","container-title":"Journal of Arid Environments","DOI":"10.1016/j.jaridenv.2005.03.013","ISSN":"01401963","issue":"1","journalAbbreviation":"Journal of Arid Environments","language":"en","page":"324-343","source":"DOI.org (Crossref)","title":"The influence of soil texture and vegetation on soil moisture under rainout shelters in a semi-desert grassland","volume":"63","author":[{"family":"English","given":"N.B."},{"family":"Weltzin","given":"J.F."},{"family":"Fravolini","given":"A."},{"family":"Thomas","given":"L."},{"family":"Williams","given":"D.G."}],"issued":{"date-parts":[["2005",10]]}}}],"schema":"https://github.com/citation-style-language/schema/raw/master/csl-citation.json"} </w:instrText>
      </w:r>
      <w:r>
        <w:rPr>
          <w:rFonts w:asciiTheme="minorHAnsi" w:hAnsiTheme="minorHAnsi" w:cstheme="minorHAnsi"/>
          <w:color w:val="2E2E2E"/>
          <w:sz w:val="24"/>
          <w:szCs w:val="24"/>
          <w:u w:color="2E2E2E"/>
        </w:rPr>
        <w:fldChar w:fldCharType="separate"/>
      </w:r>
      <w:r w:rsidRPr="00430E4C">
        <w:rPr>
          <w:rFonts w:cs="Calibri"/>
          <w:sz w:val="24"/>
        </w:rPr>
        <w:t>(English et al. 2005)</w:t>
      </w:r>
      <w:r>
        <w:rPr>
          <w:rFonts w:asciiTheme="minorHAnsi" w:hAnsiTheme="minorHAnsi" w:cstheme="minorHAnsi"/>
          <w:color w:val="2E2E2E"/>
          <w:sz w:val="24"/>
          <w:szCs w:val="24"/>
          <w:u w:color="2E2E2E"/>
        </w:rPr>
        <w:fldChar w:fldCharType="end"/>
      </w:r>
      <w:r w:rsidRPr="00430E4C">
        <w:rPr>
          <w:rFonts w:asciiTheme="minorHAnsi" w:hAnsiTheme="minorHAnsi" w:cstheme="minorHAnsi"/>
          <w:sz w:val="24"/>
          <w:szCs w:val="24"/>
        </w:rPr>
        <w:t xml:space="preserve">. </w:t>
      </w:r>
      <w:r w:rsidR="00A761BD">
        <w:rPr>
          <w:rFonts w:asciiTheme="minorHAnsi" w:hAnsiTheme="minorHAnsi" w:cstheme="minorHAnsi"/>
          <w:sz w:val="24"/>
          <w:szCs w:val="24"/>
        </w:rPr>
        <w:t xml:space="preserve">On the other </w:t>
      </w:r>
      <w:r w:rsidR="00A761BD">
        <w:rPr>
          <w:rFonts w:asciiTheme="minorHAnsi" w:hAnsiTheme="minorHAnsi" w:cstheme="minorHAnsi"/>
          <w:sz w:val="24"/>
          <w:szCs w:val="24"/>
        </w:rPr>
        <w:lastRenderedPageBreak/>
        <w:t>hand, OTCs</w:t>
      </w:r>
      <w:r w:rsidR="00962349">
        <w:rPr>
          <w:rFonts w:asciiTheme="minorHAnsi" w:hAnsiTheme="minorHAnsi" w:cstheme="minorHAnsi"/>
          <w:sz w:val="24"/>
          <w:szCs w:val="24"/>
        </w:rPr>
        <w:t xml:space="preserve"> have been experimentally used to increase temperature in plant studies in high-latitude ecosystems </w:t>
      </w:r>
      <w:r w:rsidR="00962349">
        <w:rPr>
          <w:rFonts w:asciiTheme="minorHAnsi" w:hAnsiTheme="minorHAnsi" w:cstheme="minorHAnsi"/>
          <w:sz w:val="24"/>
          <w:szCs w:val="24"/>
        </w:rPr>
        <w:fldChar w:fldCharType="begin"/>
      </w:r>
      <w:r w:rsidR="00962349">
        <w:rPr>
          <w:rFonts w:asciiTheme="minorHAnsi" w:hAnsiTheme="minorHAnsi" w:cstheme="minorHAnsi"/>
          <w:sz w:val="24"/>
          <w:szCs w:val="24"/>
        </w:rPr>
        <w:instrText xml:space="preserve"> ADDIN ZOTERO_ITEM CSL_CITATION {"citationID":"QFYXl711","properties":{"formattedCitation":"(Marion et al. 1997)","plainCitation":"(Marion et al. 1997)","noteIndex":0},"citationItems":[{"id":68,"uris":["http://zotero.org/users/local/vcRA7dFA/items/MHGBCE93"],"uri":["http://zotero.org/users/local/vcRA7dFA/items/MHGBCE93"],"itemData":{"id":68,"type":"article-journal","container-title":"Global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sidR="00962349">
        <w:rPr>
          <w:rFonts w:asciiTheme="minorHAnsi" w:hAnsiTheme="minorHAnsi" w:cstheme="minorHAnsi"/>
          <w:sz w:val="24"/>
          <w:szCs w:val="24"/>
        </w:rPr>
        <w:fldChar w:fldCharType="separate"/>
      </w:r>
      <w:r w:rsidR="00962349" w:rsidRPr="00962349">
        <w:rPr>
          <w:rFonts w:cs="Calibri"/>
          <w:sz w:val="24"/>
        </w:rPr>
        <w:t>(Marion et al. 1997)</w:t>
      </w:r>
      <w:r w:rsidR="00962349">
        <w:rPr>
          <w:rFonts w:asciiTheme="minorHAnsi" w:hAnsiTheme="minorHAnsi" w:cstheme="minorHAnsi"/>
          <w:sz w:val="24"/>
          <w:szCs w:val="24"/>
        </w:rPr>
        <w:fldChar w:fldCharType="end"/>
      </w:r>
      <w:r w:rsidR="00962349">
        <w:rPr>
          <w:rFonts w:asciiTheme="minorHAnsi" w:hAnsiTheme="minorHAnsi" w:cstheme="minorHAnsi"/>
          <w:sz w:val="24"/>
          <w:szCs w:val="24"/>
        </w:rPr>
        <w:t xml:space="preserve">. </w:t>
      </w:r>
      <w:r w:rsidR="00A761BD">
        <w:rPr>
          <w:rFonts w:asciiTheme="minorHAnsi" w:hAnsiTheme="minorHAnsi" w:cstheme="minorHAnsi"/>
          <w:sz w:val="24"/>
          <w:szCs w:val="24"/>
        </w:rPr>
        <w:t xml:space="preserve">Although these shelters are effective at manipulating different abiotic parameters, they’re relatively expensive to build and may </w:t>
      </w:r>
      <w:r w:rsidR="00281F41">
        <w:rPr>
          <w:rFonts w:asciiTheme="minorHAnsi" w:hAnsiTheme="minorHAnsi" w:cstheme="minorHAnsi"/>
          <w:sz w:val="24"/>
          <w:szCs w:val="24"/>
        </w:rPr>
        <w:t xml:space="preserve">be </w:t>
      </w:r>
      <w:r w:rsidR="00A761BD">
        <w:rPr>
          <w:rFonts w:asciiTheme="minorHAnsi" w:hAnsiTheme="minorHAnsi" w:cstheme="minorHAnsi"/>
          <w:sz w:val="24"/>
          <w:szCs w:val="24"/>
        </w:rPr>
        <w:t xml:space="preserve">difficult to assemble in </w:t>
      </w:r>
      <w:r w:rsidR="009F54EE">
        <w:rPr>
          <w:rFonts w:asciiTheme="minorHAnsi" w:hAnsiTheme="minorHAnsi" w:cstheme="minorHAnsi"/>
          <w:sz w:val="24"/>
          <w:szCs w:val="24"/>
        </w:rPr>
        <w:t>a short period</w:t>
      </w:r>
      <w:r w:rsidR="00A761BD">
        <w:rPr>
          <w:rFonts w:asciiTheme="minorHAnsi" w:hAnsiTheme="minorHAnsi" w:cstheme="minorHAnsi"/>
          <w:sz w:val="24"/>
          <w:szCs w:val="24"/>
        </w:rPr>
        <w:t xml:space="preserve">. It is therefore key to take advantage of the variability in temperature and light in drylands to explore the effects of man-made shelters that are inexpensive and easily-built. </w:t>
      </w:r>
    </w:p>
    <w:p w:rsidR="00A761BD" w:rsidRPr="005C0067" w:rsidRDefault="00A761BD" w:rsidP="00446EC9">
      <w:pPr>
        <w:pStyle w:val="BodyA"/>
        <w:spacing w:after="0" w:line="480" w:lineRule="auto"/>
        <w:ind w:firstLine="720"/>
        <w:contextualSpacing/>
        <w:jc w:val="both"/>
        <w:rPr>
          <w:rFonts w:cstheme="minorHAnsi"/>
          <w:sz w:val="24"/>
          <w:szCs w:val="24"/>
        </w:rPr>
      </w:pPr>
      <w:r>
        <w:rPr>
          <w:rFonts w:asciiTheme="minorHAnsi" w:hAnsiTheme="minorHAnsi" w:cstheme="minorHAnsi"/>
          <w:sz w:val="24"/>
          <w:szCs w:val="24"/>
        </w:rPr>
        <w:t xml:space="preserve">The </w:t>
      </w:r>
      <w:r w:rsidR="00A518D9">
        <w:rPr>
          <w:rFonts w:asciiTheme="minorHAnsi" w:hAnsiTheme="minorHAnsi" w:cstheme="minorHAnsi"/>
          <w:sz w:val="24"/>
          <w:szCs w:val="24"/>
        </w:rPr>
        <w:t>concept</w:t>
      </w:r>
      <w:r>
        <w:rPr>
          <w:rFonts w:asciiTheme="minorHAnsi" w:hAnsiTheme="minorHAnsi" w:cstheme="minorHAnsi"/>
          <w:sz w:val="24"/>
          <w:szCs w:val="24"/>
        </w:rPr>
        <w:t xml:space="preserve"> of shade from higher and more variable temperatures in drylands is an </w:t>
      </w:r>
      <w:r w:rsidR="00A518D9">
        <w:rPr>
          <w:rFonts w:asciiTheme="minorHAnsi" w:hAnsiTheme="minorHAnsi" w:cstheme="minorHAnsi"/>
          <w:sz w:val="24"/>
          <w:szCs w:val="24"/>
        </w:rPr>
        <w:t xml:space="preserve">important idea to explore experimentally for conservation and restoration. The landscape alongside the climate of southern California provides us with the opportunity </w:t>
      </w:r>
      <w:r w:rsidR="005C31B6">
        <w:rPr>
          <w:rFonts w:asciiTheme="minorHAnsi" w:hAnsiTheme="minorHAnsi" w:cstheme="minorHAnsi"/>
          <w:sz w:val="24"/>
          <w:szCs w:val="24"/>
        </w:rPr>
        <w:t>to explore the effects of an inexpensive alternative pioneered in this study termed UV Permeable Shade Cloth Shelters (UPSS)</w:t>
      </w:r>
      <w:r w:rsidR="007B4B8C">
        <w:rPr>
          <w:rFonts w:asciiTheme="minorHAnsi" w:hAnsiTheme="minorHAnsi" w:cstheme="minorHAnsi"/>
          <w:sz w:val="24"/>
          <w:szCs w:val="24"/>
        </w:rPr>
        <w:t xml:space="preserve"> made of PVC pipe skeleton and shade cloth cover</w:t>
      </w:r>
      <w:r w:rsidR="00281F41">
        <w:rPr>
          <w:rFonts w:asciiTheme="minorHAnsi" w:hAnsiTheme="minorHAnsi" w:cstheme="minorHAnsi"/>
          <w:sz w:val="24"/>
          <w:szCs w:val="24"/>
        </w:rPr>
        <w:t xml:space="preserve">. In this study, the </w:t>
      </w:r>
      <w:r w:rsidR="005C31B6">
        <w:rPr>
          <w:rFonts w:asciiTheme="minorHAnsi" w:hAnsiTheme="minorHAnsi" w:cstheme="minorHAnsi"/>
          <w:sz w:val="24"/>
          <w:szCs w:val="24"/>
        </w:rPr>
        <w:t>following three goals were examined: 1) describing the methodology of constructing UPSS. 2) Exploring UPSS effects on canopy microclimate, including temperature and light intensity</w:t>
      </w:r>
      <w:r w:rsidR="007B4B8C">
        <w:rPr>
          <w:rFonts w:asciiTheme="minorHAnsi" w:hAnsiTheme="minorHAnsi" w:cstheme="minorHAnsi"/>
          <w:sz w:val="24"/>
          <w:szCs w:val="24"/>
        </w:rPr>
        <w:t>, relative t</w:t>
      </w:r>
      <w:r w:rsidR="001E4CB1">
        <w:rPr>
          <w:rFonts w:asciiTheme="minorHAnsi" w:hAnsiTheme="minorHAnsi" w:cstheme="minorHAnsi"/>
          <w:sz w:val="24"/>
          <w:szCs w:val="24"/>
        </w:rPr>
        <w:t>o the open and shrub</w:t>
      </w:r>
      <w:r w:rsidR="005C31B6">
        <w:rPr>
          <w:rFonts w:asciiTheme="minorHAnsi" w:hAnsiTheme="minorHAnsi" w:cstheme="minorHAnsi"/>
          <w:sz w:val="24"/>
          <w:szCs w:val="24"/>
        </w:rPr>
        <w:t>. 3) Understanding how different light permeabilities and shelter shapes influence the above parameters. Artificial structures are not uncommon in drylands for energy and development</w:t>
      </w:r>
      <w:r w:rsidR="007B4B8C">
        <w:rPr>
          <w:rFonts w:asciiTheme="minorHAnsi" w:hAnsiTheme="minorHAnsi" w:cstheme="minorHAnsi"/>
          <w:sz w:val="24"/>
          <w:szCs w:val="24"/>
        </w:rPr>
        <w:t xml:space="preserve"> </w:t>
      </w:r>
      <w:r w:rsidR="007B4B8C">
        <w:rPr>
          <w:rFonts w:asciiTheme="minorHAnsi" w:hAnsiTheme="minorHAnsi" w:cstheme="minorHAnsi"/>
          <w:sz w:val="24"/>
          <w:szCs w:val="24"/>
        </w:rPr>
        <w:fldChar w:fldCharType="begin"/>
      </w:r>
      <w:r w:rsidR="007B4B8C">
        <w:rPr>
          <w:rFonts w:asciiTheme="minorHAnsi" w:hAnsiTheme="minorHAnsi" w:cstheme="minorHAnsi"/>
          <w:sz w:val="24"/>
          <w:szCs w:val="24"/>
        </w:rPr>
        <w:instrText xml:space="preserve"> ADDIN ZOTERO_ITEM CSL_CITATION {"citationID":"4txKFNef","properties":{"formattedCitation":"(Pasqualetti 2001; Lovich and Ennen 2011)","plainCitation":"(Pasqualetti 2001; Lovich and Ennen 2011)","noteIndex":0},"citationItems":[{"id":71,"uris":["http://zotero.org/users/local/vcRA7dFA/items/CMC5VCU6"],"uri":["http://zotero.org/users/local/vcRA7dFA/items/CMC5VCU6"],"itemData":{"id":71,"type":"article-journal","container-title":"Society &amp; Natural Resources","DOI":"10.1080/08941920117490","ISSN":"0894-1920, 1521-0723","issue":"8","journalAbbreviation":"Society &amp; Natural Resources","language":"en","page":"689-699","source":"DOI.org (Crossref)","title":"Wind Energy Landscapes: Society and Technology in the California Desert","title-short":"Wind Energy Landscapes","volume":"14","author":[{"family":"Pasqualetti","given":"Martin J."}],"issued":{"date-parts":[["2001",9]]}}},{"id":69,"uris":["http://zotero.org/users/local/vcRA7dFA/items/UXXYVBCI"],"uri":["http://zotero.org/users/local/vcRA7dFA/items/UXXYVBCI"],"itemData":{"id":69,"type":"article-journal","container-title":"BioScience","DOI":"10.1525/bio.2011.61.12.8","ISSN":"1525-3244, 0006-3568","issue":"12","language":"en","page":"982-992","source":"DOI.org (Crossref)","title":"Wildlife Conservation and Solar Energy Development in the Desert Southwest, United States","volume":"61","author":[{"family":"Lovich","given":"Jeffrey E."},{"family":"Ennen","given":"Joshua R."}],"issued":{"date-parts":[["2011",12]]}}}],"schema":"https://github.com/citation-style-language/schema/raw/master/csl-citation.json"} </w:instrText>
      </w:r>
      <w:r w:rsidR="007B4B8C">
        <w:rPr>
          <w:rFonts w:asciiTheme="minorHAnsi" w:hAnsiTheme="minorHAnsi" w:cstheme="minorHAnsi"/>
          <w:sz w:val="24"/>
          <w:szCs w:val="24"/>
        </w:rPr>
        <w:fldChar w:fldCharType="separate"/>
      </w:r>
      <w:r w:rsidR="007B4B8C" w:rsidRPr="007B4B8C">
        <w:rPr>
          <w:rFonts w:cs="Calibri"/>
          <w:sz w:val="24"/>
        </w:rPr>
        <w:t>(Pasqualetti 2001; Lovich and Ennen 2011)</w:t>
      </w:r>
      <w:r w:rsidR="007B4B8C">
        <w:rPr>
          <w:rFonts w:asciiTheme="minorHAnsi" w:hAnsiTheme="minorHAnsi" w:cstheme="minorHAnsi"/>
          <w:sz w:val="24"/>
          <w:szCs w:val="24"/>
        </w:rPr>
        <w:fldChar w:fldCharType="end"/>
      </w:r>
      <w:r w:rsidR="005C31B6">
        <w:rPr>
          <w:rFonts w:asciiTheme="minorHAnsi" w:hAnsiTheme="minorHAnsi" w:cstheme="minorHAnsi"/>
          <w:sz w:val="24"/>
          <w:szCs w:val="24"/>
        </w:rPr>
        <w:t xml:space="preserve">; thus, a deeper understanding of physical structures impacts at fine-scales can also inform some of the ecology of these changes. </w:t>
      </w:r>
    </w:p>
    <w:p w:rsidR="00A040AA" w:rsidRDefault="00A040AA" w:rsidP="00446EC9">
      <w:pPr>
        <w:spacing w:after="0" w:line="480" w:lineRule="auto"/>
        <w:contextualSpacing/>
        <w:rPr>
          <w:rFonts w:cstheme="minorHAnsi"/>
          <w:b/>
          <w:bCs/>
          <w:sz w:val="24"/>
          <w:szCs w:val="24"/>
        </w:rPr>
      </w:pPr>
      <w:r>
        <w:rPr>
          <w:rFonts w:cstheme="minorHAnsi"/>
          <w:b/>
          <w:bCs/>
          <w:sz w:val="24"/>
          <w:szCs w:val="24"/>
        </w:rPr>
        <w:t>Materials &amp; Methods</w:t>
      </w:r>
    </w:p>
    <w:p w:rsidR="00FC7462" w:rsidRPr="00FC7462" w:rsidRDefault="00FC7462" w:rsidP="00446EC9">
      <w:pPr>
        <w:spacing w:after="0" w:line="480" w:lineRule="auto"/>
        <w:contextualSpacing/>
        <w:rPr>
          <w:rFonts w:cstheme="minorHAnsi"/>
          <w:b/>
          <w:bCs/>
          <w:i/>
          <w:iCs/>
          <w:sz w:val="24"/>
          <w:szCs w:val="24"/>
        </w:rPr>
      </w:pPr>
      <w:r w:rsidRPr="00FC7462">
        <w:rPr>
          <w:rFonts w:cstheme="minorHAnsi"/>
          <w:b/>
          <w:bCs/>
          <w:i/>
          <w:iCs/>
          <w:sz w:val="24"/>
          <w:szCs w:val="24"/>
        </w:rPr>
        <w:t>Study Site</w:t>
      </w:r>
    </w:p>
    <w:p w:rsidR="00A040AA" w:rsidRDefault="00363CB8" w:rsidP="00446EC9">
      <w:pPr>
        <w:spacing w:after="0" w:line="480" w:lineRule="auto"/>
        <w:ind w:firstLine="720"/>
        <w:contextualSpacing/>
        <w:jc w:val="both"/>
        <w:rPr>
          <w:rFonts w:cstheme="minorHAnsi"/>
          <w:sz w:val="24"/>
          <w:szCs w:val="24"/>
          <w:lang w:val="de-DE"/>
        </w:rPr>
      </w:pPr>
      <w:r w:rsidRPr="00363CB8">
        <w:rPr>
          <w:rFonts w:cstheme="minorHAnsi"/>
          <w:sz w:val="24"/>
          <w:szCs w:val="24"/>
        </w:rPr>
        <w:t xml:space="preserve">This study was conducted in Panoche Hills Management Area located on the western edge of the San Joaquin Valley, California </w:t>
      </w:r>
      <w:r w:rsidR="00106445">
        <w:rPr>
          <w:rFonts w:cstheme="minorHAnsi"/>
          <w:sz w:val="24"/>
          <w:szCs w:val="24"/>
          <w:lang w:val="en-US"/>
        </w:rPr>
        <w:t>(Bureau of Land Management; 36°</w:t>
      </w:r>
      <w:r w:rsidRPr="00363CB8">
        <w:rPr>
          <w:rFonts w:cstheme="minorHAnsi"/>
          <w:sz w:val="24"/>
          <w:szCs w:val="24"/>
        </w:rPr>
        <w:t>41.78</w:t>
      </w:r>
      <w:r w:rsidRPr="00363CB8">
        <w:rPr>
          <w:rFonts w:cstheme="minorHAnsi"/>
          <w:sz w:val="24"/>
          <w:szCs w:val="24"/>
          <w:lang w:val="en-US"/>
        </w:rPr>
        <w:t xml:space="preserve">′ </w:t>
      </w:r>
      <w:r w:rsidRPr="00363CB8">
        <w:rPr>
          <w:rFonts w:cstheme="minorHAnsi"/>
          <w:sz w:val="24"/>
          <w:szCs w:val="24"/>
        </w:rPr>
        <w:t>N, 120</w:t>
      </w:r>
      <w:r w:rsidR="00106445">
        <w:rPr>
          <w:rFonts w:cstheme="minorHAnsi"/>
          <w:sz w:val="24"/>
          <w:szCs w:val="24"/>
          <w:lang w:val="en-US"/>
        </w:rPr>
        <w:t>°</w:t>
      </w:r>
      <w:r w:rsidRPr="00363CB8">
        <w:rPr>
          <w:rFonts w:cstheme="minorHAnsi"/>
          <w:sz w:val="24"/>
          <w:szCs w:val="24"/>
        </w:rPr>
        <w:t>47.89</w:t>
      </w:r>
      <w:r w:rsidRPr="00363CB8">
        <w:rPr>
          <w:rFonts w:cstheme="minorHAnsi"/>
          <w:sz w:val="24"/>
          <w:szCs w:val="24"/>
          <w:lang w:val="en-US"/>
        </w:rPr>
        <w:t xml:space="preserve">′ W). </w:t>
      </w:r>
      <w:r>
        <w:rPr>
          <w:rFonts w:cstheme="minorHAnsi"/>
          <w:sz w:val="24"/>
          <w:szCs w:val="24"/>
          <w:lang w:val="en-US"/>
        </w:rPr>
        <w:t xml:space="preserve">The regional climate can be characterized as arid/semi-arid. The average annual precipitation </w:t>
      </w:r>
      <w:r>
        <w:rPr>
          <w:rFonts w:cstheme="minorHAnsi"/>
          <w:sz w:val="24"/>
          <w:szCs w:val="24"/>
          <w:lang w:val="en-US"/>
        </w:rPr>
        <w:lastRenderedPageBreak/>
        <w:t xml:space="preserve">is 25.5 cm with an annual low and high temperature of 10.4 °C (50.72 °F) and 24.6 °C (76.3 °F), respectively. Winter and fall are considered to be the wettest seasons. The mean temperature observed in May is 20.4 </w:t>
      </w:r>
      <w:r w:rsidR="000D285E">
        <w:rPr>
          <w:rFonts w:cstheme="minorHAnsi"/>
          <w:sz w:val="24"/>
          <w:szCs w:val="24"/>
          <w:lang w:val="en-US"/>
        </w:rPr>
        <w:t>°C (68.72 °F) and 23.7 °C (7</w:t>
      </w:r>
      <w:r w:rsidR="000D285E" w:rsidRPr="000D285E">
        <w:rPr>
          <w:rFonts w:cstheme="minorHAnsi"/>
          <w:sz w:val="24"/>
          <w:szCs w:val="24"/>
          <w:lang w:val="en-US"/>
        </w:rPr>
        <w:t>4.66 °F) in June</w:t>
      </w:r>
      <w:r w:rsidRPr="000D285E">
        <w:rPr>
          <w:rFonts w:cstheme="minorHAnsi"/>
          <w:sz w:val="24"/>
          <w:szCs w:val="24"/>
          <w:lang w:val="en-US"/>
        </w:rPr>
        <w:t xml:space="preserve"> </w:t>
      </w:r>
      <w:r w:rsidR="000D285E" w:rsidRPr="000D285E">
        <w:rPr>
          <w:rFonts w:cstheme="minorHAnsi"/>
          <w:sz w:val="24"/>
          <w:szCs w:val="24"/>
          <w:lang w:val="en-US"/>
        </w:rPr>
        <w:t xml:space="preserve">(Los </w:t>
      </w:r>
      <w:r w:rsidR="000D285E" w:rsidRPr="000D285E">
        <w:rPr>
          <w:rFonts w:cstheme="minorHAnsi"/>
          <w:color w:val="000000"/>
          <w:sz w:val="24"/>
          <w:szCs w:val="24"/>
          <w:u w:color="000000"/>
        </w:rPr>
        <w:t>Ba</w:t>
      </w:r>
      <w:r w:rsidR="000D285E" w:rsidRPr="000D285E">
        <w:rPr>
          <w:rFonts w:cstheme="minorHAnsi"/>
          <w:color w:val="000000"/>
          <w:sz w:val="24"/>
          <w:szCs w:val="24"/>
          <w:u w:color="000000"/>
          <w:shd w:val="clear" w:color="auto" w:fill="FFFFFF"/>
          <w:lang w:val="en-US"/>
        </w:rPr>
        <w:t>ñ</w:t>
      </w:r>
      <w:r w:rsidR="000D285E" w:rsidRPr="000D285E">
        <w:rPr>
          <w:rFonts w:cstheme="minorHAnsi"/>
          <w:color w:val="000000"/>
          <w:sz w:val="24"/>
          <w:szCs w:val="24"/>
          <w:u w:color="000000"/>
          <w:lang w:val="en-US"/>
        </w:rPr>
        <w:t xml:space="preserve">os Weather </w:t>
      </w:r>
      <w:r w:rsidR="000D285E" w:rsidRPr="000D285E">
        <w:rPr>
          <w:rFonts w:cstheme="minorHAnsi"/>
          <w:sz w:val="24"/>
          <w:szCs w:val="24"/>
          <w:lang w:val="en-US"/>
        </w:rPr>
        <w:t>Station</w:t>
      </w:r>
      <w:r w:rsidR="00FC7462">
        <w:rPr>
          <w:rFonts w:cstheme="minorHAnsi"/>
          <w:color w:val="1C1D1E"/>
          <w:sz w:val="24"/>
          <w:szCs w:val="24"/>
          <w:lang w:val="en-US"/>
        </w:rPr>
        <w:t>,</w:t>
      </w:r>
      <w:r w:rsidR="00FC7462">
        <w:rPr>
          <w:rFonts w:ascii="Helvetica" w:hAnsi="Helvetica"/>
          <w:color w:val="1C1D1E"/>
          <w:sz w:val="32"/>
          <w:szCs w:val="32"/>
          <w:lang w:val="en-US"/>
        </w:rPr>
        <w:t xml:space="preserve"> </w:t>
      </w:r>
      <w:hyperlink r:id="rId5" w:history="1">
        <w:r w:rsidR="000D285E" w:rsidRPr="000D285E">
          <w:rPr>
            <w:rStyle w:val="Hyperlink0"/>
            <w:rFonts w:asciiTheme="minorHAnsi" w:eastAsiaTheme="minorHAnsi" w:hAnsiTheme="minorHAnsi" w:cstheme="minorHAnsi"/>
            <w:lang w:val="en-US"/>
          </w:rPr>
          <w:t>http://www.usclimatedata.com/</w:t>
        </w:r>
      </w:hyperlink>
      <w:r w:rsidR="000D285E" w:rsidRPr="000D285E">
        <w:rPr>
          <w:rFonts w:cstheme="minorHAnsi"/>
          <w:sz w:val="24"/>
          <w:szCs w:val="24"/>
        </w:rPr>
        <w:t xml:space="preserve">). </w:t>
      </w:r>
      <w:r w:rsidR="000D285E" w:rsidRPr="000D285E">
        <w:rPr>
          <w:rFonts w:cstheme="minorHAnsi"/>
          <w:sz w:val="24"/>
          <w:szCs w:val="24"/>
          <w:lang w:val="en-US"/>
        </w:rPr>
        <w:t xml:space="preserve">The region is heavily dominated by invasive grasses such as: </w:t>
      </w:r>
      <w:r w:rsidR="000D285E" w:rsidRPr="000D285E">
        <w:rPr>
          <w:rFonts w:cstheme="minorHAnsi"/>
          <w:i/>
          <w:iCs/>
          <w:sz w:val="24"/>
          <w:szCs w:val="24"/>
          <w:lang w:val="pt-PT"/>
        </w:rPr>
        <w:t xml:space="preserve">Bromus madritensis ssp. Rubens, Bromus hordeaceus, Erodium cicutarium </w:t>
      </w:r>
      <w:r w:rsidR="000D285E" w:rsidRPr="000D285E">
        <w:rPr>
          <w:rFonts w:cstheme="minorHAnsi"/>
          <w:sz w:val="24"/>
          <w:szCs w:val="24"/>
        </w:rPr>
        <w:t>and</w:t>
      </w:r>
      <w:r w:rsidR="000D285E" w:rsidRPr="000D285E">
        <w:rPr>
          <w:rFonts w:cstheme="minorHAnsi"/>
          <w:i/>
          <w:iCs/>
          <w:sz w:val="24"/>
          <w:szCs w:val="24"/>
          <w:lang w:val="de-DE"/>
        </w:rPr>
        <w:t xml:space="preserve"> Schismus barbatus</w:t>
      </w:r>
      <w:r w:rsidR="000D285E">
        <w:rPr>
          <w:rFonts w:cstheme="minorHAnsi"/>
          <w:i/>
          <w:iCs/>
          <w:sz w:val="24"/>
          <w:szCs w:val="24"/>
          <w:lang w:val="de-DE"/>
        </w:rPr>
        <w:t xml:space="preserve"> </w:t>
      </w:r>
      <w:r w:rsidR="000D285E">
        <w:rPr>
          <w:rFonts w:cstheme="minorHAnsi"/>
          <w:i/>
          <w:iCs/>
          <w:sz w:val="24"/>
          <w:szCs w:val="24"/>
          <w:lang w:val="de-DE"/>
        </w:rPr>
        <w:fldChar w:fldCharType="begin"/>
      </w:r>
      <w:r w:rsidR="000D285E">
        <w:rPr>
          <w:rFonts w:cstheme="minorHAnsi"/>
          <w:i/>
          <w:iCs/>
          <w:sz w:val="24"/>
          <w:szCs w:val="24"/>
          <w:lang w:val="de-DE"/>
        </w:rPr>
        <w:instrText xml:space="preserve"> ADDIN ZOTERO_ITEM CSL_CITATION {"citationID":"U82hntqZ","properties":{"formattedCitation":"(Filazzola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0D285E">
        <w:rPr>
          <w:rFonts w:cstheme="minorHAnsi"/>
          <w:i/>
          <w:iCs/>
          <w:sz w:val="24"/>
          <w:szCs w:val="24"/>
          <w:lang w:val="de-DE"/>
        </w:rPr>
        <w:fldChar w:fldCharType="separate"/>
      </w:r>
      <w:r w:rsidR="000D285E" w:rsidRPr="000D285E">
        <w:rPr>
          <w:rFonts w:ascii="Calibri" w:hAnsi="Calibri" w:cs="Calibri"/>
          <w:sz w:val="24"/>
        </w:rPr>
        <w:t>(Filazzola et al. 2017)</w:t>
      </w:r>
      <w:r w:rsidR="000D285E">
        <w:rPr>
          <w:rFonts w:cstheme="minorHAnsi"/>
          <w:i/>
          <w:iCs/>
          <w:sz w:val="24"/>
          <w:szCs w:val="24"/>
          <w:lang w:val="de-DE"/>
        </w:rPr>
        <w:fldChar w:fldCharType="end"/>
      </w:r>
      <w:r w:rsidR="000D285E">
        <w:rPr>
          <w:rFonts w:cstheme="minorHAnsi"/>
          <w:i/>
          <w:iCs/>
          <w:sz w:val="24"/>
          <w:szCs w:val="24"/>
          <w:lang w:val="de-DE"/>
        </w:rPr>
        <w:t xml:space="preserve">. </w:t>
      </w:r>
      <w:r w:rsidR="00FC7462">
        <w:rPr>
          <w:rFonts w:cstheme="minorHAnsi"/>
          <w:sz w:val="24"/>
          <w:szCs w:val="24"/>
          <w:lang w:val="de-DE"/>
        </w:rPr>
        <w:t>The study took place between May 20</w:t>
      </w:r>
      <w:r w:rsidR="00FC7462">
        <w:rPr>
          <w:rFonts w:cstheme="minorHAnsi"/>
          <w:sz w:val="24"/>
          <w:szCs w:val="24"/>
          <w:vertAlign w:val="superscript"/>
          <w:lang w:val="de-DE"/>
        </w:rPr>
        <w:t>th</w:t>
      </w:r>
      <w:r w:rsidR="00FC7462">
        <w:rPr>
          <w:rFonts w:cstheme="minorHAnsi"/>
          <w:sz w:val="24"/>
          <w:szCs w:val="24"/>
          <w:lang w:val="de-DE"/>
        </w:rPr>
        <w:t xml:space="preserve"> to June 12</w:t>
      </w:r>
      <w:r w:rsidR="00FC7462">
        <w:rPr>
          <w:rFonts w:cstheme="minorHAnsi"/>
          <w:sz w:val="24"/>
          <w:szCs w:val="24"/>
          <w:vertAlign w:val="superscript"/>
          <w:lang w:val="de-DE"/>
        </w:rPr>
        <w:t>th</w:t>
      </w:r>
      <w:r w:rsidR="00FC7462">
        <w:rPr>
          <w:rFonts w:cstheme="minorHAnsi"/>
          <w:sz w:val="24"/>
          <w:szCs w:val="24"/>
          <w:lang w:val="de-DE"/>
        </w:rPr>
        <w:t xml:space="preserve">, 2019.  </w:t>
      </w:r>
    </w:p>
    <w:p w:rsidR="00FC7462" w:rsidRDefault="00FC7462" w:rsidP="00446EC9">
      <w:pPr>
        <w:spacing w:after="0" w:line="480" w:lineRule="auto"/>
        <w:contextualSpacing/>
        <w:jc w:val="both"/>
        <w:rPr>
          <w:rFonts w:cstheme="minorHAnsi"/>
          <w:b/>
          <w:bCs/>
          <w:i/>
          <w:iCs/>
          <w:sz w:val="24"/>
          <w:szCs w:val="24"/>
        </w:rPr>
      </w:pPr>
      <w:r w:rsidRPr="00FC7462">
        <w:rPr>
          <w:rFonts w:cstheme="minorHAnsi"/>
          <w:b/>
          <w:bCs/>
          <w:i/>
          <w:iCs/>
          <w:sz w:val="24"/>
          <w:szCs w:val="24"/>
        </w:rPr>
        <w:t xml:space="preserve">Shelter Construction </w:t>
      </w:r>
    </w:p>
    <w:p w:rsidR="009A67DE" w:rsidRDefault="00FC7462" w:rsidP="00FE252C">
      <w:pPr>
        <w:pStyle w:val="Body"/>
        <w:spacing w:after="0" w:line="480" w:lineRule="auto"/>
        <w:ind w:firstLine="720"/>
        <w:contextualSpacing/>
        <w:jc w:val="both"/>
        <w:rPr>
          <w:rFonts w:asciiTheme="minorHAnsi" w:hAnsiTheme="minorHAnsi" w:cstheme="minorHAnsi"/>
          <w:sz w:val="24"/>
          <w:szCs w:val="24"/>
        </w:rPr>
      </w:pPr>
      <w:r w:rsidRPr="00FC7462">
        <w:rPr>
          <w:rFonts w:asciiTheme="minorHAnsi" w:hAnsiTheme="minorHAnsi" w:cstheme="minorHAnsi"/>
          <w:sz w:val="24"/>
          <w:szCs w:val="24"/>
        </w:rPr>
        <w:t xml:space="preserve">Shelters were constructed using PVC piping and UV permeable shade cloths at three permeabilities including 15%, 50%, </w:t>
      </w:r>
      <w:r w:rsidR="009251BD">
        <w:rPr>
          <w:rFonts w:asciiTheme="minorHAnsi" w:hAnsiTheme="minorHAnsi" w:cstheme="minorHAnsi"/>
          <w:sz w:val="24"/>
          <w:szCs w:val="24"/>
        </w:rPr>
        <w:t>and 90%. The open</w:t>
      </w:r>
      <w:r w:rsidRPr="00FC7462">
        <w:rPr>
          <w:rFonts w:asciiTheme="minorHAnsi" w:hAnsiTheme="minorHAnsi" w:cstheme="minorHAnsi"/>
          <w:sz w:val="24"/>
          <w:szCs w:val="24"/>
        </w:rPr>
        <w:t xml:space="preserve"> at 0% light blockage served as control</w:t>
      </w:r>
      <w:r w:rsidR="009A67DE">
        <w:rPr>
          <w:rFonts w:asciiTheme="minorHAnsi" w:hAnsiTheme="minorHAnsi" w:cstheme="minorHAnsi"/>
          <w:sz w:val="24"/>
          <w:szCs w:val="24"/>
        </w:rPr>
        <w:t xml:space="preserve">. </w:t>
      </w:r>
      <w:r w:rsidRPr="00FC7462">
        <w:rPr>
          <w:rFonts w:asciiTheme="minorHAnsi" w:hAnsiTheme="minorHAnsi" w:cstheme="minorHAnsi"/>
          <w:sz w:val="24"/>
          <w:szCs w:val="24"/>
        </w:rPr>
        <w:t>The cloths were att</w:t>
      </w:r>
      <w:r w:rsidR="00181D8A">
        <w:rPr>
          <w:rFonts w:asciiTheme="minorHAnsi" w:hAnsiTheme="minorHAnsi" w:cstheme="minorHAnsi"/>
          <w:sz w:val="24"/>
          <w:szCs w:val="24"/>
        </w:rPr>
        <w:t>ached to the PVC using zip ties (Figure 1).</w:t>
      </w:r>
      <w:r w:rsidR="00FE252C">
        <w:rPr>
          <w:rFonts w:asciiTheme="minorHAnsi" w:hAnsiTheme="minorHAnsi" w:cstheme="minorHAnsi"/>
          <w:sz w:val="24"/>
          <w:szCs w:val="24"/>
        </w:rPr>
        <w:t xml:space="preserve"> Table A (Supplementary Appendix) </w:t>
      </w:r>
      <w:r w:rsidRPr="00FC7462">
        <w:rPr>
          <w:rFonts w:asciiTheme="minorHAnsi" w:hAnsiTheme="minorHAnsi" w:cstheme="minorHAnsi"/>
          <w:sz w:val="24"/>
          <w:szCs w:val="24"/>
        </w:rPr>
        <w:t xml:space="preserve">describes the number of pieces at specific dimensions and diameter needed to build </w:t>
      </w:r>
      <w:r w:rsidR="009A67DE">
        <w:rPr>
          <w:rFonts w:asciiTheme="minorHAnsi" w:hAnsiTheme="minorHAnsi" w:cstheme="minorHAnsi"/>
          <w:sz w:val="24"/>
          <w:szCs w:val="24"/>
        </w:rPr>
        <w:t xml:space="preserve">each </w:t>
      </w:r>
      <w:r w:rsidR="00FE252C">
        <w:rPr>
          <w:rFonts w:asciiTheme="minorHAnsi" w:hAnsiTheme="minorHAnsi" w:cstheme="minorHAnsi"/>
          <w:sz w:val="24"/>
          <w:szCs w:val="24"/>
        </w:rPr>
        <w:t xml:space="preserve">triangle or square </w:t>
      </w:r>
      <w:proofErr w:type="spellStart"/>
      <w:r w:rsidR="00FE252C">
        <w:rPr>
          <w:rFonts w:asciiTheme="minorHAnsi" w:hAnsiTheme="minorHAnsi" w:cstheme="minorHAnsi"/>
          <w:sz w:val="24"/>
          <w:szCs w:val="24"/>
        </w:rPr>
        <w:t>shelter.</w:t>
      </w:r>
      <w:r w:rsidRPr="00FC7462">
        <w:rPr>
          <w:rFonts w:asciiTheme="minorHAnsi" w:hAnsiTheme="minorHAnsi" w:cstheme="minorHAnsi"/>
          <w:sz w:val="24"/>
          <w:szCs w:val="24"/>
        </w:rPr>
        <w:t>There</w:t>
      </w:r>
      <w:proofErr w:type="spellEnd"/>
      <w:r w:rsidRPr="00FC7462">
        <w:rPr>
          <w:rFonts w:asciiTheme="minorHAnsi" w:hAnsiTheme="minorHAnsi" w:cstheme="minorHAnsi"/>
          <w:sz w:val="24"/>
          <w:szCs w:val="24"/>
        </w:rPr>
        <w:t xml:space="preserve"> were six replicates of each shape-two pertaining to each blockage percentage-for a total of 12 replicates. Pipes were slid onto metal stakes, which were hammered into ground for stability (Suppleme</w:t>
      </w:r>
      <w:r w:rsidR="00FE252C">
        <w:rPr>
          <w:rFonts w:asciiTheme="minorHAnsi" w:hAnsiTheme="minorHAnsi" w:cstheme="minorHAnsi"/>
          <w:sz w:val="24"/>
          <w:szCs w:val="24"/>
        </w:rPr>
        <w:t>ntary Appendix; B</w:t>
      </w:r>
      <w:r w:rsidRPr="00FC7462">
        <w:rPr>
          <w:rFonts w:asciiTheme="minorHAnsi" w:hAnsiTheme="minorHAnsi" w:cstheme="minorHAnsi"/>
          <w:sz w:val="24"/>
          <w:szCs w:val="24"/>
        </w:rPr>
        <w:t>). Latitude and longitude coordinates of each shelter-open</w:t>
      </w:r>
      <w:r w:rsidR="00FE252C">
        <w:rPr>
          <w:rFonts w:asciiTheme="minorHAnsi" w:hAnsiTheme="minorHAnsi" w:cstheme="minorHAnsi"/>
          <w:sz w:val="24"/>
          <w:szCs w:val="24"/>
        </w:rPr>
        <w:t xml:space="preserve"> pair was also recorded (H</w:t>
      </w:r>
      <w:r w:rsidRPr="00FC7462">
        <w:rPr>
          <w:rFonts w:asciiTheme="minorHAnsi" w:hAnsiTheme="minorHAnsi" w:cstheme="minorHAnsi"/>
          <w:sz w:val="24"/>
          <w:szCs w:val="24"/>
        </w:rPr>
        <w:t>; Supplementary Appendix). Rectangular (referred to as square in stats) shelters consisted of two sides with two 61 cm ½ inch pipes facing the ground connected to a 61 cm ¾ inch pipe using a 90</w:t>
      </w:r>
      <w:r w:rsidR="009A67DE">
        <w:rPr>
          <w:rFonts w:asciiTheme="minorHAnsi" w:hAnsiTheme="minorHAnsi" w:cstheme="minorHAnsi"/>
          <w:sz w:val="24"/>
          <w:szCs w:val="24"/>
        </w:rPr>
        <w:t>°</w:t>
      </w:r>
      <w:r w:rsidRPr="00FC7462">
        <w:rPr>
          <w:rFonts w:asciiTheme="minorHAnsi" w:hAnsiTheme="minorHAnsi" w:cstheme="minorHAnsi"/>
          <w:sz w:val="24"/>
          <w:szCs w:val="24"/>
        </w:rPr>
        <w:t xml:space="preserve"> elbow. Triangular shelters were built using a 75 cm ¾ inch top pipe connected to a ½ inch to ¾ inch adapter. The adapter was then attached to a ½ inch 3-way 90</w:t>
      </w:r>
      <w:r w:rsidR="009A67DE">
        <w:rPr>
          <w:rFonts w:asciiTheme="minorHAnsi" w:hAnsiTheme="minorHAnsi" w:cstheme="minorHAnsi"/>
          <w:sz w:val="24"/>
          <w:szCs w:val="24"/>
        </w:rPr>
        <w:t>°</w:t>
      </w:r>
      <w:r w:rsidRPr="00FC7462">
        <w:rPr>
          <w:rFonts w:asciiTheme="minorHAnsi" w:hAnsiTheme="minorHAnsi" w:cstheme="minorHAnsi"/>
          <w:sz w:val="24"/>
          <w:szCs w:val="24"/>
        </w:rPr>
        <w:t xml:space="preserve"> elbow fitted with two 61 cm ½ pipes. Cloths were used to cover two side of the triangular shelters and three sides of the rectangular shelters. The cardinal direction or orientation of each shelter was decided using a r</w:t>
      </w:r>
      <w:r w:rsidR="009A67DE">
        <w:rPr>
          <w:rFonts w:asciiTheme="minorHAnsi" w:hAnsiTheme="minorHAnsi" w:cstheme="minorHAnsi"/>
          <w:sz w:val="24"/>
          <w:szCs w:val="24"/>
        </w:rPr>
        <w:t>andom number table and recorded</w:t>
      </w:r>
      <w:r w:rsidRPr="00FC7462">
        <w:rPr>
          <w:rFonts w:asciiTheme="minorHAnsi" w:hAnsiTheme="minorHAnsi" w:cstheme="minorHAnsi"/>
          <w:sz w:val="24"/>
          <w:szCs w:val="24"/>
        </w:rPr>
        <w:t xml:space="preserve">. Shelters were inspected weekly throughout deployment. </w:t>
      </w:r>
    </w:p>
    <w:p w:rsidR="009A67DE" w:rsidRDefault="001221A1" w:rsidP="00446EC9">
      <w:pPr>
        <w:pStyle w:val="Body"/>
        <w:spacing w:after="0" w:line="480" w:lineRule="auto"/>
        <w:contextualSpacing/>
        <w:jc w:val="both"/>
        <w:rPr>
          <w:rFonts w:asciiTheme="minorHAnsi" w:hAnsiTheme="minorHAnsi" w:cstheme="minorHAnsi"/>
          <w:b/>
          <w:bCs/>
          <w:i/>
          <w:iCs/>
          <w:sz w:val="24"/>
          <w:szCs w:val="24"/>
        </w:rPr>
      </w:pPr>
      <w:r>
        <w:rPr>
          <w:rFonts w:asciiTheme="minorHAnsi" w:hAnsiTheme="minorHAnsi" w:cstheme="minorHAnsi"/>
          <w:b/>
          <w:bCs/>
          <w:i/>
          <w:iCs/>
          <w:sz w:val="24"/>
          <w:szCs w:val="24"/>
        </w:rPr>
        <w:lastRenderedPageBreak/>
        <w:t xml:space="preserve">Shelter </w:t>
      </w:r>
      <w:r w:rsidR="009A67DE" w:rsidRPr="009A67DE">
        <w:rPr>
          <w:rFonts w:asciiTheme="minorHAnsi" w:hAnsiTheme="minorHAnsi" w:cstheme="minorHAnsi"/>
          <w:b/>
          <w:bCs/>
          <w:i/>
          <w:iCs/>
          <w:sz w:val="24"/>
          <w:szCs w:val="24"/>
        </w:rPr>
        <w:t>Micro-climatic Measurements</w:t>
      </w:r>
    </w:p>
    <w:p w:rsidR="009A67DE" w:rsidRDefault="009A67DE" w:rsidP="00446EC9">
      <w:pPr>
        <w:pStyle w:val="Body"/>
        <w:spacing w:after="0" w:line="480" w:lineRule="auto"/>
        <w:ind w:firstLine="720"/>
        <w:jc w:val="both"/>
        <w:rPr>
          <w:rFonts w:asciiTheme="minorHAnsi" w:hAnsiTheme="minorHAnsi" w:cstheme="minorHAnsi"/>
          <w:sz w:val="24"/>
          <w:szCs w:val="24"/>
        </w:rPr>
      </w:pPr>
      <w:r w:rsidRPr="009A67DE">
        <w:rPr>
          <w:rFonts w:asciiTheme="minorHAnsi" w:hAnsiTheme="minorHAnsi" w:cstheme="minorHAnsi"/>
          <w:sz w:val="24"/>
          <w:szCs w:val="24"/>
        </w:rPr>
        <w:t>To measure the difference in light and temperature within shelters and between shelters and open microsites, Onset HOBO Temperature/Light Pendant (8K) loggers were placed inside and directly outside to the right of the shelters. A total of 24 pendants were used, where each pendant was tied to a plastic stake using a zip tie</w:t>
      </w:r>
      <w:r w:rsidR="00A34FFF">
        <w:rPr>
          <w:rFonts w:asciiTheme="minorHAnsi" w:hAnsiTheme="minorHAnsi" w:cstheme="minorHAnsi"/>
          <w:sz w:val="24"/>
          <w:szCs w:val="24"/>
        </w:rPr>
        <w:t>, recording data at 1 hour intervals</w:t>
      </w:r>
      <w:r w:rsidRPr="009A67DE">
        <w:rPr>
          <w:rFonts w:asciiTheme="minorHAnsi" w:hAnsiTheme="minorHAnsi" w:cstheme="minorHAnsi"/>
          <w:sz w:val="24"/>
          <w:szCs w:val="24"/>
        </w:rPr>
        <w:t>. Stakes were hammered into the ground until stable with ~10 cm remaining above ground. This was done to ensure that logger data were not influence by ground cover and true ambient con</w:t>
      </w:r>
      <w:r w:rsidR="009251BD">
        <w:rPr>
          <w:rFonts w:asciiTheme="minorHAnsi" w:hAnsiTheme="minorHAnsi" w:cstheme="minorHAnsi"/>
          <w:sz w:val="24"/>
          <w:szCs w:val="24"/>
        </w:rPr>
        <w:t xml:space="preserve">ditions both inside and in the open </w:t>
      </w:r>
      <w:r w:rsidRPr="009A67DE">
        <w:rPr>
          <w:rFonts w:asciiTheme="minorHAnsi" w:hAnsiTheme="minorHAnsi" w:cstheme="minorHAnsi"/>
          <w:sz w:val="24"/>
          <w:szCs w:val="24"/>
        </w:rPr>
        <w:t>were recorded. Air temperature (</w:t>
      </w:r>
      <w:r>
        <w:rPr>
          <w:rFonts w:asciiTheme="minorHAnsi" w:hAnsiTheme="minorHAnsi" w:cstheme="minorHAnsi"/>
          <w:sz w:val="24"/>
          <w:szCs w:val="24"/>
        </w:rPr>
        <w:t>°</w:t>
      </w:r>
      <w:r w:rsidRPr="009A67DE">
        <w:rPr>
          <w:rFonts w:asciiTheme="minorHAnsi" w:hAnsiTheme="minorHAnsi" w:cstheme="minorHAnsi"/>
          <w:sz w:val="24"/>
          <w:szCs w:val="24"/>
        </w:rPr>
        <w:t>F) and light intensity (lum/ft</w:t>
      </w:r>
      <w:r w:rsidRPr="009A67DE">
        <w:rPr>
          <w:rFonts w:asciiTheme="minorHAnsi" w:hAnsiTheme="minorHAnsi" w:cstheme="minorHAnsi"/>
          <w:sz w:val="24"/>
          <w:szCs w:val="24"/>
          <w:vertAlign w:val="superscript"/>
        </w:rPr>
        <w:t>2</w:t>
      </w:r>
      <w:r w:rsidRPr="009A67DE">
        <w:rPr>
          <w:rFonts w:asciiTheme="minorHAnsi" w:hAnsiTheme="minorHAnsi" w:cstheme="minorHAnsi"/>
          <w:sz w:val="24"/>
          <w:szCs w:val="24"/>
        </w:rPr>
        <w:t xml:space="preserve">) were recorded hourly. </w:t>
      </w:r>
      <w:r>
        <w:rPr>
          <w:rFonts w:asciiTheme="minorHAnsi" w:hAnsiTheme="minorHAnsi" w:cstheme="minorHAnsi"/>
          <w:sz w:val="24"/>
          <w:szCs w:val="24"/>
        </w:rPr>
        <w:t xml:space="preserve">Loggers were placed out mid-May </w:t>
      </w:r>
      <w:r w:rsidR="001221A1">
        <w:rPr>
          <w:rFonts w:asciiTheme="minorHAnsi" w:hAnsiTheme="minorHAnsi" w:cstheme="minorHAnsi"/>
          <w:sz w:val="24"/>
          <w:szCs w:val="24"/>
        </w:rPr>
        <w:t>and collected in mid-June to account for</w:t>
      </w:r>
      <w:r w:rsidRPr="009A67DE">
        <w:rPr>
          <w:rFonts w:asciiTheme="minorHAnsi" w:hAnsiTheme="minorHAnsi" w:cstheme="minorHAnsi"/>
          <w:sz w:val="24"/>
          <w:szCs w:val="24"/>
        </w:rPr>
        <w:t xml:space="preserve"> spring-summer seasonal variation. </w:t>
      </w:r>
      <w:r w:rsidR="00A34FFF">
        <w:rPr>
          <w:rFonts w:asciiTheme="minorHAnsi" w:hAnsiTheme="minorHAnsi" w:cstheme="minorHAnsi"/>
          <w:sz w:val="24"/>
          <w:szCs w:val="24"/>
        </w:rPr>
        <w:t xml:space="preserve"> </w:t>
      </w:r>
    </w:p>
    <w:p w:rsidR="001221A1" w:rsidRPr="009A67DE" w:rsidRDefault="001221A1" w:rsidP="00446EC9">
      <w:pPr>
        <w:pStyle w:val="Body"/>
        <w:spacing w:after="0" w:line="480" w:lineRule="auto"/>
        <w:contextualSpacing/>
        <w:jc w:val="both"/>
        <w:rPr>
          <w:rFonts w:asciiTheme="minorHAnsi" w:hAnsiTheme="minorHAnsi" w:cstheme="minorHAnsi"/>
          <w:b/>
          <w:bCs/>
          <w:i/>
          <w:iCs/>
          <w:sz w:val="24"/>
          <w:szCs w:val="24"/>
        </w:rPr>
      </w:pPr>
      <w:r>
        <w:rPr>
          <w:rFonts w:asciiTheme="minorHAnsi" w:hAnsiTheme="minorHAnsi" w:cstheme="minorHAnsi"/>
          <w:b/>
          <w:bCs/>
          <w:i/>
          <w:iCs/>
          <w:sz w:val="24"/>
          <w:szCs w:val="24"/>
        </w:rPr>
        <w:t xml:space="preserve">Shrub </w:t>
      </w:r>
      <w:r w:rsidRPr="009A67DE">
        <w:rPr>
          <w:rFonts w:asciiTheme="minorHAnsi" w:hAnsiTheme="minorHAnsi" w:cstheme="minorHAnsi"/>
          <w:b/>
          <w:bCs/>
          <w:i/>
          <w:iCs/>
          <w:sz w:val="24"/>
          <w:szCs w:val="24"/>
        </w:rPr>
        <w:t>Micro-climatic Measurements</w:t>
      </w:r>
    </w:p>
    <w:p w:rsidR="001221A1" w:rsidRDefault="00A34FFF" w:rsidP="009251BD">
      <w:pPr>
        <w:pStyle w:val="Body"/>
        <w:spacing w:after="0" w:line="480" w:lineRule="auto"/>
        <w:ind w:firstLine="720"/>
        <w:jc w:val="both"/>
        <w:rPr>
          <w:rFonts w:asciiTheme="minorHAnsi" w:hAnsiTheme="minorHAnsi" w:cstheme="minorHAnsi"/>
          <w:sz w:val="24"/>
          <w:szCs w:val="24"/>
        </w:rPr>
      </w:pPr>
      <w:r>
        <w:rPr>
          <w:rFonts w:asciiTheme="minorHAnsi" w:hAnsiTheme="minorHAnsi" w:cstheme="minorHAnsi"/>
          <w:sz w:val="24"/>
          <w:szCs w:val="24"/>
        </w:rPr>
        <w:t>A set</w:t>
      </w:r>
      <w:r w:rsidR="001221A1" w:rsidRPr="001221A1">
        <w:rPr>
          <w:rFonts w:asciiTheme="minorHAnsi" w:hAnsiTheme="minorHAnsi" w:cstheme="minorHAnsi"/>
          <w:sz w:val="24"/>
          <w:szCs w:val="24"/>
        </w:rPr>
        <w:t xml:space="preserve"> of </w:t>
      </w:r>
      <w:r w:rsidR="001221A1" w:rsidRPr="009A67DE">
        <w:rPr>
          <w:rFonts w:asciiTheme="minorHAnsi" w:hAnsiTheme="minorHAnsi" w:cstheme="minorHAnsi"/>
          <w:sz w:val="24"/>
          <w:szCs w:val="24"/>
        </w:rPr>
        <w:t xml:space="preserve">Onset HOBO Temperature/Light Pendant (8K) </w:t>
      </w:r>
      <w:r w:rsidR="001221A1">
        <w:rPr>
          <w:rFonts w:asciiTheme="minorHAnsi" w:hAnsiTheme="minorHAnsi" w:cstheme="minorHAnsi"/>
          <w:sz w:val="24"/>
          <w:szCs w:val="24"/>
        </w:rPr>
        <w:t>(one soil and one ambient</w:t>
      </w:r>
      <w:r w:rsidR="001221A1" w:rsidRPr="001221A1">
        <w:rPr>
          <w:rFonts w:asciiTheme="minorHAnsi" w:hAnsiTheme="minorHAnsi" w:cstheme="minorHAnsi"/>
          <w:sz w:val="24"/>
          <w:szCs w:val="24"/>
        </w:rPr>
        <w:t>) were placed below the</w:t>
      </w:r>
      <w:r w:rsidR="001221A1">
        <w:rPr>
          <w:rFonts w:asciiTheme="minorHAnsi" w:hAnsiTheme="minorHAnsi" w:cstheme="minorHAnsi"/>
          <w:sz w:val="24"/>
          <w:szCs w:val="24"/>
        </w:rPr>
        <w:t xml:space="preserve"> base of </w:t>
      </w:r>
      <w:r w:rsidR="00281F41">
        <w:rPr>
          <w:rFonts w:asciiTheme="minorHAnsi" w:hAnsiTheme="minorHAnsi" w:cstheme="minorHAnsi"/>
          <w:sz w:val="24"/>
          <w:szCs w:val="24"/>
        </w:rPr>
        <w:t xml:space="preserve">shrub canopy </w:t>
      </w:r>
      <w:r w:rsidR="001221A1">
        <w:rPr>
          <w:rFonts w:asciiTheme="minorHAnsi" w:hAnsiTheme="minorHAnsi" w:cstheme="minorHAnsi"/>
          <w:sz w:val="24"/>
          <w:szCs w:val="24"/>
        </w:rPr>
        <w:t xml:space="preserve">microsite </w:t>
      </w:r>
      <w:r>
        <w:rPr>
          <w:rFonts w:asciiTheme="minorHAnsi" w:hAnsiTheme="minorHAnsi" w:cstheme="minorHAnsi"/>
          <w:sz w:val="24"/>
          <w:szCs w:val="24"/>
        </w:rPr>
        <w:t xml:space="preserve">to </w:t>
      </w:r>
      <w:r w:rsidR="001221A1" w:rsidRPr="001221A1">
        <w:rPr>
          <w:rFonts w:asciiTheme="minorHAnsi" w:hAnsiTheme="minorHAnsi" w:cstheme="minorHAnsi"/>
          <w:sz w:val="24"/>
          <w:szCs w:val="24"/>
        </w:rPr>
        <w:t>log temperature and light intensity d</w:t>
      </w:r>
      <w:r w:rsidR="001221A1">
        <w:rPr>
          <w:rFonts w:asciiTheme="minorHAnsi" w:hAnsiTheme="minorHAnsi" w:cstheme="minorHAnsi"/>
          <w:sz w:val="24"/>
          <w:szCs w:val="24"/>
        </w:rPr>
        <w:t>ata in 1 hour intervals. The ambient</w:t>
      </w:r>
      <w:r w:rsidR="001221A1" w:rsidRPr="001221A1">
        <w:rPr>
          <w:rFonts w:asciiTheme="minorHAnsi" w:hAnsiTheme="minorHAnsi" w:cstheme="minorHAnsi"/>
          <w:sz w:val="24"/>
          <w:szCs w:val="24"/>
        </w:rPr>
        <w:t xml:space="preserve"> pendants were secured to pegs </w:t>
      </w:r>
      <w:r w:rsidR="001221A1">
        <w:rPr>
          <w:rFonts w:asciiTheme="minorHAnsi" w:hAnsiTheme="minorHAnsi" w:cstheme="minorHAnsi"/>
          <w:sz w:val="24"/>
          <w:szCs w:val="24"/>
        </w:rPr>
        <w:t>usi</w:t>
      </w:r>
      <w:r>
        <w:rPr>
          <w:rFonts w:asciiTheme="minorHAnsi" w:hAnsiTheme="minorHAnsi" w:cstheme="minorHAnsi"/>
          <w:sz w:val="24"/>
          <w:szCs w:val="24"/>
        </w:rPr>
        <w:t xml:space="preserve">ng the same protocol as </w:t>
      </w:r>
      <w:r w:rsidR="001221A1">
        <w:rPr>
          <w:rFonts w:asciiTheme="minorHAnsi" w:hAnsiTheme="minorHAnsi" w:cstheme="minorHAnsi"/>
          <w:sz w:val="24"/>
          <w:szCs w:val="24"/>
        </w:rPr>
        <w:t xml:space="preserve">above. Latitude and longitude </w:t>
      </w:r>
      <w:r w:rsidR="001221A1" w:rsidRPr="001221A1">
        <w:rPr>
          <w:rFonts w:asciiTheme="minorHAnsi" w:hAnsiTheme="minorHAnsi" w:cstheme="minorHAnsi"/>
          <w:sz w:val="24"/>
          <w:szCs w:val="24"/>
        </w:rPr>
        <w:t>coordinates</w:t>
      </w:r>
      <w:r>
        <w:rPr>
          <w:rFonts w:asciiTheme="minorHAnsi" w:hAnsiTheme="minorHAnsi" w:cstheme="minorHAnsi"/>
          <w:sz w:val="24"/>
          <w:szCs w:val="24"/>
        </w:rPr>
        <w:t xml:space="preserve"> of each shrub</w:t>
      </w:r>
      <w:r w:rsidR="009251BD">
        <w:rPr>
          <w:rFonts w:asciiTheme="minorHAnsi" w:hAnsiTheme="minorHAnsi" w:cstheme="minorHAnsi"/>
          <w:sz w:val="24"/>
          <w:szCs w:val="24"/>
        </w:rPr>
        <w:t xml:space="preserve"> were</w:t>
      </w:r>
      <w:r w:rsidR="001221A1" w:rsidRPr="001221A1">
        <w:rPr>
          <w:rFonts w:asciiTheme="minorHAnsi" w:hAnsiTheme="minorHAnsi" w:cstheme="minorHAnsi"/>
          <w:sz w:val="24"/>
          <w:szCs w:val="24"/>
        </w:rPr>
        <w:t xml:space="preserve"> recorded</w:t>
      </w:r>
      <w:r w:rsidR="001221A1">
        <w:rPr>
          <w:rFonts w:asciiTheme="minorHAnsi" w:hAnsiTheme="minorHAnsi" w:cstheme="minorHAnsi"/>
          <w:sz w:val="24"/>
          <w:szCs w:val="24"/>
        </w:rPr>
        <w:t xml:space="preserve"> upon deployment of loggers. There were </w:t>
      </w:r>
      <w:r>
        <w:rPr>
          <w:rFonts w:asciiTheme="minorHAnsi" w:hAnsiTheme="minorHAnsi" w:cstheme="minorHAnsi"/>
          <w:sz w:val="24"/>
          <w:szCs w:val="24"/>
        </w:rPr>
        <w:t>7 shrub microsites resulting in a total of 14</w:t>
      </w:r>
      <w:r w:rsidR="001221A1">
        <w:rPr>
          <w:rFonts w:asciiTheme="minorHAnsi" w:hAnsiTheme="minorHAnsi" w:cstheme="minorHAnsi"/>
          <w:sz w:val="24"/>
          <w:szCs w:val="24"/>
        </w:rPr>
        <w:t xml:space="preserve"> loggers </w:t>
      </w:r>
      <w:r>
        <w:rPr>
          <w:rFonts w:asciiTheme="minorHAnsi" w:hAnsiTheme="minorHAnsi" w:cstheme="minorHAnsi"/>
          <w:sz w:val="24"/>
          <w:szCs w:val="24"/>
        </w:rPr>
        <w:t xml:space="preserve">being </w:t>
      </w:r>
      <w:r w:rsidR="00FE252C">
        <w:rPr>
          <w:rFonts w:asciiTheme="minorHAnsi" w:hAnsiTheme="minorHAnsi" w:cstheme="minorHAnsi"/>
          <w:sz w:val="24"/>
          <w:szCs w:val="24"/>
        </w:rPr>
        <w:t>used (I; Supplementary Appendix).</w:t>
      </w:r>
      <w:r w:rsidR="001221A1">
        <w:rPr>
          <w:rFonts w:asciiTheme="minorHAnsi" w:hAnsiTheme="minorHAnsi" w:cstheme="minorHAnsi"/>
          <w:sz w:val="24"/>
          <w:szCs w:val="24"/>
        </w:rPr>
        <w:t xml:space="preserve"> </w:t>
      </w:r>
    </w:p>
    <w:p w:rsidR="00A34FFF" w:rsidRDefault="00A34FFF" w:rsidP="00446EC9">
      <w:pPr>
        <w:pStyle w:val="Body"/>
        <w:spacing w:after="0" w:line="480" w:lineRule="auto"/>
        <w:jc w:val="both"/>
        <w:rPr>
          <w:rFonts w:asciiTheme="minorHAnsi" w:hAnsiTheme="minorHAnsi" w:cstheme="minorHAnsi"/>
          <w:b/>
          <w:bCs/>
          <w:i/>
          <w:iCs/>
          <w:sz w:val="24"/>
          <w:szCs w:val="24"/>
        </w:rPr>
      </w:pPr>
      <w:r>
        <w:rPr>
          <w:rFonts w:asciiTheme="minorHAnsi" w:hAnsiTheme="minorHAnsi" w:cstheme="minorHAnsi"/>
          <w:b/>
          <w:bCs/>
          <w:i/>
          <w:iCs/>
          <w:sz w:val="24"/>
          <w:szCs w:val="24"/>
        </w:rPr>
        <w:t>Macro-climatic Measurements</w:t>
      </w:r>
    </w:p>
    <w:p w:rsidR="00281F41" w:rsidRDefault="00281F41" w:rsidP="00446EC9">
      <w:pPr>
        <w:pStyle w:val="Body"/>
        <w:spacing w:after="0" w:line="480" w:lineRule="auto"/>
        <w:ind w:firstLine="720"/>
        <w:contextualSpacing/>
        <w:jc w:val="both"/>
        <w:rPr>
          <w:rStyle w:val="Hyperlink0"/>
          <w:rFonts w:asciiTheme="minorHAnsi" w:eastAsiaTheme="minorHAnsi" w:hAnsiTheme="minorHAnsi" w:cstheme="minorHAnsi"/>
          <w:color w:val="000000" w:themeColor="text1"/>
          <w:u w:val="none"/>
        </w:rPr>
      </w:pPr>
      <w:r>
        <w:rPr>
          <w:rFonts w:asciiTheme="minorHAnsi" w:hAnsiTheme="minorHAnsi" w:cstheme="minorHAnsi"/>
          <w:sz w:val="24"/>
          <w:szCs w:val="24"/>
        </w:rPr>
        <w:t>Hourly weather data were download for the study site for the total duration of the study (</w:t>
      </w:r>
      <w:r w:rsidRPr="000D285E">
        <w:rPr>
          <w:rFonts w:cstheme="minorHAnsi"/>
          <w:sz w:val="24"/>
          <w:szCs w:val="24"/>
        </w:rPr>
        <w:t>Los Ba</w:t>
      </w:r>
      <w:r w:rsidRPr="000D285E">
        <w:rPr>
          <w:rFonts w:cstheme="minorHAnsi"/>
          <w:sz w:val="24"/>
          <w:szCs w:val="24"/>
          <w:shd w:val="clear" w:color="auto" w:fill="FFFFFF"/>
        </w:rPr>
        <w:t>ñ</w:t>
      </w:r>
      <w:r w:rsidRPr="000D285E">
        <w:rPr>
          <w:rFonts w:cstheme="minorHAnsi"/>
          <w:sz w:val="24"/>
          <w:szCs w:val="24"/>
        </w:rPr>
        <w:t>os Weather Station</w:t>
      </w:r>
      <w:r>
        <w:rPr>
          <w:rFonts w:cstheme="minorHAnsi"/>
          <w:sz w:val="24"/>
          <w:szCs w:val="24"/>
        </w:rPr>
        <w:t xml:space="preserve"> </w:t>
      </w:r>
      <w:r w:rsidRPr="00FC7462">
        <w:rPr>
          <w:rFonts w:cstheme="minorHAnsi"/>
          <w:sz w:val="24"/>
          <w:szCs w:val="24"/>
        </w:rPr>
        <w:t xml:space="preserve">at </w:t>
      </w:r>
      <w:r w:rsidRPr="00FC7462">
        <w:rPr>
          <w:rFonts w:cstheme="minorHAnsi"/>
          <w:color w:val="1C1D1E"/>
          <w:sz w:val="24"/>
          <w:szCs w:val="24"/>
        </w:rPr>
        <w:t>37°03.30′N, 120°51.00′W</w:t>
      </w:r>
      <w:r>
        <w:rPr>
          <w:rFonts w:cstheme="minorHAnsi"/>
          <w:color w:val="1C1D1E"/>
          <w:sz w:val="24"/>
          <w:szCs w:val="24"/>
        </w:rPr>
        <w:t>,</w:t>
      </w:r>
      <w:r w:rsidR="00106445">
        <w:rPr>
          <w:rFonts w:ascii="Helvetica" w:hAnsi="Helvetica"/>
          <w:color w:val="1C1D1E"/>
          <w:sz w:val="32"/>
          <w:szCs w:val="32"/>
        </w:rPr>
        <w:t xml:space="preserve"> </w:t>
      </w:r>
      <w:proofErr w:type="gramStart"/>
      <w:r>
        <w:rPr>
          <w:rStyle w:val="Hyperlink0"/>
          <w:rFonts w:asciiTheme="minorHAnsi" w:eastAsiaTheme="minorHAnsi" w:hAnsiTheme="minorHAnsi" w:cstheme="minorHAnsi"/>
        </w:rPr>
        <w:t>http</w:t>
      </w:r>
      <w:proofErr w:type="gramEnd"/>
      <w:r>
        <w:rPr>
          <w:rStyle w:val="Hyperlink0"/>
          <w:rFonts w:asciiTheme="minorHAnsi" w:eastAsiaTheme="minorHAnsi" w:hAnsiTheme="minorHAnsi" w:cstheme="minorHAnsi"/>
        </w:rPr>
        <w:t>://www.usclimatedata.com/)</w:t>
      </w:r>
      <w:r w:rsidRPr="00281F41">
        <w:rPr>
          <w:rStyle w:val="Hyperlink0"/>
          <w:rFonts w:asciiTheme="minorHAnsi" w:eastAsiaTheme="minorHAnsi" w:hAnsiTheme="minorHAnsi" w:cstheme="minorHAnsi"/>
          <w:color w:val="000000" w:themeColor="text1"/>
          <w:u w:val="none"/>
        </w:rPr>
        <w:t xml:space="preserve">. </w:t>
      </w:r>
      <w:r w:rsidR="00106445">
        <w:rPr>
          <w:rStyle w:val="Hyperlink0"/>
          <w:rFonts w:asciiTheme="minorHAnsi" w:eastAsiaTheme="minorHAnsi" w:hAnsiTheme="minorHAnsi" w:cstheme="minorHAnsi"/>
          <w:color w:val="000000" w:themeColor="text1"/>
          <w:u w:val="none"/>
        </w:rPr>
        <w:t>Factors</w:t>
      </w:r>
      <w:r>
        <w:rPr>
          <w:rStyle w:val="Hyperlink0"/>
          <w:rFonts w:asciiTheme="minorHAnsi" w:eastAsiaTheme="minorHAnsi" w:hAnsiTheme="minorHAnsi" w:cstheme="minorHAnsi"/>
          <w:color w:val="000000" w:themeColor="text1"/>
          <w:u w:val="none"/>
        </w:rPr>
        <w:t xml:space="preserve"> such as date</w:t>
      </w:r>
      <w:r w:rsidR="00106445">
        <w:rPr>
          <w:rStyle w:val="Hyperlink0"/>
          <w:rFonts w:asciiTheme="minorHAnsi" w:eastAsiaTheme="minorHAnsi" w:hAnsiTheme="minorHAnsi" w:cstheme="minorHAnsi"/>
          <w:color w:val="000000" w:themeColor="text1"/>
          <w:u w:val="none"/>
        </w:rPr>
        <w:t>,</w:t>
      </w:r>
      <w:r>
        <w:rPr>
          <w:rStyle w:val="Hyperlink0"/>
          <w:rFonts w:asciiTheme="minorHAnsi" w:eastAsiaTheme="minorHAnsi" w:hAnsiTheme="minorHAnsi" w:cstheme="minorHAnsi"/>
          <w:color w:val="000000" w:themeColor="text1"/>
          <w:u w:val="none"/>
        </w:rPr>
        <w:t xml:space="preserve"> air and soil temperature (°F), </w:t>
      </w:r>
      <w:r w:rsidR="00106445">
        <w:rPr>
          <w:rStyle w:val="Hyperlink0"/>
          <w:rFonts w:asciiTheme="minorHAnsi" w:eastAsiaTheme="minorHAnsi" w:hAnsiTheme="minorHAnsi" w:cstheme="minorHAnsi"/>
          <w:color w:val="000000" w:themeColor="text1"/>
          <w:u w:val="none"/>
        </w:rPr>
        <w:t xml:space="preserve">and </w:t>
      </w:r>
      <w:r>
        <w:rPr>
          <w:rStyle w:val="Hyperlink0"/>
          <w:rFonts w:asciiTheme="minorHAnsi" w:eastAsiaTheme="minorHAnsi" w:hAnsiTheme="minorHAnsi" w:cstheme="minorHAnsi"/>
          <w:color w:val="000000" w:themeColor="text1"/>
          <w:u w:val="none"/>
        </w:rPr>
        <w:t>solar radiation (W/m</w:t>
      </w:r>
      <w:r>
        <w:rPr>
          <w:rStyle w:val="Hyperlink0"/>
          <w:rFonts w:asciiTheme="minorHAnsi" w:eastAsiaTheme="minorHAnsi" w:hAnsiTheme="minorHAnsi" w:cstheme="minorHAnsi"/>
          <w:color w:val="000000" w:themeColor="text1"/>
          <w:u w:val="none"/>
          <w:vertAlign w:val="superscript"/>
        </w:rPr>
        <w:t>2</w:t>
      </w:r>
      <w:r>
        <w:rPr>
          <w:rStyle w:val="Hyperlink0"/>
          <w:rFonts w:asciiTheme="minorHAnsi" w:eastAsiaTheme="minorHAnsi" w:hAnsiTheme="minorHAnsi" w:cstheme="minorHAnsi"/>
          <w:color w:val="000000" w:themeColor="text1"/>
          <w:u w:val="none"/>
        </w:rPr>
        <w:t>)</w:t>
      </w:r>
      <w:r w:rsidR="00106445">
        <w:rPr>
          <w:rStyle w:val="Hyperlink0"/>
          <w:rFonts w:asciiTheme="minorHAnsi" w:eastAsiaTheme="minorHAnsi" w:hAnsiTheme="minorHAnsi" w:cstheme="minorHAnsi"/>
          <w:color w:val="000000" w:themeColor="text1"/>
          <w:u w:val="none"/>
        </w:rPr>
        <w:t xml:space="preserve"> were exported and saved as a Comma-Separated Values (CSV) file. </w:t>
      </w:r>
    </w:p>
    <w:p w:rsidR="00281F41" w:rsidRDefault="00106445" w:rsidP="00446EC9">
      <w:pPr>
        <w:pStyle w:val="Body"/>
        <w:spacing w:after="0" w:line="480" w:lineRule="auto"/>
        <w:jc w:val="both"/>
        <w:rPr>
          <w:rFonts w:asciiTheme="minorHAnsi" w:hAnsiTheme="minorHAnsi" w:cstheme="minorHAnsi"/>
          <w:b/>
          <w:bCs/>
          <w:i/>
          <w:iCs/>
          <w:sz w:val="24"/>
          <w:szCs w:val="24"/>
        </w:rPr>
      </w:pPr>
      <w:r>
        <w:rPr>
          <w:rFonts w:asciiTheme="minorHAnsi" w:hAnsiTheme="minorHAnsi" w:cstheme="minorHAnsi"/>
          <w:b/>
          <w:bCs/>
          <w:i/>
          <w:iCs/>
          <w:sz w:val="24"/>
          <w:szCs w:val="24"/>
        </w:rPr>
        <w:lastRenderedPageBreak/>
        <w:t>Statistical Analyses</w:t>
      </w:r>
    </w:p>
    <w:p w:rsidR="00106445" w:rsidRDefault="00106445" w:rsidP="00446EC9">
      <w:pPr>
        <w:pStyle w:val="Body"/>
        <w:spacing w:after="0" w:line="480" w:lineRule="auto"/>
        <w:ind w:firstLine="720"/>
        <w:contextualSpacing/>
        <w:jc w:val="both"/>
        <w:rPr>
          <w:rFonts w:asciiTheme="minorHAnsi" w:hAnsiTheme="minorHAnsi" w:cstheme="minorHAnsi"/>
          <w:sz w:val="24"/>
          <w:szCs w:val="24"/>
        </w:rPr>
      </w:pPr>
      <w:r>
        <w:rPr>
          <w:rFonts w:asciiTheme="minorHAnsi" w:hAnsiTheme="minorHAnsi" w:cstheme="minorHAnsi"/>
          <w:sz w:val="24"/>
          <w:szCs w:val="24"/>
        </w:rPr>
        <w:t>All statistics were</w:t>
      </w:r>
      <w:r w:rsidR="00954E35">
        <w:rPr>
          <w:rFonts w:asciiTheme="minorHAnsi" w:hAnsiTheme="minorHAnsi" w:cstheme="minorHAnsi"/>
          <w:sz w:val="24"/>
          <w:szCs w:val="24"/>
        </w:rPr>
        <w:t xml:space="preserve"> performed using R version 3.6.3</w:t>
      </w:r>
      <w:r>
        <w:rPr>
          <w:rFonts w:asciiTheme="minorHAnsi" w:hAnsiTheme="minorHAnsi" w:cstheme="minorHAnsi"/>
          <w:sz w:val="24"/>
          <w:szCs w:val="24"/>
        </w:rPr>
        <w:t xml:space="preserve"> </w:t>
      </w:r>
      <w:r>
        <w:rPr>
          <w:rFonts w:asciiTheme="minorHAnsi" w:hAnsiTheme="minorHAnsi" w:cstheme="minorHAnsi"/>
          <w:sz w:val="24"/>
          <w:szCs w:val="24"/>
        </w:rPr>
        <w:fldChar w:fldCharType="begin"/>
      </w:r>
      <w:r w:rsidR="00425D5A">
        <w:rPr>
          <w:rFonts w:asciiTheme="minorHAnsi" w:hAnsiTheme="minorHAnsi" w:cstheme="minorHAnsi"/>
          <w:sz w:val="24"/>
          <w:szCs w:val="24"/>
        </w:rPr>
        <w:instrText xml:space="preserve"> ADDIN ZOTERO_ITEM CSL_CITATION {"citationID":"F1pB87zO","properties":{"formattedCitation":"(R Core Team 2020)","plainCitation":"(R Core Team 2020)","noteIndex":0},"citationItems":[{"id":32,"uris":["http://zotero.org/users/local/vcRA7dFA/items/FI6STWF3"],"uri":["http://zotero.org/users/local/vcRA7dFA/items/FI6STWF3"],"itemData":{"id":32,"type":"book","title":"R","version":"3.6.1","author":[{"family":"R Core Team","given":""}],"issued":{"date-parts":[["2020"]]}}}],"schema":"https://github.com/citation-style-language/schema/raw/master/csl-citation.json"} </w:instrText>
      </w:r>
      <w:r>
        <w:rPr>
          <w:rFonts w:asciiTheme="minorHAnsi" w:hAnsiTheme="minorHAnsi" w:cstheme="minorHAnsi"/>
          <w:sz w:val="24"/>
          <w:szCs w:val="24"/>
        </w:rPr>
        <w:fldChar w:fldCharType="separate"/>
      </w:r>
      <w:r w:rsidR="00425D5A" w:rsidRPr="00425D5A">
        <w:rPr>
          <w:rFonts w:cs="Calibri"/>
          <w:sz w:val="24"/>
        </w:rPr>
        <w:t>(R Core Team 2020)</w:t>
      </w:r>
      <w:r>
        <w:rPr>
          <w:rFonts w:asciiTheme="minorHAnsi" w:hAnsiTheme="minorHAnsi" w:cstheme="minorHAnsi"/>
          <w:sz w:val="24"/>
          <w:szCs w:val="24"/>
        </w:rPr>
        <w:fldChar w:fldCharType="end"/>
      </w:r>
      <w:r>
        <w:rPr>
          <w:rFonts w:asciiTheme="minorHAnsi" w:hAnsiTheme="minorHAnsi" w:cstheme="minorHAnsi"/>
          <w:sz w:val="24"/>
          <w:szCs w:val="24"/>
        </w:rPr>
        <w:t xml:space="preserve">. </w:t>
      </w:r>
      <w:r w:rsidR="009E2667">
        <w:rPr>
          <w:rFonts w:asciiTheme="minorHAnsi" w:hAnsiTheme="minorHAnsi" w:cstheme="minorHAnsi"/>
          <w:sz w:val="24"/>
          <w:szCs w:val="24"/>
        </w:rPr>
        <w:t xml:space="preserve">Code is published </w:t>
      </w:r>
      <w:r w:rsidR="009E2667" w:rsidRPr="00425D5A">
        <w:rPr>
          <w:rFonts w:asciiTheme="minorHAnsi" w:hAnsiTheme="minorHAnsi" w:cstheme="minorHAnsi"/>
          <w:sz w:val="24"/>
          <w:szCs w:val="24"/>
        </w:rPr>
        <w:t>on Zenodo (citation) and data are published on Figshare (citation).</w:t>
      </w:r>
      <w:r w:rsidR="00425D5A" w:rsidRPr="00425D5A">
        <w:rPr>
          <w:rFonts w:asciiTheme="minorHAnsi" w:hAnsiTheme="minorHAnsi" w:cstheme="minorHAnsi"/>
          <w:sz w:val="24"/>
          <w:szCs w:val="24"/>
        </w:rPr>
        <w:t xml:space="preserve"> Q-Q plots were used to examine the distribution of data and</w:t>
      </w:r>
      <w:r w:rsidR="00425D5A">
        <w:rPr>
          <w:rFonts w:asciiTheme="minorHAnsi" w:hAnsiTheme="minorHAnsi" w:cstheme="minorHAnsi"/>
          <w:sz w:val="24"/>
          <w:szCs w:val="24"/>
        </w:rPr>
        <w:t xml:space="preserve"> to</w:t>
      </w:r>
      <w:r w:rsidR="00425D5A" w:rsidRPr="00425D5A">
        <w:rPr>
          <w:rFonts w:asciiTheme="minorHAnsi" w:hAnsiTheme="minorHAnsi" w:cstheme="minorHAnsi"/>
          <w:sz w:val="24"/>
          <w:szCs w:val="24"/>
        </w:rPr>
        <w:t xml:space="preserve"> check for normality and </w:t>
      </w:r>
      <w:r w:rsidR="00425D5A">
        <w:rPr>
          <w:rFonts w:asciiTheme="minorHAnsi" w:hAnsiTheme="minorHAnsi" w:cstheme="minorHAnsi"/>
          <w:color w:val="333333"/>
          <w:sz w:val="24"/>
          <w:szCs w:val="24"/>
        </w:rPr>
        <w:t>h</w:t>
      </w:r>
      <w:r w:rsidR="00425D5A" w:rsidRPr="00425D5A">
        <w:rPr>
          <w:rFonts w:asciiTheme="minorHAnsi" w:hAnsiTheme="minorHAnsi" w:cstheme="minorHAnsi"/>
          <w:color w:val="333333"/>
          <w:sz w:val="24"/>
          <w:szCs w:val="24"/>
        </w:rPr>
        <w:t>omoscedasticity</w:t>
      </w:r>
      <w:r w:rsidR="00425D5A">
        <w:rPr>
          <w:rFonts w:asciiTheme="minorHAnsi" w:hAnsiTheme="minorHAnsi" w:cstheme="minorHAnsi"/>
          <w:color w:val="333333"/>
          <w:sz w:val="24"/>
          <w:szCs w:val="24"/>
        </w:rPr>
        <w:t xml:space="preserve"> </w:t>
      </w:r>
      <w:r w:rsidR="00425D5A">
        <w:rPr>
          <w:rFonts w:asciiTheme="minorHAnsi" w:hAnsiTheme="minorHAnsi" w:cstheme="minorHAnsi"/>
          <w:color w:val="333333"/>
          <w:sz w:val="24"/>
          <w:szCs w:val="24"/>
        </w:rPr>
        <w:fldChar w:fldCharType="begin"/>
      </w:r>
      <w:r w:rsidR="00425D5A">
        <w:rPr>
          <w:rFonts w:asciiTheme="minorHAnsi" w:hAnsiTheme="minorHAnsi" w:cstheme="minorHAnsi"/>
          <w:color w:val="333333"/>
          <w:sz w:val="24"/>
          <w:szCs w:val="24"/>
        </w:rPr>
        <w:instrText xml:space="preserve"> ADDIN ZOTERO_ITEM CSL_CITATION {"citationID":"Dsy2j7rx","properties":{"formattedCitation":"(Sch\\uc0\\u252{}tzenmeister, Jensen, and Piepho 2012)","plainCitation":"(Schützenmeister, Jensen, and Piepho 2012)","noteIndex":0},"citationItems":[{"id":72,"uris":["http://zotero.org/users/local/vcRA7dFA/items/XQLJ6CHN"],"uri":["http://zotero.org/users/local/vcRA7dFA/items/XQLJ6CHN"],"itemData":{"id":72,"type":"article-journal","container-title":"Communications in Statistics - Simulation and Computation","DOI":"10.1080/03610918.2011.582560","ISSN":"0361-0918, 1532-4141","issue":"2","journalAbbreviation":"Communications in Statistics - Simulation and Computation","language":"en","page":"141-154","source":"DOI.org (Crossref)","title":"Checking Normality and Homoscedasticity in the General Linear Model Using Diagnostic Plots","volume":"41","author":[{"family":"Schützenmeister","given":"A."},{"family":"Jensen","given":"U."},{"family":"Piepho","given":"H.-P."}],"issued":{"date-parts":[["2012",2]]}}}],"schema":"https://github.com/citation-style-language/schema/raw/master/csl-citation.json"} </w:instrText>
      </w:r>
      <w:r w:rsidR="00425D5A">
        <w:rPr>
          <w:rFonts w:asciiTheme="minorHAnsi" w:hAnsiTheme="minorHAnsi" w:cstheme="minorHAnsi"/>
          <w:color w:val="333333"/>
          <w:sz w:val="24"/>
          <w:szCs w:val="24"/>
        </w:rPr>
        <w:fldChar w:fldCharType="separate"/>
      </w:r>
      <w:r w:rsidR="00425D5A" w:rsidRPr="00425D5A">
        <w:rPr>
          <w:rFonts w:cs="Calibri"/>
          <w:sz w:val="24"/>
          <w:szCs w:val="24"/>
        </w:rPr>
        <w:t>(Schützenmeister, Jensen, and Piepho 2012)</w:t>
      </w:r>
      <w:r w:rsidR="00425D5A">
        <w:rPr>
          <w:rFonts w:asciiTheme="minorHAnsi" w:hAnsiTheme="minorHAnsi" w:cstheme="minorHAnsi"/>
          <w:color w:val="333333"/>
          <w:sz w:val="24"/>
          <w:szCs w:val="24"/>
        </w:rPr>
        <w:fldChar w:fldCharType="end"/>
      </w:r>
      <w:r w:rsidR="00425D5A" w:rsidRPr="00425D5A">
        <w:rPr>
          <w:rFonts w:asciiTheme="minorHAnsi" w:hAnsiTheme="minorHAnsi" w:cstheme="minorHAnsi"/>
          <w:sz w:val="24"/>
          <w:szCs w:val="24"/>
        </w:rPr>
        <w:t>.</w:t>
      </w:r>
      <w:r w:rsidR="00451DE0">
        <w:rPr>
          <w:rFonts w:asciiTheme="minorHAnsi" w:hAnsiTheme="minorHAnsi" w:cstheme="minorHAnsi"/>
          <w:sz w:val="24"/>
          <w:szCs w:val="24"/>
        </w:rPr>
        <w:t xml:space="preserve"> </w:t>
      </w:r>
      <w:r w:rsidR="009E2667" w:rsidRPr="00425D5A">
        <w:rPr>
          <w:rFonts w:asciiTheme="minorHAnsi" w:hAnsiTheme="minorHAnsi" w:cstheme="minorHAnsi"/>
          <w:sz w:val="24"/>
          <w:szCs w:val="24"/>
        </w:rPr>
        <w:t>The relationship</w:t>
      </w:r>
      <w:r w:rsidR="009E2667">
        <w:rPr>
          <w:rFonts w:asciiTheme="minorHAnsi" w:hAnsiTheme="minorHAnsi" w:cstheme="minorHAnsi"/>
          <w:sz w:val="24"/>
          <w:szCs w:val="24"/>
        </w:rPr>
        <w:t xml:space="preserve"> between temperature and light intensity was examined using Kendall’s rank correlation (</w:t>
      </w:r>
      <w:r w:rsidR="00425D5A">
        <w:rPr>
          <w:rFonts w:asciiTheme="minorHAnsi" w:hAnsiTheme="minorHAnsi" w:cstheme="minorHAnsi"/>
          <w:sz w:val="24"/>
          <w:szCs w:val="24"/>
        </w:rPr>
        <w:t xml:space="preserve">non-parametric, continuous data).  Generalized Linear Models (GLM) were used to compare temperature, light intensity, cover type, and microsite </w:t>
      </w:r>
      <w:r w:rsidR="00425D5A" w:rsidRPr="00425D5A">
        <w:rPr>
          <w:rFonts w:cs="Calibri"/>
          <w:sz w:val="24"/>
          <w:szCs w:val="24"/>
        </w:rPr>
        <w:t>(Nelder and Wedderburn 1972)</w:t>
      </w:r>
      <w:r w:rsidR="00425D5A">
        <w:rPr>
          <w:rFonts w:asciiTheme="minorHAnsi" w:hAnsiTheme="minorHAnsi" w:cstheme="minorHAnsi"/>
          <w:sz w:val="24"/>
          <w:szCs w:val="24"/>
        </w:rPr>
        <w:t>.</w:t>
      </w:r>
      <w:r w:rsidR="006F0923">
        <w:rPr>
          <w:rFonts w:asciiTheme="minorHAnsi" w:hAnsiTheme="minorHAnsi" w:cstheme="minorHAnsi"/>
          <w:sz w:val="24"/>
          <w:szCs w:val="24"/>
        </w:rPr>
        <w:t xml:space="preserve"> </w:t>
      </w:r>
      <w:r w:rsidR="00343AEE">
        <w:rPr>
          <w:rFonts w:asciiTheme="minorHAnsi" w:hAnsiTheme="minorHAnsi" w:cstheme="minorHAnsi"/>
          <w:sz w:val="24"/>
          <w:szCs w:val="24"/>
        </w:rPr>
        <w:t xml:space="preserve"> GLM dispersion parameters alongside AIC scores were used to compare and select the appropriate family to fit </w:t>
      </w:r>
      <w:r w:rsidR="00451DE0">
        <w:rPr>
          <w:rFonts w:asciiTheme="minorHAnsi" w:hAnsiTheme="minorHAnsi" w:cstheme="minorHAnsi"/>
          <w:sz w:val="24"/>
          <w:szCs w:val="24"/>
        </w:rPr>
        <w:t xml:space="preserve">to models </w:t>
      </w:r>
      <w:r w:rsidR="00451DE0">
        <w:rPr>
          <w:rFonts w:asciiTheme="minorHAnsi" w:hAnsiTheme="minorHAnsi" w:cstheme="minorHAnsi"/>
          <w:sz w:val="24"/>
          <w:szCs w:val="24"/>
        </w:rPr>
        <w:fldChar w:fldCharType="begin"/>
      </w:r>
      <w:r w:rsidR="00451DE0">
        <w:rPr>
          <w:rFonts w:asciiTheme="minorHAnsi" w:hAnsiTheme="minorHAnsi" w:cstheme="minorHAnsi"/>
          <w:sz w:val="24"/>
          <w:szCs w:val="24"/>
        </w:rPr>
        <w:instrText xml:space="preserve"> ADDIN ZOTERO_ITEM CSL_CITATION {"citationID":"nFalYLaW","properties":{"formattedCitation":"(Richards, Whittingham, and Stephens 2011)","plainCitation":"(Richards, Whittingham, and Stephens 2011)","noteIndex":0},"citationItems":[{"id":75,"uris":["http://zotero.org/users/local/vcRA7dFA/items/52HGQR73"],"uri":["http://zotero.org/users/local/vcRA7dFA/items/52HGQR73"],"itemData":{"id":75,"type":"article-journal","container-title":"Behavioral Ecology and Sociobiology","DOI":"10.1007/s00265-010-1035-8","ISSN":"0340-5443, 1432-0762","issue":"1","journalAbbreviation":"Behav Ecol Sociobiol","language":"en","page":"77-89","source":"DOI.org (Crossref)","title":"Model selection and model averaging in behavioural ecology: the utility of the IT-AIC framework","title-short":"Model selection and model averaging in behavioural ecology","volume":"65","author":[{"family":"Richards","given":"Shane A."},{"family":"Whittingham","given":"Mark J."},{"family":"Stephens","given":"Philip A."}],"issued":{"date-parts":[["2011",1]]}}}],"schema":"https://github.com/citation-style-language/schema/raw/master/csl-citation.json"} </w:instrText>
      </w:r>
      <w:r w:rsidR="00451DE0">
        <w:rPr>
          <w:rFonts w:asciiTheme="minorHAnsi" w:hAnsiTheme="minorHAnsi" w:cstheme="minorHAnsi"/>
          <w:sz w:val="24"/>
          <w:szCs w:val="24"/>
        </w:rPr>
        <w:fldChar w:fldCharType="separate"/>
      </w:r>
      <w:r w:rsidR="00451DE0" w:rsidRPr="00451DE0">
        <w:rPr>
          <w:rFonts w:cs="Calibri"/>
          <w:sz w:val="24"/>
        </w:rPr>
        <w:t>(Richards, Whittingham, and Stephens 2011)</w:t>
      </w:r>
      <w:r w:rsidR="00451DE0">
        <w:rPr>
          <w:rFonts w:asciiTheme="minorHAnsi" w:hAnsiTheme="minorHAnsi" w:cstheme="minorHAnsi"/>
          <w:sz w:val="24"/>
          <w:szCs w:val="24"/>
        </w:rPr>
        <w:fldChar w:fldCharType="end"/>
      </w:r>
      <w:r w:rsidR="00343AEE">
        <w:rPr>
          <w:rFonts w:asciiTheme="minorHAnsi" w:hAnsiTheme="minorHAnsi" w:cstheme="minorHAnsi"/>
          <w:sz w:val="24"/>
          <w:szCs w:val="24"/>
        </w:rPr>
        <w:t xml:space="preserve">. </w:t>
      </w:r>
      <w:r w:rsidR="006F0923">
        <w:rPr>
          <w:rFonts w:asciiTheme="minorHAnsi" w:hAnsiTheme="minorHAnsi" w:cstheme="minorHAnsi"/>
          <w:sz w:val="24"/>
          <w:szCs w:val="24"/>
        </w:rPr>
        <w:t>Gaussian family distribution was fitted to temperature models, while the quasi-Poisson family was fitted to</w:t>
      </w:r>
      <w:r w:rsidR="001E4CB1">
        <w:rPr>
          <w:rFonts w:asciiTheme="minorHAnsi" w:hAnsiTheme="minorHAnsi" w:cstheme="minorHAnsi"/>
          <w:sz w:val="24"/>
          <w:szCs w:val="24"/>
        </w:rPr>
        <w:t xml:space="preserve"> light</w:t>
      </w:r>
      <w:r w:rsidR="006F0923">
        <w:rPr>
          <w:rFonts w:asciiTheme="minorHAnsi" w:hAnsiTheme="minorHAnsi" w:cstheme="minorHAnsi"/>
          <w:sz w:val="24"/>
          <w:szCs w:val="24"/>
        </w:rPr>
        <w:t xml:space="preserve"> intensity. </w:t>
      </w:r>
      <w:r w:rsidR="00D71DA5">
        <w:rPr>
          <w:rFonts w:asciiTheme="minorHAnsi" w:hAnsiTheme="minorHAnsi" w:cstheme="minorHAnsi"/>
          <w:sz w:val="24"/>
          <w:szCs w:val="24"/>
        </w:rPr>
        <w:t xml:space="preserve">Post-hoc tests were done using the function </w:t>
      </w:r>
      <w:r w:rsidR="00D71DA5" w:rsidRPr="00D71DA5">
        <w:rPr>
          <w:rFonts w:asciiTheme="minorHAnsi" w:hAnsiTheme="minorHAnsi" w:cstheme="minorHAnsi"/>
          <w:i/>
          <w:iCs/>
          <w:sz w:val="24"/>
          <w:szCs w:val="24"/>
        </w:rPr>
        <w:t xml:space="preserve">emmeans </w:t>
      </w:r>
      <w:r w:rsidR="00D71DA5">
        <w:rPr>
          <w:rFonts w:asciiTheme="minorHAnsi" w:hAnsiTheme="minorHAnsi" w:cstheme="minorHAnsi"/>
          <w:sz w:val="24"/>
          <w:szCs w:val="24"/>
        </w:rPr>
        <w:t xml:space="preserve">from the </w:t>
      </w:r>
      <w:r w:rsidR="00D71DA5" w:rsidRPr="00D71DA5">
        <w:rPr>
          <w:rFonts w:asciiTheme="minorHAnsi" w:hAnsiTheme="minorHAnsi" w:cstheme="minorHAnsi"/>
          <w:i/>
          <w:iCs/>
          <w:sz w:val="24"/>
          <w:szCs w:val="24"/>
        </w:rPr>
        <w:t xml:space="preserve">emmeans </w:t>
      </w:r>
      <w:r w:rsidR="00D71DA5">
        <w:rPr>
          <w:rFonts w:asciiTheme="minorHAnsi" w:hAnsiTheme="minorHAnsi" w:cstheme="minorHAnsi"/>
          <w:sz w:val="24"/>
          <w:szCs w:val="24"/>
        </w:rPr>
        <w:t xml:space="preserve">library </w:t>
      </w:r>
      <w:r w:rsidR="00D71DA5">
        <w:rPr>
          <w:rFonts w:asciiTheme="minorHAnsi" w:hAnsiTheme="minorHAnsi" w:cstheme="minorHAnsi"/>
          <w:sz w:val="24"/>
          <w:szCs w:val="24"/>
        </w:rPr>
        <w:fldChar w:fldCharType="begin"/>
      </w:r>
      <w:r w:rsidR="00D71DA5">
        <w:rPr>
          <w:rFonts w:asciiTheme="minorHAnsi" w:hAnsiTheme="minorHAnsi" w:cstheme="minorHAnsi"/>
          <w:sz w:val="24"/>
          <w:szCs w:val="24"/>
        </w:rPr>
        <w:instrText xml:space="preserve"> ADDIN ZOTERO_ITEM CSL_CITATION {"citationID":"GURMfZKf","properties":{"formattedCitation":"(Lenth and Herve 2019)","plainCitation":"(Lenth and Herve 2019)","noteIndex":0},"citationItems":[{"id":37,"uris":["http://zotero.org/users/local/vcRA7dFA/items/3INF5JDF"],"uri":["http://zotero.org/users/local/vcRA7dFA/items/3INF5JDF"],"itemData":{"id":37,"type":"book","title":"Emmeans, Estimated Marginal Means, aka Least-Squared Means.","version":"1.1.2","author":[{"family":"Lenth","given":"R"},{"family":"Herve","given":"M"}],"issued":{"date-parts":[["2019"]]}}}],"schema":"https://github.com/citation-style-language/schema/raw/master/csl-citation.json"} </w:instrText>
      </w:r>
      <w:r w:rsidR="00D71DA5">
        <w:rPr>
          <w:rFonts w:asciiTheme="minorHAnsi" w:hAnsiTheme="minorHAnsi" w:cstheme="minorHAnsi"/>
          <w:sz w:val="24"/>
          <w:szCs w:val="24"/>
        </w:rPr>
        <w:fldChar w:fldCharType="separate"/>
      </w:r>
      <w:r w:rsidR="00D71DA5" w:rsidRPr="00D71DA5">
        <w:rPr>
          <w:rFonts w:cs="Calibri"/>
          <w:sz w:val="24"/>
        </w:rPr>
        <w:t>(Lenth and Herve 2019)</w:t>
      </w:r>
      <w:r w:rsidR="00D71DA5">
        <w:rPr>
          <w:rFonts w:asciiTheme="minorHAnsi" w:hAnsiTheme="minorHAnsi" w:cstheme="minorHAnsi"/>
          <w:sz w:val="24"/>
          <w:szCs w:val="24"/>
        </w:rPr>
        <w:fldChar w:fldCharType="end"/>
      </w:r>
      <w:r w:rsidR="00D71DA5">
        <w:rPr>
          <w:rFonts w:asciiTheme="minorHAnsi" w:hAnsiTheme="minorHAnsi" w:cstheme="minorHAnsi"/>
          <w:sz w:val="24"/>
          <w:szCs w:val="24"/>
        </w:rPr>
        <w:t xml:space="preserve">. </w:t>
      </w:r>
    </w:p>
    <w:p w:rsidR="00451DE0" w:rsidRDefault="00451DE0" w:rsidP="00446EC9">
      <w:pPr>
        <w:spacing w:after="0" w:line="480" w:lineRule="auto"/>
        <w:contextualSpacing/>
        <w:rPr>
          <w:rFonts w:cstheme="minorHAnsi"/>
          <w:b/>
          <w:bCs/>
          <w:sz w:val="24"/>
          <w:szCs w:val="24"/>
        </w:rPr>
      </w:pPr>
      <w:r w:rsidRPr="00A36CB2">
        <w:rPr>
          <w:rFonts w:cstheme="minorHAnsi"/>
          <w:b/>
          <w:bCs/>
          <w:sz w:val="24"/>
          <w:szCs w:val="24"/>
        </w:rPr>
        <w:t>Results</w:t>
      </w:r>
    </w:p>
    <w:p w:rsidR="00582D1F" w:rsidRDefault="00582D1F" w:rsidP="00582D1F">
      <w:pPr>
        <w:spacing w:after="0" w:line="480" w:lineRule="auto"/>
        <w:ind w:firstLine="720"/>
        <w:contextualSpacing/>
        <w:jc w:val="both"/>
        <w:rPr>
          <w:rFonts w:cstheme="minorHAnsi"/>
          <w:color w:val="222222"/>
          <w:sz w:val="24"/>
          <w:szCs w:val="24"/>
          <w:shd w:val="clear" w:color="auto" w:fill="FFFFFF"/>
        </w:rPr>
      </w:pPr>
      <w:r w:rsidRPr="00582D1F">
        <w:rPr>
          <w:rFonts w:cstheme="minorHAnsi"/>
          <w:sz w:val="24"/>
          <w:szCs w:val="24"/>
        </w:rPr>
        <w:t>Temperature significantly increased with light intensity (Kendall’s tau= 0.281, p=0.0001</w:t>
      </w:r>
      <w:r w:rsidR="00A24670">
        <w:rPr>
          <w:rFonts w:cstheme="minorHAnsi"/>
          <w:sz w:val="24"/>
          <w:szCs w:val="24"/>
        </w:rPr>
        <w:t xml:space="preserve">; G in </w:t>
      </w:r>
      <w:r w:rsidRPr="00582D1F">
        <w:rPr>
          <w:rFonts w:cstheme="minorHAnsi"/>
          <w:sz w:val="24"/>
          <w:szCs w:val="24"/>
        </w:rPr>
        <w:t>Supplementary Appendix). This was true regardless of the microsite. All microsites significantly predicted temperature except for shrub (GLM, p</w:t>
      </w:r>
      <w:r w:rsidRPr="00582D1F">
        <w:rPr>
          <w:rFonts w:cstheme="minorHAnsi"/>
          <w:color w:val="222222"/>
          <w:sz w:val="24"/>
          <w:szCs w:val="24"/>
          <w:shd w:val="clear" w:color="auto" w:fill="FFFFFF"/>
        </w:rPr>
        <w:t xml:space="preserve">&lt;0.05) (Table 1). Notability important significant difference were between square and triangle (post-hoc p=0.0034), and open and triangle (post-hoc p= 0.0001) (Table 3). For the most part, cooler temperatures were generally recorded under the shrub, square, and triangular canopy (Figure 2). Additionally, triangle showed the lowest estimated marginalized mean (EMM) in temperature (70.5 ± 0.0467 °F), whilst the shrub showed the highest EMM relative to all other microsites (73.9± 0.351 °F) (Table 2). There were also significant differences between all microsites when predicting light </w:t>
      </w:r>
      <w:r w:rsidRPr="00582D1F">
        <w:rPr>
          <w:rFonts w:cstheme="minorHAnsi"/>
          <w:color w:val="222222"/>
          <w:sz w:val="24"/>
          <w:szCs w:val="24"/>
          <w:shd w:val="clear" w:color="auto" w:fill="FFFFFF"/>
        </w:rPr>
        <w:lastRenderedPageBreak/>
        <w:t xml:space="preserve">intensity (GLM, p&lt;0.05) (Table 4). The triangular shelter, square shelter alongside shrub showed the lowest maximum of light intensity experienced under a canopy (Figure 3). Post-hoc comparison of all microsites were significantly different, except between shrub and square shelter, and shrub and triangular shelter, and square and triangle (Table 6). Square experienced the lowest EMM in light intensity (7.424± 0.04371 </w:t>
      </w:r>
      <w:proofErr w:type="spellStart"/>
      <w:r w:rsidRPr="00582D1F">
        <w:rPr>
          <w:rFonts w:cstheme="minorHAnsi"/>
          <w:color w:val="222222"/>
          <w:sz w:val="24"/>
          <w:szCs w:val="24"/>
          <w:shd w:val="clear" w:color="auto" w:fill="FFFFFF"/>
        </w:rPr>
        <w:t>lum</w:t>
      </w:r>
      <w:proofErr w:type="spellEnd"/>
      <w:r w:rsidRPr="00582D1F">
        <w:rPr>
          <w:rFonts w:cstheme="minorHAnsi"/>
          <w:color w:val="222222"/>
          <w:sz w:val="24"/>
          <w:szCs w:val="24"/>
          <w:shd w:val="clear" w:color="auto" w:fill="FFFFFF"/>
        </w:rPr>
        <w:t>/ft</w:t>
      </w:r>
      <w:r w:rsidRPr="00582D1F">
        <w:rPr>
          <w:rFonts w:cstheme="minorHAnsi"/>
          <w:color w:val="222222"/>
          <w:sz w:val="24"/>
          <w:szCs w:val="24"/>
          <w:shd w:val="clear" w:color="auto" w:fill="FFFFFF"/>
          <w:vertAlign w:val="superscript"/>
        </w:rPr>
        <w:t>2</w:t>
      </w:r>
      <w:r w:rsidR="00A24670">
        <w:rPr>
          <w:rFonts w:cstheme="minorHAnsi"/>
          <w:color w:val="222222"/>
          <w:sz w:val="24"/>
          <w:szCs w:val="24"/>
          <w:shd w:val="clear" w:color="auto" w:fill="FFFFFF"/>
        </w:rPr>
        <w:t xml:space="preserve">), followed by triangle (7.529± 0.05124 </w:t>
      </w:r>
      <w:proofErr w:type="spellStart"/>
      <w:r w:rsidR="00A24670" w:rsidRPr="00582D1F">
        <w:rPr>
          <w:rFonts w:cstheme="minorHAnsi"/>
          <w:color w:val="222222"/>
          <w:sz w:val="24"/>
          <w:szCs w:val="24"/>
          <w:shd w:val="clear" w:color="auto" w:fill="FFFFFF"/>
        </w:rPr>
        <w:t>lum</w:t>
      </w:r>
      <w:proofErr w:type="spellEnd"/>
      <w:r w:rsidR="00A24670" w:rsidRPr="00582D1F">
        <w:rPr>
          <w:rFonts w:cstheme="minorHAnsi"/>
          <w:color w:val="222222"/>
          <w:sz w:val="24"/>
          <w:szCs w:val="24"/>
          <w:shd w:val="clear" w:color="auto" w:fill="FFFFFF"/>
        </w:rPr>
        <w:t>/ft</w:t>
      </w:r>
      <w:r w:rsidR="00A24670" w:rsidRPr="00582D1F">
        <w:rPr>
          <w:rFonts w:cstheme="minorHAnsi"/>
          <w:color w:val="222222"/>
          <w:sz w:val="24"/>
          <w:szCs w:val="24"/>
          <w:shd w:val="clear" w:color="auto" w:fill="FFFFFF"/>
          <w:vertAlign w:val="superscript"/>
        </w:rPr>
        <w:t>2</w:t>
      </w:r>
      <w:r w:rsidR="00A24670">
        <w:rPr>
          <w:rFonts w:cstheme="minorHAnsi"/>
          <w:color w:val="222222"/>
          <w:sz w:val="24"/>
          <w:szCs w:val="24"/>
          <w:shd w:val="clear" w:color="auto" w:fill="FFFFFF"/>
        </w:rPr>
        <w:t xml:space="preserve">) </w:t>
      </w:r>
      <w:r w:rsidRPr="00582D1F">
        <w:rPr>
          <w:rFonts w:cstheme="minorHAnsi"/>
          <w:color w:val="222222"/>
          <w:sz w:val="24"/>
          <w:szCs w:val="24"/>
          <w:shd w:val="clear" w:color="auto" w:fill="FFFFFF"/>
        </w:rPr>
        <w:t xml:space="preserve">whereas the open experienced the highest EMM (8.111± 0.018 </w:t>
      </w:r>
      <w:proofErr w:type="spellStart"/>
      <w:r w:rsidRPr="00582D1F">
        <w:rPr>
          <w:rFonts w:cstheme="minorHAnsi"/>
          <w:color w:val="222222"/>
          <w:sz w:val="24"/>
          <w:szCs w:val="24"/>
          <w:shd w:val="clear" w:color="auto" w:fill="FFFFFF"/>
        </w:rPr>
        <w:t>lum</w:t>
      </w:r>
      <w:proofErr w:type="spellEnd"/>
      <w:r w:rsidRPr="00582D1F">
        <w:rPr>
          <w:rFonts w:cstheme="minorHAnsi"/>
          <w:color w:val="222222"/>
          <w:sz w:val="24"/>
          <w:szCs w:val="24"/>
          <w:shd w:val="clear" w:color="auto" w:fill="FFFFFF"/>
        </w:rPr>
        <w:t>/ft</w:t>
      </w:r>
      <w:r w:rsidRPr="00582D1F">
        <w:rPr>
          <w:rFonts w:cstheme="minorHAnsi"/>
          <w:color w:val="222222"/>
          <w:sz w:val="24"/>
          <w:szCs w:val="24"/>
          <w:shd w:val="clear" w:color="auto" w:fill="FFFFFF"/>
          <w:vertAlign w:val="superscript"/>
        </w:rPr>
        <w:t>2</w:t>
      </w:r>
      <w:r w:rsidRPr="00582D1F">
        <w:rPr>
          <w:rFonts w:cstheme="minorHAnsi"/>
          <w:color w:val="222222"/>
          <w:sz w:val="24"/>
          <w:szCs w:val="24"/>
          <w:shd w:val="clear" w:color="auto" w:fill="FFFFFF"/>
        </w:rPr>
        <w:t xml:space="preserve">) (Table 4). Further analyses showed that the triangular and square shelters are significantly different at 15%, 50%, and 90% when predicting light intensity, but are only significantly different at 90% when predicting temperature (E and F; Supplementary Appendix). Additionally, the variation in mean temperature between weather station data and data obtained via loggers was tested and showed to be significantly different for almost all microsites (GLM, p&lt;0.05) (Table1). Post-hoc analyses demonstrated that in particular there was a significant difference between weather station and square (post-hoc p= 0.0001), weather station and shrub (post-hoc p= 0.0001), and weather station and the open (post-hoc p= 0.0001) (Table 3). </w:t>
      </w:r>
    </w:p>
    <w:p w:rsidR="001E4CB1" w:rsidRPr="001E4CB1" w:rsidRDefault="001E4CB1" w:rsidP="00446EC9">
      <w:pPr>
        <w:spacing w:after="0" w:line="480" w:lineRule="auto"/>
        <w:contextualSpacing/>
        <w:jc w:val="both"/>
        <w:rPr>
          <w:rFonts w:cstheme="minorHAnsi"/>
          <w:b/>
          <w:bCs/>
          <w:color w:val="222222"/>
          <w:sz w:val="24"/>
          <w:szCs w:val="24"/>
          <w:shd w:val="clear" w:color="auto" w:fill="FFFFFF"/>
        </w:rPr>
      </w:pPr>
      <w:r w:rsidRPr="001E4CB1">
        <w:rPr>
          <w:rFonts w:cstheme="minorHAnsi"/>
          <w:b/>
          <w:bCs/>
          <w:color w:val="222222"/>
          <w:sz w:val="24"/>
          <w:szCs w:val="24"/>
          <w:shd w:val="clear" w:color="auto" w:fill="FFFFFF"/>
        </w:rPr>
        <w:t xml:space="preserve">Discussion </w:t>
      </w:r>
    </w:p>
    <w:p w:rsidR="001E4CB1" w:rsidRDefault="001E4CB1" w:rsidP="00446EC9">
      <w:pPr>
        <w:spacing w:after="0" w:line="480" w:lineRule="auto"/>
        <w:ind w:firstLine="720"/>
        <w:contextualSpacing/>
        <w:jc w:val="both"/>
        <w:rPr>
          <w:rFonts w:cstheme="minorHAnsi"/>
          <w:color w:val="222222"/>
          <w:sz w:val="24"/>
          <w:szCs w:val="24"/>
          <w:shd w:val="clear" w:color="auto" w:fill="FFFFFF"/>
        </w:rPr>
      </w:pPr>
      <w:r>
        <w:rPr>
          <w:rFonts w:cstheme="minorHAnsi"/>
          <w:color w:val="222222"/>
          <w:sz w:val="24"/>
          <w:szCs w:val="24"/>
          <w:shd w:val="clear" w:color="auto" w:fill="FFFFFF"/>
        </w:rPr>
        <w:t>Shrubs and structural heterogeneity are important components of ecosystems relevant to the conservation and restoration of other plants and animals. A shelter</w:t>
      </w:r>
      <w:r w:rsidR="00142840">
        <w:rPr>
          <w:rFonts w:cstheme="minorHAnsi"/>
          <w:color w:val="222222"/>
          <w:sz w:val="24"/>
          <w:szCs w:val="24"/>
          <w:shd w:val="clear" w:color="auto" w:fill="FFFFFF"/>
        </w:rPr>
        <w:t>, vegetation or</w:t>
      </w:r>
      <w:r w:rsidR="007F1C86">
        <w:rPr>
          <w:rFonts w:cstheme="minorHAnsi"/>
          <w:color w:val="222222"/>
          <w:sz w:val="24"/>
          <w:szCs w:val="24"/>
          <w:shd w:val="clear" w:color="auto" w:fill="FFFFFF"/>
        </w:rPr>
        <w:t xml:space="preserve"> artificial</w:t>
      </w:r>
      <w:r w:rsidR="00142840">
        <w:rPr>
          <w:rFonts w:cstheme="minorHAnsi"/>
          <w:color w:val="222222"/>
          <w:sz w:val="24"/>
          <w:szCs w:val="24"/>
          <w:shd w:val="clear" w:color="auto" w:fill="FFFFFF"/>
        </w:rPr>
        <w:t>,</w:t>
      </w:r>
      <w:r>
        <w:rPr>
          <w:rFonts w:cstheme="minorHAnsi"/>
          <w:color w:val="222222"/>
          <w:sz w:val="24"/>
          <w:szCs w:val="24"/>
          <w:shd w:val="clear" w:color="auto" w:fill="FFFFFF"/>
        </w:rPr>
        <w:t xml:space="preserve"> that provides </w:t>
      </w:r>
      <w:r w:rsidR="001C1918">
        <w:rPr>
          <w:rFonts w:cstheme="minorHAnsi"/>
          <w:color w:val="222222"/>
          <w:sz w:val="24"/>
          <w:szCs w:val="24"/>
          <w:shd w:val="clear" w:color="auto" w:fill="FFFFFF"/>
        </w:rPr>
        <w:t>amelioration</w:t>
      </w:r>
      <w:r>
        <w:rPr>
          <w:rFonts w:cstheme="minorHAnsi"/>
          <w:color w:val="222222"/>
          <w:sz w:val="24"/>
          <w:szCs w:val="24"/>
          <w:shd w:val="clear" w:color="auto" w:fill="FFFFFF"/>
        </w:rPr>
        <w:t xml:space="preserve"> or even just differences in the temperature and light at fine-scales is likely critical to at least some sensitive </w:t>
      </w:r>
      <w:r w:rsidR="001C1918">
        <w:rPr>
          <w:rFonts w:cstheme="minorHAnsi"/>
          <w:color w:val="222222"/>
          <w:sz w:val="24"/>
          <w:szCs w:val="24"/>
          <w:shd w:val="clear" w:color="auto" w:fill="FFFFFF"/>
        </w:rPr>
        <w:t>animals</w:t>
      </w:r>
      <w:r w:rsidR="00142840">
        <w:rPr>
          <w:rFonts w:cstheme="minorHAnsi"/>
          <w:color w:val="222222"/>
          <w:sz w:val="24"/>
          <w:szCs w:val="24"/>
          <w:shd w:val="clear" w:color="auto" w:fill="FFFFFF"/>
        </w:rPr>
        <w:t xml:space="preserve"> </w:t>
      </w:r>
      <w:r w:rsidR="00142840">
        <w:rPr>
          <w:rFonts w:cstheme="minorHAnsi"/>
          <w:color w:val="222222"/>
          <w:sz w:val="24"/>
          <w:szCs w:val="24"/>
          <w:shd w:val="clear" w:color="auto" w:fill="FFFFFF"/>
        </w:rPr>
        <w:fldChar w:fldCharType="begin"/>
      </w:r>
      <w:r w:rsidR="00142840">
        <w:rPr>
          <w:rFonts w:cstheme="minorHAnsi"/>
          <w:color w:val="222222"/>
          <w:sz w:val="24"/>
          <w:szCs w:val="24"/>
          <w:shd w:val="clear" w:color="auto" w:fill="FFFFFF"/>
        </w:rPr>
        <w:instrText xml:space="preserve"> ADDIN ZOTERO_ITEM CSL_CITATION {"citationID":"q65ld2jQ","properties":{"formattedCitation":"(Ivey et al. 2020; Attum and Eason 2006)","plainCitation":"(Ivey et al. 2020; Attum and Eason 2006)","noteIndex":0},"citationItems":[{"id":56,"uris":["http://zotero.org/users/local/vcRA7dFA/items/L6XF9G2N"],"uri":["http://zotero.org/users/local/vcRA7dFA/items/L6XF9G2N"],"itemData":{"id":56,"type":"article-journal","abstract":"Abstract\n            Recognizing how climate change will impact populations can aid in making decisions about approaches for conservation of endangered species. The blunt-nosed leopard lizard (Gambelia sila) is a federally endangered species that, despite protection, remains in extremely arid, hot areas and may be at risk of extirpation due to climate change. We collected data on the field-active body temperatures, preferred body temperatures and upper thermal tolerance of G. sila. We then described available thermal habitat using biophysical models, which allowed us to (i) describe patterns in lizard body temperatures, microhabitat temperatures and lizard microhabitat use; (ii) quantify the lizards’ thermoregulatory accuracy; (iii) calculate the number of hours they are currently thermally restricted in microhabitat use; (iv) project how the number of restricted hours will change in the future as ambient temperatures rise; and (v) assess the importance of giant kangaroo rat burrows and shade-providing shrubs in the current and projected future thermal ecology of G. sila. Lizards maintained fairly consistent daytime body temperatures over the course of the active season, and use of burrows and shrubs increased as the season progressed and ambient temperatures rose. During the hottest part of the year, lizards shuttled among kangaroo rat burrows, shrubs, and open habitat to maintain body temperatures below their upper thermal tolerance, but, occasionally, higher than their preferred body temperature range. Lizards are restricted from staying in the open habitat for 75% of daylight hours and are forced to seek refuge under shrubs or burrows to avoid surpassing their upper thermal threshold. After applying climatic projections of 1 and 2°C increases to 2018 ambient temperatures, G. sila will lose additional hours of activity time that could compound stressors faced by this population, potentially leading to extirpation.","container-title":"Conservation Physiology","DOI":"10.1093/conphys/coaa014","ISSN":"2051-1434","issue":"1","language":"en","page":"coaa014","source":"DOI.org (Crossref)","title":"Thermal ecology of the federally endangered blunt-nosed leopard lizard (Gambelia sila)","volume":"8","author":[{"family":"Ivey","given":"Kathleen N"},{"family":"Cornwall","given":"Margaret"},{"family":"Crowell","given":"Hayley"},{"family":"Ghazian","given":"Nargol"},{"family":"Nix","given":"Emmeleia"},{"family":"Owen","given":"Malory"},{"family":"Zuliani","given":"Mario"},{"family":"Lortie","given":"Christopher J"},{"family":"Westphal","given":"Michael"},{"family":"Taylor","given":"Emily"}],"editor":[{"family":"Cooke","given":"Steven"}],"issued":{"date-parts":[["2020",1,1]]}}},{"id":76,"uris":["http://zotero.org/users/local/vcRA7dFA/items/EP23LJ9K"],"uri":["http://zotero.org/users/local/vcRA7dFA/items/EP23LJ9K"],"itemData":{"id":76,"type":"article-journal","container-title":"Journal of Wildlife Management","DOI":"10.2193/0022-541X(2006)70[27:EOVLOA]2.0.CO;2","ISSN":"0022-541X, 1937-2817","issue":"1","journalAbbreviation":"Journal of Wildlife Management","language":"en","page":"27-30","source":"DOI.org (Crossref)","title":"Effects of Vegetation Loss on a Sand Dune Lizard","volume":"70","author":[{"family":"Attum","given":"Omar A."},{"family":"Eason","given":"Perri K."}],"editor":[{"literal":"Ribic"}],"issued":{"date-parts":[["2006",1]]}}}],"schema":"https://github.com/citation-style-language/schema/raw/master/csl-citation.json"} </w:instrText>
      </w:r>
      <w:r w:rsidR="00142840">
        <w:rPr>
          <w:rFonts w:cstheme="minorHAnsi"/>
          <w:color w:val="222222"/>
          <w:sz w:val="24"/>
          <w:szCs w:val="24"/>
          <w:shd w:val="clear" w:color="auto" w:fill="FFFFFF"/>
        </w:rPr>
        <w:fldChar w:fldCharType="separate"/>
      </w:r>
      <w:r w:rsidR="00142840" w:rsidRPr="00142840">
        <w:rPr>
          <w:rFonts w:ascii="Calibri" w:hAnsi="Calibri" w:cs="Calibri"/>
          <w:sz w:val="24"/>
        </w:rPr>
        <w:t>(Ivey et al. 2020; Attum and Eason 2006)</w:t>
      </w:r>
      <w:r w:rsidR="00142840">
        <w:rPr>
          <w:rFonts w:cstheme="minorHAnsi"/>
          <w:color w:val="222222"/>
          <w:sz w:val="24"/>
          <w:szCs w:val="24"/>
          <w:shd w:val="clear" w:color="auto" w:fill="FFFFFF"/>
        </w:rPr>
        <w:fldChar w:fldCharType="end"/>
      </w:r>
      <w:r w:rsidR="001C1918">
        <w:rPr>
          <w:rFonts w:cstheme="minorHAnsi"/>
          <w:color w:val="222222"/>
          <w:sz w:val="24"/>
          <w:szCs w:val="24"/>
          <w:shd w:val="clear" w:color="auto" w:fill="FFFFFF"/>
        </w:rPr>
        <w:t xml:space="preserve"> and pl</w:t>
      </w:r>
      <w:r>
        <w:rPr>
          <w:rFonts w:cstheme="minorHAnsi"/>
          <w:color w:val="222222"/>
          <w:sz w:val="24"/>
          <w:szCs w:val="24"/>
          <w:shd w:val="clear" w:color="auto" w:fill="FFFFFF"/>
        </w:rPr>
        <w:t xml:space="preserve">ants that require different </w:t>
      </w:r>
      <w:r w:rsidR="00142840">
        <w:rPr>
          <w:rFonts w:cstheme="minorHAnsi"/>
          <w:color w:val="222222"/>
          <w:sz w:val="24"/>
          <w:szCs w:val="24"/>
          <w:shd w:val="clear" w:color="auto" w:fill="FFFFFF"/>
        </w:rPr>
        <w:t xml:space="preserve">germination conditions </w:t>
      </w:r>
      <w:r w:rsidR="00142840">
        <w:rPr>
          <w:rFonts w:cstheme="minorHAnsi"/>
          <w:color w:val="222222"/>
          <w:sz w:val="24"/>
          <w:szCs w:val="24"/>
          <w:shd w:val="clear" w:color="auto" w:fill="FFFFFF"/>
        </w:rPr>
        <w:fldChar w:fldCharType="begin"/>
      </w:r>
      <w:r w:rsidR="00142840">
        <w:rPr>
          <w:rFonts w:cstheme="minorHAnsi"/>
          <w:color w:val="222222"/>
          <w:sz w:val="24"/>
          <w:szCs w:val="24"/>
          <w:shd w:val="clear" w:color="auto" w:fill="FFFFFF"/>
        </w:rPr>
        <w:instrText xml:space="preserve"> ADDIN ZOTERO_ITEM CSL_CITATION {"citationID":"cZAAtR4G","properties":{"formattedCitation":"(Szwagrzyk, Szewczyk, and Bodziarczyk 2001; Went 1949)","plainCitation":"(Szwagrzyk, Szewczyk, and Bodziarczyk 2001; Went 1949)","noteIndex":0},"citationItems":[{"id":78,"uris":["http://zotero.org/users/local/vcRA7dFA/items/PMMQM6R2"],"uri":["http://zotero.org/users/local/vcRA7dFA/items/PMMQM6R2"],"itemData":{"id":78,"type":"article-journal","container-title":"Forest Ecology and Management","DOI":"10.1016/S0378-1127(00)00332-7","ISSN":"03781127","issue":"3","journalAbbreviation":"Forest Ecology and Management","language":"en","page":"237-250","source":"DOI.org (Crossref)","title":"Dynamics of seedling banks in beech forest: results of a 10-year study on germination, growth and survival","title-short":"Dynamics of seedling banks in beech forest","volume":"141","author":[{"family":"Szwagrzyk","given":"Jerzy"},{"family":"Szewczyk","given":"Janusz"},{"family":"Bodziarczyk","given":"Jan"}],"issued":{"date-parts":[["2001",2]]}}},{"id":77,"uris":["http://zotero.org/users/local/vcRA7dFA/items/XI7KHBJ5"],"uri":["http://zotero.org/users/local/vcRA7dFA/items/XI7KHBJ5"],"itemData":{"id":77,"type":"article-journal","container-title":"Ecology","DOI":"10.2307/1932273","ISSN":"00129658","issue":"1","language":"en","page":"1-13","source":"DOI.org (Crossref)","title":"Ecology of Desert Plants. II. The Effect of Rain and Temperature on Germination and Growth","volume":"30","author":[{"family":"Went","given":"F. W."}],"issued":{"date-parts":[["1949",1]]}}}],"schema":"https://github.com/citation-style-language/schema/raw/master/csl-citation.json"} </w:instrText>
      </w:r>
      <w:r w:rsidR="00142840">
        <w:rPr>
          <w:rFonts w:cstheme="minorHAnsi"/>
          <w:color w:val="222222"/>
          <w:sz w:val="24"/>
          <w:szCs w:val="24"/>
          <w:shd w:val="clear" w:color="auto" w:fill="FFFFFF"/>
        </w:rPr>
        <w:fldChar w:fldCharType="separate"/>
      </w:r>
      <w:r w:rsidR="00142840" w:rsidRPr="00142840">
        <w:rPr>
          <w:rFonts w:ascii="Calibri" w:hAnsi="Calibri" w:cs="Calibri"/>
          <w:sz w:val="24"/>
        </w:rPr>
        <w:t>(Szwagrzyk, Szewczyk, and Bodziarczyk 2001; Went 1949)</w:t>
      </w:r>
      <w:r w:rsidR="00142840">
        <w:rPr>
          <w:rFonts w:cstheme="minorHAnsi"/>
          <w:color w:val="222222"/>
          <w:sz w:val="24"/>
          <w:szCs w:val="24"/>
          <w:shd w:val="clear" w:color="auto" w:fill="FFFFFF"/>
        </w:rPr>
        <w:fldChar w:fldCharType="end"/>
      </w:r>
      <w:r w:rsidR="00142840">
        <w:rPr>
          <w:rFonts w:cstheme="minorHAnsi"/>
          <w:color w:val="222222"/>
          <w:sz w:val="24"/>
          <w:szCs w:val="24"/>
          <w:shd w:val="clear" w:color="auto" w:fill="FFFFFF"/>
        </w:rPr>
        <w:t xml:space="preserve">. </w:t>
      </w:r>
      <w:r w:rsidR="007F1C86">
        <w:rPr>
          <w:rFonts w:cstheme="minorHAnsi"/>
          <w:color w:val="222222"/>
          <w:sz w:val="24"/>
          <w:szCs w:val="24"/>
          <w:shd w:val="clear" w:color="auto" w:fill="FFFFFF"/>
        </w:rPr>
        <w:t xml:space="preserve">Here we tested the hypothesis that artificial shelters can both emulate shrub canopy effects in drylands and change key measure of microclimate including temperature and light. This </w:t>
      </w:r>
      <w:r w:rsidR="007F1C86">
        <w:rPr>
          <w:rFonts w:cstheme="minorHAnsi"/>
          <w:color w:val="222222"/>
          <w:sz w:val="24"/>
          <w:szCs w:val="24"/>
          <w:shd w:val="clear" w:color="auto" w:fill="FFFFFF"/>
        </w:rPr>
        <w:lastRenderedPageBreak/>
        <w:t xml:space="preserve">hypothesis was supported. </w:t>
      </w:r>
      <w:r w:rsidR="00B970B1">
        <w:rPr>
          <w:rFonts w:cstheme="minorHAnsi"/>
          <w:color w:val="222222"/>
          <w:sz w:val="24"/>
          <w:szCs w:val="24"/>
          <w:shd w:val="clear" w:color="auto" w:fill="FFFFFF"/>
        </w:rPr>
        <w:t>The presence</w:t>
      </w:r>
      <w:r w:rsidR="0088363D">
        <w:rPr>
          <w:rFonts w:cstheme="minorHAnsi"/>
          <w:color w:val="222222"/>
          <w:sz w:val="24"/>
          <w:szCs w:val="24"/>
          <w:shd w:val="clear" w:color="auto" w:fill="FFFFFF"/>
        </w:rPr>
        <w:t xml:space="preserve"> of shelter</w:t>
      </w:r>
      <w:r w:rsidR="00B970B1">
        <w:rPr>
          <w:rFonts w:cstheme="minorHAnsi"/>
          <w:color w:val="222222"/>
          <w:sz w:val="24"/>
          <w:szCs w:val="24"/>
          <w:shd w:val="clear" w:color="auto" w:fill="FFFFFF"/>
        </w:rPr>
        <w:t xml:space="preserve"> effectively reduced mean </w:t>
      </w:r>
      <w:r w:rsidR="009F3114">
        <w:rPr>
          <w:rFonts w:cstheme="minorHAnsi"/>
          <w:color w:val="222222"/>
          <w:sz w:val="24"/>
          <w:szCs w:val="24"/>
          <w:shd w:val="clear" w:color="auto" w:fill="FFFFFF"/>
        </w:rPr>
        <w:t>temperature and ligh</w:t>
      </w:r>
      <w:r w:rsidR="0088363D">
        <w:rPr>
          <w:rFonts w:cstheme="minorHAnsi"/>
          <w:color w:val="222222"/>
          <w:sz w:val="24"/>
          <w:szCs w:val="24"/>
          <w:shd w:val="clear" w:color="auto" w:fill="FFFFFF"/>
        </w:rPr>
        <w:t>t intensity, and shelters were similar to sh</w:t>
      </w:r>
      <w:r w:rsidR="001646E0">
        <w:rPr>
          <w:rFonts w:cstheme="minorHAnsi"/>
          <w:color w:val="222222"/>
          <w:sz w:val="24"/>
          <w:szCs w:val="24"/>
          <w:shd w:val="clear" w:color="auto" w:fill="FFFFFF"/>
        </w:rPr>
        <w:t xml:space="preserve">rub canopies and different from </w:t>
      </w:r>
      <w:r w:rsidR="00E16498">
        <w:rPr>
          <w:rFonts w:cstheme="minorHAnsi"/>
          <w:color w:val="222222"/>
          <w:sz w:val="24"/>
          <w:szCs w:val="24"/>
          <w:shd w:val="clear" w:color="auto" w:fill="FFFFFF"/>
        </w:rPr>
        <w:t xml:space="preserve">coarser-scale climate estimate from a nearby weather station. This evidence suggest that shelters can provide and important mechanism or tool for stakeholders to provide habitat for plants and animals either as a temporary stepping stone in restoration strategies or as a means to enhance habitat quality through simple and cost effective interventions. </w:t>
      </w:r>
    </w:p>
    <w:p w:rsidR="00C15375" w:rsidRDefault="006F6092" w:rsidP="00446EC9">
      <w:pPr>
        <w:spacing w:after="0" w:line="480" w:lineRule="auto"/>
        <w:ind w:firstLine="720"/>
        <w:contextualSpacing/>
        <w:jc w:val="both"/>
        <w:rPr>
          <w:rFonts w:cstheme="minorHAnsi"/>
          <w:color w:val="222222"/>
          <w:sz w:val="24"/>
          <w:szCs w:val="24"/>
          <w:shd w:val="clear" w:color="auto" w:fill="FFFFFF"/>
        </w:rPr>
      </w:pPr>
      <w:r>
        <w:rPr>
          <w:rFonts w:cstheme="minorHAnsi"/>
          <w:color w:val="222222"/>
          <w:sz w:val="24"/>
          <w:szCs w:val="24"/>
          <w:shd w:val="clear" w:color="auto" w:fill="FFFFFF"/>
        </w:rPr>
        <w:t>As previously stated, the greatest mean in temperature was experienced</w:t>
      </w:r>
      <w:r w:rsidR="00350D4C">
        <w:rPr>
          <w:rFonts w:cstheme="minorHAnsi"/>
          <w:color w:val="222222"/>
          <w:sz w:val="24"/>
          <w:szCs w:val="24"/>
          <w:shd w:val="clear" w:color="auto" w:fill="FFFFFF"/>
        </w:rPr>
        <w:t xml:space="preserve"> by the open microsite and the lowest </w:t>
      </w:r>
      <w:r>
        <w:rPr>
          <w:rFonts w:cstheme="minorHAnsi"/>
          <w:color w:val="222222"/>
          <w:sz w:val="24"/>
          <w:szCs w:val="24"/>
          <w:shd w:val="clear" w:color="auto" w:fill="FFFFFF"/>
        </w:rPr>
        <w:t>was experienced by the t</w:t>
      </w:r>
      <w:r w:rsidR="00A24670">
        <w:rPr>
          <w:rFonts w:cstheme="minorHAnsi"/>
          <w:color w:val="222222"/>
          <w:sz w:val="24"/>
          <w:szCs w:val="24"/>
          <w:shd w:val="clear" w:color="auto" w:fill="FFFFFF"/>
        </w:rPr>
        <w:t>riangular shelter</w:t>
      </w:r>
      <w:r w:rsidR="00350D4C">
        <w:rPr>
          <w:rFonts w:cstheme="minorHAnsi"/>
          <w:color w:val="222222"/>
          <w:sz w:val="24"/>
          <w:szCs w:val="24"/>
          <w:shd w:val="clear" w:color="auto" w:fill="FFFFFF"/>
        </w:rPr>
        <w:t xml:space="preserve">. </w:t>
      </w:r>
      <w:r w:rsidR="00C15375">
        <w:rPr>
          <w:rFonts w:cstheme="minorHAnsi"/>
          <w:color w:val="222222"/>
          <w:sz w:val="24"/>
          <w:szCs w:val="24"/>
          <w:shd w:val="clear" w:color="auto" w:fill="FFFFFF"/>
        </w:rPr>
        <w:t>T</w:t>
      </w:r>
      <w:r w:rsidR="00350D4C">
        <w:rPr>
          <w:rFonts w:cstheme="minorHAnsi"/>
          <w:color w:val="222222"/>
          <w:sz w:val="24"/>
          <w:szCs w:val="24"/>
          <w:shd w:val="clear" w:color="auto" w:fill="FFFFFF"/>
        </w:rPr>
        <w:t>he greatest frequency of hotter temperatures was als</w:t>
      </w:r>
      <w:r w:rsidR="00A24670">
        <w:rPr>
          <w:rFonts w:cstheme="minorHAnsi"/>
          <w:color w:val="222222"/>
          <w:sz w:val="24"/>
          <w:szCs w:val="24"/>
          <w:shd w:val="clear" w:color="auto" w:fill="FFFFFF"/>
        </w:rPr>
        <w:t>o observed in the open (J</w:t>
      </w:r>
      <w:r w:rsidR="00350D4C">
        <w:rPr>
          <w:rFonts w:cstheme="minorHAnsi"/>
          <w:color w:val="222222"/>
          <w:sz w:val="24"/>
          <w:szCs w:val="24"/>
          <w:shd w:val="clear" w:color="auto" w:fill="FFFFFF"/>
        </w:rPr>
        <w:t>; Supplementary Appendix), as opposed to the other canopied microsites.</w:t>
      </w:r>
      <w:r w:rsidR="00C15375">
        <w:rPr>
          <w:rFonts w:cstheme="minorHAnsi"/>
          <w:color w:val="222222"/>
          <w:sz w:val="24"/>
          <w:szCs w:val="24"/>
          <w:shd w:val="clear" w:color="auto" w:fill="FFFFFF"/>
        </w:rPr>
        <w:t xml:space="preserve"> Additionally,</w:t>
      </w:r>
      <w:r w:rsidR="00350D4C">
        <w:rPr>
          <w:rFonts w:cstheme="minorHAnsi"/>
          <w:color w:val="222222"/>
          <w:sz w:val="24"/>
          <w:szCs w:val="24"/>
          <w:shd w:val="clear" w:color="auto" w:fill="FFFFFF"/>
        </w:rPr>
        <w:t xml:space="preserve"> </w:t>
      </w:r>
      <w:r w:rsidR="00C15375">
        <w:rPr>
          <w:rFonts w:cstheme="minorHAnsi"/>
          <w:color w:val="222222"/>
          <w:sz w:val="24"/>
          <w:szCs w:val="24"/>
          <w:shd w:val="clear" w:color="auto" w:fill="FFFFFF"/>
        </w:rPr>
        <w:t>b</w:t>
      </w:r>
      <w:r w:rsidR="00350D4C">
        <w:rPr>
          <w:rFonts w:cstheme="minorHAnsi"/>
          <w:color w:val="222222"/>
          <w:sz w:val="24"/>
          <w:szCs w:val="24"/>
          <w:shd w:val="clear" w:color="auto" w:fill="FFFFFF"/>
        </w:rPr>
        <w:t xml:space="preserve">oth shrubs and artificial </w:t>
      </w:r>
      <w:r w:rsidR="00C15375">
        <w:rPr>
          <w:rFonts w:cstheme="minorHAnsi"/>
          <w:color w:val="222222"/>
          <w:sz w:val="24"/>
          <w:szCs w:val="24"/>
          <w:shd w:val="clear" w:color="auto" w:fill="FFFFFF"/>
        </w:rPr>
        <w:t xml:space="preserve">shelters reduced the amount of extreme light experienced under the canopy. Although both square and triangle reduced the mean temperature and light intensity experienced relative to the open, if we were to select one shape and one blockage intensity </w:t>
      </w:r>
      <w:r w:rsidR="00CC0D3B">
        <w:rPr>
          <w:rFonts w:cstheme="minorHAnsi"/>
          <w:color w:val="222222"/>
          <w:sz w:val="24"/>
          <w:szCs w:val="24"/>
          <w:shd w:val="clear" w:color="auto" w:fill="FFFFFF"/>
        </w:rPr>
        <w:t>as the most effective</w:t>
      </w:r>
      <w:r w:rsidR="00C550C6">
        <w:rPr>
          <w:rFonts w:cstheme="minorHAnsi"/>
          <w:color w:val="222222"/>
          <w:sz w:val="24"/>
          <w:szCs w:val="24"/>
          <w:shd w:val="clear" w:color="auto" w:fill="FFFFFF"/>
        </w:rPr>
        <w:t xml:space="preserve"> at reducing both parameters</w:t>
      </w:r>
      <w:r w:rsidR="00C15375">
        <w:rPr>
          <w:rFonts w:cstheme="minorHAnsi"/>
          <w:color w:val="222222"/>
          <w:sz w:val="24"/>
          <w:szCs w:val="24"/>
          <w:shd w:val="clear" w:color="auto" w:fill="FFFFFF"/>
        </w:rPr>
        <w:t xml:space="preserve"> it would be triangle at 90% blockage. </w:t>
      </w:r>
      <w:r w:rsidR="00CC0D3B">
        <w:rPr>
          <w:rFonts w:cstheme="minorHAnsi"/>
          <w:color w:val="222222"/>
          <w:sz w:val="24"/>
          <w:szCs w:val="24"/>
          <w:shd w:val="clear" w:color="auto" w:fill="FFFFFF"/>
        </w:rPr>
        <w:t xml:space="preserve">These </w:t>
      </w:r>
      <w:r w:rsidR="00290AA0">
        <w:rPr>
          <w:rFonts w:cstheme="minorHAnsi"/>
          <w:color w:val="222222"/>
          <w:sz w:val="24"/>
          <w:szCs w:val="24"/>
          <w:shd w:val="clear" w:color="auto" w:fill="FFFFFF"/>
        </w:rPr>
        <w:t xml:space="preserve">fine-scale variations </w:t>
      </w:r>
      <w:r w:rsidR="00CC0D3B">
        <w:rPr>
          <w:rFonts w:cstheme="minorHAnsi"/>
          <w:color w:val="222222"/>
          <w:sz w:val="24"/>
          <w:szCs w:val="24"/>
          <w:shd w:val="clear" w:color="auto" w:fill="FFFFFF"/>
        </w:rPr>
        <w:t xml:space="preserve">in micro-climatic conditions </w:t>
      </w:r>
      <w:r w:rsidR="00290AA0">
        <w:rPr>
          <w:rFonts w:cstheme="minorHAnsi"/>
          <w:color w:val="222222"/>
          <w:sz w:val="24"/>
          <w:szCs w:val="24"/>
          <w:shd w:val="clear" w:color="auto" w:fill="FFFFFF"/>
        </w:rPr>
        <w:t xml:space="preserve">at the various microsites may be important in maintaining biodiverse ecosystems since different animals and plants may require different climatic conditions for growth, survival, and reproduction. </w:t>
      </w:r>
    </w:p>
    <w:p w:rsidR="00290AA0" w:rsidRDefault="00290AA0" w:rsidP="00446EC9">
      <w:pPr>
        <w:spacing w:after="0" w:line="480" w:lineRule="auto"/>
        <w:ind w:firstLine="720"/>
        <w:contextualSpacing/>
        <w:jc w:val="both"/>
        <w:rPr>
          <w:rFonts w:cstheme="minorHAnsi"/>
          <w:color w:val="222222"/>
          <w:sz w:val="24"/>
          <w:szCs w:val="24"/>
          <w:shd w:val="clear" w:color="auto" w:fill="FFFFFF"/>
        </w:rPr>
      </w:pPr>
      <w:r>
        <w:rPr>
          <w:rFonts w:cstheme="minorHAnsi"/>
          <w:color w:val="222222"/>
          <w:sz w:val="24"/>
          <w:szCs w:val="24"/>
          <w:shd w:val="clear" w:color="auto" w:fill="FFFFFF"/>
        </w:rPr>
        <w:t>Shaded microhabitats are a vital components that increase the thermal and structural heterogeneity for a variety of animals such as ectotherms, in add</w:t>
      </w:r>
      <w:r w:rsidR="0041102F">
        <w:rPr>
          <w:rFonts w:cstheme="minorHAnsi"/>
          <w:color w:val="222222"/>
          <w:sz w:val="24"/>
          <w:szCs w:val="24"/>
          <w:shd w:val="clear" w:color="auto" w:fill="FFFFFF"/>
        </w:rPr>
        <w:t xml:space="preserve">ition to providing refuge </w:t>
      </w:r>
      <w:r w:rsidR="0041102F">
        <w:rPr>
          <w:rFonts w:cstheme="minorHAnsi"/>
          <w:color w:val="222222"/>
          <w:sz w:val="24"/>
          <w:szCs w:val="24"/>
          <w:shd w:val="clear" w:color="auto" w:fill="FFFFFF"/>
        </w:rPr>
        <w:fldChar w:fldCharType="begin"/>
      </w:r>
      <w:r w:rsidR="00C550C6">
        <w:rPr>
          <w:rFonts w:cstheme="minorHAnsi"/>
          <w:color w:val="222222"/>
          <w:sz w:val="24"/>
          <w:szCs w:val="24"/>
          <w:shd w:val="clear" w:color="auto" w:fill="FFFFFF"/>
        </w:rPr>
        <w:instrText xml:space="preserve"> ADDIN ZOTERO_ITEM CSL_CITATION {"citationID":"xqnm3Dm7","properties":{"formattedCitation":"(Bauwens, Hertz, and Castilla 1996; Diaz and Cabezas-Diaz 2004)","plainCitation":"(Bauwens, Hertz, and Castilla 1996; Diaz and Cabezas-Diaz 2004)","noteIndex":0},"citationItems":[{"id":44,"uris":["http://zotero.org/users/local/vcRA7dFA/items/GJKSNQRM"],"uri":["http://zotero.org/users/local/vcRA7dFA/items/GJKSNQRM"],"itemData":{"id":44,"type":"article-journal","container-title":"Ecology","DOI":"10.2307/2265786","ISSN":"00129658","issue":"6","language":"en","page":"1818-1830","source":"DOI.org (Crossref)","title":"Thermoregulation in a Lacertid Lizard: The Relative Contributions of Distinct Behavioral Mechanisms","title-short":"Thermoregulation in a Lacertid Lizard","volume":"77","author":[{"family":"Bauwens","given":"Dirk"},{"family":"Hertz","given":"Paul E."},{"family":"Castilla","given":"Aurora M."}],"issued":{"date-parts":[["1996",9]]}}},{"id":42,"uris":["http://zotero.org/users/local/vcRA7dFA/items/7RFF8ZFC"],"uri":["http://zotero.org/users/local/vcRA7dFA/items/7RFF8ZFC"],"itemData":{"id":42,"type":"article-journal","container-title":"Functional Ecology","DOI":"10.1111/j.0269-8463.2004.00916.x","ISSN":"0269-8463, 1365-2435","issue":"6","journalAbbreviation":"Funct Ecology","language":"en","page":"867-875","source":"DOI.org (Crossref)","title":"Seasonal variation in the contribution of different behavioural mechanisms to lizard thermoregulation","volume":"18","author":[{"family":"Diaz","given":"J. A."},{"family":"Cabezas-Diaz","given":"S."}],"issued":{"date-parts":[["2004",12]]}}}],"schema":"https://github.com/citation-style-language/schema/raw/master/csl-citation.json"} </w:instrText>
      </w:r>
      <w:r w:rsidR="0041102F">
        <w:rPr>
          <w:rFonts w:cstheme="minorHAnsi"/>
          <w:color w:val="222222"/>
          <w:sz w:val="24"/>
          <w:szCs w:val="24"/>
          <w:shd w:val="clear" w:color="auto" w:fill="FFFFFF"/>
        </w:rPr>
        <w:fldChar w:fldCharType="separate"/>
      </w:r>
      <w:r w:rsidR="00C550C6" w:rsidRPr="00C550C6">
        <w:rPr>
          <w:rFonts w:ascii="Calibri" w:hAnsi="Calibri" w:cs="Calibri"/>
          <w:sz w:val="24"/>
        </w:rPr>
        <w:t>(Bauwens, Hertz, and Castilla 1996; Diaz and Cabezas-Diaz 2004)</w:t>
      </w:r>
      <w:r w:rsidR="0041102F">
        <w:rPr>
          <w:rFonts w:cstheme="minorHAnsi"/>
          <w:color w:val="222222"/>
          <w:sz w:val="24"/>
          <w:szCs w:val="24"/>
          <w:shd w:val="clear" w:color="auto" w:fill="FFFFFF"/>
        </w:rPr>
        <w:fldChar w:fldCharType="end"/>
      </w:r>
      <w:r w:rsidR="00C550C6">
        <w:rPr>
          <w:rFonts w:cstheme="minorHAnsi"/>
          <w:color w:val="222222"/>
          <w:sz w:val="24"/>
          <w:szCs w:val="24"/>
          <w:shd w:val="clear" w:color="auto" w:fill="FFFFFF"/>
        </w:rPr>
        <w:t xml:space="preserve">. Our </w:t>
      </w:r>
      <w:r w:rsidR="00BA0BB0">
        <w:rPr>
          <w:rFonts w:cstheme="minorHAnsi"/>
          <w:color w:val="222222"/>
          <w:sz w:val="24"/>
          <w:szCs w:val="24"/>
          <w:shd w:val="clear" w:color="auto" w:fill="FFFFFF"/>
        </w:rPr>
        <w:t>data support</w:t>
      </w:r>
      <w:r w:rsidR="00C550C6">
        <w:rPr>
          <w:rFonts w:cstheme="minorHAnsi"/>
          <w:color w:val="222222"/>
          <w:sz w:val="24"/>
          <w:szCs w:val="24"/>
          <w:shd w:val="clear" w:color="auto" w:fill="FFFFFF"/>
        </w:rPr>
        <w:t xml:space="preserve"> that shelters too can act similar to vegetation and thus increase the thermal heterogeneity within a given environment. In California, climate change is interfering with wildfire regimes and altering </w:t>
      </w:r>
      <w:r w:rsidR="00C550C6">
        <w:rPr>
          <w:rFonts w:cstheme="minorHAnsi"/>
          <w:color w:val="222222"/>
          <w:sz w:val="24"/>
          <w:szCs w:val="24"/>
          <w:shd w:val="clear" w:color="auto" w:fill="FFFFFF"/>
        </w:rPr>
        <w:lastRenderedPageBreak/>
        <w:t>b</w:t>
      </w:r>
      <w:r w:rsidR="00C10521">
        <w:rPr>
          <w:rFonts w:cstheme="minorHAnsi"/>
          <w:color w:val="222222"/>
          <w:sz w:val="24"/>
          <w:szCs w:val="24"/>
          <w:shd w:val="clear" w:color="auto" w:fill="FFFFFF"/>
        </w:rPr>
        <w:t xml:space="preserve">iological communities </w:t>
      </w:r>
      <w:r w:rsidR="00C10521">
        <w:rPr>
          <w:rFonts w:cstheme="minorHAnsi"/>
          <w:color w:val="222222"/>
          <w:sz w:val="24"/>
          <w:szCs w:val="24"/>
          <w:shd w:val="clear" w:color="auto" w:fill="FFFFFF"/>
        </w:rPr>
        <w:fldChar w:fldCharType="begin"/>
      </w:r>
      <w:r w:rsidR="00C10521">
        <w:rPr>
          <w:rFonts w:cstheme="minorHAnsi"/>
          <w:color w:val="222222"/>
          <w:sz w:val="24"/>
          <w:szCs w:val="24"/>
          <w:shd w:val="clear" w:color="auto" w:fill="FFFFFF"/>
        </w:rPr>
        <w:instrText xml:space="preserve"> ADDIN ZOTERO_ITEM CSL_CITATION {"citationID":"qGwvbg4n","properties":{"formattedCitation":"(Bishop et al. 2019)","plainCitation":"(Bishop et al. 2019)","noteIndex":0},"citationItems":[{"id":52,"uris":["http://zotero.org/users/local/vcRA7dFA/items/SH4ALQ4P"],"uri":["http://zotero.org/users/local/vcRA7dFA/items/SH4ALQ4P"],"itemData":{"id":52,"type":"article-journal","container-title":"Oecologia","DOI":"10.1007/s00442-019-04562-2","ISSN":"0029-8549, 1432-1939","journalAbbreviation":"Oecologia","language":"en","source":"DOI.org (Crossref)","title":"Fire, rodent herbivory, and plant competition: implications for invasion and altered fire regimes in the Mojave Desert","title-short":"Fire, rodent herbivory, and plant competition","URL":"http://link.springer.com/10.1007/s00442-019-04562-2","author":[{"family":"Bishop","given":"Tara B. B."},{"family":"Gill","given":"Richard A."},{"family":"McMillan","given":"Brock R."},{"family":"St. Clair","given":"Samuel B."}],"accessed":{"date-parts":[["2019",12,16]]},"issued":{"date-parts":[["2019",11,29]]}}}],"schema":"https://github.com/citation-style-language/schema/raw/master/csl-citation.json"} </w:instrText>
      </w:r>
      <w:r w:rsidR="00C10521">
        <w:rPr>
          <w:rFonts w:cstheme="minorHAnsi"/>
          <w:color w:val="222222"/>
          <w:sz w:val="24"/>
          <w:szCs w:val="24"/>
          <w:shd w:val="clear" w:color="auto" w:fill="FFFFFF"/>
        </w:rPr>
        <w:fldChar w:fldCharType="separate"/>
      </w:r>
      <w:r w:rsidR="00C10521" w:rsidRPr="00C10521">
        <w:rPr>
          <w:rFonts w:ascii="Calibri" w:hAnsi="Calibri" w:cs="Calibri"/>
          <w:sz w:val="24"/>
        </w:rPr>
        <w:t>(Bishop et al. 2019)</w:t>
      </w:r>
      <w:r w:rsidR="00C10521">
        <w:rPr>
          <w:rFonts w:cstheme="minorHAnsi"/>
          <w:color w:val="222222"/>
          <w:sz w:val="24"/>
          <w:szCs w:val="24"/>
          <w:shd w:val="clear" w:color="auto" w:fill="FFFFFF"/>
        </w:rPr>
        <w:fldChar w:fldCharType="end"/>
      </w:r>
      <w:r w:rsidR="00C550C6">
        <w:rPr>
          <w:rFonts w:cstheme="minorHAnsi"/>
          <w:color w:val="222222"/>
          <w:sz w:val="24"/>
          <w:szCs w:val="24"/>
          <w:shd w:val="clear" w:color="auto" w:fill="FFFFFF"/>
        </w:rPr>
        <w:t>. Not only can post-</w:t>
      </w:r>
      <w:r w:rsidR="00C10521">
        <w:rPr>
          <w:rFonts w:cstheme="minorHAnsi"/>
          <w:color w:val="222222"/>
          <w:sz w:val="24"/>
          <w:szCs w:val="24"/>
          <w:shd w:val="clear" w:color="auto" w:fill="FFFFFF"/>
        </w:rPr>
        <w:t>disturbance</w:t>
      </w:r>
      <w:r w:rsidR="00C550C6">
        <w:rPr>
          <w:rFonts w:cstheme="minorHAnsi"/>
          <w:color w:val="222222"/>
          <w:sz w:val="24"/>
          <w:szCs w:val="24"/>
          <w:shd w:val="clear" w:color="auto" w:fill="FFFFFF"/>
        </w:rPr>
        <w:t xml:space="preserve"> recovery</w:t>
      </w:r>
      <w:r w:rsidR="00C10521">
        <w:rPr>
          <w:rFonts w:cstheme="minorHAnsi"/>
          <w:color w:val="222222"/>
          <w:sz w:val="24"/>
          <w:szCs w:val="24"/>
          <w:shd w:val="clear" w:color="auto" w:fill="FFFFFF"/>
        </w:rPr>
        <w:t xml:space="preserve"> of vegetation</w:t>
      </w:r>
      <w:r w:rsidR="00C550C6">
        <w:rPr>
          <w:rFonts w:cstheme="minorHAnsi"/>
          <w:color w:val="222222"/>
          <w:sz w:val="24"/>
          <w:szCs w:val="24"/>
          <w:shd w:val="clear" w:color="auto" w:fill="FFFFFF"/>
        </w:rPr>
        <w:t xml:space="preserve"> be slow</w:t>
      </w:r>
      <w:r w:rsidR="00C10521">
        <w:rPr>
          <w:rFonts w:cstheme="minorHAnsi"/>
          <w:color w:val="222222"/>
          <w:sz w:val="24"/>
          <w:szCs w:val="24"/>
          <w:shd w:val="clear" w:color="auto" w:fill="FFFFFF"/>
        </w:rPr>
        <w:fldChar w:fldCharType="begin"/>
      </w:r>
      <w:r w:rsidR="00C10521">
        <w:rPr>
          <w:rFonts w:cstheme="minorHAnsi"/>
          <w:color w:val="222222"/>
          <w:sz w:val="24"/>
          <w:szCs w:val="24"/>
          <w:shd w:val="clear" w:color="auto" w:fill="FFFFFF"/>
        </w:rPr>
        <w:instrText xml:space="preserve"> ADDIN ZOTERO_ITEM CSL_CITATION {"citationID":"pbHnG6Wk","properties":{"formattedCitation":"(Berry et al. 2016)","plainCitation":"(Berry et al. 2016)","noteIndex":0},"citationItems":[{"id":24,"uris":["http://zotero.org/users/local/vcRA7dFA/items/UXP5GEWW"],"uri":["http://zotero.org/users/local/vcRA7dFA/items/UXP5GEWW"],"itemData":{"id":24,"type":"article-journal","container-title":"Journal of Arid Environments","DOI":"10.1016/j.jaridenv.2015.03.004","ISSN":"01401963","journalAbbreviation":"Journal of Arid Environments","language":"en","page":"413-425","source":"DOI.org (Crossref)","title":"Bidirectional recovery patterns of Mojave Desert vegetation in an aqueduct pipeline corridor after 36 years: I. Perennial shrubs and grasses","title-short":"Bidirectional recovery patterns of Mojave Desert vegetation in an aqueduct pipeline corridor after 36 years","volume":"124","author":[{"family":"Berry","given":"Kristin H."},{"family":"Weigand","given":"James F."},{"family":"Gowan","given":"Timothy A."},{"family":"Mack","given":"Jeremy S."}],"issued":{"date-parts":[["2016",1]]}}}],"schema":"https://github.com/citation-style-language/schema/raw/master/csl-citation.json"} </w:instrText>
      </w:r>
      <w:r w:rsidR="00C10521">
        <w:rPr>
          <w:rFonts w:cstheme="minorHAnsi"/>
          <w:color w:val="222222"/>
          <w:sz w:val="24"/>
          <w:szCs w:val="24"/>
          <w:shd w:val="clear" w:color="auto" w:fill="FFFFFF"/>
        </w:rPr>
        <w:fldChar w:fldCharType="separate"/>
      </w:r>
      <w:r w:rsidR="00C10521" w:rsidRPr="00C10521">
        <w:rPr>
          <w:rFonts w:ascii="Calibri" w:hAnsi="Calibri" w:cs="Calibri"/>
          <w:sz w:val="24"/>
        </w:rPr>
        <w:t>(Berry et al. 2016)</w:t>
      </w:r>
      <w:r w:rsidR="00C10521">
        <w:rPr>
          <w:rFonts w:cstheme="minorHAnsi"/>
          <w:color w:val="222222"/>
          <w:sz w:val="24"/>
          <w:szCs w:val="24"/>
          <w:shd w:val="clear" w:color="auto" w:fill="FFFFFF"/>
        </w:rPr>
        <w:fldChar w:fldCharType="end"/>
      </w:r>
      <w:r w:rsidR="00C550C6">
        <w:rPr>
          <w:rFonts w:cstheme="minorHAnsi"/>
          <w:color w:val="222222"/>
          <w:sz w:val="24"/>
          <w:szCs w:val="24"/>
          <w:shd w:val="clear" w:color="auto" w:fill="FFFFFF"/>
        </w:rPr>
        <w:t>, but competitio</w:t>
      </w:r>
      <w:r w:rsidR="00C10521">
        <w:rPr>
          <w:rFonts w:cstheme="minorHAnsi"/>
          <w:color w:val="222222"/>
          <w:sz w:val="24"/>
          <w:szCs w:val="24"/>
          <w:shd w:val="clear" w:color="auto" w:fill="FFFFFF"/>
        </w:rPr>
        <w:t>n and invasion by non-natives are</w:t>
      </w:r>
      <w:r w:rsidR="00C550C6">
        <w:rPr>
          <w:rFonts w:cstheme="minorHAnsi"/>
          <w:color w:val="222222"/>
          <w:sz w:val="24"/>
          <w:szCs w:val="24"/>
          <w:shd w:val="clear" w:color="auto" w:fill="FFFFFF"/>
        </w:rPr>
        <w:t xml:space="preserve"> amongst other challenges slowing the recruitment of na</w:t>
      </w:r>
      <w:r w:rsidR="00C10521">
        <w:rPr>
          <w:rFonts w:cstheme="minorHAnsi"/>
          <w:color w:val="222222"/>
          <w:sz w:val="24"/>
          <w:szCs w:val="24"/>
          <w:shd w:val="clear" w:color="auto" w:fill="FFFFFF"/>
        </w:rPr>
        <w:t xml:space="preserve">tive vegetation </w:t>
      </w:r>
      <w:r w:rsidR="00C10521">
        <w:rPr>
          <w:rFonts w:cstheme="minorHAnsi"/>
          <w:color w:val="222222"/>
          <w:sz w:val="24"/>
          <w:szCs w:val="24"/>
          <w:shd w:val="clear" w:color="auto" w:fill="FFFFFF"/>
        </w:rPr>
        <w:fldChar w:fldCharType="begin"/>
      </w:r>
      <w:r w:rsidR="00C10521">
        <w:rPr>
          <w:rFonts w:cstheme="minorHAnsi"/>
          <w:color w:val="222222"/>
          <w:sz w:val="24"/>
          <w:szCs w:val="24"/>
          <w:shd w:val="clear" w:color="auto" w:fill="FFFFFF"/>
        </w:rPr>
        <w:instrText xml:space="preserve"> ADDIN ZOTERO_ITEM CSL_CITATION {"citationID":"8NExdnLP","properties":{"formattedCitation":"(D. M. J. S. Bowman et al. 2009; David M. J. S. Bowman et al. 2011)","plainCitation":"(D. M. J. S. Bowman et al. 2009; David M. J. S. Bowman et al. 2011)","noteIndex":0},"citationItems":[{"id":53,"uris":["http://zotero.org/users/local/vcRA7dFA/items/LS9CRY6K"],"uri":["http://zotero.org/users/local/vcRA7dFA/items/LS9CRY6K"],"itemData":{"id":53,"type":"article-journal","container-title":"Science","DOI":"10.1126/science.1163886","ISSN":"0036-8075, 1095-9203","issue":"5926","journalAbbreviation":"Science","language":"en","page":"481-484","source":"DOI.org (Crossref)","title":"Fire in the Earth System","volume":"324","author":[{"family":"Bowman","given":"D. M. J. S."},{"family":"Balch","given":"J. K."},{"family":"Artaxo","given":"P."},{"family":"Bond","given":"W. J."},{"family":"Carlson","given":"J. M."},{"family":"Cochrane","given":"M. A."},{"family":"D'Antonio","given":"C. M."},{"family":"DeFries","given":"R. S."},{"family":"Doyle","given":"J. C."},{"family":"Harrison","given":"S. P."},{"family":"Johnston","given":"F. H."},{"family":"Keeley","given":"J. E."},{"family":"Krawchuk","given":"M. A."},{"family":"Kull","given":"C. A."},{"family":"Marston","given":"J. B."},{"family":"Moritz","given":"M. A."},{"family":"Prentice","given":"I. C."},{"family":"Roos","given":"C. I."},{"family":"Scott","given":"A. C."},{"family":"Swetnam","given":"T. W."},{"family":"Werf","given":"G. R.","non-dropping-particle":"van der"},{"family":"Pyne","given":"S. J."}],"issued":{"date-parts":[["2009",4,24]]}}},{"id":54,"uris":["http://zotero.org/users/local/vcRA7dFA/items/KGPANTVA"],"uri":["http://zotero.org/users/local/vcRA7dFA/items/KGPANTVA"],"itemData":{"id":54,"type":"article-journal","container-title":"Journal of Biogeography","DOI":"10.1111/j.1365-2699.2011.02595.x","ISSN":"03050270","issue":"12","language":"en","page":"2223-2236","source":"DOI.org (Crossref)","title":"The human dimension of fire regimes on Earth: The human dimension of fire regimes on Earth","title-short":"The human dimension of fire regimes on Earth","volume":"38","author":[{"family":"Bowman","given":"David M. J. S."},{"family":"Balch","given":"Jennifer"},{"family":"Artaxo","given":"Paulo"},{"family":"Bond","given":"William J."},{"family":"Cochrane","given":"Mark A."},{"family":"D’Antonio","given":"Carla M."},{"family":"DeFries","given":"Ruth"},{"family":"Johnston","given":"Fay H."},{"family":"Keeley","given":"Jon E."},{"family":"Krawchuk","given":"Meg A."},{"family":"Kull","given":"Christian A."},{"family":"Mack","given":"Michelle"},{"family":"Moritz","given":"Max A."},{"family":"Pyne","given":"Stephen"},{"family":"Roos","given":"Christopher I."},{"family":"Scott","given":"Andrew C."},{"family":"Sodhi","given":"Navjot S."},{"family":"Swetnam","given":"Thomas W."}],"issued":{"date-parts":[["2011",12]]}}}],"schema":"https://github.com/citation-style-language/schema/raw/master/csl-citation.json"} </w:instrText>
      </w:r>
      <w:r w:rsidR="00C10521">
        <w:rPr>
          <w:rFonts w:cstheme="minorHAnsi"/>
          <w:color w:val="222222"/>
          <w:sz w:val="24"/>
          <w:szCs w:val="24"/>
          <w:shd w:val="clear" w:color="auto" w:fill="FFFFFF"/>
        </w:rPr>
        <w:fldChar w:fldCharType="separate"/>
      </w:r>
      <w:r w:rsidR="00C10521" w:rsidRPr="00C10521">
        <w:rPr>
          <w:rFonts w:ascii="Calibri" w:hAnsi="Calibri" w:cs="Calibri"/>
          <w:sz w:val="24"/>
        </w:rPr>
        <w:t>(</w:t>
      </w:r>
      <w:r w:rsidR="00C05E05">
        <w:rPr>
          <w:rFonts w:ascii="Calibri" w:hAnsi="Calibri" w:cs="Calibri"/>
          <w:sz w:val="24"/>
        </w:rPr>
        <w:t>Bowman et al. 2009, 2011</w:t>
      </w:r>
      <w:r w:rsidR="00C10521" w:rsidRPr="00C10521">
        <w:rPr>
          <w:rFonts w:ascii="Calibri" w:hAnsi="Calibri" w:cs="Calibri"/>
          <w:sz w:val="24"/>
        </w:rPr>
        <w:t>)</w:t>
      </w:r>
      <w:r w:rsidR="00C10521">
        <w:rPr>
          <w:rFonts w:cstheme="minorHAnsi"/>
          <w:color w:val="222222"/>
          <w:sz w:val="24"/>
          <w:szCs w:val="24"/>
          <w:shd w:val="clear" w:color="auto" w:fill="FFFFFF"/>
        </w:rPr>
        <w:fldChar w:fldCharType="end"/>
      </w:r>
      <w:r w:rsidR="00C10521">
        <w:rPr>
          <w:rFonts w:cstheme="minorHAnsi"/>
          <w:color w:val="222222"/>
          <w:sz w:val="24"/>
          <w:szCs w:val="24"/>
          <w:shd w:val="clear" w:color="auto" w:fill="FFFFFF"/>
        </w:rPr>
        <w:t xml:space="preserve">. Hence, the benefit of artificial shelters as a mode of conservation is evident whilst other efforts are made to re-establish the native community and the natural vegetation has had the time and resources to re-emerge. </w:t>
      </w:r>
    </w:p>
    <w:p w:rsidR="00C10521" w:rsidRPr="00C10521" w:rsidRDefault="00C10521" w:rsidP="00446EC9">
      <w:pPr>
        <w:spacing w:after="0" w:line="480" w:lineRule="auto"/>
        <w:contextualSpacing/>
        <w:jc w:val="both"/>
        <w:rPr>
          <w:rFonts w:cstheme="minorHAnsi"/>
          <w:b/>
          <w:bCs/>
          <w:sz w:val="24"/>
          <w:szCs w:val="24"/>
          <w:shd w:val="clear" w:color="auto" w:fill="FFFFFF"/>
        </w:rPr>
      </w:pPr>
      <w:r w:rsidRPr="00C10521">
        <w:rPr>
          <w:rFonts w:cstheme="minorHAnsi"/>
          <w:b/>
          <w:bCs/>
          <w:sz w:val="24"/>
          <w:szCs w:val="24"/>
          <w:shd w:val="clear" w:color="auto" w:fill="FFFFFF"/>
        </w:rPr>
        <w:t>Conclusion</w:t>
      </w:r>
    </w:p>
    <w:p w:rsidR="00C10521" w:rsidRPr="00A026F8" w:rsidRDefault="00C10521" w:rsidP="00446EC9">
      <w:pPr>
        <w:spacing w:after="0" w:line="480" w:lineRule="auto"/>
        <w:ind w:firstLine="720"/>
        <w:contextualSpacing/>
        <w:jc w:val="both"/>
        <w:rPr>
          <w:rFonts w:cstheme="minorHAnsi"/>
          <w:color w:val="000000"/>
          <w:sz w:val="24"/>
          <w:szCs w:val="24"/>
          <w:u w:color="000000"/>
          <w:shd w:val="clear" w:color="auto" w:fill="FFFFFF"/>
          <w:lang w:val="en-US"/>
        </w:rPr>
      </w:pPr>
      <w:r w:rsidRPr="00C10521">
        <w:rPr>
          <w:rStyle w:val="None"/>
          <w:rFonts w:cstheme="minorHAnsi"/>
          <w:color w:val="000000"/>
          <w:sz w:val="24"/>
          <w:szCs w:val="24"/>
          <w:u w:color="000000"/>
          <w:shd w:val="clear" w:color="auto" w:fill="FFFFFF"/>
          <w:lang w:val="en-US"/>
        </w:rPr>
        <w:t>Signs of human-induced climate change is already visible in a variety of ecosystems. Species all around the world face changes in distribution and abundance due to migration and range shift</w:t>
      </w:r>
      <w:r w:rsidR="00C05E05">
        <w:rPr>
          <w:rStyle w:val="None"/>
          <w:rFonts w:cstheme="minorHAnsi"/>
          <w:color w:val="000000"/>
          <w:sz w:val="24"/>
          <w:szCs w:val="24"/>
          <w:u w:color="000000"/>
          <w:shd w:val="clear" w:color="auto" w:fill="FFFFFF"/>
          <w:lang w:val="en-US"/>
        </w:rPr>
        <w:t xml:space="preserve"> </w:t>
      </w:r>
      <w:r w:rsidR="00C05E05">
        <w:rPr>
          <w:rStyle w:val="None"/>
          <w:rFonts w:cstheme="minorHAnsi"/>
          <w:color w:val="000000"/>
          <w:sz w:val="24"/>
          <w:szCs w:val="24"/>
          <w:u w:color="000000"/>
          <w:shd w:val="clear" w:color="auto" w:fill="FFFFFF"/>
          <w:lang w:val="en-US"/>
        </w:rPr>
        <w:fldChar w:fldCharType="begin"/>
      </w:r>
      <w:r w:rsidR="00C05E05">
        <w:rPr>
          <w:rStyle w:val="None"/>
          <w:rFonts w:cstheme="minorHAnsi"/>
          <w:color w:val="000000"/>
          <w:sz w:val="24"/>
          <w:szCs w:val="24"/>
          <w:u w:color="000000"/>
          <w:shd w:val="clear" w:color="auto" w:fill="FFFFFF"/>
          <w:lang w:val="en-US"/>
        </w:rPr>
        <w:instrText xml:space="preserve"> ADDIN ZOTERO_ITEM CSL_CITATION {"citationID":"v96dfpFw","properties":{"formattedCitation":"(Midgley et al. 2002)","plainCitation":"(Midgley et al. 2002)","noteIndex":0},"citationItems":[{"id":46,"uris":["http://zotero.org/users/local/vcRA7dFA/items/9UELUYQ8"],"uri":["http://zotero.org/users/local/vcRA7dFA/items/9UELUYQ8"],"itemData":{"id":46,"type":"article-journal","container-title":"Global Ecology and Biogeography","DOI":"10.1046/j.1466-822X.2002.00307.x","ISSN":"1466-822X, 1466-8238","issue":"6","journalAbbreviation":"Global Ecol Biogeography","language":"en","page":"445-451","source":"DOI.org (Crossref)","title":"Assessing the vulnerability of species richness to anthropogenic climate change in a biodiversity hotspot","volume":"11","author":[{"family":"Midgley","given":"G.F."},{"family":"Hannah","given":"L."},{"family":"Millar","given":"D."},{"family":"Rutherford","given":"M.C."},{"family":"Powrie","given":"L.W."}],"issued":{"date-parts":[["2002",11]]}}}],"schema":"https://github.com/citation-style-language/schema/raw/master/csl-citation.json"} </w:instrText>
      </w:r>
      <w:r w:rsidR="00C05E05">
        <w:rPr>
          <w:rStyle w:val="None"/>
          <w:rFonts w:cstheme="minorHAnsi"/>
          <w:color w:val="000000"/>
          <w:sz w:val="24"/>
          <w:szCs w:val="24"/>
          <w:u w:color="000000"/>
          <w:shd w:val="clear" w:color="auto" w:fill="FFFFFF"/>
          <w:lang w:val="en-US"/>
        </w:rPr>
        <w:fldChar w:fldCharType="separate"/>
      </w:r>
      <w:r w:rsidR="00C05E05" w:rsidRPr="00C05E05">
        <w:rPr>
          <w:rFonts w:ascii="Calibri" w:hAnsi="Calibri" w:cs="Calibri"/>
          <w:sz w:val="24"/>
        </w:rPr>
        <w:t>(Midgley et al. 2002)</w:t>
      </w:r>
      <w:r w:rsidR="00C05E05">
        <w:rPr>
          <w:rStyle w:val="None"/>
          <w:rFonts w:cstheme="minorHAnsi"/>
          <w:color w:val="000000"/>
          <w:sz w:val="24"/>
          <w:szCs w:val="24"/>
          <w:u w:color="000000"/>
          <w:shd w:val="clear" w:color="auto" w:fill="FFFFFF"/>
          <w:lang w:val="en-US"/>
        </w:rPr>
        <w:fldChar w:fldCharType="end"/>
      </w:r>
      <w:r w:rsidRPr="00C10521">
        <w:rPr>
          <w:rStyle w:val="None"/>
          <w:rFonts w:cstheme="minorHAnsi"/>
          <w:color w:val="000000"/>
          <w:sz w:val="24"/>
          <w:szCs w:val="24"/>
          <w:u w:color="000000"/>
          <w:shd w:val="clear" w:color="auto" w:fill="FFFFFF"/>
          <w:lang w:val="en-US"/>
        </w:rPr>
        <w:t>. This change with impact the physiology, growth, and productivity of biota</w:t>
      </w:r>
      <w:r w:rsidR="00C05E05">
        <w:rPr>
          <w:rStyle w:val="None"/>
          <w:rFonts w:cstheme="minorHAnsi"/>
          <w:sz w:val="24"/>
          <w:szCs w:val="24"/>
          <w:vertAlign w:val="superscript"/>
        </w:rPr>
        <w:t xml:space="preserve"> </w:t>
      </w:r>
      <w:r w:rsidR="00C05E05">
        <w:rPr>
          <w:rStyle w:val="None"/>
          <w:rFonts w:cstheme="minorHAnsi"/>
          <w:sz w:val="24"/>
          <w:szCs w:val="24"/>
          <w:vertAlign w:val="superscript"/>
        </w:rPr>
        <w:fldChar w:fldCharType="begin"/>
      </w:r>
      <w:r w:rsidR="00C05E05">
        <w:rPr>
          <w:rStyle w:val="None"/>
          <w:rFonts w:cstheme="minorHAnsi"/>
          <w:sz w:val="24"/>
          <w:szCs w:val="24"/>
          <w:vertAlign w:val="superscript"/>
        </w:rPr>
        <w:instrText xml:space="preserve"> ADDIN ZOTERO_ITEM CSL_CITATION {"citationID":"1LlEyCug","properties":{"formattedCitation":"(Cannell 1998)","plainCitation":"(Cannell 1998)","noteIndex":0},"citationItems":[{"id":47,"uris":["http://zotero.org/users/local/vcRA7dFA/items/YHSHBZF7"],"uri":["http://zotero.org/users/local/vcRA7dFA/items/YHSHBZF7"],"itemData":{"id":47,"type":"article-journal","container-title":"Forestry","DOI":"10.1093/forestry/71.4.277","ISSN":"0015-752X, 1464-3626","issue":"4","journalAbbreviation":"Forestry","language":"en","page":"277-296","source":"DOI.org (Crossref)","title":"UK conifer forests may be growing faster in response to increased N deposition, atmospheric CO2 and temperature","volume":"71","author":[{"family":"Cannell","given":"M."}],"issued":{"date-parts":[["1998",4,1]]}}}],"schema":"https://github.com/citation-style-language/schema/raw/master/csl-citation.json"} </w:instrText>
      </w:r>
      <w:r w:rsidR="00C05E05">
        <w:rPr>
          <w:rStyle w:val="None"/>
          <w:rFonts w:cstheme="minorHAnsi"/>
          <w:sz w:val="24"/>
          <w:szCs w:val="24"/>
          <w:vertAlign w:val="superscript"/>
        </w:rPr>
        <w:fldChar w:fldCharType="separate"/>
      </w:r>
      <w:r w:rsidR="00C05E05" w:rsidRPr="00C05E05">
        <w:rPr>
          <w:rFonts w:ascii="Calibri" w:hAnsi="Calibri" w:cs="Calibri"/>
          <w:sz w:val="24"/>
        </w:rPr>
        <w:t>(Cannell 1998)</w:t>
      </w:r>
      <w:r w:rsidR="00C05E05">
        <w:rPr>
          <w:rStyle w:val="None"/>
          <w:rFonts w:cstheme="minorHAnsi"/>
          <w:sz w:val="24"/>
          <w:szCs w:val="24"/>
          <w:vertAlign w:val="superscript"/>
        </w:rPr>
        <w:fldChar w:fldCharType="end"/>
      </w:r>
      <w:r w:rsidRPr="00C10521">
        <w:rPr>
          <w:rStyle w:val="None"/>
          <w:rFonts w:cstheme="minorHAnsi"/>
          <w:color w:val="000000"/>
          <w:sz w:val="24"/>
          <w:szCs w:val="24"/>
          <w:u w:color="000000"/>
          <w:shd w:val="clear" w:color="auto" w:fill="FFFFFF"/>
          <w:lang w:val="en-US"/>
        </w:rPr>
        <w:t xml:space="preserve">, as well as their </w:t>
      </w:r>
      <w:r w:rsidR="00C05E05">
        <w:rPr>
          <w:rStyle w:val="None"/>
          <w:rFonts w:cstheme="minorHAnsi"/>
          <w:color w:val="000000"/>
          <w:sz w:val="24"/>
          <w:szCs w:val="24"/>
          <w:u w:color="000000"/>
          <w:shd w:val="clear" w:color="auto" w:fill="FFFFFF"/>
          <w:lang w:val="en-US"/>
        </w:rPr>
        <w:t>behaviour</w:t>
      </w:r>
      <w:r w:rsidR="00C05E05">
        <w:rPr>
          <w:rStyle w:val="None"/>
          <w:rFonts w:cstheme="minorHAnsi"/>
          <w:sz w:val="24"/>
          <w:szCs w:val="24"/>
          <w:vertAlign w:val="superscript"/>
        </w:rPr>
        <w:t xml:space="preserve"> </w:t>
      </w:r>
      <w:r w:rsidR="00C05E05">
        <w:rPr>
          <w:rStyle w:val="None"/>
          <w:rFonts w:cstheme="minorHAnsi"/>
          <w:sz w:val="24"/>
          <w:szCs w:val="24"/>
          <w:vertAlign w:val="superscript"/>
        </w:rPr>
        <w:fldChar w:fldCharType="begin"/>
      </w:r>
      <w:r w:rsidR="00C05E05">
        <w:rPr>
          <w:rStyle w:val="None"/>
          <w:rFonts w:cstheme="minorHAnsi"/>
          <w:sz w:val="24"/>
          <w:szCs w:val="24"/>
          <w:vertAlign w:val="superscript"/>
        </w:rPr>
        <w:instrText xml:space="preserve"> ADDIN ZOTERO_ITEM CSL_CITATION {"citationID":"agb05AJM","properties":{"formattedCitation":"(Walther, Burga, and Edwards 2001)","plainCitation":"(Walther, Burga, and Edwards 2001)","noteIndex":0},"citationItems":[{"id":49,"uris":["http://zotero.org/users/local/vcRA7dFA/items/D3VK8NCY"],"uri":["http://zotero.org/users/local/vcRA7dFA/items/D3VK8NCY"],"itemData":{"id":49,"type":"book","call-number":"QH545.T4 F56 2001","event-place":"New York","ISBN":"978-0-306-46716-5","number-of-pages":"329","publisher":"Kluwer Academic/Plenum Publishers","publisher-place":"New York","source":"Library of Congress ISBN","title":"\"Fingerprints\" of climate change: adapted behaviour and shifting species ranges","title-short":"\"Fingerprints\" of climate change","editor":[{"family":"Walther","given":"G.-R."},{"family":"Burga","given":"Conradin A."},{"family":"Edwards","given":"Peter J."}],"issued":{"date-parts":[["2001"]]}}}],"schema":"https://github.com/citation-style-language/schema/raw/master/csl-citation.json"} </w:instrText>
      </w:r>
      <w:r w:rsidR="00C05E05">
        <w:rPr>
          <w:rStyle w:val="None"/>
          <w:rFonts w:cstheme="minorHAnsi"/>
          <w:sz w:val="24"/>
          <w:szCs w:val="24"/>
          <w:vertAlign w:val="superscript"/>
        </w:rPr>
        <w:fldChar w:fldCharType="separate"/>
      </w:r>
      <w:r w:rsidR="00C05E05" w:rsidRPr="00C05E05">
        <w:rPr>
          <w:rFonts w:ascii="Calibri" w:hAnsi="Calibri" w:cs="Calibri"/>
          <w:sz w:val="24"/>
        </w:rPr>
        <w:t>(</w:t>
      </w:r>
      <w:r w:rsidR="00C05E05">
        <w:rPr>
          <w:rFonts w:ascii="Calibri" w:hAnsi="Calibri" w:cs="Calibri"/>
          <w:sz w:val="24"/>
        </w:rPr>
        <w:t xml:space="preserve"> </w:t>
      </w:r>
      <w:r w:rsidR="00C05E05" w:rsidRPr="00C05E05">
        <w:rPr>
          <w:rFonts w:ascii="Calibri" w:hAnsi="Calibri" w:cs="Calibri"/>
          <w:sz w:val="24"/>
        </w:rPr>
        <w:t>Walther, Burga, and Edwards 2001)</w:t>
      </w:r>
      <w:r w:rsidR="00C05E05">
        <w:rPr>
          <w:rStyle w:val="None"/>
          <w:rFonts w:cstheme="minorHAnsi"/>
          <w:sz w:val="24"/>
          <w:szCs w:val="24"/>
          <w:vertAlign w:val="superscript"/>
        </w:rPr>
        <w:fldChar w:fldCharType="end"/>
      </w:r>
      <w:r w:rsidRPr="00C10521">
        <w:rPr>
          <w:rStyle w:val="None"/>
          <w:rFonts w:cstheme="minorHAnsi"/>
          <w:color w:val="000000"/>
          <w:sz w:val="24"/>
          <w:szCs w:val="24"/>
          <w:u w:color="000000"/>
          <w:shd w:val="clear" w:color="auto" w:fill="FFFFFF"/>
          <w:lang w:val="en-US"/>
        </w:rPr>
        <w:t>. Given the current rates, it will not be long before species can no longer physiologically and behaviourally mitigate the impacts of climate change. Animals such as lizards may already be over-expending energy when trying to thermoregulation</w:t>
      </w:r>
      <w:r w:rsidR="00C05E05">
        <w:rPr>
          <w:rStyle w:val="None"/>
          <w:rFonts w:cstheme="minorHAnsi"/>
          <w:sz w:val="24"/>
          <w:szCs w:val="24"/>
          <w:vertAlign w:val="superscript"/>
        </w:rPr>
        <w:t xml:space="preserve"> </w:t>
      </w:r>
      <w:r w:rsidR="00C05E05">
        <w:rPr>
          <w:rStyle w:val="None"/>
          <w:rFonts w:cstheme="minorHAnsi"/>
          <w:sz w:val="24"/>
          <w:szCs w:val="24"/>
          <w:vertAlign w:val="superscript"/>
        </w:rPr>
        <w:fldChar w:fldCharType="begin"/>
      </w:r>
      <w:r w:rsidR="00C05E05">
        <w:rPr>
          <w:rStyle w:val="None"/>
          <w:rFonts w:cstheme="minorHAnsi"/>
          <w:sz w:val="24"/>
          <w:szCs w:val="24"/>
          <w:vertAlign w:val="superscript"/>
        </w:rPr>
        <w:instrText xml:space="preserve"> ADDIN ZOTERO_TEMP </w:instrText>
      </w:r>
      <w:r w:rsidR="00C05E05">
        <w:rPr>
          <w:rStyle w:val="None"/>
          <w:rFonts w:cstheme="minorHAnsi"/>
          <w:sz w:val="24"/>
          <w:szCs w:val="24"/>
          <w:vertAlign w:val="superscript"/>
        </w:rPr>
        <w:fldChar w:fldCharType="separate"/>
      </w:r>
      <w:r w:rsidR="00C05E05" w:rsidRPr="00C05E05">
        <w:rPr>
          <w:rFonts w:ascii="Calibri" w:hAnsi="Calibri" w:cs="Calibri"/>
          <w:sz w:val="24"/>
        </w:rPr>
        <w:t>(Vickers, Manicom, and Schwarzkopf 2011)</w:t>
      </w:r>
      <w:r w:rsidR="00C05E05">
        <w:rPr>
          <w:rStyle w:val="None"/>
          <w:rFonts w:cstheme="minorHAnsi"/>
          <w:sz w:val="24"/>
          <w:szCs w:val="24"/>
          <w:vertAlign w:val="superscript"/>
        </w:rPr>
        <w:fldChar w:fldCharType="end"/>
      </w:r>
      <w:r w:rsidRPr="00C10521">
        <w:rPr>
          <w:rStyle w:val="None"/>
          <w:rFonts w:cstheme="minorHAnsi"/>
          <w:color w:val="000000"/>
          <w:sz w:val="24"/>
          <w:szCs w:val="24"/>
          <w:u w:color="000000"/>
          <w:shd w:val="clear" w:color="auto" w:fill="FFFFFF"/>
          <w:lang w:val="en-US"/>
        </w:rPr>
        <w:t xml:space="preserve">. </w:t>
      </w:r>
      <w:r w:rsidR="00C05E05">
        <w:rPr>
          <w:rStyle w:val="None"/>
          <w:rFonts w:cstheme="minorHAnsi"/>
          <w:color w:val="000000"/>
          <w:sz w:val="24"/>
          <w:szCs w:val="24"/>
          <w:u w:color="000000"/>
          <w:shd w:val="clear" w:color="auto" w:fill="FFFFFF"/>
          <w:lang w:val="en-US"/>
        </w:rPr>
        <w:t>This study suggests that shelters offer a mechanism to create climate refuges as a temporary solut</w:t>
      </w:r>
      <w:r w:rsidR="00A026F8">
        <w:rPr>
          <w:rStyle w:val="None"/>
          <w:rFonts w:cstheme="minorHAnsi"/>
          <w:color w:val="000000"/>
          <w:sz w:val="24"/>
          <w:szCs w:val="24"/>
          <w:u w:color="000000"/>
          <w:shd w:val="clear" w:color="auto" w:fill="FFFFFF"/>
          <w:lang w:val="en-US"/>
        </w:rPr>
        <w:t>ion or a long-term strategy, and as an effective form of interference for today’s every growing anthropogenic disturbances.</w:t>
      </w:r>
    </w:p>
    <w:p w:rsidR="00446EC9" w:rsidRPr="00446EC9" w:rsidRDefault="00446EC9" w:rsidP="00446EC9">
      <w:pPr>
        <w:pStyle w:val="Body"/>
        <w:spacing w:after="0" w:line="480" w:lineRule="auto"/>
        <w:jc w:val="both"/>
        <w:rPr>
          <w:rStyle w:val="None"/>
          <w:rFonts w:asciiTheme="minorHAnsi" w:eastAsia="Times New Roman" w:hAnsiTheme="minorHAnsi" w:cstheme="minorHAnsi"/>
          <w:b/>
          <w:bCs/>
          <w:sz w:val="24"/>
          <w:szCs w:val="24"/>
        </w:rPr>
      </w:pPr>
      <w:r w:rsidRPr="00446EC9">
        <w:rPr>
          <w:rStyle w:val="None"/>
          <w:rFonts w:asciiTheme="minorHAnsi" w:hAnsiTheme="minorHAnsi" w:cstheme="minorHAnsi"/>
          <w:b/>
          <w:bCs/>
          <w:sz w:val="24"/>
          <w:szCs w:val="24"/>
        </w:rPr>
        <w:t>Funding</w:t>
      </w:r>
    </w:p>
    <w:p w:rsidR="00446EC9" w:rsidRPr="00446EC9" w:rsidRDefault="00446EC9" w:rsidP="00446EC9">
      <w:pPr>
        <w:pStyle w:val="Body"/>
        <w:spacing w:after="0" w:line="480" w:lineRule="auto"/>
        <w:jc w:val="both"/>
        <w:rPr>
          <w:rStyle w:val="None"/>
          <w:rFonts w:asciiTheme="minorHAnsi" w:eastAsia="Times New Roman" w:hAnsiTheme="minorHAnsi" w:cstheme="minorHAnsi"/>
          <w:sz w:val="24"/>
          <w:szCs w:val="24"/>
        </w:rPr>
      </w:pPr>
      <w:r w:rsidRPr="00446EC9">
        <w:rPr>
          <w:rStyle w:val="None"/>
          <w:rFonts w:asciiTheme="minorHAnsi" w:hAnsiTheme="minorHAnsi" w:cstheme="minorHAnsi"/>
          <w:sz w:val="24"/>
          <w:szCs w:val="24"/>
        </w:rPr>
        <w:t>This research was made possible through a Natural Sciences and Engineering Research Council of Canada (NSERC) grant awarded to C</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J</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L</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 xml:space="preserve"> and the Mitacs Globalink award, alongside York University Faculty of Graduate Studies (FGS) fund granted to N</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G</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 xml:space="preserve"> and M</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 xml:space="preserve">Z. </w:t>
      </w:r>
    </w:p>
    <w:p w:rsidR="005215E0" w:rsidRDefault="005215E0" w:rsidP="00446EC9">
      <w:pPr>
        <w:pStyle w:val="Body"/>
        <w:spacing w:after="0" w:line="480" w:lineRule="auto"/>
        <w:jc w:val="both"/>
        <w:rPr>
          <w:rStyle w:val="None"/>
          <w:rFonts w:asciiTheme="minorHAnsi" w:hAnsiTheme="minorHAnsi" w:cstheme="minorHAnsi"/>
          <w:b/>
          <w:bCs/>
          <w:sz w:val="24"/>
          <w:szCs w:val="24"/>
        </w:rPr>
      </w:pPr>
    </w:p>
    <w:p w:rsidR="00446EC9" w:rsidRPr="00446EC9" w:rsidRDefault="00446EC9" w:rsidP="00446EC9">
      <w:pPr>
        <w:pStyle w:val="Body"/>
        <w:spacing w:after="0" w:line="480" w:lineRule="auto"/>
        <w:jc w:val="both"/>
        <w:rPr>
          <w:rStyle w:val="None"/>
          <w:rFonts w:asciiTheme="minorHAnsi" w:eastAsia="Times New Roman" w:hAnsiTheme="minorHAnsi" w:cstheme="minorHAnsi"/>
          <w:b/>
          <w:bCs/>
          <w:sz w:val="24"/>
          <w:szCs w:val="24"/>
        </w:rPr>
      </w:pPr>
      <w:r w:rsidRPr="00446EC9">
        <w:rPr>
          <w:rStyle w:val="None"/>
          <w:rFonts w:asciiTheme="minorHAnsi" w:hAnsiTheme="minorHAnsi" w:cstheme="minorHAnsi"/>
          <w:b/>
          <w:bCs/>
          <w:sz w:val="24"/>
          <w:szCs w:val="24"/>
        </w:rPr>
        <w:lastRenderedPageBreak/>
        <w:t>Acknowledgements</w:t>
      </w:r>
    </w:p>
    <w:p w:rsidR="00446EC9" w:rsidRPr="00446EC9" w:rsidRDefault="00446EC9" w:rsidP="00446EC9">
      <w:pPr>
        <w:pStyle w:val="Body"/>
        <w:spacing w:after="0" w:line="480" w:lineRule="auto"/>
        <w:jc w:val="both"/>
        <w:rPr>
          <w:rStyle w:val="None"/>
          <w:rFonts w:asciiTheme="minorHAnsi" w:eastAsia="Times New Roman" w:hAnsiTheme="minorHAnsi" w:cstheme="minorHAnsi"/>
          <w:sz w:val="24"/>
          <w:szCs w:val="24"/>
        </w:rPr>
      </w:pPr>
      <w:r w:rsidRPr="00446EC9">
        <w:rPr>
          <w:rStyle w:val="None"/>
          <w:rFonts w:asciiTheme="minorHAnsi" w:hAnsiTheme="minorHAnsi" w:cstheme="minorHAnsi"/>
          <w:sz w:val="24"/>
          <w:szCs w:val="24"/>
        </w:rPr>
        <w:t xml:space="preserve">We are thankful to BLM for allowing us to conduct research in their land. We are grateful to M. MacDonald for her help in designing the project and editing the manuscript. We also thank J. Braun, M. Owen, and S. Haas for their feedback on statistical analyses. </w:t>
      </w:r>
    </w:p>
    <w:p w:rsidR="00320A0B" w:rsidRDefault="009251BD" w:rsidP="002A44B8">
      <w:pPr>
        <w:pStyle w:val="Body"/>
        <w:spacing w:after="0" w:line="480" w:lineRule="auto"/>
        <w:contextualSpacing/>
        <w:jc w:val="both"/>
        <w:rPr>
          <w:rFonts w:asciiTheme="minorHAnsi" w:hAnsiTheme="minorHAnsi" w:cstheme="minorHAnsi"/>
          <w:b/>
          <w:bCs/>
          <w:sz w:val="24"/>
          <w:szCs w:val="24"/>
        </w:rPr>
      </w:pPr>
      <w:r w:rsidRPr="009251BD">
        <w:rPr>
          <w:rFonts w:asciiTheme="minorHAnsi" w:hAnsiTheme="minorHAnsi" w:cstheme="minorHAnsi"/>
          <w:b/>
          <w:bCs/>
          <w:sz w:val="24"/>
          <w:szCs w:val="24"/>
        </w:rPr>
        <w:t>Work Cited</w:t>
      </w:r>
    </w:p>
    <w:p w:rsidR="009251BD" w:rsidRPr="009251BD" w:rsidRDefault="009251BD" w:rsidP="002A44B8">
      <w:pPr>
        <w:pStyle w:val="Bibliography"/>
        <w:spacing w:line="480" w:lineRule="auto"/>
        <w:rPr>
          <w:rFonts w:ascii="Calibri" w:hAnsi="Calibri" w:cs="Calibri"/>
          <w:sz w:val="24"/>
        </w:rPr>
      </w:pPr>
      <w:r>
        <w:rPr>
          <w:rFonts w:cstheme="minorHAnsi"/>
          <w:b/>
          <w:bCs/>
        </w:rPr>
        <w:fldChar w:fldCharType="begin"/>
      </w:r>
      <w:r>
        <w:rPr>
          <w:rFonts w:cstheme="minorHAnsi"/>
          <w:b/>
          <w:bCs/>
        </w:rPr>
        <w:instrText xml:space="preserve"> ADDIN ZOTERO_BIBL {"uncited":[],"omitted":[],"custom":[]} CSL_BIBLIOGRAPHY </w:instrText>
      </w:r>
      <w:r>
        <w:rPr>
          <w:rFonts w:cstheme="minorHAnsi"/>
          <w:b/>
          <w:bCs/>
        </w:rPr>
        <w:fldChar w:fldCharType="separate"/>
      </w:r>
      <w:r w:rsidRPr="009251BD">
        <w:rPr>
          <w:rFonts w:ascii="Calibri" w:hAnsi="Calibri" w:cs="Calibri"/>
          <w:sz w:val="24"/>
        </w:rPr>
        <w:t xml:space="preserve">Abatzoglou, John T., and Crystal A. Kolden. 2011. “Climate Change in Western US Deserts: Potential for Increased Wildfire and Invasive Annual Grasses.” </w:t>
      </w:r>
      <w:r w:rsidRPr="009251BD">
        <w:rPr>
          <w:rFonts w:ascii="Calibri" w:hAnsi="Calibri" w:cs="Calibri"/>
          <w:i/>
          <w:iCs/>
          <w:sz w:val="24"/>
        </w:rPr>
        <w:t>Rangeland Ecology &amp; Management</w:t>
      </w:r>
      <w:r w:rsidRPr="009251BD">
        <w:rPr>
          <w:rFonts w:ascii="Calibri" w:hAnsi="Calibri" w:cs="Calibri"/>
          <w:sz w:val="24"/>
        </w:rPr>
        <w:t xml:space="preserve"> 64 (5): 471–78. https://doi.org/10.2111/REM-D-09-00151.1.</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Attum, Omar A., and Perri K. Eason. 2006. “Effects of Vegetation Loss on a Sand Dune Lizard.” Edited by Ribic. </w:t>
      </w:r>
      <w:r w:rsidRPr="009251BD">
        <w:rPr>
          <w:rFonts w:ascii="Calibri" w:hAnsi="Calibri" w:cs="Calibri"/>
          <w:i/>
          <w:iCs/>
          <w:sz w:val="24"/>
        </w:rPr>
        <w:t>Journal of Wildlife Management</w:t>
      </w:r>
      <w:r w:rsidRPr="009251BD">
        <w:rPr>
          <w:rFonts w:ascii="Calibri" w:hAnsi="Calibri" w:cs="Calibri"/>
          <w:sz w:val="24"/>
        </w:rPr>
        <w:t xml:space="preserve"> 70 (1): 27–30. https://doi.org/10.2193/0022-541X(2006)70[27:EOVLOA]2.0.CO;2.</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Barbosa, Pedro, and Ignacio Castellanos, eds. 2005. </w:t>
      </w:r>
      <w:r w:rsidRPr="009251BD">
        <w:rPr>
          <w:rFonts w:ascii="Calibri" w:hAnsi="Calibri" w:cs="Calibri"/>
          <w:i/>
          <w:iCs/>
          <w:sz w:val="24"/>
        </w:rPr>
        <w:t>Ecology of Predator-Prey Interactions</w:t>
      </w:r>
      <w:r w:rsidRPr="009251BD">
        <w:rPr>
          <w:rFonts w:ascii="Calibri" w:hAnsi="Calibri" w:cs="Calibri"/>
          <w:sz w:val="24"/>
        </w:rPr>
        <w:t>. Oxford ; New York: Oxford University Press.</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Bauwens, Dirk, Paul E. Hertz, and Aurora M. Castilla. 1996. “Thermoregulation in a Lacertid Lizard: The Relative Contributions of Distinct Behavioral Mechanisms.” </w:t>
      </w:r>
      <w:r w:rsidRPr="009251BD">
        <w:rPr>
          <w:rFonts w:ascii="Calibri" w:hAnsi="Calibri" w:cs="Calibri"/>
          <w:i/>
          <w:iCs/>
          <w:sz w:val="24"/>
        </w:rPr>
        <w:t>Ecology</w:t>
      </w:r>
      <w:r w:rsidRPr="009251BD">
        <w:rPr>
          <w:rFonts w:ascii="Calibri" w:hAnsi="Calibri" w:cs="Calibri"/>
          <w:sz w:val="24"/>
        </w:rPr>
        <w:t xml:space="preserve"> 77 (6): 1818–30. https://doi.org/10.2307/2265786.</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Berry, Kristin H., James F. Weigand, Timothy A. Gowan, and Jeremy S. Mack. 2016. “Bidirectional Recovery Patterns of Mojave Desert Vegetation in an Aqueduct Pipeline Corridor after 36 Years: I. Perennial Shrubs and Grasses.” </w:t>
      </w:r>
      <w:r w:rsidRPr="009251BD">
        <w:rPr>
          <w:rFonts w:ascii="Calibri" w:hAnsi="Calibri" w:cs="Calibri"/>
          <w:i/>
          <w:iCs/>
          <w:sz w:val="24"/>
        </w:rPr>
        <w:t>Journal of Arid Environments</w:t>
      </w:r>
      <w:r w:rsidRPr="009251BD">
        <w:rPr>
          <w:rFonts w:ascii="Calibri" w:hAnsi="Calibri" w:cs="Calibri"/>
          <w:sz w:val="24"/>
        </w:rPr>
        <w:t xml:space="preserve"> 124 (January): 413–25. https://doi.org/10.1016/j.jaridenv.2015.03.004.</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Bishop, Tara B. B., Richard A. Gill, Brock R. McMillan, and Samuel B. St. Clair. 2019. “Fire, Rodent Herbivory, and Plant Competition: Implications for Invasion and Altered Fire Regimes in </w:t>
      </w:r>
      <w:r w:rsidRPr="009251BD">
        <w:rPr>
          <w:rFonts w:ascii="Calibri" w:hAnsi="Calibri" w:cs="Calibri"/>
          <w:sz w:val="24"/>
        </w:rPr>
        <w:lastRenderedPageBreak/>
        <w:t xml:space="preserve">the Mojave Desert.” </w:t>
      </w:r>
      <w:r w:rsidRPr="009251BD">
        <w:rPr>
          <w:rFonts w:ascii="Calibri" w:hAnsi="Calibri" w:cs="Calibri"/>
          <w:i/>
          <w:iCs/>
          <w:sz w:val="24"/>
        </w:rPr>
        <w:t>Oecologia</w:t>
      </w:r>
      <w:r w:rsidRPr="009251BD">
        <w:rPr>
          <w:rFonts w:ascii="Calibri" w:hAnsi="Calibri" w:cs="Calibri"/>
          <w:sz w:val="24"/>
        </w:rPr>
        <w:t>, November. https://doi.org/10.1007/s00442-019-04562-2.</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Bowman, D. M. J. S., J. K. Balch, P. Artaxo, W. J. Bond, J. M. Carlson, M. A. Cochrane, C. M. D’Antonio, et al. 2009. “Fire in the Earth System.” </w:t>
      </w:r>
      <w:r w:rsidRPr="009251BD">
        <w:rPr>
          <w:rFonts w:ascii="Calibri" w:hAnsi="Calibri" w:cs="Calibri"/>
          <w:i/>
          <w:iCs/>
          <w:sz w:val="24"/>
        </w:rPr>
        <w:t>Science</w:t>
      </w:r>
      <w:r w:rsidRPr="009251BD">
        <w:rPr>
          <w:rFonts w:ascii="Calibri" w:hAnsi="Calibri" w:cs="Calibri"/>
          <w:sz w:val="24"/>
        </w:rPr>
        <w:t xml:space="preserve"> 324 (5926): 481–84. https://doi.org/10.1126/science.1163886.</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Bowman, David M. J. S., Jennifer Balch, Paulo Artaxo, William J. Bond, Mark A. Cochrane, Carla M. D’Antonio, Ruth DeFries, et al. 2011. “The Human Dimension of Fire Regimes on Earth: The Human Dimension of Fire Regimes on Earth.” </w:t>
      </w:r>
      <w:r w:rsidRPr="009251BD">
        <w:rPr>
          <w:rFonts w:ascii="Calibri" w:hAnsi="Calibri" w:cs="Calibri"/>
          <w:i/>
          <w:iCs/>
          <w:sz w:val="24"/>
        </w:rPr>
        <w:t>Journal of Biogeography</w:t>
      </w:r>
      <w:r w:rsidRPr="009251BD">
        <w:rPr>
          <w:rFonts w:ascii="Calibri" w:hAnsi="Calibri" w:cs="Calibri"/>
          <w:sz w:val="24"/>
        </w:rPr>
        <w:t xml:space="preserve"> 38 (12): 2223–36. https://doi.org/10.1111/j.1365-2699.2011.02595.x.</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Brooks, Matthew. 1999. “Effects of Protective Fencing on Birds, Lizards, and Black-Tailed Hares in the Western Mojave Desert.” </w:t>
      </w:r>
      <w:r w:rsidRPr="009251BD">
        <w:rPr>
          <w:rFonts w:ascii="Calibri" w:hAnsi="Calibri" w:cs="Calibri"/>
          <w:i/>
          <w:iCs/>
          <w:sz w:val="24"/>
        </w:rPr>
        <w:t>Environmental Management</w:t>
      </w:r>
      <w:r w:rsidRPr="009251BD">
        <w:rPr>
          <w:rFonts w:ascii="Calibri" w:hAnsi="Calibri" w:cs="Calibri"/>
          <w:sz w:val="24"/>
        </w:rPr>
        <w:t xml:space="preserve"> 23 (3): 387–400. https://doi.org/10.1007/s002679900194.</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Cannell, M. 1998. “UK Conifer Forests May Be Growing Faster in Response to Increased N Deposition, Atmospheric CO2 and Temperature.” </w:t>
      </w:r>
      <w:r w:rsidRPr="009251BD">
        <w:rPr>
          <w:rFonts w:ascii="Calibri" w:hAnsi="Calibri" w:cs="Calibri"/>
          <w:i/>
          <w:iCs/>
          <w:sz w:val="24"/>
        </w:rPr>
        <w:t>Forestry</w:t>
      </w:r>
      <w:r w:rsidRPr="009251BD">
        <w:rPr>
          <w:rFonts w:ascii="Calibri" w:hAnsi="Calibri" w:cs="Calibri"/>
          <w:sz w:val="24"/>
        </w:rPr>
        <w:t xml:space="preserve"> 71 (4): 277–96. https://doi.org/10.1093/forestry/71.4.277.</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Cowling, R. M., R. L. Pressey, A. T. Lombard, P. G. Desmet, and A. G. Ellis. 1999. “From Representation to Persistence: Requirements for a Sustainable System of Conservation Areas in the Species-Rich Mediterranean-Climate Desert of Southern Africa.” </w:t>
      </w:r>
      <w:r w:rsidRPr="009251BD">
        <w:rPr>
          <w:rFonts w:ascii="Calibri" w:hAnsi="Calibri" w:cs="Calibri"/>
          <w:i/>
          <w:iCs/>
          <w:sz w:val="24"/>
        </w:rPr>
        <w:t>Diversity &lt;html_ent Glyph="@amp;" Ascii="&amp;amp;"/&gt; Distributions</w:t>
      </w:r>
      <w:r w:rsidRPr="009251BD">
        <w:rPr>
          <w:rFonts w:ascii="Calibri" w:hAnsi="Calibri" w:cs="Calibri"/>
          <w:sz w:val="24"/>
        </w:rPr>
        <w:t xml:space="preserve"> 5 (1–2): 51–71. https://doi.org/10.1046/j.1472-4642.1999.00038.x.</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lastRenderedPageBreak/>
        <w:t xml:space="preserve">Diaz, J. A., and S. Cabezas-Diaz. 2004. “Seasonal Variation in the Contribution of Different Behavioural Mechanisms to Lizard Thermoregulation.” </w:t>
      </w:r>
      <w:r w:rsidRPr="009251BD">
        <w:rPr>
          <w:rFonts w:ascii="Calibri" w:hAnsi="Calibri" w:cs="Calibri"/>
          <w:i/>
          <w:iCs/>
          <w:sz w:val="24"/>
        </w:rPr>
        <w:t>Functional Ecology</w:t>
      </w:r>
      <w:r w:rsidRPr="009251BD">
        <w:rPr>
          <w:rFonts w:ascii="Calibri" w:hAnsi="Calibri" w:cs="Calibri"/>
          <w:sz w:val="24"/>
        </w:rPr>
        <w:t xml:space="preserve"> 18 (6): 867–75. https://doi.org/10.1111/j.0269-8463.2004.00916.x.</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Eliason, Scott A., and Edith B. Allen. 1997. “Exotic Grass Competition in Suppressing Native Shrubland Re-Establishment.” </w:t>
      </w:r>
      <w:r w:rsidRPr="009251BD">
        <w:rPr>
          <w:rFonts w:ascii="Calibri" w:hAnsi="Calibri" w:cs="Calibri"/>
          <w:i/>
          <w:iCs/>
          <w:sz w:val="24"/>
        </w:rPr>
        <w:t>Restoration Ecology</w:t>
      </w:r>
      <w:r w:rsidRPr="009251BD">
        <w:rPr>
          <w:rFonts w:ascii="Calibri" w:hAnsi="Calibri" w:cs="Calibri"/>
          <w:sz w:val="24"/>
        </w:rPr>
        <w:t xml:space="preserve"> 5 (3): 245–55. https://doi.org/10.1046/j.1526-100X.1997.09729.x.</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Elmqvist, Thomas, ed. 2013. </w:t>
      </w:r>
      <w:r w:rsidRPr="009251BD">
        <w:rPr>
          <w:rFonts w:ascii="Calibri" w:hAnsi="Calibri" w:cs="Calibri"/>
          <w:i/>
          <w:iCs/>
          <w:sz w:val="24"/>
        </w:rPr>
        <w:t>Urbanization, Biodiversity and Ecosystem Services: Challenges and Opportunities: A Global Assessment ; a Part of the Cities and Biodiversity Outlook Project</w:t>
      </w:r>
      <w:r w:rsidRPr="009251BD">
        <w:rPr>
          <w:rFonts w:ascii="Calibri" w:hAnsi="Calibri" w:cs="Calibri"/>
          <w:sz w:val="24"/>
        </w:rPr>
        <w:t>. Springer Open. Dordrecht: Springer.</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English, N.B., J.F. Weltzin, A. Fravolini, L. Thomas, and D.G. Williams. 2005. “The Influence of Soil Texture and Vegetation on Soil Moisture under Rainout Shelters in a Semi-Desert Grassland.” </w:t>
      </w:r>
      <w:r w:rsidRPr="009251BD">
        <w:rPr>
          <w:rFonts w:ascii="Calibri" w:hAnsi="Calibri" w:cs="Calibri"/>
          <w:i/>
          <w:iCs/>
          <w:sz w:val="24"/>
        </w:rPr>
        <w:t>Journal of Arid Environments</w:t>
      </w:r>
      <w:r w:rsidRPr="009251BD">
        <w:rPr>
          <w:rFonts w:ascii="Calibri" w:hAnsi="Calibri" w:cs="Calibri"/>
          <w:sz w:val="24"/>
        </w:rPr>
        <w:t xml:space="preserve"> 63 (1): 324–43. https://doi.org/10.1016/j.jaridenv.2005.03.013.</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Filazzola, Alessandro, and Christopher J. Lortie. 2014. “A Systematic Review and Conceptual Framework for the Mechanistic Pathways of Nurse Plants: A Systematic Review of Nurse-Plant Mechanisms.” </w:t>
      </w:r>
      <w:r w:rsidRPr="009251BD">
        <w:rPr>
          <w:rFonts w:ascii="Calibri" w:hAnsi="Calibri" w:cs="Calibri"/>
          <w:i/>
          <w:iCs/>
          <w:sz w:val="24"/>
        </w:rPr>
        <w:t>Global Ecology and Biogeography</w:t>
      </w:r>
      <w:r w:rsidRPr="009251BD">
        <w:rPr>
          <w:rFonts w:ascii="Calibri" w:hAnsi="Calibri" w:cs="Calibri"/>
          <w:sz w:val="24"/>
        </w:rPr>
        <w:t xml:space="preserve"> 23 (12): 1335–45. https://doi.org/10.1111/geb.12202.</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Filazzola, Alessandro, Michael Westphal, Michael Powers, Amanda Rae Liczner, Deborah A. (Smith) Woollett, Brent Johnson, and Christopher J. Lortie. 2017. “Non-Trophic Interactions in Deserts: Facilitation, Interference, and an Endangered Lizard Species.” </w:t>
      </w:r>
      <w:r w:rsidRPr="009251BD">
        <w:rPr>
          <w:rFonts w:ascii="Calibri" w:hAnsi="Calibri" w:cs="Calibri"/>
          <w:i/>
          <w:iCs/>
          <w:sz w:val="24"/>
        </w:rPr>
        <w:t>Basic and Applied Ecology</w:t>
      </w:r>
      <w:r w:rsidRPr="009251BD">
        <w:rPr>
          <w:rFonts w:ascii="Calibri" w:hAnsi="Calibri" w:cs="Calibri"/>
          <w:sz w:val="24"/>
        </w:rPr>
        <w:t xml:space="preserve"> 20 (May): 51–61. https://doi.org/10.1016/j.baae.2017.01.002.</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lastRenderedPageBreak/>
        <w:t>Germ</w:t>
      </w:r>
      <w:bookmarkStart w:id="0" w:name="_GoBack"/>
      <w:bookmarkEnd w:id="0"/>
      <w:r w:rsidRPr="009251BD">
        <w:rPr>
          <w:rFonts w:ascii="Calibri" w:hAnsi="Calibri" w:cs="Calibri"/>
          <w:sz w:val="24"/>
        </w:rPr>
        <w:t xml:space="preserve">ano, David J., Galen B. Rathbun, Lawrence R. Saslaw, Brian L. Cypher, Ellen A. Cypher, and Larry M. Vredenburgh. 2011. “The San Joaquin Desert of California: Ecologically Misunderstood and Overlooked.” </w:t>
      </w:r>
      <w:r w:rsidRPr="009251BD">
        <w:rPr>
          <w:rFonts w:ascii="Calibri" w:hAnsi="Calibri" w:cs="Calibri"/>
          <w:i/>
          <w:iCs/>
          <w:sz w:val="24"/>
        </w:rPr>
        <w:t>Natural Areas Journal</w:t>
      </w:r>
      <w:r w:rsidRPr="009251BD">
        <w:rPr>
          <w:rFonts w:ascii="Calibri" w:hAnsi="Calibri" w:cs="Calibri"/>
          <w:sz w:val="24"/>
        </w:rPr>
        <w:t xml:space="preserve"> 31 (2): 138–47. https://doi.org/10.3375/043.031.0206.</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Holzapfel, Claus, and Bruce E. Mahall. 1999. “BIDIRECTIONAL FACILITATION AND INTERFERENCE BETWEEN SHRUBS AND ANNUALS IN THE MOJAVE DESERT.” </w:t>
      </w:r>
      <w:r w:rsidRPr="009251BD">
        <w:rPr>
          <w:rFonts w:ascii="Calibri" w:hAnsi="Calibri" w:cs="Calibri"/>
          <w:i/>
          <w:iCs/>
          <w:sz w:val="24"/>
        </w:rPr>
        <w:t>Ecology</w:t>
      </w:r>
      <w:r w:rsidRPr="009251BD">
        <w:rPr>
          <w:rFonts w:ascii="Calibri" w:hAnsi="Calibri" w:cs="Calibri"/>
          <w:sz w:val="24"/>
        </w:rPr>
        <w:t xml:space="preserve"> 80 (5): 1747–61. https://doi.org/10.1890/0012-9658(1999)080[1747:BFAIBS]2.0.CO;2.</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Irwin, Mitchell T., Patricia C. Wright, Christopher Birkinshaw, Brian L. Fisher, Charlie J. Gardner, Julian Glos, Steven M. Goodman, et al. 2010. “Patterns of Species Change in Anthropogenically Disturbed Forests of Madagascar.” </w:t>
      </w:r>
      <w:r w:rsidRPr="009251BD">
        <w:rPr>
          <w:rFonts w:ascii="Calibri" w:hAnsi="Calibri" w:cs="Calibri"/>
          <w:i/>
          <w:iCs/>
          <w:sz w:val="24"/>
        </w:rPr>
        <w:t>Biological Conservation</w:t>
      </w:r>
      <w:r w:rsidRPr="009251BD">
        <w:rPr>
          <w:rFonts w:ascii="Calibri" w:hAnsi="Calibri" w:cs="Calibri"/>
          <w:sz w:val="24"/>
        </w:rPr>
        <w:t xml:space="preserve"> 143 (10): 2351–62. https://doi.org/10.1016/j.biocon.2010.01.023.</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Ivey, Kathleen N, Margaret Cornwall, Hayley Crowell, Nargol Ghazian, Emmeleia Nix, Malory Owen, Mario Zuliani, Christopher J Lortie, Michael Westphal, and Emily Taylor. 2020. “Thermal Ecology of the Federally Endangered Blunt-Nosed Leopard Lizard (Gambelia Sila).” Edited by Steven Cooke. </w:t>
      </w:r>
      <w:r w:rsidRPr="009251BD">
        <w:rPr>
          <w:rFonts w:ascii="Calibri" w:hAnsi="Calibri" w:cs="Calibri"/>
          <w:i/>
          <w:iCs/>
          <w:sz w:val="24"/>
        </w:rPr>
        <w:t>Conservation Physiology</w:t>
      </w:r>
      <w:r w:rsidRPr="009251BD">
        <w:rPr>
          <w:rFonts w:ascii="Calibri" w:hAnsi="Calibri" w:cs="Calibri"/>
          <w:sz w:val="24"/>
        </w:rPr>
        <w:t xml:space="preserve"> 8 (1): coaa014. https://doi.org/10.1093/conphys/coaa014.</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Lenth, R, and M Herve. 2019. </w:t>
      </w:r>
      <w:r w:rsidRPr="009251BD">
        <w:rPr>
          <w:rFonts w:ascii="Calibri" w:hAnsi="Calibri" w:cs="Calibri"/>
          <w:i/>
          <w:iCs/>
          <w:sz w:val="24"/>
        </w:rPr>
        <w:t>Emmeans, Estimated Marginal Means, Aka Least-Squared Means.</w:t>
      </w:r>
      <w:r w:rsidRPr="009251BD">
        <w:rPr>
          <w:rFonts w:ascii="Calibri" w:hAnsi="Calibri" w:cs="Calibri"/>
          <w:sz w:val="24"/>
        </w:rPr>
        <w:t xml:space="preserve"> (version 1.1.2).</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Lortie, Christopher J., Alessandro Filazzola, and Diego A. Sotomayor. 2016. “Functional Assessment of Animal Interactions with Shrub-Facilitation Complexes: A Formal Synthesis and Conceptual Framework.” Edited by Richard Michalet. </w:t>
      </w:r>
      <w:r w:rsidRPr="009251BD">
        <w:rPr>
          <w:rFonts w:ascii="Calibri" w:hAnsi="Calibri" w:cs="Calibri"/>
          <w:i/>
          <w:iCs/>
          <w:sz w:val="24"/>
        </w:rPr>
        <w:t>Functional Ecology</w:t>
      </w:r>
      <w:r w:rsidRPr="009251BD">
        <w:rPr>
          <w:rFonts w:ascii="Calibri" w:hAnsi="Calibri" w:cs="Calibri"/>
          <w:sz w:val="24"/>
        </w:rPr>
        <w:t xml:space="preserve"> 30 (1): 41–51. https://doi.org/10.1111/1365-2435.12530.</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lastRenderedPageBreak/>
        <w:t xml:space="preserve">Lovich, Jeffrey E., and Joshua R. Ennen. 2011. “Wildlife Conservation and Solar Energy Development in the Desert Southwest, United States.” </w:t>
      </w:r>
      <w:r w:rsidRPr="009251BD">
        <w:rPr>
          <w:rFonts w:ascii="Calibri" w:hAnsi="Calibri" w:cs="Calibri"/>
          <w:i/>
          <w:iCs/>
          <w:sz w:val="24"/>
        </w:rPr>
        <w:t>BioScience</w:t>
      </w:r>
      <w:r w:rsidRPr="009251BD">
        <w:rPr>
          <w:rFonts w:ascii="Calibri" w:hAnsi="Calibri" w:cs="Calibri"/>
          <w:sz w:val="24"/>
        </w:rPr>
        <w:t xml:space="preserve"> 61 (12): 982–92. https://doi.org/10.1525/bio.2011.61.12.8.</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Marion, G.M., G.H.R. Henry, D.W. Freckman, J. Johnstone, G. Jones, M.H. Jones, E. Lévesque, et al. 1997. “Open-Top Designs for Manipulating Field Temperature in High-Latitude Ecosystems.” </w:t>
      </w:r>
      <w:r w:rsidRPr="009251BD">
        <w:rPr>
          <w:rFonts w:ascii="Calibri" w:hAnsi="Calibri" w:cs="Calibri"/>
          <w:i/>
          <w:iCs/>
          <w:sz w:val="24"/>
        </w:rPr>
        <w:t>Global Change Biology</w:t>
      </w:r>
      <w:r w:rsidRPr="009251BD">
        <w:rPr>
          <w:rFonts w:ascii="Calibri" w:hAnsi="Calibri" w:cs="Calibri"/>
          <w:sz w:val="24"/>
        </w:rPr>
        <w:t xml:space="preserve"> 3 (S1): 20–32. https://doi.org/10.1111/j.1365-2486.1997.gcb136.x.</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Midgley, G.F., L. Hannah, D. Millar, M.C. Rutherford, and L.W. Powrie. 2002. “Assessing the Vulnerability of Species Richness to Anthropogenic Climate Change in a Biodiversity Hotspot.” </w:t>
      </w:r>
      <w:r w:rsidRPr="009251BD">
        <w:rPr>
          <w:rFonts w:ascii="Calibri" w:hAnsi="Calibri" w:cs="Calibri"/>
          <w:i/>
          <w:iCs/>
          <w:sz w:val="24"/>
        </w:rPr>
        <w:t>Global Ecology and Biogeography</w:t>
      </w:r>
      <w:r w:rsidRPr="009251BD">
        <w:rPr>
          <w:rFonts w:ascii="Calibri" w:hAnsi="Calibri" w:cs="Calibri"/>
          <w:sz w:val="24"/>
        </w:rPr>
        <w:t xml:space="preserve"> 11 (6): 445–51. https://doi.org/10.1046/j.1466-822X.2002.00307.x.</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Morris, M.G. 2000. “The Effects of Structure and Its Dynamics on the Ecology and Conservation of Arthropods in British Grasslands.” </w:t>
      </w:r>
      <w:r w:rsidRPr="009251BD">
        <w:rPr>
          <w:rFonts w:ascii="Calibri" w:hAnsi="Calibri" w:cs="Calibri"/>
          <w:i/>
          <w:iCs/>
          <w:sz w:val="24"/>
        </w:rPr>
        <w:t>Biological Conservation</w:t>
      </w:r>
      <w:r w:rsidRPr="009251BD">
        <w:rPr>
          <w:rFonts w:ascii="Calibri" w:hAnsi="Calibri" w:cs="Calibri"/>
          <w:sz w:val="24"/>
        </w:rPr>
        <w:t xml:space="preserve"> 95 (2): 129–42. https://doi.org/10.1016/S0006-3207(00)00028-8.</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Nopper, Joachim, Jana C. Riemann, Katja Brinkmann, Mark-Oliver Rödel, and Jörg U. Ganzhorn. 2018. “Differences in Land Cover – Biodiversity Relationships Complicate the Assignment of Conservation Values in Human-Used Landscapes.” </w:t>
      </w:r>
      <w:r w:rsidRPr="009251BD">
        <w:rPr>
          <w:rFonts w:ascii="Calibri" w:hAnsi="Calibri" w:cs="Calibri"/>
          <w:i/>
          <w:iCs/>
          <w:sz w:val="24"/>
        </w:rPr>
        <w:t>Ecological Indicators</w:t>
      </w:r>
      <w:r w:rsidRPr="009251BD">
        <w:rPr>
          <w:rFonts w:ascii="Calibri" w:hAnsi="Calibri" w:cs="Calibri"/>
          <w:sz w:val="24"/>
        </w:rPr>
        <w:t xml:space="preserve"> 90 (July): 112–19. https://doi.org/10.1016/j.ecolind.2018.02.004.</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Parmenter, Robert R., and James A. MacMahon. 1983. “Factors Determining the Abundance and Distribution of Rodents in a Shrub-Steppe Ecosystem: The Role of Shrubs.” </w:t>
      </w:r>
      <w:r w:rsidRPr="009251BD">
        <w:rPr>
          <w:rFonts w:ascii="Calibri" w:hAnsi="Calibri" w:cs="Calibri"/>
          <w:i/>
          <w:iCs/>
          <w:sz w:val="24"/>
        </w:rPr>
        <w:t>Oecologia</w:t>
      </w:r>
      <w:r w:rsidRPr="009251BD">
        <w:rPr>
          <w:rFonts w:ascii="Calibri" w:hAnsi="Calibri" w:cs="Calibri"/>
          <w:sz w:val="24"/>
        </w:rPr>
        <w:t xml:space="preserve"> 59 (2–3): 145–56. https://doi.org/10.1007/BF00378831.</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lastRenderedPageBreak/>
        <w:t xml:space="preserve">Pasqualetti, Martin J. 2001. “Wind Energy Landscapes: Society and Technology in the California Desert.” </w:t>
      </w:r>
      <w:r w:rsidRPr="009251BD">
        <w:rPr>
          <w:rFonts w:ascii="Calibri" w:hAnsi="Calibri" w:cs="Calibri"/>
          <w:i/>
          <w:iCs/>
          <w:sz w:val="24"/>
        </w:rPr>
        <w:t>Society &amp; Natural Resources</w:t>
      </w:r>
      <w:r w:rsidRPr="009251BD">
        <w:rPr>
          <w:rFonts w:ascii="Calibri" w:hAnsi="Calibri" w:cs="Calibri"/>
          <w:sz w:val="24"/>
        </w:rPr>
        <w:t xml:space="preserve"> 14 (8): 689–99. https://doi.org/10.1080/08941920117490.</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R Core Team. 2020. </w:t>
      </w:r>
      <w:r w:rsidRPr="009251BD">
        <w:rPr>
          <w:rFonts w:ascii="Calibri" w:hAnsi="Calibri" w:cs="Calibri"/>
          <w:i/>
          <w:iCs/>
          <w:sz w:val="24"/>
        </w:rPr>
        <w:t>R</w:t>
      </w:r>
      <w:r w:rsidRPr="009251BD">
        <w:rPr>
          <w:rFonts w:ascii="Calibri" w:hAnsi="Calibri" w:cs="Calibri"/>
          <w:sz w:val="24"/>
        </w:rPr>
        <w:t xml:space="preserve"> (version 3.6.1).</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Richards, Shane A., Mark J. Whittingham, and Philip A. Stephens. 2011. “Model Selection and Model Averaging in Behavioural Ecology: The Utility of the IT-AIC Framework.” </w:t>
      </w:r>
      <w:r w:rsidRPr="009251BD">
        <w:rPr>
          <w:rFonts w:ascii="Calibri" w:hAnsi="Calibri" w:cs="Calibri"/>
          <w:i/>
          <w:iCs/>
          <w:sz w:val="24"/>
        </w:rPr>
        <w:t>Behavioral Ecology and Sociobiology</w:t>
      </w:r>
      <w:r w:rsidRPr="009251BD">
        <w:rPr>
          <w:rFonts w:ascii="Calibri" w:hAnsi="Calibri" w:cs="Calibri"/>
          <w:sz w:val="24"/>
        </w:rPr>
        <w:t xml:space="preserve"> 65 (1): 77–89. https://doi.org/10.1007/s00265-010-1035-8.</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Schützenmeister, A., U. Jensen, and H.-P. Piepho. 2012. “Checking Normality and Homoscedasticity in the General Linear Model Using Diagnostic Plots.” </w:t>
      </w:r>
      <w:r w:rsidRPr="009251BD">
        <w:rPr>
          <w:rFonts w:ascii="Calibri" w:hAnsi="Calibri" w:cs="Calibri"/>
          <w:i/>
          <w:iCs/>
          <w:sz w:val="24"/>
        </w:rPr>
        <w:t>Communications in Statistics - Simulation and Computation</w:t>
      </w:r>
      <w:r w:rsidRPr="009251BD">
        <w:rPr>
          <w:rFonts w:ascii="Calibri" w:hAnsi="Calibri" w:cs="Calibri"/>
          <w:sz w:val="24"/>
        </w:rPr>
        <w:t xml:space="preserve"> 41 (2): 141–54. https://doi.org/10.1080/03610918.2011.582560.</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Stuart, John David, and John O. Sawyer. 2001. </w:t>
      </w:r>
      <w:r w:rsidRPr="009251BD">
        <w:rPr>
          <w:rFonts w:ascii="Calibri" w:hAnsi="Calibri" w:cs="Calibri"/>
          <w:i/>
          <w:iCs/>
          <w:sz w:val="24"/>
        </w:rPr>
        <w:t>Trees and Shrubs of California</w:t>
      </w:r>
      <w:r w:rsidRPr="009251BD">
        <w:rPr>
          <w:rFonts w:ascii="Calibri" w:hAnsi="Calibri" w:cs="Calibri"/>
          <w:sz w:val="24"/>
        </w:rPr>
        <w:t>. California Natural History Guides 62. Berkeley: University of California Press.</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Szwagrzyk, Jerzy, Janusz Szewczyk, and Jan Bodziarczyk. 2001. “Dynamics of Seedling Banks in Beech Forest: Results of a 10-Year Study on Germination, Growth and Survival.” </w:t>
      </w:r>
      <w:r w:rsidRPr="009251BD">
        <w:rPr>
          <w:rFonts w:ascii="Calibri" w:hAnsi="Calibri" w:cs="Calibri"/>
          <w:i/>
          <w:iCs/>
          <w:sz w:val="24"/>
        </w:rPr>
        <w:t>Forest Ecology and Management</w:t>
      </w:r>
      <w:r w:rsidRPr="009251BD">
        <w:rPr>
          <w:rFonts w:ascii="Calibri" w:hAnsi="Calibri" w:cs="Calibri"/>
          <w:sz w:val="24"/>
        </w:rPr>
        <w:t xml:space="preserve"> 141 (3): 237–50. https://doi.org/10.1016/S0378-1127(00)00332-7.</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Thiele, T., F. Jeltsch, and N. Blaum. 2008. “Importance of Woody Vegetation for Foraging Site Selection in the Southern Pied Babbler (Turdoides Bicolor) under Two Different Land Use Regimes.” </w:t>
      </w:r>
      <w:r w:rsidRPr="009251BD">
        <w:rPr>
          <w:rFonts w:ascii="Calibri" w:hAnsi="Calibri" w:cs="Calibri"/>
          <w:i/>
          <w:iCs/>
          <w:sz w:val="24"/>
        </w:rPr>
        <w:t>Journal of Arid Environments</w:t>
      </w:r>
      <w:r w:rsidRPr="009251BD">
        <w:rPr>
          <w:rFonts w:ascii="Calibri" w:hAnsi="Calibri" w:cs="Calibri"/>
          <w:sz w:val="24"/>
        </w:rPr>
        <w:t xml:space="preserve"> 72 (4): 471–82. https://doi.org/10.1016/j.jaridenv.2007.06.011.</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lastRenderedPageBreak/>
        <w:t xml:space="preserve">Thyen, S., and K.-M. Exo. 2005. “Interactive Effects of Time and Vegetation on Reproduction of Redshanks (Tringa Totanus) Breeding in Wadden Sea Salt Marshes.” </w:t>
      </w:r>
      <w:r w:rsidRPr="009251BD">
        <w:rPr>
          <w:rFonts w:ascii="Calibri" w:hAnsi="Calibri" w:cs="Calibri"/>
          <w:i/>
          <w:iCs/>
          <w:sz w:val="24"/>
        </w:rPr>
        <w:t>Journal of Ornithology</w:t>
      </w:r>
      <w:r w:rsidRPr="009251BD">
        <w:rPr>
          <w:rFonts w:ascii="Calibri" w:hAnsi="Calibri" w:cs="Calibri"/>
          <w:sz w:val="24"/>
        </w:rPr>
        <w:t xml:space="preserve"> 146 (3): 215–25. https://doi.org/10.1007/s10336-005-0082-9.</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Urban, M. C. 2015. “Accelerating Extinction Risk from Climate Change.” </w:t>
      </w:r>
      <w:r w:rsidRPr="009251BD">
        <w:rPr>
          <w:rFonts w:ascii="Calibri" w:hAnsi="Calibri" w:cs="Calibri"/>
          <w:i/>
          <w:iCs/>
          <w:sz w:val="24"/>
        </w:rPr>
        <w:t>Science</w:t>
      </w:r>
      <w:r w:rsidRPr="009251BD">
        <w:rPr>
          <w:rFonts w:ascii="Calibri" w:hAnsi="Calibri" w:cs="Calibri"/>
          <w:sz w:val="24"/>
        </w:rPr>
        <w:t xml:space="preserve"> 348 (6234): 571–73. https://doi.org/10.1126/science.aaa4984.</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Vickers, Mathew, Carryn Manicom, and Lin Schwarzkopf. 2011. “Extending the Cost-Benefit Model of Thermoregulation: High-Temperature Environments.” </w:t>
      </w:r>
      <w:r w:rsidRPr="009251BD">
        <w:rPr>
          <w:rFonts w:ascii="Calibri" w:hAnsi="Calibri" w:cs="Calibri"/>
          <w:i/>
          <w:iCs/>
          <w:sz w:val="24"/>
        </w:rPr>
        <w:t>The American Naturalist</w:t>
      </w:r>
      <w:r w:rsidRPr="009251BD">
        <w:rPr>
          <w:rFonts w:ascii="Calibri" w:hAnsi="Calibri" w:cs="Calibri"/>
          <w:sz w:val="24"/>
        </w:rPr>
        <w:t xml:space="preserve"> 177 (4): 452–61. https://doi.org/10.1086/658150.</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Walther, G.-R., Conradin A. Burga, and Peter J. Edwards, eds. 2001. </w:t>
      </w:r>
      <w:r w:rsidRPr="009251BD">
        <w:rPr>
          <w:rFonts w:ascii="Calibri" w:hAnsi="Calibri" w:cs="Calibri"/>
          <w:i/>
          <w:iCs/>
          <w:sz w:val="24"/>
        </w:rPr>
        <w:t>“Fingerprints” of Climate Change: Adapted Behaviour and Shifting Species Ranges</w:t>
      </w:r>
      <w:r w:rsidRPr="009251BD">
        <w:rPr>
          <w:rFonts w:ascii="Calibri" w:hAnsi="Calibri" w:cs="Calibri"/>
          <w:sz w:val="24"/>
        </w:rPr>
        <w:t>. New York: Kluwer Academic/Plenum Publishers.</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Went, F. W. 1949. “Ecology of Desert Plants. II. The Effect of Rain and Temperature on Germination and Growth.” </w:t>
      </w:r>
      <w:r w:rsidRPr="009251BD">
        <w:rPr>
          <w:rFonts w:ascii="Calibri" w:hAnsi="Calibri" w:cs="Calibri"/>
          <w:i/>
          <w:iCs/>
          <w:sz w:val="24"/>
        </w:rPr>
        <w:t>Ecology</w:t>
      </w:r>
      <w:r w:rsidRPr="009251BD">
        <w:rPr>
          <w:rFonts w:ascii="Calibri" w:hAnsi="Calibri" w:cs="Calibri"/>
          <w:sz w:val="24"/>
        </w:rPr>
        <w:t xml:space="preserve"> 30 (1): 1–13. https://doi.org/10.2307/1932273.</w:t>
      </w:r>
    </w:p>
    <w:p w:rsidR="009251BD" w:rsidRPr="009251BD" w:rsidRDefault="009251BD" w:rsidP="002A44B8">
      <w:pPr>
        <w:pStyle w:val="Bibliography"/>
        <w:spacing w:line="480" w:lineRule="auto"/>
        <w:rPr>
          <w:rFonts w:ascii="Calibri" w:hAnsi="Calibri" w:cs="Calibri"/>
          <w:sz w:val="24"/>
        </w:rPr>
      </w:pPr>
      <w:r w:rsidRPr="009251BD">
        <w:rPr>
          <w:rFonts w:ascii="Calibri" w:hAnsi="Calibri" w:cs="Calibri"/>
          <w:sz w:val="24"/>
        </w:rPr>
        <w:t xml:space="preserve">Yahdjian, Laura, and Osvaldo E. Sala. 2002. “A Rainout Shelter Design for Intercepting Different Amounts of Rainfall.” </w:t>
      </w:r>
      <w:r w:rsidRPr="009251BD">
        <w:rPr>
          <w:rFonts w:ascii="Calibri" w:hAnsi="Calibri" w:cs="Calibri"/>
          <w:i/>
          <w:iCs/>
          <w:sz w:val="24"/>
        </w:rPr>
        <w:t>Oecologia</w:t>
      </w:r>
      <w:r w:rsidRPr="009251BD">
        <w:rPr>
          <w:rFonts w:ascii="Calibri" w:hAnsi="Calibri" w:cs="Calibri"/>
          <w:sz w:val="24"/>
        </w:rPr>
        <w:t xml:space="preserve"> 133 (2): 95–101. https://doi.org/10.1007/s00442-002-1024-3.</w:t>
      </w:r>
    </w:p>
    <w:p w:rsidR="009251BD" w:rsidRPr="009251BD" w:rsidRDefault="009251BD" w:rsidP="002A44B8">
      <w:pPr>
        <w:pStyle w:val="Body"/>
        <w:spacing w:after="0" w:line="480" w:lineRule="auto"/>
        <w:contextualSpacing/>
        <w:jc w:val="both"/>
        <w:rPr>
          <w:rFonts w:asciiTheme="minorHAnsi" w:hAnsiTheme="minorHAnsi" w:cstheme="minorHAnsi"/>
          <w:b/>
          <w:bCs/>
          <w:sz w:val="24"/>
          <w:szCs w:val="24"/>
        </w:rPr>
      </w:pPr>
      <w:r>
        <w:rPr>
          <w:rFonts w:asciiTheme="minorHAnsi" w:hAnsiTheme="minorHAnsi" w:cstheme="minorHAnsi"/>
          <w:b/>
          <w:bCs/>
          <w:sz w:val="24"/>
          <w:szCs w:val="24"/>
        </w:rPr>
        <w:fldChar w:fldCharType="end"/>
      </w:r>
    </w:p>
    <w:p w:rsidR="009251BD" w:rsidRPr="00D71DA5" w:rsidRDefault="009251BD" w:rsidP="00446EC9">
      <w:pPr>
        <w:pStyle w:val="Body"/>
        <w:spacing w:after="0" w:line="480" w:lineRule="auto"/>
        <w:contextualSpacing/>
        <w:jc w:val="both"/>
        <w:rPr>
          <w:rFonts w:asciiTheme="minorHAnsi" w:hAnsiTheme="minorHAnsi" w:cstheme="minorHAnsi"/>
          <w:sz w:val="24"/>
          <w:szCs w:val="24"/>
        </w:rPr>
      </w:pPr>
    </w:p>
    <w:p w:rsidR="00A34FFF" w:rsidRDefault="00A34FFF" w:rsidP="00A34FFF">
      <w:pPr>
        <w:pStyle w:val="Body"/>
        <w:spacing w:after="0" w:line="480" w:lineRule="auto"/>
        <w:jc w:val="both"/>
        <w:rPr>
          <w:rFonts w:asciiTheme="minorHAnsi" w:hAnsiTheme="minorHAnsi" w:cstheme="minorHAnsi"/>
          <w:b/>
          <w:bCs/>
          <w:i/>
          <w:iCs/>
          <w:sz w:val="24"/>
          <w:szCs w:val="24"/>
        </w:rPr>
      </w:pPr>
    </w:p>
    <w:p w:rsidR="00181D8A" w:rsidRDefault="00181D8A" w:rsidP="00A34FFF">
      <w:pPr>
        <w:pStyle w:val="Body"/>
        <w:spacing w:after="0" w:line="480" w:lineRule="auto"/>
        <w:jc w:val="both"/>
        <w:rPr>
          <w:rFonts w:asciiTheme="minorHAnsi" w:hAnsiTheme="minorHAnsi" w:cstheme="minorHAnsi"/>
          <w:b/>
          <w:bCs/>
          <w:i/>
          <w:iCs/>
          <w:sz w:val="24"/>
          <w:szCs w:val="24"/>
        </w:rPr>
      </w:pPr>
    </w:p>
    <w:p w:rsidR="00181D8A" w:rsidRDefault="00181D8A" w:rsidP="00A34FFF">
      <w:pPr>
        <w:pStyle w:val="Body"/>
        <w:spacing w:after="0" w:line="480" w:lineRule="auto"/>
        <w:jc w:val="both"/>
        <w:rPr>
          <w:rFonts w:asciiTheme="minorHAnsi" w:hAnsiTheme="minorHAnsi" w:cstheme="minorHAnsi"/>
          <w:b/>
          <w:bCs/>
          <w:i/>
          <w:iCs/>
          <w:sz w:val="24"/>
          <w:szCs w:val="24"/>
        </w:rPr>
      </w:pPr>
    </w:p>
    <w:p w:rsidR="00181D8A" w:rsidRDefault="00181D8A" w:rsidP="00A34FFF">
      <w:pPr>
        <w:pStyle w:val="Body"/>
        <w:spacing w:after="0" w:line="480" w:lineRule="auto"/>
        <w:jc w:val="both"/>
        <w:rPr>
          <w:rFonts w:asciiTheme="minorHAnsi" w:hAnsiTheme="minorHAnsi" w:cstheme="minorHAnsi"/>
          <w:b/>
          <w:bCs/>
          <w:i/>
          <w:iCs/>
          <w:sz w:val="24"/>
          <w:szCs w:val="24"/>
        </w:rPr>
      </w:pPr>
    </w:p>
    <w:p w:rsidR="00181D8A" w:rsidRPr="009E7622" w:rsidRDefault="00BA0BB0" w:rsidP="00BA0BB0">
      <w:pPr>
        <w:pStyle w:val="Body"/>
        <w:spacing w:after="0" w:line="240" w:lineRule="auto"/>
        <w:jc w:val="both"/>
        <w:rPr>
          <w:rFonts w:asciiTheme="minorHAnsi" w:hAnsiTheme="minorHAnsi" w:cstheme="minorHAnsi"/>
          <w:b/>
          <w:bCs/>
          <w:sz w:val="24"/>
          <w:szCs w:val="24"/>
        </w:rPr>
      </w:pPr>
      <w:r w:rsidRPr="009E7622">
        <w:rPr>
          <w:rFonts w:ascii="Times New Roman" w:hAnsi="Times New Roman" w:cs="Times New Roman"/>
          <w:noProof/>
          <w:sz w:val="24"/>
          <w:szCs w:val="24"/>
          <w:lang w:val="en-CA"/>
        </w:rPr>
        <w:lastRenderedPageBreak/>
        <w:drawing>
          <wp:anchor distT="0" distB="0" distL="114300" distR="114300" simplePos="0" relativeHeight="251662336" behindDoc="0" locked="0" layoutInCell="1" allowOverlap="1" wp14:anchorId="22EA3452" wp14:editId="0DE601C9">
            <wp:simplePos x="0" y="0"/>
            <wp:positionH relativeFrom="margin">
              <wp:align>right</wp:align>
            </wp:positionH>
            <wp:positionV relativeFrom="paragraph">
              <wp:posOffset>182549</wp:posOffset>
            </wp:positionV>
            <wp:extent cx="2752725" cy="28067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520_113731-768x1024.jpg"/>
                    <pic:cNvPicPr/>
                  </pic:nvPicPr>
                  <pic:blipFill rotWithShape="1">
                    <a:blip r:embed="rId6" cstate="print">
                      <a:extLst>
                        <a:ext uri="{28A0092B-C50C-407E-A947-70E740481C1C}">
                          <a14:useLocalDpi xmlns:a14="http://schemas.microsoft.com/office/drawing/2010/main" val="0"/>
                        </a:ext>
                      </a:extLst>
                    </a:blip>
                    <a:srcRect t="20415"/>
                    <a:stretch/>
                  </pic:blipFill>
                  <pic:spPr bwMode="auto">
                    <a:xfrm>
                      <a:off x="0" y="0"/>
                      <a:ext cx="2752725" cy="280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D8A" w:rsidRPr="009E7622">
        <w:rPr>
          <w:rFonts w:asciiTheme="minorHAnsi" w:hAnsiTheme="minorHAnsi" w:cstheme="minorHAnsi"/>
          <w:b/>
          <w:bCs/>
          <w:sz w:val="24"/>
          <w:szCs w:val="24"/>
        </w:rPr>
        <w:t xml:space="preserve">Figures &amp; Tables </w:t>
      </w:r>
    </w:p>
    <w:p w:rsidR="00181D8A" w:rsidRPr="009E7622" w:rsidRDefault="00CE07BA" w:rsidP="00BA0BB0">
      <w:pPr>
        <w:pStyle w:val="Body"/>
        <w:spacing w:after="0" w:line="240" w:lineRule="auto"/>
        <w:jc w:val="both"/>
        <w:rPr>
          <w:rFonts w:asciiTheme="minorHAnsi" w:hAnsiTheme="minorHAnsi" w:cstheme="minorHAnsi"/>
          <w:b/>
          <w:bCs/>
          <w:sz w:val="24"/>
          <w:szCs w:val="24"/>
        </w:rPr>
      </w:pPr>
      <w:r w:rsidRPr="009E7622">
        <w:rPr>
          <w:rFonts w:ascii="Times New Roman" w:hAnsi="Times New Roman" w:cs="Times New Roman"/>
          <w:noProof/>
          <w:sz w:val="24"/>
          <w:szCs w:val="24"/>
          <w:lang w:val="en-CA"/>
        </w:rPr>
        <w:drawing>
          <wp:anchor distT="0" distB="0" distL="114300" distR="114300" simplePos="0" relativeHeight="251660288" behindDoc="0" locked="0" layoutInCell="1" allowOverlap="1" wp14:anchorId="2886EAF3" wp14:editId="5AF045AA">
            <wp:simplePos x="0" y="0"/>
            <wp:positionH relativeFrom="margin">
              <wp:align>left</wp:align>
            </wp:positionH>
            <wp:positionV relativeFrom="paragraph">
              <wp:posOffset>12065</wp:posOffset>
            </wp:positionV>
            <wp:extent cx="2764155" cy="28073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520_113842-3-768x1024.jpg"/>
                    <pic:cNvPicPr/>
                  </pic:nvPicPr>
                  <pic:blipFill rotWithShape="1">
                    <a:blip r:embed="rId7" cstate="print">
                      <a:extLst>
                        <a:ext uri="{28A0092B-C50C-407E-A947-70E740481C1C}">
                          <a14:useLocalDpi xmlns:a14="http://schemas.microsoft.com/office/drawing/2010/main" val="0"/>
                        </a:ext>
                      </a:extLst>
                    </a:blip>
                    <a:srcRect t="20764"/>
                    <a:stretch/>
                  </pic:blipFill>
                  <pic:spPr bwMode="auto">
                    <a:xfrm>
                      <a:off x="0" y="0"/>
                      <a:ext cx="2764155" cy="280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07BA" w:rsidRPr="009E7622" w:rsidRDefault="00CE07BA" w:rsidP="00BA0BB0">
      <w:pPr>
        <w:spacing w:after="0" w:line="240" w:lineRule="auto"/>
        <w:jc w:val="both"/>
        <w:rPr>
          <w:rFonts w:cstheme="minorHAnsi"/>
          <w:b/>
          <w:sz w:val="24"/>
          <w:szCs w:val="24"/>
        </w:rPr>
      </w:pPr>
      <w:r w:rsidRPr="009E7622">
        <w:rPr>
          <w:rFonts w:cstheme="minorHAnsi"/>
          <w:b/>
          <w:sz w:val="24"/>
          <w:szCs w:val="24"/>
        </w:rPr>
        <w:t xml:space="preserve">Figure 1. Left-Triangular shelter with 90% shade cloth attached to PVC skeleton using zip ties. Right-Rectangular shelter with 15% shade cloth attached to two PVC skeletal frames. </w:t>
      </w:r>
    </w:p>
    <w:p w:rsidR="00BA0BB0" w:rsidRDefault="00BA0BB0" w:rsidP="00BA0BB0">
      <w:pPr>
        <w:pStyle w:val="Body"/>
        <w:spacing w:after="0" w:line="240" w:lineRule="auto"/>
        <w:jc w:val="both"/>
        <w:rPr>
          <w:rFonts w:asciiTheme="minorHAnsi" w:hAnsiTheme="minorHAnsi" w:cstheme="minorHAnsi"/>
          <w:b/>
          <w:bCs/>
          <w:sz w:val="24"/>
          <w:szCs w:val="24"/>
        </w:rPr>
      </w:pPr>
    </w:p>
    <w:p w:rsidR="00BA0BB0" w:rsidRDefault="00BA0BB0" w:rsidP="00BA0BB0">
      <w:pPr>
        <w:pStyle w:val="Body"/>
        <w:spacing w:after="0" w:line="240" w:lineRule="auto"/>
        <w:jc w:val="both"/>
        <w:rPr>
          <w:rFonts w:asciiTheme="minorHAnsi" w:hAnsiTheme="minorHAnsi" w:cstheme="minorHAnsi"/>
          <w:b/>
          <w:bCs/>
          <w:sz w:val="24"/>
          <w:szCs w:val="24"/>
        </w:rPr>
      </w:pPr>
    </w:p>
    <w:p w:rsidR="00BA0BB0" w:rsidRDefault="00BA0BB0" w:rsidP="00BA0BB0">
      <w:pPr>
        <w:pStyle w:val="Body"/>
        <w:spacing w:after="0" w:line="240" w:lineRule="auto"/>
        <w:jc w:val="both"/>
        <w:rPr>
          <w:rFonts w:asciiTheme="minorHAnsi" w:hAnsiTheme="minorHAnsi" w:cstheme="minorHAnsi"/>
          <w:b/>
          <w:bCs/>
          <w:sz w:val="24"/>
          <w:szCs w:val="24"/>
        </w:rPr>
      </w:pPr>
      <w:r w:rsidRPr="009E7622">
        <w:rPr>
          <w:rFonts w:cstheme="minorHAnsi"/>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7233</wp:posOffset>
            </wp:positionV>
            <wp:extent cx="5184140" cy="37052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4).png"/>
                    <pic:cNvPicPr/>
                  </pic:nvPicPr>
                  <pic:blipFill rotWithShape="1">
                    <a:blip r:embed="rId8" cstate="print">
                      <a:extLst>
                        <a:ext uri="{28A0092B-C50C-407E-A947-70E740481C1C}">
                          <a14:useLocalDpi xmlns:a14="http://schemas.microsoft.com/office/drawing/2010/main" val="0"/>
                        </a:ext>
                      </a:extLst>
                    </a:blip>
                    <a:srcRect l="5352" t="11891" r="30419" b="6500"/>
                    <a:stretch/>
                  </pic:blipFill>
                  <pic:spPr bwMode="auto">
                    <a:xfrm>
                      <a:off x="0" y="0"/>
                      <a:ext cx="5184140" cy="3705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1D8A" w:rsidRPr="009E7622" w:rsidRDefault="00CE07BA" w:rsidP="00BA0BB0">
      <w:pPr>
        <w:pStyle w:val="Body"/>
        <w:spacing w:after="0" w:line="240" w:lineRule="auto"/>
        <w:jc w:val="both"/>
        <w:rPr>
          <w:rFonts w:asciiTheme="minorHAnsi" w:hAnsiTheme="minorHAnsi" w:cstheme="minorHAnsi"/>
          <w:b/>
          <w:bCs/>
          <w:sz w:val="24"/>
          <w:szCs w:val="24"/>
        </w:rPr>
      </w:pPr>
      <w:r w:rsidRPr="009E7622">
        <w:rPr>
          <w:rFonts w:asciiTheme="minorHAnsi" w:hAnsiTheme="minorHAnsi" w:cstheme="minorHAnsi"/>
          <w:b/>
          <w:bCs/>
          <w:sz w:val="24"/>
          <w:szCs w:val="24"/>
        </w:rPr>
        <w:t>F</w:t>
      </w:r>
      <w:r w:rsidR="00181D8A" w:rsidRPr="009E7622">
        <w:rPr>
          <w:rFonts w:asciiTheme="minorHAnsi" w:hAnsiTheme="minorHAnsi" w:cstheme="minorHAnsi"/>
          <w:b/>
          <w:bCs/>
          <w:sz w:val="24"/>
          <w:szCs w:val="24"/>
        </w:rPr>
        <w:t xml:space="preserve">igure 2. Heat Map visualizing temperature (°F) during the study period at the different microsites. Darker red colours corresponds to cooler temperature whilst bright yellow colours correspond to warmer temperatures. </w:t>
      </w:r>
    </w:p>
    <w:p w:rsidR="00CE07BA" w:rsidRPr="009E7622" w:rsidRDefault="00CE07BA" w:rsidP="00BA0BB0">
      <w:pPr>
        <w:pStyle w:val="Body"/>
        <w:spacing w:after="0" w:line="240" w:lineRule="auto"/>
        <w:jc w:val="both"/>
        <w:rPr>
          <w:rFonts w:asciiTheme="minorHAnsi" w:hAnsiTheme="minorHAnsi" w:cstheme="minorHAnsi"/>
          <w:b/>
          <w:bCs/>
          <w:sz w:val="24"/>
          <w:szCs w:val="24"/>
          <w:lang w:val="en-CA"/>
        </w:rPr>
      </w:pPr>
      <w:r w:rsidRPr="009E7622">
        <w:rPr>
          <w:rFonts w:asciiTheme="minorHAnsi" w:hAnsiTheme="minorHAnsi" w:cstheme="minorHAnsi"/>
          <w:b/>
          <w:bCs/>
          <w:noProof/>
          <w:sz w:val="24"/>
          <w:szCs w:val="24"/>
          <w:lang w:val="en-CA"/>
          <w14:textOutline w14:w="0" w14:cap="rnd" w14:cmpd="sng" w14:algn="ctr">
            <w14:noFill/>
            <w14:prstDash w14:val="solid"/>
            <w14:bevel/>
          </w14:textOutline>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249</wp:posOffset>
            </wp:positionV>
            <wp:extent cx="5772647" cy="40071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8).png"/>
                    <pic:cNvPicPr/>
                  </pic:nvPicPr>
                  <pic:blipFill rotWithShape="1">
                    <a:blip r:embed="rId9">
                      <a:extLst>
                        <a:ext uri="{28A0092B-C50C-407E-A947-70E740481C1C}">
                          <a14:useLocalDpi xmlns:a14="http://schemas.microsoft.com/office/drawing/2010/main" val="0"/>
                        </a:ext>
                      </a:extLst>
                    </a:blip>
                    <a:srcRect l="5486" t="11653" r="28014" b="6281"/>
                    <a:stretch/>
                  </pic:blipFill>
                  <pic:spPr bwMode="auto">
                    <a:xfrm>
                      <a:off x="0" y="0"/>
                      <a:ext cx="5772647" cy="4007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7622">
        <w:rPr>
          <w:rFonts w:asciiTheme="minorHAnsi" w:hAnsiTheme="minorHAnsi" w:cstheme="minorHAnsi"/>
          <w:b/>
          <w:bCs/>
          <w:sz w:val="24"/>
          <w:szCs w:val="24"/>
          <w:lang w:val="en-CA"/>
        </w:rPr>
        <w:t xml:space="preserve">Figure 3. Scatter plot </w:t>
      </w:r>
      <w:r w:rsidR="00647534">
        <w:rPr>
          <w:rFonts w:asciiTheme="minorHAnsi" w:hAnsiTheme="minorHAnsi" w:cstheme="minorHAnsi"/>
          <w:b/>
          <w:bCs/>
          <w:sz w:val="24"/>
          <w:szCs w:val="24"/>
          <w:lang w:val="en-CA"/>
        </w:rPr>
        <w:t xml:space="preserve">(Jitter plot) </w:t>
      </w:r>
      <w:r w:rsidRPr="009E7622">
        <w:rPr>
          <w:rFonts w:asciiTheme="minorHAnsi" w:hAnsiTheme="minorHAnsi" w:cstheme="minorHAnsi"/>
          <w:b/>
          <w:bCs/>
          <w:sz w:val="24"/>
          <w:szCs w:val="24"/>
          <w:lang w:val="en-CA"/>
        </w:rPr>
        <w:t>showing light intensity (</w:t>
      </w:r>
      <w:proofErr w:type="spellStart"/>
      <w:r w:rsidRPr="009E7622">
        <w:rPr>
          <w:rFonts w:asciiTheme="minorHAnsi" w:hAnsiTheme="minorHAnsi" w:cstheme="minorHAnsi"/>
          <w:b/>
          <w:bCs/>
          <w:sz w:val="24"/>
          <w:szCs w:val="24"/>
          <w:lang w:val="en-CA"/>
        </w:rPr>
        <w:t>lum</w:t>
      </w:r>
      <w:proofErr w:type="spellEnd"/>
      <w:r w:rsidRPr="009E7622">
        <w:rPr>
          <w:rFonts w:asciiTheme="minorHAnsi" w:hAnsiTheme="minorHAnsi" w:cstheme="minorHAnsi"/>
          <w:b/>
          <w:bCs/>
          <w:sz w:val="24"/>
          <w:szCs w:val="24"/>
          <w:lang w:val="en-CA"/>
        </w:rPr>
        <w:t>/ft</w:t>
      </w:r>
      <w:r w:rsidRPr="009E7622">
        <w:rPr>
          <w:rFonts w:asciiTheme="minorHAnsi" w:hAnsiTheme="minorHAnsi" w:cstheme="minorHAnsi"/>
          <w:b/>
          <w:bCs/>
          <w:sz w:val="24"/>
          <w:szCs w:val="24"/>
          <w:vertAlign w:val="superscript"/>
          <w:lang w:val="en-CA"/>
        </w:rPr>
        <w:t>2</w:t>
      </w:r>
      <w:r w:rsidRPr="009E7622">
        <w:rPr>
          <w:rFonts w:asciiTheme="minorHAnsi" w:hAnsiTheme="minorHAnsi" w:cstheme="minorHAnsi"/>
          <w:b/>
          <w:bCs/>
          <w:sz w:val="24"/>
          <w:szCs w:val="24"/>
          <w:lang w:val="en-CA"/>
        </w:rPr>
        <w:t xml:space="preserve">) over the duration of the study period at each microsite. Yellow dots represent maximum intensity, while blue dots represent minimum intensity experienced during each day. </w:t>
      </w:r>
    </w:p>
    <w:p w:rsidR="00060E4E" w:rsidRPr="009E7622" w:rsidRDefault="00060E4E"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3F736A" w:rsidRPr="009E7622" w:rsidRDefault="003F736A" w:rsidP="00BA0BB0">
      <w:pPr>
        <w:pStyle w:val="Body"/>
        <w:spacing w:after="0" w:line="240" w:lineRule="auto"/>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lastRenderedPageBreak/>
        <w:t xml:space="preserve">Table 1. Generalized Linear Model (GLM) for predicting temperature. 95% </w:t>
      </w:r>
      <w:r w:rsidR="00DA401B" w:rsidRPr="009E7622">
        <w:rPr>
          <w:rFonts w:asciiTheme="minorHAnsi" w:hAnsiTheme="minorHAnsi" w:cstheme="minorHAnsi"/>
          <w:b/>
          <w:bCs/>
          <w:sz w:val="24"/>
          <w:szCs w:val="24"/>
          <w:lang w:val="en-CA"/>
        </w:rPr>
        <w:t xml:space="preserve">Confidence Intervals are provided along with the p-value for each microsite. Significant p-values (p&lt;0.05) are bolded. </w:t>
      </w:r>
    </w:p>
    <w:p w:rsidR="00060E4E" w:rsidRPr="009E7622" w:rsidRDefault="00E94D80" w:rsidP="00BA0BB0">
      <w:pPr>
        <w:pStyle w:val="Body"/>
        <w:spacing w:after="0" w:line="240" w:lineRule="auto"/>
        <w:jc w:val="both"/>
        <w:rPr>
          <w:rFonts w:asciiTheme="minorHAnsi" w:hAnsiTheme="minorHAnsi" w:cstheme="minorHAnsi"/>
          <w:b/>
          <w:bCs/>
          <w:sz w:val="24"/>
          <w:szCs w:val="24"/>
          <w:lang w:val="en-CA"/>
        </w:rPr>
      </w:pPr>
      <w:r w:rsidRPr="009E7622">
        <w:rPr>
          <w:rFonts w:asciiTheme="minorHAnsi" w:hAnsiTheme="minorHAnsi" w:cstheme="minorHAnsi"/>
          <w:noProof/>
          <w:sz w:val="24"/>
          <w:szCs w:val="24"/>
          <w:lang w:val="en-CA"/>
          <w14:textOutline w14:w="0" w14:cap="rnd" w14:cmpd="sng" w14:algn="ctr">
            <w14:noFill/>
            <w14:prstDash w14:val="solid"/>
            <w14:bevel/>
          </w14:textOutline>
        </w:rPr>
        <w:drawing>
          <wp:anchor distT="0" distB="0" distL="114300" distR="114300" simplePos="0" relativeHeight="251667456" behindDoc="0" locked="0" layoutInCell="1" allowOverlap="1">
            <wp:simplePos x="0" y="0"/>
            <wp:positionH relativeFrom="margin">
              <wp:align>center</wp:align>
            </wp:positionH>
            <wp:positionV relativeFrom="paragraph">
              <wp:posOffset>151912</wp:posOffset>
            </wp:positionV>
            <wp:extent cx="4343400" cy="33832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6).png"/>
                    <pic:cNvPicPr/>
                  </pic:nvPicPr>
                  <pic:blipFill rotWithShape="1">
                    <a:blip r:embed="rId10" cstate="print">
                      <a:extLst>
                        <a:ext uri="{28A0092B-C50C-407E-A947-70E740481C1C}">
                          <a14:useLocalDpi xmlns:a14="http://schemas.microsoft.com/office/drawing/2010/main" val="0"/>
                        </a:ext>
                      </a:extLst>
                    </a:blip>
                    <a:srcRect t="14727" r="55142" b="21514"/>
                    <a:stretch/>
                  </pic:blipFill>
                  <pic:spPr bwMode="auto">
                    <a:xfrm>
                      <a:off x="0" y="0"/>
                      <a:ext cx="4343400" cy="338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E4E" w:rsidRPr="009E7622" w:rsidRDefault="00060E4E" w:rsidP="00BA0BB0">
      <w:pPr>
        <w:pStyle w:val="Body"/>
        <w:spacing w:after="0" w:line="240" w:lineRule="auto"/>
        <w:jc w:val="both"/>
        <w:rPr>
          <w:rFonts w:asciiTheme="minorHAnsi" w:hAnsiTheme="minorHAnsi" w:cstheme="minorHAnsi"/>
          <w:b/>
          <w:bCs/>
          <w:sz w:val="24"/>
          <w:szCs w:val="24"/>
          <w:lang w:val="en-CA"/>
        </w:rPr>
      </w:pPr>
    </w:p>
    <w:p w:rsidR="00060E4E" w:rsidRPr="009E7622" w:rsidRDefault="00060E4E" w:rsidP="00BA0BB0">
      <w:pPr>
        <w:pStyle w:val="Body"/>
        <w:spacing w:after="0" w:line="240" w:lineRule="auto"/>
        <w:jc w:val="both"/>
        <w:rPr>
          <w:rFonts w:asciiTheme="minorHAnsi" w:hAnsiTheme="minorHAnsi" w:cstheme="minorHAnsi"/>
          <w:b/>
          <w:bCs/>
          <w:sz w:val="24"/>
          <w:szCs w:val="24"/>
          <w:lang w:val="en-CA"/>
        </w:rPr>
      </w:pPr>
    </w:p>
    <w:p w:rsidR="00060E4E" w:rsidRPr="009E7622" w:rsidRDefault="00060E4E" w:rsidP="00BA0BB0">
      <w:pPr>
        <w:pStyle w:val="Body"/>
        <w:spacing w:after="0" w:line="240" w:lineRule="auto"/>
        <w:jc w:val="both"/>
        <w:rPr>
          <w:rFonts w:asciiTheme="minorHAnsi" w:hAnsiTheme="minorHAnsi" w:cstheme="minorHAnsi"/>
          <w:b/>
          <w:bCs/>
          <w:sz w:val="24"/>
          <w:szCs w:val="24"/>
          <w:lang w:val="en-CA"/>
        </w:rPr>
      </w:pPr>
    </w:p>
    <w:p w:rsidR="001221A1" w:rsidRPr="009E7622" w:rsidRDefault="001221A1" w:rsidP="00BA0BB0">
      <w:pPr>
        <w:pStyle w:val="Body"/>
        <w:spacing w:after="0" w:line="240" w:lineRule="auto"/>
        <w:ind w:firstLine="720"/>
        <w:jc w:val="both"/>
        <w:rPr>
          <w:rFonts w:asciiTheme="minorHAnsi" w:hAnsiTheme="minorHAnsi" w:cstheme="minorHAnsi"/>
          <w:sz w:val="24"/>
          <w:szCs w:val="24"/>
          <w:lang w:val="en-CA"/>
        </w:rPr>
      </w:pPr>
    </w:p>
    <w:p w:rsidR="009A67DE" w:rsidRPr="009E7622" w:rsidRDefault="009A67DE" w:rsidP="00BA0BB0">
      <w:pPr>
        <w:pStyle w:val="Body"/>
        <w:spacing w:after="0" w:line="240" w:lineRule="auto"/>
        <w:jc w:val="both"/>
        <w:rPr>
          <w:rFonts w:asciiTheme="minorHAnsi" w:hAnsiTheme="minorHAnsi" w:cstheme="minorHAnsi"/>
          <w:sz w:val="24"/>
          <w:szCs w:val="24"/>
          <w:lang w:val="en-CA"/>
        </w:rPr>
      </w:pPr>
    </w:p>
    <w:p w:rsidR="009269C1" w:rsidRPr="009E7622" w:rsidRDefault="009269C1" w:rsidP="00BA0BB0">
      <w:pPr>
        <w:pStyle w:val="Body"/>
        <w:spacing w:after="0" w:line="240" w:lineRule="auto"/>
        <w:jc w:val="both"/>
        <w:rPr>
          <w:rFonts w:asciiTheme="minorHAnsi" w:hAnsiTheme="minorHAnsi" w:cstheme="minorHAnsi"/>
          <w:sz w:val="24"/>
          <w:szCs w:val="24"/>
          <w:lang w:val="en-CA"/>
        </w:rPr>
      </w:pPr>
    </w:p>
    <w:p w:rsidR="009269C1" w:rsidRPr="009E7622" w:rsidRDefault="009269C1" w:rsidP="00BA0BB0">
      <w:pPr>
        <w:pStyle w:val="Body"/>
        <w:spacing w:after="0" w:line="240" w:lineRule="auto"/>
        <w:jc w:val="both"/>
        <w:rPr>
          <w:rFonts w:asciiTheme="minorHAnsi" w:hAnsiTheme="minorHAnsi" w:cstheme="minorHAnsi"/>
          <w:sz w:val="24"/>
          <w:szCs w:val="24"/>
          <w:lang w:val="en-CA"/>
        </w:rPr>
      </w:pPr>
    </w:p>
    <w:p w:rsidR="009269C1" w:rsidRPr="009E7622" w:rsidRDefault="009269C1" w:rsidP="00BA0BB0">
      <w:pPr>
        <w:pStyle w:val="Body"/>
        <w:spacing w:after="0" w:line="240" w:lineRule="auto"/>
        <w:jc w:val="both"/>
        <w:rPr>
          <w:rFonts w:asciiTheme="minorHAnsi" w:hAnsiTheme="minorHAnsi" w:cstheme="minorHAnsi"/>
          <w:sz w:val="24"/>
          <w:szCs w:val="24"/>
          <w:lang w:val="en-CA"/>
        </w:rPr>
      </w:pPr>
    </w:p>
    <w:p w:rsidR="009269C1" w:rsidRPr="009E7622" w:rsidRDefault="009269C1" w:rsidP="00BA0BB0">
      <w:pPr>
        <w:pStyle w:val="Body"/>
        <w:spacing w:after="0" w:line="240" w:lineRule="auto"/>
        <w:jc w:val="both"/>
        <w:rPr>
          <w:rFonts w:asciiTheme="minorHAnsi" w:hAnsiTheme="minorHAnsi" w:cstheme="minorHAnsi"/>
          <w:sz w:val="24"/>
          <w:szCs w:val="24"/>
          <w:lang w:val="en-CA"/>
        </w:rPr>
      </w:pP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1E5CF7"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t xml:space="preserve">Table 2. Estimated Marginalized Mean (EMM) and standard error (SE) are given for each microsite based on temperature GLM.  </w:t>
      </w:r>
      <w:r w:rsidR="00AB3D8A">
        <w:rPr>
          <w:rFonts w:asciiTheme="minorHAnsi" w:hAnsiTheme="minorHAnsi" w:cstheme="minorHAnsi"/>
          <w:b/>
          <w:bCs/>
          <w:sz w:val="24"/>
          <w:szCs w:val="24"/>
          <w:lang w:val="en-CA"/>
        </w:rPr>
        <w:t xml:space="preserve">Confidence Interval used is 95%. </w:t>
      </w: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E94D80" w:rsidRPr="009E7622" w:rsidTr="00127B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9E7622">
              <w:rPr>
                <w:rFonts w:asciiTheme="majorBidi" w:hAnsiTheme="majorBidi" w:cstheme="majorBidi"/>
                <w:b/>
                <w:bCs/>
                <w:sz w:val="24"/>
                <w:szCs w:val="24"/>
                <w:lang w:val="en-CA"/>
              </w:rPr>
              <w:t>Microsite</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emmean</w:t>
            </w:r>
            <w:proofErr w:type="spellEnd"/>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SE</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Asymp.LCL</w:t>
            </w:r>
            <w:proofErr w:type="spellEnd"/>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Asymp.UCL</w:t>
            </w:r>
            <w:proofErr w:type="spellEnd"/>
          </w:p>
        </w:tc>
      </w:tr>
      <w:tr w:rsidR="00E94D80" w:rsidRPr="009E7622" w:rsidTr="0012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73.7</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0.219</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73.3</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74.1</w:t>
            </w:r>
          </w:p>
        </w:tc>
      </w:tr>
      <w:tr w:rsidR="00E94D80" w:rsidRPr="009E7622" w:rsidTr="00127BE5">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73.9</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0.351</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73.2</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74.6</w:t>
            </w:r>
          </w:p>
        </w:tc>
      </w:tr>
      <w:tr w:rsidR="00E94D80" w:rsidRPr="009E7622" w:rsidTr="0012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77.0</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0.417</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76.2</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77.8</w:t>
            </w:r>
          </w:p>
        </w:tc>
      </w:tr>
      <w:tr w:rsidR="00E94D80" w:rsidRPr="009E7622" w:rsidTr="00127BE5">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square</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72.7</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0.378</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71.9</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73.4</w:t>
            </w:r>
          </w:p>
        </w:tc>
      </w:tr>
      <w:tr w:rsidR="00E94D80" w:rsidRPr="009E7622" w:rsidTr="0012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triangle</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70.5</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0.463</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69.6</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71.4</w:t>
            </w:r>
          </w:p>
        </w:tc>
      </w:tr>
      <w:tr w:rsidR="00E94D80" w:rsidRPr="009E7622" w:rsidTr="00127BE5">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weather.station</w:t>
            </w:r>
            <w:proofErr w:type="spellEnd"/>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68.3</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0.872</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66.6</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70.0</w:t>
            </w:r>
          </w:p>
        </w:tc>
      </w:tr>
      <w:tr w:rsidR="00127BE5" w:rsidRPr="009E7622" w:rsidTr="00B6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Borders>
              <w:right w:val="none" w:sz="0" w:space="0" w:color="auto"/>
            </w:tcBorders>
          </w:tcPr>
          <w:p w:rsidR="00127BE5" w:rsidRPr="009E7622" w:rsidRDefault="00264861"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b/>
                <w:bCs/>
                <w:sz w:val="24"/>
                <w:szCs w:val="24"/>
                <w:lang w:val="en-CA"/>
              </w:rPr>
            </w:pPr>
            <w:r>
              <w:rPr>
                <w:rFonts w:asciiTheme="majorBidi" w:hAnsiTheme="majorBidi" w:cstheme="majorBidi"/>
                <w:b/>
                <w:bCs/>
                <w:sz w:val="24"/>
                <w:szCs w:val="24"/>
                <w:lang w:val="en-CA"/>
              </w:rPr>
              <w:t xml:space="preserve">Microsite </w:t>
            </w:r>
            <w:proofErr w:type="spellStart"/>
            <w:r w:rsidR="00127BE5" w:rsidRPr="009E7622">
              <w:rPr>
                <w:rFonts w:asciiTheme="majorBidi" w:hAnsiTheme="majorBidi" w:cstheme="majorBidi"/>
                <w:b/>
                <w:bCs/>
                <w:sz w:val="24"/>
                <w:szCs w:val="24"/>
                <w:lang w:val="en-CA"/>
              </w:rPr>
              <w:t>Pr</w:t>
            </w:r>
            <w:proofErr w:type="spellEnd"/>
            <w:r w:rsidR="00127BE5" w:rsidRPr="009E7622">
              <w:rPr>
                <w:rFonts w:asciiTheme="majorBidi" w:hAnsiTheme="majorBidi" w:cstheme="majorBidi"/>
                <w:b/>
                <w:bCs/>
                <w:sz w:val="24"/>
                <w:szCs w:val="24"/>
                <w:lang w:val="en-CA"/>
              </w:rPr>
              <w:t>(&gt;</w:t>
            </w:r>
            <w:proofErr w:type="spellStart"/>
            <w:r w:rsidR="00127BE5" w:rsidRPr="009E7622">
              <w:rPr>
                <w:rFonts w:asciiTheme="majorBidi" w:hAnsiTheme="majorBidi" w:cstheme="majorBidi"/>
                <w:b/>
                <w:bCs/>
                <w:sz w:val="24"/>
                <w:szCs w:val="24"/>
                <w:lang w:val="en-CA"/>
              </w:rPr>
              <w:t>Chisq</w:t>
            </w:r>
            <w:proofErr w:type="spellEnd"/>
            <w:r w:rsidR="00127BE5" w:rsidRPr="009E7622">
              <w:rPr>
                <w:rFonts w:asciiTheme="majorBidi" w:hAnsiTheme="majorBidi" w:cstheme="majorBidi"/>
                <w:b/>
                <w:bCs/>
                <w:sz w:val="24"/>
                <w:szCs w:val="24"/>
                <w:lang w:val="en-CA"/>
              </w:rPr>
              <w:t>)= 0.0001</w:t>
            </w:r>
          </w:p>
        </w:tc>
      </w:tr>
    </w:tbl>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E94D8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lastRenderedPageBreak/>
        <w:t>Table 3. Pairwise analysis of microsites based on temperature GLM. Standard error and p-values are given. S</w:t>
      </w:r>
      <w:r w:rsidR="00AB3D8A">
        <w:rPr>
          <w:rFonts w:asciiTheme="minorHAnsi" w:hAnsiTheme="minorHAnsi" w:cstheme="minorHAnsi"/>
          <w:b/>
          <w:bCs/>
          <w:sz w:val="24"/>
          <w:szCs w:val="24"/>
          <w:lang w:val="en-CA"/>
        </w:rPr>
        <w:t>ignificant p-values are bolded.</w:t>
      </w: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3360"/>
        <w:gridCol w:w="1455"/>
        <w:gridCol w:w="1276"/>
        <w:gridCol w:w="1389"/>
        <w:gridCol w:w="1870"/>
      </w:tblGrid>
      <w:tr w:rsidR="00083FCF" w:rsidRPr="009E7622" w:rsidTr="00915F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60" w:type="dxa"/>
          </w:tcPr>
          <w:p w:rsidR="00083FCF"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9E7622">
              <w:rPr>
                <w:rFonts w:asciiTheme="majorBidi" w:hAnsiTheme="majorBidi" w:cstheme="majorBidi"/>
                <w:b/>
                <w:bCs/>
                <w:sz w:val="24"/>
                <w:szCs w:val="24"/>
                <w:lang w:val="en-CA"/>
              </w:rPr>
              <w:t>C</w:t>
            </w:r>
            <w:r w:rsidR="00083FCF" w:rsidRPr="009E7622">
              <w:rPr>
                <w:rFonts w:asciiTheme="majorBidi" w:hAnsiTheme="majorBidi" w:cstheme="majorBidi"/>
                <w:b/>
                <w:bCs/>
                <w:sz w:val="24"/>
                <w:szCs w:val="24"/>
                <w:lang w:val="en-CA"/>
              </w:rPr>
              <w:t>ontrast</w:t>
            </w:r>
          </w:p>
        </w:tc>
        <w:tc>
          <w:tcPr>
            <w:tcW w:w="1455"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estimate</w:t>
            </w:r>
          </w:p>
        </w:tc>
        <w:tc>
          <w:tcPr>
            <w:tcW w:w="1276"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SE</w:t>
            </w:r>
          </w:p>
        </w:tc>
        <w:tc>
          <w:tcPr>
            <w:tcW w:w="1389"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z.ratio</w:t>
            </w:r>
          </w:p>
        </w:tc>
        <w:tc>
          <w:tcPr>
            <w:tcW w:w="187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 xml:space="preserve">p-Value </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roofErr w:type="spellStart"/>
            <w:r w:rsidRPr="009E7622">
              <w:rPr>
                <w:rFonts w:asciiTheme="majorBidi" w:hAnsiTheme="majorBidi" w:cstheme="majorBidi"/>
                <w:i w:val="0"/>
                <w:iCs w:val="0"/>
                <w:sz w:val="24"/>
                <w:szCs w:val="24"/>
                <w:lang w:val="en-CA"/>
              </w:rPr>
              <w:t>shrub.ambient</w:t>
            </w:r>
            <w:proofErr w:type="spellEnd"/>
          </w:p>
        </w:tc>
        <w:tc>
          <w:tcPr>
            <w:tcW w:w="1455"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-0.247</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0.414</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-0.597</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0.9913</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roofErr w:type="spellStart"/>
            <w:r w:rsidRPr="009E7622">
              <w:rPr>
                <w:rFonts w:asciiTheme="majorBidi" w:hAnsiTheme="majorBidi" w:cstheme="majorBidi"/>
                <w:i w:val="0"/>
                <w:iCs w:val="0"/>
                <w:sz w:val="24"/>
                <w:szCs w:val="24"/>
                <w:lang w:val="en-CA"/>
              </w:rPr>
              <w:t>shrub.soil</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-3.337</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0.471</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-7.077</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open-square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1.005</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0.437</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2.298</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0.1947</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open-triangle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3.195</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0.512</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6.238</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roofErr w:type="spellStart"/>
            <w:r w:rsidRPr="009E7622">
              <w:rPr>
                <w:rFonts w:asciiTheme="majorBidi" w:hAnsiTheme="majorBidi" w:cstheme="majorBidi"/>
                <w:i w:val="0"/>
                <w:iCs w:val="0"/>
                <w:sz w:val="24"/>
                <w:szCs w:val="24"/>
                <w:lang w:val="en-CA"/>
              </w:rPr>
              <w:t>weather.station</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5.42</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0.899</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6.029</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shrub.ambient-shrub.soil</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-3.09</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0.545</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-5.665</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r w:rsidRPr="009E7622">
              <w:rPr>
                <w:rFonts w:asciiTheme="majorBidi" w:hAnsiTheme="majorBidi" w:cstheme="majorBidi"/>
                <w:i w:val="0"/>
                <w:iCs w:val="0"/>
                <w:sz w:val="24"/>
                <w:szCs w:val="24"/>
                <w:lang w:val="en-CA"/>
              </w:rPr>
              <w:t>-square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1.252</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0.516</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2.426</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0.1473</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r w:rsidRPr="009E7622">
              <w:rPr>
                <w:rFonts w:asciiTheme="majorBidi" w:hAnsiTheme="majorBidi" w:cstheme="majorBidi"/>
                <w:i w:val="0"/>
                <w:iCs w:val="0"/>
                <w:sz w:val="24"/>
                <w:szCs w:val="24"/>
                <w:lang w:val="en-CA"/>
              </w:rPr>
              <w:t>-triangle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3.442</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0.581</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5.952</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shrub.ambient-weather.station</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5.667</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0.94</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6.030</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r w:rsidRPr="009E7622">
              <w:rPr>
                <w:rFonts w:asciiTheme="majorBidi" w:hAnsiTheme="majorBidi" w:cstheme="majorBidi"/>
                <w:i w:val="0"/>
                <w:iCs w:val="0"/>
                <w:sz w:val="24"/>
                <w:szCs w:val="24"/>
                <w:lang w:val="en-CA"/>
              </w:rPr>
              <w:t>-square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4.342</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0.563</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7.708</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r w:rsidRPr="009E7622">
              <w:rPr>
                <w:rFonts w:asciiTheme="majorBidi" w:hAnsiTheme="majorBidi" w:cstheme="majorBidi"/>
                <w:i w:val="0"/>
                <w:iCs w:val="0"/>
                <w:sz w:val="24"/>
                <w:szCs w:val="24"/>
                <w:lang w:val="en-CA"/>
              </w:rPr>
              <w:t>-triangle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6.532</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0.623</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10.480</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shrub.soil-weather.station</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8.757</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0.967</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9.059</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square-triangle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2.19</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0.598</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3.664</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0.0034</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square-</w:t>
            </w:r>
            <w:proofErr w:type="spellStart"/>
            <w:r w:rsidRPr="009E7622">
              <w:rPr>
                <w:rFonts w:asciiTheme="majorBidi" w:hAnsiTheme="majorBidi" w:cstheme="majorBidi"/>
                <w:i w:val="0"/>
                <w:iCs w:val="0"/>
                <w:sz w:val="24"/>
                <w:szCs w:val="24"/>
                <w:lang w:val="en-CA"/>
              </w:rPr>
              <w:t>weather.station</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4.415</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0.95</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4.646</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triangle-</w:t>
            </w:r>
            <w:proofErr w:type="spellStart"/>
            <w:r w:rsidRPr="009E7622">
              <w:rPr>
                <w:rFonts w:asciiTheme="majorBidi" w:hAnsiTheme="majorBidi" w:cstheme="majorBidi"/>
                <w:i w:val="0"/>
                <w:iCs w:val="0"/>
                <w:sz w:val="24"/>
                <w:szCs w:val="24"/>
                <w:lang w:val="en-CA"/>
              </w:rPr>
              <w:t>weather.station</w:t>
            </w:r>
            <w:proofErr w:type="spellEnd"/>
          </w:p>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2.225</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0.987</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2.254</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0.2131</w:t>
            </w:r>
          </w:p>
        </w:tc>
      </w:tr>
    </w:tbl>
    <w:p w:rsidR="00083FCF" w:rsidRDefault="00083FCF" w:rsidP="00BA0BB0">
      <w:pPr>
        <w:pStyle w:val="Body"/>
        <w:spacing w:after="0" w:line="240" w:lineRule="auto"/>
        <w:jc w:val="both"/>
        <w:rPr>
          <w:rFonts w:asciiTheme="minorHAnsi" w:hAnsiTheme="minorHAnsi" w:cstheme="minorHAnsi"/>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DA401B" w:rsidRPr="009E7622" w:rsidRDefault="002A44B8" w:rsidP="00BA0BB0">
      <w:pPr>
        <w:pStyle w:val="Body"/>
        <w:spacing w:after="0" w:line="240" w:lineRule="auto"/>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t>Table 4</w:t>
      </w:r>
      <w:r w:rsidR="00DA401B" w:rsidRPr="009E7622">
        <w:rPr>
          <w:rFonts w:asciiTheme="minorHAnsi" w:hAnsiTheme="minorHAnsi" w:cstheme="minorHAnsi"/>
          <w:b/>
          <w:bCs/>
          <w:sz w:val="24"/>
          <w:szCs w:val="24"/>
          <w:lang w:val="en-CA"/>
        </w:rPr>
        <w:t xml:space="preserve">. Generalized Linear Model (GLM) for predicting light intensity. 95% Confidence Intervals are provided along with the p-value for each microsite. Significant p-values (p&lt;0.05) are bolded. </w:t>
      </w:r>
    </w:p>
    <w:p w:rsidR="009269C1" w:rsidRPr="009E7622" w:rsidRDefault="00B61720" w:rsidP="00BA0BB0">
      <w:pPr>
        <w:pStyle w:val="Body"/>
        <w:spacing w:after="0" w:line="240" w:lineRule="auto"/>
        <w:jc w:val="both"/>
        <w:rPr>
          <w:rFonts w:asciiTheme="minorHAnsi" w:hAnsiTheme="minorHAnsi" w:cstheme="minorHAnsi"/>
          <w:sz w:val="24"/>
          <w:szCs w:val="24"/>
          <w:lang w:val="en-CA"/>
        </w:rPr>
      </w:pPr>
      <w:r w:rsidRPr="009E7622">
        <w:rPr>
          <w:rFonts w:asciiTheme="minorHAnsi" w:hAnsiTheme="minorHAnsi" w:cstheme="minorHAnsi"/>
          <w:noProof/>
          <w:sz w:val="24"/>
          <w:szCs w:val="24"/>
          <w:lang w:val="en-CA"/>
          <w14:textOutline w14:w="0" w14:cap="rnd" w14:cmpd="sng" w14:algn="ctr">
            <w14:noFill/>
            <w14:prstDash w14:val="solid"/>
            <w14:bevel/>
          </w14:textOutline>
        </w:rPr>
        <w:drawing>
          <wp:anchor distT="0" distB="0" distL="114300" distR="114300" simplePos="0" relativeHeight="251666432" behindDoc="0" locked="0" layoutInCell="1" allowOverlap="1">
            <wp:simplePos x="0" y="0"/>
            <wp:positionH relativeFrom="margin">
              <wp:align>center</wp:align>
            </wp:positionH>
            <wp:positionV relativeFrom="paragraph">
              <wp:posOffset>229479</wp:posOffset>
            </wp:positionV>
            <wp:extent cx="5440045" cy="2848610"/>
            <wp:effectExtent l="0" t="0" r="8255"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3).png"/>
                    <pic:cNvPicPr/>
                  </pic:nvPicPr>
                  <pic:blipFill rotWithShape="1">
                    <a:blip r:embed="rId11" cstate="print">
                      <a:extLst>
                        <a:ext uri="{28A0092B-C50C-407E-A947-70E740481C1C}">
                          <a14:useLocalDpi xmlns:a14="http://schemas.microsoft.com/office/drawing/2010/main" val="0"/>
                        </a:ext>
                      </a:extLst>
                    </a:blip>
                    <a:srcRect t="14435" r="37928" b="27825"/>
                    <a:stretch/>
                  </pic:blipFill>
                  <pic:spPr bwMode="auto">
                    <a:xfrm>
                      <a:off x="0" y="0"/>
                      <a:ext cx="5440045" cy="2848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9C1" w:rsidRPr="009E7622" w:rsidRDefault="009269C1" w:rsidP="00BA0BB0">
      <w:pPr>
        <w:pStyle w:val="Body"/>
        <w:spacing w:after="0" w:line="240" w:lineRule="auto"/>
        <w:jc w:val="both"/>
        <w:rPr>
          <w:rFonts w:asciiTheme="minorHAnsi" w:hAnsiTheme="minorHAnsi" w:cstheme="minorHAnsi"/>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61720" w:rsidRPr="009E7622" w:rsidRDefault="002A44B8" w:rsidP="00BA0BB0">
      <w:pPr>
        <w:pStyle w:val="Body"/>
        <w:spacing w:after="0" w:line="240" w:lineRule="auto"/>
        <w:contextualSpacing/>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lastRenderedPageBreak/>
        <w:t>Table 5</w:t>
      </w:r>
      <w:r w:rsidR="00B61720" w:rsidRPr="009E7622">
        <w:rPr>
          <w:rFonts w:asciiTheme="minorHAnsi" w:hAnsiTheme="minorHAnsi" w:cstheme="minorHAnsi"/>
          <w:b/>
          <w:bCs/>
          <w:sz w:val="24"/>
          <w:szCs w:val="24"/>
          <w:lang w:val="en-CA"/>
        </w:rPr>
        <w:t xml:space="preserve">. Estimated Marginalized Mean (EMM) and standard error (SE) are given for each microsite based on light intensity GLM.  </w:t>
      </w:r>
      <w:r w:rsidR="00AB3D8A">
        <w:rPr>
          <w:rFonts w:asciiTheme="minorHAnsi" w:hAnsiTheme="minorHAnsi" w:cstheme="minorHAnsi"/>
          <w:b/>
          <w:bCs/>
          <w:sz w:val="24"/>
          <w:szCs w:val="24"/>
          <w:lang w:val="en-CA"/>
        </w:rPr>
        <w:t>Results are given on the log scale and Confidence Interval used is 95%.</w:t>
      </w:r>
    </w:p>
    <w:p w:rsidR="002A44B8" w:rsidRPr="009E7622" w:rsidRDefault="002A44B8" w:rsidP="00BA0BB0">
      <w:pPr>
        <w:pStyle w:val="Body"/>
        <w:spacing w:after="0" w:line="240" w:lineRule="auto"/>
        <w:contextualSpacing/>
        <w:jc w:val="both"/>
        <w:rPr>
          <w:rFonts w:asciiTheme="minorHAnsi" w:hAnsiTheme="minorHAnsi" w:cstheme="minorHAnsi"/>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127BE5" w:rsidRPr="009E7622" w:rsidTr="007C06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9E7622">
              <w:rPr>
                <w:rFonts w:asciiTheme="majorBidi" w:hAnsiTheme="majorBidi" w:cstheme="majorBidi"/>
                <w:b/>
                <w:bCs/>
                <w:sz w:val="24"/>
                <w:szCs w:val="24"/>
                <w:lang w:val="en-CA"/>
              </w:rPr>
              <w:t>Microsite</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emmean</w:t>
            </w:r>
            <w:proofErr w:type="spellEnd"/>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SE</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Asymp.LCL</w:t>
            </w:r>
            <w:proofErr w:type="spellEnd"/>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Asymp.UCL</w:t>
            </w:r>
            <w:proofErr w:type="spellEnd"/>
          </w:p>
        </w:tc>
      </w:tr>
      <w:tr w:rsidR="00127BE5" w:rsidRPr="009E7622" w:rsidTr="007C06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8.111</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0.018</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8.076</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8.146</w:t>
            </w:r>
          </w:p>
        </w:tc>
      </w:tr>
      <w:tr w:rsidR="00127BE5" w:rsidRPr="009E7622" w:rsidTr="007C0676">
        <w:tc>
          <w:tcPr>
            <w:cnfStyle w:val="001000000000" w:firstRow="0" w:lastRow="0" w:firstColumn="1" w:lastColumn="0" w:oddVBand="0" w:evenVBand="0" w:oddHBand="0" w:evenHBand="0" w:firstRowFirstColumn="0"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7.395</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0.04146</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7.314</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7.476</w:t>
            </w:r>
          </w:p>
        </w:tc>
      </w:tr>
      <w:tr w:rsidR="00127BE5" w:rsidRPr="009E7622" w:rsidTr="007C06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3.522</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0.4142</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2.711</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4.334</w:t>
            </w:r>
          </w:p>
        </w:tc>
      </w:tr>
      <w:tr w:rsidR="00127BE5" w:rsidRPr="009E7622" w:rsidTr="007C0676">
        <w:tc>
          <w:tcPr>
            <w:cnfStyle w:val="001000000000" w:firstRow="0" w:lastRow="0" w:firstColumn="1" w:lastColumn="0" w:oddVBand="0" w:evenVBand="0" w:oddHBand="0" w:evenHBand="0" w:firstRowFirstColumn="0"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square</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7.424</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0.04371</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7.338</w:t>
            </w:r>
          </w:p>
        </w:tc>
        <w:tc>
          <w:tcPr>
            <w:tcW w:w="1870" w:type="dxa"/>
          </w:tcPr>
          <w:p w:rsidR="00127BE5"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7.51</w:t>
            </w:r>
          </w:p>
        </w:tc>
      </w:tr>
      <w:tr w:rsidR="00127BE5" w:rsidRPr="009E7622" w:rsidTr="007C06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triangle</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7.529</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0.05124</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7.429</w:t>
            </w:r>
          </w:p>
        </w:tc>
        <w:tc>
          <w:tcPr>
            <w:tcW w:w="1870" w:type="dxa"/>
          </w:tcPr>
          <w:p w:rsidR="00127BE5"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7.63</w:t>
            </w:r>
          </w:p>
        </w:tc>
      </w:tr>
      <w:tr w:rsidR="00127BE5" w:rsidRPr="009E7622" w:rsidTr="00A743F5">
        <w:trPr>
          <w:trHeight w:val="700"/>
        </w:trPr>
        <w:tc>
          <w:tcPr>
            <w:cnfStyle w:val="001000000000" w:firstRow="0" w:lastRow="0" w:firstColumn="1" w:lastColumn="0" w:oddVBand="0" w:evenVBand="0" w:oddHBand="0" w:evenHBand="0" w:firstRowFirstColumn="0" w:firstRowLastColumn="0" w:lastRowFirstColumn="0" w:lastRowLastColumn="0"/>
            <w:tcW w:w="9350" w:type="dxa"/>
            <w:gridSpan w:val="5"/>
            <w:tcBorders>
              <w:right w:val="none" w:sz="0" w:space="0" w:color="auto"/>
            </w:tcBorders>
          </w:tcPr>
          <w:p w:rsidR="00127BE5" w:rsidRPr="009E7622" w:rsidRDefault="00264861"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b/>
                <w:bCs/>
                <w:sz w:val="24"/>
                <w:szCs w:val="24"/>
                <w:lang w:val="en-CA"/>
              </w:rPr>
            </w:pPr>
            <w:r>
              <w:rPr>
                <w:rFonts w:asciiTheme="majorBidi" w:hAnsiTheme="majorBidi" w:cstheme="majorBidi"/>
                <w:b/>
                <w:bCs/>
                <w:sz w:val="24"/>
                <w:szCs w:val="24"/>
                <w:lang w:val="en-CA"/>
              </w:rPr>
              <w:t xml:space="preserve">Microsite </w:t>
            </w:r>
            <w:proofErr w:type="spellStart"/>
            <w:r w:rsidR="00127BE5" w:rsidRPr="009E7622">
              <w:rPr>
                <w:rFonts w:asciiTheme="majorBidi" w:hAnsiTheme="majorBidi" w:cstheme="majorBidi"/>
                <w:b/>
                <w:bCs/>
                <w:sz w:val="24"/>
                <w:szCs w:val="24"/>
                <w:lang w:val="en-CA"/>
              </w:rPr>
              <w:t>P</w:t>
            </w:r>
            <w:r w:rsidR="00915F4D" w:rsidRPr="009E7622">
              <w:rPr>
                <w:rFonts w:asciiTheme="majorBidi" w:hAnsiTheme="majorBidi" w:cstheme="majorBidi"/>
                <w:b/>
                <w:bCs/>
                <w:sz w:val="24"/>
                <w:szCs w:val="24"/>
                <w:lang w:val="en-CA"/>
              </w:rPr>
              <w:t>r</w:t>
            </w:r>
            <w:proofErr w:type="spellEnd"/>
            <w:r w:rsidR="00127BE5" w:rsidRPr="009E7622">
              <w:rPr>
                <w:rFonts w:asciiTheme="majorBidi" w:hAnsiTheme="majorBidi" w:cstheme="majorBidi"/>
                <w:b/>
                <w:bCs/>
                <w:sz w:val="24"/>
                <w:szCs w:val="24"/>
                <w:lang w:val="en-CA"/>
              </w:rPr>
              <w:t>(&gt;</w:t>
            </w:r>
            <w:proofErr w:type="spellStart"/>
            <w:r w:rsidR="00127BE5" w:rsidRPr="009E7622">
              <w:rPr>
                <w:rFonts w:asciiTheme="majorBidi" w:hAnsiTheme="majorBidi" w:cstheme="majorBidi"/>
                <w:b/>
                <w:bCs/>
                <w:sz w:val="24"/>
                <w:szCs w:val="24"/>
                <w:lang w:val="en-CA"/>
              </w:rPr>
              <w:t>Chisq</w:t>
            </w:r>
            <w:proofErr w:type="spellEnd"/>
            <w:r w:rsidR="00127BE5" w:rsidRPr="009E7622">
              <w:rPr>
                <w:rFonts w:asciiTheme="majorBidi" w:hAnsiTheme="majorBidi" w:cstheme="majorBidi"/>
                <w:b/>
                <w:bCs/>
                <w:sz w:val="24"/>
                <w:szCs w:val="24"/>
                <w:lang w:val="en-CA"/>
              </w:rPr>
              <w:t>)= 0.0001</w:t>
            </w:r>
          </w:p>
        </w:tc>
      </w:tr>
    </w:tbl>
    <w:p w:rsidR="002A44B8" w:rsidRPr="009E7622" w:rsidRDefault="002A44B8" w:rsidP="00BA0BB0">
      <w:pPr>
        <w:pStyle w:val="Body"/>
        <w:spacing w:after="0" w:line="240" w:lineRule="auto"/>
        <w:jc w:val="both"/>
        <w:rPr>
          <w:rFonts w:asciiTheme="majorBidi" w:hAnsiTheme="majorBidi" w:cstheme="majorBidi"/>
          <w:sz w:val="24"/>
          <w:szCs w:val="24"/>
          <w:lang w:val="en-CA"/>
        </w:rPr>
      </w:pPr>
    </w:p>
    <w:p w:rsidR="002A44B8" w:rsidRPr="009E7622" w:rsidRDefault="002A44B8" w:rsidP="00BA0BB0">
      <w:pPr>
        <w:pStyle w:val="Body"/>
        <w:spacing w:after="0" w:line="240" w:lineRule="auto"/>
        <w:jc w:val="both"/>
        <w:rPr>
          <w:rFonts w:asciiTheme="majorBidi" w:hAnsiTheme="majorBidi" w:cstheme="majorBidi"/>
          <w:sz w:val="24"/>
          <w:szCs w:val="24"/>
          <w:lang w:val="en-CA"/>
        </w:rPr>
      </w:pPr>
    </w:p>
    <w:p w:rsidR="002A44B8" w:rsidRPr="009E7622" w:rsidRDefault="002A44B8" w:rsidP="00BA0BB0">
      <w:pPr>
        <w:pStyle w:val="Body"/>
        <w:spacing w:after="0" w:line="240" w:lineRule="auto"/>
        <w:jc w:val="both"/>
        <w:rPr>
          <w:rFonts w:asciiTheme="majorBidi" w:hAnsiTheme="majorBidi" w:cstheme="majorBidi"/>
          <w:sz w:val="24"/>
          <w:szCs w:val="24"/>
          <w:lang w:val="en-CA"/>
        </w:rPr>
      </w:pPr>
    </w:p>
    <w:p w:rsidR="00DA401B" w:rsidRPr="009E7622" w:rsidRDefault="002A44B8" w:rsidP="00BA0BB0">
      <w:pPr>
        <w:pStyle w:val="Body"/>
        <w:spacing w:after="0" w:line="240" w:lineRule="auto"/>
        <w:contextualSpacing/>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t>Table 6</w:t>
      </w:r>
      <w:r w:rsidRPr="009E7622">
        <w:rPr>
          <w:rFonts w:asciiTheme="minorHAnsi" w:hAnsiTheme="minorHAnsi" w:cstheme="minorHAnsi"/>
          <w:b/>
          <w:bCs/>
          <w:sz w:val="24"/>
          <w:szCs w:val="24"/>
          <w:lang w:val="en-CA"/>
        </w:rPr>
        <w:t>. Pairwise analysis of</w:t>
      </w:r>
      <w:r w:rsidRPr="009E7622">
        <w:rPr>
          <w:rFonts w:asciiTheme="minorHAnsi" w:hAnsiTheme="minorHAnsi" w:cstheme="minorHAnsi"/>
          <w:b/>
          <w:bCs/>
          <w:sz w:val="24"/>
          <w:szCs w:val="24"/>
          <w:lang w:val="en-CA"/>
        </w:rPr>
        <w:t xml:space="preserve"> microsites based on light intensity</w:t>
      </w:r>
      <w:r w:rsidRPr="009E7622">
        <w:rPr>
          <w:rFonts w:asciiTheme="minorHAnsi" w:hAnsiTheme="minorHAnsi" w:cstheme="minorHAnsi"/>
          <w:b/>
          <w:bCs/>
          <w:sz w:val="24"/>
          <w:szCs w:val="24"/>
          <w:lang w:val="en-CA"/>
        </w:rPr>
        <w:t xml:space="preserve"> GLM. Standard error and p-values are given. </w:t>
      </w:r>
      <w:r w:rsidR="00AB3D8A">
        <w:rPr>
          <w:rFonts w:asciiTheme="minorHAnsi" w:hAnsiTheme="minorHAnsi" w:cstheme="minorHAnsi"/>
          <w:b/>
          <w:bCs/>
          <w:sz w:val="24"/>
          <w:szCs w:val="24"/>
          <w:lang w:val="en-CA"/>
        </w:rPr>
        <w:t>Significant p-values are bolded and confidence level used is 95%.</w:t>
      </w:r>
      <w:r w:rsidRPr="009E7622">
        <w:rPr>
          <w:rFonts w:asciiTheme="minorHAnsi" w:hAnsiTheme="minorHAnsi" w:cstheme="minorHAnsi"/>
          <w:b/>
          <w:bCs/>
          <w:sz w:val="24"/>
          <w:szCs w:val="24"/>
          <w:lang w:val="en-CA"/>
        </w:rPr>
        <w:t xml:space="preserve"> </w:t>
      </w:r>
      <w:r w:rsidR="00AB3D8A">
        <w:rPr>
          <w:rFonts w:asciiTheme="minorHAnsi" w:hAnsiTheme="minorHAnsi" w:cstheme="minorHAnsi"/>
          <w:b/>
          <w:bCs/>
          <w:sz w:val="24"/>
          <w:szCs w:val="24"/>
          <w:lang w:val="en-CA"/>
        </w:rPr>
        <w:t xml:space="preserve">Results are given on the log scale. </w:t>
      </w:r>
    </w:p>
    <w:p w:rsidR="002A44B8" w:rsidRPr="009E7622" w:rsidRDefault="002A44B8" w:rsidP="00BA0BB0">
      <w:pPr>
        <w:pStyle w:val="Body"/>
        <w:spacing w:after="0" w:line="240" w:lineRule="auto"/>
        <w:contextualSpacing/>
        <w:jc w:val="both"/>
        <w:rPr>
          <w:rFonts w:asciiTheme="majorBidi" w:hAnsiTheme="majorBidi" w:cstheme="majorBidi"/>
          <w:sz w:val="24"/>
          <w:szCs w:val="24"/>
          <w:lang w:val="en-CA"/>
        </w:rPr>
      </w:pPr>
    </w:p>
    <w:tbl>
      <w:tblPr>
        <w:tblStyle w:val="PlainTable5"/>
        <w:tblW w:w="0" w:type="auto"/>
        <w:jc w:val="center"/>
        <w:tblLook w:val="04A0" w:firstRow="1" w:lastRow="0" w:firstColumn="1" w:lastColumn="0" w:noHBand="0" w:noVBand="1"/>
      </w:tblPr>
      <w:tblGrid>
        <w:gridCol w:w="3360"/>
        <w:gridCol w:w="1455"/>
        <w:gridCol w:w="1276"/>
        <w:gridCol w:w="1389"/>
        <w:gridCol w:w="1870"/>
      </w:tblGrid>
      <w:tr w:rsidR="00A743F5" w:rsidRPr="009E7622" w:rsidTr="002A44B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9E7622">
              <w:rPr>
                <w:rFonts w:asciiTheme="majorBidi" w:hAnsiTheme="majorBidi" w:cstheme="majorBidi"/>
                <w:b/>
                <w:bCs/>
                <w:sz w:val="24"/>
                <w:szCs w:val="24"/>
                <w:lang w:val="en-CA"/>
              </w:rPr>
              <w:t>C</w:t>
            </w:r>
            <w:r w:rsidR="00A743F5" w:rsidRPr="009E7622">
              <w:rPr>
                <w:rFonts w:asciiTheme="majorBidi" w:hAnsiTheme="majorBidi" w:cstheme="majorBidi"/>
                <w:b/>
                <w:bCs/>
                <w:sz w:val="24"/>
                <w:szCs w:val="24"/>
                <w:lang w:val="en-CA"/>
              </w:rPr>
              <w:t>ontrast</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estimate</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SE</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z.ratio</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 xml:space="preserve">p-Value </w:t>
            </w:r>
          </w:p>
        </w:tc>
      </w:tr>
      <w:tr w:rsidR="00A743F5" w:rsidRPr="009E7622" w:rsidTr="002A4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roofErr w:type="spellStart"/>
            <w:r w:rsidRPr="009E7622">
              <w:rPr>
                <w:rFonts w:asciiTheme="majorBidi" w:hAnsiTheme="majorBidi" w:cstheme="majorBidi"/>
                <w:i w:val="0"/>
                <w:iCs w:val="0"/>
                <w:sz w:val="24"/>
                <w:szCs w:val="24"/>
                <w:lang w:val="en-CA"/>
              </w:rPr>
              <w:t>shrub.ambient</w:t>
            </w:r>
            <w:proofErr w:type="spellEnd"/>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0.7161</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0.0452</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15.842</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roofErr w:type="spellStart"/>
            <w:r w:rsidRPr="009E7622">
              <w:rPr>
                <w:rFonts w:asciiTheme="majorBidi" w:hAnsiTheme="majorBidi" w:cstheme="majorBidi"/>
                <w:i w:val="0"/>
                <w:iCs w:val="0"/>
                <w:sz w:val="24"/>
                <w:szCs w:val="24"/>
                <w:lang w:val="en-CA"/>
              </w:rPr>
              <w:t>shrub.soil</w:t>
            </w:r>
            <w:proofErr w:type="spellEnd"/>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0.5889</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0.4146</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11.068</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open-square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0.6873</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0.0473</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14.539</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open-triangle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0.5821</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0.0543</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10.718</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shrub.ambient-shrub.soil</w:t>
            </w:r>
            <w:proofErr w:type="spellEnd"/>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3.8728</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0.4163</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9.304</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r w:rsidRPr="009E7622">
              <w:rPr>
                <w:rFonts w:asciiTheme="majorBidi" w:hAnsiTheme="majorBidi" w:cstheme="majorBidi"/>
                <w:i w:val="0"/>
                <w:iCs w:val="0"/>
                <w:sz w:val="24"/>
                <w:szCs w:val="24"/>
                <w:lang w:val="en-CA"/>
              </w:rPr>
              <w:t>-square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-0.0287</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0.0602</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-0.477</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0.9895</w:t>
            </w:r>
          </w:p>
        </w:tc>
      </w:tr>
      <w:tr w:rsidR="00A743F5" w:rsidRPr="009E7622" w:rsidTr="002A4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r w:rsidRPr="009E7622">
              <w:rPr>
                <w:rFonts w:asciiTheme="majorBidi" w:hAnsiTheme="majorBidi" w:cstheme="majorBidi"/>
                <w:i w:val="0"/>
                <w:iCs w:val="0"/>
                <w:sz w:val="24"/>
                <w:szCs w:val="24"/>
                <w:lang w:val="en-CA"/>
              </w:rPr>
              <w:t>-triangle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-0.134</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0.0659</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-2.032</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0.2505</w:t>
            </w:r>
          </w:p>
        </w:tc>
      </w:tr>
      <w:tr w:rsidR="00A743F5" w:rsidRPr="009E7622" w:rsidTr="002A44B8">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r w:rsidRPr="009E7622">
              <w:rPr>
                <w:rFonts w:asciiTheme="majorBidi" w:hAnsiTheme="majorBidi" w:cstheme="majorBidi"/>
                <w:i w:val="0"/>
                <w:iCs w:val="0"/>
                <w:sz w:val="24"/>
                <w:szCs w:val="24"/>
                <w:lang w:val="en-CA"/>
              </w:rPr>
              <w:t>-square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-0.9015</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0.4165</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-9.367</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r w:rsidRPr="009E7622">
              <w:rPr>
                <w:rFonts w:asciiTheme="majorBidi" w:hAnsiTheme="majorBidi" w:cstheme="majorBidi"/>
                <w:i w:val="0"/>
                <w:iCs w:val="0"/>
                <w:sz w:val="24"/>
                <w:szCs w:val="24"/>
                <w:lang w:val="en-CA"/>
              </w:rPr>
              <w:t>-triangle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-4.0068</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0.4174</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-9.600</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square-triangle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-0.1052</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0.0674</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-1.562</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0.5218</w:t>
            </w:r>
          </w:p>
        </w:tc>
      </w:tr>
    </w:tbl>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BA0BB0" w:rsidRDefault="00BA0BB0" w:rsidP="00BA0BB0">
      <w:pPr>
        <w:pStyle w:val="Body"/>
        <w:spacing w:after="0" w:line="240" w:lineRule="auto"/>
        <w:jc w:val="both"/>
        <w:rPr>
          <w:rFonts w:asciiTheme="minorHAnsi" w:hAnsiTheme="minorHAnsi" w:cstheme="minorHAnsi"/>
          <w:b/>
          <w:bCs/>
          <w:sz w:val="24"/>
          <w:szCs w:val="24"/>
          <w:lang w:val="en-CA"/>
        </w:rPr>
      </w:pPr>
    </w:p>
    <w:p w:rsidR="00BA0BB0" w:rsidRDefault="00BA0BB0" w:rsidP="00BA0BB0">
      <w:pPr>
        <w:pStyle w:val="Body"/>
        <w:spacing w:after="0" w:line="240" w:lineRule="auto"/>
        <w:jc w:val="both"/>
        <w:rPr>
          <w:rFonts w:asciiTheme="minorHAnsi" w:hAnsiTheme="minorHAnsi" w:cstheme="minorHAnsi"/>
          <w:b/>
          <w:bCs/>
          <w:sz w:val="24"/>
          <w:szCs w:val="24"/>
          <w:lang w:val="en-CA"/>
        </w:rPr>
      </w:pPr>
    </w:p>
    <w:p w:rsidR="00BA0BB0" w:rsidRDefault="00BA0BB0" w:rsidP="00BA0BB0">
      <w:pPr>
        <w:pStyle w:val="Body"/>
        <w:spacing w:after="0" w:line="240" w:lineRule="auto"/>
        <w:jc w:val="both"/>
        <w:rPr>
          <w:rFonts w:asciiTheme="minorHAnsi" w:hAnsiTheme="minorHAnsi" w:cstheme="minorHAnsi"/>
          <w:b/>
          <w:bCs/>
          <w:sz w:val="24"/>
          <w:szCs w:val="24"/>
          <w:lang w:val="en-CA"/>
        </w:rPr>
      </w:pPr>
    </w:p>
    <w:p w:rsidR="00BA0BB0" w:rsidRDefault="00BA0BB0" w:rsidP="00BA0BB0">
      <w:pPr>
        <w:pStyle w:val="Body"/>
        <w:spacing w:after="0" w:line="240" w:lineRule="auto"/>
        <w:jc w:val="both"/>
        <w:rPr>
          <w:rFonts w:asciiTheme="minorHAnsi" w:hAnsiTheme="minorHAnsi" w:cstheme="minorHAnsi"/>
          <w:b/>
          <w:bCs/>
          <w:sz w:val="24"/>
          <w:szCs w:val="24"/>
          <w:lang w:val="en-CA"/>
        </w:rPr>
      </w:pPr>
    </w:p>
    <w:p w:rsidR="009269C1" w:rsidRDefault="009269C1" w:rsidP="00BA0BB0">
      <w:pPr>
        <w:pStyle w:val="Body"/>
        <w:spacing w:after="0" w:line="240" w:lineRule="auto"/>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lastRenderedPageBreak/>
        <w:t>Supplementary Appendix</w:t>
      </w:r>
    </w:p>
    <w:p w:rsidR="00BA0BB0" w:rsidRPr="009E7622" w:rsidRDefault="00BA0BB0" w:rsidP="00BA0BB0">
      <w:pPr>
        <w:pStyle w:val="Body"/>
        <w:spacing w:after="0" w:line="240" w:lineRule="auto"/>
        <w:jc w:val="both"/>
        <w:rPr>
          <w:rFonts w:asciiTheme="minorHAnsi" w:hAnsiTheme="minorHAnsi" w:cstheme="minorHAnsi"/>
          <w:b/>
          <w:bCs/>
          <w:sz w:val="24"/>
          <w:szCs w:val="24"/>
          <w:lang w:val="en-CA"/>
        </w:rPr>
      </w:pPr>
    </w:p>
    <w:p w:rsidR="005F1BEE" w:rsidRPr="009E7622" w:rsidRDefault="00797C85" w:rsidP="00BA0BB0">
      <w:pPr>
        <w:pStyle w:val="Body"/>
        <w:spacing w:after="0" w:line="240" w:lineRule="auto"/>
        <w:jc w:val="both"/>
        <w:rPr>
          <w:rFonts w:asciiTheme="minorHAnsi" w:hAnsiTheme="minorHAnsi" w:cstheme="minorHAnsi"/>
          <w:b/>
          <w:bCs/>
          <w:sz w:val="24"/>
          <w:szCs w:val="24"/>
        </w:rPr>
      </w:pPr>
      <w:r>
        <w:rPr>
          <w:rFonts w:asciiTheme="minorHAnsi" w:hAnsiTheme="minorHAnsi" w:cstheme="minorHAnsi"/>
          <w:b/>
          <w:bCs/>
          <w:sz w:val="24"/>
          <w:szCs w:val="24"/>
        </w:rPr>
        <w:t>A</w:t>
      </w:r>
      <w:r w:rsidR="005F1BEE" w:rsidRPr="009E7622">
        <w:rPr>
          <w:rFonts w:asciiTheme="minorHAnsi" w:hAnsiTheme="minorHAnsi" w:cstheme="minorHAnsi"/>
          <w:b/>
          <w:bCs/>
          <w:sz w:val="24"/>
          <w:szCs w:val="24"/>
        </w:rPr>
        <w:t xml:space="preserve">. A list of PVC pieces used for shelter skeleton construction is provided alongside the quantity needed to build one of each shelter-type. </w:t>
      </w:r>
    </w:p>
    <w:p w:rsidR="005F1BEE" w:rsidRPr="009E7622" w:rsidRDefault="005F1BEE" w:rsidP="00BA0BB0">
      <w:pPr>
        <w:pStyle w:val="Body"/>
        <w:spacing w:after="0" w:line="240" w:lineRule="auto"/>
        <w:jc w:val="both"/>
        <w:rPr>
          <w:rFonts w:asciiTheme="minorHAnsi" w:eastAsia="Times New Roman" w:hAnsiTheme="minorHAnsi" w:cstheme="minorHAnsi"/>
          <w:b/>
          <w:bCs/>
          <w:sz w:val="24"/>
          <w:szCs w:val="24"/>
        </w:rPr>
      </w:pPr>
    </w:p>
    <w:tbl>
      <w:tblPr>
        <w:tblStyle w:val="PlainTable5"/>
        <w:tblW w:w="9360" w:type="dxa"/>
        <w:tblLayout w:type="fixed"/>
        <w:tblLook w:val="04A0" w:firstRow="1" w:lastRow="0" w:firstColumn="1" w:lastColumn="0" w:noHBand="0" w:noVBand="1"/>
      </w:tblPr>
      <w:tblGrid>
        <w:gridCol w:w="3401"/>
        <w:gridCol w:w="2999"/>
        <w:gridCol w:w="2960"/>
      </w:tblGrid>
      <w:tr w:rsidR="005F1BEE" w:rsidRPr="009E7622" w:rsidTr="005F1BEE">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3400" w:type="dxa"/>
          </w:tcPr>
          <w:p w:rsidR="005F1BEE" w:rsidRPr="009E7622" w:rsidRDefault="005F1BEE" w:rsidP="00BA0BB0">
            <w:pPr>
              <w:pStyle w:val="Body"/>
              <w:tabs>
                <w:tab w:val="center" w:pos="1620"/>
                <w:tab w:val="right" w:pos="3241"/>
              </w:tabs>
              <w:jc w:val="left"/>
              <w:rPr>
                <w:sz w:val="24"/>
                <w:szCs w:val="24"/>
              </w:rPr>
            </w:pPr>
            <w:r w:rsidRPr="009E7622">
              <w:rPr>
                <w:rFonts w:ascii="Times New Roman" w:hAnsi="Times New Roman"/>
                <w:b/>
                <w:bCs/>
                <w:sz w:val="24"/>
                <w:szCs w:val="24"/>
              </w:rPr>
              <w:tab/>
              <w:t>Piece</w:t>
            </w:r>
            <w:r w:rsidRPr="009E7622">
              <w:rPr>
                <w:rFonts w:ascii="Times New Roman" w:hAnsi="Times New Roman"/>
                <w:b/>
                <w:bCs/>
                <w:sz w:val="24"/>
                <w:szCs w:val="24"/>
              </w:rPr>
              <w:tab/>
            </w:r>
          </w:p>
        </w:tc>
        <w:tc>
          <w:tcPr>
            <w:tcW w:w="2999" w:type="dxa"/>
          </w:tcPr>
          <w:p w:rsidR="005F1BEE" w:rsidRPr="009E7622" w:rsidRDefault="005F1BEE" w:rsidP="00BA0BB0">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b/>
                <w:bCs/>
                <w:sz w:val="24"/>
                <w:szCs w:val="24"/>
              </w:rPr>
              <w:t>Quantity for Triangular Shelter</w:t>
            </w:r>
          </w:p>
        </w:tc>
        <w:tc>
          <w:tcPr>
            <w:tcW w:w="2960" w:type="dxa"/>
          </w:tcPr>
          <w:p w:rsidR="005F1BEE" w:rsidRPr="009E7622" w:rsidRDefault="005F1BEE" w:rsidP="00BA0BB0">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b/>
                <w:bCs/>
                <w:sz w:val="24"/>
                <w:szCs w:val="24"/>
              </w:rPr>
              <w:t>Quantity for Rectangular Shelter</w:t>
            </w:r>
          </w:p>
        </w:tc>
      </w:tr>
      <w:tr w:rsidR="005F1BEE" w:rsidRPr="009E7622" w:rsidTr="005F1BE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61 cm (½ inch diameter) pipe</w:t>
            </w:r>
          </w:p>
        </w:tc>
        <w:tc>
          <w:tcPr>
            <w:tcW w:w="2999"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4</w:t>
            </w:r>
          </w:p>
        </w:tc>
        <w:tc>
          <w:tcPr>
            <w:tcW w:w="2960"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4</w:t>
            </w:r>
          </w:p>
        </w:tc>
      </w:tr>
      <w:tr w:rsidR="005F1BEE" w:rsidRPr="009E7622" w:rsidTr="005F1BEE">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61 cm (¾ inch diameter) pipe</w:t>
            </w:r>
          </w:p>
        </w:tc>
        <w:tc>
          <w:tcPr>
            <w:tcW w:w="2999"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NA</w:t>
            </w:r>
          </w:p>
        </w:tc>
        <w:tc>
          <w:tcPr>
            <w:tcW w:w="2960"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2</w:t>
            </w:r>
          </w:p>
        </w:tc>
      </w:tr>
      <w:tr w:rsidR="005F1BEE" w:rsidRPr="009E7622" w:rsidTr="005F1BE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75 ¾ cm pipe</w:t>
            </w:r>
          </w:p>
        </w:tc>
        <w:tc>
          <w:tcPr>
            <w:tcW w:w="2999"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1</w:t>
            </w:r>
          </w:p>
        </w:tc>
        <w:tc>
          <w:tcPr>
            <w:tcW w:w="2960"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NA</w:t>
            </w:r>
          </w:p>
        </w:tc>
      </w:tr>
      <w:tr w:rsidR="005F1BEE" w:rsidRPr="009E7622" w:rsidTr="005F1BEE">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½ inch to ¾ inch adapter</w:t>
            </w:r>
          </w:p>
        </w:tc>
        <w:tc>
          <w:tcPr>
            <w:tcW w:w="2999"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2</w:t>
            </w:r>
          </w:p>
        </w:tc>
        <w:tc>
          <w:tcPr>
            <w:tcW w:w="2960"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NA</w:t>
            </w:r>
          </w:p>
        </w:tc>
      </w:tr>
      <w:tr w:rsidR="005F1BEE" w:rsidRPr="009E7622" w:rsidTr="005F1BE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½ inch to ¾ inch 2-way 90º elbow</w:t>
            </w:r>
          </w:p>
        </w:tc>
        <w:tc>
          <w:tcPr>
            <w:tcW w:w="2999"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NA</w:t>
            </w:r>
          </w:p>
        </w:tc>
        <w:tc>
          <w:tcPr>
            <w:tcW w:w="2960"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4</w:t>
            </w:r>
          </w:p>
        </w:tc>
      </w:tr>
      <w:tr w:rsidR="005F1BEE" w:rsidRPr="009E7622" w:rsidTr="005F1BEE">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½ inch 3-way 90º elbow</w:t>
            </w:r>
          </w:p>
        </w:tc>
        <w:tc>
          <w:tcPr>
            <w:tcW w:w="2999"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2</w:t>
            </w:r>
          </w:p>
        </w:tc>
        <w:tc>
          <w:tcPr>
            <w:tcW w:w="2960"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NA</w:t>
            </w:r>
          </w:p>
        </w:tc>
      </w:tr>
    </w:tbl>
    <w:p w:rsidR="005F1BEE" w:rsidRPr="009E7622" w:rsidRDefault="002A44B8" w:rsidP="00BA0BB0">
      <w:pPr>
        <w:pStyle w:val="Body"/>
        <w:widowControl w:val="0"/>
        <w:spacing w:after="0" w:line="240" w:lineRule="auto"/>
        <w:jc w:val="both"/>
        <w:rPr>
          <w:rFonts w:ascii="Times New Roman" w:eastAsia="Times New Roman" w:hAnsi="Times New Roman" w:cs="Times New Roman"/>
          <w:sz w:val="24"/>
          <w:szCs w:val="24"/>
        </w:rPr>
      </w:pPr>
      <w:r w:rsidRPr="009E7622">
        <w:rPr>
          <w:rStyle w:val="None"/>
          <w:noProof/>
          <w:sz w:val="24"/>
          <w:szCs w:val="24"/>
          <w:lang w:val="en-CA"/>
        </w:rPr>
        <w:drawing>
          <wp:anchor distT="57150" distB="57150" distL="57150" distR="57150" simplePos="0" relativeHeight="251674624" behindDoc="0" locked="0" layoutInCell="1" allowOverlap="1" wp14:anchorId="6D65FB99" wp14:editId="7C7200AF">
            <wp:simplePos x="0" y="0"/>
            <wp:positionH relativeFrom="margin">
              <wp:align>right</wp:align>
            </wp:positionH>
            <wp:positionV relativeFrom="paragraph">
              <wp:posOffset>187960</wp:posOffset>
            </wp:positionV>
            <wp:extent cx="2746375" cy="3686175"/>
            <wp:effectExtent l="0" t="0" r="0" b="9525"/>
            <wp:wrapSquare wrapText="bothSides" distT="57150" distB="57150" distL="57150" distR="57150"/>
            <wp:docPr id="15" name="officeArt object" descr="This image has an empty alt attribute; its file name is 65605162_315593022663796_6406955779487694848_n.jpg"/>
            <wp:cNvGraphicFramePr/>
            <a:graphic xmlns:a="http://schemas.openxmlformats.org/drawingml/2006/main">
              <a:graphicData uri="http://schemas.openxmlformats.org/drawingml/2006/picture">
                <pic:pic xmlns:pic="http://schemas.openxmlformats.org/drawingml/2006/picture">
                  <pic:nvPicPr>
                    <pic:cNvPr id="1073741828" name="This image has an empty alt attribute; its file name is 65605162_315593022663796_6406955779487694848_n.jpg" descr="This image has an empty alt attribute; its file name is 65605162_315593022663796_6406955779487694848_n.jpg"/>
                    <pic:cNvPicPr>
                      <a:picLocks noChangeAspect="1"/>
                    </pic:cNvPicPr>
                  </pic:nvPicPr>
                  <pic:blipFill>
                    <a:blip r:embed="rId12">
                      <a:extLst/>
                    </a:blip>
                    <a:srcRect l="6708" b="5451"/>
                    <a:stretch>
                      <a:fillRect/>
                    </a:stretch>
                  </pic:blipFill>
                  <pic:spPr>
                    <a:xfrm>
                      <a:off x="0" y="0"/>
                      <a:ext cx="2746375" cy="3686175"/>
                    </a:xfrm>
                    <a:prstGeom prst="rect">
                      <a:avLst/>
                    </a:prstGeom>
                    <a:ln w="12700" cap="flat">
                      <a:noFill/>
                      <a:miter lim="400000"/>
                    </a:ln>
                    <a:effectLst/>
                  </pic:spPr>
                </pic:pic>
              </a:graphicData>
            </a:graphic>
            <wp14:sizeRelV relativeFrom="margin">
              <wp14:pctHeight>0</wp14:pctHeight>
            </wp14:sizeRelV>
          </wp:anchor>
        </w:drawing>
      </w:r>
    </w:p>
    <w:p w:rsidR="005F1BEE" w:rsidRPr="009E7622" w:rsidRDefault="002A44B8" w:rsidP="00BA0BB0">
      <w:pPr>
        <w:pStyle w:val="Body"/>
        <w:spacing w:after="0" w:line="240" w:lineRule="auto"/>
        <w:jc w:val="both"/>
        <w:rPr>
          <w:rFonts w:asciiTheme="minorHAnsi" w:hAnsiTheme="minorHAnsi" w:cstheme="minorHAnsi"/>
          <w:b/>
          <w:bCs/>
          <w:sz w:val="24"/>
          <w:szCs w:val="24"/>
          <w:lang w:val="en-CA"/>
        </w:rPr>
      </w:pPr>
      <w:r w:rsidRPr="009E7622">
        <w:rPr>
          <w:rStyle w:val="None"/>
          <w:noProof/>
          <w:sz w:val="24"/>
          <w:szCs w:val="24"/>
          <w:lang w:val="en-CA"/>
        </w:rPr>
        <w:drawing>
          <wp:anchor distT="57150" distB="57150" distL="57150" distR="57150" simplePos="0" relativeHeight="251672576" behindDoc="0" locked="0" layoutInCell="1" allowOverlap="1" wp14:anchorId="57DDEE9E" wp14:editId="78181237">
            <wp:simplePos x="0" y="0"/>
            <wp:positionH relativeFrom="margin">
              <wp:align>left</wp:align>
            </wp:positionH>
            <wp:positionV relativeFrom="paragraph">
              <wp:posOffset>12065</wp:posOffset>
            </wp:positionV>
            <wp:extent cx="2764155" cy="3686175"/>
            <wp:effectExtent l="0" t="0" r="0" b="9525"/>
            <wp:wrapSquare wrapText="bothSides" distT="57150" distB="57150" distL="57150" distR="57150"/>
            <wp:docPr id="14" name="officeArt object" descr="This image has an empty alt attribute; its file name is 65742785_2315180675408831_4323697594963329024_n.jpg"/>
            <wp:cNvGraphicFramePr/>
            <a:graphic xmlns:a="http://schemas.openxmlformats.org/drawingml/2006/main">
              <a:graphicData uri="http://schemas.openxmlformats.org/drawingml/2006/picture">
                <pic:pic xmlns:pic="http://schemas.openxmlformats.org/drawingml/2006/picture">
                  <pic:nvPicPr>
                    <pic:cNvPr id="1073741829" name="This image has an empty alt attribute; its file name is 65742785_2315180675408831_4323697594963329024_n.jpg" descr="This image has an empty alt attribute; its file name is 65742785_2315180675408831_4323697594963329024_n.jpg"/>
                    <pic:cNvPicPr>
                      <a:picLocks noChangeAspect="1"/>
                    </pic:cNvPicPr>
                  </pic:nvPicPr>
                  <pic:blipFill>
                    <a:blip r:embed="rId13">
                      <a:extLst/>
                    </a:blip>
                    <a:stretch>
                      <a:fillRect/>
                    </a:stretch>
                  </pic:blipFill>
                  <pic:spPr>
                    <a:xfrm>
                      <a:off x="0" y="0"/>
                      <a:ext cx="2764155"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797C85" w:rsidRDefault="00797C85" w:rsidP="00BA0BB0">
      <w:pPr>
        <w:pStyle w:val="Body"/>
        <w:spacing w:after="0" w:line="240" w:lineRule="auto"/>
        <w:jc w:val="both"/>
        <w:rPr>
          <w:rStyle w:val="None"/>
          <w:rFonts w:asciiTheme="minorHAnsi" w:hAnsiTheme="minorHAnsi" w:cstheme="minorHAnsi"/>
          <w:b/>
          <w:bCs/>
          <w:sz w:val="24"/>
          <w:szCs w:val="24"/>
        </w:rPr>
      </w:pPr>
    </w:p>
    <w:p w:rsidR="00797C85" w:rsidRDefault="00797C85" w:rsidP="00BA0BB0">
      <w:pPr>
        <w:pStyle w:val="Body"/>
        <w:spacing w:after="0" w:line="240" w:lineRule="auto"/>
        <w:jc w:val="both"/>
        <w:rPr>
          <w:rStyle w:val="None"/>
          <w:rFonts w:asciiTheme="minorHAnsi" w:hAnsiTheme="minorHAnsi" w:cstheme="minorHAnsi"/>
          <w:b/>
          <w:bCs/>
          <w:sz w:val="24"/>
          <w:szCs w:val="24"/>
        </w:rPr>
      </w:pPr>
    </w:p>
    <w:p w:rsidR="00797C85" w:rsidRDefault="00797C85" w:rsidP="00BA0BB0">
      <w:pPr>
        <w:pStyle w:val="Body"/>
        <w:spacing w:after="0" w:line="240" w:lineRule="auto"/>
        <w:jc w:val="both"/>
        <w:rPr>
          <w:rStyle w:val="None"/>
          <w:rFonts w:asciiTheme="minorHAnsi" w:hAnsiTheme="minorHAnsi" w:cstheme="minorHAnsi"/>
          <w:b/>
          <w:bCs/>
          <w:sz w:val="24"/>
          <w:szCs w:val="24"/>
        </w:rPr>
      </w:pPr>
    </w:p>
    <w:p w:rsidR="00BA0BB0" w:rsidRDefault="00BA0BB0" w:rsidP="00BA0BB0">
      <w:pPr>
        <w:pStyle w:val="Body"/>
        <w:spacing w:after="0" w:line="240" w:lineRule="auto"/>
        <w:jc w:val="both"/>
        <w:rPr>
          <w:rStyle w:val="None"/>
          <w:rFonts w:asciiTheme="minorHAnsi" w:hAnsiTheme="minorHAnsi" w:cstheme="minorHAnsi"/>
          <w:b/>
          <w:bCs/>
          <w:sz w:val="24"/>
          <w:szCs w:val="24"/>
        </w:rPr>
      </w:pPr>
    </w:p>
    <w:p w:rsidR="002A44B8" w:rsidRPr="009E7622" w:rsidRDefault="00797C85" w:rsidP="00BA0BB0">
      <w:pPr>
        <w:pStyle w:val="Body"/>
        <w:spacing w:after="0" w:line="240" w:lineRule="auto"/>
        <w:jc w:val="both"/>
        <w:rPr>
          <w:rStyle w:val="None"/>
          <w:rFonts w:asciiTheme="minorHAnsi" w:eastAsia="Times New Roman" w:hAnsiTheme="minorHAnsi" w:cstheme="minorHAnsi"/>
          <w:b/>
          <w:bCs/>
          <w:sz w:val="24"/>
          <w:szCs w:val="24"/>
        </w:rPr>
      </w:pPr>
      <w:r>
        <w:rPr>
          <w:rStyle w:val="None"/>
          <w:rFonts w:asciiTheme="minorHAnsi" w:hAnsiTheme="minorHAnsi" w:cstheme="minorHAnsi"/>
          <w:b/>
          <w:bCs/>
          <w:sz w:val="24"/>
          <w:szCs w:val="24"/>
        </w:rPr>
        <w:t>B</w:t>
      </w:r>
      <w:r w:rsidR="002A44B8" w:rsidRPr="009E7622">
        <w:rPr>
          <w:rStyle w:val="None"/>
          <w:rFonts w:asciiTheme="minorHAnsi" w:hAnsiTheme="minorHAnsi" w:cstheme="minorHAnsi"/>
          <w:b/>
          <w:bCs/>
          <w:sz w:val="24"/>
          <w:szCs w:val="24"/>
        </w:rPr>
        <w:t>. Left- General PVC triangular structure and joint. Right-Metal stake and with PVC pipe slid on.</w:t>
      </w:r>
    </w:p>
    <w:p w:rsidR="002A44B8" w:rsidRPr="009E7622" w:rsidRDefault="002A44B8" w:rsidP="00BA0BB0">
      <w:pPr>
        <w:pStyle w:val="Body"/>
        <w:spacing w:after="0" w:line="240" w:lineRule="auto"/>
        <w:jc w:val="both"/>
        <w:rPr>
          <w:rStyle w:val="None"/>
          <w:rFonts w:asciiTheme="minorHAnsi" w:eastAsia="Times New Roman" w:hAnsiTheme="minorHAnsi" w:cstheme="minorHAnsi"/>
          <w:b/>
          <w:bCs/>
          <w:sz w:val="24"/>
          <w:szCs w:val="24"/>
        </w:rPr>
      </w:pPr>
      <w:r w:rsidRPr="009E7622">
        <w:rPr>
          <w:rStyle w:val="None"/>
          <w:rFonts w:asciiTheme="minorHAnsi" w:hAnsiTheme="minorHAnsi" w:cstheme="minorHAnsi"/>
          <w:b/>
          <w:bCs/>
          <w:sz w:val="24"/>
          <w:szCs w:val="24"/>
        </w:rPr>
        <w:t xml:space="preserve"> </w:t>
      </w:r>
    </w:p>
    <w:p w:rsidR="009269C1" w:rsidRPr="009E7622" w:rsidRDefault="005F1BEE" w:rsidP="00BA0BB0">
      <w:pPr>
        <w:shd w:val="clear" w:color="auto" w:fill="FFFFFF"/>
        <w:spacing w:after="0" w:line="240" w:lineRule="auto"/>
        <w:contextualSpacing/>
        <w:jc w:val="both"/>
        <w:rPr>
          <w:rFonts w:eastAsia="Times New Roman" w:cstheme="minorHAnsi"/>
          <w:b/>
          <w:color w:val="000000" w:themeColor="text1"/>
          <w:sz w:val="24"/>
          <w:szCs w:val="24"/>
          <w:lang w:eastAsia="en-CA"/>
        </w:rPr>
      </w:pPr>
      <w:r w:rsidRPr="009E7622">
        <w:rPr>
          <w:rFonts w:asciiTheme="majorBidi" w:eastAsia="Times New Roman" w:hAnsiTheme="majorBidi" w:cstheme="majorBidi"/>
          <w:b/>
          <w:noProof/>
          <w:color w:val="000000" w:themeColor="text1"/>
          <w:sz w:val="24"/>
          <w:szCs w:val="24"/>
          <w:lang w:eastAsia="en-CA"/>
        </w:rPr>
        <w:lastRenderedPageBreak/>
        <w:drawing>
          <wp:anchor distT="0" distB="0" distL="114300" distR="114300" simplePos="0" relativeHeight="251665408" behindDoc="0" locked="0" layoutInCell="1" allowOverlap="1">
            <wp:simplePos x="0" y="0"/>
            <wp:positionH relativeFrom="margin">
              <wp:posOffset>118599</wp:posOffset>
            </wp:positionH>
            <wp:positionV relativeFrom="paragraph">
              <wp:posOffset>0</wp:posOffset>
            </wp:positionV>
            <wp:extent cx="5957570" cy="4055110"/>
            <wp:effectExtent l="0" t="0" r="508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0).png"/>
                    <pic:cNvPicPr/>
                  </pic:nvPicPr>
                  <pic:blipFill rotWithShape="1">
                    <a:blip r:embed="rId14" cstate="print">
                      <a:extLst>
                        <a:ext uri="{28A0092B-C50C-407E-A947-70E740481C1C}">
                          <a14:useLocalDpi xmlns:a14="http://schemas.microsoft.com/office/drawing/2010/main" val="0"/>
                        </a:ext>
                      </a:extLst>
                    </a:blip>
                    <a:srcRect l="5085" t="11891" r="27474" b="6500"/>
                    <a:stretch/>
                  </pic:blipFill>
                  <pic:spPr bwMode="auto">
                    <a:xfrm>
                      <a:off x="0" y="0"/>
                      <a:ext cx="5957570" cy="405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7C85">
        <w:rPr>
          <w:rFonts w:cstheme="minorHAnsi"/>
          <w:b/>
          <w:sz w:val="24"/>
          <w:szCs w:val="24"/>
        </w:rPr>
        <w:t>C</w:t>
      </w:r>
      <w:r w:rsidR="009269C1" w:rsidRPr="009E7622">
        <w:rPr>
          <w:rFonts w:cstheme="minorHAnsi"/>
          <w:b/>
          <w:sz w:val="24"/>
          <w:szCs w:val="24"/>
        </w:rPr>
        <w:t xml:space="preserve">. Box plot showing temperature (°F) at each microsite. </w:t>
      </w:r>
      <w:r w:rsidR="009269C1" w:rsidRPr="009E7622">
        <w:rPr>
          <w:rFonts w:eastAsia="Times New Roman" w:cstheme="minorHAns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9269C1" w:rsidRPr="009E7622" w:rsidRDefault="009269C1" w:rsidP="00BA0B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p>
    <w:p w:rsidR="009269C1" w:rsidRPr="009E7622" w:rsidRDefault="009269C1" w:rsidP="00BA0B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p>
    <w:p w:rsidR="009269C1" w:rsidRPr="009E7622" w:rsidRDefault="002A44B8" w:rsidP="00BA0B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9E7622">
        <w:rPr>
          <w:rFonts w:cstheme="minorHAnsi"/>
          <w:noProof/>
          <w:sz w:val="24"/>
          <w:szCs w:val="24"/>
        </w:rPr>
        <w:lastRenderedPageBreak/>
        <w:drawing>
          <wp:anchor distT="0" distB="0" distL="114300" distR="114300" simplePos="0" relativeHeight="251664384" behindDoc="0" locked="0" layoutInCell="1" allowOverlap="1">
            <wp:simplePos x="0" y="0"/>
            <wp:positionH relativeFrom="margin">
              <wp:posOffset>-91684</wp:posOffset>
            </wp:positionH>
            <wp:positionV relativeFrom="paragraph">
              <wp:posOffset>244</wp:posOffset>
            </wp:positionV>
            <wp:extent cx="6186170" cy="4197985"/>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9).png"/>
                    <pic:cNvPicPr/>
                  </pic:nvPicPr>
                  <pic:blipFill rotWithShape="1">
                    <a:blip r:embed="rId15" cstate="print">
                      <a:extLst>
                        <a:ext uri="{28A0092B-C50C-407E-A947-70E740481C1C}">
                          <a14:useLocalDpi xmlns:a14="http://schemas.microsoft.com/office/drawing/2010/main" val="0"/>
                        </a:ext>
                      </a:extLst>
                    </a:blip>
                    <a:srcRect l="5888" t="13318" r="27870" b="6757"/>
                    <a:stretch/>
                  </pic:blipFill>
                  <pic:spPr bwMode="auto">
                    <a:xfrm>
                      <a:off x="0" y="0"/>
                      <a:ext cx="6186170" cy="419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9C1" w:rsidRPr="009E7622" w:rsidRDefault="00797C85" w:rsidP="00BA0BB0">
      <w:pPr>
        <w:shd w:val="clear" w:color="auto" w:fill="FFFFFF"/>
        <w:spacing w:after="0" w:line="240" w:lineRule="auto"/>
        <w:contextualSpacing/>
        <w:jc w:val="both"/>
        <w:rPr>
          <w:rFonts w:eastAsia="Times New Roman" w:cstheme="minorHAnsi"/>
          <w:b/>
          <w:color w:val="000000" w:themeColor="text1"/>
          <w:sz w:val="24"/>
          <w:szCs w:val="24"/>
          <w:lang w:eastAsia="en-CA"/>
        </w:rPr>
      </w:pPr>
      <w:r>
        <w:rPr>
          <w:rFonts w:cstheme="minorHAnsi"/>
          <w:b/>
          <w:sz w:val="24"/>
          <w:szCs w:val="24"/>
        </w:rPr>
        <w:t>D</w:t>
      </w:r>
      <w:r w:rsidR="009269C1" w:rsidRPr="009E7622">
        <w:rPr>
          <w:rFonts w:cstheme="minorHAnsi"/>
          <w:b/>
          <w:sz w:val="24"/>
          <w:szCs w:val="24"/>
        </w:rPr>
        <w:t xml:space="preserve">. Box plot showing light intensity </w:t>
      </w:r>
      <w:r w:rsidR="009269C1" w:rsidRPr="009E7622">
        <w:rPr>
          <w:rFonts w:cstheme="minorHAnsi"/>
          <w:b/>
          <w:bCs/>
          <w:sz w:val="24"/>
          <w:szCs w:val="24"/>
        </w:rPr>
        <w:t xml:space="preserve">(lum/ft2) </w:t>
      </w:r>
      <w:r w:rsidR="009269C1" w:rsidRPr="009E7622">
        <w:rPr>
          <w:rFonts w:cstheme="minorHAnsi"/>
          <w:b/>
          <w:sz w:val="24"/>
          <w:szCs w:val="24"/>
        </w:rPr>
        <w:t xml:space="preserve">at each microsite. </w:t>
      </w:r>
      <w:r w:rsidR="009269C1" w:rsidRPr="009E7622">
        <w:rPr>
          <w:rFonts w:eastAsia="Times New Roman" w:cstheme="minorHAns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9A67DE" w:rsidRDefault="009A67DE" w:rsidP="00BA0BB0">
      <w:pPr>
        <w:pStyle w:val="Body"/>
        <w:spacing w:after="0" w:line="240" w:lineRule="auto"/>
        <w:ind w:firstLine="720"/>
        <w:jc w:val="both"/>
        <w:rPr>
          <w:rFonts w:asciiTheme="minorHAnsi" w:eastAsia="Times New Roman" w:hAnsiTheme="minorHAnsi" w:cstheme="minorHAnsi"/>
          <w:sz w:val="24"/>
          <w:szCs w:val="24"/>
          <w:lang w:val="en-CA"/>
        </w:rPr>
      </w:pPr>
    </w:p>
    <w:p w:rsidR="00A46B15" w:rsidRDefault="00A46B15" w:rsidP="00BA0BB0">
      <w:pPr>
        <w:pStyle w:val="Body"/>
        <w:spacing w:after="0" w:line="240" w:lineRule="auto"/>
        <w:jc w:val="both"/>
        <w:rPr>
          <w:rStyle w:val="None"/>
          <w:rFonts w:ascii="Times New Roman" w:eastAsia="Times New Roman" w:hAnsi="Times New Roman" w:cs="Times New Roman"/>
          <w:b/>
          <w:bCs/>
          <w:sz w:val="24"/>
          <w:szCs w:val="24"/>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Default="00A46B15" w:rsidP="00BA0BB0">
      <w:pPr>
        <w:spacing w:line="240" w:lineRule="auto"/>
        <w:rPr>
          <w:lang w:eastAsia="en-CA"/>
        </w:rPr>
      </w:pPr>
    </w:p>
    <w:p w:rsidR="00BA0BB0" w:rsidRDefault="00BA0BB0" w:rsidP="00BA0BB0">
      <w:pPr>
        <w:spacing w:line="240" w:lineRule="auto"/>
        <w:rPr>
          <w:rFonts w:cstheme="minorHAnsi"/>
          <w:b/>
          <w:bCs/>
          <w:sz w:val="24"/>
          <w:szCs w:val="24"/>
          <w:lang w:eastAsia="en-CA"/>
        </w:rPr>
      </w:pPr>
    </w:p>
    <w:p w:rsidR="00BA0BB0" w:rsidRDefault="00BA0BB0" w:rsidP="00BA0BB0">
      <w:pPr>
        <w:spacing w:line="240" w:lineRule="auto"/>
        <w:rPr>
          <w:rFonts w:cstheme="minorHAnsi"/>
          <w:b/>
          <w:bCs/>
          <w:sz w:val="24"/>
          <w:szCs w:val="24"/>
          <w:lang w:eastAsia="en-CA"/>
        </w:rPr>
      </w:pPr>
    </w:p>
    <w:p w:rsidR="00264861" w:rsidRPr="00CA417C" w:rsidRDefault="00797C85" w:rsidP="00BA0BB0">
      <w:pPr>
        <w:spacing w:line="240" w:lineRule="auto"/>
        <w:rPr>
          <w:rFonts w:cstheme="minorHAnsi"/>
          <w:b/>
          <w:bCs/>
          <w:sz w:val="24"/>
          <w:szCs w:val="24"/>
          <w:lang w:eastAsia="en-CA"/>
        </w:rPr>
      </w:pPr>
      <w:r>
        <w:rPr>
          <w:rFonts w:cstheme="minorHAnsi"/>
          <w:b/>
          <w:bCs/>
          <w:sz w:val="24"/>
          <w:szCs w:val="24"/>
          <w:lang w:eastAsia="en-CA"/>
        </w:rPr>
        <w:lastRenderedPageBreak/>
        <w:t>E</w:t>
      </w:r>
      <w:r w:rsidR="00CA417C" w:rsidRPr="00CA417C">
        <w:rPr>
          <w:rFonts w:cstheme="minorHAnsi"/>
          <w:b/>
          <w:bCs/>
          <w:sz w:val="24"/>
          <w:szCs w:val="24"/>
          <w:lang w:eastAsia="en-CA"/>
        </w:rPr>
        <w:t xml:space="preserve">. Pairwise contrast of temperature at different microsites by cover type. Results are given at 95% CI. Significant p-values are bolded. </w:t>
      </w:r>
    </w:p>
    <w:tbl>
      <w:tblPr>
        <w:tblStyle w:val="PlainTable5"/>
        <w:tblW w:w="0" w:type="auto"/>
        <w:tblLook w:val="04A0" w:firstRow="1" w:lastRow="0" w:firstColumn="1" w:lastColumn="0" w:noHBand="0" w:noVBand="1"/>
      </w:tblPr>
      <w:tblGrid>
        <w:gridCol w:w="1545"/>
        <w:gridCol w:w="1624"/>
        <w:gridCol w:w="1399"/>
        <w:gridCol w:w="1457"/>
        <w:gridCol w:w="1639"/>
        <w:gridCol w:w="1686"/>
      </w:tblGrid>
      <w:tr w:rsidR="00AB3D8A" w:rsidTr="00A63A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5" w:type="dxa"/>
          </w:tcPr>
          <w:p w:rsidR="00AB3D8A" w:rsidRPr="00A63A22" w:rsidRDefault="00AB3D8A" w:rsidP="00BA0BB0">
            <w:pPr>
              <w:rPr>
                <w:rFonts w:asciiTheme="majorBidi" w:hAnsiTheme="majorBidi"/>
                <w:b/>
                <w:bCs/>
                <w:lang w:eastAsia="en-CA"/>
              </w:rPr>
            </w:pPr>
            <w:r w:rsidRPr="00A63A22">
              <w:rPr>
                <w:rFonts w:asciiTheme="majorBidi" w:hAnsiTheme="majorBidi"/>
                <w:b/>
                <w:bCs/>
                <w:lang w:eastAsia="en-CA"/>
              </w:rPr>
              <w:t>Cover Type</w:t>
            </w:r>
          </w:p>
        </w:tc>
        <w:tc>
          <w:tcPr>
            <w:tcW w:w="1624" w:type="dxa"/>
          </w:tcPr>
          <w:p w:rsidR="00AB3D8A" w:rsidRPr="00A63A22" w:rsidRDefault="00AB3D8A"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Contrast</w:t>
            </w:r>
          </w:p>
        </w:tc>
        <w:tc>
          <w:tcPr>
            <w:tcW w:w="1399" w:type="dxa"/>
          </w:tcPr>
          <w:p w:rsidR="00AB3D8A" w:rsidRPr="00A63A22" w:rsidRDefault="00AB3D8A"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estimate</w:t>
            </w:r>
          </w:p>
        </w:tc>
        <w:tc>
          <w:tcPr>
            <w:tcW w:w="1457" w:type="dxa"/>
          </w:tcPr>
          <w:p w:rsidR="00AB3D8A" w:rsidRPr="00A63A22" w:rsidRDefault="00AB3D8A"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SE</w:t>
            </w:r>
          </w:p>
        </w:tc>
        <w:tc>
          <w:tcPr>
            <w:tcW w:w="1639" w:type="dxa"/>
          </w:tcPr>
          <w:p w:rsidR="00AB3D8A" w:rsidRPr="00A63A22" w:rsidRDefault="00A63A22" w:rsidP="00BA0BB0">
            <w:pPr>
              <w:tabs>
                <w:tab w:val="left" w:pos="1252"/>
              </w:tabs>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z.ratio</w:t>
            </w:r>
            <w:r w:rsidRPr="00A63A22">
              <w:rPr>
                <w:rFonts w:asciiTheme="majorBidi" w:hAnsiTheme="majorBidi"/>
                <w:b/>
                <w:bCs/>
                <w:lang w:eastAsia="en-CA"/>
              </w:rPr>
              <w:tab/>
            </w:r>
          </w:p>
        </w:tc>
        <w:tc>
          <w:tcPr>
            <w:tcW w:w="1686" w:type="dxa"/>
          </w:tcPr>
          <w:p w:rsidR="00AB3D8A" w:rsidRPr="00A63A22" w:rsidRDefault="00A63A22"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p-Value</w:t>
            </w:r>
          </w:p>
        </w:tc>
      </w:tr>
      <w:tr w:rsidR="00AB3D8A" w:rsidTr="00A63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AB3D8A" w:rsidRPr="00A63A22" w:rsidRDefault="00AB3D8A" w:rsidP="00BA0BB0">
            <w:pPr>
              <w:rPr>
                <w:rFonts w:asciiTheme="majorBidi" w:hAnsiTheme="majorBidi"/>
                <w:i w:val="0"/>
                <w:iCs w:val="0"/>
                <w:lang w:eastAsia="en-CA"/>
              </w:rPr>
            </w:pPr>
            <w:r w:rsidRPr="00A63A22">
              <w:rPr>
                <w:rFonts w:asciiTheme="majorBidi" w:hAnsiTheme="majorBidi"/>
                <w:i w:val="0"/>
                <w:iCs w:val="0"/>
                <w:lang w:eastAsia="en-CA"/>
              </w:rPr>
              <w:t>0</w:t>
            </w:r>
          </w:p>
        </w:tc>
        <w:tc>
          <w:tcPr>
            <w:tcW w:w="1624" w:type="dxa"/>
          </w:tcPr>
          <w:p w:rsidR="00AB3D8A" w:rsidRPr="00A63A22" w:rsidRDefault="00AB3D8A"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Open-triangle</w:t>
            </w:r>
          </w:p>
        </w:tc>
        <w:tc>
          <w:tcPr>
            <w:tcW w:w="1399"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-26.593</w:t>
            </w:r>
          </w:p>
        </w:tc>
        <w:tc>
          <w:tcPr>
            <w:tcW w:w="1457"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21.532</w:t>
            </w:r>
          </w:p>
        </w:tc>
        <w:tc>
          <w:tcPr>
            <w:tcW w:w="1639"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-1.235</w:t>
            </w:r>
          </w:p>
        </w:tc>
        <w:tc>
          <w:tcPr>
            <w:tcW w:w="1686"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0.4324</w:t>
            </w:r>
          </w:p>
        </w:tc>
      </w:tr>
      <w:tr w:rsidR="00AB3D8A" w:rsidTr="00A63A22">
        <w:tc>
          <w:tcPr>
            <w:cnfStyle w:val="001000000000" w:firstRow="0" w:lastRow="0" w:firstColumn="1" w:lastColumn="0" w:oddVBand="0" w:evenVBand="0" w:oddHBand="0" w:evenHBand="0" w:firstRowFirstColumn="0" w:firstRowLastColumn="0" w:lastRowFirstColumn="0" w:lastRowLastColumn="0"/>
            <w:tcW w:w="1545" w:type="dxa"/>
          </w:tcPr>
          <w:p w:rsidR="00AB3D8A" w:rsidRPr="00A63A22" w:rsidRDefault="00AB3D8A" w:rsidP="00BA0BB0">
            <w:pPr>
              <w:rPr>
                <w:rFonts w:asciiTheme="majorBidi" w:hAnsiTheme="majorBidi"/>
                <w:i w:val="0"/>
                <w:iCs w:val="0"/>
                <w:lang w:eastAsia="en-CA"/>
              </w:rPr>
            </w:pPr>
            <w:r w:rsidRPr="00A63A22">
              <w:rPr>
                <w:rFonts w:asciiTheme="majorBidi" w:hAnsiTheme="majorBidi"/>
                <w:i w:val="0"/>
                <w:iCs w:val="0"/>
                <w:lang w:eastAsia="en-CA"/>
              </w:rPr>
              <w:t>15</w:t>
            </w:r>
          </w:p>
        </w:tc>
        <w:tc>
          <w:tcPr>
            <w:tcW w:w="1624" w:type="dxa"/>
          </w:tcPr>
          <w:p w:rsidR="00AB3D8A" w:rsidRPr="00A63A22" w:rsidRDefault="00AB3D8A"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1.031</w:t>
            </w:r>
          </w:p>
        </w:tc>
        <w:tc>
          <w:tcPr>
            <w:tcW w:w="1457"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1.126</w:t>
            </w:r>
          </w:p>
        </w:tc>
        <w:tc>
          <w:tcPr>
            <w:tcW w:w="1639"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0.916</w:t>
            </w:r>
          </w:p>
        </w:tc>
        <w:tc>
          <w:tcPr>
            <w:tcW w:w="1686"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0.6301</w:t>
            </w:r>
          </w:p>
        </w:tc>
      </w:tr>
      <w:tr w:rsidR="00AB3D8A" w:rsidTr="00A63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AB3D8A" w:rsidRPr="00A63A22" w:rsidRDefault="00AB3D8A" w:rsidP="00BA0BB0">
            <w:pPr>
              <w:rPr>
                <w:rFonts w:asciiTheme="majorBidi" w:hAnsiTheme="majorBidi"/>
                <w:i w:val="0"/>
                <w:iCs w:val="0"/>
                <w:lang w:eastAsia="en-CA"/>
              </w:rPr>
            </w:pPr>
            <w:r w:rsidRPr="00A63A22">
              <w:rPr>
                <w:rFonts w:asciiTheme="majorBidi" w:hAnsiTheme="majorBidi"/>
                <w:i w:val="0"/>
                <w:iCs w:val="0"/>
                <w:lang w:eastAsia="en-CA"/>
              </w:rPr>
              <w:t>50</w:t>
            </w:r>
          </w:p>
        </w:tc>
        <w:tc>
          <w:tcPr>
            <w:tcW w:w="1624" w:type="dxa"/>
          </w:tcPr>
          <w:p w:rsidR="00AB3D8A" w:rsidRPr="00A63A22" w:rsidRDefault="00AB3D8A"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0.584</w:t>
            </w:r>
          </w:p>
        </w:tc>
        <w:tc>
          <w:tcPr>
            <w:tcW w:w="1457"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1.123</w:t>
            </w:r>
          </w:p>
        </w:tc>
        <w:tc>
          <w:tcPr>
            <w:tcW w:w="1639"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0.52</w:t>
            </w:r>
          </w:p>
        </w:tc>
        <w:tc>
          <w:tcPr>
            <w:tcW w:w="1686"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0.8616</w:t>
            </w:r>
          </w:p>
        </w:tc>
      </w:tr>
      <w:tr w:rsidR="00AB3D8A" w:rsidTr="00A63A22">
        <w:tc>
          <w:tcPr>
            <w:cnfStyle w:val="001000000000" w:firstRow="0" w:lastRow="0" w:firstColumn="1" w:lastColumn="0" w:oddVBand="0" w:evenVBand="0" w:oddHBand="0" w:evenHBand="0" w:firstRowFirstColumn="0" w:firstRowLastColumn="0" w:lastRowFirstColumn="0" w:lastRowLastColumn="0"/>
            <w:tcW w:w="1545" w:type="dxa"/>
          </w:tcPr>
          <w:p w:rsidR="00AB3D8A" w:rsidRPr="00A63A22" w:rsidRDefault="00AB3D8A" w:rsidP="00BA0BB0">
            <w:pPr>
              <w:rPr>
                <w:rFonts w:asciiTheme="majorBidi" w:hAnsiTheme="majorBidi"/>
                <w:i w:val="0"/>
                <w:iCs w:val="0"/>
                <w:lang w:eastAsia="en-CA"/>
              </w:rPr>
            </w:pPr>
            <w:r w:rsidRPr="00A63A22">
              <w:rPr>
                <w:rFonts w:asciiTheme="majorBidi" w:hAnsiTheme="majorBidi"/>
                <w:i w:val="0"/>
                <w:iCs w:val="0"/>
                <w:lang w:eastAsia="en-CA"/>
              </w:rPr>
              <w:t>90</w:t>
            </w:r>
          </w:p>
        </w:tc>
        <w:tc>
          <w:tcPr>
            <w:tcW w:w="1624" w:type="dxa"/>
          </w:tcPr>
          <w:p w:rsidR="00AB3D8A" w:rsidRPr="00A63A22" w:rsidRDefault="00AB3D8A"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3.527</w:t>
            </w:r>
          </w:p>
        </w:tc>
        <w:tc>
          <w:tcPr>
            <w:tcW w:w="1457"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3.527</w:t>
            </w:r>
          </w:p>
        </w:tc>
        <w:tc>
          <w:tcPr>
            <w:tcW w:w="1639"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3.853</w:t>
            </w:r>
          </w:p>
        </w:tc>
        <w:tc>
          <w:tcPr>
            <w:tcW w:w="1686"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eastAsia="en-CA"/>
              </w:rPr>
            </w:pPr>
            <w:r w:rsidRPr="00A63A22">
              <w:rPr>
                <w:rFonts w:asciiTheme="majorBidi" w:hAnsiTheme="majorBidi" w:cstheme="majorBidi"/>
                <w:b/>
                <w:bCs/>
                <w:lang w:eastAsia="en-CA"/>
              </w:rPr>
              <w:t>0.0003</w:t>
            </w:r>
          </w:p>
        </w:tc>
      </w:tr>
      <w:tr w:rsidR="00264861" w:rsidRPr="00264861" w:rsidTr="00CA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6"/>
            <w:tcBorders>
              <w:right w:val="none" w:sz="0" w:space="0" w:color="auto"/>
            </w:tcBorders>
          </w:tcPr>
          <w:p w:rsidR="00264861" w:rsidRPr="00264861" w:rsidRDefault="00264861" w:rsidP="00BA0BB0">
            <w:pPr>
              <w:rPr>
                <w:rFonts w:asciiTheme="majorBidi" w:hAnsiTheme="majorBidi"/>
                <w:b/>
                <w:bCs/>
                <w:sz w:val="24"/>
                <w:szCs w:val="24"/>
                <w:lang w:val="fr-CA"/>
              </w:rPr>
            </w:pPr>
            <w:r w:rsidRPr="00264861">
              <w:rPr>
                <w:rFonts w:asciiTheme="majorBidi" w:hAnsiTheme="majorBidi"/>
                <w:b/>
                <w:bCs/>
                <w:sz w:val="24"/>
                <w:szCs w:val="24"/>
                <w:lang w:val="fr-CA"/>
              </w:rPr>
              <w:t>Microsite Pr</w:t>
            </w:r>
            <w:r>
              <w:rPr>
                <w:rFonts w:asciiTheme="majorBidi" w:hAnsiTheme="majorBidi"/>
                <w:b/>
                <w:bCs/>
                <w:sz w:val="24"/>
                <w:szCs w:val="24"/>
                <w:lang w:val="fr-CA"/>
              </w:rPr>
              <w:t xml:space="preserve"> </w:t>
            </w:r>
            <w:r w:rsidRPr="00264861">
              <w:rPr>
                <w:rFonts w:asciiTheme="majorBidi" w:hAnsiTheme="majorBidi"/>
                <w:b/>
                <w:bCs/>
                <w:sz w:val="24"/>
                <w:szCs w:val="24"/>
                <w:lang w:val="fr-CA"/>
              </w:rPr>
              <w:t>(&gt;</w:t>
            </w:r>
            <w:proofErr w:type="spellStart"/>
            <w:r w:rsidRPr="00264861">
              <w:rPr>
                <w:rFonts w:asciiTheme="majorBidi" w:hAnsiTheme="majorBidi"/>
                <w:b/>
                <w:bCs/>
                <w:sz w:val="24"/>
                <w:szCs w:val="24"/>
                <w:lang w:val="fr-CA"/>
              </w:rPr>
              <w:t>Chisq</w:t>
            </w:r>
            <w:proofErr w:type="spellEnd"/>
            <w:r w:rsidRPr="00264861">
              <w:rPr>
                <w:rFonts w:asciiTheme="majorBidi" w:hAnsiTheme="majorBidi"/>
                <w:b/>
                <w:bCs/>
                <w:sz w:val="24"/>
                <w:szCs w:val="24"/>
                <w:lang w:val="fr-CA"/>
              </w:rPr>
              <w:t>)= 0.0001</w:t>
            </w:r>
          </w:p>
          <w:p w:rsidR="00264861" w:rsidRPr="00264861" w:rsidRDefault="00264861" w:rsidP="00BA0BB0">
            <w:pPr>
              <w:rPr>
                <w:rFonts w:asciiTheme="majorBidi" w:hAnsiTheme="majorBidi"/>
                <w:b/>
                <w:bCs/>
                <w:lang w:val="fr-CA" w:eastAsia="en-CA"/>
              </w:rPr>
            </w:pPr>
            <w:r>
              <w:rPr>
                <w:rFonts w:asciiTheme="majorBidi" w:hAnsiTheme="majorBidi"/>
                <w:b/>
                <w:bCs/>
                <w:sz w:val="24"/>
                <w:szCs w:val="24"/>
                <w:lang w:val="fr-CA"/>
              </w:rPr>
              <w:t>Cover Pr (&gt;</w:t>
            </w:r>
            <w:proofErr w:type="spellStart"/>
            <w:r>
              <w:rPr>
                <w:rFonts w:asciiTheme="majorBidi" w:hAnsiTheme="majorBidi"/>
                <w:b/>
                <w:bCs/>
                <w:sz w:val="24"/>
                <w:szCs w:val="24"/>
                <w:lang w:val="fr-CA"/>
              </w:rPr>
              <w:t>Chisq</w:t>
            </w:r>
            <w:proofErr w:type="spellEnd"/>
            <w:r>
              <w:rPr>
                <w:rFonts w:asciiTheme="majorBidi" w:hAnsiTheme="majorBidi"/>
                <w:b/>
                <w:bCs/>
                <w:sz w:val="24"/>
                <w:szCs w:val="24"/>
                <w:lang w:val="fr-CA"/>
              </w:rPr>
              <w:t>)=0.0001</w:t>
            </w:r>
          </w:p>
        </w:tc>
      </w:tr>
    </w:tbl>
    <w:p w:rsidR="00CA417C" w:rsidRDefault="00CA417C" w:rsidP="00BA0BB0">
      <w:pPr>
        <w:spacing w:line="240" w:lineRule="auto"/>
        <w:rPr>
          <w:rFonts w:cstheme="minorHAnsi"/>
          <w:b/>
          <w:bCs/>
          <w:sz w:val="24"/>
          <w:szCs w:val="24"/>
          <w:lang w:eastAsia="en-CA"/>
        </w:rPr>
      </w:pPr>
    </w:p>
    <w:p w:rsidR="00CA417C" w:rsidRPr="00CA417C" w:rsidRDefault="00797C85" w:rsidP="00BA0BB0">
      <w:pPr>
        <w:spacing w:line="240" w:lineRule="auto"/>
        <w:rPr>
          <w:rFonts w:cstheme="minorHAnsi"/>
          <w:b/>
          <w:bCs/>
          <w:sz w:val="24"/>
          <w:szCs w:val="24"/>
          <w:lang w:eastAsia="en-CA"/>
        </w:rPr>
      </w:pPr>
      <w:r>
        <w:rPr>
          <w:rFonts w:cstheme="minorHAnsi"/>
          <w:b/>
          <w:bCs/>
          <w:sz w:val="24"/>
          <w:szCs w:val="24"/>
          <w:lang w:eastAsia="en-CA"/>
        </w:rPr>
        <w:t>F</w:t>
      </w:r>
      <w:r w:rsidR="00CA417C" w:rsidRPr="00CA417C">
        <w:rPr>
          <w:rFonts w:cstheme="minorHAnsi"/>
          <w:b/>
          <w:bCs/>
          <w:sz w:val="24"/>
          <w:szCs w:val="24"/>
          <w:lang w:eastAsia="en-CA"/>
        </w:rPr>
        <w:t xml:space="preserve">. Pairwise contrast of </w:t>
      </w:r>
      <w:r w:rsidR="00CA417C">
        <w:rPr>
          <w:rFonts w:cstheme="minorHAnsi"/>
          <w:b/>
          <w:bCs/>
          <w:sz w:val="24"/>
          <w:szCs w:val="24"/>
          <w:lang w:eastAsia="en-CA"/>
        </w:rPr>
        <w:t xml:space="preserve">light intensity </w:t>
      </w:r>
      <w:r w:rsidR="00CA417C" w:rsidRPr="00CA417C">
        <w:rPr>
          <w:rFonts w:cstheme="minorHAnsi"/>
          <w:b/>
          <w:bCs/>
          <w:sz w:val="24"/>
          <w:szCs w:val="24"/>
          <w:lang w:eastAsia="en-CA"/>
        </w:rPr>
        <w:t>at different microsites by cover type. Results are given at 95% CI</w:t>
      </w:r>
      <w:r w:rsidR="00CA417C">
        <w:rPr>
          <w:rFonts w:cstheme="minorHAnsi"/>
          <w:b/>
          <w:bCs/>
          <w:sz w:val="24"/>
          <w:szCs w:val="24"/>
          <w:lang w:eastAsia="en-CA"/>
        </w:rPr>
        <w:t xml:space="preserve"> on the log scale</w:t>
      </w:r>
      <w:r w:rsidR="00CA417C" w:rsidRPr="00CA417C">
        <w:rPr>
          <w:rFonts w:cstheme="minorHAnsi"/>
          <w:b/>
          <w:bCs/>
          <w:sz w:val="24"/>
          <w:szCs w:val="24"/>
          <w:lang w:eastAsia="en-CA"/>
        </w:rPr>
        <w:t xml:space="preserve">. Significant p-values are bolded. </w:t>
      </w:r>
    </w:p>
    <w:tbl>
      <w:tblPr>
        <w:tblStyle w:val="PlainTable5"/>
        <w:tblW w:w="0" w:type="auto"/>
        <w:tblLook w:val="04A0" w:firstRow="1" w:lastRow="0" w:firstColumn="1" w:lastColumn="0" w:noHBand="0" w:noVBand="1"/>
      </w:tblPr>
      <w:tblGrid>
        <w:gridCol w:w="1545"/>
        <w:gridCol w:w="1624"/>
        <w:gridCol w:w="1399"/>
        <w:gridCol w:w="1457"/>
        <w:gridCol w:w="1639"/>
        <w:gridCol w:w="1686"/>
      </w:tblGrid>
      <w:tr w:rsidR="00A63A22" w:rsidTr="009C5D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5" w:type="dxa"/>
          </w:tcPr>
          <w:p w:rsidR="00A63A22" w:rsidRPr="00A63A22" w:rsidRDefault="00A63A22" w:rsidP="00BA0BB0">
            <w:pPr>
              <w:rPr>
                <w:rFonts w:asciiTheme="majorBidi" w:hAnsiTheme="majorBidi"/>
                <w:b/>
                <w:bCs/>
                <w:lang w:eastAsia="en-CA"/>
              </w:rPr>
            </w:pPr>
            <w:r w:rsidRPr="00A63A22">
              <w:rPr>
                <w:rFonts w:asciiTheme="majorBidi" w:hAnsiTheme="majorBidi"/>
                <w:b/>
                <w:bCs/>
                <w:lang w:eastAsia="en-CA"/>
              </w:rPr>
              <w:t>Cover Type</w:t>
            </w:r>
          </w:p>
        </w:tc>
        <w:tc>
          <w:tcPr>
            <w:tcW w:w="1624" w:type="dxa"/>
          </w:tcPr>
          <w:p w:rsidR="00A63A22" w:rsidRPr="00A63A22" w:rsidRDefault="00A63A22"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Contrast</w:t>
            </w:r>
          </w:p>
        </w:tc>
        <w:tc>
          <w:tcPr>
            <w:tcW w:w="1399" w:type="dxa"/>
          </w:tcPr>
          <w:p w:rsidR="00A63A22" w:rsidRPr="00A63A22" w:rsidRDefault="00A63A22"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estimate</w:t>
            </w:r>
          </w:p>
        </w:tc>
        <w:tc>
          <w:tcPr>
            <w:tcW w:w="1457" w:type="dxa"/>
          </w:tcPr>
          <w:p w:rsidR="00A63A22" w:rsidRPr="00A63A22" w:rsidRDefault="00A63A22"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SE</w:t>
            </w:r>
          </w:p>
        </w:tc>
        <w:tc>
          <w:tcPr>
            <w:tcW w:w="1639" w:type="dxa"/>
          </w:tcPr>
          <w:p w:rsidR="00A63A22" w:rsidRPr="00A63A22" w:rsidRDefault="00A63A22" w:rsidP="00BA0BB0">
            <w:pPr>
              <w:tabs>
                <w:tab w:val="left" w:pos="1252"/>
              </w:tabs>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z.ratio</w:t>
            </w:r>
            <w:r w:rsidRPr="00A63A22">
              <w:rPr>
                <w:rFonts w:asciiTheme="majorBidi" w:hAnsiTheme="majorBidi"/>
                <w:b/>
                <w:bCs/>
                <w:lang w:eastAsia="en-CA"/>
              </w:rPr>
              <w:tab/>
            </w:r>
          </w:p>
        </w:tc>
        <w:tc>
          <w:tcPr>
            <w:tcW w:w="1686" w:type="dxa"/>
          </w:tcPr>
          <w:p w:rsidR="00A63A22" w:rsidRPr="00A63A22" w:rsidRDefault="00A63A22"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p-Value</w:t>
            </w:r>
          </w:p>
        </w:tc>
      </w:tr>
      <w:tr w:rsidR="00A63A22" w:rsidTr="009C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A63A22" w:rsidRPr="00A63A22" w:rsidRDefault="00A63A22" w:rsidP="00BA0BB0">
            <w:pPr>
              <w:rPr>
                <w:rFonts w:asciiTheme="majorBidi" w:hAnsiTheme="majorBidi"/>
                <w:i w:val="0"/>
                <w:iCs w:val="0"/>
                <w:lang w:eastAsia="en-CA"/>
              </w:rPr>
            </w:pPr>
            <w:r w:rsidRPr="00A63A22">
              <w:rPr>
                <w:rFonts w:asciiTheme="majorBidi" w:hAnsiTheme="majorBidi"/>
                <w:i w:val="0"/>
                <w:iCs w:val="0"/>
                <w:lang w:eastAsia="en-CA"/>
              </w:rPr>
              <w:t>0</w:t>
            </w:r>
          </w:p>
        </w:tc>
        <w:tc>
          <w:tcPr>
            <w:tcW w:w="1624" w:type="dxa"/>
          </w:tcPr>
          <w:p w:rsidR="00A63A22"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Open-triangle</w:t>
            </w:r>
          </w:p>
        </w:tc>
        <w:tc>
          <w:tcPr>
            <w:tcW w:w="1399"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-0.267</w:t>
            </w:r>
          </w:p>
        </w:tc>
        <w:tc>
          <w:tcPr>
            <w:tcW w:w="1457"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1.293</w:t>
            </w:r>
          </w:p>
        </w:tc>
        <w:tc>
          <w:tcPr>
            <w:tcW w:w="1639"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-0.207</w:t>
            </w:r>
          </w:p>
        </w:tc>
        <w:tc>
          <w:tcPr>
            <w:tcW w:w="1686"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0.9767</w:t>
            </w:r>
          </w:p>
        </w:tc>
      </w:tr>
      <w:tr w:rsidR="00A63A22" w:rsidTr="009C5D8E">
        <w:tc>
          <w:tcPr>
            <w:cnfStyle w:val="001000000000" w:firstRow="0" w:lastRow="0" w:firstColumn="1" w:lastColumn="0" w:oddVBand="0" w:evenVBand="0" w:oddHBand="0" w:evenHBand="0" w:firstRowFirstColumn="0" w:firstRowLastColumn="0" w:lastRowFirstColumn="0" w:lastRowLastColumn="0"/>
            <w:tcW w:w="1545" w:type="dxa"/>
          </w:tcPr>
          <w:p w:rsidR="00A63A22" w:rsidRPr="00A63A22" w:rsidRDefault="00A63A22" w:rsidP="00BA0BB0">
            <w:pPr>
              <w:rPr>
                <w:rFonts w:asciiTheme="majorBidi" w:hAnsiTheme="majorBidi"/>
                <w:i w:val="0"/>
                <w:iCs w:val="0"/>
                <w:lang w:eastAsia="en-CA"/>
              </w:rPr>
            </w:pPr>
            <w:r w:rsidRPr="00A63A22">
              <w:rPr>
                <w:rFonts w:asciiTheme="majorBidi" w:hAnsiTheme="majorBidi"/>
                <w:i w:val="0"/>
                <w:iCs w:val="0"/>
                <w:lang w:eastAsia="en-CA"/>
              </w:rPr>
              <w:t>15</w:t>
            </w:r>
          </w:p>
        </w:tc>
        <w:tc>
          <w:tcPr>
            <w:tcW w:w="1624" w:type="dxa"/>
          </w:tcPr>
          <w:p w:rsidR="00A63A22"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-0.893</w:t>
            </w:r>
          </w:p>
        </w:tc>
        <w:tc>
          <w:tcPr>
            <w:tcW w:w="1457"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0.102</w:t>
            </w:r>
          </w:p>
        </w:tc>
        <w:tc>
          <w:tcPr>
            <w:tcW w:w="1639"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-8.746</w:t>
            </w:r>
          </w:p>
        </w:tc>
        <w:tc>
          <w:tcPr>
            <w:tcW w:w="1686" w:type="dxa"/>
          </w:tcPr>
          <w:p w:rsidR="00A63A22" w:rsidRPr="00264861"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eastAsia="en-CA"/>
              </w:rPr>
            </w:pPr>
            <w:r w:rsidRPr="00264861">
              <w:rPr>
                <w:rFonts w:asciiTheme="majorBidi" w:hAnsiTheme="majorBidi" w:cstheme="majorBidi"/>
                <w:b/>
                <w:bCs/>
                <w:lang w:eastAsia="en-CA"/>
              </w:rPr>
              <w:t>0.0001</w:t>
            </w:r>
          </w:p>
        </w:tc>
      </w:tr>
      <w:tr w:rsidR="00A63A22" w:rsidTr="009C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A63A22" w:rsidRPr="00A63A22" w:rsidRDefault="00A63A22" w:rsidP="00BA0BB0">
            <w:pPr>
              <w:rPr>
                <w:rFonts w:asciiTheme="majorBidi" w:hAnsiTheme="majorBidi"/>
                <w:i w:val="0"/>
                <w:iCs w:val="0"/>
                <w:lang w:eastAsia="en-CA"/>
              </w:rPr>
            </w:pPr>
            <w:r w:rsidRPr="00A63A22">
              <w:rPr>
                <w:rFonts w:asciiTheme="majorBidi" w:hAnsiTheme="majorBidi"/>
                <w:i w:val="0"/>
                <w:iCs w:val="0"/>
                <w:lang w:eastAsia="en-CA"/>
              </w:rPr>
              <w:t>50</w:t>
            </w:r>
          </w:p>
        </w:tc>
        <w:tc>
          <w:tcPr>
            <w:tcW w:w="1624" w:type="dxa"/>
          </w:tcPr>
          <w:p w:rsidR="00A63A22"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0.477</w:t>
            </w:r>
          </w:p>
        </w:tc>
        <w:tc>
          <w:tcPr>
            <w:tcW w:w="1457"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0.195</w:t>
            </w:r>
          </w:p>
        </w:tc>
        <w:tc>
          <w:tcPr>
            <w:tcW w:w="1639"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2.454</w:t>
            </w:r>
          </w:p>
        </w:tc>
        <w:tc>
          <w:tcPr>
            <w:tcW w:w="1686" w:type="dxa"/>
          </w:tcPr>
          <w:p w:rsidR="00A63A22" w:rsidRPr="00264861"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eastAsia="en-CA"/>
              </w:rPr>
            </w:pPr>
            <w:r w:rsidRPr="00264861">
              <w:rPr>
                <w:rFonts w:asciiTheme="majorBidi" w:hAnsiTheme="majorBidi" w:cstheme="majorBidi"/>
                <w:b/>
                <w:bCs/>
                <w:lang w:eastAsia="en-CA"/>
              </w:rPr>
              <w:t>0.0376</w:t>
            </w:r>
          </w:p>
        </w:tc>
      </w:tr>
      <w:tr w:rsidR="00A63A22" w:rsidTr="009C5D8E">
        <w:tc>
          <w:tcPr>
            <w:cnfStyle w:val="001000000000" w:firstRow="0" w:lastRow="0" w:firstColumn="1" w:lastColumn="0" w:oddVBand="0" w:evenVBand="0" w:oddHBand="0" w:evenHBand="0" w:firstRowFirstColumn="0" w:firstRowLastColumn="0" w:lastRowFirstColumn="0" w:lastRowLastColumn="0"/>
            <w:tcW w:w="1545" w:type="dxa"/>
          </w:tcPr>
          <w:p w:rsidR="00A63A22" w:rsidRPr="00A63A22" w:rsidRDefault="00A63A22" w:rsidP="00BA0BB0">
            <w:pPr>
              <w:rPr>
                <w:rFonts w:asciiTheme="majorBidi" w:hAnsiTheme="majorBidi"/>
                <w:i w:val="0"/>
                <w:iCs w:val="0"/>
                <w:lang w:eastAsia="en-CA"/>
              </w:rPr>
            </w:pPr>
            <w:r w:rsidRPr="00A63A22">
              <w:rPr>
                <w:rFonts w:asciiTheme="majorBidi" w:hAnsiTheme="majorBidi"/>
                <w:i w:val="0"/>
                <w:iCs w:val="0"/>
                <w:lang w:eastAsia="en-CA"/>
              </w:rPr>
              <w:t>90</w:t>
            </w:r>
          </w:p>
        </w:tc>
        <w:tc>
          <w:tcPr>
            <w:tcW w:w="1624" w:type="dxa"/>
          </w:tcPr>
          <w:p w:rsidR="00A63A22"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0.619</w:t>
            </w:r>
          </w:p>
        </w:tc>
        <w:tc>
          <w:tcPr>
            <w:tcW w:w="1457"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0.129</w:t>
            </w:r>
          </w:p>
        </w:tc>
        <w:tc>
          <w:tcPr>
            <w:tcW w:w="1639"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4.779</w:t>
            </w:r>
          </w:p>
        </w:tc>
        <w:tc>
          <w:tcPr>
            <w:tcW w:w="1686"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eastAsia="en-CA"/>
              </w:rPr>
            </w:pPr>
            <w:r>
              <w:rPr>
                <w:rFonts w:asciiTheme="majorBidi" w:hAnsiTheme="majorBidi" w:cstheme="majorBidi"/>
                <w:b/>
                <w:bCs/>
                <w:lang w:eastAsia="en-CA"/>
              </w:rPr>
              <w:t>0.0001</w:t>
            </w:r>
          </w:p>
        </w:tc>
      </w:tr>
      <w:tr w:rsidR="00264861" w:rsidTr="00CA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6"/>
            <w:tcBorders>
              <w:right w:val="none" w:sz="0" w:space="0" w:color="auto"/>
            </w:tcBorders>
          </w:tcPr>
          <w:p w:rsidR="00264861" w:rsidRPr="00264861" w:rsidRDefault="00264861" w:rsidP="00BA0BB0">
            <w:pPr>
              <w:rPr>
                <w:rFonts w:asciiTheme="majorBidi" w:hAnsiTheme="majorBidi"/>
                <w:b/>
                <w:bCs/>
                <w:sz w:val="24"/>
                <w:szCs w:val="24"/>
                <w:lang w:val="fr-CA"/>
              </w:rPr>
            </w:pPr>
            <w:r w:rsidRPr="00264861">
              <w:rPr>
                <w:rFonts w:asciiTheme="majorBidi" w:hAnsiTheme="majorBidi"/>
                <w:b/>
                <w:bCs/>
                <w:sz w:val="24"/>
                <w:szCs w:val="24"/>
                <w:lang w:val="fr-CA"/>
              </w:rPr>
              <w:t>Microsite Pr</w:t>
            </w:r>
            <w:r>
              <w:rPr>
                <w:rFonts w:asciiTheme="majorBidi" w:hAnsiTheme="majorBidi"/>
                <w:b/>
                <w:bCs/>
                <w:sz w:val="24"/>
                <w:szCs w:val="24"/>
                <w:lang w:val="fr-CA"/>
              </w:rPr>
              <w:t xml:space="preserve"> </w:t>
            </w:r>
            <w:r w:rsidRPr="00264861">
              <w:rPr>
                <w:rFonts w:asciiTheme="majorBidi" w:hAnsiTheme="majorBidi"/>
                <w:b/>
                <w:bCs/>
                <w:sz w:val="24"/>
                <w:szCs w:val="24"/>
                <w:lang w:val="fr-CA"/>
              </w:rPr>
              <w:t>(&gt;</w:t>
            </w:r>
            <w:proofErr w:type="spellStart"/>
            <w:r w:rsidRPr="00264861">
              <w:rPr>
                <w:rFonts w:asciiTheme="majorBidi" w:hAnsiTheme="majorBidi"/>
                <w:b/>
                <w:bCs/>
                <w:sz w:val="24"/>
                <w:szCs w:val="24"/>
                <w:lang w:val="fr-CA"/>
              </w:rPr>
              <w:t>Chisq</w:t>
            </w:r>
            <w:proofErr w:type="spellEnd"/>
            <w:r w:rsidRPr="00264861">
              <w:rPr>
                <w:rFonts w:asciiTheme="majorBidi" w:hAnsiTheme="majorBidi"/>
                <w:b/>
                <w:bCs/>
                <w:sz w:val="24"/>
                <w:szCs w:val="24"/>
                <w:lang w:val="fr-CA"/>
              </w:rPr>
              <w:t>)= 0.0001</w:t>
            </w:r>
          </w:p>
          <w:p w:rsidR="00264861" w:rsidRDefault="00264861" w:rsidP="00BA0BB0">
            <w:pPr>
              <w:rPr>
                <w:rFonts w:asciiTheme="majorBidi" w:hAnsiTheme="majorBidi"/>
                <w:b/>
                <w:bCs/>
                <w:lang w:eastAsia="en-CA"/>
              </w:rPr>
            </w:pPr>
            <w:r>
              <w:rPr>
                <w:rFonts w:asciiTheme="majorBidi" w:hAnsiTheme="majorBidi"/>
                <w:b/>
                <w:bCs/>
                <w:sz w:val="24"/>
                <w:szCs w:val="24"/>
                <w:lang w:val="fr-CA"/>
              </w:rPr>
              <w:t>Cover Pr (&gt;</w:t>
            </w:r>
            <w:proofErr w:type="spellStart"/>
            <w:r>
              <w:rPr>
                <w:rFonts w:asciiTheme="majorBidi" w:hAnsiTheme="majorBidi"/>
                <w:b/>
                <w:bCs/>
                <w:sz w:val="24"/>
                <w:szCs w:val="24"/>
                <w:lang w:val="fr-CA"/>
              </w:rPr>
              <w:t>Chisq</w:t>
            </w:r>
            <w:proofErr w:type="spellEnd"/>
            <w:r>
              <w:rPr>
                <w:rFonts w:asciiTheme="majorBidi" w:hAnsiTheme="majorBidi"/>
                <w:b/>
                <w:bCs/>
                <w:sz w:val="24"/>
                <w:szCs w:val="24"/>
                <w:lang w:val="fr-CA"/>
              </w:rPr>
              <w:t>)=0.0001</w:t>
            </w:r>
          </w:p>
        </w:tc>
      </w:tr>
    </w:tbl>
    <w:p w:rsidR="00A46B15" w:rsidRPr="009C5D8E" w:rsidRDefault="00797C85" w:rsidP="00BA0BB0">
      <w:pPr>
        <w:spacing w:line="240" w:lineRule="auto"/>
        <w:rPr>
          <w:lang w:eastAsia="en-CA"/>
        </w:rPr>
      </w:pPr>
      <w:r>
        <w:rPr>
          <w:noProof/>
          <w:lang w:eastAsia="en-CA"/>
        </w:rPr>
        <w:drawing>
          <wp:anchor distT="0" distB="0" distL="114300" distR="114300" simplePos="0" relativeHeight="251675648" behindDoc="0" locked="0" layoutInCell="1" allowOverlap="1">
            <wp:simplePos x="0" y="0"/>
            <wp:positionH relativeFrom="margin">
              <wp:align>center</wp:align>
            </wp:positionH>
            <wp:positionV relativeFrom="paragraph">
              <wp:posOffset>81133</wp:posOffset>
            </wp:positionV>
            <wp:extent cx="4574540" cy="31927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9).png"/>
                    <pic:cNvPicPr/>
                  </pic:nvPicPr>
                  <pic:blipFill rotWithShape="1">
                    <a:blip r:embed="rId16" cstate="print">
                      <a:extLst>
                        <a:ext uri="{28A0092B-C50C-407E-A947-70E740481C1C}">
                          <a14:useLocalDpi xmlns:a14="http://schemas.microsoft.com/office/drawing/2010/main" val="0"/>
                        </a:ext>
                      </a:extLst>
                    </a:blip>
                    <a:srcRect l="6272" t="11782" r="28275" b="6990"/>
                    <a:stretch/>
                  </pic:blipFill>
                  <pic:spPr bwMode="auto">
                    <a:xfrm>
                      <a:off x="0" y="0"/>
                      <a:ext cx="4574540"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A46B15" w:rsidRDefault="00A46B15" w:rsidP="00BA0BB0">
      <w:pPr>
        <w:pStyle w:val="Body"/>
        <w:spacing w:after="0" w:line="240" w:lineRule="auto"/>
        <w:jc w:val="both"/>
        <w:rPr>
          <w:rStyle w:val="None"/>
          <w:rFonts w:asciiTheme="minorHAnsi" w:eastAsia="Times New Roman" w:hAnsiTheme="minorHAnsi" w:cstheme="minorHAnsi"/>
          <w:b/>
          <w:bCs/>
          <w:sz w:val="24"/>
          <w:szCs w:val="24"/>
        </w:rPr>
      </w:pPr>
    </w:p>
    <w:p w:rsidR="00A46B15" w:rsidRDefault="00A46B15" w:rsidP="00BA0BB0">
      <w:pPr>
        <w:pStyle w:val="Body"/>
        <w:spacing w:after="0" w:line="240" w:lineRule="auto"/>
        <w:jc w:val="both"/>
        <w:rPr>
          <w:rStyle w:val="None"/>
          <w:rFonts w:ascii="Times New Roman" w:eastAsia="Times New Roman" w:hAnsi="Times New Roman" w:cs="Times New Roman"/>
          <w:sz w:val="24"/>
          <w:szCs w:val="24"/>
        </w:rPr>
      </w:pPr>
    </w:p>
    <w:p w:rsidR="00A46B15" w:rsidRDefault="00A46B15" w:rsidP="00BA0BB0">
      <w:pPr>
        <w:pStyle w:val="Body"/>
        <w:spacing w:after="0" w:line="240" w:lineRule="auto"/>
        <w:jc w:val="both"/>
        <w:rPr>
          <w:rStyle w:val="None"/>
          <w:rFonts w:ascii="Times New Roman" w:eastAsia="Times New Roman" w:hAnsi="Times New Roman" w:cs="Times New Roman"/>
          <w:sz w:val="24"/>
          <w:szCs w:val="24"/>
        </w:rPr>
      </w:pPr>
    </w:p>
    <w:p w:rsidR="00A46B15" w:rsidRDefault="00A46B15" w:rsidP="00BA0BB0">
      <w:pPr>
        <w:pStyle w:val="Body"/>
        <w:spacing w:after="0" w:line="240" w:lineRule="auto"/>
        <w:jc w:val="both"/>
        <w:rPr>
          <w:rStyle w:val="None"/>
          <w:rFonts w:ascii="Times New Roman" w:eastAsia="Times New Roman" w:hAnsi="Times New Roman" w:cs="Times New Roman"/>
          <w:sz w:val="24"/>
          <w:szCs w:val="24"/>
        </w:rPr>
      </w:pPr>
    </w:p>
    <w:p w:rsidR="00A46B15" w:rsidRDefault="00A46B15" w:rsidP="00BA0BB0">
      <w:pPr>
        <w:pStyle w:val="Body"/>
        <w:spacing w:after="0" w:line="240" w:lineRule="auto"/>
        <w:jc w:val="both"/>
        <w:rPr>
          <w:rStyle w:val="None"/>
          <w:rFonts w:ascii="Times New Roman" w:eastAsia="Times New Roman" w:hAnsi="Times New Roman" w:cs="Times New Roman"/>
          <w:b/>
          <w:bCs/>
          <w:sz w:val="24"/>
          <w:szCs w:val="24"/>
        </w:rPr>
      </w:pPr>
    </w:p>
    <w:p w:rsidR="00A46B15" w:rsidRDefault="00A46B15" w:rsidP="00BA0BB0">
      <w:pPr>
        <w:pStyle w:val="Body"/>
        <w:spacing w:after="0" w:line="240" w:lineRule="auto"/>
        <w:jc w:val="both"/>
        <w:rPr>
          <w:rStyle w:val="None"/>
          <w:rFonts w:ascii="Times New Roman" w:eastAsia="Times New Roman" w:hAnsi="Times New Roman" w:cs="Times New Roman"/>
          <w:b/>
          <w:bCs/>
          <w:sz w:val="24"/>
          <w:szCs w:val="24"/>
        </w:rPr>
      </w:pPr>
    </w:p>
    <w:p w:rsidR="00A46B15" w:rsidRDefault="00A46B15" w:rsidP="00BA0BB0">
      <w:pPr>
        <w:pStyle w:val="Body"/>
        <w:spacing w:after="0" w:line="240" w:lineRule="auto"/>
        <w:jc w:val="both"/>
        <w:rPr>
          <w:rStyle w:val="None"/>
          <w:rFonts w:ascii="Times New Roman" w:eastAsia="Times New Roman" w:hAnsi="Times New Roman" w:cs="Times New Roman"/>
          <w:b/>
          <w:bCs/>
          <w:sz w:val="24"/>
          <w:szCs w:val="24"/>
        </w:rPr>
      </w:pPr>
    </w:p>
    <w:p w:rsidR="00BA0BB0" w:rsidRDefault="00BA0BB0" w:rsidP="00BA0BB0">
      <w:pPr>
        <w:pStyle w:val="Body"/>
        <w:spacing w:after="0" w:line="240" w:lineRule="auto"/>
        <w:jc w:val="both"/>
        <w:rPr>
          <w:rFonts w:asciiTheme="minorHAnsi" w:hAnsiTheme="minorHAnsi" w:cstheme="minorHAnsi"/>
          <w:b/>
          <w:bCs/>
          <w:sz w:val="24"/>
          <w:szCs w:val="24"/>
        </w:rPr>
      </w:pPr>
    </w:p>
    <w:p w:rsidR="00BA0BB0" w:rsidRDefault="00BA0BB0" w:rsidP="00BA0BB0">
      <w:pPr>
        <w:pStyle w:val="Body"/>
        <w:spacing w:after="0" w:line="240" w:lineRule="auto"/>
        <w:jc w:val="both"/>
        <w:rPr>
          <w:rFonts w:asciiTheme="minorHAnsi" w:hAnsiTheme="minorHAnsi" w:cstheme="minorHAnsi"/>
          <w:b/>
          <w:bCs/>
          <w:sz w:val="24"/>
          <w:szCs w:val="24"/>
        </w:rPr>
      </w:pPr>
    </w:p>
    <w:p w:rsidR="00BA0BB0" w:rsidRDefault="00BA0BB0" w:rsidP="00BA0BB0">
      <w:pPr>
        <w:pStyle w:val="Body"/>
        <w:spacing w:after="0" w:line="240" w:lineRule="auto"/>
        <w:jc w:val="both"/>
        <w:rPr>
          <w:rFonts w:asciiTheme="minorHAnsi" w:hAnsiTheme="minorHAnsi" w:cstheme="minorHAnsi"/>
          <w:b/>
          <w:bCs/>
          <w:sz w:val="24"/>
          <w:szCs w:val="24"/>
        </w:rPr>
      </w:pPr>
    </w:p>
    <w:p w:rsidR="00BA0BB0" w:rsidRDefault="00BA0BB0" w:rsidP="00BA0BB0">
      <w:pPr>
        <w:pStyle w:val="Body"/>
        <w:spacing w:after="0" w:line="240" w:lineRule="auto"/>
        <w:jc w:val="both"/>
        <w:rPr>
          <w:rFonts w:asciiTheme="minorHAnsi" w:hAnsiTheme="minorHAnsi" w:cstheme="minorHAnsi"/>
          <w:b/>
          <w:bCs/>
          <w:sz w:val="24"/>
          <w:szCs w:val="24"/>
        </w:rPr>
      </w:pPr>
    </w:p>
    <w:p w:rsidR="00BA0BB0" w:rsidRDefault="00BA0BB0" w:rsidP="00BA0BB0">
      <w:pPr>
        <w:pStyle w:val="Body"/>
        <w:spacing w:after="0" w:line="240" w:lineRule="auto"/>
        <w:jc w:val="both"/>
        <w:rPr>
          <w:rFonts w:asciiTheme="minorHAnsi" w:hAnsiTheme="minorHAnsi" w:cstheme="minorHAnsi"/>
          <w:b/>
          <w:bCs/>
          <w:sz w:val="24"/>
          <w:szCs w:val="24"/>
        </w:rPr>
      </w:pPr>
    </w:p>
    <w:p w:rsidR="00BA0BB0" w:rsidRDefault="00BA0BB0" w:rsidP="00BA0BB0">
      <w:pPr>
        <w:pStyle w:val="Body"/>
        <w:spacing w:after="0" w:line="240" w:lineRule="auto"/>
        <w:jc w:val="both"/>
        <w:rPr>
          <w:rFonts w:asciiTheme="minorHAnsi" w:hAnsiTheme="minorHAnsi" w:cstheme="minorHAnsi"/>
          <w:b/>
          <w:bCs/>
          <w:sz w:val="24"/>
          <w:szCs w:val="24"/>
        </w:rPr>
      </w:pPr>
    </w:p>
    <w:p w:rsidR="00BA0BB0" w:rsidRDefault="00BA0BB0" w:rsidP="00BA0BB0">
      <w:pPr>
        <w:pStyle w:val="Body"/>
        <w:spacing w:after="0" w:line="240" w:lineRule="auto"/>
        <w:jc w:val="both"/>
        <w:rPr>
          <w:rFonts w:asciiTheme="minorHAnsi" w:hAnsiTheme="minorHAnsi" w:cstheme="minorHAnsi"/>
          <w:b/>
          <w:bCs/>
          <w:sz w:val="24"/>
          <w:szCs w:val="24"/>
        </w:rPr>
      </w:pPr>
    </w:p>
    <w:p w:rsidR="00797C85" w:rsidRPr="00797C85" w:rsidRDefault="00797C85" w:rsidP="00BA0BB0">
      <w:pPr>
        <w:pStyle w:val="Body"/>
        <w:spacing w:after="0" w:line="240" w:lineRule="auto"/>
        <w:jc w:val="both"/>
        <w:rPr>
          <w:rStyle w:val="None"/>
          <w:rFonts w:asciiTheme="minorHAnsi" w:eastAsia="Times New Roman" w:hAnsiTheme="minorHAnsi" w:cstheme="minorHAnsi"/>
          <w:b/>
          <w:bCs/>
          <w:sz w:val="24"/>
          <w:szCs w:val="24"/>
        </w:rPr>
      </w:pPr>
      <w:r w:rsidRPr="00797C85">
        <w:rPr>
          <w:rFonts w:asciiTheme="minorHAnsi" w:hAnsiTheme="minorHAnsi" w:cstheme="minorHAnsi"/>
          <w:b/>
          <w:bCs/>
          <w:sz w:val="24"/>
          <w:szCs w:val="24"/>
        </w:rPr>
        <w:t xml:space="preserve">G. </w:t>
      </w:r>
      <w:r w:rsidRPr="00797C85">
        <w:rPr>
          <w:rStyle w:val="None"/>
          <w:rFonts w:asciiTheme="minorHAnsi" w:hAnsiTheme="minorHAnsi" w:cstheme="minorHAnsi"/>
          <w:b/>
          <w:bCs/>
          <w:sz w:val="24"/>
          <w:szCs w:val="24"/>
        </w:rPr>
        <w:t>Scatterplot showing the relationship between light intensity (lum/ft</w:t>
      </w:r>
      <w:r w:rsidRPr="00797C85">
        <w:rPr>
          <w:rStyle w:val="None"/>
          <w:rFonts w:asciiTheme="minorHAnsi" w:hAnsiTheme="minorHAnsi" w:cstheme="minorHAnsi"/>
          <w:b/>
          <w:bCs/>
          <w:sz w:val="24"/>
          <w:szCs w:val="24"/>
          <w:vertAlign w:val="superscript"/>
        </w:rPr>
        <w:t>2</w:t>
      </w:r>
      <w:r w:rsidRPr="00797C85">
        <w:rPr>
          <w:rStyle w:val="None"/>
          <w:rFonts w:asciiTheme="minorHAnsi" w:hAnsiTheme="minorHAnsi" w:cstheme="minorHAnsi"/>
          <w:b/>
          <w:bCs/>
          <w:sz w:val="24"/>
          <w:szCs w:val="24"/>
        </w:rPr>
        <w:t>) and temperature (</w:t>
      </w:r>
      <w:r w:rsidR="008D04B8">
        <w:rPr>
          <w:rStyle w:val="None"/>
          <w:rFonts w:asciiTheme="minorHAnsi" w:hAnsiTheme="minorHAnsi" w:cstheme="minorHAnsi"/>
          <w:b/>
          <w:bCs/>
          <w:sz w:val="24"/>
          <w:szCs w:val="24"/>
        </w:rPr>
        <w:t>°</w:t>
      </w:r>
      <w:r w:rsidRPr="00797C85">
        <w:rPr>
          <w:rStyle w:val="None"/>
          <w:rFonts w:asciiTheme="minorHAnsi" w:hAnsiTheme="minorHAnsi" w:cstheme="minorHAnsi"/>
          <w:b/>
          <w:bCs/>
          <w:sz w:val="24"/>
          <w:szCs w:val="24"/>
        </w:rPr>
        <w:t xml:space="preserve">F). Blue line represents smooth conditional </w:t>
      </w:r>
      <w:r w:rsidRPr="008D04B8">
        <w:rPr>
          <w:rStyle w:val="None"/>
          <w:rFonts w:asciiTheme="minorHAnsi" w:hAnsiTheme="minorHAnsi" w:cstheme="minorHAnsi"/>
          <w:b/>
          <w:bCs/>
          <w:sz w:val="24"/>
          <w:szCs w:val="24"/>
        </w:rPr>
        <w:t>mean (Kendall’</w:t>
      </w:r>
      <w:r w:rsidRPr="008D04B8">
        <w:rPr>
          <w:rStyle w:val="None"/>
          <w:rFonts w:asciiTheme="minorHAnsi" w:hAnsiTheme="minorHAnsi" w:cstheme="minorHAnsi"/>
          <w:b/>
          <w:bCs/>
          <w:sz w:val="24"/>
          <w:szCs w:val="24"/>
        </w:rPr>
        <w:t>s tau=</w:t>
      </w:r>
      <w:r w:rsidRPr="008D04B8">
        <w:rPr>
          <w:rFonts w:asciiTheme="minorHAnsi" w:hAnsiTheme="minorHAnsi" w:cstheme="minorHAnsi"/>
          <w:b/>
          <w:bCs/>
          <w:sz w:val="24"/>
          <w:szCs w:val="24"/>
        </w:rPr>
        <w:t>0.281</w:t>
      </w:r>
      <w:r w:rsidRPr="008D04B8">
        <w:rPr>
          <w:rStyle w:val="None"/>
          <w:rFonts w:asciiTheme="minorHAnsi" w:hAnsiTheme="minorHAnsi" w:cstheme="minorHAnsi"/>
          <w:b/>
          <w:bCs/>
          <w:sz w:val="24"/>
          <w:szCs w:val="24"/>
        </w:rPr>
        <w:t>, p=0.0001</w:t>
      </w:r>
      <w:r w:rsidRPr="008D04B8">
        <w:rPr>
          <w:rStyle w:val="None"/>
          <w:rFonts w:asciiTheme="minorHAnsi" w:hAnsiTheme="minorHAnsi" w:cstheme="minorHAnsi"/>
          <w:b/>
          <w:bCs/>
          <w:sz w:val="24"/>
          <w:szCs w:val="24"/>
        </w:rPr>
        <w:t>).</w:t>
      </w:r>
      <w:r w:rsidRPr="00797C85">
        <w:rPr>
          <w:rStyle w:val="None"/>
          <w:rFonts w:asciiTheme="minorHAnsi" w:hAnsiTheme="minorHAnsi" w:cstheme="minorHAnsi"/>
          <w:b/>
          <w:bCs/>
          <w:sz w:val="24"/>
          <w:szCs w:val="24"/>
        </w:rPr>
        <w:t xml:space="preserve">  </w:t>
      </w:r>
    </w:p>
    <w:p w:rsidR="00797C85" w:rsidRDefault="00797C85" w:rsidP="00BA0BB0">
      <w:pPr>
        <w:spacing w:after="0" w:line="240" w:lineRule="auto"/>
        <w:jc w:val="both"/>
        <w:rPr>
          <w:rFonts w:cstheme="minorHAnsi"/>
          <w:b/>
          <w:bCs/>
          <w:sz w:val="24"/>
          <w:szCs w:val="24"/>
          <w:lang w:val="en-US"/>
        </w:rPr>
      </w:pPr>
    </w:p>
    <w:p w:rsidR="00797C85" w:rsidRDefault="00797C85"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8D04B8" w:rsidRDefault="008D04B8" w:rsidP="00BA0BB0">
      <w:pPr>
        <w:spacing w:after="0" w:line="240" w:lineRule="auto"/>
        <w:jc w:val="both"/>
        <w:rPr>
          <w:rStyle w:val="None"/>
          <w:rFonts w:cstheme="minorHAnsi"/>
          <w:b/>
          <w:bCs/>
          <w:sz w:val="24"/>
          <w:szCs w:val="24"/>
          <w:lang w:val="en-US"/>
        </w:rPr>
      </w:pPr>
      <w:r>
        <w:rPr>
          <w:rFonts w:cstheme="minorHAnsi"/>
          <w:b/>
          <w:bCs/>
          <w:sz w:val="24"/>
          <w:szCs w:val="24"/>
          <w:lang w:val="en-US"/>
        </w:rPr>
        <w:t>H.</w:t>
      </w:r>
      <w:r w:rsidRPr="008D04B8">
        <w:rPr>
          <w:rStyle w:val="None"/>
          <w:rFonts w:cstheme="minorHAnsi"/>
          <w:b/>
          <w:bCs/>
          <w:sz w:val="24"/>
          <w:szCs w:val="24"/>
          <w:lang w:val="en-US"/>
        </w:rPr>
        <w:t xml:space="preserve"> Location (latitude and longitude coordinates) of each shelter-open microsite is given, alongside its shape and cover type.</w:t>
      </w:r>
    </w:p>
    <w:p w:rsidR="008D04B8" w:rsidRPr="008D04B8" w:rsidRDefault="008D04B8" w:rsidP="00BA0BB0">
      <w:pPr>
        <w:spacing w:after="0" w:line="240" w:lineRule="auto"/>
        <w:jc w:val="both"/>
        <w:rPr>
          <w:rFonts w:cstheme="minorHAnsi"/>
          <w:b/>
          <w:bCs/>
          <w:sz w:val="24"/>
          <w:szCs w:val="24"/>
          <w:lang w:val="en-US"/>
        </w:rPr>
      </w:pPr>
    </w:p>
    <w:tbl>
      <w:tblPr>
        <w:tblStyle w:val="PlainTable5"/>
        <w:tblW w:w="9028" w:type="dxa"/>
        <w:tblLayout w:type="fixed"/>
        <w:tblLook w:val="04A0" w:firstRow="1" w:lastRow="0" w:firstColumn="1" w:lastColumn="0" w:noHBand="0" w:noVBand="1"/>
      </w:tblPr>
      <w:tblGrid>
        <w:gridCol w:w="1271"/>
        <w:gridCol w:w="1394"/>
        <w:gridCol w:w="1583"/>
        <w:gridCol w:w="3245"/>
        <w:gridCol w:w="1535"/>
      </w:tblGrid>
      <w:tr w:rsidR="008D04B8" w:rsidRPr="008D04B8" w:rsidTr="00FE252C">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1271" w:type="dxa"/>
          </w:tcPr>
          <w:p w:rsidR="008D04B8" w:rsidRPr="008D04B8" w:rsidRDefault="008D04B8" w:rsidP="00BA0BB0">
            <w:pPr>
              <w:pStyle w:val="Body"/>
              <w:rPr>
                <w:sz w:val="24"/>
                <w:szCs w:val="24"/>
              </w:rPr>
            </w:pPr>
            <w:r w:rsidRPr="008D04B8">
              <w:rPr>
                <w:rStyle w:val="None"/>
                <w:rFonts w:ascii="Times New Roman" w:hAnsi="Times New Roman"/>
                <w:b/>
                <w:bCs/>
                <w:sz w:val="24"/>
                <w:szCs w:val="24"/>
              </w:rPr>
              <w:t>Shelter ID</w:t>
            </w:r>
          </w:p>
        </w:tc>
        <w:tc>
          <w:tcPr>
            <w:tcW w:w="1394" w:type="dxa"/>
          </w:tcPr>
          <w:p w:rsidR="008D04B8" w:rsidRPr="008D04B8" w:rsidRDefault="008D04B8" w:rsidP="00BA0BB0">
            <w:pPr>
              <w:pStyle w:val="Body"/>
              <w:cnfStyle w:val="100000000000" w:firstRow="1"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b/>
                <w:bCs/>
                <w:sz w:val="24"/>
                <w:szCs w:val="24"/>
              </w:rPr>
              <w:t>Latitude</w:t>
            </w:r>
          </w:p>
        </w:tc>
        <w:tc>
          <w:tcPr>
            <w:tcW w:w="1583" w:type="dxa"/>
          </w:tcPr>
          <w:p w:rsidR="008D04B8" w:rsidRPr="008D04B8" w:rsidRDefault="008D04B8" w:rsidP="00BA0BB0">
            <w:pPr>
              <w:pStyle w:val="Body"/>
              <w:cnfStyle w:val="100000000000" w:firstRow="1"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b/>
                <w:bCs/>
                <w:sz w:val="24"/>
                <w:szCs w:val="24"/>
              </w:rPr>
              <w:t>Longitude</w:t>
            </w:r>
          </w:p>
        </w:tc>
        <w:tc>
          <w:tcPr>
            <w:tcW w:w="3245" w:type="dxa"/>
          </w:tcPr>
          <w:p w:rsidR="008D04B8" w:rsidRPr="008D04B8" w:rsidRDefault="008D04B8" w:rsidP="00BA0BB0">
            <w:pPr>
              <w:pStyle w:val="Body"/>
              <w:cnfStyle w:val="100000000000" w:firstRow="1"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b/>
                <w:bCs/>
                <w:sz w:val="24"/>
                <w:szCs w:val="24"/>
              </w:rPr>
              <w:t>Shape (Triangle/Square)</w:t>
            </w:r>
          </w:p>
        </w:tc>
        <w:tc>
          <w:tcPr>
            <w:tcW w:w="1535" w:type="dxa"/>
          </w:tcPr>
          <w:p w:rsidR="008D04B8" w:rsidRPr="008D04B8" w:rsidRDefault="008D04B8" w:rsidP="00BA0BB0">
            <w:pPr>
              <w:pStyle w:val="Body"/>
              <w:cnfStyle w:val="100000000000" w:firstRow="1"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b/>
                <w:bCs/>
                <w:sz w:val="24"/>
                <w:szCs w:val="24"/>
              </w:rPr>
              <w:t>Cover type</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1</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36.69363</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-120.79318</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15%</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2</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36.69364</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-120.79331</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15%</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3</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36.69355</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-120.79315</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90%</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4</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36.69349</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-120.79320</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90%</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5</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36.69349</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-120.79311</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50%</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6</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36.39342</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-120.79311</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50%</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7</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36.69394</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-120.79300</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15%</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8</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36.69397</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-120.79292</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15%</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9</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36.69401</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-120.79282</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90%</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10</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36.694</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-120.79295</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90%</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11</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36.69405</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-120.79305</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50%</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12</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36.69408</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-120.79301</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50%</w:t>
            </w:r>
          </w:p>
        </w:tc>
      </w:tr>
    </w:tbl>
    <w:p w:rsidR="008D04B8" w:rsidRDefault="008D04B8" w:rsidP="00BA0BB0">
      <w:pPr>
        <w:spacing w:after="0" w:line="240" w:lineRule="auto"/>
        <w:jc w:val="both"/>
        <w:rPr>
          <w:rFonts w:cstheme="minorHAnsi"/>
          <w:b/>
          <w:bCs/>
          <w:sz w:val="24"/>
          <w:szCs w:val="24"/>
          <w:lang w:val="en-US"/>
        </w:rPr>
      </w:pPr>
    </w:p>
    <w:p w:rsidR="00FE252C" w:rsidRDefault="00FE252C" w:rsidP="00BA0BB0">
      <w:pPr>
        <w:spacing w:after="0" w:line="240" w:lineRule="auto"/>
        <w:jc w:val="both"/>
        <w:rPr>
          <w:rFonts w:cstheme="minorHAnsi"/>
          <w:b/>
          <w:bCs/>
          <w:sz w:val="24"/>
          <w:szCs w:val="24"/>
          <w:lang w:val="en-US"/>
        </w:rPr>
      </w:pPr>
    </w:p>
    <w:p w:rsidR="00FE252C" w:rsidRDefault="00FE252C" w:rsidP="00BA0BB0">
      <w:pPr>
        <w:spacing w:after="0" w:line="240" w:lineRule="auto"/>
        <w:jc w:val="both"/>
        <w:rPr>
          <w:rFonts w:cstheme="minorHAnsi"/>
          <w:b/>
          <w:bCs/>
          <w:sz w:val="24"/>
          <w:szCs w:val="24"/>
          <w:lang w:val="en-US"/>
        </w:rPr>
      </w:pPr>
    </w:p>
    <w:p w:rsidR="008D04B8" w:rsidRDefault="00FE252C" w:rsidP="00BA0BB0">
      <w:pPr>
        <w:spacing w:after="0" w:line="240" w:lineRule="auto"/>
        <w:jc w:val="both"/>
        <w:rPr>
          <w:rStyle w:val="None"/>
          <w:rFonts w:cstheme="minorHAnsi"/>
          <w:b/>
          <w:bCs/>
          <w:sz w:val="24"/>
          <w:szCs w:val="24"/>
          <w:lang w:val="en-US"/>
        </w:rPr>
      </w:pPr>
      <w:r>
        <w:rPr>
          <w:rFonts w:cstheme="minorHAnsi"/>
          <w:b/>
          <w:bCs/>
          <w:sz w:val="24"/>
          <w:szCs w:val="24"/>
          <w:lang w:val="en-US"/>
        </w:rPr>
        <w:t>I</w:t>
      </w:r>
      <w:r>
        <w:rPr>
          <w:rFonts w:cstheme="minorHAnsi"/>
          <w:b/>
          <w:bCs/>
          <w:sz w:val="24"/>
          <w:szCs w:val="24"/>
          <w:lang w:val="en-US"/>
        </w:rPr>
        <w:t>.</w:t>
      </w:r>
      <w:r w:rsidRPr="008D04B8">
        <w:rPr>
          <w:rStyle w:val="None"/>
          <w:rFonts w:cstheme="minorHAnsi"/>
          <w:b/>
          <w:bCs/>
          <w:sz w:val="24"/>
          <w:szCs w:val="24"/>
          <w:lang w:val="en-US"/>
        </w:rPr>
        <w:t xml:space="preserve"> Location (latitude and longitude coordinates) of </w:t>
      </w:r>
      <w:r>
        <w:rPr>
          <w:rStyle w:val="None"/>
          <w:rFonts w:cstheme="minorHAnsi"/>
          <w:b/>
          <w:bCs/>
          <w:sz w:val="24"/>
          <w:szCs w:val="24"/>
          <w:lang w:val="en-US"/>
        </w:rPr>
        <w:t>shrub microsites.</w:t>
      </w:r>
    </w:p>
    <w:p w:rsidR="00FE252C" w:rsidRDefault="00FE252C" w:rsidP="00BA0BB0">
      <w:pPr>
        <w:spacing w:after="0" w:line="240" w:lineRule="auto"/>
        <w:jc w:val="both"/>
        <w:rPr>
          <w:rFonts w:cstheme="minorHAnsi"/>
          <w:b/>
          <w:bCs/>
          <w:sz w:val="24"/>
          <w:szCs w:val="24"/>
          <w:lang w:val="en-US"/>
        </w:rPr>
      </w:pPr>
    </w:p>
    <w:tbl>
      <w:tblPr>
        <w:tblStyle w:val="PlainTable5"/>
        <w:tblW w:w="0" w:type="auto"/>
        <w:tblLook w:val="04A0" w:firstRow="1" w:lastRow="0" w:firstColumn="1" w:lastColumn="0" w:noHBand="0" w:noVBand="1"/>
      </w:tblPr>
      <w:tblGrid>
        <w:gridCol w:w="1413"/>
        <w:gridCol w:w="3827"/>
        <w:gridCol w:w="4110"/>
      </w:tblGrid>
      <w:tr w:rsidR="008D04B8" w:rsidRPr="00FE252C" w:rsidTr="00FE25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8D04B8" w:rsidRPr="00FE252C" w:rsidRDefault="008D04B8" w:rsidP="00BA0BB0">
            <w:pPr>
              <w:jc w:val="center"/>
              <w:rPr>
                <w:rFonts w:asciiTheme="majorBidi" w:hAnsiTheme="majorBidi"/>
                <w:b/>
                <w:bCs/>
                <w:sz w:val="24"/>
                <w:szCs w:val="24"/>
                <w:lang w:val="en-US"/>
              </w:rPr>
            </w:pPr>
            <w:r w:rsidRPr="00FE252C">
              <w:rPr>
                <w:rFonts w:asciiTheme="majorBidi" w:hAnsiTheme="majorBidi"/>
                <w:b/>
                <w:bCs/>
                <w:sz w:val="24"/>
                <w:szCs w:val="24"/>
                <w:lang w:val="en-US"/>
              </w:rPr>
              <w:t>Shrub ID</w:t>
            </w:r>
          </w:p>
        </w:tc>
        <w:tc>
          <w:tcPr>
            <w:tcW w:w="3827" w:type="dxa"/>
          </w:tcPr>
          <w:p w:rsidR="008D04B8" w:rsidRPr="00FE252C" w:rsidRDefault="008D04B8" w:rsidP="00BA0BB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sz w:val="24"/>
                <w:szCs w:val="24"/>
              </w:rPr>
            </w:pPr>
            <w:r w:rsidRPr="00FE252C">
              <w:rPr>
                <w:rFonts w:asciiTheme="majorBidi" w:hAnsiTheme="majorBidi"/>
                <w:b/>
                <w:bCs/>
                <w:color w:val="000000"/>
                <w:sz w:val="24"/>
                <w:szCs w:val="24"/>
              </w:rPr>
              <w:t>Latitude</w:t>
            </w:r>
          </w:p>
        </w:tc>
        <w:tc>
          <w:tcPr>
            <w:tcW w:w="4110" w:type="dxa"/>
          </w:tcPr>
          <w:p w:rsidR="008D04B8" w:rsidRPr="00FE252C" w:rsidRDefault="008D04B8" w:rsidP="00BA0BB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sz w:val="24"/>
                <w:szCs w:val="24"/>
              </w:rPr>
            </w:pPr>
            <w:r w:rsidRPr="00FE252C">
              <w:rPr>
                <w:rFonts w:asciiTheme="majorBidi" w:hAnsiTheme="majorBidi"/>
                <w:b/>
                <w:bCs/>
                <w:color w:val="000000"/>
                <w:sz w:val="24"/>
                <w:szCs w:val="24"/>
              </w:rPr>
              <w:t>Longitude</w:t>
            </w:r>
          </w:p>
        </w:tc>
      </w:tr>
      <w:tr w:rsidR="008D04B8" w:rsidRPr="00FE252C" w:rsidTr="00FE2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1</w:t>
            </w:r>
          </w:p>
        </w:tc>
        <w:tc>
          <w:tcPr>
            <w:tcW w:w="3827"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36.69532</w:t>
            </w:r>
          </w:p>
        </w:tc>
        <w:tc>
          <w:tcPr>
            <w:tcW w:w="4110"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-120.797</w:t>
            </w:r>
          </w:p>
        </w:tc>
      </w:tr>
      <w:tr w:rsidR="008D04B8" w:rsidRPr="00FE252C" w:rsidTr="00FE252C">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2</w:t>
            </w:r>
          </w:p>
        </w:tc>
        <w:tc>
          <w:tcPr>
            <w:tcW w:w="3827"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36.69592</w:t>
            </w:r>
          </w:p>
        </w:tc>
        <w:tc>
          <w:tcPr>
            <w:tcW w:w="4110"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-120.797</w:t>
            </w:r>
          </w:p>
        </w:tc>
      </w:tr>
      <w:tr w:rsidR="008D04B8" w:rsidRPr="00FE252C" w:rsidTr="00FE2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3</w:t>
            </w:r>
          </w:p>
        </w:tc>
        <w:tc>
          <w:tcPr>
            <w:tcW w:w="3827"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36.69533</w:t>
            </w:r>
          </w:p>
        </w:tc>
        <w:tc>
          <w:tcPr>
            <w:tcW w:w="4110"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-120.794</w:t>
            </w:r>
          </w:p>
        </w:tc>
      </w:tr>
      <w:tr w:rsidR="008D04B8" w:rsidRPr="00FE252C" w:rsidTr="00FE252C">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4</w:t>
            </w:r>
          </w:p>
        </w:tc>
        <w:tc>
          <w:tcPr>
            <w:tcW w:w="3827"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36.69598</w:t>
            </w:r>
          </w:p>
        </w:tc>
        <w:tc>
          <w:tcPr>
            <w:tcW w:w="4110"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-120.797</w:t>
            </w:r>
          </w:p>
        </w:tc>
      </w:tr>
      <w:tr w:rsidR="008D04B8" w:rsidRPr="00FE252C" w:rsidTr="00FE2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5</w:t>
            </w:r>
          </w:p>
        </w:tc>
        <w:tc>
          <w:tcPr>
            <w:tcW w:w="3827"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36.69591</w:t>
            </w:r>
          </w:p>
        </w:tc>
        <w:tc>
          <w:tcPr>
            <w:tcW w:w="4110"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-120.797</w:t>
            </w:r>
          </w:p>
        </w:tc>
      </w:tr>
      <w:tr w:rsidR="008D04B8" w:rsidRPr="00FE252C" w:rsidTr="00FE252C">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6</w:t>
            </w:r>
          </w:p>
        </w:tc>
        <w:tc>
          <w:tcPr>
            <w:tcW w:w="3827"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36.69605</w:t>
            </w:r>
          </w:p>
        </w:tc>
        <w:tc>
          <w:tcPr>
            <w:tcW w:w="4110"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-120.797</w:t>
            </w:r>
          </w:p>
        </w:tc>
      </w:tr>
      <w:tr w:rsidR="008D04B8" w:rsidRPr="00FE252C" w:rsidTr="00FE2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7</w:t>
            </w:r>
          </w:p>
        </w:tc>
        <w:tc>
          <w:tcPr>
            <w:tcW w:w="3827"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36.69595</w:t>
            </w:r>
          </w:p>
        </w:tc>
        <w:tc>
          <w:tcPr>
            <w:tcW w:w="4110"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-120.798</w:t>
            </w:r>
          </w:p>
        </w:tc>
      </w:tr>
    </w:tbl>
    <w:p w:rsidR="008D04B8" w:rsidRDefault="008D04B8"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noProof/>
          <w:sz w:val="24"/>
          <w:szCs w:val="24"/>
          <w:lang w:eastAsia="en-CA"/>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r>
        <w:rPr>
          <w:rFonts w:cstheme="minorHAnsi"/>
          <w:b/>
          <w:bCs/>
          <w:noProof/>
          <w:sz w:val="24"/>
          <w:szCs w:val="24"/>
          <w:lang w:eastAsia="en-CA"/>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4684395" cy="3319780"/>
            <wp:effectExtent l="0" t="0" r="190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1).png"/>
                    <pic:cNvPicPr/>
                  </pic:nvPicPr>
                  <pic:blipFill rotWithShape="1">
                    <a:blip r:embed="rId17" cstate="print">
                      <a:extLst>
                        <a:ext uri="{28A0092B-C50C-407E-A947-70E740481C1C}">
                          <a14:useLocalDpi xmlns:a14="http://schemas.microsoft.com/office/drawing/2010/main" val="0"/>
                        </a:ext>
                      </a:extLst>
                    </a:blip>
                    <a:srcRect l="5682" t="11992" r="30167" b="7191"/>
                    <a:stretch/>
                  </pic:blipFill>
                  <pic:spPr bwMode="auto">
                    <a:xfrm>
                      <a:off x="0" y="0"/>
                      <a:ext cx="4684395" cy="331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A24670" w:rsidRDefault="00BA0BB0" w:rsidP="00BA0BB0">
      <w:pPr>
        <w:spacing w:after="0" w:line="240" w:lineRule="auto"/>
        <w:jc w:val="both"/>
        <w:rPr>
          <w:rStyle w:val="None"/>
          <w:rFonts w:cstheme="minorHAnsi"/>
          <w:b/>
          <w:bCs/>
          <w:sz w:val="24"/>
          <w:szCs w:val="24"/>
          <w:lang w:val="en-US"/>
        </w:rPr>
      </w:pPr>
      <w:r>
        <w:rPr>
          <w:rFonts w:cstheme="minorHAnsi"/>
          <w:b/>
          <w:bCs/>
          <w:sz w:val="24"/>
          <w:szCs w:val="24"/>
          <w:lang w:val="en-US"/>
        </w:rPr>
        <w:t>J</w:t>
      </w:r>
      <w:r w:rsidR="00A24670">
        <w:rPr>
          <w:rFonts w:cstheme="minorHAnsi"/>
          <w:b/>
          <w:bCs/>
          <w:sz w:val="24"/>
          <w:szCs w:val="24"/>
          <w:lang w:val="en-US"/>
        </w:rPr>
        <w:t>.</w:t>
      </w:r>
      <w:r w:rsidR="00A24670">
        <w:rPr>
          <w:rStyle w:val="None"/>
          <w:rFonts w:cstheme="minorHAnsi"/>
          <w:b/>
          <w:bCs/>
          <w:sz w:val="24"/>
          <w:szCs w:val="24"/>
          <w:lang w:val="en-US"/>
        </w:rPr>
        <w:t xml:space="preserve"> Frequency histogram of temperatures (°F) recorded at each microsite. Higher temperatures were recorded at a greater frequency in the open. </w:t>
      </w: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Pr="00797C85" w:rsidRDefault="00A24670" w:rsidP="00BA0BB0">
      <w:pPr>
        <w:spacing w:after="0" w:line="240" w:lineRule="auto"/>
        <w:jc w:val="both"/>
        <w:rPr>
          <w:rFonts w:cstheme="minorHAnsi"/>
          <w:b/>
          <w:bCs/>
          <w:sz w:val="24"/>
          <w:szCs w:val="24"/>
          <w:lang w:val="en-US"/>
        </w:rPr>
      </w:pPr>
    </w:p>
    <w:sectPr w:rsidR="00A24670" w:rsidRPr="00797C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958"/>
    <w:rsid w:val="00060E4E"/>
    <w:rsid w:val="00083FCF"/>
    <w:rsid w:val="000A6806"/>
    <w:rsid w:val="000D16AD"/>
    <w:rsid w:val="000D285E"/>
    <w:rsid w:val="00106445"/>
    <w:rsid w:val="001221A1"/>
    <w:rsid w:val="00127BE5"/>
    <w:rsid w:val="00142840"/>
    <w:rsid w:val="001646E0"/>
    <w:rsid w:val="00181D8A"/>
    <w:rsid w:val="001A7A8D"/>
    <w:rsid w:val="001C1918"/>
    <w:rsid w:val="001E4CB1"/>
    <w:rsid w:val="001E5CF7"/>
    <w:rsid w:val="00264861"/>
    <w:rsid w:val="00276958"/>
    <w:rsid w:val="00281F41"/>
    <w:rsid w:val="00290AA0"/>
    <w:rsid w:val="002A44B8"/>
    <w:rsid w:val="00320A0B"/>
    <w:rsid w:val="00340BA6"/>
    <w:rsid w:val="00341841"/>
    <w:rsid w:val="00343AEE"/>
    <w:rsid w:val="00350D4C"/>
    <w:rsid w:val="00363CB8"/>
    <w:rsid w:val="003A2340"/>
    <w:rsid w:val="003B45ED"/>
    <w:rsid w:val="003C67E0"/>
    <w:rsid w:val="003D4D6C"/>
    <w:rsid w:val="003F736A"/>
    <w:rsid w:val="0041102F"/>
    <w:rsid w:val="00425D5A"/>
    <w:rsid w:val="00430E4C"/>
    <w:rsid w:val="00446EC9"/>
    <w:rsid w:val="00451DE0"/>
    <w:rsid w:val="00502927"/>
    <w:rsid w:val="005215E0"/>
    <w:rsid w:val="00582D1F"/>
    <w:rsid w:val="005A1791"/>
    <w:rsid w:val="005A6351"/>
    <w:rsid w:val="005C0067"/>
    <w:rsid w:val="005C31B6"/>
    <w:rsid w:val="005F1BEE"/>
    <w:rsid w:val="00647534"/>
    <w:rsid w:val="006E2F3B"/>
    <w:rsid w:val="006F0923"/>
    <w:rsid w:val="006F6092"/>
    <w:rsid w:val="00797C85"/>
    <w:rsid w:val="007B4B8C"/>
    <w:rsid w:val="007C0676"/>
    <w:rsid w:val="007E7489"/>
    <w:rsid w:val="007F1C86"/>
    <w:rsid w:val="0088363D"/>
    <w:rsid w:val="008B051D"/>
    <w:rsid w:val="008D04B8"/>
    <w:rsid w:val="00910F6E"/>
    <w:rsid w:val="00915F4D"/>
    <w:rsid w:val="009251BD"/>
    <w:rsid w:val="009269C1"/>
    <w:rsid w:val="00954E35"/>
    <w:rsid w:val="00962349"/>
    <w:rsid w:val="009A67DE"/>
    <w:rsid w:val="009E2667"/>
    <w:rsid w:val="009E7622"/>
    <w:rsid w:val="009F3114"/>
    <w:rsid w:val="009F54EE"/>
    <w:rsid w:val="00A026F8"/>
    <w:rsid w:val="00A040AA"/>
    <w:rsid w:val="00A24670"/>
    <w:rsid w:val="00A34FFF"/>
    <w:rsid w:val="00A36CB2"/>
    <w:rsid w:val="00A46B15"/>
    <w:rsid w:val="00A518D9"/>
    <w:rsid w:val="00A63A22"/>
    <w:rsid w:val="00A743F5"/>
    <w:rsid w:val="00A761BD"/>
    <w:rsid w:val="00AB3D8A"/>
    <w:rsid w:val="00B25EB3"/>
    <w:rsid w:val="00B31115"/>
    <w:rsid w:val="00B61720"/>
    <w:rsid w:val="00B970B1"/>
    <w:rsid w:val="00BA0BB0"/>
    <w:rsid w:val="00BA6DB3"/>
    <w:rsid w:val="00C05E05"/>
    <w:rsid w:val="00C10521"/>
    <w:rsid w:val="00C15375"/>
    <w:rsid w:val="00C550C6"/>
    <w:rsid w:val="00CA417C"/>
    <w:rsid w:val="00CB3EF7"/>
    <w:rsid w:val="00CC0D3B"/>
    <w:rsid w:val="00CE07BA"/>
    <w:rsid w:val="00D71DA5"/>
    <w:rsid w:val="00DA401B"/>
    <w:rsid w:val="00E067A1"/>
    <w:rsid w:val="00E16498"/>
    <w:rsid w:val="00E94D80"/>
    <w:rsid w:val="00ED6710"/>
    <w:rsid w:val="00EF1C7E"/>
    <w:rsid w:val="00F9783F"/>
    <w:rsid w:val="00FC19DA"/>
    <w:rsid w:val="00FC7462"/>
    <w:rsid w:val="00FE252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F256C-2793-4304-9A4C-4DA8D724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C0067"/>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0" w14:cap="flat" w14:cmpd="sng" w14:algn="ctr">
        <w14:noFill/>
        <w14:prstDash w14:val="solid"/>
        <w14:bevel/>
      </w14:textOutline>
    </w:rPr>
  </w:style>
  <w:style w:type="character" w:customStyle="1" w:styleId="Hyperlink0">
    <w:name w:val="Hyperlink.0"/>
    <w:basedOn w:val="DefaultParagraphFont"/>
    <w:rsid w:val="005C0067"/>
    <w:rPr>
      <w:rFonts w:ascii="Times New Roman" w:eastAsia="Times New Roman" w:hAnsi="Times New Roman" w:cs="Times New Roman"/>
      <w:outline w:val="0"/>
      <w:color w:val="0563C1"/>
      <w:sz w:val="24"/>
      <w:szCs w:val="24"/>
      <w:u w:val="single" w:color="0563C1"/>
    </w:rPr>
  </w:style>
  <w:style w:type="paragraph" w:customStyle="1" w:styleId="BodyA">
    <w:name w:val="Body A"/>
    <w:rsid w:val="00430E4C"/>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12700" w14:cap="flat" w14:cmpd="sng" w14:algn="ctr">
        <w14:noFill/>
        <w14:prstDash w14:val="solid"/>
        <w14:miter w14:lim="400000"/>
      </w14:textOutline>
    </w:rPr>
  </w:style>
  <w:style w:type="paragraph" w:customStyle="1" w:styleId="Default">
    <w:name w:val="Default"/>
    <w:rsid w:val="00FC7462"/>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en-CA"/>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FC7462"/>
    <w:rPr>
      <w:sz w:val="16"/>
      <w:szCs w:val="16"/>
    </w:rPr>
  </w:style>
  <w:style w:type="paragraph" w:styleId="BalloonText">
    <w:name w:val="Balloon Text"/>
    <w:basedOn w:val="Normal"/>
    <w:link w:val="BalloonTextChar"/>
    <w:uiPriority w:val="99"/>
    <w:semiHidden/>
    <w:unhideWhenUsed/>
    <w:rsid w:val="00FC7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462"/>
    <w:rPr>
      <w:rFonts w:ascii="Segoe UI" w:hAnsi="Segoe UI" w:cs="Segoe UI"/>
      <w:sz w:val="18"/>
      <w:szCs w:val="18"/>
    </w:rPr>
  </w:style>
  <w:style w:type="character" w:styleId="Hyperlink">
    <w:name w:val="Hyperlink"/>
    <w:basedOn w:val="DefaultParagraphFont"/>
    <w:uiPriority w:val="99"/>
    <w:unhideWhenUsed/>
    <w:rsid w:val="00281F41"/>
    <w:rPr>
      <w:color w:val="0563C1" w:themeColor="hyperlink"/>
      <w:u w:val="single"/>
    </w:rPr>
  </w:style>
  <w:style w:type="paragraph" w:styleId="CommentText">
    <w:name w:val="annotation text"/>
    <w:basedOn w:val="Normal"/>
    <w:link w:val="CommentTextChar"/>
    <w:uiPriority w:val="99"/>
    <w:semiHidden/>
    <w:unhideWhenUsed/>
    <w:rsid w:val="00CC0D3B"/>
    <w:pPr>
      <w:spacing w:line="240" w:lineRule="auto"/>
    </w:pPr>
    <w:rPr>
      <w:sz w:val="20"/>
      <w:szCs w:val="20"/>
    </w:rPr>
  </w:style>
  <w:style w:type="character" w:customStyle="1" w:styleId="CommentTextChar">
    <w:name w:val="Comment Text Char"/>
    <w:basedOn w:val="DefaultParagraphFont"/>
    <w:link w:val="CommentText"/>
    <w:uiPriority w:val="99"/>
    <w:semiHidden/>
    <w:rsid w:val="00CC0D3B"/>
    <w:rPr>
      <w:sz w:val="20"/>
      <w:szCs w:val="20"/>
    </w:rPr>
  </w:style>
  <w:style w:type="paragraph" w:styleId="CommentSubject">
    <w:name w:val="annotation subject"/>
    <w:basedOn w:val="CommentText"/>
    <w:next w:val="CommentText"/>
    <w:link w:val="CommentSubjectChar"/>
    <w:uiPriority w:val="99"/>
    <w:semiHidden/>
    <w:unhideWhenUsed/>
    <w:rsid w:val="00CC0D3B"/>
    <w:rPr>
      <w:b/>
      <w:bCs/>
    </w:rPr>
  </w:style>
  <w:style w:type="character" w:customStyle="1" w:styleId="CommentSubjectChar">
    <w:name w:val="Comment Subject Char"/>
    <w:basedOn w:val="CommentTextChar"/>
    <w:link w:val="CommentSubject"/>
    <w:uiPriority w:val="99"/>
    <w:semiHidden/>
    <w:rsid w:val="00CC0D3B"/>
    <w:rPr>
      <w:b/>
      <w:bCs/>
      <w:sz w:val="20"/>
      <w:szCs w:val="20"/>
    </w:rPr>
  </w:style>
  <w:style w:type="character" w:customStyle="1" w:styleId="None">
    <w:name w:val="None"/>
    <w:rsid w:val="00C10521"/>
  </w:style>
  <w:style w:type="paragraph" w:styleId="Bibliography">
    <w:name w:val="Bibliography"/>
    <w:basedOn w:val="Normal"/>
    <w:next w:val="Normal"/>
    <w:uiPriority w:val="37"/>
    <w:unhideWhenUsed/>
    <w:rsid w:val="009251BD"/>
    <w:pPr>
      <w:spacing w:after="0" w:line="240" w:lineRule="auto"/>
      <w:ind w:left="720" w:hanging="720"/>
    </w:pPr>
  </w:style>
  <w:style w:type="character" w:styleId="PlaceholderText">
    <w:name w:val="Placeholder Text"/>
    <w:basedOn w:val="DefaultParagraphFont"/>
    <w:uiPriority w:val="99"/>
    <w:semiHidden/>
    <w:rsid w:val="009269C1"/>
    <w:rPr>
      <w:color w:val="808080"/>
    </w:rPr>
  </w:style>
  <w:style w:type="table" w:styleId="TableGrid">
    <w:name w:val="Table Grid"/>
    <w:basedOn w:val="TableNormal"/>
    <w:uiPriority w:val="39"/>
    <w:rsid w:val="00E94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27BE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915F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nk">
    <w:name w:val="Link"/>
    <w:rsid w:val="008D04B8"/>
    <w:rPr>
      <w:outline w:val="0"/>
      <w:color w:val="0563C1"/>
      <w:u w:val="single" w:color="0563C1"/>
    </w:rPr>
  </w:style>
  <w:style w:type="paragraph" w:styleId="ListParagraph">
    <w:name w:val="List Paragraph"/>
    <w:basedOn w:val="Normal"/>
    <w:uiPriority w:val="34"/>
    <w:qFormat/>
    <w:rsid w:val="00FE25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12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www.usclimatedata.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mailto:nargolg1@my.yorku.ca"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2194</TotalTime>
  <Pages>29</Pages>
  <Words>12356</Words>
  <Characters>70432</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20</cp:revision>
  <dcterms:created xsi:type="dcterms:W3CDTF">2020-04-04T22:00:00Z</dcterms:created>
  <dcterms:modified xsi:type="dcterms:W3CDTF">2020-04-23T00:58:00Z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id="9NYsk5Sm"/&gt;&lt;style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