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3C" w:rsidRPr="004A5C1D" w:rsidRDefault="00AF243C" w:rsidP="00AF243C">
      <w:pPr>
        <w:pStyle w:val="Body"/>
        <w:jc w:val="center"/>
        <w:rPr>
          <w:rFonts w:asciiTheme="majorBidi" w:hAnsiTheme="majorBidi" w:cstheme="majorBidi"/>
          <w:sz w:val="28"/>
          <w:szCs w:val="28"/>
          <w:lang w:val="en-CA"/>
        </w:rPr>
      </w:pPr>
    </w:p>
    <w:p w:rsidR="00AF243C" w:rsidRPr="004A5C1D" w:rsidRDefault="00AF243C" w:rsidP="00AF243C">
      <w:pPr>
        <w:pStyle w:val="Body"/>
        <w:jc w:val="center"/>
        <w:rPr>
          <w:rFonts w:asciiTheme="majorBidi" w:hAnsiTheme="majorBidi" w:cstheme="majorBidi"/>
          <w:sz w:val="28"/>
          <w:szCs w:val="28"/>
          <w:lang w:val="en-CA"/>
        </w:rPr>
      </w:pPr>
    </w:p>
    <w:p w:rsidR="00AF243C" w:rsidRPr="004A5C1D" w:rsidRDefault="00AF243C" w:rsidP="00923526">
      <w:pPr>
        <w:pStyle w:val="Body"/>
        <w:jc w:val="center"/>
        <w:rPr>
          <w:rFonts w:asciiTheme="majorBidi" w:hAnsiTheme="majorBidi" w:cstheme="majorBidi"/>
          <w:sz w:val="32"/>
          <w:szCs w:val="32"/>
          <w:lang w:val="en-CA"/>
        </w:rPr>
      </w:pPr>
      <w:r w:rsidRPr="004A5C1D">
        <w:rPr>
          <w:rFonts w:asciiTheme="majorBidi" w:hAnsiTheme="majorBidi" w:cstheme="majorBidi"/>
          <w:sz w:val="32"/>
          <w:szCs w:val="32"/>
          <w:lang w:val="en-CA"/>
        </w:rPr>
        <w:t xml:space="preserve">CLIMATIC SCALING EFFECTS OF FOUNDATION PLANT SPECIES </w:t>
      </w:r>
      <w:r w:rsidR="00923526">
        <w:rPr>
          <w:rFonts w:asciiTheme="majorBidi" w:hAnsiTheme="majorBidi" w:cstheme="majorBidi"/>
          <w:sz w:val="32"/>
          <w:szCs w:val="32"/>
          <w:lang w:val="en-CA"/>
        </w:rPr>
        <w:t xml:space="preserve">&amp; ARTIFICAL CANOPIES EXPLORED </w:t>
      </w:r>
      <w:r w:rsidRPr="004A5C1D">
        <w:rPr>
          <w:rFonts w:asciiTheme="majorBidi" w:hAnsiTheme="majorBidi" w:cstheme="majorBidi"/>
          <w:sz w:val="32"/>
          <w:szCs w:val="32"/>
          <w:lang w:val="en-CA"/>
        </w:rPr>
        <w:t>IN</w:t>
      </w:r>
      <w:r w:rsidR="00923526">
        <w:rPr>
          <w:rFonts w:asciiTheme="majorBidi" w:hAnsiTheme="majorBidi" w:cstheme="majorBidi"/>
          <w:sz w:val="32"/>
          <w:szCs w:val="32"/>
          <w:lang w:val="en-CA"/>
        </w:rPr>
        <w:t xml:space="preserve"> A CALIFORNIAN DRYLAND SYSTEM</w:t>
      </w:r>
    </w:p>
    <w:p w:rsidR="00084B9F" w:rsidRPr="004A5C1D" w:rsidRDefault="00084B9F">
      <w:pPr>
        <w:rPr>
          <w:rFonts w:cstheme="minorHAnsi"/>
          <w:sz w:val="24"/>
          <w:szCs w:val="24"/>
        </w:rPr>
      </w:pPr>
    </w:p>
    <w:p w:rsidR="00AF243C" w:rsidRPr="004A5C1D" w:rsidRDefault="00AF243C">
      <w:pPr>
        <w:rPr>
          <w:rFonts w:cstheme="minorHAnsi"/>
          <w:sz w:val="24"/>
          <w:szCs w:val="24"/>
        </w:rPr>
      </w:pPr>
    </w:p>
    <w:p w:rsidR="00AF243C" w:rsidRPr="004A5C1D" w:rsidRDefault="00AF243C">
      <w:pPr>
        <w:rPr>
          <w:rFonts w:cstheme="minorHAnsi"/>
          <w:sz w:val="24"/>
          <w:szCs w:val="24"/>
        </w:rPr>
      </w:pPr>
    </w:p>
    <w:p w:rsidR="00AF243C" w:rsidRPr="004A5C1D" w:rsidRDefault="00AF243C" w:rsidP="00AF243C">
      <w:pPr>
        <w:jc w:val="center"/>
        <w:rPr>
          <w:rFonts w:asciiTheme="majorBidi" w:hAnsiTheme="majorBidi" w:cstheme="majorBidi"/>
          <w:sz w:val="24"/>
          <w:szCs w:val="24"/>
        </w:rPr>
      </w:pPr>
      <w:r w:rsidRPr="004A5C1D">
        <w:rPr>
          <w:rFonts w:asciiTheme="majorBidi" w:hAnsiTheme="majorBidi" w:cstheme="majorBidi"/>
          <w:sz w:val="24"/>
          <w:szCs w:val="24"/>
        </w:rPr>
        <w:t>NARGOL GHAZIAN</w:t>
      </w:r>
    </w:p>
    <w:p w:rsidR="00AF243C" w:rsidRPr="004A5C1D" w:rsidRDefault="00AF243C">
      <w:pPr>
        <w:rPr>
          <w:rFonts w:cstheme="minorHAnsi"/>
          <w:sz w:val="24"/>
          <w:szCs w:val="24"/>
        </w:rPr>
      </w:pPr>
    </w:p>
    <w:p w:rsidR="00AF243C" w:rsidRPr="004A5C1D" w:rsidRDefault="00AF243C" w:rsidP="00AF243C">
      <w:pPr>
        <w:jc w:val="center"/>
        <w:rPr>
          <w:rFonts w:cstheme="minorHAnsi"/>
          <w:sz w:val="24"/>
          <w:szCs w:val="24"/>
        </w:rPr>
      </w:pPr>
    </w:p>
    <w:p w:rsidR="00AF243C" w:rsidRPr="004A5C1D" w:rsidRDefault="00AF243C" w:rsidP="00AF243C">
      <w:pPr>
        <w:jc w:val="center"/>
        <w:rPr>
          <w:rFonts w:asciiTheme="majorBidi" w:hAnsiTheme="majorBidi" w:cstheme="majorBidi"/>
          <w:sz w:val="24"/>
          <w:szCs w:val="24"/>
        </w:rPr>
      </w:pPr>
      <w:r w:rsidRPr="004A5C1D">
        <w:rPr>
          <w:rFonts w:asciiTheme="majorBidi" w:hAnsiTheme="majorBidi" w:cstheme="majorBidi"/>
          <w:sz w:val="24"/>
          <w:szCs w:val="24"/>
        </w:rPr>
        <w:t>THIS THESIS IS SUBMITTED TO THE FACULTY OF GRADUATE STUDIES IN PARTIAL FULFILLMENT OF THE REQUIREMENTS FOR THE DEGREE OF MASTER OF SCIENCE</w:t>
      </w:r>
    </w:p>
    <w:p w:rsidR="00AF243C" w:rsidRPr="004A5C1D" w:rsidRDefault="00AF243C">
      <w:pPr>
        <w:rPr>
          <w:rFonts w:asciiTheme="majorBidi" w:hAnsiTheme="majorBidi" w:cstheme="majorBidi"/>
          <w:sz w:val="24"/>
          <w:szCs w:val="24"/>
        </w:rPr>
      </w:pPr>
    </w:p>
    <w:p w:rsidR="00AF243C" w:rsidRPr="004A5C1D" w:rsidRDefault="00AF243C">
      <w:pPr>
        <w:rPr>
          <w:rFonts w:asciiTheme="majorBidi" w:hAnsiTheme="majorBidi" w:cstheme="majorBidi"/>
          <w:sz w:val="24"/>
          <w:szCs w:val="24"/>
        </w:rPr>
      </w:pPr>
    </w:p>
    <w:p w:rsidR="00AF243C" w:rsidRPr="004A5C1D" w:rsidRDefault="00AF243C">
      <w:pPr>
        <w:rPr>
          <w:rFonts w:asciiTheme="majorBidi" w:hAnsiTheme="majorBidi" w:cstheme="majorBidi"/>
          <w:sz w:val="24"/>
          <w:szCs w:val="24"/>
        </w:rPr>
      </w:pPr>
    </w:p>
    <w:p w:rsidR="00AF243C" w:rsidRPr="004A5C1D" w:rsidRDefault="00AF243C">
      <w:pPr>
        <w:rPr>
          <w:rFonts w:asciiTheme="majorBidi" w:hAnsiTheme="majorBidi" w:cstheme="majorBidi"/>
          <w:sz w:val="24"/>
          <w:szCs w:val="24"/>
        </w:rPr>
      </w:pPr>
    </w:p>
    <w:p w:rsidR="00AF243C" w:rsidRPr="004A5C1D" w:rsidRDefault="00AF243C" w:rsidP="00AF243C">
      <w:pPr>
        <w:jc w:val="center"/>
        <w:rPr>
          <w:rFonts w:asciiTheme="majorBidi" w:hAnsiTheme="majorBidi" w:cstheme="majorBidi"/>
          <w:sz w:val="24"/>
          <w:szCs w:val="24"/>
        </w:rPr>
      </w:pPr>
    </w:p>
    <w:p w:rsidR="00AF243C" w:rsidRPr="004A5C1D" w:rsidRDefault="00AF243C" w:rsidP="00AF243C">
      <w:pPr>
        <w:jc w:val="center"/>
        <w:rPr>
          <w:rFonts w:asciiTheme="majorBidi" w:hAnsiTheme="majorBidi" w:cstheme="majorBidi"/>
          <w:sz w:val="24"/>
          <w:szCs w:val="24"/>
        </w:rPr>
      </w:pPr>
    </w:p>
    <w:p w:rsidR="00AF243C" w:rsidRPr="004A5C1D" w:rsidRDefault="00AF243C" w:rsidP="00AF243C">
      <w:pPr>
        <w:jc w:val="center"/>
        <w:rPr>
          <w:rFonts w:asciiTheme="majorBidi" w:hAnsiTheme="majorBidi" w:cstheme="majorBidi"/>
          <w:sz w:val="24"/>
          <w:szCs w:val="24"/>
        </w:rPr>
      </w:pPr>
      <w:r w:rsidRPr="004A5C1D">
        <w:rPr>
          <w:rFonts w:asciiTheme="majorBidi" w:hAnsiTheme="majorBidi" w:cstheme="majorBidi"/>
          <w:sz w:val="24"/>
          <w:szCs w:val="24"/>
        </w:rPr>
        <w:t>GRADUATE PROGRAM IN BIOLOGY</w:t>
      </w:r>
    </w:p>
    <w:p w:rsidR="00AF243C" w:rsidRPr="004A5C1D" w:rsidRDefault="00AF243C" w:rsidP="00AF243C">
      <w:pPr>
        <w:jc w:val="center"/>
        <w:rPr>
          <w:rFonts w:asciiTheme="majorBidi" w:hAnsiTheme="majorBidi" w:cstheme="majorBidi"/>
          <w:sz w:val="24"/>
          <w:szCs w:val="24"/>
        </w:rPr>
      </w:pPr>
      <w:r w:rsidRPr="004A5C1D">
        <w:rPr>
          <w:rFonts w:asciiTheme="majorBidi" w:hAnsiTheme="majorBidi" w:cstheme="majorBidi"/>
          <w:sz w:val="24"/>
          <w:szCs w:val="24"/>
        </w:rPr>
        <w:t>YORK UNIVERSITY</w:t>
      </w:r>
    </w:p>
    <w:p w:rsidR="00AF243C" w:rsidRPr="004A5C1D" w:rsidRDefault="00AF243C" w:rsidP="00AF243C">
      <w:pPr>
        <w:jc w:val="center"/>
        <w:rPr>
          <w:rFonts w:asciiTheme="majorBidi" w:hAnsiTheme="majorBidi" w:cstheme="majorBidi"/>
          <w:sz w:val="24"/>
          <w:szCs w:val="24"/>
        </w:rPr>
      </w:pPr>
      <w:r w:rsidRPr="004A5C1D">
        <w:rPr>
          <w:rFonts w:asciiTheme="majorBidi" w:hAnsiTheme="majorBidi" w:cstheme="majorBidi"/>
          <w:sz w:val="24"/>
          <w:szCs w:val="24"/>
        </w:rPr>
        <w:t>TORONTO, CANADA</w:t>
      </w:r>
    </w:p>
    <w:p w:rsidR="00AF243C" w:rsidRPr="004A5C1D" w:rsidRDefault="00AF243C" w:rsidP="00AF243C">
      <w:pPr>
        <w:jc w:val="center"/>
        <w:rPr>
          <w:rFonts w:asciiTheme="majorBidi" w:hAnsiTheme="majorBidi" w:cstheme="majorBidi"/>
          <w:sz w:val="24"/>
          <w:szCs w:val="24"/>
        </w:rPr>
      </w:pPr>
    </w:p>
    <w:p w:rsidR="00AF243C" w:rsidRPr="004A5C1D" w:rsidRDefault="00887E89" w:rsidP="00AF243C">
      <w:pPr>
        <w:jc w:val="center"/>
        <w:rPr>
          <w:rFonts w:asciiTheme="majorBidi" w:hAnsiTheme="majorBidi" w:cstheme="majorBidi"/>
          <w:sz w:val="24"/>
          <w:szCs w:val="24"/>
        </w:rPr>
      </w:pPr>
      <w:r>
        <w:rPr>
          <w:rFonts w:asciiTheme="majorBidi" w:hAnsiTheme="majorBidi" w:cstheme="majorBidi"/>
          <w:sz w:val="24"/>
          <w:szCs w:val="24"/>
        </w:rPr>
        <w:t>JUNE</w:t>
      </w:r>
      <w:r w:rsidR="00AF243C" w:rsidRPr="004A5C1D">
        <w:rPr>
          <w:rFonts w:asciiTheme="majorBidi" w:hAnsiTheme="majorBidi" w:cstheme="majorBidi"/>
          <w:sz w:val="24"/>
          <w:szCs w:val="24"/>
        </w:rPr>
        <w:t xml:space="preserve"> 2020</w:t>
      </w:r>
    </w:p>
    <w:p w:rsidR="00AF243C" w:rsidRPr="004A5C1D" w:rsidRDefault="00AF243C" w:rsidP="00AF243C">
      <w:pPr>
        <w:jc w:val="center"/>
        <w:rPr>
          <w:rFonts w:asciiTheme="majorBidi" w:hAnsiTheme="majorBidi" w:cstheme="majorBidi"/>
          <w:sz w:val="24"/>
          <w:szCs w:val="24"/>
        </w:rPr>
      </w:pPr>
    </w:p>
    <w:p w:rsidR="00AF243C" w:rsidRPr="004A5C1D" w:rsidRDefault="00AF243C" w:rsidP="00AF243C">
      <w:pPr>
        <w:jc w:val="center"/>
        <w:rPr>
          <w:rFonts w:asciiTheme="majorBidi" w:hAnsiTheme="majorBidi" w:cstheme="majorBidi"/>
          <w:sz w:val="24"/>
          <w:szCs w:val="24"/>
        </w:rPr>
      </w:pPr>
    </w:p>
    <w:p w:rsidR="00AF243C" w:rsidRPr="004A5C1D" w:rsidRDefault="00AF243C" w:rsidP="00AF243C">
      <w:pPr>
        <w:jc w:val="center"/>
        <w:rPr>
          <w:rFonts w:asciiTheme="majorBidi" w:hAnsiTheme="majorBidi" w:cstheme="majorBidi"/>
          <w:sz w:val="24"/>
          <w:szCs w:val="24"/>
        </w:rPr>
      </w:pPr>
    </w:p>
    <w:p w:rsidR="00212196" w:rsidRDefault="00AF243C" w:rsidP="00AF243C">
      <w:pPr>
        <w:jc w:val="center"/>
        <w:rPr>
          <w:rFonts w:asciiTheme="majorBidi" w:hAnsiTheme="majorBidi" w:cstheme="majorBidi"/>
          <w:sz w:val="24"/>
          <w:szCs w:val="24"/>
        </w:rPr>
      </w:pPr>
      <w:r w:rsidRPr="004A5C1D">
        <w:rPr>
          <w:rFonts w:asciiTheme="majorBidi" w:hAnsiTheme="majorBidi" w:cstheme="majorBidi"/>
          <w:sz w:val="24"/>
          <w:szCs w:val="24"/>
        </w:rPr>
        <w:t>© Nargol Ghazian 2020</w:t>
      </w:r>
    </w:p>
    <w:p w:rsidR="00212196" w:rsidRDefault="00212196" w:rsidP="00212196">
      <w:pPr>
        <w:spacing w:after="0" w:line="360" w:lineRule="auto"/>
        <w:ind w:firstLine="720"/>
        <w:contextualSpacing/>
        <w:jc w:val="center"/>
        <w:rPr>
          <w:rFonts w:asciiTheme="majorBidi" w:hAnsiTheme="majorBidi" w:cstheme="majorBidi"/>
          <w:i/>
          <w:iCs/>
          <w:color w:val="000000" w:themeColor="text1"/>
          <w:sz w:val="24"/>
          <w:szCs w:val="24"/>
        </w:rPr>
      </w:pPr>
    </w:p>
    <w:p w:rsidR="00212196" w:rsidRDefault="00212196" w:rsidP="00212196">
      <w:pPr>
        <w:spacing w:after="0" w:line="360" w:lineRule="auto"/>
        <w:ind w:firstLine="720"/>
        <w:contextualSpacing/>
        <w:jc w:val="center"/>
        <w:rPr>
          <w:rFonts w:asciiTheme="majorBidi" w:hAnsiTheme="majorBidi" w:cstheme="majorBidi"/>
          <w:i/>
          <w:iCs/>
          <w:color w:val="000000" w:themeColor="text1"/>
          <w:sz w:val="24"/>
          <w:szCs w:val="24"/>
        </w:rPr>
      </w:pPr>
    </w:p>
    <w:p w:rsidR="00212196" w:rsidRDefault="00212196" w:rsidP="00212196">
      <w:pPr>
        <w:spacing w:after="0" w:line="360" w:lineRule="auto"/>
        <w:ind w:firstLine="720"/>
        <w:contextualSpacing/>
        <w:jc w:val="center"/>
        <w:rPr>
          <w:rFonts w:asciiTheme="majorBidi" w:hAnsiTheme="majorBidi" w:cstheme="majorBidi"/>
          <w:i/>
          <w:iCs/>
          <w:color w:val="000000" w:themeColor="text1"/>
          <w:sz w:val="24"/>
          <w:szCs w:val="24"/>
        </w:rPr>
      </w:pPr>
    </w:p>
    <w:p w:rsidR="00212196" w:rsidRDefault="00212196" w:rsidP="00212196">
      <w:pPr>
        <w:spacing w:after="0" w:line="360" w:lineRule="auto"/>
        <w:ind w:firstLine="720"/>
        <w:contextualSpacing/>
        <w:jc w:val="center"/>
        <w:rPr>
          <w:rFonts w:asciiTheme="majorBidi" w:hAnsiTheme="majorBidi" w:cstheme="majorBidi"/>
          <w:i/>
          <w:iCs/>
          <w:color w:val="000000" w:themeColor="text1"/>
          <w:sz w:val="24"/>
          <w:szCs w:val="24"/>
        </w:rPr>
      </w:pPr>
    </w:p>
    <w:p w:rsidR="00212196" w:rsidRDefault="00212196" w:rsidP="00212196">
      <w:pPr>
        <w:spacing w:after="0" w:line="360" w:lineRule="auto"/>
        <w:ind w:firstLine="720"/>
        <w:contextualSpacing/>
        <w:jc w:val="center"/>
        <w:rPr>
          <w:rFonts w:asciiTheme="majorBidi" w:hAnsiTheme="majorBidi" w:cstheme="majorBidi"/>
          <w:i/>
          <w:iCs/>
          <w:color w:val="000000" w:themeColor="text1"/>
          <w:sz w:val="24"/>
          <w:szCs w:val="24"/>
        </w:rPr>
      </w:pPr>
    </w:p>
    <w:p w:rsidR="00212196" w:rsidRDefault="00212196" w:rsidP="00212196">
      <w:pPr>
        <w:spacing w:after="0" w:line="360" w:lineRule="auto"/>
        <w:ind w:firstLine="720"/>
        <w:contextualSpacing/>
        <w:jc w:val="center"/>
        <w:rPr>
          <w:rFonts w:asciiTheme="majorBidi" w:hAnsiTheme="majorBidi" w:cstheme="majorBidi"/>
          <w:i/>
          <w:iCs/>
          <w:color w:val="000000" w:themeColor="text1"/>
          <w:sz w:val="24"/>
          <w:szCs w:val="24"/>
        </w:rPr>
      </w:pPr>
    </w:p>
    <w:p w:rsidR="00212196" w:rsidRDefault="00212196" w:rsidP="00212196">
      <w:pPr>
        <w:spacing w:after="0" w:line="360" w:lineRule="auto"/>
        <w:ind w:firstLine="720"/>
        <w:contextualSpacing/>
        <w:jc w:val="center"/>
        <w:rPr>
          <w:rFonts w:asciiTheme="majorBidi" w:hAnsiTheme="majorBidi" w:cstheme="majorBidi"/>
          <w:i/>
          <w:iCs/>
          <w:color w:val="000000" w:themeColor="text1"/>
          <w:sz w:val="24"/>
          <w:szCs w:val="24"/>
        </w:rPr>
      </w:pPr>
    </w:p>
    <w:p w:rsidR="00212196" w:rsidRDefault="00212196" w:rsidP="00212196">
      <w:pPr>
        <w:spacing w:after="0" w:line="360" w:lineRule="auto"/>
        <w:ind w:firstLine="720"/>
        <w:contextualSpacing/>
        <w:jc w:val="center"/>
        <w:rPr>
          <w:rFonts w:asciiTheme="majorBidi" w:hAnsiTheme="majorBidi" w:cstheme="majorBidi"/>
          <w:i/>
          <w:iCs/>
          <w:color w:val="000000" w:themeColor="text1"/>
          <w:sz w:val="24"/>
          <w:szCs w:val="24"/>
        </w:rPr>
      </w:pPr>
    </w:p>
    <w:p w:rsidR="00212196" w:rsidRDefault="00212196" w:rsidP="00212196">
      <w:pPr>
        <w:spacing w:after="0" w:line="360" w:lineRule="auto"/>
        <w:ind w:firstLine="720"/>
        <w:contextualSpacing/>
        <w:jc w:val="center"/>
        <w:rPr>
          <w:rFonts w:asciiTheme="majorBidi" w:hAnsiTheme="majorBidi" w:cstheme="majorBidi"/>
          <w:i/>
          <w:iCs/>
          <w:color w:val="000000" w:themeColor="text1"/>
          <w:sz w:val="24"/>
          <w:szCs w:val="24"/>
        </w:rPr>
      </w:pPr>
    </w:p>
    <w:p w:rsidR="00212196" w:rsidRPr="00E27EE9" w:rsidRDefault="00212196" w:rsidP="00212196">
      <w:pPr>
        <w:spacing w:after="0" w:line="360" w:lineRule="auto"/>
        <w:ind w:firstLine="720"/>
        <w:contextualSpacing/>
        <w:jc w:val="center"/>
        <w:rPr>
          <w:rFonts w:asciiTheme="majorBidi" w:hAnsiTheme="majorBidi" w:cstheme="majorBidi"/>
          <w:i/>
          <w:iCs/>
          <w:color w:val="000000" w:themeColor="text1"/>
          <w:sz w:val="24"/>
          <w:szCs w:val="24"/>
        </w:rPr>
      </w:pPr>
      <w:r w:rsidRPr="00E27EE9">
        <w:rPr>
          <w:rFonts w:asciiTheme="majorBidi" w:hAnsiTheme="majorBidi" w:cstheme="majorBidi"/>
          <w:i/>
          <w:iCs/>
          <w:color w:val="000000" w:themeColor="text1"/>
          <w:sz w:val="24"/>
          <w:szCs w:val="24"/>
        </w:rPr>
        <w:t>“After all, only the desert remains.”</w:t>
      </w:r>
    </w:p>
    <w:p w:rsidR="00212196" w:rsidRPr="00E27EE9" w:rsidRDefault="00212196" w:rsidP="00212196">
      <w:pPr>
        <w:spacing w:after="0" w:line="360" w:lineRule="auto"/>
        <w:ind w:firstLine="720"/>
        <w:contextualSpacing/>
        <w:jc w:val="center"/>
        <w:rPr>
          <w:rFonts w:asciiTheme="majorBidi" w:hAnsiTheme="majorBidi" w:cstheme="majorBidi"/>
          <w:color w:val="000000" w:themeColor="text1"/>
          <w:sz w:val="24"/>
          <w:szCs w:val="24"/>
        </w:rPr>
      </w:pPr>
      <w:r w:rsidRPr="00E27EE9">
        <w:rPr>
          <w:rFonts w:asciiTheme="majorBidi" w:hAnsiTheme="majorBidi" w:cstheme="majorBidi"/>
          <w:color w:val="000000" w:themeColor="text1"/>
          <w:sz w:val="24"/>
          <w:szCs w:val="24"/>
        </w:rPr>
        <w:t>- Zhu</w:t>
      </w:r>
    </w:p>
    <w:p w:rsidR="00212196" w:rsidRPr="00E27EE9" w:rsidRDefault="00212196" w:rsidP="00212196">
      <w:pPr>
        <w:spacing w:after="0" w:line="360" w:lineRule="auto"/>
        <w:ind w:firstLine="720"/>
        <w:contextualSpacing/>
        <w:jc w:val="center"/>
        <w:rPr>
          <w:rFonts w:asciiTheme="majorBidi" w:hAnsiTheme="majorBidi" w:cstheme="majorBidi"/>
          <w:color w:val="000000" w:themeColor="text1"/>
          <w:sz w:val="24"/>
          <w:szCs w:val="24"/>
        </w:rPr>
      </w:pPr>
      <w:r>
        <w:rPr>
          <w:rFonts w:asciiTheme="majorBidi" w:hAnsiTheme="majorBidi" w:cstheme="majorBidi"/>
          <w:sz w:val="24"/>
          <w:szCs w:val="24"/>
        </w:rPr>
        <w:br w:type="page"/>
      </w:r>
    </w:p>
    <w:p w:rsidR="009C2D2A" w:rsidRDefault="009C2D2A" w:rsidP="009C2D2A">
      <w:pPr>
        <w:spacing w:after="0" w:line="480" w:lineRule="auto"/>
        <w:contextualSpacing/>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lastRenderedPageBreak/>
        <w:t xml:space="preserve">Abstract </w:t>
      </w:r>
    </w:p>
    <w:p w:rsidR="009C2D2A" w:rsidRDefault="009C2D2A" w:rsidP="009C2D2A">
      <w:pPr>
        <w:spacing w:after="0" w:line="480" w:lineRule="auto"/>
        <w:ind w:firstLine="720"/>
        <w:contextualSpacing/>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 xml:space="preserve">Shrub are known to be structural agents of facilitation, providing benefit to animals that take refuge under their canopy. The central theme of thesis is how shrubs compare to artificial canopies at reducing ambient temperature and incoming light. We tested the effects of UV permeable artificial shelters on how they influence ambient temperature and solar radiation using two shapes (square and triangle) at three different blockage intensities (15%, 50%, and 90%), and contrasted those against the dominant shrub </w:t>
      </w:r>
      <w:r w:rsidRPr="001C74C1">
        <w:rPr>
          <w:rFonts w:asciiTheme="majorBidi" w:hAnsiTheme="majorBidi" w:cstheme="majorBidi"/>
          <w:i/>
          <w:iCs/>
          <w:color w:val="000000" w:themeColor="text1"/>
          <w:sz w:val="24"/>
          <w:szCs w:val="24"/>
        </w:rPr>
        <w:t xml:space="preserve">Ephedra </w:t>
      </w:r>
      <w:r>
        <w:rPr>
          <w:rFonts w:asciiTheme="majorBidi" w:hAnsiTheme="majorBidi" w:cstheme="majorBidi"/>
          <w:i/>
          <w:iCs/>
          <w:color w:val="000000" w:themeColor="text1"/>
          <w:sz w:val="24"/>
          <w:szCs w:val="24"/>
        </w:rPr>
        <w:t xml:space="preserve">californica </w:t>
      </w:r>
      <w:r>
        <w:rPr>
          <w:rFonts w:asciiTheme="majorBidi" w:hAnsiTheme="majorBidi" w:cstheme="majorBidi"/>
          <w:color w:val="000000" w:themeColor="text1"/>
          <w:sz w:val="24"/>
          <w:szCs w:val="24"/>
        </w:rPr>
        <w:t xml:space="preserve">and the open using temperature-light sensor loggers. Shelters offered more stable temperatures and shade from direct sunlight compared to the open and functioned analogous to </w:t>
      </w:r>
      <w:r w:rsidRPr="00C6052E">
        <w:rPr>
          <w:rFonts w:asciiTheme="majorBidi" w:hAnsiTheme="majorBidi" w:cstheme="majorBidi"/>
          <w:i/>
          <w:iCs/>
          <w:color w:val="000000" w:themeColor="text1"/>
          <w:sz w:val="24"/>
          <w:szCs w:val="24"/>
        </w:rPr>
        <w:t>E. californica</w:t>
      </w:r>
      <w:r>
        <w:rPr>
          <w:rFonts w:asciiTheme="majorBidi" w:hAnsiTheme="majorBidi" w:cstheme="majorBidi"/>
          <w:color w:val="000000" w:themeColor="text1"/>
          <w:sz w:val="24"/>
          <w:szCs w:val="24"/>
        </w:rPr>
        <w:t>. The triangular shelter at 90% blockage was the best combination at lowering ambient temperature. Furthermore, I found that</w:t>
      </w:r>
      <w:r w:rsidR="0001263B">
        <w:rPr>
          <w:rFonts w:asciiTheme="majorBidi" w:hAnsiTheme="majorBidi" w:cstheme="majorBidi"/>
          <w:color w:val="000000" w:themeColor="text1"/>
          <w:sz w:val="24"/>
          <w:szCs w:val="24"/>
        </w:rPr>
        <w:t xml:space="preserve"> microsite level climate data are</w:t>
      </w:r>
      <w:r>
        <w:rPr>
          <w:rFonts w:asciiTheme="majorBidi" w:hAnsiTheme="majorBidi" w:cstheme="majorBidi"/>
          <w:color w:val="000000" w:themeColor="text1"/>
          <w:sz w:val="24"/>
          <w:szCs w:val="24"/>
        </w:rPr>
        <w:t xml:space="preserve"> more ecologically-relevant than coarse-scale weather station data when examining species interactions.</w:t>
      </w:r>
    </w:p>
    <w:p w:rsidR="009C2D2A" w:rsidRDefault="009C2D2A" w:rsidP="00A16266">
      <w:pPr>
        <w:spacing w:after="0" w:line="480" w:lineRule="auto"/>
        <w:contextualSpacing/>
        <w:jc w:val="both"/>
        <w:rPr>
          <w:rFonts w:asciiTheme="majorBidi" w:hAnsiTheme="majorBidi" w:cstheme="majorBidi"/>
          <w:b/>
          <w:bCs/>
          <w:sz w:val="24"/>
          <w:szCs w:val="24"/>
        </w:rPr>
      </w:pPr>
    </w:p>
    <w:p w:rsidR="009C2D2A" w:rsidRDefault="009C2D2A" w:rsidP="00A16266">
      <w:pPr>
        <w:spacing w:after="0" w:line="480" w:lineRule="auto"/>
        <w:contextualSpacing/>
        <w:jc w:val="both"/>
        <w:rPr>
          <w:rFonts w:asciiTheme="majorBidi" w:hAnsiTheme="majorBidi" w:cstheme="majorBidi"/>
          <w:b/>
          <w:bCs/>
          <w:sz w:val="24"/>
          <w:szCs w:val="24"/>
        </w:rPr>
      </w:pPr>
    </w:p>
    <w:p w:rsidR="009C2D2A" w:rsidRDefault="009C2D2A" w:rsidP="00A16266">
      <w:pPr>
        <w:spacing w:after="0" w:line="480" w:lineRule="auto"/>
        <w:contextualSpacing/>
        <w:jc w:val="both"/>
        <w:rPr>
          <w:rFonts w:asciiTheme="majorBidi" w:hAnsiTheme="majorBidi" w:cstheme="majorBidi"/>
          <w:b/>
          <w:bCs/>
          <w:sz w:val="24"/>
          <w:szCs w:val="24"/>
        </w:rPr>
      </w:pPr>
    </w:p>
    <w:p w:rsidR="009C2D2A" w:rsidRDefault="009C2D2A" w:rsidP="00A16266">
      <w:pPr>
        <w:spacing w:after="0" w:line="480" w:lineRule="auto"/>
        <w:contextualSpacing/>
        <w:jc w:val="both"/>
        <w:rPr>
          <w:rFonts w:asciiTheme="majorBidi" w:hAnsiTheme="majorBidi" w:cstheme="majorBidi"/>
          <w:b/>
          <w:bCs/>
          <w:sz w:val="24"/>
          <w:szCs w:val="24"/>
        </w:rPr>
      </w:pPr>
    </w:p>
    <w:p w:rsidR="009C2D2A" w:rsidRDefault="009C2D2A" w:rsidP="00A16266">
      <w:pPr>
        <w:spacing w:after="0" w:line="480" w:lineRule="auto"/>
        <w:contextualSpacing/>
        <w:jc w:val="both"/>
        <w:rPr>
          <w:rFonts w:asciiTheme="majorBidi" w:hAnsiTheme="majorBidi" w:cstheme="majorBidi"/>
          <w:b/>
          <w:bCs/>
          <w:sz w:val="24"/>
          <w:szCs w:val="24"/>
        </w:rPr>
      </w:pPr>
    </w:p>
    <w:p w:rsidR="009C2D2A" w:rsidRDefault="009C2D2A" w:rsidP="00A16266">
      <w:pPr>
        <w:spacing w:after="0" w:line="480" w:lineRule="auto"/>
        <w:contextualSpacing/>
        <w:jc w:val="both"/>
        <w:rPr>
          <w:rFonts w:asciiTheme="majorBidi" w:hAnsiTheme="majorBidi" w:cstheme="majorBidi"/>
          <w:b/>
          <w:bCs/>
          <w:sz w:val="24"/>
          <w:szCs w:val="24"/>
        </w:rPr>
      </w:pPr>
    </w:p>
    <w:p w:rsidR="009C2D2A" w:rsidRDefault="009C2D2A" w:rsidP="00A16266">
      <w:pPr>
        <w:spacing w:after="0" w:line="480" w:lineRule="auto"/>
        <w:contextualSpacing/>
        <w:jc w:val="both"/>
        <w:rPr>
          <w:rFonts w:asciiTheme="majorBidi" w:hAnsiTheme="majorBidi" w:cstheme="majorBidi"/>
          <w:b/>
          <w:bCs/>
          <w:sz w:val="24"/>
          <w:szCs w:val="24"/>
        </w:rPr>
      </w:pPr>
    </w:p>
    <w:p w:rsidR="009C2D2A" w:rsidRDefault="009C2D2A" w:rsidP="00A16266">
      <w:pPr>
        <w:spacing w:after="0" w:line="480" w:lineRule="auto"/>
        <w:contextualSpacing/>
        <w:jc w:val="both"/>
        <w:rPr>
          <w:rFonts w:asciiTheme="majorBidi" w:hAnsiTheme="majorBidi" w:cstheme="majorBidi"/>
          <w:b/>
          <w:bCs/>
          <w:sz w:val="24"/>
          <w:szCs w:val="24"/>
        </w:rPr>
      </w:pPr>
    </w:p>
    <w:p w:rsidR="009C2D2A" w:rsidRDefault="009C2D2A" w:rsidP="00A16266">
      <w:pPr>
        <w:spacing w:after="0" w:line="480" w:lineRule="auto"/>
        <w:contextualSpacing/>
        <w:jc w:val="both"/>
        <w:rPr>
          <w:rFonts w:asciiTheme="majorBidi" w:hAnsiTheme="majorBidi" w:cstheme="majorBidi"/>
          <w:b/>
          <w:bCs/>
          <w:sz w:val="24"/>
          <w:szCs w:val="24"/>
        </w:rPr>
      </w:pPr>
    </w:p>
    <w:p w:rsidR="009C2D2A" w:rsidRDefault="009C2D2A" w:rsidP="00A16266">
      <w:pPr>
        <w:spacing w:after="0" w:line="480" w:lineRule="auto"/>
        <w:contextualSpacing/>
        <w:jc w:val="both"/>
        <w:rPr>
          <w:rFonts w:asciiTheme="majorBidi" w:hAnsiTheme="majorBidi" w:cstheme="majorBidi"/>
          <w:b/>
          <w:bCs/>
          <w:sz w:val="24"/>
          <w:szCs w:val="24"/>
        </w:rPr>
      </w:pPr>
    </w:p>
    <w:p w:rsidR="009C2D2A" w:rsidRDefault="009C2D2A" w:rsidP="00A16266">
      <w:pPr>
        <w:spacing w:after="0" w:line="480" w:lineRule="auto"/>
        <w:contextualSpacing/>
        <w:jc w:val="both"/>
        <w:rPr>
          <w:rFonts w:asciiTheme="majorBidi" w:hAnsiTheme="majorBidi" w:cstheme="majorBidi"/>
          <w:b/>
          <w:bCs/>
          <w:sz w:val="24"/>
          <w:szCs w:val="24"/>
        </w:rPr>
      </w:pPr>
    </w:p>
    <w:p w:rsidR="00AF243C" w:rsidRPr="004A5C1D" w:rsidRDefault="00AF243C" w:rsidP="00A16266">
      <w:pPr>
        <w:spacing w:after="0" w:line="480" w:lineRule="auto"/>
        <w:contextualSpacing/>
        <w:jc w:val="both"/>
        <w:rPr>
          <w:rFonts w:asciiTheme="majorBidi" w:hAnsiTheme="majorBidi" w:cstheme="majorBidi"/>
          <w:b/>
          <w:bCs/>
          <w:sz w:val="24"/>
          <w:szCs w:val="24"/>
        </w:rPr>
      </w:pPr>
      <w:r w:rsidRPr="004A5C1D">
        <w:rPr>
          <w:rFonts w:asciiTheme="majorBidi" w:hAnsiTheme="majorBidi" w:cstheme="majorBidi"/>
          <w:b/>
          <w:bCs/>
          <w:sz w:val="24"/>
          <w:szCs w:val="24"/>
        </w:rPr>
        <w:lastRenderedPageBreak/>
        <w:t>Acknowledgements</w:t>
      </w:r>
    </w:p>
    <w:p w:rsidR="00AF243C" w:rsidRPr="004A5C1D" w:rsidRDefault="00AF243C" w:rsidP="00A16266">
      <w:pPr>
        <w:spacing w:after="0" w:line="480" w:lineRule="auto"/>
        <w:ind w:firstLine="720"/>
        <w:contextualSpacing/>
        <w:jc w:val="both"/>
        <w:rPr>
          <w:rFonts w:asciiTheme="majorBidi" w:hAnsiTheme="majorBidi" w:cstheme="majorBidi"/>
          <w:sz w:val="24"/>
          <w:szCs w:val="24"/>
        </w:rPr>
      </w:pPr>
      <w:r w:rsidRPr="004A5C1D">
        <w:rPr>
          <w:rFonts w:asciiTheme="majorBidi" w:hAnsiTheme="majorBidi" w:cstheme="majorBidi"/>
          <w:sz w:val="24"/>
          <w:szCs w:val="24"/>
        </w:rPr>
        <w:t xml:space="preserve">I would like to thank my advisor and mentor Dr. Christopher Lortie </w:t>
      </w:r>
      <w:r w:rsidR="001D6745" w:rsidRPr="004A5C1D">
        <w:rPr>
          <w:rFonts w:asciiTheme="majorBidi" w:hAnsiTheme="majorBidi" w:cstheme="majorBidi"/>
          <w:sz w:val="24"/>
          <w:szCs w:val="24"/>
        </w:rPr>
        <w:t xml:space="preserve">for all his </w:t>
      </w:r>
      <w:r w:rsidR="004A5C1D" w:rsidRPr="004A5C1D">
        <w:rPr>
          <w:rFonts w:asciiTheme="majorBidi" w:hAnsiTheme="majorBidi" w:cstheme="majorBidi"/>
          <w:sz w:val="24"/>
          <w:szCs w:val="24"/>
        </w:rPr>
        <w:t>guidance</w:t>
      </w:r>
      <w:r w:rsidR="001D6745" w:rsidRPr="004A5C1D">
        <w:rPr>
          <w:rFonts w:asciiTheme="majorBidi" w:hAnsiTheme="majorBidi" w:cstheme="majorBidi"/>
          <w:sz w:val="24"/>
          <w:szCs w:val="24"/>
        </w:rPr>
        <w:t xml:space="preserve"> throughout the last two years. Thank you for helping me with my </w:t>
      </w:r>
      <w:r w:rsidR="004A5C1D" w:rsidRPr="004A5C1D">
        <w:rPr>
          <w:rFonts w:asciiTheme="majorBidi" w:hAnsiTheme="majorBidi" w:cstheme="majorBidi"/>
          <w:sz w:val="24"/>
          <w:szCs w:val="24"/>
        </w:rPr>
        <w:t>experimental</w:t>
      </w:r>
      <w:r w:rsidR="001D6745" w:rsidRPr="004A5C1D">
        <w:rPr>
          <w:rFonts w:asciiTheme="majorBidi" w:hAnsiTheme="majorBidi" w:cstheme="majorBidi"/>
          <w:sz w:val="24"/>
          <w:szCs w:val="24"/>
        </w:rPr>
        <w:t xml:space="preserve"> design and the countless </w:t>
      </w:r>
      <w:r w:rsidR="004A5C1D" w:rsidRPr="004A5C1D">
        <w:rPr>
          <w:rFonts w:asciiTheme="majorBidi" w:hAnsiTheme="majorBidi" w:cstheme="majorBidi"/>
          <w:sz w:val="24"/>
          <w:szCs w:val="24"/>
        </w:rPr>
        <w:t>challenges</w:t>
      </w:r>
      <w:r w:rsidR="001D6745" w:rsidRPr="004A5C1D">
        <w:rPr>
          <w:rFonts w:asciiTheme="majorBidi" w:hAnsiTheme="majorBidi" w:cstheme="majorBidi"/>
          <w:sz w:val="24"/>
          <w:szCs w:val="24"/>
        </w:rPr>
        <w:t xml:space="preserve"> that accompany scientific work. Most importantly, thank you for inspiring me each and </w:t>
      </w:r>
      <w:r w:rsidR="004A5C1D" w:rsidRPr="004A5C1D">
        <w:rPr>
          <w:rFonts w:asciiTheme="majorBidi" w:hAnsiTheme="majorBidi" w:cstheme="majorBidi"/>
          <w:sz w:val="24"/>
          <w:szCs w:val="24"/>
        </w:rPr>
        <w:t>every day</w:t>
      </w:r>
      <w:r w:rsidR="001D6745" w:rsidRPr="004A5C1D">
        <w:rPr>
          <w:rFonts w:asciiTheme="majorBidi" w:hAnsiTheme="majorBidi" w:cstheme="majorBidi"/>
          <w:sz w:val="24"/>
          <w:szCs w:val="24"/>
        </w:rPr>
        <w:t xml:space="preserve"> to do just a little better than I did the day before. Additionally, thank you to Dr. Suzanne MacDonald for the constructive feedback and advice</w:t>
      </w:r>
      <w:r w:rsidR="0054511D">
        <w:rPr>
          <w:rFonts w:asciiTheme="majorBidi" w:hAnsiTheme="majorBidi" w:cstheme="majorBidi"/>
          <w:sz w:val="24"/>
          <w:szCs w:val="24"/>
        </w:rPr>
        <w:t xml:space="preserve"> throughout this entire project, always given with the utmost kindness. </w:t>
      </w:r>
      <w:r w:rsidR="00AD7A74" w:rsidRPr="004A5C1D">
        <w:rPr>
          <w:rFonts w:asciiTheme="majorBidi" w:hAnsiTheme="majorBidi" w:cstheme="majorBidi"/>
          <w:sz w:val="24"/>
          <w:szCs w:val="24"/>
        </w:rPr>
        <w:t xml:space="preserve">  </w:t>
      </w:r>
    </w:p>
    <w:p w:rsidR="001D6745" w:rsidRPr="004A5C1D" w:rsidRDefault="001D6745" w:rsidP="00A16266">
      <w:pPr>
        <w:spacing w:after="0" w:line="480" w:lineRule="auto"/>
        <w:ind w:firstLine="720"/>
        <w:contextualSpacing/>
        <w:jc w:val="both"/>
        <w:rPr>
          <w:rFonts w:asciiTheme="majorBidi" w:hAnsiTheme="majorBidi" w:cstheme="majorBidi"/>
          <w:sz w:val="24"/>
          <w:szCs w:val="24"/>
        </w:rPr>
      </w:pPr>
      <w:r w:rsidRPr="004A5C1D">
        <w:rPr>
          <w:rFonts w:asciiTheme="majorBidi" w:hAnsiTheme="majorBidi" w:cstheme="majorBidi"/>
          <w:sz w:val="24"/>
          <w:szCs w:val="24"/>
        </w:rPr>
        <w:t xml:space="preserve">Thank you to my parents </w:t>
      </w:r>
      <w:r w:rsidR="00D0448E">
        <w:rPr>
          <w:rFonts w:asciiTheme="majorBidi" w:hAnsiTheme="majorBidi" w:cstheme="majorBidi"/>
          <w:sz w:val="24"/>
          <w:szCs w:val="24"/>
        </w:rPr>
        <w:t>for all the sacrifices they ha</w:t>
      </w:r>
      <w:r w:rsidR="00FC452F" w:rsidRPr="004A5C1D">
        <w:rPr>
          <w:rFonts w:asciiTheme="majorBidi" w:hAnsiTheme="majorBidi" w:cstheme="majorBidi"/>
          <w:sz w:val="24"/>
          <w:szCs w:val="24"/>
        </w:rPr>
        <w:t>ve made</w:t>
      </w:r>
      <w:r w:rsidR="00AD7A74" w:rsidRPr="004A5C1D">
        <w:rPr>
          <w:rFonts w:asciiTheme="majorBidi" w:hAnsiTheme="majorBidi" w:cstheme="majorBidi"/>
          <w:sz w:val="24"/>
          <w:szCs w:val="24"/>
        </w:rPr>
        <w:t xml:space="preserve">, so that I </w:t>
      </w:r>
      <w:r w:rsidR="00FC452F" w:rsidRPr="004A5C1D">
        <w:rPr>
          <w:rFonts w:asciiTheme="majorBidi" w:hAnsiTheme="majorBidi" w:cstheme="majorBidi"/>
          <w:sz w:val="24"/>
          <w:szCs w:val="24"/>
        </w:rPr>
        <w:t xml:space="preserve">have the </w:t>
      </w:r>
      <w:r w:rsidR="004A5C1D" w:rsidRPr="004A5C1D">
        <w:rPr>
          <w:rFonts w:asciiTheme="majorBidi" w:hAnsiTheme="majorBidi" w:cstheme="majorBidi"/>
          <w:sz w:val="24"/>
          <w:szCs w:val="24"/>
        </w:rPr>
        <w:t>opportunity</w:t>
      </w:r>
      <w:r w:rsidR="00FC452F" w:rsidRPr="004A5C1D">
        <w:rPr>
          <w:rFonts w:asciiTheme="majorBidi" w:hAnsiTheme="majorBidi" w:cstheme="majorBidi"/>
          <w:sz w:val="24"/>
          <w:szCs w:val="24"/>
        </w:rPr>
        <w:t xml:space="preserve"> to do what I love. Mom, dad, I simply cannot </w:t>
      </w:r>
      <w:r w:rsidR="00154A21" w:rsidRPr="004A5C1D">
        <w:rPr>
          <w:rFonts w:asciiTheme="majorBidi" w:hAnsiTheme="majorBidi" w:cstheme="majorBidi"/>
          <w:sz w:val="24"/>
          <w:szCs w:val="24"/>
        </w:rPr>
        <w:t>express how grateful I a</w:t>
      </w:r>
      <w:r w:rsidR="00AD7A74" w:rsidRPr="004A5C1D">
        <w:rPr>
          <w:rFonts w:asciiTheme="majorBidi" w:hAnsiTheme="majorBidi" w:cstheme="majorBidi"/>
          <w:sz w:val="24"/>
          <w:szCs w:val="24"/>
        </w:rPr>
        <w:t xml:space="preserve">m to </w:t>
      </w:r>
      <w:r w:rsidR="00FC452F" w:rsidRPr="004A5C1D">
        <w:rPr>
          <w:rFonts w:asciiTheme="majorBidi" w:hAnsiTheme="majorBidi" w:cstheme="majorBidi"/>
          <w:sz w:val="24"/>
          <w:szCs w:val="24"/>
        </w:rPr>
        <w:t xml:space="preserve">have you as my parents. </w:t>
      </w:r>
      <w:r w:rsidR="00AD7A74" w:rsidRPr="004A5C1D">
        <w:rPr>
          <w:rFonts w:asciiTheme="majorBidi" w:hAnsiTheme="majorBidi" w:cstheme="majorBidi"/>
          <w:sz w:val="24"/>
          <w:szCs w:val="24"/>
        </w:rPr>
        <w:t>Thank you for making me believe that the w</w:t>
      </w:r>
      <w:r w:rsidR="00154A21" w:rsidRPr="004A5C1D">
        <w:rPr>
          <w:rFonts w:asciiTheme="majorBidi" w:hAnsiTheme="majorBidi" w:cstheme="majorBidi"/>
          <w:sz w:val="24"/>
          <w:szCs w:val="24"/>
        </w:rPr>
        <w:t xml:space="preserve">ork </w:t>
      </w:r>
      <w:r w:rsidR="00101BB9" w:rsidRPr="004A5C1D">
        <w:rPr>
          <w:rFonts w:asciiTheme="majorBidi" w:hAnsiTheme="majorBidi" w:cstheme="majorBidi"/>
          <w:sz w:val="24"/>
          <w:szCs w:val="24"/>
        </w:rPr>
        <w:t xml:space="preserve">that </w:t>
      </w:r>
      <w:r w:rsidR="00D0448E">
        <w:rPr>
          <w:rFonts w:asciiTheme="majorBidi" w:hAnsiTheme="majorBidi" w:cstheme="majorBidi"/>
          <w:sz w:val="24"/>
          <w:szCs w:val="24"/>
        </w:rPr>
        <w:t xml:space="preserve">I do is valuable- I am </w:t>
      </w:r>
      <w:r w:rsidR="00154A21" w:rsidRPr="004A5C1D">
        <w:rPr>
          <w:rFonts w:asciiTheme="majorBidi" w:hAnsiTheme="majorBidi" w:cstheme="majorBidi"/>
          <w:sz w:val="24"/>
          <w:szCs w:val="24"/>
        </w:rPr>
        <w:t xml:space="preserve">forever indebted to you for the experiences and </w:t>
      </w:r>
      <w:r w:rsidR="004A5C1D" w:rsidRPr="004A5C1D">
        <w:rPr>
          <w:rFonts w:asciiTheme="majorBidi" w:hAnsiTheme="majorBidi" w:cstheme="majorBidi"/>
          <w:sz w:val="24"/>
          <w:szCs w:val="24"/>
        </w:rPr>
        <w:t>opportunities</w:t>
      </w:r>
      <w:r w:rsidR="00154A21" w:rsidRPr="004A5C1D">
        <w:rPr>
          <w:rFonts w:asciiTheme="majorBidi" w:hAnsiTheme="majorBidi" w:cstheme="majorBidi"/>
          <w:sz w:val="24"/>
          <w:szCs w:val="24"/>
        </w:rPr>
        <w:t xml:space="preserve"> that have made me who I am. </w:t>
      </w:r>
    </w:p>
    <w:p w:rsidR="00AD7A74" w:rsidRPr="004A5C1D" w:rsidRDefault="00AD7A74" w:rsidP="00A16266">
      <w:pPr>
        <w:spacing w:after="0" w:line="480" w:lineRule="auto"/>
        <w:ind w:firstLine="720"/>
        <w:contextualSpacing/>
        <w:jc w:val="both"/>
        <w:rPr>
          <w:rFonts w:asciiTheme="majorBidi" w:hAnsiTheme="majorBidi" w:cstheme="majorBidi"/>
          <w:sz w:val="24"/>
          <w:szCs w:val="24"/>
        </w:rPr>
      </w:pPr>
      <w:r w:rsidRPr="004A5C1D">
        <w:rPr>
          <w:rFonts w:asciiTheme="majorBidi" w:hAnsiTheme="majorBidi" w:cstheme="majorBidi"/>
          <w:sz w:val="24"/>
          <w:szCs w:val="24"/>
        </w:rPr>
        <w:t xml:space="preserve">I would like to thank my best friends Nadiya, Sanaz, Rojin, Matina, and Niki for allowing me to talk about how amazing </w:t>
      </w:r>
      <w:r w:rsidR="00C86491" w:rsidRPr="004A5C1D">
        <w:rPr>
          <w:rFonts w:asciiTheme="majorBidi" w:hAnsiTheme="majorBidi" w:cstheme="majorBidi"/>
          <w:sz w:val="24"/>
          <w:szCs w:val="24"/>
        </w:rPr>
        <w:t>deserts are for hours on end</w:t>
      </w:r>
      <w:r w:rsidRPr="004A5C1D">
        <w:rPr>
          <w:rFonts w:asciiTheme="majorBidi" w:hAnsiTheme="majorBidi" w:cstheme="majorBidi"/>
          <w:sz w:val="24"/>
          <w:szCs w:val="24"/>
        </w:rPr>
        <w:t xml:space="preserve">. </w:t>
      </w:r>
      <w:r w:rsidR="00154A21" w:rsidRPr="004A5C1D">
        <w:rPr>
          <w:rFonts w:asciiTheme="majorBidi" w:hAnsiTheme="majorBidi" w:cstheme="majorBidi"/>
          <w:sz w:val="24"/>
          <w:szCs w:val="24"/>
        </w:rPr>
        <w:t>As strong, intelligent</w:t>
      </w:r>
      <w:r w:rsidR="00C86491" w:rsidRPr="004A5C1D">
        <w:rPr>
          <w:rFonts w:asciiTheme="majorBidi" w:hAnsiTheme="majorBidi" w:cstheme="majorBidi"/>
          <w:sz w:val="24"/>
          <w:szCs w:val="24"/>
        </w:rPr>
        <w:t xml:space="preserve"> women</w:t>
      </w:r>
      <w:r w:rsidR="00154A21" w:rsidRPr="004A5C1D">
        <w:rPr>
          <w:rFonts w:asciiTheme="majorBidi" w:hAnsiTheme="majorBidi" w:cstheme="majorBidi"/>
          <w:sz w:val="24"/>
          <w:szCs w:val="24"/>
        </w:rPr>
        <w:t>, you</w:t>
      </w:r>
      <w:r w:rsidR="00C86491" w:rsidRPr="004A5C1D">
        <w:rPr>
          <w:rFonts w:asciiTheme="majorBidi" w:hAnsiTheme="majorBidi" w:cstheme="majorBidi"/>
          <w:sz w:val="24"/>
          <w:szCs w:val="24"/>
        </w:rPr>
        <w:t xml:space="preserve">r words of encouragement mean a lot. </w:t>
      </w:r>
    </w:p>
    <w:p w:rsidR="00AD7A74" w:rsidRPr="004A5C1D" w:rsidRDefault="00AD7A74" w:rsidP="00A16266">
      <w:pPr>
        <w:spacing w:after="0" w:line="480" w:lineRule="auto"/>
        <w:ind w:firstLine="720"/>
        <w:contextualSpacing/>
        <w:jc w:val="both"/>
        <w:rPr>
          <w:rFonts w:asciiTheme="majorBidi" w:hAnsiTheme="majorBidi" w:cstheme="majorBidi"/>
          <w:sz w:val="24"/>
          <w:szCs w:val="24"/>
        </w:rPr>
      </w:pPr>
      <w:r w:rsidRPr="004A5C1D">
        <w:rPr>
          <w:rFonts w:asciiTheme="majorBidi" w:hAnsiTheme="majorBidi" w:cstheme="majorBidi"/>
          <w:sz w:val="24"/>
          <w:szCs w:val="24"/>
        </w:rPr>
        <w:t>Thank you to all the mem</w:t>
      </w:r>
      <w:r w:rsidR="00C86491" w:rsidRPr="004A5C1D">
        <w:rPr>
          <w:rFonts w:asciiTheme="majorBidi" w:hAnsiTheme="majorBidi" w:cstheme="majorBidi"/>
          <w:sz w:val="24"/>
          <w:szCs w:val="24"/>
        </w:rPr>
        <w:t>bers of Ecobl</w:t>
      </w:r>
      <w:r w:rsidRPr="004A5C1D">
        <w:rPr>
          <w:rFonts w:asciiTheme="majorBidi" w:hAnsiTheme="majorBidi" w:cstheme="majorBidi"/>
          <w:sz w:val="24"/>
          <w:szCs w:val="24"/>
        </w:rPr>
        <w:t>e</w:t>
      </w:r>
      <w:r w:rsidR="00C86491" w:rsidRPr="004A5C1D">
        <w:rPr>
          <w:rFonts w:asciiTheme="majorBidi" w:hAnsiTheme="majorBidi" w:cstheme="majorBidi"/>
          <w:sz w:val="24"/>
          <w:szCs w:val="24"/>
        </w:rPr>
        <w:t>nder for helping me</w:t>
      </w:r>
      <w:r w:rsidRPr="004A5C1D">
        <w:rPr>
          <w:rFonts w:asciiTheme="majorBidi" w:hAnsiTheme="majorBidi" w:cstheme="majorBidi"/>
          <w:sz w:val="24"/>
          <w:szCs w:val="24"/>
        </w:rPr>
        <w:t xml:space="preserve"> brainstorm ideas and providing </w:t>
      </w:r>
      <w:r w:rsidR="00C86491" w:rsidRPr="004A5C1D">
        <w:rPr>
          <w:rFonts w:asciiTheme="majorBidi" w:hAnsiTheme="majorBidi" w:cstheme="majorBidi"/>
          <w:sz w:val="24"/>
          <w:szCs w:val="24"/>
        </w:rPr>
        <w:t>me with input on a number of drafts. Special thanks to Mario Zuliani for changing flat tires and hammering countless stakes into ground. Thank you to Jenna Braun</w:t>
      </w:r>
      <w:r w:rsidR="00D0787E" w:rsidRPr="004A5C1D">
        <w:rPr>
          <w:rFonts w:asciiTheme="majorBidi" w:hAnsiTheme="majorBidi" w:cstheme="majorBidi"/>
          <w:sz w:val="24"/>
          <w:szCs w:val="24"/>
        </w:rPr>
        <w:t xml:space="preserve"> and Stephanie Haas</w:t>
      </w:r>
      <w:r w:rsidR="00C86491" w:rsidRPr="004A5C1D">
        <w:rPr>
          <w:rFonts w:asciiTheme="majorBidi" w:hAnsiTheme="majorBidi" w:cstheme="majorBidi"/>
          <w:sz w:val="24"/>
          <w:szCs w:val="24"/>
        </w:rPr>
        <w:t xml:space="preserve"> for </w:t>
      </w:r>
      <w:r w:rsidR="00D0787E" w:rsidRPr="004A5C1D">
        <w:rPr>
          <w:rFonts w:asciiTheme="majorBidi" w:hAnsiTheme="majorBidi" w:cstheme="majorBidi"/>
          <w:sz w:val="24"/>
          <w:szCs w:val="24"/>
        </w:rPr>
        <w:t>impa</w:t>
      </w:r>
      <w:r w:rsidR="00101BB9" w:rsidRPr="004A5C1D">
        <w:rPr>
          <w:rFonts w:asciiTheme="majorBidi" w:hAnsiTheme="majorBidi" w:cstheme="majorBidi"/>
          <w:sz w:val="24"/>
          <w:szCs w:val="24"/>
        </w:rPr>
        <w:t>rting your statistical wisdom upon</w:t>
      </w:r>
      <w:r w:rsidR="00D0787E" w:rsidRPr="004A5C1D">
        <w:rPr>
          <w:rFonts w:asciiTheme="majorBidi" w:hAnsiTheme="majorBidi" w:cstheme="majorBidi"/>
          <w:sz w:val="24"/>
          <w:szCs w:val="24"/>
        </w:rPr>
        <w:t xml:space="preserve"> me</w:t>
      </w:r>
      <w:r w:rsidR="00C86491" w:rsidRPr="004A5C1D">
        <w:rPr>
          <w:rFonts w:asciiTheme="majorBidi" w:hAnsiTheme="majorBidi" w:cstheme="majorBidi"/>
          <w:sz w:val="24"/>
          <w:szCs w:val="24"/>
        </w:rPr>
        <w:t>. Thank you to Malory Owen f</w:t>
      </w:r>
      <w:r w:rsidR="00D0787E" w:rsidRPr="004A5C1D">
        <w:rPr>
          <w:rFonts w:asciiTheme="majorBidi" w:hAnsiTheme="majorBidi" w:cstheme="majorBidi"/>
          <w:sz w:val="24"/>
          <w:szCs w:val="24"/>
        </w:rPr>
        <w:t>or the great selection of music during field season and always being a good sport when thing did not go as planned. Additional thanks to everyone that has helped me process data: Sharan Johal, Parableen Saini, Shaleena Rajabali, and Fatma Alrubeye.</w:t>
      </w:r>
    </w:p>
    <w:p w:rsidR="00F03745" w:rsidRPr="004A5C1D" w:rsidRDefault="00DB674D" w:rsidP="00A16266">
      <w:pPr>
        <w:spacing w:after="0" w:line="480" w:lineRule="auto"/>
        <w:ind w:firstLine="720"/>
        <w:contextualSpacing/>
        <w:jc w:val="both"/>
        <w:rPr>
          <w:rFonts w:asciiTheme="majorBidi" w:hAnsiTheme="majorBidi" w:cstheme="majorBidi"/>
          <w:sz w:val="24"/>
          <w:szCs w:val="24"/>
        </w:rPr>
      </w:pPr>
      <w:r w:rsidRPr="004A5C1D">
        <w:rPr>
          <w:rFonts w:asciiTheme="majorBidi" w:hAnsiTheme="majorBidi" w:cstheme="majorBidi"/>
          <w:sz w:val="24"/>
          <w:szCs w:val="24"/>
        </w:rPr>
        <w:t>Lastly, I’d like to thank the folks at</w:t>
      </w:r>
      <w:r w:rsidR="00D0787E" w:rsidRPr="004A5C1D">
        <w:rPr>
          <w:rFonts w:asciiTheme="majorBidi" w:hAnsiTheme="majorBidi" w:cstheme="majorBidi"/>
          <w:sz w:val="24"/>
          <w:szCs w:val="24"/>
        </w:rPr>
        <w:t xml:space="preserve"> the Bureau of Land Management </w:t>
      </w:r>
      <w:r w:rsidRPr="004A5C1D">
        <w:rPr>
          <w:rFonts w:asciiTheme="majorBidi" w:hAnsiTheme="majorBidi" w:cstheme="majorBidi"/>
          <w:sz w:val="24"/>
          <w:szCs w:val="24"/>
        </w:rPr>
        <w:t xml:space="preserve">(BLM) for allowing me to conduct research in their land. Thank you especially to Dr. Michael Westphal for his </w:t>
      </w:r>
      <w:r w:rsidRPr="004A5C1D">
        <w:rPr>
          <w:rFonts w:asciiTheme="majorBidi" w:hAnsiTheme="majorBidi" w:cstheme="majorBidi"/>
          <w:sz w:val="24"/>
          <w:szCs w:val="24"/>
        </w:rPr>
        <w:lastRenderedPageBreak/>
        <w:t xml:space="preserve">hospitality and his </w:t>
      </w:r>
      <w:r w:rsidR="004A5C1D" w:rsidRPr="004A5C1D">
        <w:rPr>
          <w:rFonts w:asciiTheme="majorBidi" w:hAnsiTheme="majorBidi" w:cstheme="majorBidi"/>
          <w:sz w:val="24"/>
          <w:szCs w:val="24"/>
        </w:rPr>
        <w:t>guidance</w:t>
      </w:r>
      <w:r w:rsidRPr="004A5C1D">
        <w:rPr>
          <w:rFonts w:asciiTheme="majorBidi" w:hAnsiTheme="majorBidi" w:cstheme="majorBidi"/>
          <w:sz w:val="24"/>
          <w:szCs w:val="24"/>
        </w:rPr>
        <w:t xml:space="preserve"> on the region. Thank you to Emmelia Nix </w:t>
      </w:r>
      <w:r w:rsidR="00792CE0" w:rsidRPr="004A5C1D">
        <w:rPr>
          <w:rFonts w:asciiTheme="majorBidi" w:hAnsiTheme="majorBidi" w:cstheme="majorBidi"/>
          <w:sz w:val="24"/>
          <w:szCs w:val="24"/>
        </w:rPr>
        <w:t xml:space="preserve">for handling equipment storage at the end of field season, checking-up on my </w:t>
      </w:r>
      <w:r w:rsidR="00941327">
        <w:rPr>
          <w:rFonts w:asciiTheme="majorBidi" w:hAnsiTheme="majorBidi" w:cstheme="majorBidi"/>
          <w:sz w:val="24"/>
          <w:szCs w:val="24"/>
        </w:rPr>
        <w:t>plots,</w:t>
      </w:r>
      <w:r w:rsidR="00792CE0" w:rsidRPr="004A5C1D">
        <w:rPr>
          <w:rFonts w:asciiTheme="majorBidi" w:hAnsiTheme="majorBidi" w:cstheme="majorBidi"/>
          <w:sz w:val="24"/>
          <w:szCs w:val="24"/>
        </w:rPr>
        <w:t xml:space="preserve"> always coming to t</w:t>
      </w:r>
      <w:r w:rsidR="00941327">
        <w:rPr>
          <w:rFonts w:asciiTheme="majorBidi" w:hAnsiTheme="majorBidi" w:cstheme="majorBidi"/>
          <w:sz w:val="24"/>
          <w:szCs w:val="24"/>
        </w:rPr>
        <w:t xml:space="preserve">he rescue when help was needed, and always radiating positive vibes at the ranch. </w:t>
      </w:r>
    </w:p>
    <w:p w:rsidR="00F03745" w:rsidRDefault="00F03745"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Default="00A16266" w:rsidP="00A16266">
      <w:pPr>
        <w:spacing w:after="0" w:line="480" w:lineRule="auto"/>
        <w:ind w:firstLine="720"/>
        <w:contextualSpacing/>
        <w:jc w:val="both"/>
        <w:rPr>
          <w:rFonts w:asciiTheme="majorBidi" w:hAnsiTheme="majorBidi" w:cstheme="majorBidi"/>
          <w:sz w:val="24"/>
          <w:szCs w:val="24"/>
        </w:rPr>
      </w:pPr>
    </w:p>
    <w:p w:rsidR="00A16266" w:rsidRPr="004A5C1D" w:rsidRDefault="00A16266" w:rsidP="00A16266">
      <w:pPr>
        <w:spacing w:after="0" w:line="480" w:lineRule="auto"/>
        <w:ind w:firstLine="720"/>
        <w:contextualSpacing/>
        <w:jc w:val="both"/>
        <w:rPr>
          <w:rFonts w:asciiTheme="majorBidi" w:hAnsiTheme="majorBidi" w:cstheme="majorBidi"/>
          <w:sz w:val="24"/>
          <w:szCs w:val="24"/>
        </w:rPr>
      </w:pPr>
    </w:p>
    <w:p w:rsidR="00F03745" w:rsidRPr="004A5C1D" w:rsidRDefault="00F03745" w:rsidP="00A16266">
      <w:pPr>
        <w:spacing w:after="0" w:line="480" w:lineRule="auto"/>
        <w:ind w:firstLine="720"/>
        <w:contextualSpacing/>
        <w:jc w:val="both"/>
        <w:rPr>
          <w:rFonts w:asciiTheme="majorBidi" w:hAnsiTheme="majorBidi" w:cstheme="majorBidi"/>
          <w:sz w:val="24"/>
          <w:szCs w:val="24"/>
        </w:rPr>
      </w:pPr>
    </w:p>
    <w:p w:rsidR="00F03745" w:rsidRDefault="00F03745" w:rsidP="00A16266">
      <w:pPr>
        <w:spacing w:after="0" w:line="480" w:lineRule="auto"/>
        <w:ind w:firstLine="720"/>
        <w:contextualSpacing/>
        <w:jc w:val="center"/>
        <w:rPr>
          <w:rFonts w:asciiTheme="majorBidi" w:hAnsiTheme="majorBidi" w:cstheme="majorBidi"/>
          <w:color w:val="000000" w:themeColor="text1"/>
          <w:sz w:val="24"/>
          <w:szCs w:val="24"/>
        </w:rPr>
      </w:pPr>
    </w:p>
    <w:p w:rsidR="00A16266" w:rsidRPr="00E27EE9" w:rsidRDefault="00A16266" w:rsidP="00A16266">
      <w:pPr>
        <w:spacing w:after="0" w:line="480" w:lineRule="auto"/>
        <w:ind w:firstLine="720"/>
        <w:contextualSpacing/>
        <w:jc w:val="center"/>
        <w:rPr>
          <w:rFonts w:asciiTheme="majorBidi" w:hAnsiTheme="majorBidi" w:cstheme="majorBidi"/>
          <w:color w:val="000000" w:themeColor="text1"/>
          <w:sz w:val="24"/>
          <w:szCs w:val="24"/>
        </w:rPr>
      </w:pPr>
    </w:p>
    <w:p w:rsidR="00D0448E" w:rsidRDefault="00D0448E" w:rsidP="00A16266">
      <w:pPr>
        <w:spacing w:after="0" w:line="480" w:lineRule="auto"/>
        <w:contextualSpacing/>
        <w:rPr>
          <w:rFonts w:asciiTheme="majorBidi" w:hAnsiTheme="majorBidi" w:cstheme="majorBidi"/>
          <w:b/>
          <w:bCs/>
          <w:color w:val="000000" w:themeColor="text1"/>
          <w:sz w:val="24"/>
          <w:szCs w:val="24"/>
        </w:rPr>
      </w:pPr>
    </w:p>
    <w:p w:rsidR="00F03745" w:rsidRPr="00530FEC" w:rsidRDefault="00B82093" w:rsidP="00A16266">
      <w:pPr>
        <w:spacing w:after="0" w:line="480" w:lineRule="auto"/>
        <w:contextualSpacing/>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lastRenderedPageBreak/>
        <w:t xml:space="preserve">General Introduction </w:t>
      </w:r>
    </w:p>
    <w:p w:rsidR="00F03745" w:rsidRPr="00530FEC" w:rsidRDefault="00514397" w:rsidP="00A16266">
      <w:pPr>
        <w:spacing w:after="0" w:line="480" w:lineRule="auto"/>
        <w:ind w:firstLine="720"/>
        <w:contextualSpacing/>
        <w:jc w:val="both"/>
        <w:rPr>
          <w:rFonts w:asciiTheme="majorBidi" w:hAnsiTheme="majorBidi" w:cstheme="majorBidi"/>
          <w:color w:val="000000" w:themeColor="text1"/>
          <w:sz w:val="24"/>
          <w:szCs w:val="24"/>
        </w:rPr>
      </w:pPr>
      <w:r w:rsidRPr="00530FEC">
        <w:rPr>
          <w:rFonts w:asciiTheme="majorBidi" w:hAnsiTheme="majorBidi" w:cstheme="majorBidi"/>
          <w:color w:val="000000" w:themeColor="text1"/>
          <w:sz w:val="24"/>
          <w:szCs w:val="24"/>
        </w:rPr>
        <w:t>The study of interactions has fascinated the</w:t>
      </w:r>
      <w:r w:rsidR="004A5C1D" w:rsidRPr="00530FEC">
        <w:rPr>
          <w:rFonts w:asciiTheme="majorBidi" w:hAnsiTheme="majorBidi" w:cstheme="majorBidi"/>
          <w:color w:val="000000" w:themeColor="text1"/>
          <w:sz w:val="24"/>
          <w:szCs w:val="24"/>
        </w:rPr>
        <w:t xml:space="preserve"> field of ecology for centuries</w:t>
      </w:r>
      <w:r w:rsidRPr="00530FEC">
        <w:rPr>
          <w:rFonts w:asciiTheme="majorBidi" w:hAnsiTheme="majorBidi" w:cstheme="majorBidi"/>
          <w:color w:val="000000" w:themeColor="text1"/>
          <w:sz w:val="24"/>
          <w:szCs w:val="24"/>
        </w:rPr>
        <w:t>. Competition</w:t>
      </w:r>
      <w:r w:rsidR="004A5C1D" w:rsidRPr="00530FEC">
        <w:rPr>
          <w:rFonts w:asciiTheme="majorBidi" w:hAnsiTheme="majorBidi" w:cstheme="majorBidi"/>
          <w:color w:val="000000" w:themeColor="text1"/>
          <w:sz w:val="24"/>
          <w:szCs w:val="24"/>
        </w:rPr>
        <w:t>,</w:t>
      </w:r>
      <w:r w:rsidRPr="00530FEC">
        <w:rPr>
          <w:rFonts w:asciiTheme="majorBidi" w:hAnsiTheme="majorBidi" w:cstheme="majorBidi"/>
          <w:color w:val="000000" w:themeColor="text1"/>
          <w:sz w:val="24"/>
          <w:szCs w:val="24"/>
        </w:rPr>
        <w:t xml:space="preserve"> for the most part</w:t>
      </w:r>
      <w:r w:rsidR="004A5C1D" w:rsidRPr="00530FEC">
        <w:rPr>
          <w:rFonts w:asciiTheme="majorBidi" w:hAnsiTheme="majorBidi" w:cstheme="majorBidi"/>
          <w:color w:val="000000" w:themeColor="text1"/>
          <w:sz w:val="24"/>
          <w:szCs w:val="24"/>
        </w:rPr>
        <w:t>,</w:t>
      </w:r>
      <w:r w:rsidRPr="00530FEC">
        <w:rPr>
          <w:rFonts w:asciiTheme="majorBidi" w:hAnsiTheme="majorBidi" w:cstheme="majorBidi"/>
          <w:color w:val="000000" w:themeColor="text1"/>
          <w:sz w:val="24"/>
          <w:szCs w:val="24"/>
        </w:rPr>
        <w:t xml:space="preserve"> dominated the field during the previous </w:t>
      </w:r>
      <w:r w:rsidR="004A5C1D" w:rsidRPr="00530FEC">
        <w:rPr>
          <w:rFonts w:asciiTheme="majorBidi" w:hAnsiTheme="majorBidi" w:cstheme="majorBidi"/>
          <w:color w:val="000000" w:themeColor="text1"/>
          <w:sz w:val="24"/>
          <w:szCs w:val="24"/>
        </w:rPr>
        <w:t xml:space="preserve">century; however, following </w:t>
      </w:r>
      <w:r w:rsidRPr="00530FEC">
        <w:rPr>
          <w:rFonts w:asciiTheme="majorBidi" w:hAnsiTheme="majorBidi" w:cstheme="majorBidi"/>
          <w:color w:val="000000" w:themeColor="text1"/>
          <w:sz w:val="24"/>
          <w:szCs w:val="24"/>
        </w:rPr>
        <w:t xml:space="preserve">the </w:t>
      </w:r>
      <w:r w:rsidR="004A5C1D" w:rsidRPr="00530FEC">
        <w:rPr>
          <w:rFonts w:asciiTheme="majorBidi" w:hAnsiTheme="majorBidi" w:cstheme="majorBidi"/>
          <w:color w:val="000000" w:themeColor="text1"/>
          <w:sz w:val="24"/>
          <w:szCs w:val="24"/>
        </w:rPr>
        <w:t>introduction</w:t>
      </w:r>
      <w:r w:rsidRPr="00530FEC">
        <w:rPr>
          <w:rFonts w:asciiTheme="majorBidi" w:hAnsiTheme="majorBidi" w:cstheme="majorBidi"/>
          <w:color w:val="000000" w:themeColor="text1"/>
          <w:sz w:val="24"/>
          <w:szCs w:val="24"/>
        </w:rPr>
        <w:t xml:space="preserve"> of Bertness and Callaway’s </w:t>
      </w:r>
      <w:r w:rsidR="004A5C1D" w:rsidRPr="00530FEC">
        <w:rPr>
          <w:rFonts w:asciiTheme="majorBidi" w:hAnsiTheme="majorBidi" w:cstheme="majorBidi"/>
          <w:color w:val="000000" w:themeColor="text1"/>
          <w:sz w:val="24"/>
          <w:szCs w:val="24"/>
        </w:rPr>
        <w:t>Stress</w:t>
      </w:r>
      <w:r w:rsidRPr="00530FEC">
        <w:rPr>
          <w:rFonts w:asciiTheme="majorBidi" w:hAnsiTheme="majorBidi" w:cstheme="majorBidi"/>
          <w:color w:val="000000" w:themeColor="text1"/>
          <w:sz w:val="24"/>
          <w:szCs w:val="24"/>
        </w:rPr>
        <w:t xml:space="preserve"> Gradient Hypothesis (SGH), the focus has been shifted to facilitation as </w:t>
      </w:r>
      <w:r w:rsidR="004A5C1D" w:rsidRPr="00530FEC">
        <w:rPr>
          <w:rFonts w:asciiTheme="majorBidi" w:hAnsiTheme="majorBidi" w:cstheme="majorBidi"/>
          <w:color w:val="000000" w:themeColor="text1"/>
          <w:sz w:val="24"/>
          <w:szCs w:val="24"/>
        </w:rPr>
        <w:t>a fundamental</w:t>
      </w:r>
      <w:r w:rsidRPr="00530FEC">
        <w:rPr>
          <w:rFonts w:asciiTheme="majorBidi" w:hAnsiTheme="majorBidi" w:cstheme="majorBidi"/>
          <w:color w:val="000000" w:themeColor="text1"/>
          <w:sz w:val="24"/>
          <w:szCs w:val="24"/>
        </w:rPr>
        <w:t xml:space="preserve"> interaction in many communities </w:t>
      </w:r>
      <w:r w:rsidRPr="00530FEC">
        <w:rPr>
          <w:rFonts w:asciiTheme="majorBidi" w:hAnsiTheme="majorBidi" w:cstheme="majorBidi"/>
          <w:color w:val="000000" w:themeColor="text1"/>
          <w:sz w:val="24"/>
          <w:szCs w:val="24"/>
        </w:rPr>
        <w:fldChar w:fldCharType="begin"/>
      </w:r>
      <w:r w:rsidR="004A5C1D" w:rsidRPr="00530FEC">
        <w:rPr>
          <w:rFonts w:asciiTheme="majorBidi" w:hAnsiTheme="majorBidi" w:cstheme="majorBidi"/>
          <w:color w:val="000000" w:themeColor="text1"/>
          <w:sz w:val="24"/>
          <w:szCs w:val="24"/>
        </w:rPr>
        <w:instrText xml:space="preserve"> ADDIN ZOTERO_ITEM CSL_CITATION {"citationID":"8O2aJXZm","properties":{"formattedCitation":"(Bertness and Callaway 1994; Bruno, Stachowicz, and Bertness 2003)","plainCitation":"(Bertness and Callaway 1994; Bruno, Stachowicz, and Bertness 2003)","noteIndex":0},"citationItems":[{"id":88,"uris":["http://zotero.org/users/local/vcRA7dFA/items/XMR3EPQW"],"uri":["http://zotero.org/users/local/vcRA7dFA/items/XMR3EPQW"],"itemData":{"id":88,"type":"article-journal","container-title":"Trends in Ecology &amp; Evolution","DOI":"10.1016/0169-5347(94)90088-4","ISSN":"01695347","issue":"5","journalAbbreviation":"Trends in Ecology &amp; Evolution","language":"en","page":"191-193","source":"DOI.org (Crossref)","title":"Positive interactions in communities","volume":"9","author":[{"family":"Bertness","given":"Mark D."},{"family":"Callaway","given":"Ragan"}],"issued":{"date-parts":[["1994",5]]}}},{"id":89,"uris":["http://zotero.org/users/local/vcRA7dFA/items/WQGGTFZW"],"uri":["http://zotero.org/users/local/vcRA7dFA/items/WQGGTFZW"],"itemData":{"id":89,"type":"article-journal","container-title":"Trends in Ecology &amp; Evolution","DOI":"10.1016/S0169-5347(02)00045-9","ISSN":"01695347","issue":"3","journalAbbreviation":"Trends in Ecology &amp; Evolution","language":"en","page":"119-125","source":"DOI.org (Crossref)","title":"Inclusion of facilitation into ecological theory","volume":"18","author":[{"family":"Bruno","given":"John F."},{"family":"Stachowicz","given":"John J."},{"family":"Bertness","given":"Mark D."}],"issued":{"date-parts":[["2003",3]]}}}],"schema":"https://github.com/citation-style-language/schema/raw/master/csl-citation.json"} </w:instrText>
      </w:r>
      <w:r w:rsidRPr="00530FEC">
        <w:rPr>
          <w:rFonts w:asciiTheme="majorBidi" w:hAnsiTheme="majorBidi" w:cstheme="majorBidi"/>
          <w:color w:val="000000" w:themeColor="text1"/>
          <w:sz w:val="24"/>
          <w:szCs w:val="24"/>
        </w:rPr>
        <w:fldChar w:fldCharType="separate"/>
      </w:r>
      <w:r w:rsidR="004A5C1D" w:rsidRPr="00530FEC">
        <w:rPr>
          <w:rFonts w:asciiTheme="majorBidi" w:hAnsiTheme="majorBidi" w:cstheme="majorBidi"/>
          <w:color w:val="000000" w:themeColor="text1"/>
          <w:sz w:val="24"/>
          <w:szCs w:val="24"/>
        </w:rPr>
        <w:t>(Bertness and Callaway 1994; Bruno, Stachowicz, and Bertness 2003)</w:t>
      </w:r>
      <w:r w:rsidRPr="00530FEC">
        <w:rPr>
          <w:rFonts w:asciiTheme="majorBidi" w:hAnsiTheme="majorBidi" w:cstheme="majorBidi"/>
          <w:color w:val="000000" w:themeColor="text1"/>
          <w:sz w:val="24"/>
          <w:szCs w:val="24"/>
        </w:rPr>
        <w:fldChar w:fldCharType="end"/>
      </w:r>
      <w:r w:rsidR="004A5C1D" w:rsidRPr="00530FEC">
        <w:rPr>
          <w:rFonts w:asciiTheme="majorBidi" w:hAnsiTheme="majorBidi" w:cstheme="majorBidi"/>
          <w:color w:val="000000" w:themeColor="text1"/>
          <w:sz w:val="24"/>
          <w:szCs w:val="24"/>
        </w:rPr>
        <w:t xml:space="preserve">. Facilitation is defined as a positive interaction where one interacting species benefits, whilst none are harmed </w:t>
      </w:r>
      <w:r w:rsidR="004A5C1D" w:rsidRPr="00530FEC">
        <w:rPr>
          <w:rFonts w:asciiTheme="majorBidi" w:hAnsiTheme="majorBidi" w:cstheme="majorBidi"/>
          <w:color w:val="000000" w:themeColor="text1"/>
          <w:sz w:val="24"/>
          <w:szCs w:val="24"/>
        </w:rPr>
        <w:fldChar w:fldCharType="begin"/>
      </w:r>
      <w:r w:rsidR="004A5C1D" w:rsidRPr="00530FEC">
        <w:rPr>
          <w:rFonts w:asciiTheme="majorBidi" w:hAnsiTheme="majorBidi" w:cstheme="majorBidi"/>
          <w:color w:val="000000" w:themeColor="text1"/>
          <w:sz w:val="24"/>
          <w:szCs w:val="24"/>
        </w:rPr>
        <w:instrText xml:space="preserve"> ADDIN ZOTERO_ITEM CSL_CITATION {"citationID":"30aQeigP","properties":{"formattedCitation":"(Bertness and Leonard 1997)","plainCitation":"(Bertness and Leonard 1997)","noteIndex":0},"citationItems":[{"id":90,"uris":["http://zotero.org/users/local/vcRA7dFA/items/EB92NCMS"],"uri":["http://zotero.org/users/local/vcRA7dFA/items/EB92NCMS"],"itemData":{"id":90,"type":"article-journal","container-title":"Ecology","DOI":"10.1890/0012-9658(1997)078[1976:TROPII]2.0.CO;2","ISSN":"0012-9658","issue":"7","journalAbbreviation":"Ecology","language":"en","page":"1976-1989","source":"DOI.org (Crossref)","title":"The Role of Positive Interactions in Communities: Lessons from intertidal habitats","title-short":"THE ROLE OF POSITIVE INTERACTIONS IN COMMUNITIES","volume":"78","author":[{"family":"Bertness","given":"Mark D."},{"family":"Leonard","given":"George H."}],"issued":{"date-parts":[["1997",10]]}}}],"schema":"https://github.com/citation-style-language/schema/raw/master/csl-citation.json"} </w:instrText>
      </w:r>
      <w:r w:rsidR="004A5C1D" w:rsidRPr="00530FEC">
        <w:rPr>
          <w:rFonts w:asciiTheme="majorBidi" w:hAnsiTheme="majorBidi" w:cstheme="majorBidi"/>
          <w:color w:val="000000" w:themeColor="text1"/>
          <w:sz w:val="24"/>
          <w:szCs w:val="24"/>
        </w:rPr>
        <w:fldChar w:fldCharType="separate"/>
      </w:r>
      <w:r w:rsidR="004A5C1D" w:rsidRPr="00530FEC">
        <w:rPr>
          <w:rFonts w:asciiTheme="majorBidi" w:hAnsiTheme="majorBidi" w:cstheme="majorBidi"/>
          <w:color w:val="000000" w:themeColor="text1"/>
          <w:sz w:val="24"/>
          <w:szCs w:val="24"/>
        </w:rPr>
        <w:t>(Bertness and Leonard 1997)</w:t>
      </w:r>
      <w:r w:rsidR="004A5C1D" w:rsidRPr="00530FEC">
        <w:rPr>
          <w:rFonts w:asciiTheme="majorBidi" w:hAnsiTheme="majorBidi" w:cstheme="majorBidi"/>
          <w:color w:val="000000" w:themeColor="text1"/>
          <w:sz w:val="24"/>
          <w:szCs w:val="24"/>
        </w:rPr>
        <w:fldChar w:fldCharType="end"/>
      </w:r>
      <w:r w:rsidR="004A5C1D" w:rsidRPr="00530FEC">
        <w:rPr>
          <w:rFonts w:asciiTheme="majorBidi" w:hAnsiTheme="majorBidi" w:cstheme="majorBidi"/>
          <w:color w:val="000000" w:themeColor="text1"/>
          <w:sz w:val="24"/>
          <w:szCs w:val="24"/>
        </w:rPr>
        <w:t>.</w:t>
      </w:r>
      <w:r w:rsidR="00B82D0D" w:rsidRPr="00530FEC">
        <w:rPr>
          <w:rFonts w:asciiTheme="majorBidi" w:hAnsiTheme="majorBidi" w:cstheme="majorBidi"/>
          <w:color w:val="000000" w:themeColor="text1"/>
          <w:sz w:val="24"/>
          <w:szCs w:val="24"/>
        </w:rPr>
        <w:t xml:space="preserve"> The SGH in particular proposes a shift from competition to facilitation with increasing stressful environmental conditions </w:t>
      </w:r>
      <w:r w:rsidR="00B82D0D" w:rsidRPr="00530FEC">
        <w:rPr>
          <w:rFonts w:asciiTheme="majorBidi" w:hAnsiTheme="majorBidi" w:cstheme="majorBidi"/>
          <w:color w:val="000000" w:themeColor="text1"/>
          <w:sz w:val="24"/>
          <w:szCs w:val="24"/>
        </w:rPr>
        <w:fldChar w:fldCharType="begin"/>
      </w:r>
      <w:r w:rsidR="00B82D0D" w:rsidRPr="00530FEC">
        <w:rPr>
          <w:rFonts w:asciiTheme="majorBidi" w:hAnsiTheme="majorBidi" w:cstheme="majorBidi"/>
          <w:color w:val="000000" w:themeColor="text1"/>
          <w:sz w:val="24"/>
          <w:szCs w:val="24"/>
        </w:rPr>
        <w:instrText xml:space="preserve"> ADDIN ZOTERO_ITEM CSL_CITATION {"citationID":"wRCvRBIn","properties":{"formattedCitation":"(Bertness and Callaway 1994)","plainCitation":"(Bertness and Callaway 1994)","noteIndex":0},"citationItems":[{"id":88,"uris":["http://zotero.org/users/local/vcRA7dFA/items/XMR3EPQW"],"uri":["http://zotero.org/users/local/vcRA7dFA/items/XMR3EPQW"],"itemData":{"id":88,"type":"article-journal","container-title":"Trends in Ecology &amp; Evolution","DOI":"10.1016/0169-5347(94)90088-4","ISSN":"01695347","issue":"5","journalAbbreviation":"Trends in Ecology &amp; Evolution","language":"en","page":"191-193","source":"DOI.org (Crossref)","title":"Positive interactions in communities","volume":"9","author":[{"family":"Bertness","given":"Mark D."},{"family":"Callaway","given":"Ragan"}],"issued":{"date-parts":[["1994",5]]}}}],"schema":"https://github.com/citation-style-language/schema/raw/master/csl-citation.json"} </w:instrText>
      </w:r>
      <w:r w:rsidR="00B82D0D" w:rsidRPr="00530FEC">
        <w:rPr>
          <w:rFonts w:asciiTheme="majorBidi" w:hAnsiTheme="majorBidi" w:cstheme="majorBidi"/>
          <w:color w:val="000000" w:themeColor="text1"/>
          <w:sz w:val="24"/>
          <w:szCs w:val="24"/>
        </w:rPr>
        <w:fldChar w:fldCharType="separate"/>
      </w:r>
      <w:r w:rsidR="00B82D0D" w:rsidRPr="00530FEC">
        <w:rPr>
          <w:rFonts w:asciiTheme="majorBidi" w:hAnsiTheme="majorBidi" w:cstheme="majorBidi"/>
          <w:color w:val="000000" w:themeColor="text1"/>
          <w:sz w:val="24"/>
          <w:szCs w:val="24"/>
        </w:rPr>
        <w:t>(Bertness and Callaway 1994)</w:t>
      </w:r>
      <w:r w:rsidR="00B82D0D" w:rsidRPr="00530FEC">
        <w:rPr>
          <w:rFonts w:asciiTheme="majorBidi" w:hAnsiTheme="majorBidi" w:cstheme="majorBidi"/>
          <w:color w:val="000000" w:themeColor="text1"/>
          <w:sz w:val="24"/>
          <w:szCs w:val="24"/>
        </w:rPr>
        <w:fldChar w:fldCharType="end"/>
      </w:r>
      <w:r w:rsidR="00B82D0D" w:rsidRPr="00530FEC">
        <w:rPr>
          <w:rFonts w:asciiTheme="majorBidi" w:hAnsiTheme="majorBidi" w:cstheme="majorBidi"/>
          <w:color w:val="000000" w:themeColor="text1"/>
          <w:sz w:val="24"/>
          <w:szCs w:val="24"/>
        </w:rPr>
        <w:t xml:space="preserve">. Due to this, many studies of positive interactions have focused on harsh environments, including arid ecosystems </w:t>
      </w:r>
      <w:r w:rsidR="00B82D0D" w:rsidRPr="00530FEC">
        <w:rPr>
          <w:rFonts w:asciiTheme="majorBidi" w:hAnsiTheme="majorBidi" w:cstheme="majorBidi"/>
          <w:color w:val="000000" w:themeColor="text1"/>
          <w:sz w:val="24"/>
          <w:szCs w:val="24"/>
        </w:rPr>
        <w:fldChar w:fldCharType="begin"/>
      </w:r>
      <w:r w:rsidR="00B82D0D" w:rsidRPr="00530FEC">
        <w:rPr>
          <w:rFonts w:asciiTheme="majorBidi" w:hAnsiTheme="majorBidi" w:cstheme="majorBidi"/>
          <w:color w:val="000000" w:themeColor="text1"/>
          <w:sz w:val="24"/>
          <w:szCs w:val="24"/>
        </w:rPr>
        <w:instrText xml:space="preserve"> ADDIN ZOTERO_ITEM CSL_CITATION {"citationID":"Gd7oZHRM","properties":{"formattedCitation":"(Lu et al. 2018; Synodinos, Tietjen, and Jeltsch 2015; Maestre et al. 2009)","plainCitation":"(Lu et al. 2018; Synodinos, Tietjen, and Jeltsch 2015; Maestre et al. 2009)","noteIndex":0},"citationItems":[{"id":92,"uris":["http://zotero.org/users/local/vcRA7dFA/items/9M5K4WD9"],"uri":["http://zotero.org/users/local/vcRA7dFA/items/9M5K4WD9"],"itemData":{"id":92,"type":"article-journal","container-title":"Ecological Engineering","DOI":"10.1016/j.ecoleng.2018.04.019","ISSN":"09258574","journalAbbreviation":"Ecological Engineering","language":"en","page":"126-133","source":"DOI.org (Crossref)","title":"Nurse effects of patch-canopy microhabitats promote herbs community establishment in sandy land","volume":"118","author":[{"family":"Lu","given":"Rong"},{"family":"Zheng","given":"Jiyong"},{"family":"Jia","given":"Chao"},{"family":"Liu","given":"Yu"},{"family":"Huang","given":"Ze"},{"family":"He","given":"Honghua"},{"family":"Han","given":"Fengpeng"},{"family":"Wu","given":"Gao-Lin"}],"issued":{"date-parts":[["2018",8]]}</w:instrText>
      </w:r>
      <w:r w:rsidR="00B82D0D" w:rsidRPr="0001263B">
        <w:rPr>
          <w:rFonts w:asciiTheme="majorBidi" w:hAnsiTheme="majorBidi" w:cstheme="majorBidi"/>
          <w:color w:val="000000" w:themeColor="text1"/>
          <w:sz w:val="24"/>
          <w:szCs w:val="24"/>
          <w:lang w:val="fr-CA"/>
        </w:rPr>
        <w:instrText>}},{"id":93,"uris":["http://zotero.org/users/local/vcRA7dFA/items/6XB2IIZR"],"uri":["http://zotero.org/users/local/vcRA7dFA/items/6XB2IIZR"],"itemData":{"id":93,"type":"article-journal","container-title":"Ecological Modelling","DOI":"10.1016/j.ecolmodel.2015.02.015"</w:instrText>
      </w:r>
      <w:r w:rsidR="00B82D0D" w:rsidRPr="00530FEC">
        <w:rPr>
          <w:rFonts w:asciiTheme="majorBidi" w:hAnsiTheme="majorBidi" w:cstheme="majorBidi"/>
          <w:color w:val="000000" w:themeColor="text1"/>
          <w:sz w:val="24"/>
          <w:szCs w:val="24"/>
          <w:lang w:val="fr-CA"/>
        </w:rPr>
        <w:instrText xml:space="preserve">,"ISSN":"03043800","journalAbbreviation":"Ecological Modelling","language":"en","page":"11-21","source":"DOI.org (Crossref)","title":"Facilitation in drylands: Modeling a neglected driver of savanna dynamics","title-short":"Facilitation in drylands","volume":"304","author":[{"family":"Synodinos","given":"Alexis D."},{"family":"Tietjen","given":"Britta"},{"family":"Jeltsch","given":"Florian"}],"issued":{"date-parts":[["2015",5]]}}},{"id":91,"uris":["http://zotero.org/users/local/vcRA7dFA/items/S4GXP2TK"],"uri":["http://zotero.org/users/local/vcRA7dFA/items/S4GXP2TK"],"itemData":{"id":91,"type":"article-journal","container-title":"Journal of Ecology","DOI":"10.1111/j.1365-2745.2008.01476.x","ISSN":"00220477, 13652745","issue":"2","language":"en","page":"199-205","source":"DOI.org (Crossref)","title":"Refining the stress-gradient hypothesis for competition and facilitation in plant communities","volume":"97","author":[{"family":"Maestre","given":"Fernando T."},{"family":"Callaway","given":"Ragan M."},{"family":"Valladares","given":"Fernando"},{"family":"Lortie","given":"Christopher J."}],"issued":{"date-parts":[["2009",3]]}}}],"schema":"https://github.com/citation-style-language/schema/raw/master/csl-citation.json"} </w:instrText>
      </w:r>
      <w:r w:rsidR="00B82D0D" w:rsidRPr="00530FEC">
        <w:rPr>
          <w:rFonts w:asciiTheme="majorBidi" w:hAnsiTheme="majorBidi" w:cstheme="majorBidi"/>
          <w:color w:val="000000" w:themeColor="text1"/>
          <w:sz w:val="24"/>
          <w:szCs w:val="24"/>
        </w:rPr>
        <w:fldChar w:fldCharType="separate"/>
      </w:r>
      <w:r w:rsidR="00B82D0D" w:rsidRPr="00530FEC">
        <w:rPr>
          <w:rFonts w:asciiTheme="majorBidi" w:hAnsiTheme="majorBidi" w:cstheme="majorBidi"/>
          <w:color w:val="000000" w:themeColor="text1"/>
          <w:sz w:val="24"/>
          <w:szCs w:val="24"/>
          <w:lang w:val="fr-CA"/>
        </w:rPr>
        <w:t>(Lu et al. 2018; Synodinos, Tietjen, and Jeltsch 2015; Maestre et al. 2009)</w:t>
      </w:r>
      <w:r w:rsidR="00B82D0D" w:rsidRPr="00530FEC">
        <w:rPr>
          <w:rFonts w:asciiTheme="majorBidi" w:hAnsiTheme="majorBidi" w:cstheme="majorBidi"/>
          <w:color w:val="000000" w:themeColor="text1"/>
          <w:sz w:val="24"/>
          <w:szCs w:val="24"/>
        </w:rPr>
        <w:fldChar w:fldCharType="end"/>
      </w:r>
      <w:r w:rsidR="00B82D0D" w:rsidRPr="00530FEC">
        <w:rPr>
          <w:rFonts w:asciiTheme="majorBidi" w:hAnsiTheme="majorBidi" w:cstheme="majorBidi"/>
          <w:color w:val="000000" w:themeColor="text1"/>
          <w:sz w:val="24"/>
          <w:szCs w:val="24"/>
          <w:lang w:val="fr-CA"/>
        </w:rPr>
        <w:t xml:space="preserve">. </w:t>
      </w:r>
      <w:r w:rsidR="00530FEC" w:rsidRPr="00530FEC">
        <w:rPr>
          <w:rFonts w:asciiTheme="majorBidi" w:hAnsiTheme="majorBidi" w:cstheme="majorBidi"/>
          <w:color w:val="000000" w:themeColor="text1"/>
          <w:sz w:val="24"/>
          <w:szCs w:val="24"/>
        </w:rPr>
        <w:t>Thus,</w:t>
      </w:r>
      <w:r w:rsidR="00805FD8" w:rsidRPr="00530FEC">
        <w:rPr>
          <w:rFonts w:asciiTheme="majorBidi" w:hAnsiTheme="majorBidi" w:cstheme="majorBidi"/>
          <w:color w:val="000000" w:themeColor="text1"/>
          <w:sz w:val="24"/>
          <w:szCs w:val="24"/>
        </w:rPr>
        <w:t xml:space="preserve"> positive interactions are studied relatively well when discussing stress, though</w:t>
      </w:r>
      <w:r w:rsidR="00530FEC" w:rsidRPr="00530FEC">
        <w:rPr>
          <w:rFonts w:asciiTheme="majorBidi" w:hAnsiTheme="majorBidi" w:cstheme="majorBidi"/>
          <w:color w:val="000000" w:themeColor="text1"/>
          <w:sz w:val="24"/>
          <w:szCs w:val="24"/>
        </w:rPr>
        <w:t xml:space="preserve"> it’s almost paradoxical that</w:t>
      </w:r>
      <w:r w:rsidR="00805FD8" w:rsidRPr="00530FEC">
        <w:rPr>
          <w:rFonts w:asciiTheme="majorBidi" w:hAnsiTheme="majorBidi" w:cstheme="majorBidi"/>
          <w:color w:val="000000" w:themeColor="text1"/>
          <w:sz w:val="24"/>
          <w:szCs w:val="24"/>
        </w:rPr>
        <w:t xml:space="preserve"> many studies fail to report stress effectively. Climate in particular is a stressor not typically explored, not reported. Hence, to ideally advance the relative importance in stress with global change, we need to introduce climate into the equation when </w:t>
      </w:r>
      <w:r w:rsidR="00E27EE9" w:rsidRPr="00530FEC">
        <w:rPr>
          <w:rFonts w:asciiTheme="majorBidi" w:hAnsiTheme="majorBidi" w:cstheme="majorBidi"/>
          <w:color w:val="000000" w:themeColor="text1"/>
          <w:sz w:val="24"/>
          <w:szCs w:val="24"/>
        </w:rPr>
        <w:t>measuring</w:t>
      </w:r>
      <w:r w:rsidR="00805FD8" w:rsidRPr="00530FEC">
        <w:rPr>
          <w:rFonts w:asciiTheme="majorBidi" w:hAnsiTheme="majorBidi" w:cstheme="majorBidi"/>
          <w:color w:val="000000" w:themeColor="text1"/>
          <w:sz w:val="24"/>
          <w:szCs w:val="24"/>
        </w:rPr>
        <w:t xml:space="preserve"> interactions. </w:t>
      </w:r>
    </w:p>
    <w:p w:rsidR="00915ADE" w:rsidRDefault="00E27EE9" w:rsidP="00A16266">
      <w:pPr>
        <w:spacing w:after="0" w:line="480" w:lineRule="auto"/>
        <w:ind w:firstLine="720"/>
        <w:contextualSpacing/>
        <w:jc w:val="both"/>
        <w:rPr>
          <w:rFonts w:asciiTheme="majorBidi" w:eastAsia="Times New Roman" w:hAnsiTheme="majorBidi" w:cstheme="majorBidi"/>
          <w:color w:val="000000" w:themeColor="text1"/>
          <w:sz w:val="24"/>
          <w:szCs w:val="24"/>
          <w:lang w:eastAsia="en-CA"/>
        </w:rPr>
      </w:pPr>
      <w:r w:rsidRPr="00530FEC">
        <w:rPr>
          <w:rFonts w:asciiTheme="majorBidi" w:hAnsiTheme="majorBidi" w:cstheme="majorBidi"/>
          <w:color w:val="000000" w:themeColor="text1"/>
          <w:sz w:val="24"/>
          <w:szCs w:val="24"/>
        </w:rPr>
        <w:t xml:space="preserve">Foundational plant species are a vital component of facilitation research </w:t>
      </w:r>
      <w:r w:rsidRPr="00530FEC">
        <w:rPr>
          <w:rFonts w:asciiTheme="majorBidi" w:hAnsiTheme="majorBidi" w:cstheme="majorBidi"/>
          <w:color w:val="000000" w:themeColor="text1"/>
          <w:sz w:val="24"/>
          <w:szCs w:val="24"/>
        </w:rPr>
        <w:fldChar w:fldCharType="begin"/>
      </w:r>
      <w:r w:rsidRPr="00530FEC">
        <w:rPr>
          <w:rFonts w:asciiTheme="majorBidi" w:hAnsiTheme="majorBidi" w:cstheme="majorBidi"/>
          <w:color w:val="000000" w:themeColor="text1"/>
          <w:sz w:val="24"/>
          <w:szCs w:val="24"/>
        </w:rPr>
        <w:instrText xml:space="preserve"> ADDIN ZOTERO_ITEM CSL_CITATION {"citationID":"NlB2oX4i","properties":{"formattedCitation":"(Filazzola and Lortie 2014)","plainCitation":"(Filazzola and Lortie 2014)","noteIndex":0},"citationItems":[{"id":23,"uris":["http://zotero.org/users/local/vcRA7dFA/items/XBMEDWE9"],"uri":["http://zotero.org/users/local/vcRA7dFA/items/XBMEDWE9"],"itemData":{"id":23,"type":"article-journal","container-title":"Global Ecology and Biogeography","DOI":"10.1111/geb.12202","ISSN":"1466822X","issue":"12","journalAbbreviation":"Global Ecology and Biogeography","language":"en","page":"1335-1345","source":"DOI.org (Crossref)","title":"A systematic review and conceptual framework for the mechanistic pathways of nurse plants: A systematic review of nurse-plant mechanisms","title-short":"A systematic review and conceptual framework for the mechanistic pathways of nurse plants","volume":"23","author":[{"family":"Filazzola","given":"Alessandro"},{"family":"Lortie","given":"Christopher J."}],"issued":{"date-parts":[["2014",12]]}}}],"schema":"https://github.com/citation-style-language/schema/raw/master/csl-citation.json"} </w:instrText>
      </w:r>
      <w:r w:rsidRPr="00530FEC">
        <w:rPr>
          <w:rFonts w:asciiTheme="majorBidi" w:hAnsiTheme="majorBidi" w:cstheme="majorBidi"/>
          <w:color w:val="000000" w:themeColor="text1"/>
          <w:sz w:val="24"/>
          <w:szCs w:val="24"/>
        </w:rPr>
        <w:fldChar w:fldCharType="separate"/>
      </w:r>
      <w:r w:rsidRPr="00530FEC">
        <w:rPr>
          <w:rFonts w:asciiTheme="majorBidi" w:hAnsiTheme="majorBidi" w:cstheme="majorBidi"/>
          <w:color w:val="000000" w:themeColor="text1"/>
          <w:sz w:val="24"/>
          <w:szCs w:val="24"/>
        </w:rPr>
        <w:t>(Filazzola and Lortie 2014)</w:t>
      </w:r>
      <w:r w:rsidRPr="00530FEC">
        <w:rPr>
          <w:rFonts w:asciiTheme="majorBidi" w:hAnsiTheme="majorBidi" w:cstheme="majorBidi"/>
          <w:color w:val="000000" w:themeColor="text1"/>
          <w:sz w:val="24"/>
          <w:szCs w:val="24"/>
        </w:rPr>
        <w:fldChar w:fldCharType="end"/>
      </w:r>
      <w:r w:rsidRPr="00530FEC">
        <w:rPr>
          <w:rFonts w:asciiTheme="majorBidi" w:hAnsiTheme="majorBidi" w:cstheme="majorBidi"/>
          <w:color w:val="000000" w:themeColor="text1"/>
          <w:sz w:val="24"/>
          <w:szCs w:val="24"/>
        </w:rPr>
        <w:t>. Foundational plants can include shrubs, nurse plants, perennials, trees, and cushion plants (Gómez-</w:t>
      </w:r>
      <w:proofErr w:type="spellStart"/>
      <w:r w:rsidRPr="00530FEC">
        <w:rPr>
          <w:rFonts w:asciiTheme="majorBidi" w:hAnsiTheme="majorBidi" w:cstheme="majorBidi"/>
          <w:color w:val="000000" w:themeColor="text1"/>
          <w:sz w:val="24"/>
          <w:szCs w:val="24"/>
        </w:rPr>
        <w:t>Aparicio</w:t>
      </w:r>
      <w:proofErr w:type="spellEnd"/>
      <w:r w:rsidRPr="00530FEC">
        <w:rPr>
          <w:rFonts w:asciiTheme="majorBidi" w:hAnsiTheme="majorBidi" w:cstheme="majorBidi"/>
          <w:color w:val="000000" w:themeColor="text1"/>
          <w:sz w:val="24"/>
          <w:szCs w:val="24"/>
        </w:rPr>
        <w:t xml:space="preserve"> et al. 2004). These vegetation have the ability to facilitate other taxa through mechanistic pathways that include, but are not limited to, seed trapping, abiotic stress amelioration, herbivore protection, magnet pollination, facilitation-mediated secondary seed dispersal, and soil modification </w:t>
      </w:r>
      <w:r w:rsidRPr="00530FEC">
        <w:rPr>
          <w:rFonts w:asciiTheme="majorBidi" w:hAnsiTheme="majorBidi" w:cstheme="majorBidi"/>
          <w:color w:val="000000" w:themeColor="text1"/>
          <w:sz w:val="24"/>
          <w:szCs w:val="24"/>
        </w:rPr>
        <w:fldChar w:fldCharType="begin"/>
      </w:r>
      <w:r w:rsidRPr="00530FEC">
        <w:rPr>
          <w:rFonts w:asciiTheme="majorBidi" w:hAnsiTheme="majorBidi" w:cstheme="majorBidi"/>
          <w:color w:val="000000" w:themeColor="text1"/>
          <w:sz w:val="24"/>
          <w:szCs w:val="24"/>
        </w:rPr>
        <w:instrText xml:space="preserve"> ADDIN ZOTERO_ITEM CSL_CITATION {"citationID":"2HuXC9Dp","properties":{"formattedCitation":"(Filazzola and Lortie 2014; Lortie, Filazzola, and Sotomayor 2016)","plainCitation":"(Filazzola and Lortie 2014; Lortie, Filazzola, and Sotomayor 2016)","noteIndex":0},"citationItems":[{"id":23,"uris":["http://zotero.org/users/local/vcRA7dFA/items/XBMEDWE9"],"uri":["http://zotero.org/users/local/vcRA7dFA/items/XBMEDWE9"],"itemData":{"id":23,"type":"article-journal","container-title":"Global Ecology and Biogeography","DOI":"10.1111/geb.12202","ISSN":"1466822X","issue":"12","journalAbbreviation":"Global Ecology and Biogeography","language":"en","page":"1335-1345","source":"DOI.org (Crossref)","title":"A systematic review and conceptual framework for the mechanistic pathways of nurse plants: A systematic review of nurse-plant mechanisms","title-short":"A systematic review and conceptual framework for the mechanistic pathways of nurse plants","volume":"23","author":[{"family":"Filazzola","given":"Alessandro"},{"family":"Lortie","given":"Christopher J."}],"issued":{"date-parts":[["2014",12]]}}},{"id":17,"uris":["http://zotero.org/users/local/vcRA7dFA/items/2IQ7WSZT"],"uri":["http://zotero.org/users/local/vcRA7dFA/items/2IQ7WSZT"],"itemData":{"id":17,"type":"article-journal","container-title":"Functional Ecology","DOI":"10.1111/1365-2435.12530","ISSN":"02698463","issue":"1","journalAbbreviation":"Funct Ecol","language":"en","page":"41-51","source":"DOI.org (Crossref)","title":"Functional assessment of animal interactions with shrub-facilitation complexes: a formal synthesis and conceptual framework","title-short":"Functional assessment of animal interactions with shrub-facilitation complexes","volume":"30","author":[{"family":"Lortie","given":"Christopher J."},{"family":"Filazzola","given":"Alessandro"},{"family":"Sotomayor","given":"Diego A."}],"editor":[{"family":"Michalet","given":"Richard"}],"issued":{"date-parts":[["2016",1]]}}}],"schema":"https://github.com/citation-style-language/schema/raw/master/csl-citation.json"} </w:instrText>
      </w:r>
      <w:r w:rsidRPr="00530FEC">
        <w:rPr>
          <w:rFonts w:asciiTheme="majorBidi" w:hAnsiTheme="majorBidi" w:cstheme="majorBidi"/>
          <w:color w:val="000000" w:themeColor="text1"/>
          <w:sz w:val="24"/>
          <w:szCs w:val="24"/>
        </w:rPr>
        <w:fldChar w:fldCharType="separate"/>
      </w:r>
      <w:r w:rsidRPr="00530FEC">
        <w:rPr>
          <w:rFonts w:asciiTheme="majorBidi" w:hAnsiTheme="majorBidi" w:cstheme="majorBidi"/>
          <w:color w:val="000000" w:themeColor="text1"/>
          <w:sz w:val="24"/>
          <w:szCs w:val="24"/>
        </w:rPr>
        <w:t>(Filazzola and Lortie 2014; Lortie, Filazzola, and Sotomayor 2016)</w:t>
      </w:r>
      <w:r w:rsidRPr="00530FEC">
        <w:rPr>
          <w:rFonts w:asciiTheme="majorBidi" w:hAnsiTheme="majorBidi" w:cstheme="majorBidi"/>
          <w:color w:val="000000" w:themeColor="text1"/>
          <w:sz w:val="24"/>
          <w:szCs w:val="24"/>
        </w:rPr>
        <w:fldChar w:fldCharType="end"/>
      </w:r>
      <w:r w:rsidRPr="00530FEC">
        <w:rPr>
          <w:rFonts w:asciiTheme="majorBidi" w:hAnsiTheme="majorBidi" w:cstheme="majorBidi"/>
          <w:color w:val="000000" w:themeColor="text1"/>
          <w:sz w:val="24"/>
          <w:szCs w:val="24"/>
        </w:rPr>
        <w:t xml:space="preserve">. </w:t>
      </w:r>
      <w:r w:rsidR="00530FEC" w:rsidRPr="00530FEC">
        <w:rPr>
          <w:rFonts w:asciiTheme="majorBidi" w:eastAsia="Times New Roman" w:hAnsiTheme="majorBidi" w:cstheme="majorBidi"/>
          <w:color w:val="000000" w:themeColor="text1"/>
          <w:sz w:val="24"/>
          <w:szCs w:val="24"/>
          <w:lang w:eastAsia="en-CA"/>
        </w:rPr>
        <w:t xml:space="preserve">Facilitation by shrubs is an established mechanism, able to repair and maintain semiarid ecosystems even post extensive damage </w:t>
      </w:r>
      <w:r w:rsidR="00530FEC" w:rsidRPr="00530FEC">
        <w:rPr>
          <w:rFonts w:asciiTheme="majorBidi" w:eastAsia="Times New Roman" w:hAnsiTheme="majorBidi" w:cstheme="majorBidi"/>
          <w:color w:val="000000" w:themeColor="text1"/>
          <w:sz w:val="24"/>
          <w:szCs w:val="24"/>
          <w:lang w:eastAsia="en-CA"/>
        </w:rPr>
        <w:fldChar w:fldCharType="begin"/>
      </w:r>
      <w:r w:rsidR="00530FEC" w:rsidRPr="00530FEC">
        <w:rPr>
          <w:rFonts w:asciiTheme="majorBidi" w:eastAsia="Times New Roman" w:hAnsiTheme="majorBidi" w:cstheme="majorBidi"/>
          <w:color w:val="000000" w:themeColor="text1"/>
          <w:sz w:val="24"/>
          <w:szCs w:val="24"/>
          <w:lang w:eastAsia="en-CA"/>
        </w:rPr>
        <w:instrText xml:space="preserve"> ADDIN ZOTERO_ITEM CSL_CITATION {"citationID":"aZ0qZFZi","properties":{"formattedCitation":"(Lortie et al. 2018)","plainCitation":"(Lortie et al. 2018)","noteIndex":0},"citationItems":[{"id":96,"uris":["http://zotero.org/users/local/vcRA7dFA/items/GFB7UYFU"],"uri":["http://zotero.org/users/local/vcRA7dFA/items/GFB7UYFU"],"itemData":{"id":96,"type":"article-journal","container-title":"Ecology and Evolution","DOI":"10.1002/ece3.3671","ISSN":"2045-7758, 2045-7758","issue":"1","journalAbbreviation":"Ecol Evol","language":"en","page":"706-715","source":"DOI.org (Crossref)","title":"The Groot Effect: Plant facilitation and desert shrub regrowth following extensive damage","title-short":"The Groot Effect","volume":"8","author":[{"family":"Lortie","given":"Christopher J."},{"family":"Gruber","given":"Eva"},{"family":"Filazzola","given":"Alex"},{"family":"Noble","given":"Taylor"},{"family":"Westphal","given":"Michael"}],"issued":{"date-parts":[["2018",1]]}}}],"schema":"https://github.com/citation-style-language/schema/raw/master/csl-citation.json"} </w:instrText>
      </w:r>
      <w:r w:rsidR="00530FEC" w:rsidRPr="00530FEC">
        <w:rPr>
          <w:rFonts w:asciiTheme="majorBidi" w:eastAsia="Times New Roman" w:hAnsiTheme="majorBidi" w:cstheme="majorBidi"/>
          <w:color w:val="000000" w:themeColor="text1"/>
          <w:sz w:val="24"/>
          <w:szCs w:val="24"/>
          <w:lang w:eastAsia="en-CA"/>
        </w:rPr>
        <w:fldChar w:fldCharType="separate"/>
      </w:r>
      <w:r w:rsidR="00530FEC" w:rsidRPr="00530FEC">
        <w:rPr>
          <w:rFonts w:asciiTheme="majorBidi" w:hAnsiTheme="majorBidi" w:cstheme="majorBidi"/>
          <w:color w:val="000000" w:themeColor="text1"/>
          <w:sz w:val="24"/>
          <w:szCs w:val="24"/>
        </w:rPr>
        <w:t>(Lortie et al. 2018)</w:t>
      </w:r>
      <w:r w:rsidR="00530FEC" w:rsidRPr="00530FEC">
        <w:rPr>
          <w:rFonts w:asciiTheme="majorBidi" w:eastAsia="Times New Roman" w:hAnsiTheme="majorBidi" w:cstheme="majorBidi"/>
          <w:color w:val="000000" w:themeColor="text1"/>
          <w:sz w:val="24"/>
          <w:szCs w:val="24"/>
          <w:lang w:eastAsia="en-CA"/>
        </w:rPr>
        <w:fldChar w:fldCharType="end"/>
      </w:r>
      <w:r w:rsidR="005A645E">
        <w:rPr>
          <w:rFonts w:asciiTheme="majorBidi" w:eastAsia="Times New Roman" w:hAnsiTheme="majorBidi" w:cstheme="majorBidi"/>
          <w:color w:val="000000" w:themeColor="text1"/>
          <w:sz w:val="24"/>
          <w:szCs w:val="24"/>
          <w:lang w:eastAsia="en-CA"/>
        </w:rPr>
        <w:t xml:space="preserve">. Foundational plants have crucial </w:t>
      </w:r>
      <w:r w:rsidR="005A645E">
        <w:rPr>
          <w:rFonts w:asciiTheme="majorBidi" w:eastAsia="Times New Roman" w:hAnsiTheme="majorBidi" w:cstheme="majorBidi"/>
          <w:color w:val="000000" w:themeColor="text1"/>
          <w:sz w:val="24"/>
          <w:szCs w:val="24"/>
          <w:lang w:eastAsia="en-CA"/>
        </w:rPr>
        <w:lastRenderedPageBreak/>
        <w:t>impacts on the entire community dynamic, h</w:t>
      </w:r>
      <w:r w:rsidR="00631ADF">
        <w:rPr>
          <w:rFonts w:asciiTheme="majorBidi" w:eastAsia="Times New Roman" w:hAnsiTheme="majorBidi" w:cstheme="majorBidi"/>
          <w:color w:val="000000" w:themeColor="text1"/>
          <w:sz w:val="24"/>
          <w:szCs w:val="24"/>
          <w:lang w:eastAsia="en-CA"/>
        </w:rPr>
        <w:t>owever much of the research has focused solely on</w:t>
      </w:r>
      <w:r w:rsidR="0034306C">
        <w:rPr>
          <w:rFonts w:asciiTheme="majorBidi" w:eastAsia="Times New Roman" w:hAnsiTheme="majorBidi" w:cstheme="majorBidi"/>
          <w:color w:val="000000" w:themeColor="text1"/>
          <w:sz w:val="24"/>
          <w:szCs w:val="24"/>
          <w:lang w:eastAsia="en-CA"/>
        </w:rPr>
        <w:t xml:space="preserve"> plant</w:t>
      </w:r>
      <w:r w:rsidR="005A645E">
        <w:rPr>
          <w:rFonts w:asciiTheme="majorBidi" w:eastAsia="Times New Roman" w:hAnsiTheme="majorBidi" w:cstheme="majorBidi"/>
          <w:color w:val="000000" w:themeColor="text1"/>
          <w:sz w:val="24"/>
          <w:szCs w:val="24"/>
          <w:lang w:eastAsia="en-CA"/>
        </w:rPr>
        <w:t>-plant int</w:t>
      </w:r>
      <w:r w:rsidR="00631ADF">
        <w:rPr>
          <w:rFonts w:asciiTheme="majorBidi" w:eastAsia="Times New Roman" w:hAnsiTheme="majorBidi" w:cstheme="majorBidi"/>
          <w:color w:val="000000" w:themeColor="text1"/>
          <w:sz w:val="24"/>
          <w:szCs w:val="24"/>
          <w:lang w:eastAsia="en-CA"/>
        </w:rPr>
        <w:t xml:space="preserve">eractions </w:t>
      </w:r>
      <w:r w:rsidR="00631ADF">
        <w:rPr>
          <w:rFonts w:asciiTheme="majorBidi" w:eastAsia="Times New Roman" w:hAnsiTheme="majorBidi" w:cstheme="majorBidi"/>
          <w:color w:val="000000" w:themeColor="text1"/>
          <w:sz w:val="24"/>
          <w:szCs w:val="24"/>
          <w:lang w:eastAsia="en-CA"/>
        </w:rPr>
        <w:fldChar w:fldCharType="begin"/>
      </w:r>
      <w:r w:rsidR="00631ADF">
        <w:rPr>
          <w:rFonts w:asciiTheme="majorBidi" w:eastAsia="Times New Roman" w:hAnsiTheme="majorBidi" w:cstheme="majorBidi"/>
          <w:color w:val="000000" w:themeColor="text1"/>
          <w:sz w:val="24"/>
          <w:szCs w:val="24"/>
          <w:lang w:eastAsia="en-CA"/>
        </w:rPr>
        <w:instrText xml:space="preserve"> ADDIN ZOTERO_ITEM CSL_CITATION {"citationID":"vuCJPKxJ","properties":{"formattedCitation":"(G\\uc0\\u243{}mez-Aparicio et al. 2004; Castro et al. 2004; Flores and Jurado 2003)","plainCitation":"(Gómez-Aparicio et al. 2004; Castro et al. 2004; Flores and Jurado 2003)","noteIndex":0},"citationItems":[{"id":94,"uris":["http://zotero.org/users/local/vcRA7dFA/items/XPMPVMCI"],"uri":["http://zotero.org/users/local/vcRA7dFA/items/XPMPVMCI"],"itemData":{"id":94,"type":"article-journal","container-title":"Ecological Applications","DOI":"10.1890/03-5084","ISSN":"1051-0761","issue":"4","journalAbbreviation":"Ecological Applications","language":"en","page":"1128-1138","source":"DOI.org (Crossref)","title":"APPLYING PLANT FACILITATION TO FOREST RESTORATION: A META-ANALYSIS OF THE USE OF SHRUBS AS NURSE PLANTS","title-short":"APPLYING PLANT FACILITATION TO FOREST RESTORATION","volume":"14","author":[{"family":"Gómez-Aparicio","given":"Lorena"},{"family":"Zamora","given":"Regino"},{"family":"Gómez","given":"Jose M."},{"family":"Hódar","given":"Jose A."},{"family":"Castro","given":"Jorge"},{"family":"Baraza","given":"Elena"}],"issued":{"date-parts":[["2004",8]]}}},{"id":101,"uris":["http://zotero.org/users/local/vcRA7dFA/items/6MNM53MC"],"uri":["http://zotero.org/users/local/vcRA7dFA/items/6MNM53MC"],"itemData":{"id":101,"type":"article-journal","container-title":"Restoration Ecology","DOI":"10.1111/j.1061-2971.2004.0316.x","ISSN":"1061-2971, 1526-100X","issue":"3","journalAbbreviation":"Restor Ecology","language":"en","page":"352-358","source":"DOI.org (Crossref)","title":"Benefits of Using Shrubs as Nurse Plants for Reforestation in Mediterranean Mountains: A 4-Year Study","title-short":"Benefits of Using Shrubs as Nurse Plants for Reforestation in Mediterranean Mountains","volume":"12","author":[{"family":"Castro","given":"Jorge"},{"family":"Zamora","given":"Regino"},{"family":"Hodar","given":"Jose A."},{"family":"Gomez","given":"Jose M."},{"family":"Gomez-Aparicio","given":"Lorena"}],"issued":{"date-parts":[["2004",9]]}}},{"id":100,"uris":["http://zotero.org/users/local/vcRA7dFA/items/DL5UY72D"],"uri":["http://zotero.org/users/local/vcRA7dFA/items/DL5UY72D"],"itemData":{"id":100,"type":"article-journal","container-title":"Journal of Vegetation Science","DOI":"10.1111/j.1654-1103.2003.tb02225.x","ISSN":"1100-9233, 1654-1103","issue":"6","journalAbbreviation":"Journal of Vegetation Science","language":"en","page":"911-916","source":"DOI.org (Crossref)","title":"Are nurse‐protégé interactions more common among plants from arid environments?","volume":"14","author":[{"family":"Flores","given":"Joel"},{"family":"Jurado","given":"Enrique"}],"issued":{"date-parts":[["2003",12]]}}}],"schema":"https://github.com/citation-style-language/schema/raw/master/csl-citation.json"} </w:instrText>
      </w:r>
      <w:r w:rsidR="00631ADF">
        <w:rPr>
          <w:rFonts w:asciiTheme="majorBidi" w:eastAsia="Times New Roman" w:hAnsiTheme="majorBidi" w:cstheme="majorBidi"/>
          <w:color w:val="000000" w:themeColor="text1"/>
          <w:sz w:val="24"/>
          <w:szCs w:val="24"/>
          <w:lang w:eastAsia="en-CA"/>
        </w:rPr>
        <w:fldChar w:fldCharType="separate"/>
      </w:r>
      <w:r w:rsidR="00631ADF" w:rsidRPr="00631ADF">
        <w:rPr>
          <w:rFonts w:ascii="Times New Roman" w:hAnsi="Times New Roman" w:cs="Times New Roman"/>
          <w:sz w:val="24"/>
          <w:szCs w:val="24"/>
        </w:rPr>
        <w:t>(Gómez-Aparicio et al. 2004; Castro et al. 2004; Flores and Jurado 2003)</w:t>
      </w:r>
      <w:r w:rsidR="00631ADF">
        <w:rPr>
          <w:rFonts w:asciiTheme="majorBidi" w:eastAsia="Times New Roman" w:hAnsiTheme="majorBidi" w:cstheme="majorBidi"/>
          <w:color w:val="000000" w:themeColor="text1"/>
          <w:sz w:val="24"/>
          <w:szCs w:val="24"/>
          <w:lang w:eastAsia="en-CA"/>
        </w:rPr>
        <w:fldChar w:fldCharType="end"/>
      </w:r>
      <w:r w:rsidR="00631ADF">
        <w:rPr>
          <w:rFonts w:asciiTheme="majorBidi" w:eastAsia="Times New Roman" w:hAnsiTheme="majorBidi" w:cstheme="majorBidi"/>
          <w:color w:val="000000" w:themeColor="text1"/>
          <w:sz w:val="24"/>
          <w:szCs w:val="24"/>
          <w:lang w:eastAsia="en-CA"/>
        </w:rPr>
        <w:t xml:space="preserve">, while the interaction with other taxa such as vertebrates </w:t>
      </w:r>
      <w:r w:rsidR="00481D16">
        <w:rPr>
          <w:rFonts w:asciiTheme="majorBidi" w:eastAsia="Times New Roman" w:hAnsiTheme="majorBidi" w:cstheme="majorBidi"/>
          <w:color w:val="000000" w:themeColor="text1"/>
          <w:sz w:val="24"/>
          <w:szCs w:val="24"/>
          <w:lang w:eastAsia="en-CA"/>
        </w:rPr>
        <w:t xml:space="preserve">is less-explored. There are a total of 63,000 documented species of vertebrates worldwide </w:t>
      </w:r>
      <w:r w:rsidR="00481D16">
        <w:rPr>
          <w:rFonts w:asciiTheme="majorBidi" w:eastAsia="Times New Roman" w:hAnsiTheme="majorBidi" w:cstheme="majorBidi"/>
          <w:color w:val="000000" w:themeColor="text1"/>
          <w:sz w:val="24"/>
          <w:szCs w:val="24"/>
          <w:lang w:eastAsia="en-CA"/>
        </w:rPr>
        <w:fldChar w:fldCharType="begin"/>
      </w:r>
      <w:r w:rsidR="00481D16">
        <w:rPr>
          <w:rFonts w:asciiTheme="majorBidi" w:eastAsia="Times New Roman" w:hAnsiTheme="majorBidi" w:cstheme="majorBidi"/>
          <w:color w:val="000000" w:themeColor="text1"/>
          <w:sz w:val="24"/>
          <w:szCs w:val="24"/>
          <w:lang w:eastAsia="en-CA"/>
        </w:rPr>
        <w:instrText xml:space="preserve"> ADDIN ZOTERO_ITEM CSL_CITATION {"citationID":"DNPZVGuA","properties":{"formattedCitation":"(Brown 2018)","plainCitation":"(Brown 2018)","noteIndex":0},"citationItems":[{"id":102,"uris":["http://zotero.org/users/local/vcRA7dFA/items/388PWKE2"],"uri":["http://zotero.org/users/local/vcRA7dFA/items/388PWKE2"],"itemData":{"id":102,"type":"post-weblog","genre":"National Geographic","title":"Widely misinterpreted report still shows catastrophic animal decline.","URL":"https://www.nationalgeographic.com/animals/2018/11/animal-decline-living-planet-report-conservation-news/#close","author":[{"family":"Brown","given":"Elizabeth Anne"}],"issued":{"date-parts":[["2018"]]}}}],"schema":"https://github.com/citation-style-language/schema/raw/master/csl-citation.json"} </w:instrText>
      </w:r>
      <w:r w:rsidR="00481D16">
        <w:rPr>
          <w:rFonts w:asciiTheme="majorBidi" w:eastAsia="Times New Roman" w:hAnsiTheme="majorBidi" w:cstheme="majorBidi"/>
          <w:color w:val="000000" w:themeColor="text1"/>
          <w:sz w:val="24"/>
          <w:szCs w:val="24"/>
          <w:lang w:eastAsia="en-CA"/>
        </w:rPr>
        <w:fldChar w:fldCharType="separate"/>
      </w:r>
      <w:r w:rsidR="00481D16" w:rsidRPr="00481D16">
        <w:rPr>
          <w:rFonts w:ascii="Times New Roman" w:hAnsi="Times New Roman" w:cs="Times New Roman"/>
          <w:sz w:val="24"/>
        </w:rPr>
        <w:t>(Brown 2018)</w:t>
      </w:r>
      <w:r w:rsidR="00481D16">
        <w:rPr>
          <w:rFonts w:asciiTheme="majorBidi" w:eastAsia="Times New Roman" w:hAnsiTheme="majorBidi" w:cstheme="majorBidi"/>
          <w:color w:val="000000" w:themeColor="text1"/>
          <w:sz w:val="24"/>
          <w:szCs w:val="24"/>
          <w:lang w:eastAsia="en-CA"/>
        </w:rPr>
        <w:fldChar w:fldCharType="end"/>
      </w:r>
      <w:r w:rsidR="00D0448E">
        <w:rPr>
          <w:rFonts w:asciiTheme="majorBidi" w:eastAsia="Times New Roman" w:hAnsiTheme="majorBidi" w:cstheme="majorBidi"/>
          <w:color w:val="000000" w:themeColor="text1"/>
          <w:sz w:val="24"/>
          <w:szCs w:val="24"/>
          <w:lang w:eastAsia="en-CA"/>
        </w:rPr>
        <w:t>. T</w:t>
      </w:r>
      <w:r w:rsidR="00707C04">
        <w:rPr>
          <w:rFonts w:asciiTheme="majorBidi" w:eastAsia="Times New Roman" w:hAnsiTheme="majorBidi" w:cstheme="majorBidi"/>
          <w:color w:val="000000" w:themeColor="text1"/>
          <w:sz w:val="24"/>
          <w:szCs w:val="24"/>
          <w:lang w:eastAsia="en-CA"/>
        </w:rPr>
        <w:t>he south-western region of the United States is</w:t>
      </w:r>
      <w:r w:rsidR="00481D16">
        <w:rPr>
          <w:rFonts w:asciiTheme="majorBidi" w:eastAsia="Times New Roman" w:hAnsiTheme="majorBidi" w:cstheme="majorBidi"/>
          <w:color w:val="000000" w:themeColor="text1"/>
          <w:sz w:val="24"/>
          <w:szCs w:val="24"/>
          <w:lang w:eastAsia="en-CA"/>
        </w:rPr>
        <w:t xml:space="preserve"> home to a vari</w:t>
      </w:r>
      <w:r w:rsidR="00707C04">
        <w:rPr>
          <w:rFonts w:asciiTheme="majorBidi" w:eastAsia="Times New Roman" w:hAnsiTheme="majorBidi" w:cstheme="majorBidi"/>
          <w:color w:val="000000" w:themeColor="text1"/>
          <w:sz w:val="24"/>
          <w:szCs w:val="24"/>
          <w:lang w:eastAsia="en-CA"/>
        </w:rPr>
        <w:t xml:space="preserve">ety of vertebrate species, including some of the first to be listed as endangered </w:t>
      </w:r>
      <w:r w:rsidR="00707C04">
        <w:rPr>
          <w:rFonts w:asciiTheme="majorBidi" w:eastAsia="Times New Roman" w:hAnsiTheme="majorBidi" w:cstheme="majorBidi"/>
          <w:color w:val="000000" w:themeColor="text1"/>
          <w:sz w:val="24"/>
          <w:szCs w:val="24"/>
          <w:lang w:eastAsia="en-CA"/>
        </w:rPr>
        <w:fldChar w:fldCharType="begin"/>
      </w:r>
      <w:r w:rsidR="00707C04">
        <w:rPr>
          <w:rFonts w:asciiTheme="majorBidi" w:eastAsia="Times New Roman" w:hAnsiTheme="majorBidi" w:cstheme="majorBidi"/>
          <w:color w:val="000000" w:themeColor="text1"/>
          <w:sz w:val="24"/>
          <w:szCs w:val="24"/>
          <w:lang w:eastAsia="en-CA"/>
        </w:rPr>
        <w:instrText xml:space="preserve"> ADDIN ZOTERO_ITEM CSL_CITATION {"citationID":"5kUyTgQ4","properties":{"formattedCitation":"(Tazik and Martin 2002)","plainCitation":"(Tazik and Martin 2002)","noteIndex":0},"citationItems":[{"id":103,"uris":["http://zotero.org/users/local/vcRA7dFA/items/5KBJQMMD"],"uri":["http://zotero.org/users/local/vcRA7dFA/items/5KBJQMMD"],"itemData":{"id":103,"type":"article-journal","container-title":"Arid Land Research and Management","DOI":"10.1080/153249802760284801","ISSN":"1532-4982, 1532-4990","issue":"3","journalAbbreviation":"Arid Land Research and Management","language":"en","page":"259-276","source":"DOI.org (Crossref)","title":"Threatened and Endangered Species on U.S. Department of Defense Lands in the Arid West, USA","volume":"16","author":[{"family":"Tazik","given":"David J."},{"family":"Martin","given":"Chester O."}],"issued":{"date-parts":[["2002",1]]}}}],"schema":"https://github.com/citation-style-language/schema/raw/master/csl-citation.json"} </w:instrText>
      </w:r>
      <w:r w:rsidR="00707C04">
        <w:rPr>
          <w:rFonts w:asciiTheme="majorBidi" w:eastAsia="Times New Roman" w:hAnsiTheme="majorBidi" w:cstheme="majorBidi"/>
          <w:color w:val="000000" w:themeColor="text1"/>
          <w:sz w:val="24"/>
          <w:szCs w:val="24"/>
          <w:lang w:eastAsia="en-CA"/>
        </w:rPr>
        <w:fldChar w:fldCharType="separate"/>
      </w:r>
      <w:r w:rsidR="00707C04" w:rsidRPr="00707C04">
        <w:rPr>
          <w:rFonts w:ascii="Times New Roman" w:hAnsi="Times New Roman" w:cs="Times New Roman"/>
          <w:sz w:val="24"/>
        </w:rPr>
        <w:t>(Tazik and Martin 2002)</w:t>
      </w:r>
      <w:r w:rsidR="00707C04">
        <w:rPr>
          <w:rFonts w:asciiTheme="majorBidi" w:eastAsia="Times New Roman" w:hAnsiTheme="majorBidi" w:cstheme="majorBidi"/>
          <w:color w:val="000000" w:themeColor="text1"/>
          <w:sz w:val="24"/>
          <w:szCs w:val="24"/>
          <w:lang w:eastAsia="en-CA"/>
        </w:rPr>
        <w:fldChar w:fldCharType="end"/>
      </w:r>
      <w:r w:rsidR="00707C04">
        <w:rPr>
          <w:rFonts w:asciiTheme="majorBidi" w:eastAsia="Times New Roman" w:hAnsiTheme="majorBidi" w:cstheme="majorBidi"/>
          <w:color w:val="000000" w:themeColor="text1"/>
          <w:sz w:val="24"/>
          <w:szCs w:val="24"/>
          <w:lang w:eastAsia="en-CA"/>
        </w:rPr>
        <w:t>. Shrubs fulfill a critical role as agents of structural facilitation by offering an environment where animals can thermoregulate</w:t>
      </w:r>
      <w:r w:rsidR="0034306C">
        <w:rPr>
          <w:rFonts w:asciiTheme="majorBidi" w:eastAsia="Times New Roman" w:hAnsiTheme="majorBidi" w:cstheme="majorBidi"/>
          <w:color w:val="000000" w:themeColor="text1"/>
          <w:sz w:val="24"/>
          <w:szCs w:val="24"/>
          <w:lang w:eastAsia="en-CA"/>
        </w:rPr>
        <w:t>, reproduce, and take refuge</w:t>
      </w:r>
      <w:r w:rsidR="00707C04">
        <w:rPr>
          <w:rFonts w:asciiTheme="majorBidi" w:eastAsia="Times New Roman" w:hAnsiTheme="majorBidi" w:cstheme="majorBidi"/>
          <w:color w:val="000000" w:themeColor="text1"/>
          <w:sz w:val="24"/>
          <w:szCs w:val="24"/>
          <w:lang w:eastAsia="en-CA"/>
        </w:rPr>
        <w:t xml:space="preserve"> </w:t>
      </w:r>
      <w:r w:rsidR="00707C04">
        <w:rPr>
          <w:rFonts w:asciiTheme="majorBidi" w:eastAsia="Times New Roman" w:hAnsiTheme="majorBidi" w:cstheme="majorBidi"/>
          <w:color w:val="000000" w:themeColor="text1"/>
          <w:sz w:val="24"/>
          <w:szCs w:val="24"/>
          <w:lang w:eastAsia="en-CA"/>
        </w:rPr>
        <w:fldChar w:fldCharType="begin"/>
      </w:r>
      <w:r w:rsidR="00707C04">
        <w:rPr>
          <w:rFonts w:asciiTheme="majorBidi" w:eastAsia="Times New Roman" w:hAnsiTheme="majorBidi" w:cstheme="majorBidi"/>
          <w:color w:val="000000" w:themeColor="text1"/>
          <w:sz w:val="24"/>
          <w:szCs w:val="24"/>
          <w:lang w:eastAsia="en-CA"/>
        </w:rPr>
        <w:instrText xml:space="preserve"> ADDIN ZOTERO_ITEM CSL_CITATION {"citationID":"5yb2yO6d","properties":{"formattedCitation":"(Lortie, Filazzola, and Sotomayor 2016; Filazzola et al. 2017)","plainCitation":"(Lortie, Filazzola, and Sotomayor 2016; Filazzola et al. 2017)","noteIndex":0},"citationItems":[{"id":17,"uris":["http://zotero.org/users/local/vcRA7dFA/items/2IQ7WSZT"],"uri":["http://zotero.org/users/local/vcRA7dFA/items/2IQ7WSZT"],"itemData":{"id":17,"type":"article-journal","container-title":"Functional Ecology","DOI":"10.1111/1365-2435.12530","ISSN":"02698463","issue":"1","journalAbbreviation":"Funct Ecol","language":"en","page":"41-51","source":"DOI.org (Crossref)","title":"Functional assessment of animal interactions with shrub-facilitation complexes: a formal synthesis and conceptual framework","title-short":"Functional assessment of animal interactions with shrub-facilitation complexes","volume":"30","author":[{"family":"Lortie","given":"Christopher J."},{"family":"Filazzola","given":"Alessandro"},{"family":"Sotomayor","given":"Diego A."}],"editor":[{"family":"Michalet","given":"Richard"}],"issued":{"date-parts":[["2016",1]]}}},{"id":16,"uris":["http://zotero.org/users/local/vcRA7dFA/items/46FP2L3K"],"uri":["http://zotero.org/users/local/vcRA7dFA/items/46FP2L3K"],"itemData":{"id":16,"type":"article-journal","container-title":"Basic and Applied Ecology","DOI":"10.1016/j.baae.2017.01.002","ISSN":"14391791","journalAbbreviation":"Basic and Applied Ecology","language":"en","page":"51-61","source":"DOI.org (Crossref)","title":"Non-trophic interactions in deserts: Facilitation, interference, and an endangered lizard species","title-short":"Non-trophic interactions in deserts","volume":"20","author":[{"family":"Filazzola","given":"Alessandro"},{"family":"Westphal","given":"Michael"},{"family":"Powers","given":"Michael"},{"family":"Liczner","given":"Amanda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sidR="00707C04">
        <w:rPr>
          <w:rFonts w:asciiTheme="majorBidi" w:eastAsia="Times New Roman" w:hAnsiTheme="majorBidi" w:cstheme="majorBidi"/>
          <w:color w:val="000000" w:themeColor="text1"/>
          <w:sz w:val="24"/>
          <w:szCs w:val="24"/>
          <w:lang w:eastAsia="en-CA"/>
        </w:rPr>
        <w:fldChar w:fldCharType="separate"/>
      </w:r>
      <w:r w:rsidR="00707C04" w:rsidRPr="00707C04">
        <w:rPr>
          <w:rFonts w:ascii="Times New Roman" w:hAnsi="Times New Roman" w:cs="Times New Roman"/>
          <w:sz w:val="24"/>
        </w:rPr>
        <w:t>(Lortie, Filazzola, and Sotomayor 2016; Filazzola et al. 2017)</w:t>
      </w:r>
      <w:r w:rsidR="00707C04">
        <w:rPr>
          <w:rFonts w:asciiTheme="majorBidi" w:eastAsia="Times New Roman" w:hAnsiTheme="majorBidi" w:cstheme="majorBidi"/>
          <w:color w:val="000000" w:themeColor="text1"/>
          <w:sz w:val="24"/>
          <w:szCs w:val="24"/>
          <w:lang w:eastAsia="en-CA"/>
        </w:rPr>
        <w:fldChar w:fldCharType="end"/>
      </w:r>
      <w:r w:rsidR="00707C04">
        <w:rPr>
          <w:rFonts w:asciiTheme="majorBidi" w:eastAsia="Times New Roman" w:hAnsiTheme="majorBidi" w:cstheme="majorBidi"/>
          <w:color w:val="000000" w:themeColor="text1"/>
          <w:sz w:val="24"/>
          <w:szCs w:val="24"/>
          <w:lang w:eastAsia="en-CA"/>
        </w:rPr>
        <w:t xml:space="preserve">. </w:t>
      </w:r>
      <w:r w:rsidR="00212196">
        <w:rPr>
          <w:rFonts w:asciiTheme="majorBidi" w:eastAsia="Times New Roman" w:hAnsiTheme="majorBidi" w:cstheme="majorBidi"/>
          <w:color w:val="000000" w:themeColor="text1"/>
          <w:sz w:val="24"/>
          <w:szCs w:val="24"/>
          <w:lang w:eastAsia="en-CA"/>
        </w:rPr>
        <w:t>In order to advance the theory</w:t>
      </w:r>
      <w:r w:rsidR="00D0448E">
        <w:rPr>
          <w:rFonts w:asciiTheme="majorBidi" w:eastAsia="Times New Roman" w:hAnsiTheme="majorBidi" w:cstheme="majorBidi"/>
          <w:color w:val="000000" w:themeColor="text1"/>
          <w:sz w:val="24"/>
          <w:szCs w:val="24"/>
          <w:lang w:eastAsia="en-CA"/>
        </w:rPr>
        <w:t xml:space="preserve"> of facilitation</w:t>
      </w:r>
      <w:r w:rsidR="00212196">
        <w:rPr>
          <w:rFonts w:asciiTheme="majorBidi" w:eastAsia="Times New Roman" w:hAnsiTheme="majorBidi" w:cstheme="majorBidi"/>
          <w:color w:val="000000" w:themeColor="text1"/>
          <w:sz w:val="24"/>
          <w:szCs w:val="24"/>
          <w:lang w:eastAsia="en-CA"/>
        </w:rPr>
        <w:t xml:space="preserve">, an emphasis also needs to be placed on examining </w:t>
      </w:r>
      <w:r w:rsidR="0034306C">
        <w:rPr>
          <w:rFonts w:asciiTheme="majorBidi" w:eastAsia="Times New Roman" w:hAnsiTheme="majorBidi" w:cstheme="majorBidi"/>
          <w:color w:val="000000" w:themeColor="text1"/>
          <w:sz w:val="24"/>
          <w:szCs w:val="24"/>
          <w:lang w:eastAsia="en-CA"/>
        </w:rPr>
        <w:t>direct and indirect shrub-animal interactions</w:t>
      </w:r>
      <w:r w:rsidR="00212196">
        <w:rPr>
          <w:rFonts w:asciiTheme="majorBidi" w:eastAsia="Times New Roman" w:hAnsiTheme="majorBidi" w:cstheme="majorBidi"/>
          <w:color w:val="000000" w:themeColor="text1"/>
          <w:sz w:val="24"/>
          <w:szCs w:val="24"/>
          <w:lang w:eastAsia="en-CA"/>
        </w:rPr>
        <w:t>,</w:t>
      </w:r>
      <w:r w:rsidR="0034306C">
        <w:rPr>
          <w:rFonts w:asciiTheme="majorBidi" w:eastAsia="Times New Roman" w:hAnsiTheme="majorBidi" w:cstheme="majorBidi"/>
          <w:color w:val="000000" w:themeColor="text1"/>
          <w:sz w:val="24"/>
          <w:szCs w:val="24"/>
          <w:lang w:eastAsia="en-CA"/>
        </w:rPr>
        <w:t xml:space="preserve"> </w:t>
      </w:r>
      <w:r w:rsidR="00212196">
        <w:rPr>
          <w:rFonts w:asciiTheme="majorBidi" w:eastAsia="Times New Roman" w:hAnsiTheme="majorBidi" w:cstheme="majorBidi"/>
          <w:color w:val="000000" w:themeColor="text1"/>
          <w:sz w:val="24"/>
          <w:szCs w:val="24"/>
          <w:lang w:eastAsia="en-CA"/>
        </w:rPr>
        <w:t xml:space="preserve">as they may be key to arid region management and restoration. </w:t>
      </w:r>
    </w:p>
    <w:p w:rsidR="00821FE1" w:rsidRDefault="00322398" w:rsidP="00A16266">
      <w:pPr>
        <w:spacing w:after="0" w:line="480" w:lineRule="auto"/>
        <w:ind w:firstLine="720"/>
        <w:contextualSpacing/>
        <w:jc w:val="both"/>
        <w:rPr>
          <w:rFonts w:asciiTheme="majorBidi" w:hAnsiTheme="majorBidi" w:cstheme="majorBidi"/>
          <w:sz w:val="24"/>
          <w:szCs w:val="24"/>
        </w:rPr>
      </w:pPr>
      <w:r>
        <w:rPr>
          <w:rFonts w:asciiTheme="majorBidi" w:eastAsia="Times New Roman" w:hAnsiTheme="majorBidi" w:cstheme="majorBidi"/>
          <w:color w:val="000000" w:themeColor="text1"/>
          <w:sz w:val="24"/>
          <w:szCs w:val="24"/>
          <w:lang w:eastAsia="en-CA"/>
        </w:rPr>
        <w:t xml:space="preserve">The state of California is home to a diverse array of vegetation including </w:t>
      </w:r>
      <w:r w:rsidRPr="00322398">
        <w:rPr>
          <w:rFonts w:asciiTheme="majorBidi" w:eastAsia="Times New Roman" w:hAnsiTheme="majorBidi" w:cstheme="majorBidi"/>
          <w:i/>
          <w:iCs/>
          <w:color w:val="000000" w:themeColor="text1"/>
          <w:sz w:val="24"/>
          <w:szCs w:val="24"/>
          <w:lang w:eastAsia="en-CA"/>
        </w:rPr>
        <w:t>Ephedra California</w:t>
      </w:r>
      <w:r>
        <w:rPr>
          <w:rFonts w:asciiTheme="majorBidi" w:eastAsia="Times New Roman" w:hAnsiTheme="majorBidi" w:cstheme="majorBidi"/>
          <w:i/>
          <w:iCs/>
          <w:color w:val="000000" w:themeColor="text1"/>
          <w:sz w:val="24"/>
          <w:szCs w:val="24"/>
          <w:lang w:eastAsia="en-CA"/>
        </w:rPr>
        <w:t xml:space="preserve">. </w:t>
      </w:r>
      <w:r w:rsidRPr="00322398">
        <w:rPr>
          <w:rFonts w:asciiTheme="majorBidi" w:eastAsia="Times New Roman" w:hAnsiTheme="majorBidi" w:cstheme="majorBidi"/>
          <w:i/>
          <w:iCs/>
          <w:color w:val="000000" w:themeColor="text1"/>
          <w:sz w:val="24"/>
          <w:szCs w:val="24"/>
          <w:lang w:eastAsia="en-CA"/>
        </w:rPr>
        <w:t>E. califronica</w:t>
      </w:r>
      <w:r>
        <w:rPr>
          <w:rFonts w:asciiTheme="majorBidi" w:eastAsia="Times New Roman" w:hAnsiTheme="majorBidi" w:cstheme="majorBidi"/>
          <w:color w:val="000000" w:themeColor="text1"/>
          <w:sz w:val="24"/>
          <w:szCs w:val="24"/>
          <w:lang w:eastAsia="en-CA"/>
        </w:rPr>
        <w:t xml:space="preserve"> is</w:t>
      </w:r>
      <w:r w:rsidR="0054511D">
        <w:rPr>
          <w:rFonts w:asciiTheme="majorBidi" w:eastAsia="Times New Roman" w:hAnsiTheme="majorBidi" w:cstheme="majorBidi"/>
          <w:color w:val="000000" w:themeColor="text1"/>
          <w:sz w:val="24"/>
          <w:szCs w:val="24"/>
          <w:lang w:eastAsia="en-CA"/>
        </w:rPr>
        <w:t xml:space="preserve"> an ecologically dominant </w:t>
      </w:r>
      <w:r w:rsidR="00CD61E1">
        <w:rPr>
          <w:rFonts w:asciiTheme="majorBidi" w:eastAsia="Times New Roman" w:hAnsiTheme="majorBidi" w:cstheme="majorBidi"/>
          <w:color w:val="000000" w:themeColor="text1"/>
          <w:sz w:val="24"/>
          <w:szCs w:val="24"/>
          <w:lang w:eastAsia="en-CA"/>
        </w:rPr>
        <w:t>or co-dominant foundational shrub</w:t>
      </w:r>
      <w:r w:rsidR="0054511D">
        <w:rPr>
          <w:rFonts w:asciiTheme="majorBidi" w:eastAsia="Times New Roman" w:hAnsiTheme="majorBidi" w:cstheme="majorBidi"/>
          <w:color w:val="000000" w:themeColor="text1"/>
          <w:sz w:val="24"/>
          <w:szCs w:val="24"/>
          <w:lang w:eastAsia="en-CA"/>
        </w:rPr>
        <w:t xml:space="preserve">, wide-spread in hot deserts </w:t>
      </w:r>
      <w:r w:rsidR="0054511D">
        <w:rPr>
          <w:rFonts w:asciiTheme="majorBidi" w:eastAsia="Times New Roman" w:hAnsiTheme="majorBidi" w:cstheme="majorBidi"/>
          <w:color w:val="000000" w:themeColor="text1"/>
          <w:sz w:val="24"/>
          <w:szCs w:val="24"/>
          <w:lang w:eastAsia="en-CA"/>
        </w:rPr>
        <w:fldChar w:fldCharType="begin"/>
      </w:r>
      <w:r w:rsidR="0054511D">
        <w:rPr>
          <w:rFonts w:asciiTheme="majorBidi" w:eastAsia="Times New Roman" w:hAnsiTheme="majorBidi" w:cstheme="majorBidi"/>
          <w:color w:val="000000" w:themeColor="text1"/>
          <w:sz w:val="24"/>
          <w:szCs w:val="24"/>
          <w:lang w:eastAsia="en-CA"/>
        </w:rPr>
        <w:instrText xml:space="preserve"> ADDIN ZOTERO_ITEM CSL_CITATION {"citationID":"e4F5q9Bt","properties":{"formattedCitation":"(Sawyer, Keeler-Wolf, and Evens 2009)","plainCitation":"(Sawyer, Keeler-Wolf, and Evens 2009)","noteIndex":0},"citationItems":[{"id":104,"uris":["http://zotero.org/users/local/vcRA7dFA/items/STM7W62L"],"uri":["http://zotero.org/users/local/vcRA7dFA/items/STM7W62L"],"itemData":{"id":104,"type":"book","event-place":"Sacramento, Calif.","language":"English","note":"OCLC: 742325319","publisher":"California Native Plant Society Press","publisher-place":"Sacramento, Calif.","source":"Open WorldCat","title":"A manual of California vegetation","URL":"http://books.google.com/books?id=y40lAQAAMAAJ","author":[{"family":"Sawyer","given":"John O"},{"family":"Keeler-Wolf","given":"Todd"},{"family":"Evens","given":"Julie"}],"accessed":{"date-parts":[["2020",5,10]]},"issued":{"date-parts":[["2009"]]}}}],"schema":"https://github.com/citation-style-language/schema/raw/master/csl-citation.json"} </w:instrText>
      </w:r>
      <w:r w:rsidR="0054511D">
        <w:rPr>
          <w:rFonts w:asciiTheme="majorBidi" w:eastAsia="Times New Roman" w:hAnsiTheme="majorBidi" w:cstheme="majorBidi"/>
          <w:color w:val="000000" w:themeColor="text1"/>
          <w:sz w:val="24"/>
          <w:szCs w:val="24"/>
          <w:lang w:eastAsia="en-CA"/>
        </w:rPr>
        <w:fldChar w:fldCharType="separate"/>
      </w:r>
      <w:r w:rsidR="0054511D" w:rsidRPr="0054511D">
        <w:rPr>
          <w:rFonts w:ascii="Times New Roman" w:hAnsi="Times New Roman" w:cs="Times New Roman"/>
          <w:sz w:val="24"/>
        </w:rPr>
        <w:t>(Sawyer, Keeler-Wolf, and Evens 2009)</w:t>
      </w:r>
      <w:r w:rsidR="0054511D">
        <w:rPr>
          <w:rFonts w:asciiTheme="majorBidi" w:eastAsia="Times New Roman" w:hAnsiTheme="majorBidi" w:cstheme="majorBidi"/>
          <w:color w:val="000000" w:themeColor="text1"/>
          <w:sz w:val="24"/>
          <w:szCs w:val="24"/>
          <w:lang w:eastAsia="en-CA"/>
        </w:rPr>
        <w:fldChar w:fldCharType="end"/>
      </w:r>
      <w:r w:rsidR="00CD61E1">
        <w:rPr>
          <w:rFonts w:asciiTheme="majorBidi" w:eastAsia="Times New Roman" w:hAnsiTheme="majorBidi" w:cstheme="majorBidi"/>
          <w:color w:val="000000" w:themeColor="text1"/>
          <w:sz w:val="24"/>
          <w:szCs w:val="24"/>
          <w:lang w:eastAsia="en-CA"/>
        </w:rPr>
        <w:t>. In recent years</w:t>
      </w:r>
      <w:r w:rsidR="005E1237">
        <w:rPr>
          <w:rFonts w:asciiTheme="majorBidi" w:eastAsia="Times New Roman" w:hAnsiTheme="majorBidi" w:cstheme="majorBidi"/>
          <w:color w:val="000000" w:themeColor="text1"/>
          <w:sz w:val="24"/>
          <w:szCs w:val="24"/>
          <w:lang w:eastAsia="en-CA"/>
        </w:rPr>
        <w:t xml:space="preserve"> however</w:t>
      </w:r>
      <w:r w:rsidR="00CD61E1">
        <w:rPr>
          <w:rFonts w:asciiTheme="majorBidi" w:eastAsia="Times New Roman" w:hAnsiTheme="majorBidi" w:cstheme="majorBidi"/>
          <w:color w:val="000000" w:themeColor="text1"/>
          <w:sz w:val="24"/>
          <w:szCs w:val="24"/>
          <w:lang w:eastAsia="en-CA"/>
        </w:rPr>
        <w:t>, climate change and extensive land-use has imposed se</w:t>
      </w:r>
      <w:r w:rsidR="00FF6A83">
        <w:rPr>
          <w:rFonts w:asciiTheme="majorBidi" w:eastAsia="Times New Roman" w:hAnsiTheme="majorBidi" w:cstheme="majorBidi"/>
          <w:color w:val="000000" w:themeColor="text1"/>
          <w:sz w:val="24"/>
          <w:szCs w:val="24"/>
          <w:lang w:eastAsia="en-CA"/>
        </w:rPr>
        <w:t xml:space="preserve">vere stress on arid ecosystems, resulting in rapid </w:t>
      </w:r>
      <w:r w:rsidR="005B6664">
        <w:rPr>
          <w:rFonts w:asciiTheme="majorBidi" w:eastAsia="Times New Roman" w:hAnsiTheme="majorBidi" w:cstheme="majorBidi"/>
          <w:color w:val="000000" w:themeColor="text1"/>
          <w:sz w:val="24"/>
          <w:szCs w:val="24"/>
          <w:lang w:eastAsia="en-CA"/>
        </w:rPr>
        <w:t>degradation that may be difficult to reverse</w:t>
      </w:r>
      <w:r w:rsidR="00FF6A83">
        <w:rPr>
          <w:rFonts w:asciiTheme="majorBidi" w:eastAsia="Times New Roman" w:hAnsiTheme="majorBidi" w:cstheme="majorBidi"/>
          <w:color w:val="000000" w:themeColor="text1"/>
          <w:sz w:val="24"/>
          <w:szCs w:val="24"/>
          <w:lang w:eastAsia="en-CA"/>
        </w:rPr>
        <w:t xml:space="preserve"> </w:t>
      </w:r>
      <w:r w:rsidR="00FF6A83">
        <w:rPr>
          <w:rFonts w:asciiTheme="majorBidi" w:eastAsia="Times New Roman" w:hAnsiTheme="majorBidi" w:cstheme="majorBidi"/>
          <w:color w:val="000000" w:themeColor="text1"/>
          <w:sz w:val="24"/>
          <w:szCs w:val="24"/>
          <w:lang w:eastAsia="en-CA"/>
        </w:rPr>
        <w:fldChar w:fldCharType="begin"/>
      </w:r>
      <w:r w:rsidR="00FF6A83">
        <w:rPr>
          <w:rFonts w:asciiTheme="majorBidi" w:eastAsia="Times New Roman" w:hAnsiTheme="majorBidi" w:cstheme="majorBidi"/>
          <w:color w:val="000000" w:themeColor="text1"/>
          <w:sz w:val="24"/>
          <w:szCs w:val="24"/>
          <w:lang w:eastAsia="en-CA"/>
        </w:rPr>
        <w:instrText xml:space="preserve"> ADDIN ZOTERO_ITEM CSL_CITATION {"citationID":"fxK0b5fd","properties":{"formattedCitation":"(Verwijmeren et al. 2013)","plainCitation":"(Verwijmeren et al. 2013)","noteIndex":0},"citationItems":[{"id":105,"uris":["http://zotero.org/users/local/vcRA7dFA/items/VJEP7X54"],"uri":["http://zotero.org/users/local/vcRA7dFA/items/VJEP7X54"],"itemData":{"id":105,"type":"article-journal","container-title":"Oikos","DOI":"10.1111/j.1600-0706.2012.00111.x","ISSN":"00301299","issue":"3","journalAbbreviation":"Oikos","language":"en","page":"341-347","source":"DOI.org (Crossref)","title":"Interspecific facilitation and critical transitions in arid ecosystems","volume":"122","author":[{"family":"Verwijmeren","given":"Mart"},{"family":"Rietkerk","given":"Max"},{"family":"Wassen","given":"Martin J."},{"family":"Smit","given":"Christian"}],"issued":{"date-parts":[["2013",3]]}}}],"schema":"https://github.com/citation-style-language/schema/raw/master/csl-citation.json"} </w:instrText>
      </w:r>
      <w:r w:rsidR="00FF6A83">
        <w:rPr>
          <w:rFonts w:asciiTheme="majorBidi" w:eastAsia="Times New Roman" w:hAnsiTheme="majorBidi" w:cstheme="majorBidi"/>
          <w:color w:val="000000" w:themeColor="text1"/>
          <w:sz w:val="24"/>
          <w:szCs w:val="24"/>
          <w:lang w:eastAsia="en-CA"/>
        </w:rPr>
        <w:fldChar w:fldCharType="separate"/>
      </w:r>
      <w:r w:rsidR="00FF6A83" w:rsidRPr="00FF6A83">
        <w:rPr>
          <w:rFonts w:ascii="Times New Roman" w:hAnsi="Times New Roman" w:cs="Times New Roman"/>
          <w:sz w:val="24"/>
        </w:rPr>
        <w:t>(Verwijmeren et al. 2013)</w:t>
      </w:r>
      <w:r w:rsidR="00FF6A83">
        <w:rPr>
          <w:rFonts w:asciiTheme="majorBidi" w:eastAsia="Times New Roman" w:hAnsiTheme="majorBidi" w:cstheme="majorBidi"/>
          <w:color w:val="000000" w:themeColor="text1"/>
          <w:sz w:val="24"/>
          <w:szCs w:val="24"/>
          <w:lang w:eastAsia="en-CA"/>
        </w:rPr>
        <w:fldChar w:fldCharType="end"/>
      </w:r>
      <w:r w:rsidR="005B6664">
        <w:rPr>
          <w:rFonts w:asciiTheme="majorBidi" w:eastAsia="Times New Roman" w:hAnsiTheme="majorBidi" w:cstheme="majorBidi"/>
          <w:color w:val="000000" w:themeColor="text1"/>
          <w:sz w:val="24"/>
          <w:szCs w:val="24"/>
          <w:lang w:eastAsia="en-CA"/>
        </w:rPr>
        <w:t>.</w:t>
      </w:r>
      <w:r w:rsidR="0011580D">
        <w:rPr>
          <w:rFonts w:asciiTheme="majorBidi" w:eastAsia="Times New Roman" w:hAnsiTheme="majorBidi" w:cstheme="majorBidi"/>
          <w:color w:val="000000" w:themeColor="text1"/>
          <w:sz w:val="24"/>
          <w:szCs w:val="24"/>
          <w:lang w:eastAsia="en-CA"/>
        </w:rPr>
        <w:t xml:space="preserve"> In the south-western regi</w:t>
      </w:r>
      <w:r w:rsidR="0088049E">
        <w:rPr>
          <w:rFonts w:asciiTheme="majorBidi" w:eastAsia="Times New Roman" w:hAnsiTheme="majorBidi" w:cstheme="majorBidi"/>
          <w:color w:val="000000" w:themeColor="text1"/>
          <w:sz w:val="24"/>
          <w:szCs w:val="24"/>
          <w:lang w:eastAsia="en-CA"/>
        </w:rPr>
        <w:t xml:space="preserve">on of the United States, anthropogenic disturbances and land-use have </w:t>
      </w:r>
      <w:r w:rsidR="0011580D">
        <w:rPr>
          <w:rFonts w:asciiTheme="majorBidi" w:eastAsia="Times New Roman" w:hAnsiTheme="majorBidi" w:cstheme="majorBidi"/>
          <w:color w:val="000000" w:themeColor="text1"/>
          <w:sz w:val="24"/>
          <w:szCs w:val="24"/>
          <w:lang w:eastAsia="en-CA"/>
        </w:rPr>
        <w:t>reduce</w:t>
      </w:r>
      <w:r w:rsidR="0088049E">
        <w:rPr>
          <w:rFonts w:asciiTheme="majorBidi" w:eastAsia="Times New Roman" w:hAnsiTheme="majorBidi" w:cstheme="majorBidi"/>
          <w:color w:val="000000" w:themeColor="text1"/>
          <w:sz w:val="24"/>
          <w:szCs w:val="24"/>
          <w:lang w:eastAsia="en-CA"/>
        </w:rPr>
        <w:t>d</w:t>
      </w:r>
      <w:r w:rsidR="0011580D">
        <w:rPr>
          <w:rFonts w:asciiTheme="majorBidi" w:eastAsia="Times New Roman" w:hAnsiTheme="majorBidi" w:cstheme="majorBidi"/>
          <w:color w:val="000000" w:themeColor="text1"/>
          <w:sz w:val="24"/>
          <w:szCs w:val="24"/>
          <w:lang w:eastAsia="en-CA"/>
        </w:rPr>
        <w:t xml:space="preserve"> the available terrestrial habitat, in turn decreasing biodiversity</w:t>
      </w:r>
      <w:r w:rsidR="0088049E">
        <w:rPr>
          <w:rFonts w:asciiTheme="majorBidi" w:eastAsia="Times New Roman" w:hAnsiTheme="majorBidi" w:cstheme="majorBidi"/>
          <w:color w:val="000000" w:themeColor="text1"/>
          <w:sz w:val="24"/>
          <w:szCs w:val="24"/>
          <w:lang w:eastAsia="en-CA"/>
        </w:rPr>
        <w:t xml:space="preserve"> </w:t>
      </w:r>
      <w:r w:rsidR="0088049E">
        <w:rPr>
          <w:rFonts w:asciiTheme="majorBidi" w:eastAsia="Times New Roman" w:hAnsiTheme="majorBidi" w:cstheme="majorBidi"/>
          <w:color w:val="000000" w:themeColor="text1"/>
          <w:sz w:val="24"/>
          <w:szCs w:val="24"/>
          <w:lang w:eastAsia="en-CA"/>
        </w:rPr>
        <w:fldChar w:fldCharType="begin"/>
      </w:r>
      <w:r w:rsidR="0088049E">
        <w:rPr>
          <w:rFonts w:asciiTheme="majorBidi" w:eastAsia="Times New Roman" w:hAnsiTheme="majorBidi" w:cstheme="majorBidi"/>
          <w:color w:val="000000" w:themeColor="text1"/>
          <w:sz w:val="24"/>
          <w:szCs w:val="24"/>
          <w:lang w:eastAsia="en-CA"/>
        </w:rPr>
        <w:instrText xml:space="preserve"> ADDIN ZOTERO_ITEM CSL_CITATION {"citationID":"v3BzlJAw","properties":{"formattedCitation":"(Germano et al. 2011)","plainCitation":"(Germano et al. 2011)","noteIndex":0},"citationItems":[{"id":22,"uris":["http://zotero.org/users/local/vcRA7dFA/items/4U9IW7RH"],"uri":["http://zotero.org/users/local/vcRA7dFA/items/4U9IW7RH"],"itemData":{"id":22,"type":"article-journal","container-title":"Natural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M."}],"issued":{"date-parts":[["2011",4]]}}}],"schema":"https://github.com/citation-style-language/schema/raw/master/csl-citation.json"} </w:instrText>
      </w:r>
      <w:r w:rsidR="0088049E">
        <w:rPr>
          <w:rFonts w:asciiTheme="majorBidi" w:eastAsia="Times New Roman" w:hAnsiTheme="majorBidi" w:cstheme="majorBidi"/>
          <w:color w:val="000000" w:themeColor="text1"/>
          <w:sz w:val="24"/>
          <w:szCs w:val="24"/>
          <w:lang w:eastAsia="en-CA"/>
        </w:rPr>
        <w:fldChar w:fldCharType="separate"/>
      </w:r>
      <w:r w:rsidR="0088049E" w:rsidRPr="0088049E">
        <w:rPr>
          <w:rFonts w:ascii="Times New Roman" w:hAnsi="Times New Roman" w:cs="Times New Roman"/>
          <w:sz w:val="24"/>
        </w:rPr>
        <w:t>(Germano et al. 2011)</w:t>
      </w:r>
      <w:r w:rsidR="0088049E">
        <w:rPr>
          <w:rFonts w:asciiTheme="majorBidi" w:eastAsia="Times New Roman" w:hAnsiTheme="majorBidi" w:cstheme="majorBidi"/>
          <w:color w:val="000000" w:themeColor="text1"/>
          <w:sz w:val="24"/>
          <w:szCs w:val="24"/>
          <w:lang w:eastAsia="en-CA"/>
        </w:rPr>
        <w:fldChar w:fldCharType="end"/>
      </w:r>
      <w:r w:rsidR="0011580D">
        <w:rPr>
          <w:rFonts w:asciiTheme="majorBidi" w:eastAsia="Times New Roman" w:hAnsiTheme="majorBidi" w:cstheme="majorBidi"/>
          <w:color w:val="000000" w:themeColor="text1"/>
          <w:sz w:val="24"/>
          <w:szCs w:val="24"/>
          <w:lang w:eastAsia="en-CA"/>
        </w:rPr>
        <w:t xml:space="preserve">. </w:t>
      </w:r>
      <w:r w:rsidR="005B6664">
        <w:rPr>
          <w:rFonts w:asciiTheme="majorBidi" w:hAnsiTheme="majorBidi" w:cstheme="majorBidi"/>
          <w:sz w:val="24"/>
          <w:szCs w:val="24"/>
        </w:rPr>
        <w:t xml:space="preserve">The well-being and function of foundation plants species </w:t>
      </w:r>
      <w:r w:rsidR="0011580D">
        <w:rPr>
          <w:rFonts w:asciiTheme="majorBidi" w:hAnsiTheme="majorBidi" w:cstheme="majorBidi"/>
          <w:sz w:val="24"/>
          <w:szCs w:val="24"/>
        </w:rPr>
        <w:t>such as shrubs may depend on factors such as</w:t>
      </w:r>
      <w:r w:rsidR="005B6664">
        <w:rPr>
          <w:rFonts w:asciiTheme="majorBidi" w:hAnsiTheme="majorBidi" w:cstheme="majorBidi"/>
          <w:sz w:val="24"/>
          <w:szCs w:val="24"/>
        </w:rPr>
        <w:t xml:space="preserve"> temperature, variability in precipitation, extended drought periods, and</w:t>
      </w:r>
      <w:r w:rsidR="005E69A1">
        <w:rPr>
          <w:rFonts w:asciiTheme="majorBidi" w:hAnsiTheme="majorBidi" w:cstheme="majorBidi"/>
          <w:sz w:val="24"/>
          <w:szCs w:val="24"/>
        </w:rPr>
        <w:t xml:space="preserve"> radiation </w:t>
      </w:r>
      <w:r w:rsidR="005E69A1">
        <w:rPr>
          <w:rFonts w:asciiTheme="majorBidi" w:hAnsiTheme="majorBidi" w:cstheme="majorBidi"/>
          <w:sz w:val="24"/>
          <w:szCs w:val="24"/>
        </w:rPr>
        <w:fldChar w:fldCharType="begin"/>
      </w:r>
      <w:r w:rsidR="005E69A1">
        <w:rPr>
          <w:rFonts w:asciiTheme="majorBidi" w:hAnsiTheme="majorBidi" w:cstheme="majorBidi"/>
          <w:sz w:val="24"/>
          <w:szCs w:val="24"/>
        </w:rPr>
        <w:instrText xml:space="preserve"> ADDIN ZOTERO_ITEM CSL_CITATION {"citationID":"ygKzs2F1","properties":{"formattedCitation":"(Tattini et al. 2006; Kogan and Guo 2015; MacDonald 2007)","plainCitation":"(Tattini et al. 2006; Kogan and Guo 2015; MacDonald 2007)","noteIndex":0},"citationItems":[{"id":111,"uris":["http://zotero.org/users/local/vcRA7dFA/items/SVINJE42"],"uri":["http://zotero.org/users/local/vcRA7dFA/items/SVINJE42"],"itemData":{"id":111,"type":"article-journal","container-title":"New Phytologist","DOI":"10.1111/j.1469-8137.2006.01723.x","ISSN":"0028-646X, 1469-8137","issue":"4","journalAbbreviation":"New Phytol","language":"en","page":"779-794","source":"DOI.org (Crossref)","title":"Morpho-anatomical, physiological and biochemical adjustments in response to root zone salinity stress and high solar radiation in two Mediterranean evergreen shrubs, Myrtus communis and Pistacia lentiscus","volume":"170","author":[{"family":"Tattini","given":"Massimiliano"},{"family":"Remorini","given":"Damiano"},{"family":"Pinelli","given":"Patrizia"},{"family":"Agati","given":"Giovanni"},{"family":"Saracini","given":"Erica"},{"family":"Traversi","given":"Maria Laura"},{"family":"Massai","given":"Rossano"}],"issued":{"date-parts":[["2006",6]]}}},{"id":108,"uris":["http://zotero.org/users/local/vcRA7dFA/items/AVCV8R6I"],"uri":["http://zotero.org/users/local/vcRA7dFA/items/AVCV8R6I"],"itemData":{"id":108,"type":"article-journal","container-title":"Geomatics, Natural Hazards and Risk","DOI":"10.1080/19475705.2015.1079265","ISSN":"1947-5705, 1947-5713","issue":"8","journalAbbreviation":"Geomatics, Natural Hazards and Risk","language":"en","page":"651-668","source":"DOI.org (Crossref)","title":"2006–2015 mega-drought in the western USA and its monitoring from space data","volume":"6","author":[{"family":"Kogan","given":"Felix"},{"family":"Guo","given":"Wei"}],"issued":{"date-parts":[["2015",11,17]]}}},{"id":110,"uris":["http://zotero.org/users/local/vcRA7dFA/items/VT5C48JB"],"uri":["http://zotero.org/users/local/vcRA7dFA/items/VT5C48JB"],"itemData":{"id":110,"type":"article-journal","container-title":"Quaternary International","DOI":"10.1016/j.quaint.2007.03.012","ISSN":"10406182","journalAbbreviation":"Quaternary International","language":"en","page":"87-100","source":"DOI.org (Crossref)","title":"Severe and sustained drought in southern California and the West: Present conditions and insights from the past on causes and impacts","title-short":"Severe and sustained drought in southern California and the West","volume":"173-174","author":[{"family":"MacDonald","given":"Glen M."}],"issued":{"date-parts":[["2007",10]]}}}],"schema":"https://github.com/citation-style-language/schema/raw/master/csl-citation.json"} </w:instrText>
      </w:r>
      <w:r w:rsidR="005E69A1">
        <w:rPr>
          <w:rFonts w:asciiTheme="majorBidi" w:hAnsiTheme="majorBidi" w:cstheme="majorBidi"/>
          <w:sz w:val="24"/>
          <w:szCs w:val="24"/>
        </w:rPr>
        <w:fldChar w:fldCharType="separate"/>
      </w:r>
      <w:r w:rsidR="005E69A1" w:rsidRPr="005E69A1">
        <w:rPr>
          <w:rFonts w:ascii="Times New Roman" w:hAnsi="Times New Roman" w:cs="Times New Roman"/>
          <w:sz w:val="24"/>
        </w:rPr>
        <w:t>(Tattini et al. 2006; Kogan and Guo 2015; MacDonald 2007)</w:t>
      </w:r>
      <w:r w:rsidR="005E69A1">
        <w:rPr>
          <w:rFonts w:asciiTheme="majorBidi" w:hAnsiTheme="majorBidi" w:cstheme="majorBidi"/>
          <w:sz w:val="24"/>
          <w:szCs w:val="24"/>
        </w:rPr>
        <w:fldChar w:fldCharType="end"/>
      </w:r>
      <w:r w:rsidR="0088049E">
        <w:rPr>
          <w:rFonts w:asciiTheme="majorBidi" w:hAnsiTheme="majorBidi" w:cstheme="majorBidi"/>
          <w:sz w:val="24"/>
          <w:szCs w:val="24"/>
        </w:rPr>
        <w:t>.</w:t>
      </w:r>
      <w:r w:rsidR="00457B12">
        <w:rPr>
          <w:rFonts w:asciiTheme="majorBidi" w:hAnsiTheme="majorBidi" w:cstheme="majorBidi"/>
          <w:sz w:val="24"/>
          <w:szCs w:val="24"/>
        </w:rPr>
        <w:t xml:space="preserve"> S</w:t>
      </w:r>
      <w:r w:rsidR="0088049E">
        <w:rPr>
          <w:rFonts w:asciiTheme="majorBidi" w:hAnsiTheme="majorBidi" w:cstheme="majorBidi"/>
          <w:sz w:val="24"/>
          <w:szCs w:val="24"/>
        </w:rPr>
        <w:t xml:space="preserve">hrubs can be expanding </w:t>
      </w:r>
      <w:r w:rsidR="00457B12">
        <w:rPr>
          <w:rFonts w:asciiTheme="majorBidi" w:hAnsiTheme="majorBidi" w:cstheme="majorBidi"/>
          <w:sz w:val="24"/>
          <w:szCs w:val="24"/>
        </w:rPr>
        <w:t xml:space="preserve">in cover in some arid system, whilst </w:t>
      </w:r>
      <w:r w:rsidR="0088049E">
        <w:rPr>
          <w:rFonts w:asciiTheme="majorBidi" w:hAnsiTheme="majorBidi" w:cstheme="majorBidi"/>
          <w:sz w:val="24"/>
          <w:szCs w:val="24"/>
        </w:rPr>
        <w:t xml:space="preserve">declining in others. </w:t>
      </w:r>
      <w:r w:rsidR="00A24B90">
        <w:rPr>
          <w:rFonts w:asciiTheme="majorBidi" w:hAnsiTheme="majorBidi" w:cstheme="majorBidi"/>
          <w:sz w:val="24"/>
          <w:szCs w:val="24"/>
        </w:rPr>
        <w:t xml:space="preserve">Given that landscape recovery post disturbance can be slow, it is simply unrealistic to merely rely on management efforts to encourage the growth of new shrubs. </w:t>
      </w:r>
      <w:r w:rsidR="0088049E">
        <w:rPr>
          <w:rFonts w:asciiTheme="majorBidi" w:hAnsiTheme="majorBidi" w:cstheme="majorBidi"/>
          <w:sz w:val="24"/>
          <w:szCs w:val="24"/>
        </w:rPr>
        <w:t xml:space="preserve">Shrubs </w:t>
      </w:r>
      <w:r w:rsidR="00457B12">
        <w:rPr>
          <w:rFonts w:asciiTheme="majorBidi" w:hAnsiTheme="majorBidi" w:cstheme="majorBidi"/>
          <w:sz w:val="24"/>
          <w:szCs w:val="24"/>
        </w:rPr>
        <w:t xml:space="preserve">help augment </w:t>
      </w:r>
      <w:r w:rsidR="00457B12">
        <w:rPr>
          <w:rFonts w:asciiTheme="majorBidi" w:hAnsiTheme="majorBidi" w:cstheme="majorBidi"/>
          <w:sz w:val="24"/>
          <w:szCs w:val="24"/>
        </w:rPr>
        <w:lastRenderedPageBreak/>
        <w:t xml:space="preserve">structural diversity; thus, </w:t>
      </w:r>
      <w:r w:rsidR="00A24B90">
        <w:rPr>
          <w:rFonts w:asciiTheme="majorBidi" w:hAnsiTheme="majorBidi" w:cstheme="majorBidi"/>
          <w:sz w:val="24"/>
          <w:szCs w:val="24"/>
        </w:rPr>
        <w:t>the</w:t>
      </w:r>
      <w:r w:rsidR="00821FE1">
        <w:rPr>
          <w:rFonts w:asciiTheme="majorBidi" w:hAnsiTheme="majorBidi" w:cstheme="majorBidi"/>
          <w:sz w:val="24"/>
          <w:szCs w:val="24"/>
        </w:rPr>
        <w:t xml:space="preserve"> availability of viable</w:t>
      </w:r>
      <w:r w:rsidR="00A24B90">
        <w:rPr>
          <w:rFonts w:asciiTheme="majorBidi" w:hAnsiTheme="majorBidi" w:cstheme="majorBidi"/>
          <w:sz w:val="24"/>
          <w:szCs w:val="24"/>
        </w:rPr>
        <w:t xml:space="preserve"> </w:t>
      </w:r>
      <w:r w:rsidR="00457B12">
        <w:rPr>
          <w:rFonts w:asciiTheme="majorBidi" w:hAnsiTheme="majorBidi" w:cstheme="majorBidi"/>
          <w:sz w:val="24"/>
          <w:szCs w:val="24"/>
        </w:rPr>
        <w:t>mimic</w:t>
      </w:r>
      <w:r w:rsidR="00821FE1">
        <w:rPr>
          <w:rFonts w:asciiTheme="majorBidi" w:hAnsiTheme="majorBidi" w:cstheme="majorBidi"/>
          <w:sz w:val="24"/>
          <w:szCs w:val="24"/>
        </w:rPr>
        <w:t>s as a temporary solution, alongside conservation efforts, can enhance management outcomes.</w:t>
      </w:r>
    </w:p>
    <w:p w:rsidR="00C87ACD" w:rsidRDefault="00252E12" w:rsidP="00A16266">
      <w:pPr>
        <w:widowControl w:val="0"/>
        <w:autoSpaceDE w:val="0"/>
        <w:autoSpaceDN w:val="0"/>
        <w:adjustRightInd w:val="0"/>
        <w:spacing w:after="0" w:line="480" w:lineRule="auto"/>
        <w:ind w:firstLine="720"/>
        <w:contextualSpacing/>
        <w:jc w:val="both"/>
        <w:rPr>
          <w:rFonts w:asciiTheme="majorBidi" w:hAnsiTheme="majorBidi" w:cstheme="majorBidi"/>
          <w:color w:val="000000" w:themeColor="text1"/>
          <w:sz w:val="24"/>
          <w:szCs w:val="24"/>
          <w:shd w:val="clear" w:color="auto" w:fill="FFFFFF"/>
        </w:rPr>
      </w:pPr>
      <w:r>
        <w:rPr>
          <w:rFonts w:asciiTheme="majorBidi" w:hAnsiTheme="majorBidi" w:cstheme="majorBidi"/>
          <w:sz w:val="24"/>
          <w:szCs w:val="24"/>
        </w:rPr>
        <w:t>Arid region expansion and desertification are important global change challenges</w:t>
      </w:r>
      <w:r w:rsidR="006E769E">
        <w:rPr>
          <w:rFonts w:asciiTheme="majorBidi" w:hAnsiTheme="majorBidi" w:cstheme="majorBidi"/>
          <w:sz w:val="24"/>
          <w:szCs w:val="24"/>
        </w:rPr>
        <w:t xml:space="preserve"> </w:t>
      </w:r>
      <w:r w:rsidR="006E769E">
        <w:rPr>
          <w:rFonts w:asciiTheme="majorBidi" w:hAnsiTheme="majorBidi" w:cstheme="majorBidi"/>
          <w:sz w:val="24"/>
          <w:szCs w:val="24"/>
        </w:rPr>
        <w:fldChar w:fldCharType="begin"/>
      </w:r>
      <w:r w:rsidR="006E769E">
        <w:rPr>
          <w:rFonts w:asciiTheme="majorBidi" w:hAnsiTheme="majorBidi" w:cstheme="majorBidi"/>
          <w:sz w:val="24"/>
          <w:szCs w:val="24"/>
        </w:rPr>
        <w:instrText xml:space="preserve"> ADDIN ZOTERO_ITEM CSL_CITATION {"citationID":"ED3J8k3a","properties":{"formattedCitation":"(Asner and Heidebrecht 2005)","plainCitation":"(Asner and Heidebrecht 2005)","noteIndex":0},"citationItems":[{"id":107,"uris":["http://zotero.org/users/local/vcRA7dFA/items/KJ9NIF9H"],"uri":["http://zotero.org/users/local/vcRA7dFA/items/KJ9NIF9H"],"itemData":{"id":107,"type":"article-journal","container-title":"Global Change Biology","DOI":"10.1111/j.1529-8817.2003.00880.x","ISSN":"1354-1013, 1365-2486","issue":"1","journalAbbreviation":"Global Change Biol","language":"en","page":"182-194","source":"DOI.org (Crossref)","title":"Desertification alters regional ecosystem-climate interactions","volume":"11","author":[{"family":"Asner","given":"Gregory P."},{"family":"Heidebrecht","given":"Kathleen B."}],"issued":{"date-parts":[["2005",1]]}}}],"schema":"https://github.com/citation-style-language/schema/raw/master/csl-citation.json"} </w:instrText>
      </w:r>
      <w:r w:rsidR="006E769E">
        <w:rPr>
          <w:rFonts w:asciiTheme="majorBidi" w:hAnsiTheme="majorBidi" w:cstheme="majorBidi"/>
          <w:sz w:val="24"/>
          <w:szCs w:val="24"/>
        </w:rPr>
        <w:fldChar w:fldCharType="separate"/>
      </w:r>
      <w:r w:rsidR="006E769E" w:rsidRPr="006E769E">
        <w:rPr>
          <w:rFonts w:ascii="Times New Roman" w:hAnsi="Times New Roman" w:cs="Times New Roman"/>
          <w:sz w:val="24"/>
        </w:rPr>
        <w:t>(Asner and Heidebrecht 2005)</w:t>
      </w:r>
      <w:r w:rsidR="006E769E">
        <w:rPr>
          <w:rFonts w:asciiTheme="majorBidi" w:hAnsiTheme="majorBidi" w:cstheme="majorBidi"/>
          <w:sz w:val="24"/>
          <w:szCs w:val="24"/>
        </w:rPr>
        <w:fldChar w:fldCharType="end"/>
      </w:r>
      <w:r>
        <w:rPr>
          <w:rFonts w:asciiTheme="majorBidi" w:hAnsiTheme="majorBidi" w:cstheme="majorBidi"/>
          <w:sz w:val="24"/>
          <w:szCs w:val="24"/>
        </w:rPr>
        <w:t xml:space="preserve">. </w:t>
      </w:r>
      <w:r w:rsidR="00E4772C">
        <w:rPr>
          <w:rFonts w:asciiTheme="majorBidi" w:hAnsiTheme="majorBidi" w:cstheme="majorBidi"/>
          <w:sz w:val="24"/>
          <w:szCs w:val="24"/>
        </w:rPr>
        <w:t>Anthropogenic climate change significantly modifies physical and biological systems in all continents</w:t>
      </w:r>
      <w:r w:rsidR="006E769E">
        <w:rPr>
          <w:rFonts w:asciiTheme="majorBidi" w:hAnsiTheme="majorBidi" w:cstheme="majorBidi"/>
          <w:sz w:val="24"/>
          <w:szCs w:val="24"/>
        </w:rPr>
        <w:t xml:space="preserve"> </w:t>
      </w:r>
      <w:r w:rsidR="006E769E">
        <w:rPr>
          <w:rFonts w:asciiTheme="majorBidi" w:hAnsiTheme="majorBidi" w:cstheme="majorBidi"/>
          <w:sz w:val="24"/>
          <w:szCs w:val="24"/>
        </w:rPr>
        <w:fldChar w:fldCharType="begin"/>
      </w:r>
      <w:r w:rsidR="006E769E">
        <w:rPr>
          <w:rFonts w:asciiTheme="majorBidi" w:hAnsiTheme="majorBidi" w:cstheme="majorBidi"/>
          <w:sz w:val="24"/>
          <w:szCs w:val="24"/>
        </w:rPr>
        <w:instrText xml:space="preserve"> ADDIN ZOTERO_ITEM CSL_CITATION {"citationID":"IAOVhQ95","properties":{"formattedCitation":"(Rosenzweig et al. 2008)","plainCitation":"(Rosenzweig et al. 2008)","noteIndex":0},"citationItems":[{"id":113,"uris":["http://zotero.org/users/local/vcRA7dFA/items/2Y3CDNAR"],"uri":["http://zotero.org/users/local/vcRA7dFA/items/2Y3CDNAR"],"itemData":{"id":113,"type":"article-journal","container-title":"Nature","DOI":"10.1038/nature06937","ISSN":"0028-0836, 1476-4687","issue":"7193","journalAbbreviation":"Nature","language":"en","page":"353-357","source":"DOI.org (Crossref)","title":"Attributing physical and biological impacts to anthropogenic climate change","volume":"453","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schema":"https://github.com/citation-style-language/schema/raw/master/csl-citation.json"} </w:instrText>
      </w:r>
      <w:r w:rsidR="006E769E">
        <w:rPr>
          <w:rFonts w:asciiTheme="majorBidi" w:hAnsiTheme="majorBidi" w:cstheme="majorBidi"/>
          <w:sz w:val="24"/>
          <w:szCs w:val="24"/>
        </w:rPr>
        <w:fldChar w:fldCharType="separate"/>
      </w:r>
      <w:r w:rsidR="006E769E" w:rsidRPr="006E769E">
        <w:rPr>
          <w:rFonts w:ascii="Times New Roman" w:hAnsi="Times New Roman" w:cs="Times New Roman"/>
          <w:sz w:val="24"/>
        </w:rPr>
        <w:t>(Rosenzweig et al. 2008)</w:t>
      </w:r>
      <w:r w:rsidR="006E769E">
        <w:rPr>
          <w:rFonts w:asciiTheme="majorBidi" w:hAnsiTheme="majorBidi" w:cstheme="majorBidi"/>
          <w:sz w:val="24"/>
          <w:szCs w:val="24"/>
        </w:rPr>
        <w:fldChar w:fldCharType="end"/>
      </w:r>
      <w:r w:rsidR="00E4772C">
        <w:rPr>
          <w:rFonts w:asciiTheme="majorBidi" w:hAnsiTheme="majorBidi" w:cstheme="majorBidi"/>
          <w:sz w:val="24"/>
          <w:szCs w:val="24"/>
        </w:rPr>
        <w:t xml:space="preserve">. It’s important to understand that </w:t>
      </w:r>
      <w:r w:rsidR="006E769E">
        <w:rPr>
          <w:rFonts w:asciiTheme="majorBidi" w:hAnsiTheme="majorBidi" w:cstheme="majorBidi"/>
          <w:sz w:val="24"/>
          <w:szCs w:val="24"/>
        </w:rPr>
        <w:t xml:space="preserve">difference between macro and micro-climate. Micro-climate or weather can be defined as short-term (minutes to months) changes in atmospheric conditions in one small study site, while climate is the long-term weather pattern of a particular region </w:t>
      </w:r>
      <w:r w:rsidR="006E769E">
        <w:rPr>
          <w:rFonts w:asciiTheme="majorBidi" w:hAnsiTheme="majorBidi" w:cstheme="majorBidi"/>
          <w:sz w:val="24"/>
          <w:szCs w:val="24"/>
        </w:rPr>
        <w:fldChar w:fldCharType="begin"/>
      </w:r>
      <w:r w:rsidR="00D711D8">
        <w:rPr>
          <w:rFonts w:asciiTheme="majorBidi" w:hAnsiTheme="majorBidi" w:cstheme="majorBidi"/>
          <w:sz w:val="24"/>
          <w:szCs w:val="24"/>
        </w:rPr>
        <w:instrText xml:space="preserve"> ADDIN ZOTERO_ITEM CSL_CITATION {"citationID":"YRDpCjjk","properties":{"formattedCitation":"(\\uc0\\u8220{}NASA - What\\uc0\\u8217{}s the Difference Between Weather and Climate?\\uc0\\u8221{} 2005)","plainCitation":"(“NASA - What’s the Difference Between Weather and Climate?” 2005)","dontUpdate":true,"noteIndex":0},"citationItems":[{"id":112,"uris":["http://zotero.org/users/local/vcRA7dFA/items/L2KRYI9Q"],"uri":["http://zotero.org/users/local/vcRA7dFA/items/L2KRYI9Q"],"itemData":{"id":112,"type":"post-weblog","container-title":"NASA","title":"NASA - What's the Difference Between Weather and Climate?","URL":"https://www.nasa.gov/mission_pages/noaa-n/climate/climate_weather.html","issued":{"date-parts":[["2005"]]}}}],"schema":"https://github.com/citation-style-language/schema/raw/master/csl-citation.json"} </w:instrText>
      </w:r>
      <w:r w:rsidR="006E769E">
        <w:rPr>
          <w:rFonts w:asciiTheme="majorBidi" w:hAnsiTheme="majorBidi" w:cstheme="majorBidi"/>
          <w:sz w:val="24"/>
          <w:szCs w:val="24"/>
        </w:rPr>
        <w:fldChar w:fldCharType="separate"/>
      </w:r>
      <w:r w:rsidR="00FE480F" w:rsidRPr="00FE480F">
        <w:rPr>
          <w:rFonts w:ascii="Times New Roman" w:hAnsi="Times New Roman" w:cs="Times New Roman"/>
          <w:sz w:val="24"/>
          <w:szCs w:val="24"/>
        </w:rPr>
        <w:t>(</w:t>
      </w:r>
      <w:r w:rsidR="00FE480F">
        <w:rPr>
          <w:rFonts w:ascii="Times New Roman" w:hAnsi="Times New Roman" w:cs="Times New Roman"/>
          <w:sz w:val="24"/>
          <w:szCs w:val="24"/>
        </w:rPr>
        <w:t xml:space="preserve">NASA </w:t>
      </w:r>
      <w:r w:rsidR="00FE480F" w:rsidRPr="00FE480F">
        <w:rPr>
          <w:rFonts w:ascii="Times New Roman" w:hAnsi="Times New Roman" w:cs="Times New Roman"/>
          <w:sz w:val="24"/>
          <w:szCs w:val="24"/>
        </w:rPr>
        <w:t>2005)</w:t>
      </w:r>
      <w:r w:rsidR="006E769E">
        <w:rPr>
          <w:rFonts w:asciiTheme="majorBidi" w:hAnsiTheme="majorBidi" w:cstheme="majorBidi"/>
          <w:sz w:val="24"/>
          <w:szCs w:val="24"/>
        </w:rPr>
        <w:fldChar w:fldCharType="end"/>
      </w:r>
      <w:r w:rsidR="006E769E">
        <w:rPr>
          <w:rFonts w:asciiTheme="majorBidi" w:hAnsiTheme="majorBidi" w:cstheme="majorBidi"/>
          <w:sz w:val="24"/>
          <w:szCs w:val="24"/>
        </w:rPr>
        <w:t xml:space="preserve">. </w:t>
      </w:r>
      <w:r w:rsidR="00C87ACD">
        <w:rPr>
          <w:rFonts w:asciiTheme="majorBidi" w:hAnsiTheme="majorBidi" w:cstheme="majorBidi"/>
          <w:sz w:val="24"/>
          <w:szCs w:val="24"/>
        </w:rPr>
        <w:t xml:space="preserve">By the year 2100, different </w:t>
      </w:r>
      <w:r w:rsidR="00C87ACD" w:rsidRPr="00C87ACD">
        <w:rPr>
          <w:rFonts w:asciiTheme="majorBidi" w:hAnsiTheme="majorBidi" w:cstheme="majorBidi"/>
          <w:color w:val="000000" w:themeColor="text1"/>
          <w:sz w:val="24"/>
          <w:szCs w:val="24"/>
        </w:rPr>
        <w:t>micro-climatic parameters in California may vary; however, the overall temperature is predicted to increase by 5.6º-8.8º</w:t>
      </w:r>
      <w:r w:rsidR="00C87ACD">
        <w:rPr>
          <w:rFonts w:asciiTheme="majorBidi" w:hAnsiTheme="majorBidi" w:cstheme="majorBidi"/>
          <w:color w:val="000000" w:themeColor="text1"/>
          <w:sz w:val="24"/>
          <w:szCs w:val="24"/>
        </w:rPr>
        <w:t xml:space="preserve">, which indirectly augments the frequency of </w:t>
      </w:r>
      <w:r w:rsidR="00C87ACD">
        <w:rPr>
          <w:rFonts w:asciiTheme="majorBidi" w:hAnsiTheme="majorBidi" w:cstheme="majorBidi"/>
          <w:color w:val="000000" w:themeColor="text1"/>
          <w:sz w:val="24"/>
          <w:szCs w:val="24"/>
          <w:shd w:val="clear" w:color="auto" w:fill="FFFFFF"/>
        </w:rPr>
        <w:t xml:space="preserve">extreme wildfires, and </w:t>
      </w:r>
      <w:r w:rsidR="00C87ACD" w:rsidRPr="00C87ACD">
        <w:rPr>
          <w:rFonts w:asciiTheme="majorBidi" w:hAnsiTheme="majorBidi" w:cstheme="majorBidi"/>
          <w:color w:val="000000" w:themeColor="text1"/>
          <w:sz w:val="24"/>
          <w:szCs w:val="24"/>
          <w:shd w:val="clear" w:color="auto" w:fill="FFFFFF"/>
        </w:rPr>
        <w:t>the average area burned state</w:t>
      </w:r>
      <w:r w:rsidR="00676290">
        <w:rPr>
          <w:rFonts w:asciiTheme="majorBidi" w:hAnsiTheme="majorBidi" w:cstheme="majorBidi"/>
          <w:color w:val="000000" w:themeColor="text1"/>
          <w:sz w:val="24"/>
          <w:szCs w:val="24"/>
          <w:shd w:val="clear" w:color="auto" w:fill="FFFFFF"/>
        </w:rPr>
        <w:t>wide could</w:t>
      </w:r>
      <w:r w:rsidR="00C87ACD">
        <w:rPr>
          <w:rFonts w:asciiTheme="majorBidi" w:hAnsiTheme="majorBidi" w:cstheme="majorBidi"/>
          <w:color w:val="000000" w:themeColor="text1"/>
          <w:sz w:val="24"/>
          <w:szCs w:val="24"/>
          <w:shd w:val="clear" w:color="auto" w:fill="FFFFFF"/>
        </w:rPr>
        <w:t xml:space="preserve"> increase by 77% </w:t>
      </w:r>
      <w:r w:rsidR="00C87ACD">
        <w:rPr>
          <w:rFonts w:asciiTheme="majorBidi" w:hAnsiTheme="majorBidi" w:cstheme="majorBidi"/>
          <w:color w:val="000000" w:themeColor="text1"/>
          <w:sz w:val="24"/>
          <w:szCs w:val="24"/>
          <w:shd w:val="clear" w:color="auto" w:fill="FFFFFF"/>
        </w:rPr>
        <w:fldChar w:fldCharType="begin"/>
      </w:r>
      <w:r w:rsidR="00FE480F">
        <w:rPr>
          <w:rFonts w:asciiTheme="majorBidi" w:hAnsiTheme="majorBidi" w:cstheme="majorBidi"/>
          <w:color w:val="000000" w:themeColor="text1"/>
          <w:sz w:val="24"/>
          <w:szCs w:val="24"/>
          <w:shd w:val="clear" w:color="auto" w:fill="FFFFFF"/>
        </w:rPr>
        <w:instrText xml:space="preserve"> ADDIN ZOTERO_ITEM CSL_CITATION {"citationID":"YFeYSdul","properties":{"formattedCitation":"(\\uc0\\u8220{}California\\uc0\\u8217{}s Fourth Climate Change Assessment\\uc0\\u8221{} 2019)","plainCitation":"(“California’s Fourth Climate Change Assessment” 2019)","dontUpdate":true,"noteIndex":0},"citationItems":[{"id":114,"uris":["http://zotero.org/users/local/vcRA7dFA/items/GTS7E34Q"],"uri":["http://zotero.org/users/local/vcRA7dFA/items/GTS7E34Q"],"itemData":{"id":114,"type":"post-weblog","container-title":"Government of California","title":"California's Fourth Climate Change Assessment","URL":"http://www.climateassessment.ca.gov/state/overview/","issued":{"date-parts":[["2019"]]}}}],"schema":"https://github.com/citation-style-language/schema/raw/master/csl-citation.json"} </w:instrText>
      </w:r>
      <w:r w:rsidR="00C87ACD">
        <w:rPr>
          <w:rFonts w:asciiTheme="majorBidi" w:hAnsiTheme="majorBidi" w:cstheme="majorBidi"/>
          <w:color w:val="000000" w:themeColor="text1"/>
          <w:sz w:val="24"/>
          <w:szCs w:val="24"/>
          <w:shd w:val="clear" w:color="auto" w:fill="FFFFFF"/>
        </w:rPr>
        <w:fldChar w:fldCharType="separate"/>
      </w:r>
      <w:r w:rsidR="00C87ACD" w:rsidRPr="00C87ACD">
        <w:rPr>
          <w:rFonts w:ascii="Times New Roman" w:hAnsi="Times New Roman" w:cs="Times New Roman"/>
          <w:sz w:val="24"/>
          <w:szCs w:val="24"/>
        </w:rPr>
        <w:t>(California’s Fourth Climate Change Assessment</w:t>
      </w:r>
      <w:r w:rsidR="00676290">
        <w:rPr>
          <w:rFonts w:ascii="Times New Roman" w:hAnsi="Times New Roman" w:cs="Times New Roman"/>
          <w:sz w:val="24"/>
          <w:szCs w:val="24"/>
        </w:rPr>
        <w:t xml:space="preserve"> </w:t>
      </w:r>
      <w:r w:rsidR="00C87ACD" w:rsidRPr="00C87ACD">
        <w:rPr>
          <w:rFonts w:ascii="Times New Roman" w:hAnsi="Times New Roman" w:cs="Times New Roman"/>
          <w:sz w:val="24"/>
          <w:szCs w:val="24"/>
        </w:rPr>
        <w:t>2019)</w:t>
      </w:r>
      <w:r w:rsidR="00C87ACD">
        <w:rPr>
          <w:rFonts w:asciiTheme="majorBidi" w:hAnsiTheme="majorBidi" w:cstheme="majorBidi"/>
          <w:color w:val="000000" w:themeColor="text1"/>
          <w:sz w:val="24"/>
          <w:szCs w:val="24"/>
          <w:shd w:val="clear" w:color="auto" w:fill="FFFFFF"/>
        </w:rPr>
        <w:fldChar w:fldCharType="end"/>
      </w:r>
      <w:r w:rsidR="00A16266">
        <w:rPr>
          <w:rFonts w:asciiTheme="majorBidi" w:hAnsiTheme="majorBidi" w:cstheme="majorBidi"/>
          <w:color w:val="000000" w:themeColor="text1"/>
          <w:sz w:val="24"/>
          <w:szCs w:val="24"/>
          <w:shd w:val="clear" w:color="auto" w:fill="FFFFFF"/>
        </w:rPr>
        <w:t xml:space="preserve">. To examine the ecological and biological relevance of climate, </w:t>
      </w:r>
      <w:r w:rsidR="00676290">
        <w:rPr>
          <w:rFonts w:asciiTheme="majorBidi" w:hAnsiTheme="majorBidi" w:cstheme="majorBidi"/>
          <w:color w:val="000000" w:themeColor="text1"/>
          <w:sz w:val="24"/>
          <w:szCs w:val="24"/>
          <w:shd w:val="clear" w:color="auto" w:fill="FFFFFF"/>
        </w:rPr>
        <w:t xml:space="preserve">it’s important to have data at both levels. Climate change can encourage shifts in species distributions and promote novel interactions between species </w:t>
      </w:r>
      <w:r w:rsidR="00676290">
        <w:rPr>
          <w:rFonts w:asciiTheme="majorBidi" w:hAnsiTheme="majorBidi" w:cstheme="majorBidi"/>
          <w:color w:val="000000" w:themeColor="text1"/>
          <w:sz w:val="24"/>
          <w:szCs w:val="24"/>
          <w:shd w:val="clear" w:color="auto" w:fill="FFFFFF"/>
        </w:rPr>
        <w:fldChar w:fldCharType="begin"/>
      </w:r>
      <w:r w:rsidR="00676290">
        <w:rPr>
          <w:rFonts w:asciiTheme="majorBidi" w:hAnsiTheme="majorBidi" w:cstheme="majorBidi"/>
          <w:color w:val="000000" w:themeColor="text1"/>
          <w:sz w:val="24"/>
          <w:szCs w:val="24"/>
          <w:shd w:val="clear" w:color="auto" w:fill="FFFFFF"/>
        </w:rPr>
        <w:instrText xml:space="preserve"> ADDIN ZOTERO_ITEM CSL_CITATION {"citationID":"NExiN7jn","properties":{"formattedCitation":"(Parmesan and Yohe 2003)","plainCitation":"(Parmesan and Yohe 2003)","noteIndex":0},"citationItems":[{"id":115,"uris":["http://zotero.org/users/local/vcRA7dFA/items/38ENCGSA"],"uri":["http://zotero.org/users/local/vcRA7dFA/items/38ENCGSA"],"itemData":{"id":115,"type":"article-journal","container-title":"Nature","DOI":"10.1038/nature01286","ISSN":"0028-0836, 1476-4687","issue":"6918","journalAbbreviation":"Nature","language":"en","page":"37-42","source":"DOI.org (Crossref)","title":"A globally coherent fingerprint of climate change impacts across natural systems","volume":"421","author":[{"family":"Parmesan","given":"Camille"},{"family":"Yohe","given":"Gary"}],"issued":{"date-parts":[["2003",1]]}}}],"schema":"https://github.com/citation-style-language/schema/raw/master/csl-citation.json"} </w:instrText>
      </w:r>
      <w:r w:rsidR="00676290">
        <w:rPr>
          <w:rFonts w:asciiTheme="majorBidi" w:hAnsiTheme="majorBidi" w:cstheme="majorBidi"/>
          <w:color w:val="000000" w:themeColor="text1"/>
          <w:sz w:val="24"/>
          <w:szCs w:val="24"/>
          <w:shd w:val="clear" w:color="auto" w:fill="FFFFFF"/>
        </w:rPr>
        <w:fldChar w:fldCharType="separate"/>
      </w:r>
      <w:r w:rsidR="00676290" w:rsidRPr="00676290">
        <w:rPr>
          <w:rFonts w:ascii="Times New Roman" w:hAnsi="Times New Roman" w:cs="Times New Roman"/>
          <w:sz w:val="24"/>
        </w:rPr>
        <w:t>(Parmesan and Yohe 2003)</w:t>
      </w:r>
      <w:r w:rsidR="00676290">
        <w:rPr>
          <w:rFonts w:asciiTheme="majorBidi" w:hAnsiTheme="majorBidi" w:cstheme="majorBidi"/>
          <w:color w:val="000000" w:themeColor="text1"/>
          <w:sz w:val="24"/>
          <w:szCs w:val="24"/>
          <w:shd w:val="clear" w:color="auto" w:fill="FFFFFF"/>
        </w:rPr>
        <w:fldChar w:fldCharType="end"/>
      </w:r>
      <w:r w:rsidR="00676290">
        <w:rPr>
          <w:rFonts w:asciiTheme="majorBidi" w:hAnsiTheme="majorBidi" w:cstheme="majorBidi"/>
          <w:color w:val="000000" w:themeColor="text1"/>
          <w:sz w:val="24"/>
          <w:szCs w:val="24"/>
          <w:shd w:val="clear" w:color="auto" w:fill="FFFFFF"/>
        </w:rPr>
        <w:t>.</w:t>
      </w:r>
      <w:r w:rsidR="00676290">
        <w:rPr>
          <w:rFonts w:asciiTheme="majorBidi" w:hAnsiTheme="majorBidi" w:cstheme="majorBidi"/>
          <w:sz w:val="24"/>
          <w:szCs w:val="24"/>
        </w:rPr>
        <w:t xml:space="preserve"> Climate envelope models are common tools to understand how species respond to change and environmental drivers, though one cannot ignore the interactions that buffer their tolerances. </w:t>
      </w:r>
      <w:r w:rsidR="00676290">
        <w:rPr>
          <w:rFonts w:asciiTheme="majorBidi" w:hAnsiTheme="majorBidi" w:cstheme="majorBidi"/>
          <w:color w:val="000000" w:themeColor="text1"/>
          <w:sz w:val="24"/>
          <w:szCs w:val="24"/>
          <w:shd w:val="clear" w:color="auto" w:fill="FFFFFF"/>
        </w:rPr>
        <w:t xml:space="preserve"> </w:t>
      </w:r>
    </w:p>
    <w:p w:rsidR="00563AE3" w:rsidRDefault="00C8756C" w:rsidP="00563AE3">
      <w:pPr>
        <w:spacing w:after="0" w:line="480" w:lineRule="auto"/>
        <w:ind w:firstLine="720"/>
        <w:contextualSpacing/>
        <w:jc w:val="both"/>
        <w:rPr>
          <w:rFonts w:asciiTheme="majorBidi" w:hAnsiTheme="majorBidi" w:cstheme="majorBidi"/>
          <w:sz w:val="24"/>
          <w:szCs w:val="24"/>
        </w:rPr>
      </w:pPr>
      <w:r>
        <w:rPr>
          <w:rFonts w:asciiTheme="majorBidi" w:hAnsiTheme="majorBidi" w:cstheme="majorBidi"/>
          <w:color w:val="000000" w:themeColor="text1"/>
          <w:sz w:val="24"/>
          <w:szCs w:val="24"/>
          <w:shd w:val="clear" w:color="auto" w:fill="FFFFFF"/>
        </w:rPr>
        <w:t xml:space="preserve">The objective of this thesis is to examine the role </w:t>
      </w:r>
      <w:r w:rsidR="00D720BF">
        <w:rPr>
          <w:rFonts w:asciiTheme="majorBidi" w:hAnsiTheme="majorBidi" w:cstheme="majorBidi"/>
          <w:color w:val="000000" w:themeColor="text1"/>
          <w:sz w:val="24"/>
          <w:szCs w:val="24"/>
          <w:shd w:val="clear" w:color="auto" w:fill="FFFFFF"/>
        </w:rPr>
        <w:t>shrubs as a form of structural facilitation</w:t>
      </w:r>
      <w:r w:rsidR="00A16266">
        <w:rPr>
          <w:rFonts w:asciiTheme="majorBidi" w:hAnsiTheme="majorBidi" w:cstheme="majorBidi"/>
          <w:color w:val="000000" w:themeColor="text1"/>
          <w:sz w:val="24"/>
          <w:szCs w:val="24"/>
          <w:shd w:val="clear" w:color="auto" w:fill="FFFFFF"/>
        </w:rPr>
        <w:t xml:space="preserve"> and to tests the efficacy of </w:t>
      </w:r>
      <w:r w:rsidR="00D720BF">
        <w:rPr>
          <w:rFonts w:asciiTheme="majorBidi" w:hAnsiTheme="majorBidi" w:cstheme="majorBidi"/>
          <w:color w:val="000000" w:themeColor="text1"/>
          <w:sz w:val="24"/>
          <w:szCs w:val="24"/>
          <w:shd w:val="clear" w:color="auto" w:fill="FFFFFF"/>
        </w:rPr>
        <w:t>artificial shelters</w:t>
      </w:r>
      <w:r w:rsidR="00A16266">
        <w:rPr>
          <w:rFonts w:asciiTheme="majorBidi" w:hAnsiTheme="majorBidi" w:cstheme="majorBidi"/>
          <w:color w:val="000000" w:themeColor="text1"/>
          <w:sz w:val="24"/>
          <w:szCs w:val="24"/>
          <w:shd w:val="clear" w:color="auto" w:fill="FFFFFF"/>
        </w:rPr>
        <w:t xml:space="preserve"> at mimicking the micro-climatic effects of shrubs.</w:t>
      </w:r>
      <w:r w:rsidR="00D720BF" w:rsidRPr="001D7AA7">
        <w:rPr>
          <w:rFonts w:asciiTheme="majorBidi" w:hAnsiTheme="majorBidi" w:cstheme="majorBidi"/>
          <w:color w:val="000000" w:themeColor="text1"/>
          <w:sz w:val="24"/>
          <w:szCs w:val="24"/>
          <w:shd w:val="clear" w:color="auto" w:fill="FFFFFF"/>
        </w:rPr>
        <w:t xml:space="preserve"> I</w:t>
      </w:r>
      <w:r w:rsidR="00A16266">
        <w:rPr>
          <w:rFonts w:asciiTheme="majorBidi" w:hAnsiTheme="majorBidi" w:cstheme="majorBidi"/>
          <w:color w:val="000000" w:themeColor="text1"/>
          <w:sz w:val="24"/>
          <w:szCs w:val="24"/>
          <w:shd w:val="clear" w:color="auto" w:fill="FFFFFF"/>
        </w:rPr>
        <w:t>n the following empirical chapter, I</w:t>
      </w:r>
      <w:r w:rsidR="00D720BF" w:rsidRPr="001D7AA7">
        <w:rPr>
          <w:rFonts w:asciiTheme="majorBidi" w:hAnsiTheme="majorBidi" w:cstheme="majorBidi"/>
          <w:color w:val="000000" w:themeColor="text1"/>
          <w:sz w:val="24"/>
          <w:szCs w:val="24"/>
          <w:shd w:val="clear" w:color="auto" w:fill="FFFFFF"/>
        </w:rPr>
        <w:t xml:space="preserve"> </w:t>
      </w:r>
      <w:r w:rsidR="001D7AA7" w:rsidRPr="001D7AA7">
        <w:rPr>
          <w:rFonts w:asciiTheme="majorBidi" w:hAnsiTheme="majorBidi" w:cstheme="majorBidi"/>
          <w:color w:val="000000" w:themeColor="text1"/>
          <w:sz w:val="24"/>
          <w:szCs w:val="24"/>
          <w:shd w:val="clear" w:color="auto" w:fill="FFFFFF"/>
        </w:rPr>
        <w:t>focus on the methodologies of UV Permeable Shade Cloth Shelters</w:t>
      </w:r>
      <w:r w:rsidR="00D40B3D">
        <w:rPr>
          <w:rFonts w:asciiTheme="majorBidi" w:hAnsiTheme="majorBidi" w:cstheme="majorBidi"/>
          <w:color w:val="000000" w:themeColor="text1"/>
          <w:sz w:val="24"/>
          <w:szCs w:val="24"/>
          <w:shd w:val="clear" w:color="auto" w:fill="FFFFFF"/>
        </w:rPr>
        <w:t>- a simple and cost-effective</w:t>
      </w:r>
      <w:r w:rsidR="001D7AA7" w:rsidRPr="001D7AA7">
        <w:rPr>
          <w:rFonts w:asciiTheme="majorBidi" w:hAnsiTheme="majorBidi" w:cstheme="majorBidi"/>
          <w:color w:val="000000" w:themeColor="text1"/>
          <w:sz w:val="24"/>
          <w:szCs w:val="24"/>
          <w:shd w:val="clear" w:color="auto" w:fill="FFFFFF"/>
        </w:rPr>
        <w:t xml:space="preserve"> artificial </w:t>
      </w:r>
      <w:r w:rsidR="001D7AA7">
        <w:rPr>
          <w:rFonts w:asciiTheme="majorBidi" w:hAnsiTheme="majorBidi" w:cstheme="majorBidi"/>
          <w:color w:val="000000" w:themeColor="text1"/>
          <w:sz w:val="24"/>
          <w:szCs w:val="24"/>
          <w:shd w:val="clear" w:color="auto" w:fill="FFFFFF"/>
        </w:rPr>
        <w:t xml:space="preserve">canopy </w:t>
      </w:r>
      <w:r w:rsidR="001D7AA7" w:rsidRPr="001D7AA7">
        <w:rPr>
          <w:rFonts w:asciiTheme="majorBidi" w:hAnsiTheme="majorBidi" w:cstheme="majorBidi"/>
          <w:color w:val="000000" w:themeColor="text1"/>
          <w:sz w:val="24"/>
          <w:szCs w:val="24"/>
          <w:shd w:val="clear" w:color="auto" w:fill="FFFFFF"/>
        </w:rPr>
        <w:t>not</w:t>
      </w:r>
      <w:r w:rsidR="001D7AA7">
        <w:rPr>
          <w:rFonts w:asciiTheme="majorBidi" w:hAnsiTheme="majorBidi" w:cstheme="majorBidi"/>
          <w:color w:val="000000" w:themeColor="text1"/>
          <w:sz w:val="24"/>
          <w:szCs w:val="24"/>
          <w:shd w:val="clear" w:color="auto" w:fill="FFFFFF"/>
        </w:rPr>
        <w:t xml:space="preserve"> examined previously</w:t>
      </w:r>
      <w:r w:rsidR="001D7AA7" w:rsidRPr="001D7AA7">
        <w:rPr>
          <w:rFonts w:asciiTheme="majorBidi" w:hAnsiTheme="majorBidi" w:cstheme="majorBidi"/>
          <w:color w:val="000000" w:themeColor="text1"/>
          <w:sz w:val="24"/>
          <w:szCs w:val="24"/>
          <w:shd w:val="clear" w:color="auto" w:fill="FFFFFF"/>
        </w:rPr>
        <w:t xml:space="preserve">. The goal of this </w:t>
      </w:r>
      <w:r w:rsidR="001D7AA7" w:rsidRPr="00F24947">
        <w:rPr>
          <w:rFonts w:asciiTheme="majorBidi" w:hAnsiTheme="majorBidi" w:cstheme="majorBidi"/>
          <w:color w:val="000000" w:themeColor="text1"/>
          <w:sz w:val="24"/>
          <w:szCs w:val="24"/>
          <w:shd w:val="clear" w:color="auto" w:fill="FFFFFF"/>
        </w:rPr>
        <w:t xml:space="preserve">chapter </w:t>
      </w:r>
      <w:r w:rsidR="00F24947">
        <w:rPr>
          <w:rFonts w:asciiTheme="majorBidi" w:hAnsiTheme="majorBidi" w:cstheme="majorBidi"/>
          <w:color w:val="000000" w:themeColor="text1"/>
          <w:sz w:val="24"/>
          <w:szCs w:val="24"/>
          <w:shd w:val="clear" w:color="auto" w:fill="FFFFFF"/>
        </w:rPr>
        <w:t xml:space="preserve">is not merely to </w:t>
      </w:r>
      <w:r w:rsidR="001D7AA7" w:rsidRPr="00F24947">
        <w:rPr>
          <w:rFonts w:asciiTheme="majorBidi" w:hAnsiTheme="majorBidi" w:cstheme="majorBidi"/>
          <w:color w:val="000000" w:themeColor="text1"/>
          <w:sz w:val="24"/>
          <w:szCs w:val="24"/>
          <w:shd w:val="clear" w:color="auto" w:fill="FFFFFF"/>
        </w:rPr>
        <w:t xml:space="preserve">describe </w:t>
      </w:r>
      <w:r w:rsidR="00F24947">
        <w:rPr>
          <w:rFonts w:asciiTheme="majorBidi" w:hAnsiTheme="majorBidi" w:cstheme="majorBidi"/>
          <w:color w:val="000000" w:themeColor="text1"/>
          <w:sz w:val="24"/>
          <w:szCs w:val="24"/>
          <w:shd w:val="clear" w:color="auto" w:fill="FFFFFF"/>
        </w:rPr>
        <w:t>how these shelters are built, or how they’re different from other prototypes discussed in the literature, but instead to</w:t>
      </w:r>
      <w:r w:rsidR="001D7AA7" w:rsidRPr="00F24947">
        <w:rPr>
          <w:rFonts w:asciiTheme="majorBidi" w:hAnsiTheme="majorBidi" w:cstheme="majorBidi"/>
          <w:color w:val="000000" w:themeColor="text1"/>
          <w:sz w:val="24"/>
          <w:szCs w:val="24"/>
          <w:shd w:val="clear" w:color="auto" w:fill="FFFFFF"/>
        </w:rPr>
        <w:t xml:space="preserve"> understand </w:t>
      </w:r>
      <w:r w:rsidR="00563AE3">
        <w:rPr>
          <w:rFonts w:asciiTheme="majorBidi" w:hAnsiTheme="majorBidi" w:cstheme="majorBidi"/>
          <w:color w:val="000000" w:themeColor="text1"/>
          <w:sz w:val="24"/>
          <w:szCs w:val="24"/>
          <w:shd w:val="clear" w:color="auto" w:fill="FFFFFF"/>
        </w:rPr>
        <w:t xml:space="preserve">the effects of shape and UV </w:t>
      </w:r>
      <w:r w:rsidR="00563AE3">
        <w:rPr>
          <w:rFonts w:asciiTheme="majorBidi" w:hAnsiTheme="majorBidi" w:cstheme="majorBidi"/>
          <w:color w:val="000000" w:themeColor="text1"/>
          <w:sz w:val="24"/>
          <w:szCs w:val="24"/>
          <w:shd w:val="clear" w:color="auto" w:fill="FFFFFF"/>
        </w:rPr>
        <w:lastRenderedPageBreak/>
        <w:t xml:space="preserve">permeability on canopy </w:t>
      </w:r>
      <w:r w:rsidR="001D7AA7" w:rsidRPr="00F24947">
        <w:rPr>
          <w:rFonts w:asciiTheme="majorBidi" w:hAnsiTheme="majorBidi" w:cstheme="majorBidi"/>
          <w:sz w:val="24"/>
          <w:szCs w:val="24"/>
        </w:rPr>
        <w:t xml:space="preserve">microclimate, including temperature and light intensity, relative to the open and the foundational shrub </w:t>
      </w:r>
      <w:r w:rsidR="001D7AA7" w:rsidRPr="00F24947">
        <w:rPr>
          <w:rFonts w:asciiTheme="majorBidi" w:hAnsiTheme="majorBidi" w:cstheme="majorBidi"/>
          <w:i/>
          <w:iCs/>
          <w:sz w:val="24"/>
          <w:szCs w:val="24"/>
        </w:rPr>
        <w:t xml:space="preserve">E. californica. </w:t>
      </w:r>
      <w:r w:rsidR="00563AE3">
        <w:rPr>
          <w:rFonts w:asciiTheme="majorBidi" w:hAnsiTheme="majorBidi" w:cstheme="majorBidi"/>
          <w:sz w:val="24"/>
          <w:szCs w:val="24"/>
        </w:rPr>
        <w:t>I hypothesized that:</w:t>
      </w:r>
    </w:p>
    <w:p w:rsidR="00563AE3" w:rsidRDefault="00563AE3" w:rsidP="00563AE3">
      <w:pPr>
        <w:pStyle w:val="ListParagraph"/>
        <w:numPr>
          <w:ilvl w:val="0"/>
          <w:numId w:val="1"/>
        </w:numPr>
        <w:spacing w:after="0" w:line="480" w:lineRule="auto"/>
        <w:jc w:val="both"/>
        <w:rPr>
          <w:rFonts w:asciiTheme="majorBidi" w:hAnsiTheme="majorBidi" w:cstheme="majorBidi"/>
          <w:sz w:val="24"/>
          <w:szCs w:val="24"/>
        </w:rPr>
      </w:pPr>
      <w:r>
        <w:rPr>
          <w:rFonts w:asciiTheme="majorBidi" w:hAnsiTheme="majorBidi" w:cstheme="majorBidi"/>
          <w:sz w:val="24"/>
          <w:szCs w:val="24"/>
        </w:rPr>
        <w:t>The shape of the artificial canopy is an important characteristic that can influence abiotic parameters including temperature and solar radiation.</w:t>
      </w:r>
    </w:p>
    <w:p w:rsidR="00563AE3" w:rsidRDefault="00563AE3" w:rsidP="00563AE3">
      <w:pPr>
        <w:pStyle w:val="ListParagraph"/>
        <w:numPr>
          <w:ilvl w:val="0"/>
          <w:numId w:val="1"/>
        </w:numPr>
        <w:spacing w:after="0" w:line="480" w:lineRule="auto"/>
        <w:jc w:val="both"/>
        <w:rPr>
          <w:rFonts w:asciiTheme="majorBidi" w:hAnsiTheme="majorBidi" w:cstheme="majorBidi"/>
          <w:sz w:val="24"/>
          <w:szCs w:val="24"/>
        </w:rPr>
      </w:pPr>
      <w:r>
        <w:rPr>
          <w:rFonts w:asciiTheme="majorBidi" w:hAnsiTheme="majorBidi" w:cstheme="majorBidi"/>
          <w:sz w:val="24"/>
          <w:szCs w:val="24"/>
        </w:rPr>
        <w:t>UV permeability influences the direct shade effects of a canopy on the thermal environment.</w:t>
      </w:r>
    </w:p>
    <w:p w:rsidR="00563AE3" w:rsidRDefault="00563AE3" w:rsidP="00563AE3">
      <w:pPr>
        <w:pStyle w:val="ListParagraph"/>
        <w:numPr>
          <w:ilvl w:val="0"/>
          <w:numId w:val="1"/>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A combination of these factors can effectively emulate some of the impacts of </w:t>
      </w:r>
      <w:r w:rsidRPr="00563AE3">
        <w:rPr>
          <w:rFonts w:asciiTheme="majorBidi" w:hAnsiTheme="majorBidi" w:cstheme="majorBidi"/>
          <w:i/>
          <w:iCs/>
          <w:sz w:val="24"/>
          <w:szCs w:val="24"/>
        </w:rPr>
        <w:t>E. californica</w:t>
      </w:r>
      <w:r>
        <w:rPr>
          <w:rFonts w:asciiTheme="majorBidi" w:hAnsiTheme="majorBidi" w:cstheme="majorBidi"/>
          <w:sz w:val="24"/>
          <w:szCs w:val="24"/>
        </w:rPr>
        <w:t>.</w:t>
      </w:r>
    </w:p>
    <w:p w:rsidR="00563AE3" w:rsidRPr="00563AE3" w:rsidRDefault="00563AE3" w:rsidP="00563AE3">
      <w:pPr>
        <w:pStyle w:val="ListParagraph"/>
        <w:numPr>
          <w:ilvl w:val="0"/>
          <w:numId w:val="1"/>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Coarser-scale climate data is not an accurate measurement/representation of abiotic factors for microsite-level interactions. </w:t>
      </w:r>
    </w:p>
    <w:p w:rsidR="00212196" w:rsidRDefault="00F24947" w:rsidP="009C2D2A">
      <w:pPr>
        <w:spacing w:after="0" w:line="480" w:lineRule="auto"/>
        <w:ind w:firstLine="720"/>
        <w:contextualSpacing/>
        <w:jc w:val="both"/>
        <w:rPr>
          <w:rFonts w:cstheme="minorHAnsi"/>
          <w:color w:val="222222"/>
          <w:sz w:val="24"/>
          <w:szCs w:val="24"/>
          <w:shd w:val="clear" w:color="auto" w:fill="FFFFFF"/>
        </w:rPr>
      </w:pPr>
      <w:r w:rsidRPr="00F24947">
        <w:rPr>
          <w:rFonts w:asciiTheme="majorBidi" w:hAnsiTheme="majorBidi" w:cstheme="majorBidi"/>
          <w:sz w:val="24"/>
          <w:szCs w:val="24"/>
        </w:rPr>
        <w:t>I confirm</w:t>
      </w:r>
      <w:r>
        <w:rPr>
          <w:rFonts w:asciiTheme="majorBidi" w:hAnsiTheme="majorBidi" w:cstheme="majorBidi"/>
          <w:color w:val="222222"/>
          <w:sz w:val="24"/>
          <w:szCs w:val="24"/>
          <w:shd w:val="clear" w:color="auto" w:fill="FFFFFF"/>
        </w:rPr>
        <w:t xml:space="preserve"> that shelters a</w:t>
      </w:r>
      <w:r w:rsidRPr="00F24947">
        <w:rPr>
          <w:rFonts w:asciiTheme="majorBidi" w:hAnsiTheme="majorBidi" w:cstheme="majorBidi"/>
          <w:color w:val="222222"/>
          <w:sz w:val="24"/>
          <w:szCs w:val="24"/>
          <w:shd w:val="clear" w:color="auto" w:fill="FFFFFF"/>
        </w:rPr>
        <w:t>c</w:t>
      </w:r>
      <w:r w:rsidR="00563AE3">
        <w:rPr>
          <w:rFonts w:asciiTheme="majorBidi" w:hAnsiTheme="majorBidi" w:cstheme="majorBidi"/>
          <w:color w:val="222222"/>
          <w:sz w:val="24"/>
          <w:szCs w:val="24"/>
          <w:shd w:val="clear" w:color="auto" w:fill="FFFFFF"/>
        </w:rPr>
        <w:t xml:space="preserve">t similar to vegetation in order to </w:t>
      </w:r>
      <w:r w:rsidRPr="00F24947">
        <w:rPr>
          <w:rFonts w:asciiTheme="majorBidi" w:hAnsiTheme="majorBidi" w:cstheme="majorBidi"/>
          <w:color w:val="222222"/>
          <w:sz w:val="24"/>
          <w:szCs w:val="24"/>
          <w:shd w:val="clear" w:color="auto" w:fill="FFFFFF"/>
        </w:rPr>
        <w:t>increase the thermal heterogen</w:t>
      </w:r>
      <w:r w:rsidR="00563AE3">
        <w:rPr>
          <w:rFonts w:asciiTheme="majorBidi" w:hAnsiTheme="majorBidi" w:cstheme="majorBidi"/>
          <w:color w:val="222222"/>
          <w:sz w:val="24"/>
          <w:szCs w:val="24"/>
          <w:shd w:val="clear" w:color="auto" w:fill="FFFFFF"/>
        </w:rPr>
        <w:t>eity within a given environment, and are different from the paired, open microsites.</w:t>
      </w:r>
      <w:r w:rsidR="00941327">
        <w:rPr>
          <w:rFonts w:asciiTheme="majorBidi" w:hAnsiTheme="majorBidi" w:cstheme="majorBidi"/>
          <w:color w:val="222222"/>
          <w:sz w:val="24"/>
          <w:szCs w:val="24"/>
          <w:shd w:val="clear" w:color="auto" w:fill="FFFFFF"/>
        </w:rPr>
        <w:t xml:space="preserve"> I show that relationship between permeability and ambient temperature may be more complex than previously thought.</w:t>
      </w:r>
      <w:r w:rsidR="00563AE3">
        <w:rPr>
          <w:rFonts w:asciiTheme="majorBidi" w:hAnsiTheme="majorBidi" w:cstheme="majorBidi"/>
          <w:color w:val="222222"/>
          <w:sz w:val="24"/>
          <w:szCs w:val="24"/>
          <w:shd w:val="clear" w:color="auto" w:fill="FFFFFF"/>
        </w:rPr>
        <w:t xml:space="preserve"> </w:t>
      </w:r>
      <w:r w:rsidR="00941327">
        <w:rPr>
          <w:rFonts w:asciiTheme="majorBidi" w:hAnsiTheme="majorBidi" w:cstheme="majorBidi"/>
          <w:color w:val="222222"/>
          <w:sz w:val="24"/>
          <w:szCs w:val="24"/>
          <w:shd w:val="clear" w:color="auto" w:fill="FFFFFF"/>
        </w:rPr>
        <w:t>Furthermore, I demonstrate that weath</w:t>
      </w:r>
      <w:r w:rsidR="0001263B">
        <w:rPr>
          <w:rFonts w:asciiTheme="majorBidi" w:hAnsiTheme="majorBidi" w:cstheme="majorBidi"/>
          <w:color w:val="222222"/>
          <w:sz w:val="24"/>
          <w:szCs w:val="24"/>
          <w:shd w:val="clear" w:color="auto" w:fill="FFFFFF"/>
        </w:rPr>
        <w:t>er-station data is ecologically less-</w:t>
      </w:r>
      <w:r w:rsidR="00941327">
        <w:rPr>
          <w:rFonts w:asciiTheme="majorBidi" w:hAnsiTheme="majorBidi" w:cstheme="majorBidi"/>
          <w:color w:val="222222"/>
          <w:sz w:val="24"/>
          <w:szCs w:val="24"/>
          <w:shd w:val="clear" w:color="auto" w:fill="FFFFFF"/>
        </w:rPr>
        <w:t xml:space="preserve">irrelevant. </w:t>
      </w:r>
      <w:r w:rsidR="007D4136">
        <w:rPr>
          <w:rFonts w:asciiTheme="majorBidi" w:hAnsiTheme="majorBidi" w:cstheme="majorBidi"/>
          <w:color w:val="222222"/>
          <w:sz w:val="24"/>
          <w:szCs w:val="24"/>
          <w:shd w:val="clear" w:color="auto" w:fill="FFFFFF"/>
        </w:rPr>
        <w:t xml:space="preserve">The concepts discussed in this </w:t>
      </w:r>
      <w:r w:rsidR="007D4136" w:rsidRPr="00D40B3D">
        <w:rPr>
          <w:rFonts w:asciiTheme="majorBidi" w:hAnsiTheme="majorBidi" w:cstheme="majorBidi"/>
          <w:color w:val="222222"/>
          <w:sz w:val="24"/>
          <w:szCs w:val="24"/>
          <w:shd w:val="clear" w:color="auto" w:fill="FFFFFF"/>
        </w:rPr>
        <w:t xml:space="preserve">thesis are valuable </w:t>
      </w:r>
      <w:r w:rsidR="00D40B3D" w:rsidRPr="00D40B3D">
        <w:rPr>
          <w:rFonts w:asciiTheme="majorBidi" w:hAnsiTheme="majorBidi" w:cstheme="majorBidi"/>
          <w:color w:val="222222"/>
          <w:sz w:val="24"/>
          <w:szCs w:val="24"/>
          <w:shd w:val="clear" w:color="auto" w:fill="FFFFFF"/>
        </w:rPr>
        <w:t>because globally no system is exempt from the impacts of climate change. The key ideas discussed can be used as tools for stakeholders in various restoration str</w:t>
      </w:r>
      <w:r w:rsidR="00D40B3D">
        <w:rPr>
          <w:rFonts w:asciiTheme="majorBidi" w:hAnsiTheme="majorBidi" w:cstheme="majorBidi"/>
          <w:color w:val="222222"/>
          <w:sz w:val="24"/>
          <w:szCs w:val="24"/>
          <w:shd w:val="clear" w:color="auto" w:fill="FFFFFF"/>
        </w:rPr>
        <w:t xml:space="preserve">ategies, in conjunction with other conservation and management practices. </w:t>
      </w:r>
    </w:p>
    <w:p w:rsidR="009C2D2A" w:rsidRDefault="009C2D2A" w:rsidP="009C2D2A">
      <w:pPr>
        <w:spacing w:after="0" w:line="480" w:lineRule="auto"/>
        <w:contextualSpacing/>
        <w:jc w:val="both"/>
        <w:rPr>
          <w:rFonts w:asciiTheme="majorBidi" w:hAnsiTheme="majorBidi" w:cstheme="majorBidi"/>
          <w:b/>
          <w:bCs/>
          <w:color w:val="222222"/>
          <w:sz w:val="24"/>
          <w:szCs w:val="24"/>
          <w:shd w:val="clear" w:color="auto" w:fill="FFFFFF"/>
        </w:rPr>
      </w:pPr>
      <w:r w:rsidRPr="009C2D2A">
        <w:rPr>
          <w:rFonts w:asciiTheme="majorBidi" w:hAnsiTheme="majorBidi" w:cstheme="majorBidi"/>
          <w:b/>
          <w:bCs/>
          <w:color w:val="222222"/>
          <w:sz w:val="24"/>
          <w:szCs w:val="24"/>
          <w:shd w:val="clear" w:color="auto" w:fill="FFFFFF"/>
        </w:rPr>
        <w:t>Work Cited</w:t>
      </w:r>
    </w:p>
    <w:p w:rsidR="009C2D2A" w:rsidRPr="009C2D2A" w:rsidRDefault="009C2D2A" w:rsidP="009C2D2A">
      <w:pPr>
        <w:pStyle w:val="Bibliography"/>
        <w:spacing w:line="480" w:lineRule="auto"/>
        <w:rPr>
          <w:rFonts w:ascii="Times New Roman" w:hAnsi="Times New Roman" w:cs="Times New Roman"/>
          <w:sz w:val="24"/>
        </w:rPr>
      </w:pPr>
      <w:r>
        <w:rPr>
          <w:rFonts w:asciiTheme="majorBidi" w:hAnsiTheme="majorBidi" w:cstheme="majorBidi"/>
          <w:b/>
          <w:bCs/>
          <w:color w:val="222222"/>
          <w:shd w:val="clear" w:color="auto" w:fill="FFFFFF"/>
        </w:rPr>
        <w:fldChar w:fldCharType="begin"/>
      </w:r>
      <w:r>
        <w:rPr>
          <w:rFonts w:asciiTheme="majorBidi" w:hAnsiTheme="majorBidi" w:cstheme="majorBidi"/>
          <w:b/>
          <w:bCs/>
          <w:color w:val="222222"/>
          <w:shd w:val="clear" w:color="auto" w:fill="FFFFFF"/>
        </w:rPr>
        <w:instrText xml:space="preserve"> ADDIN ZOTERO_BIBL {"uncited":[],"omitted":[],"custom":[]} CSL_BIBLIOGRAPHY </w:instrText>
      </w:r>
      <w:r>
        <w:rPr>
          <w:rFonts w:asciiTheme="majorBidi" w:hAnsiTheme="majorBidi" w:cstheme="majorBidi"/>
          <w:b/>
          <w:bCs/>
          <w:color w:val="222222"/>
          <w:shd w:val="clear" w:color="auto" w:fill="FFFFFF"/>
        </w:rPr>
        <w:fldChar w:fldCharType="separate"/>
      </w:r>
      <w:r w:rsidRPr="009C2D2A">
        <w:rPr>
          <w:rFonts w:ascii="Times New Roman" w:hAnsi="Times New Roman" w:cs="Times New Roman"/>
          <w:sz w:val="24"/>
        </w:rPr>
        <w:t xml:space="preserve">Asner, Gregory P., and Kathleen B. Heidebrecht. 2005. “Desertification Alters Regional Ecosystem-Climate Interactions.” </w:t>
      </w:r>
      <w:r w:rsidRPr="009C2D2A">
        <w:rPr>
          <w:rFonts w:ascii="Times New Roman" w:hAnsi="Times New Roman" w:cs="Times New Roman"/>
          <w:i/>
          <w:iCs/>
          <w:sz w:val="24"/>
        </w:rPr>
        <w:t>Global Change Biology</w:t>
      </w:r>
      <w:r w:rsidRPr="009C2D2A">
        <w:rPr>
          <w:rFonts w:ascii="Times New Roman" w:hAnsi="Times New Roman" w:cs="Times New Roman"/>
          <w:sz w:val="24"/>
        </w:rPr>
        <w:t xml:space="preserve"> 11 (1): 182–94. https://doi.org/10.1111/j.1529-8817.2003.00880.x.</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Bertness, Mark D., and Ragan Callaway. 1994. “Positive Interactions in Communities.” </w:t>
      </w:r>
      <w:r w:rsidRPr="009C2D2A">
        <w:rPr>
          <w:rFonts w:ascii="Times New Roman" w:hAnsi="Times New Roman" w:cs="Times New Roman"/>
          <w:i/>
          <w:iCs/>
          <w:sz w:val="24"/>
        </w:rPr>
        <w:t>Trends in Ecology &amp; Evolution</w:t>
      </w:r>
      <w:r w:rsidRPr="009C2D2A">
        <w:rPr>
          <w:rFonts w:ascii="Times New Roman" w:hAnsi="Times New Roman" w:cs="Times New Roman"/>
          <w:sz w:val="24"/>
        </w:rPr>
        <w:t xml:space="preserve"> 9 (5): 191–93. https://doi.org/10.1016/0169-5347(94)90088-4.</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lastRenderedPageBreak/>
        <w:t xml:space="preserve">Bertness, Mark D., and George H. Leonard. 1997. “The Role of Positive Interactions in Communities: Lessons from Intertidal Habitats.” </w:t>
      </w:r>
      <w:r w:rsidRPr="009C2D2A">
        <w:rPr>
          <w:rFonts w:ascii="Times New Roman" w:hAnsi="Times New Roman" w:cs="Times New Roman"/>
          <w:i/>
          <w:iCs/>
          <w:sz w:val="24"/>
        </w:rPr>
        <w:t>Ecology</w:t>
      </w:r>
      <w:r w:rsidRPr="009C2D2A">
        <w:rPr>
          <w:rFonts w:ascii="Times New Roman" w:hAnsi="Times New Roman" w:cs="Times New Roman"/>
          <w:sz w:val="24"/>
        </w:rPr>
        <w:t xml:space="preserve"> 78 (7): 1976–89. https://doi.org/10.1890/0012-9658(1997)078[1976:TROPII]2.0.CO;2.</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Brown, Elizabeth Anne. 2018. “Widely Misinterpreted Report Still Shows Catastrophic Animal Decline.” National Geographic. 2018. https://www.nationalgeographic.com/animals/2018/11/animal-decline-living-planet-report-conservation-news/#close.</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Bruno, John F., John J. Stachowicz, and Mark D. Bertness. 2003. “Inclusion of Facilitation into Ecological Theory.” </w:t>
      </w:r>
      <w:r w:rsidRPr="009C2D2A">
        <w:rPr>
          <w:rFonts w:ascii="Times New Roman" w:hAnsi="Times New Roman" w:cs="Times New Roman"/>
          <w:i/>
          <w:iCs/>
          <w:sz w:val="24"/>
        </w:rPr>
        <w:t>Trends in Ecology &amp; Evolution</w:t>
      </w:r>
      <w:r w:rsidRPr="009C2D2A">
        <w:rPr>
          <w:rFonts w:ascii="Times New Roman" w:hAnsi="Times New Roman" w:cs="Times New Roman"/>
          <w:sz w:val="24"/>
        </w:rPr>
        <w:t xml:space="preserve"> 18 (3): 119–25. https://doi.org/10.1016/S0169-5347(02)00045-9.</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“California’s Fourth Climate Change Assessment.” 2019. </w:t>
      </w:r>
      <w:r w:rsidRPr="009C2D2A">
        <w:rPr>
          <w:rFonts w:ascii="Times New Roman" w:hAnsi="Times New Roman" w:cs="Times New Roman"/>
          <w:i/>
          <w:iCs/>
          <w:sz w:val="24"/>
        </w:rPr>
        <w:t>Government of California</w:t>
      </w:r>
      <w:r w:rsidRPr="009C2D2A">
        <w:rPr>
          <w:rFonts w:ascii="Times New Roman" w:hAnsi="Times New Roman" w:cs="Times New Roman"/>
          <w:sz w:val="24"/>
        </w:rPr>
        <w:t xml:space="preserve"> (blog). 2019. http://www.climateassessment.ca.gov/state/overview/.</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Castro, Jorge, Regino Zamora, Jose A. Hodar, Jose M. Gomez, and Lorena Gomez-Aparicio. 2004. “Benefits of Using Shrubs as Nurse Plants for Reforestation in Mediterranean Mountains: A 4-Year Study.” </w:t>
      </w:r>
      <w:r w:rsidRPr="009C2D2A">
        <w:rPr>
          <w:rFonts w:ascii="Times New Roman" w:hAnsi="Times New Roman" w:cs="Times New Roman"/>
          <w:i/>
          <w:iCs/>
          <w:sz w:val="24"/>
        </w:rPr>
        <w:t>Restoration Ecology</w:t>
      </w:r>
      <w:r w:rsidRPr="009C2D2A">
        <w:rPr>
          <w:rFonts w:ascii="Times New Roman" w:hAnsi="Times New Roman" w:cs="Times New Roman"/>
          <w:sz w:val="24"/>
        </w:rPr>
        <w:t xml:space="preserve"> 12 (3): 352–58. https://doi.org/10.1111/j.1061-2971.2004.0316.x.</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Filazzola, Alessandro, and Christopher J. Lortie. 2014. “A Systematic Review and Conceptual Framework for the Mechanistic Pathways of Nurse Plants: A Systematic Review of Nurse-Plant Mechanisms.” </w:t>
      </w:r>
      <w:r w:rsidRPr="009C2D2A">
        <w:rPr>
          <w:rFonts w:ascii="Times New Roman" w:hAnsi="Times New Roman" w:cs="Times New Roman"/>
          <w:i/>
          <w:iCs/>
          <w:sz w:val="24"/>
        </w:rPr>
        <w:t>Global Ecology and Biogeography</w:t>
      </w:r>
      <w:r w:rsidRPr="009C2D2A">
        <w:rPr>
          <w:rFonts w:ascii="Times New Roman" w:hAnsi="Times New Roman" w:cs="Times New Roman"/>
          <w:sz w:val="24"/>
        </w:rPr>
        <w:t xml:space="preserve"> 23 (12): 1335–45. https://doi.org/10.1111/geb.12202.</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Filazzola, Alessandro, Michael Westphal, Michael Powers, Amanda Rae Liczner, Deborah A. (Smith) Woollett, Brent Johnson, and Christopher J. Lortie. 2017. “Non-Trophic </w:t>
      </w:r>
      <w:r w:rsidRPr="009C2D2A">
        <w:rPr>
          <w:rFonts w:ascii="Times New Roman" w:hAnsi="Times New Roman" w:cs="Times New Roman"/>
          <w:sz w:val="24"/>
        </w:rPr>
        <w:lastRenderedPageBreak/>
        <w:t xml:space="preserve">Interactions in Deserts: Facilitation, Interference, and an Endangered Lizard Species.” </w:t>
      </w:r>
      <w:r w:rsidRPr="009C2D2A">
        <w:rPr>
          <w:rFonts w:ascii="Times New Roman" w:hAnsi="Times New Roman" w:cs="Times New Roman"/>
          <w:i/>
          <w:iCs/>
          <w:sz w:val="24"/>
        </w:rPr>
        <w:t>Basic and Applied Ecology</w:t>
      </w:r>
      <w:r w:rsidRPr="009C2D2A">
        <w:rPr>
          <w:rFonts w:ascii="Times New Roman" w:hAnsi="Times New Roman" w:cs="Times New Roman"/>
          <w:sz w:val="24"/>
        </w:rPr>
        <w:t xml:space="preserve"> 20 (May): 51–61. https://doi.org/10.1016/j.baae.2017.01.002.</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Flores, Joel, and Enrique Jurado. 2003. “Are Nurse‐protégé Interactions More Common among Plants from Arid Environments?” </w:t>
      </w:r>
      <w:r w:rsidRPr="009C2D2A">
        <w:rPr>
          <w:rFonts w:ascii="Times New Roman" w:hAnsi="Times New Roman" w:cs="Times New Roman"/>
          <w:i/>
          <w:iCs/>
          <w:sz w:val="24"/>
        </w:rPr>
        <w:t>Journal of Vegetation Science</w:t>
      </w:r>
      <w:r w:rsidRPr="009C2D2A">
        <w:rPr>
          <w:rFonts w:ascii="Times New Roman" w:hAnsi="Times New Roman" w:cs="Times New Roman"/>
          <w:sz w:val="24"/>
        </w:rPr>
        <w:t xml:space="preserve"> 14 (6): 911–16. https://doi.org/10.1111/j.1654-1103.2003.tb02225.x.</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Germano, David J., Galen B. Rathbun, Lawrence R. Saslaw, Brian L. Cypher, Ellen A. Cypher, and Larry M. Vredenburgh. 2011. “The San Joaquin Desert of California: Ecologically Misunderstood and Overlooked.” </w:t>
      </w:r>
      <w:r w:rsidRPr="009C2D2A">
        <w:rPr>
          <w:rFonts w:ascii="Times New Roman" w:hAnsi="Times New Roman" w:cs="Times New Roman"/>
          <w:i/>
          <w:iCs/>
          <w:sz w:val="24"/>
        </w:rPr>
        <w:t>Natural Areas Journal</w:t>
      </w:r>
      <w:r w:rsidRPr="009C2D2A">
        <w:rPr>
          <w:rFonts w:ascii="Times New Roman" w:hAnsi="Times New Roman" w:cs="Times New Roman"/>
          <w:sz w:val="24"/>
        </w:rPr>
        <w:t xml:space="preserve"> 31 (2): 138–47. https://doi.org/10.3375/043.031.0206.</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Gómez-Aparicio, Lorena, Regino Zamora, Jose M. Gómez, Jose A. Hódar, Jorge Castro, and Elena Baraza. 2004. “</w:t>
      </w:r>
      <w:r>
        <w:rPr>
          <w:rFonts w:ascii="Times New Roman" w:hAnsi="Times New Roman" w:cs="Times New Roman"/>
          <w:sz w:val="24"/>
        </w:rPr>
        <w:t>Applying Plant Facilitation t</w:t>
      </w:r>
      <w:r w:rsidRPr="009C2D2A">
        <w:rPr>
          <w:rFonts w:ascii="Times New Roman" w:hAnsi="Times New Roman" w:cs="Times New Roman"/>
          <w:sz w:val="24"/>
        </w:rPr>
        <w:t>o Fores</w:t>
      </w:r>
      <w:r>
        <w:rPr>
          <w:rFonts w:ascii="Times New Roman" w:hAnsi="Times New Roman" w:cs="Times New Roman"/>
          <w:sz w:val="24"/>
        </w:rPr>
        <w:t>t Restoration: A Meta-Analysis of the Use of Shrubs a</w:t>
      </w:r>
      <w:r w:rsidRPr="009C2D2A">
        <w:rPr>
          <w:rFonts w:ascii="Times New Roman" w:hAnsi="Times New Roman" w:cs="Times New Roman"/>
          <w:sz w:val="24"/>
        </w:rPr>
        <w:t xml:space="preserve">s Nurse Plants.” </w:t>
      </w:r>
      <w:r w:rsidRPr="009C2D2A">
        <w:rPr>
          <w:rFonts w:ascii="Times New Roman" w:hAnsi="Times New Roman" w:cs="Times New Roman"/>
          <w:i/>
          <w:iCs/>
          <w:sz w:val="24"/>
        </w:rPr>
        <w:t>Ecological Applications</w:t>
      </w:r>
      <w:r w:rsidRPr="009C2D2A">
        <w:rPr>
          <w:rFonts w:ascii="Times New Roman" w:hAnsi="Times New Roman" w:cs="Times New Roman"/>
          <w:sz w:val="24"/>
        </w:rPr>
        <w:t xml:space="preserve"> 14 (4): 1128–38. https://doi.org/10.1890/03-5084.</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Kogan, Felix, and Wei Guo. 2015. “2006–2015 Mega-Drought in the Western USA and Its Monitoring from Space Data.” </w:t>
      </w:r>
      <w:r w:rsidRPr="009C2D2A">
        <w:rPr>
          <w:rFonts w:ascii="Times New Roman" w:hAnsi="Times New Roman" w:cs="Times New Roman"/>
          <w:i/>
          <w:iCs/>
          <w:sz w:val="24"/>
        </w:rPr>
        <w:t>Geomatics, Natural Hazards and Risk</w:t>
      </w:r>
      <w:r w:rsidRPr="009C2D2A">
        <w:rPr>
          <w:rFonts w:ascii="Times New Roman" w:hAnsi="Times New Roman" w:cs="Times New Roman"/>
          <w:sz w:val="24"/>
        </w:rPr>
        <w:t xml:space="preserve"> 6 (8): 651–68. https://doi.org/10.1080/19475705.2015.1079265.</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Lortie, Christopher J., Alessandro Filazzola, and Diego A. Sotomayor. 2016. “Functional Assessment of Animal Interactions with Shrub-Facilitation Complexes: A Formal Synthesis and Conceptual Framework.” Edited by Richard Michalet. </w:t>
      </w:r>
      <w:r w:rsidRPr="009C2D2A">
        <w:rPr>
          <w:rFonts w:ascii="Times New Roman" w:hAnsi="Times New Roman" w:cs="Times New Roman"/>
          <w:i/>
          <w:iCs/>
          <w:sz w:val="24"/>
        </w:rPr>
        <w:t>Functional Ecology</w:t>
      </w:r>
      <w:r w:rsidRPr="009C2D2A">
        <w:rPr>
          <w:rFonts w:ascii="Times New Roman" w:hAnsi="Times New Roman" w:cs="Times New Roman"/>
          <w:sz w:val="24"/>
        </w:rPr>
        <w:t xml:space="preserve"> 30 (1): 41–51. https://doi.org/10.1111/1365-2435.12530.</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Lortie, Christopher J., Eva Gruber, Alex Filazzola, Taylor Noble, and Michael Westphal. 2018. “The Groot Effect: Plant Facilitation and Desert Shrub Regrowth Following Extensive Damage.” </w:t>
      </w:r>
      <w:r w:rsidRPr="009C2D2A">
        <w:rPr>
          <w:rFonts w:ascii="Times New Roman" w:hAnsi="Times New Roman" w:cs="Times New Roman"/>
          <w:i/>
          <w:iCs/>
          <w:sz w:val="24"/>
        </w:rPr>
        <w:t>Ecology and Evolution</w:t>
      </w:r>
      <w:r w:rsidRPr="009C2D2A">
        <w:rPr>
          <w:rFonts w:ascii="Times New Roman" w:hAnsi="Times New Roman" w:cs="Times New Roman"/>
          <w:sz w:val="24"/>
        </w:rPr>
        <w:t xml:space="preserve"> 8 (1): 706–15. https://doi.org/10.1002/ece3.3671.</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lastRenderedPageBreak/>
        <w:t xml:space="preserve">Lu, Rong, Jiyong Zheng, Chao Jia, Yu Liu, Ze Huang, Honghua He, Fengpeng Han, and Gao-Lin Wu. 2018. “Nurse Effects of Patch-Canopy Microhabitats Promote Herbs Community Establishment in Sandy Land.” </w:t>
      </w:r>
      <w:r w:rsidRPr="009C2D2A">
        <w:rPr>
          <w:rFonts w:ascii="Times New Roman" w:hAnsi="Times New Roman" w:cs="Times New Roman"/>
          <w:i/>
          <w:iCs/>
          <w:sz w:val="24"/>
        </w:rPr>
        <w:t>Ecological Engineering</w:t>
      </w:r>
      <w:r w:rsidRPr="009C2D2A">
        <w:rPr>
          <w:rFonts w:ascii="Times New Roman" w:hAnsi="Times New Roman" w:cs="Times New Roman"/>
          <w:sz w:val="24"/>
        </w:rPr>
        <w:t xml:space="preserve"> 118 (August): 126–33. https://doi.org/10.1016/j.ecoleng.2018.04.019.</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MacDonald, Glen M. 2007. “Severe and Sustained Drought in Southern California and the West: Present Conditions and Insights from the Past on Causes and Impacts.” </w:t>
      </w:r>
      <w:r w:rsidRPr="009C2D2A">
        <w:rPr>
          <w:rFonts w:ascii="Times New Roman" w:hAnsi="Times New Roman" w:cs="Times New Roman"/>
          <w:i/>
          <w:iCs/>
          <w:sz w:val="24"/>
        </w:rPr>
        <w:t>Quaternary International</w:t>
      </w:r>
      <w:r w:rsidRPr="009C2D2A">
        <w:rPr>
          <w:rFonts w:ascii="Times New Roman" w:hAnsi="Times New Roman" w:cs="Times New Roman"/>
          <w:sz w:val="24"/>
        </w:rPr>
        <w:t xml:space="preserve"> 173–174 (October): 87–100. https://doi.org/10.1016/j.quaint.2007.03.012.</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Maestre, Fernando T., Ragan M. Callaway, Fernando Valladares, and Christopher J. Lortie. 2009. “Refining the Stress-Gradient Hypothesis for Competition and Facilitation in Plant Communities.” </w:t>
      </w:r>
      <w:r w:rsidRPr="009C2D2A">
        <w:rPr>
          <w:rFonts w:ascii="Times New Roman" w:hAnsi="Times New Roman" w:cs="Times New Roman"/>
          <w:i/>
          <w:iCs/>
          <w:sz w:val="24"/>
        </w:rPr>
        <w:t>Journal of Ecology</w:t>
      </w:r>
      <w:r w:rsidRPr="009C2D2A">
        <w:rPr>
          <w:rFonts w:ascii="Times New Roman" w:hAnsi="Times New Roman" w:cs="Times New Roman"/>
          <w:sz w:val="24"/>
        </w:rPr>
        <w:t xml:space="preserve"> 97 (2): 199–205. https://doi.org/10.1111/j.1365-2745.2008.01476.x.</w:t>
      </w:r>
    </w:p>
    <w:p w:rsidR="009C2D2A" w:rsidRPr="009C2D2A" w:rsidRDefault="009C2D2A" w:rsidP="009C2D2A">
      <w:pPr>
        <w:pStyle w:val="Bibliography"/>
        <w:spacing w:line="480" w:lineRule="auto"/>
        <w:rPr>
          <w:rFonts w:ascii="Times New Roman" w:hAnsi="Times New Roman" w:cs="Times New Roman"/>
          <w:sz w:val="24"/>
        </w:rPr>
      </w:pPr>
      <w:r>
        <w:rPr>
          <w:rFonts w:ascii="Times New Roman" w:hAnsi="Times New Roman" w:cs="Times New Roman"/>
          <w:sz w:val="24"/>
        </w:rPr>
        <w:t>“NASA - What’s the Difference b</w:t>
      </w:r>
      <w:r w:rsidRPr="009C2D2A">
        <w:rPr>
          <w:rFonts w:ascii="Times New Roman" w:hAnsi="Times New Roman" w:cs="Times New Roman"/>
          <w:sz w:val="24"/>
        </w:rPr>
        <w:t xml:space="preserve">etween Weather and Climate?” 2005. </w:t>
      </w:r>
      <w:r w:rsidRPr="009C2D2A">
        <w:rPr>
          <w:rFonts w:ascii="Times New Roman" w:hAnsi="Times New Roman" w:cs="Times New Roman"/>
          <w:i/>
          <w:iCs/>
          <w:sz w:val="24"/>
        </w:rPr>
        <w:t>NASA</w:t>
      </w:r>
      <w:r w:rsidRPr="009C2D2A">
        <w:rPr>
          <w:rFonts w:ascii="Times New Roman" w:hAnsi="Times New Roman" w:cs="Times New Roman"/>
          <w:sz w:val="24"/>
        </w:rPr>
        <w:t xml:space="preserve"> (blog). 2005. https://www.nasa.gov/mission_pages/noaa-n/climate/climate_weather.html.</w:t>
      </w:r>
    </w:p>
    <w:p w:rsidR="009C2D2A" w:rsidRPr="009C2D2A" w:rsidRDefault="009C2D2A" w:rsidP="009C2D2A">
      <w:pPr>
        <w:pStyle w:val="Bibliography"/>
        <w:spacing w:line="480" w:lineRule="auto"/>
        <w:rPr>
          <w:rFonts w:ascii="Times New Roman" w:hAnsi="Times New Roman" w:cs="Times New Roman"/>
          <w:sz w:val="24"/>
          <w:lang w:val="fr-CA"/>
        </w:rPr>
      </w:pPr>
      <w:r w:rsidRPr="009C2D2A">
        <w:rPr>
          <w:rFonts w:ascii="Times New Roman" w:hAnsi="Times New Roman" w:cs="Times New Roman"/>
          <w:sz w:val="24"/>
        </w:rPr>
        <w:t xml:space="preserve">Parmesan, Camille, and Gary Yohe. 2003. “A Globally Coherent Fingerprint of Climate Change Impacts across Natural Systems.” </w:t>
      </w:r>
      <w:r w:rsidRPr="009C2D2A">
        <w:rPr>
          <w:rFonts w:ascii="Times New Roman" w:hAnsi="Times New Roman" w:cs="Times New Roman"/>
          <w:i/>
          <w:iCs/>
          <w:sz w:val="24"/>
          <w:lang w:val="fr-CA"/>
        </w:rPr>
        <w:t>Nature</w:t>
      </w:r>
      <w:r w:rsidRPr="009C2D2A">
        <w:rPr>
          <w:rFonts w:ascii="Times New Roman" w:hAnsi="Times New Roman" w:cs="Times New Roman"/>
          <w:sz w:val="24"/>
          <w:lang w:val="fr-CA"/>
        </w:rPr>
        <w:t xml:space="preserve"> 421 (6918): 37–42. https://doi.org/10.1038/nature01286.</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lang w:val="fr-CA"/>
        </w:rPr>
        <w:t xml:space="preserve">Rosenzweig, Cynthia, David Karoly, Marta Vicarelli, Peter Neofotis, Qigang Wu, Gino Casassa, Annette Menzel, et al. 2008. </w:t>
      </w:r>
      <w:r w:rsidRPr="009C2D2A">
        <w:rPr>
          <w:rFonts w:ascii="Times New Roman" w:hAnsi="Times New Roman" w:cs="Times New Roman"/>
          <w:sz w:val="24"/>
        </w:rPr>
        <w:t xml:space="preserve">“Attributing Physical and Biological Impacts to Anthropogenic Climate Change.” </w:t>
      </w:r>
      <w:r w:rsidRPr="009C2D2A">
        <w:rPr>
          <w:rFonts w:ascii="Times New Roman" w:hAnsi="Times New Roman" w:cs="Times New Roman"/>
          <w:i/>
          <w:iCs/>
          <w:sz w:val="24"/>
        </w:rPr>
        <w:t>Nature</w:t>
      </w:r>
      <w:r w:rsidRPr="009C2D2A">
        <w:rPr>
          <w:rFonts w:ascii="Times New Roman" w:hAnsi="Times New Roman" w:cs="Times New Roman"/>
          <w:sz w:val="24"/>
        </w:rPr>
        <w:t xml:space="preserve"> 453 (7193): 353–57. https://doi.org/10.1038/nature06937.</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Sawyer, John O, Todd Keeler-Wolf, and Julie Evens. 2009. </w:t>
      </w:r>
      <w:r w:rsidRPr="009C2D2A">
        <w:rPr>
          <w:rFonts w:ascii="Times New Roman" w:hAnsi="Times New Roman" w:cs="Times New Roman"/>
          <w:i/>
          <w:iCs/>
          <w:sz w:val="24"/>
        </w:rPr>
        <w:t>A Manual of California Vegetation</w:t>
      </w:r>
      <w:r w:rsidRPr="009C2D2A">
        <w:rPr>
          <w:rFonts w:ascii="Times New Roman" w:hAnsi="Times New Roman" w:cs="Times New Roman"/>
          <w:sz w:val="24"/>
        </w:rPr>
        <w:t>. Sacramento, Calif.: California Native Plant Society Press. http://books.google.com/books?id=y40lAQAAMAAJ.</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lastRenderedPageBreak/>
        <w:t xml:space="preserve">Synodinos, Alexis D., Britta Tietjen, and Florian Jeltsch. 2015. “Facilitation in Drylands: Modeling a Neglected Driver of Savanna Dynamics.” </w:t>
      </w:r>
      <w:r w:rsidRPr="009C2D2A">
        <w:rPr>
          <w:rFonts w:ascii="Times New Roman" w:hAnsi="Times New Roman" w:cs="Times New Roman"/>
          <w:i/>
          <w:iCs/>
          <w:sz w:val="24"/>
        </w:rPr>
        <w:t>Ecological Modelling</w:t>
      </w:r>
      <w:r w:rsidRPr="009C2D2A">
        <w:rPr>
          <w:rFonts w:ascii="Times New Roman" w:hAnsi="Times New Roman" w:cs="Times New Roman"/>
          <w:sz w:val="24"/>
        </w:rPr>
        <w:t xml:space="preserve"> 304 (May): 11–21. https://doi.org/10.1016/j.ecolmodel.2015.02.015.</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Tattini, Massimiliano, Damiano Remorini, Patrizia Pinelli, Giovanni Agati, Erica Saracini, Maria Laura Traversi, and Rossano Massai. 2006. “Morpho-Anatomical, Physiological and Biochemical Adjustments in Response to Root Zone Salinity Stress and High Solar Radiation in Two Mediterranean Evergreen Shrubs, Myrtus Communis and Pistacia Lentiscus.” </w:t>
      </w:r>
      <w:r w:rsidRPr="009C2D2A">
        <w:rPr>
          <w:rFonts w:ascii="Times New Roman" w:hAnsi="Times New Roman" w:cs="Times New Roman"/>
          <w:i/>
          <w:iCs/>
          <w:sz w:val="24"/>
        </w:rPr>
        <w:t>New Phytologist</w:t>
      </w:r>
      <w:r w:rsidRPr="009C2D2A">
        <w:rPr>
          <w:rFonts w:ascii="Times New Roman" w:hAnsi="Times New Roman" w:cs="Times New Roman"/>
          <w:sz w:val="24"/>
        </w:rPr>
        <w:t xml:space="preserve"> 170 (4): 779–94. https://doi.org/10.1111/j.1469-8137.2006.01723.x.</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Tazik, David J., and Chester O. Martin. 2002. “Threatened and Endangered Species on U.S. Department of Defense Lands in the Arid West, USA.” </w:t>
      </w:r>
      <w:r w:rsidRPr="009C2D2A">
        <w:rPr>
          <w:rFonts w:ascii="Times New Roman" w:hAnsi="Times New Roman" w:cs="Times New Roman"/>
          <w:i/>
          <w:iCs/>
          <w:sz w:val="24"/>
        </w:rPr>
        <w:t>Arid Land Research and Management</w:t>
      </w:r>
      <w:r w:rsidRPr="009C2D2A">
        <w:rPr>
          <w:rFonts w:ascii="Times New Roman" w:hAnsi="Times New Roman" w:cs="Times New Roman"/>
          <w:sz w:val="24"/>
        </w:rPr>
        <w:t xml:space="preserve"> 16 (3): 259–76. https://doi.org/10.1080/153249802760284801.</w:t>
      </w:r>
    </w:p>
    <w:p w:rsidR="009C2D2A" w:rsidRPr="009C2D2A" w:rsidRDefault="009C2D2A" w:rsidP="009C2D2A">
      <w:pPr>
        <w:pStyle w:val="Bibliography"/>
        <w:spacing w:line="480" w:lineRule="auto"/>
        <w:rPr>
          <w:rFonts w:ascii="Times New Roman" w:hAnsi="Times New Roman" w:cs="Times New Roman"/>
          <w:sz w:val="24"/>
        </w:rPr>
      </w:pPr>
      <w:r w:rsidRPr="009C2D2A">
        <w:rPr>
          <w:rFonts w:ascii="Times New Roman" w:hAnsi="Times New Roman" w:cs="Times New Roman"/>
          <w:sz w:val="24"/>
        </w:rPr>
        <w:t xml:space="preserve">Verwijmeren, Mart, Max Rietkerk, Martin J. Wassen, and Christian Smit. 2013. “Interspecific Facilitation and Critical Transitions in Arid Ecosystems.” </w:t>
      </w:r>
      <w:r w:rsidRPr="009C2D2A">
        <w:rPr>
          <w:rFonts w:ascii="Times New Roman" w:hAnsi="Times New Roman" w:cs="Times New Roman"/>
          <w:i/>
          <w:iCs/>
          <w:sz w:val="24"/>
        </w:rPr>
        <w:t>Oikos</w:t>
      </w:r>
      <w:r w:rsidRPr="009C2D2A">
        <w:rPr>
          <w:rFonts w:ascii="Times New Roman" w:hAnsi="Times New Roman" w:cs="Times New Roman"/>
          <w:sz w:val="24"/>
        </w:rPr>
        <w:t xml:space="preserve"> 122 (3): 341–47. https://doi.org/10.1111/j.1600-0706.2012.00111.x.</w:t>
      </w:r>
    </w:p>
    <w:p w:rsidR="009C2D2A" w:rsidRPr="00941327" w:rsidRDefault="009C2D2A" w:rsidP="009C2D2A">
      <w:pPr>
        <w:spacing w:after="0" w:line="480" w:lineRule="auto"/>
        <w:contextualSpacing/>
        <w:jc w:val="both"/>
        <w:rPr>
          <w:rFonts w:asciiTheme="majorBidi" w:hAnsiTheme="majorBidi" w:cstheme="majorBidi"/>
          <w:b/>
          <w:bCs/>
          <w:sz w:val="24"/>
          <w:szCs w:val="24"/>
        </w:rPr>
      </w:pPr>
      <w:r>
        <w:rPr>
          <w:rFonts w:asciiTheme="majorBidi" w:hAnsiTheme="majorBidi" w:cstheme="majorBidi"/>
          <w:b/>
          <w:bCs/>
          <w:color w:val="222222"/>
          <w:sz w:val="24"/>
          <w:szCs w:val="24"/>
          <w:shd w:val="clear" w:color="auto" w:fill="FFFFFF"/>
        </w:rPr>
        <w:fldChar w:fldCharType="end"/>
      </w:r>
      <w:r w:rsidRPr="009C2D2A">
        <w:rPr>
          <w:rFonts w:asciiTheme="majorBidi" w:hAnsiTheme="majorBidi" w:cstheme="majorBidi"/>
          <w:b/>
          <w:bCs/>
          <w:sz w:val="24"/>
          <w:szCs w:val="24"/>
        </w:rPr>
        <w:t xml:space="preserve"> </w:t>
      </w:r>
      <w:r w:rsidRPr="00941327">
        <w:rPr>
          <w:rFonts w:asciiTheme="majorBidi" w:hAnsiTheme="majorBidi" w:cstheme="majorBidi"/>
          <w:b/>
          <w:bCs/>
          <w:sz w:val="24"/>
          <w:szCs w:val="24"/>
        </w:rPr>
        <w:t>General Conclusion</w:t>
      </w:r>
    </w:p>
    <w:p w:rsidR="009C2D2A" w:rsidRDefault="009C2D2A" w:rsidP="009C2D2A">
      <w:pPr>
        <w:spacing w:after="0" w:line="48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 xml:space="preserve">Facilitation has be the central theme of a large, growing body of literature, many of which have explored plant-plant and plan-animal interactions. Abiotic factors have the ability to directly and/or indirectly influence community dynamics. Despite this being a fairly well-known fact amongst ecologist, climate is often forgotten and not incorporated into the above dialogue. Furthermore, even when climate is included, most literature often use satellite or weather-station data for their contrast. In this thesis, we used an empirical approach to examine the impacts of canopy structure on microclimate. We used the microclimatic data collected via </w:t>
      </w:r>
      <w:r w:rsidRPr="007C73C3">
        <w:rPr>
          <w:rFonts w:asciiTheme="majorBidi" w:hAnsiTheme="majorBidi" w:cstheme="majorBidi"/>
          <w:i/>
          <w:iCs/>
          <w:sz w:val="24"/>
          <w:szCs w:val="24"/>
        </w:rPr>
        <w:t xml:space="preserve">in situ </w:t>
      </w:r>
      <w:r w:rsidRPr="007C73C3">
        <w:rPr>
          <w:rFonts w:asciiTheme="majorBidi" w:hAnsiTheme="majorBidi" w:cstheme="majorBidi"/>
          <w:sz w:val="24"/>
          <w:szCs w:val="24"/>
        </w:rPr>
        <w:t>loggers</w:t>
      </w:r>
      <w:r>
        <w:rPr>
          <w:rFonts w:asciiTheme="majorBidi" w:hAnsiTheme="majorBidi" w:cstheme="majorBidi"/>
          <w:i/>
          <w:iCs/>
          <w:sz w:val="24"/>
          <w:szCs w:val="24"/>
        </w:rPr>
        <w:t xml:space="preserve"> </w:t>
      </w:r>
      <w:r>
        <w:rPr>
          <w:rFonts w:asciiTheme="majorBidi" w:hAnsiTheme="majorBidi" w:cstheme="majorBidi"/>
          <w:sz w:val="24"/>
          <w:szCs w:val="24"/>
        </w:rPr>
        <w:t xml:space="preserve">and </w:t>
      </w:r>
      <w:r>
        <w:rPr>
          <w:rFonts w:asciiTheme="majorBidi" w:hAnsiTheme="majorBidi" w:cstheme="majorBidi"/>
          <w:sz w:val="24"/>
          <w:szCs w:val="24"/>
        </w:rPr>
        <w:lastRenderedPageBreak/>
        <w:t xml:space="preserve">contrasted those against data extracted from the nearby weather station. The mean daily temperatures recorded by the weather-station were consistently cooler than micro-site level data. Similar results were observed by other studies when contrasting coarser-scale climate against local climate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{"citationID":"8CD5134Y","properties":{"formattedCitation":"(Lathlean, Ayre, and Minchinton 2011; Kollas et al. 2014)","plainCitation":"(Lathlean, Ayre, and Minchinton 2011; Kollas et al. 2014)","noteIndex":0},"citationItems":[{"id":149,"uris":["http://zotero.org/users/local/vcRA7dFA/items/6NW38SBJ"],"uri":["http://zotero.org/users/local/vcRA7dFA/items/6NW38SBJ"],"itemData":{"id":149,"type":"article-journal","container-title":"Marine Ecology Progress Series","DOI":"10.3354/meps09317","ISSN":"0171-8630, 1616-1599","journalAbbreviation":"Mar. Ecol. Prog. Ser.","language":"en","page":"83-95","source":"DOI.org (Crossref)","title":"Rocky intertidal temperature variability along the southeast coast of Australia: comparing data from in situ loggers, satellite-derived SST and terrestrial weather stations","title-short":"Rocky intertidal temperature variability along the southeast coast of Australia","volume":"439","author":[{"family":"Lathlean","given":"Ja"},{"family":"Ayre","given":"Dj"},{"family":"Minchinton","given":"Te"}],"issued":{"date-parts":[["2011",10,20]]}}},{"id":147,"uris":["http://zotero.org/users/local/vcRA7dFA/items/6Y3PZRN4"],"uri":["http://zotero.org/users/local/vcRA7dFA/items/6Y3PZRN4"],"itemData":{"id":147,"type":"article-journal","container-title":"Agricultural and Forest Meteorology","DOI":"10.1016/j.agrformet.2013.10.001","ISSN":"01681923","journalAbbreviation":"Agricultural and Forest Meteorology","language":"en","page":"257-266","source":"DOI.org (Crossref)","title":"How accurately can minimum temperatures at the cold limits of tree species be extrapolated from weather station data?","volume":"184","author":[{"family":"Kollas","given":"Chris"},{"family":"Randin","given":"Christophe F."},{"family":"Vitasse","given":"Yann"},{"family":"Körner","given":"Christian"}],"issued":{"date-parts":[["2014",1]]}}}],"schema":"https://github.com/citation-style-language/schema/raw/master/csl-citation.json"} </w:instrText>
      </w:r>
      <w:r>
        <w:rPr>
          <w:rFonts w:asciiTheme="majorBidi" w:hAnsiTheme="majorBidi" w:cstheme="majorBidi"/>
          <w:sz w:val="24"/>
          <w:szCs w:val="24"/>
        </w:rPr>
        <w:fldChar w:fldCharType="separate"/>
      </w:r>
      <w:r w:rsidRPr="00D711D8">
        <w:rPr>
          <w:rFonts w:ascii="Times New Roman" w:hAnsi="Times New Roman" w:cs="Times New Roman"/>
          <w:sz w:val="24"/>
        </w:rPr>
        <w:t>(Lathlean, Ayre, and Minchinton 2011; Kollas et al. 2014)</w:t>
      </w:r>
      <w:r>
        <w:rPr>
          <w:rFonts w:asciiTheme="majorBidi" w:hAnsiTheme="majorBidi" w:cstheme="majorBidi"/>
          <w:sz w:val="24"/>
          <w:szCs w:val="24"/>
        </w:rPr>
        <w:fldChar w:fldCharType="end"/>
      </w:r>
      <w:r>
        <w:rPr>
          <w:rFonts w:asciiTheme="majorBidi" w:hAnsiTheme="majorBidi" w:cstheme="majorBidi"/>
          <w:sz w:val="24"/>
          <w:szCs w:val="24"/>
        </w:rPr>
        <w:t xml:space="preserve">. Climate can impact behaviour, habitat range shifts, as well as interaction dynamics. Knowing this, it is reasonable to conclude that finer-scale climate is in fact of greater importance ecologically and is a stronger predictor of community-level dynamics. This is not too say that focus should only remain on micro-site level data, but instead emphasizes the necessity for micro-macro level contrasts in relevant studies. </w:t>
      </w:r>
    </w:p>
    <w:p w:rsidR="009C2D2A" w:rsidRDefault="009C2D2A" w:rsidP="009C2D2A">
      <w:pPr>
        <w:spacing w:after="0" w:line="48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Anthropogenic climate change is perhaps one of the biggest ecological, sociological, and economical threats of the 21</w:t>
      </w:r>
      <w:r w:rsidRPr="009934E1">
        <w:rPr>
          <w:rFonts w:asciiTheme="majorBidi" w:hAnsiTheme="majorBidi" w:cstheme="majorBidi"/>
          <w:sz w:val="24"/>
          <w:szCs w:val="24"/>
          <w:vertAlign w:val="superscript"/>
        </w:rPr>
        <w:t>st</w:t>
      </w:r>
      <w:r>
        <w:rPr>
          <w:rFonts w:asciiTheme="majorBidi" w:hAnsiTheme="majorBidi" w:cstheme="majorBidi"/>
          <w:sz w:val="24"/>
          <w:szCs w:val="24"/>
        </w:rPr>
        <w:t xml:space="preserve"> century. Climate change is modifying habitats and living regimes, not just in the western arid regions of the United States, but also worldwide. Species in California face extensive habitat loss as a result of frequent forest fires and rising sea levels. These effects coupled with land-use for urbanization, livestock farming, and petroleum extraction can push many species beyond their range of tolerance and ultimately lead to species loss. Vegetation canopy plays a key role in how organisms cope with the effects of climate change, yet the re-growth and establishment of natural plants post-disturbance can be slow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{"citationID":"AKtuudfN","properties":{"formattedCitation":"(Berry et al. 2016)","plainCitation":"(Berry et al. 2016)","noteIndex":0},"citationItems":[{"id":24,"uris":["http://zotero.org/users/local/vcRA7dFA/items/UXP5GEWW"],"uri":["http://zotero.org/users/local/vcRA7dFA/items/UXP5GEWW"],"itemData":{"id":24,"type":"article-journal","container-title":"Journal of Arid Environments","DOI":"10.1016/j.jaridenv.2015.03.004","ISSN":"01401963","journalAbbreviation":"Journal of Arid Environments","language":"en","page":"413-425","source":"DOI.org (Crossref)","title":"Bidirectional recovery patterns of Mojave Desert vegetation in an aqueduct pipeline corridor after 36 years: I. Perennial shrubs and grasses","title-short":"Bidirectional recovery patterns of Mojave Desert vegetation in an aqueduct pipeline corridor after 36 years","volume":"124","author":[{"family":"Berry","given":"Kristin H."},{"family":"Weigand","given":"James F."},{"family":"Gowan","given":"Timothy A."},{"family":"Mack","given":"Jeremy S."}],"issued":{"date-parts":[["2016",1]]}}}],"schema":"https://github.com/citation-style-language/schema/raw/master/csl-citation.json"} </w:instrText>
      </w:r>
      <w:r>
        <w:rPr>
          <w:rFonts w:asciiTheme="majorBidi" w:hAnsiTheme="majorBidi" w:cstheme="majorBidi"/>
          <w:sz w:val="24"/>
          <w:szCs w:val="24"/>
        </w:rPr>
        <w:fldChar w:fldCharType="separate"/>
      </w:r>
      <w:r w:rsidRPr="00081227">
        <w:rPr>
          <w:rFonts w:ascii="Times New Roman" w:hAnsi="Times New Roman" w:cs="Times New Roman"/>
          <w:sz w:val="24"/>
        </w:rPr>
        <w:t>(Berry et al. 2016)</w:t>
      </w:r>
      <w:r>
        <w:rPr>
          <w:rFonts w:asciiTheme="majorBidi" w:hAnsiTheme="majorBidi" w:cstheme="majorBidi"/>
          <w:sz w:val="24"/>
          <w:szCs w:val="24"/>
        </w:rPr>
        <w:fldChar w:fldCharType="end"/>
      </w:r>
      <w:r>
        <w:rPr>
          <w:rFonts w:asciiTheme="majorBidi" w:hAnsiTheme="majorBidi" w:cstheme="majorBidi"/>
          <w:sz w:val="24"/>
          <w:szCs w:val="24"/>
        </w:rPr>
        <w:t xml:space="preserve">, and invasion by non-natives is amongst other confounding factors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{"citationID":"IVHTT01n","properties":{"formattedCitation":"(Bishop et al. 2019)","plainCitation":"(Bishop et al. 2019)","noteIndex":0},"citationItems":[{"id":52,"uris":["http://zotero.org/users/local/vcRA7dFA/items/SH4ALQ4P"],"uri":["http://zotero.org/users/local/vcRA7dFA/items/SH4ALQ4P"],"itemData":{"id":52,"type":"article-journal","container-title":"Oecologia","DOI":"10.1007/s00442-019-04562-2","ISSN":"0029-8549, 1432-1939","journalAbbreviation":"Oecologia","language":"en","source":"DOI.org (Crossref)","title":"Fire, rodent herbivory, and plant competition: implications for invasion and altered fire regimes in the Mojave Desert","title-short":"Fire, rodent herbivory, and plant competition","URL":"http://link.springer.com/10.1007/s00442-019-04562-2","author":[{"family":"Bishop","given":"Tara B. B."},{"family":"Gill","given":"Richard A."},{"family":"McMillan","given":"Brock R."},{"family":"St. Clair","given":"Samuel B."}],"accessed":{"date-parts":[["2019",12,16]]},"issued":{"date-parts":[["2019",11,29]]}}}],"schema":"https://github.com/citation-style-language/schema/raw/master/csl-citation.json"} </w:instrText>
      </w:r>
      <w:r>
        <w:rPr>
          <w:rFonts w:asciiTheme="majorBidi" w:hAnsiTheme="majorBidi" w:cstheme="majorBidi"/>
          <w:sz w:val="24"/>
          <w:szCs w:val="24"/>
        </w:rPr>
        <w:fldChar w:fldCharType="separate"/>
      </w:r>
      <w:r w:rsidRPr="00081227">
        <w:rPr>
          <w:rFonts w:ascii="Times New Roman" w:hAnsi="Times New Roman" w:cs="Times New Roman"/>
          <w:sz w:val="24"/>
        </w:rPr>
        <w:t>(Bishop et al. 2019)</w:t>
      </w:r>
      <w:r>
        <w:rPr>
          <w:rFonts w:asciiTheme="majorBidi" w:hAnsiTheme="majorBidi" w:cstheme="majorBidi"/>
          <w:sz w:val="24"/>
          <w:szCs w:val="24"/>
        </w:rPr>
        <w:fldChar w:fldCharType="end"/>
      </w:r>
      <w:r>
        <w:rPr>
          <w:rFonts w:asciiTheme="majorBidi" w:hAnsiTheme="majorBidi" w:cstheme="majorBidi"/>
          <w:sz w:val="24"/>
          <w:szCs w:val="24"/>
        </w:rPr>
        <w:t xml:space="preserve">. In this thesis we demonstrated that artificial shelters can function similarly to natural vegetation by altering the microclimate of their canopy. We showed that by experimenting with different shapes and permeabilities, stake-holders in the region can closely duplicate the effects of natural canopies. These shelters offer a cheap and quick alternative to natural vegetation and can be used </w:t>
      </w:r>
      <w:proofErr w:type="gramStart"/>
      <w:r>
        <w:rPr>
          <w:rFonts w:asciiTheme="majorBidi" w:hAnsiTheme="majorBidi" w:cstheme="majorBidi"/>
          <w:sz w:val="24"/>
          <w:szCs w:val="24"/>
        </w:rPr>
        <w:t xml:space="preserve">as </w:t>
      </w:r>
      <w:r w:rsidR="0001263B">
        <w:rPr>
          <w:rFonts w:asciiTheme="majorBidi" w:hAnsiTheme="majorBidi" w:cstheme="majorBidi"/>
          <w:sz w:val="24"/>
          <w:szCs w:val="24"/>
        </w:rPr>
        <w:t xml:space="preserve"> a</w:t>
      </w:r>
      <w:proofErr w:type="gramEnd"/>
      <w:r w:rsidR="0001263B">
        <w:rPr>
          <w:rFonts w:asciiTheme="majorBidi" w:hAnsiTheme="majorBidi" w:cstheme="majorBidi"/>
          <w:sz w:val="24"/>
          <w:szCs w:val="24"/>
        </w:rPr>
        <w:t xml:space="preserve"> </w:t>
      </w:r>
      <w:bookmarkStart w:id="0" w:name="_GoBack"/>
      <w:bookmarkEnd w:id="0"/>
      <w:r>
        <w:rPr>
          <w:rFonts w:asciiTheme="majorBidi" w:hAnsiTheme="majorBidi" w:cstheme="majorBidi"/>
          <w:sz w:val="24"/>
          <w:szCs w:val="24"/>
        </w:rPr>
        <w:t xml:space="preserve">restorative practice to mitigate some of the impacts of climate change. </w:t>
      </w:r>
    </w:p>
    <w:p w:rsidR="009C2D2A" w:rsidRDefault="009C2D2A" w:rsidP="009C2D2A">
      <w:pPr>
        <w:spacing w:after="0" w:line="480" w:lineRule="auto"/>
        <w:contextualSpacing/>
        <w:jc w:val="both"/>
        <w:rPr>
          <w:rFonts w:asciiTheme="majorBidi" w:hAnsiTheme="majorBidi" w:cstheme="majorBidi"/>
          <w:b/>
          <w:bCs/>
          <w:sz w:val="24"/>
          <w:szCs w:val="24"/>
        </w:rPr>
      </w:pPr>
    </w:p>
    <w:p w:rsidR="009C2D2A" w:rsidRDefault="009C2D2A" w:rsidP="009C2D2A">
      <w:pPr>
        <w:spacing w:after="0" w:line="480" w:lineRule="auto"/>
        <w:contextualSpacing/>
        <w:jc w:val="both"/>
        <w:rPr>
          <w:rFonts w:asciiTheme="majorBidi" w:hAnsiTheme="majorBidi" w:cstheme="majorBidi"/>
          <w:b/>
          <w:bCs/>
          <w:sz w:val="24"/>
          <w:szCs w:val="24"/>
        </w:rPr>
      </w:pPr>
      <w:r w:rsidRPr="008008D8">
        <w:rPr>
          <w:rFonts w:asciiTheme="majorBidi" w:hAnsiTheme="majorBidi" w:cstheme="majorBidi"/>
          <w:b/>
          <w:bCs/>
          <w:sz w:val="24"/>
          <w:szCs w:val="24"/>
        </w:rPr>
        <w:lastRenderedPageBreak/>
        <w:t xml:space="preserve">Work Cited </w:t>
      </w:r>
    </w:p>
    <w:p w:rsidR="009C2D2A" w:rsidRPr="008008D8" w:rsidRDefault="009C2D2A" w:rsidP="009C2D2A">
      <w:pPr>
        <w:pStyle w:val="Bibliography"/>
        <w:spacing w:line="480" w:lineRule="auto"/>
        <w:rPr>
          <w:rFonts w:ascii="Times New Roman" w:hAnsi="Times New Roman" w:cs="Times New Roman"/>
          <w:sz w:val="24"/>
        </w:rPr>
      </w:pPr>
      <w:r>
        <w:rPr>
          <w:rFonts w:asciiTheme="majorBidi" w:hAnsiTheme="majorBidi" w:cstheme="majorBidi"/>
          <w:b/>
          <w:bCs/>
        </w:rPr>
        <w:fldChar w:fldCharType="begin"/>
      </w:r>
      <w:r>
        <w:rPr>
          <w:rFonts w:asciiTheme="majorBidi" w:hAnsiTheme="majorBidi" w:cstheme="majorBidi"/>
          <w:b/>
          <w:bCs/>
        </w:rPr>
        <w:instrText xml:space="preserve"> ADDIN ZOTERO_BIBL {"uncited":[],"omitted":[],"custom":[]} CSL_BIBLIOGRAPHY </w:instrText>
      </w:r>
      <w:r>
        <w:rPr>
          <w:rFonts w:asciiTheme="majorBidi" w:hAnsiTheme="majorBidi" w:cstheme="majorBidi"/>
          <w:b/>
          <w:bCs/>
        </w:rPr>
        <w:fldChar w:fldCharType="separate"/>
      </w:r>
      <w:r w:rsidRPr="008008D8">
        <w:rPr>
          <w:rFonts w:ascii="Times New Roman" w:hAnsi="Times New Roman" w:cs="Times New Roman"/>
          <w:sz w:val="24"/>
        </w:rPr>
        <w:t xml:space="preserve">Berry, Kristin H., James F. Weigand, Timothy A. Gowan, and Jeremy S. Mack. 2016. “Bidirectional Recovery Patterns of Mojave Desert Vegetation in an Aqueduct Pipeline Corridor after 36 Years: I. Perennial Shrubs and Grasses.” </w:t>
      </w:r>
      <w:r w:rsidRPr="008008D8">
        <w:rPr>
          <w:rFonts w:ascii="Times New Roman" w:hAnsi="Times New Roman" w:cs="Times New Roman"/>
          <w:i/>
          <w:iCs/>
          <w:sz w:val="24"/>
        </w:rPr>
        <w:t>Journal of Arid Environments</w:t>
      </w:r>
      <w:r w:rsidRPr="008008D8">
        <w:rPr>
          <w:rFonts w:ascii="Times New Roman" w:hAnsi="Times New Roman" w:cs="Times New Roman"/>
          <w:sz w:val="24"/>
        </w:rPr>
        <w:t xml:space="preserve"> 124 (January): 413–25. https://doi.org/10.1016/j.jaridenv.2015.03.004.</w:t>
      </w:r>
    </w:p>
    <w:p w:rsidR="009C2D2A" w:rsidRPr="008008D8" w:rsidRDefault="009C2D2A" w:rsidP="009C2D2A">
      <w:pPr>
        <w:pStyle w:val="Bibliography"/>
        <w:spacing w:line="480" w:lineRule="auto"/>
        <w:rPr>
          <w:rFonts w:ascii="Times New Roman" w:hAnsi="Times New Roman" w:cs="Times New Roman"/>
          <w:sz w:val="24"/>
        </w:rPr>
      </w:pPr>
      <w:r w:rsidRPr="008008D8">
        <w:rPr>
          <w:rFonts w:ascii="Times New Roman" w:hAnsi="Times New Roman" w:cs="Times New Roman"/>
          <w:sz w:val="24"/>
        </w:rPr>
        <w:t xml:space="preserve">Bishop, Tara B. B., Richard A. Gill, Brock R. McMillan, and Samuel B. St. Clair. 2019. “Fire, Rodent Herbivory, and Plant Competition: Implications for Invasion and Altered Fire Regimes in the Mojave Desert.” </w:t>
      </w:r>
      <w:r w:rsidRPr="008008D8">
        <w:rPr>
          <w:rFonts w:ascii="Times New Roman" w:hAnsi="Times New Roman" w:cs="Times New Roman"/>
          <w:i/>
          <w:iCs/>
          <w:sz w:val="24"/>
        </w:rPr>
        <w:t>Oecologia</w:t>
      </w:r>
      <w:r w:rsidRPr="008008D8">
        <w:rPr>
          <w:rFonts w:ascii="Times New Roman" w:hAnsi="Times New Roman" w:cs="Times New Roman"/>
          <w:sz w:val="24"/>
        </w:rPr>
        <w:t>, November. https://doi.org/10.1007/s00442-019-04562-2.</w:t>
      </w:r>
    </w:p>
    <w:p w:rsidR="009C2D2A" w:rsidRPr="008008D8" w:rsidRDefault="009C2D2A" w:rsidP="009C2D2A">
      <w:pPr>
        <w:pStyle w:val="Bibliography"/>
        <w:spacing w:line="480" w:lineRule="auto"/>
        <w:rPr>
          <w:rFonts w:ascii="Times New Roman" w:hAnsi="Times New Roman" w:cs="Times New Roman"/>
          <w:sz w:val="24"/>
        </w:rPr>
      </w:pPr>
      <w:r w:rsidRPr="008008D8">
        <w:rPr>
          <w:rFonts w:ascii="Times New Roman" w:hAnsi="Times New Roman" w:cs="Times New Roman"/>
          <w:sz w:val="24"/>
        </w:rPr>
        <w:t xml:space="preserve">Kollas, Chris, Christophe F. Randin, Yann Vitasse, and Christian Körner. 2014. “How Accurately Can Minimum Temperatures at the Cold Limits of Tree Species Be Extrapolated from Weather Station Data?” </w:t>
      </w:r>
      <w:r w:rsidRPr="008008D8">
        <w:rPr>
          <w:rFonts w:ascii="Times New Roman" w:hAnsi="Times New Roman" w:cs="Times New Roman"/>
          <w:i/>
          <w:iCs/>
          <w:sz w:val="24"/>
        </w:rPr>
        <w:t>Agricultural and Forest Meteorology</w:t>
      </w:r>
      <w:r w:rsidRPr="008008D8">
        <w:rPr>
          <w:rFonts w:ascii="Times New Roman" w:hAnsi="Times New Roman" w:cs="Times New Roman"/>
          <w:sz w:val="24"/>
        </w:rPr>
        <w:t xml:space="preserve"> 184 (January): 257–66. https://doi.org/10.1016/j.agrformet.2013.10.001.</w:t>
      </w:r>
    </w:p>
    <w:p w:rsidR="009C2D2A" w:rsidRPr="008008D8" w:rsidRDefault="009C2D2A" w:rsidP="009C2D2A">
      <w:pPr>
        <w:pStyle w:val="Bibliography"/>
        <w:spacing w:line="480" w:lineRule="auto"/>
        <w:rPr>
          <w:rFonts w:ascii="Times New Roman" w:hAnsi="Times New Roman" w:cs="Times New Roman"/>
          <w:sz w:val="24"/>
        </w:rPr>
      </w:pPr>
      <w:r w:rsidRPr="008008D8">
        <w:rPr>
          <w:rFonts w:ascii="Times New Roman" w:hAnsi="Times New Roman" w:cs="Times New Roman"/>
          <w:sz w:val="24"/>
        </w:rPr>
        <w:t xml:space="preserve">Lathlean, Ja, Dj Ayre, and Te Minchinton. 2011. “Rocky Intertidal Temperature Variability along the Southeast Coast of Australia: Comparing Data from in Situ Loggers, Satellite-Derived SST and Terrestrial Weather Stations.” </w:t>
      </w:r>
      <w:r w:rsidRPr="008008D8">
        <w:rPr>
          <w:rFonts w:ascii="Times New Roman" w:hAnsi="Times New Roman" w:cs="Times New Roman"/>
          <w:i/>
          <w:iCs/>
          <w:sz w:val="24"/>
        </w:rPr>
        <w:t>Marine Ecology Progress Series</w:t>
      </w:r>
      <w:r w:rsidRPr="008008D8">
        <w:rPr>
          <w:rFonts w:ascii="Times New Roman" w:hAnsi="Times New Roman" w:cs="Times New Roman"/>
          <w:sz w:val="24"/>
        </w:rPr>
        <w:t xml:space="preserve"> 439 (October): 83–95. https://doi.org/10.3354/meps09317.</w:t>
      </w:r>
    </w:p>
    <w:p w:rsidR="009C2D2A" w:rsidRPr="009C2D2A" w:rsidRDefault="009C2D2A" w:rsidP="009C2D2A">
      <w:pPr>
        <w:spacing w:after="0" w:line="480" w:lineRule="auto"/>
        <w:contextualSpacing/>
        <w:jc w:val="both"/>
        <w:rPr>
          <w:rFonts w:asciiTheme="majorBidi" w:hAnsiTheme="majorBidi" w:cstheme="majorBidi"/>
          <w:b/>
          <w:bCs/>
          <w:color w:val="222222"/>
          <w:sz w:val="24"/>
          <w:szCs w:val="24"/>
          <w:shd w:val="clear" w:color="auto" w:fill="FFFFFF"/>
        </w:rPr>
      </w:pPr>
      <w:r>
        <w:rPr>
          <w:rFonts w:asciiTheme="majorBidi" w:hAnsiTheme="majorBidi" w:cstheme="majorBidi"/>
          <w:b/>
          <w:bCs/>
          <w:sz w:val="24"/>
          <w:szCs w:val="24"/>
        </w:rPr>
        <w:fldChar w:fldCharType="end"/>
      </w:r>
    </w:p>
    <w:sectPr w:rsidR="009C2D2A" w:rsidRPr="009C2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D5E7B"/>
    <w:multiLevelType w:val="hybridMultilevel"/>
    <w:tmpl w:val="0F209188"/>
    <w:lvl w:ilvl="0" w:tplc="C6B0C25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7D"/>
    <w:rsid w:val="0001263B"/>
    <w:rsid w:val="00081227"/>
    <w:rsid w:val="00084B9F"/>
    <w:rsid w:val="00101BB9"/>
    <w:rsid w:val="0011580D"/>
    <w:rsid w:val="00154A21"/>
    <w:rsid w:val="001B694E"/>
    <w:rsid w:val="001C74C1"/>
    <w:rsid w:val="001D6745"/>
    <w:rsid w:val="001D7AA7"/>
    <w:rsid w:val="00212196"/>
    <w:rsid w:val="00252E12"/>
    <w:rsid w:val="002A6DA3"/>
    <w:rsid w:val="002E2F7B"/>
    <w:rsid w:val="00322398"/>
    <w:rsid w:val="0034306C"/>
    <w:rsid w:val="00457B12"/>
    <w:rsid w:val="00481D16"/>
    <w:rsid w:val="004A5C1D"/>
    <w:rsid w:val="00514397"/>
    <w:rsid w:val="00530FEC"/>
    <w:rsid w:val="0054511D"/>
    <w:rsid w:val="00550C8C"/>
    <w:rsid w:val="00563AE3"/>
    <w:rsid w:val="005A645E"/>
    <w:rsid w:val="005B6664"/>
    <w:rsid w:val="005E1237"/>
    <w:rsid w:val="005E69A1"/>
    <w:rsid w:val="00631ADF"/>
    <w:rsid w:val="00676290"/>
    <w:rsid w:val="006E18E5"/>
    <w:rsid w:val="006E769E"/>
    <w:rsid w:val="00707C04"/>
    <w:rsid w:val="00792CE0"/>
    <w:rsid w:val="007C73C3"/>
    <w:rsid w:val="007D4136"/>
    <w:rsid w:val="00800DAE"/>
    <w:rsid w:val="00805FD8"/>
    <w:rsid w:val="00821FE1"/>
    <w:rsid w:val="0088049E"/>
    <w:rsid w:val="00887E89"/>
    <w:rsid w:val="00915ADE"/>
    <w:rsid w:val="00923526"/>
    <w:rsid w:val="00923C3C"/>
    <w:rsid w:val="00941327"/>
    <w:rsid w:val="00972802"/>
    <w:rsid w:val="009934E1"/>
    <w:rsid w:val="009C2D2A"/>
    <w:rsid w:val="009E6C7D"/>
    <w:rsid w:val="00A16266"/>
    <w:rsid w:val="00A24B90"/>
    <w:rsid w:val="00A26878"/>
    <w:rsid w:val="00A540F8"/>
    <w:rsid w:val="00AD6941"/>
    <w:rsid w:val="00AD7A74"/>
    <w:rsid w:val="00AF243C"/>
    <w:rsid w:val="00B82093"/>
    <w:rsid w:val="00B82D0D"/>
    <w:rsid w:val="00BC7C9D"/>
    <w:rsid w:val="00BE10F9"/>
    <w:rsid w:val="00C46222"/>
    <w:rsid w:val="00C6052E"/>
    <w:rsid w:val="00C86491"/>
    <w:rsid w:val="00C8756C"/>
    <w:rsid w:val="00C87ACD"/>
    <w:rsid w:val="00CD61E1"/>
    <w:rsid w:val="00D0448E"/>
    <w:rsid w:val="00D0787E"/>
    <w:rsid w:val="00D40B3D"/>
    <w:rsid w:val="00D711D8"/>
    <w:rsid w:val="00D720BF"/>
    <w:rsid w:val="00DA4946"/>
    <w:rsid w:val="00DB674D"/>
    <w:rsid w:val="00E27EE9"/>
    <w:rsid w:val="00E4772C"/>
    <w:rsid w:val="00ED093B"/>
    <w:rsid w:val="00F03745"/>
    <w:rsid w:val="00F24947"/>
    <w:rsid w:val="00FC452F"/>
    <w:rsid w:val="00FE480F"/>
    <w:rsid w:val="00FF6A8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ABBFB-3F57-4C8A-A092-178B0B98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F243C"/>
    <w:pPr>
      <w:pBdr>
        <w:top w:val="nil"/>
        <w:left w:val="nil"/>
        <w:bottom w:val="nil"/>
        <w:right w:val="nil"/>
        <w:between w:val="nil"/>
        <w:bar w:val="nil"/>
      </w:pBdr>
    </w:pPr>
    <w:rPr>
      <w:rFonts w:ascii="Calibri" w:eastAsia="Arial Unicode MS" w:hAnsi="Calibri" w:cs="Arial Unicode MS"/>
      <w:color w:val="000000"/>
      <w:u w:color="000000"/>
      <w:bdr w:val="nil"/>
      <w:lang w:val="it-IT" w:eastAsia="en-CA"/>
      <w14:textOutline w14:w="0" w14:cap="flat" w14:cmpd="sng" w14:algn="ctr">
        <w14:noFill/>
        <w14:prstDash w14:val="solid"/>
        <w14:bevel/>
      </w14:textOutline>
    </w:rPr>
  </w:style>
  <w:style w:type="character" w:styleId="Emphasis">
    <w:name w:val="Emphasis"/>
    <w:basedOn w:val="DefaultParagraphFont"/>
    <w:uiPriority w:val="20"/>
    <w:qFormat/>
    <w:rsid w:val="00F03745"/>
    <w:rPr>
      <w:i/>
      <w:iCs/>
    </w:rPr>
  </w:style>
  <w:style w:type="paragraph" w:styleId="ListParagraph">
    <w:name w:val="List Paragraph"/>
    <w:basedOn w:val="Normal"/>
    <w:uiPriority w:val="34"/>
    <w:qFormat/>
    <w:rsid w:val="001B694E"/>
    <w:pPr>
      <w:ind w:left="720"/>
      <w:contextualSpacing/>
    </w:pPr>
  </w:style>
  <w:style w:type="paragraph" w:styleId="Bibliography">
    <w:name w:val="Bibliography"/>
    <w:basedOn w:val="Normal"/>
    <w:next w:val="Normal"/>
    <w:uiPriority w:val="37"/>
    <w:unhideWhenUsed/>
    <w:rsid w:val="00481D1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4B586-BCBC-4E33-9C8E-6429E3106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TotalTime>
  <Pages>15</Pages>
  <Words>8001</Words>
  <Characters>45609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20</cp:revision>
  <dcterms:created xsi:type="dcterms:W3CDTF">2020-05-07T21:35:00Z</dcterms:created>
  <dcterms:modified xsi:type="dcterms:W3CDTF">2020-06-25T21:11:00Z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id="NFxy4Dv7"/&gt;&lt;style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