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3C" w:rsidRPr="004A5C1D" w:rsidRDefault="00AF243C" w:rsidP="00AF243C">
      <w:pPr>
        <w:pStyle w:val="Body"/>
        <w:jc w:val="center"/>
        <w:rPr>
          <w:rFonts w:asciiTheme="majorBidi" w:hAnsiTheme="majorBidi" w:cstheme="majorBidi"/>
          <w:sz w:val="28"/>
          <w:szCs w:val="28"/>
          <w:lang w:val="en-CA"/>
        </w:rPr>
      </w:pPr>
    </w:p>
    <w:p w:rsidR="00AF243C" w:rsidRPr="004A5C1D" w:rsidRDefault="00AF243C" w:rsidP="00AF243C">
      <w:pPr>
        <w:pStyle w:val="Body"/>
        <w:jc w:val="center"/>
        <w:rPr>
          <w:rFonts w:asciiTheme="majorBidi" w:hAnsiTheme="majorBidi" w:cstheme="majorBidi"/>
          <w:sz w:val="28"/>
          <w:szCs w:val="28"/>
          <w:lang w:val="en-CA"/>
        </w:rPr>
      </w:pPr>
    </w:p>
    <w:p w:rsidR="00AF243C" w:rsidRPr="004A5C1D" w:rsidRDefault="00AF243C" w:rsidP="00AF243C">
      <w:pPr>
        <w:pStyle w:val="Body"/>
        <w:jc w:val="center"/>
        <w:rPr>
          <w:rFonts w:asciiTheme="majorBidi" w:hAnsiTheme="majorBidi" w:cstheme="majorBidi"/>
          <w:sz w:val="32"/>
          <w:szCs w:val="32"/>
          <w:lang w:val="en-CA"/>
        </w:rPr>
      </w:pPr>
      <w:r w:rsidRPr="004A5C1D">
        <w:rPr>
          <w:rFonts w:asciiTheme="majorBidi" w:hAnsiTheme="majorBidi" w:cstheme="majorBidi"/>
          <w:sz w:val="32"/>
          <w:szCs w:val="32"/>
          <w:lang w:val="en-CA"/>
        </w:rPr>
        <w:t>CLIMATIC SCALING EFFECTS OF FOUNDATION PLANT SPECIES INTERACTIONS WITH VERTEBRATE SPECIES IN CALIFORNIAN DRYLANDS</w:t>
      </w:r>
    </w:p>
    <w:p w:rsidR="00084B9F" w:rsidRPr="004A5C1D" w:rsidRDefault="00084B9F">
      <w:pPr>
        <w:rPr>
          <w:rFonts w:cstheme="minorHAnsi"/>
          <w:sz w:val="24"/>
          <w:szCs w:val="24"/>
        </w:rPr>
      </w:pPr>
    </w:p>
    <w:p w:rsidR="00AF243C" w:rsidRPr="004A5C1D" w:rsidRDefault="00AF243C">
      <w:pPr>
        <w:rPr>
          <w:rFonts w:cstheme="minorHAnsi"/>
          <w:sz w:val="24"/>
          <w:szCs w:val="24"/>
        </w:rPr>
      </w:pPr>
    </w:p>
    <w:p w:rsidR="00AF243C" w:rsidRPr="004A5C1D" w:rsidRDefault="00AF243C">
      <w:pPr>
        <w:rPr>
          <w:rFonts w:cstheme="minorHAns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NARGOL GHAZIAN</w:t>
      </w:r>
    </w:p>
    <w:p w:rsidR="00AF243C" w:rsidRPr="004A5C1D" w:rsidRDefault="00AF243C">
      <w:pPr>
        <w:rPr>
          <w:rFonts w:cstheme="minorHAns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cstheme="minorHAns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THIS THESIS IS SUBMITTED TO THE FACULTY OF GRADUATE STUDIES IN PARTIAL FULFILLMENT OF THE REQUIREMENTS FOR THE DEGREE OF MASTER OF SCIENCE</w:t>
      </w:r>
    </w:p>
    <w:p w:rsidR="00AF243C" w:rsidRPr="004A5C1D" w:rsidRDefault="00AF243C">
      <w:pPr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>
      <w:pPr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>
      <w:pPr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>
      <w:pPr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GRADUATE PROGRAM IN BIOLOGY</w:t>
      </w: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YORK UNIVERSITY</w:t>
      </w: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TORONTO, CANADA</w:t>
      </w: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C8756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AF243C" w:rsidRPr="004A5C1D">
        <w:rPr>
          <w:rFonts w:asciiTheme="majorBidi" w:hAnsiTheme="majorBidi" w:cstheme="majorBidi"/>
          <w:sz w:val="24"/>
          <w:szCs w:val="24"/>
        </w:rPr>
        <w:t xml:space="preserve"> 2020</w:t>
      </w: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F243C" w:rsidRPr="004A5C1D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12196" w:rsidRDefault="00AF243C" w:rsidP="00AF243C">
      <w:pPr>
        <w:jc w:val="center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© Nargol Ghazian 2020</w:t>
      </w: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212196" w:rsidRPr="00E27EE9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E27EE9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“After all, only the desert remains.”</w:t>
      </w:r>
    </w:p>
    <w:p w:rsidR="00212196" w:rsidRPr="00E27EE9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27EE9">
        <w:rPr>
          <w:rFonts w:asciiTheme="majorBidi" w:hAnsiTheme="majorBidi" w:cstheme="majorBidi"/>
          <w:color w:val="000000" w:themeColor="text1"/>
          <w:sz w:val="24"/>
          <w:szCs w:val="24"/>
        </w:rPr>
        <w:t>- Zhu</w:t>
      </w:r>
    </w:p>
    <w:p w:rsidR="00212196" w:rsidRPr="00E27EE9" w:rsidRDefault="00212196" w:rsidP="00212196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F243C" w:rsidRPr="004A5C1D" w:rsidRDefault="00AF243C" w:rsidP="001D6745">
      <w:pPr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C1D">
        <w:rPr>
          <w:rFonts w:asciiTheme="majorBidi" w:hAnsiTheme="majorBidi" w:cstheme="majorBidi"/>
          <w:b/>
          <w:bCs/>
          <w:sz w:val="24"/>
          <w:szCs w:val="24"/>
        </w:rPr>
        <w:lastRenderedPageBreak/>
        <w:t>Acknowledgements</w:t>
      </w:r>
    </w:p>
    <w:p w:rsidR="00101BB9" w:rsidRPr="004A5C1D" w:rsidRDefault="00101BB9" w:rsidP="001D6745">
      <w:pPr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F243C" w:rsidRPr="004A5C1D" w:rsidRDefault="00AF243C" w:rsidP="001D6745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 xml:space="preserve">I would like to thank my advisor and mentor Dr. Christopher Lortie </w:t>
      </w:r>
      <w:r w:rsidR="001D6745" w:rsidRPr="004A5C1D">
        <w:rPr>
          <w:rFonts w:asciiTheme="majorBidi" w:hAnsiTheme="majorBidi" w:cstheme="majorBidi"/>
          <w:sz w:val="24"/>
          <w:szCs w:val="24"/>
        </w:rPr>
        <w:t xml:space="preserve">for all his </w:t>
      </w:r>
      <w:r w:rsidR="004A5C1D" w:rsidRPr="004A5C1D">
        <w:rPr>
          <w:rFonts w:asciiTheme="majorBidi" w:hAnsiTheme="majorBidi" w:cstheme="majorBidi"/>
          <w:sz w:val="24"/>
          <w:szCs w:val="24"/>
        </w:rPr>
        <w:t>guidance</w:t>
      </w:r>
      <w:r w:rsidR="001D6745" w:rsidRPr="004A5C1D">
        <w:rPr>
          <w:rFonts w:asciiTheme="majorBidi" w:hAnsiTheme="majorBidi" w:cstheme="majorBidi"/>
          <w:sz w:val="24"/>
          <w:szCs w:val="24"/>
        </w:rPr>
        <w:t xml:space="preserve"> throughout the last two years. Thank you for helping me with my </w:t>
      </w:r>
      <w:r w:rsidR="004A5C1D" w:rsidRPr="004A5C1D">
        <w:rPr>
          <w:rFonts w:asciiTheme="majorBidi" w:hAnsiTheme="majorBidi" w:cstheme="majorBidi"/>
          <w:sz w:val="24"/>
          <w:szCs w:val="24"/>
        </w:rPr>
        <w:t>experimental</w:t>
      </w:r>
      <w:r w:rsidR="001D6745" w:rsidRPr="004A5C1D">
        <w:rPr>
          <w:rFonts w:asciiTheme="majorBidi" w:hAnsiTheme="majorBidi" w:cstheme="majorBidi"/>
          <w:sz w:val="24"/>
          <w:szCs w:val="24"/>
        </w:rPr>
        <w:t xml:space="preserve"> design and the countless </w:t>
      </w:r>
      <w:r w:rsidR="004A5C1D" w:rsidRPr="004A5C1D">
        <w:rPr>
          <w:rFonts w:asciiTheme="majorBidi" w:hAnsiTheme="majorBidi" w:cstheme="majorBidi"/>
          <w:sz w:val="24"/>
          <w:szCs w:val="24"/>
        </w:rPr>
        <w:t>challenges</w:t>
      </w:r>
      <w:r w:rsidR="001D6745" w:rsidRPr="004A5C1D">
        <w:rPr>
          <w:rFonts w:asciiTheme="majorBidi" w:hAnsiTheme="majorBidi" w:cstheme="majorBidi"/>
          <w:sz w:val="24"/>
          <w:szCs w:val="24"/>
        </w:rPr>
        <w:t xml:space="preserve"> that accompany scientific work. Most importantly, thank you for inspiring me each and </w:t>
      </w:r>
      <w:r w:rsidR="004A5C1D" w:rsidRPr="004A5C1D">
        <w:rPr>
          <w:rFonts w:asciiTheme="majorBidi" w:hAnsiTheme="majorBidi" w:cstheme="majorBidi"/>
          <w:sz w:val="24"/>
          <w:szCs w:val="24"/>
        </w:rPr>
        <w:t>every day</w:t>
      </w:r>
      <w:r w:rsidR="001D6745" w:rsidRPr="004A5C1D">
        <w:rPr>
          <w:rFonts w:asciiTheme="majorBidi" w:hAnsiTheme="majorBidi" w:cstheme="majorBidi"/>
          <w:sz w:val="24"/>
          <w:szCs w:val="24"/>
        </w:rPr>
        <w:t xml:space="preserve"> to do just a little better than I did the day before. Additionally, thank you to Dr. Suzanne MacDonald for the constructive feedback and advice</w:t>
      </w:r>
      <w:r w:rsidR="0054511D">
        <w:rPr>
          <w:rFonts w:asciiTheme="majorBidi" w:hAnsiTheme="majorBidi" w:cstheme="majorBidi"/>
          <w:sz w:val="24"/>
          <w:szCs w:val="24"/>
        </w:rPr>
        <w:t xml:space="preserve"> throughout this entire project, always given with the utmost kindness. </w:t>
      </w:r>
      <w:r w:rsidR="00AD7A74" w:rsidRPr="004A5C1D">
        <w:rPr>
          <w:rFonts w:asciiTheme="majorBidi" w:hAnsiTheme="majorBidi" w:cstheme="majorBidi"/>
          <w:sz w:val="24"/>
          <w:szCs w:val="24"/>
        </w:rPr>
        <w:t xml:space="preserve">  </w:t>
      </w:r>
    </w:p>
    <w:p w:rsidR="001D6745" w:rsidRPr="004A5C1D" w:rsidRDefault="001D6745" w:rsidP="00AD7A74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 xml:space="preserve">Thank you to my parents </w:t>
      </w:r>
      <w:r w:rsidR="00D0448E">
        <w:rPr>
          <w:rFonts w:asciiTheme="majorBidi" w:hAnsiTheme="majorBidi" w:cstheme="majorBidi"/>
          <w:sz w:val="24"/>
          <w:szCs w:val="24"/>
        </w:rPr>
        <w:t>for all the sacrifices they ha</w:t>
      </w:r>
      <w:r w:rsidR="00FC452F" w:rsidRPr="004A5C1D">
        <w:rPr>
          <w:rFonts w:asciiTheme="majorBidi" w:hAnsiTheme="majorBidi" w:cstheme="majorBidi"/>
          <w:sz w:val="24"/>
          <w:szCs w:val="24"/>
        </w:rPr>
        <w:t>ve made</w:t>
      </w:r>
      <w:r w:rsidR="00AD7A74" w:rsidRPr="004A5C1D">
        <w:rPr>
          <w:rFonts w:asciiTheme="majorBidi" w:hAnsiTheme="majorBidi" w:cstheme="majorBidi"/>
          <w:sz w:val="24"/>
          <w:szCs w:val="24"/>
        </w:rPr>
        <w:t xml:space="preserve">, so that I </w:t>
      </w:r>
      <w:r w:rsidR="00FC452F" w:rsidRPr="004A5C1D">
        <w:rPr>
          <w:rFonts w:asciiTheme="majorBidi" w:hAnsiTheme="majorBidi" w:cstheme="majorBidi"/>
          <w:sz w:val="24"/>
          <w:szCs w:val="24"/>
        </w:rPr>
        <w:t xml:space="preserve">have the </w:t>
      </w:r>
      <w:r w:rsidR="004A5C1D" w:rsidRPr="004A5C1D">
        <w:rPr>
          <w:rFonts w:asciiTheme="majorBidi" w:hAnsiTheme="majorBidi" w:cstheme="majorBidi"/>
          <w:sz w:val="24"/>
          <w:szCs w:val="24"/>
        </w:rPr>
        <w:t>opportunity</w:t>
      </w:r>
      <w:r w:rsidR="00FC452F" w:rsidRPr="004A5C1D">
        <w:rPr>
          <w:rFonts w:asciiTheme="majorBidi" w:hAnsiTheme="majorBidi" w:cstheme="majorBidi"/>
          <w:sz w:val="24"/>
          <w:szCs w:val="24"/>
        </w:rPr>
        <w:t xml:space="preserve"> to do what I love. Mom, dad, I simply cannot </w:t>
      </w:r>
      <w:r w:rsidR="00154A21" w:rsidRPr="004A5C1D">
        <w:rPr>
          <w:rFonts w:asciiTheme="majorBidi" w:hAnsiTheme="majorBidi" w:cstheme="majorBidi"/>
          <w:sz w:val="24"/>
          <w:szCs w:val="24"/>
        </w:rPr>
        <w:t>express how grateful I a</w:t>
      </w:r>
      <w:r w:rsidR="00AD7A74" w:rsidRPr="004A5C1D">
        <w:rPr>
          <w:rFonts w:asciiTheme="majorBidi" w:hAnsiTheme="majorBidi" w:cstheme="majorBidi"/>
          <w:sz w:val="24"/>
          <w:szCs w:val="24"/>
        </w:rPr>
        <w:t xml:space="preserve">m to </w:t>
      </w:r>
      <w:r w:rsidR="00FC452F" w:rsidRPr="004A5C1D">
        <w:rPr>
          <w:rFonts w:asciiTheme="majorBidi" w:hAnsiTheme="majorBidi" w:cstheme="majorBidi"/>
          <w:sz w:val="24"/>
          <w:szCs w:val="24"/>
        </w:rPr>
        <w:t xml:space="preserve">have you as my parents. </w:t>
      </w:r>
      <w:r w:rsidR="00AD7A74" w:rsidRPr="004A5C1D">
        <w:rPr>
          <w:rFonts w:asciiTheme="majorBidi" w:hAnsiTheme="majorBidi" w:cstheme="majorBidi"/>
          <w:sz w:val="24"/>
          <w:szCs w:val="24"/>
        </w:rPr>
        <w:t>Thank you for making me believe that the w</w:t>
      </w:r>
      <w:r w:rsidR="00154A21" w:rsidRPr="004A5C1D">
        <w:rPr>
          <w:rFonts w:asciiTheme="majorBidi" w:hAnsiTheme="majorBidi" w:cstheme="majorBidi"/>
          <w:sz w:val="24"/>
          <w:szCs w:val="24"/>
        </w:rPr>
        <w:t xml:space="preserve">ork </w:t>
      </w:r>
      <w:r w:rsidR="00101BB9" w:rsidRPr="004A5C1D">
        <w:rPr>
          <w:rFonts w:asciiTheme="majorBidi" w:hAnsiTheme="majorBidi" w:cstheme="majorBidi"/>
          <w:sz w:val="24"/>
          <w:szCs w:val="24"/>
        </w:rPr>
        <w:t xml:space="preserve">that </w:t>
      </w:r>
      <w:r w:rsidR="00D0448E">
        <w:rPr>
          <w:rFonts w:asciiTheme="majorBidi" w:hAnsiTheme="majorBidi" w:cstheme="majorBidi"/>
          <w:sz w:val="24"/>
          <w:szCs w:val="24"/>
        </w:rPr>
        <w:t xml:space="preserve">I do is valuable- I am </w:t>
      </w:r>
      <w:r w:rsidR="00154A21" w:rsidRPr="004A5C1D">
        <w:rPr>
          <w:rFonts w:asciiTheme="majorBidi" w:hAnsiTheme="majorBidi" w:cstheme="majorBidi"/>
          <w:sz w:val="24"/>
          <w:szCs w:val="24"/>
        </w:rPr>
        <w:t xml:space="preserve">forever indebted to you for the experiences and </w:t>
      </w:r>
      <w:r w:rsidR="004A5C1D" w:rsidRPr="004A5C1D">
        <w:rPr>
          <w:rFonts w:asciiTheme="majorBidi" w:hAnsiTheme="majorBidi" w:cstheme="majorBidi"/>
          <w:sz w:val="24"/>
          <w:szCs w:val="24"/>
        </w:rPr>
        <w:t>opportunities</w:t>
      </w:r>
      <w:r w:rsidR="00154A21" w:rsidRPr="004A5C1D">
        <w:rPr>
          <w:rFonts w:asciiTheme="majorBidi" w:hAnsiTheme="majorBidi" w:cstheme="majorBidi"/>
          <w:sz w:val="24"/>
          <w:szCs w:val="24"/>
        </w:rPr>
        <w:t xml:space="preserve"> that have made me who I am. </w:t>
      </w:r>
    </w:p>
    <w:p w:rsidR="00AD7A74" w:rsidRPr="004A5C1D" w:rsidRDefault="00AD7A74" w:rsidP="00C86491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 xml:space="preserve">I would like to thank my best friends Nadiya, Sanaz, Rojin, Matina, and Niki for allowing me to talk about how amazing </w:t>
      </w:r>
      <w:r w:rsidR="00C86491" w:rsidRPr="004A5C1D">
        <w:rPr>
          <w:rFonts w:asciiTheme="majorBidi" w:hAnsiTheme="majorBidi" w:cstheme="majorBidi"/>
          <w:sz w:val="24"/>
          <w:szCs w:val="24"/>
        </w:rPr>
        <w:t>deserts are for hours on end</w:t>
      </w:r>
      <w:r w:rsidRPr="004A5C1D">
        <w:rPr>
          <w:rFonts w:asciiTheme="majorBidi" w:hAnsiTheme="majorBidi" w:cstheme="majorBidi"/>
          <w:sz w:val="24"/>
          <w:szCs w:val="24"/>
        </w:rPr>
        <w:t xml:space="preserve">. </w:t>
      </w:r>
      <w:r w:rsidR="00154A21" w:rsidRPr="004A5C1D">
        <w:rPr>
          <w:rFonts w:asciiTheme="majorBidi" w:hAnsiTheme="majorBidi" w:cstheme="majorBidi"/>
          <w:sz w:val="24"/>
          <w:szCs w:val="24"/>
        </w:rPr>
        <w:t>As strong, intelligent</w:t>
      </w:r>
      <w:r w:rsidR="00C86491" w:rsidRPr="004A5C1D">
        <w:rPr>
          <w:rFonts w:asciiTheme="majorBidi" w:hAnsiTheme="majorBidi" w:cstheme="majorBidi"/>
          <w:sz w:val="24"/>
          <w:szCs w:val="24"/>
        </w:rPr>
        <w:t xml:space="preserve"> women</w:t>
      </w:r>
      <w:r w:rsidR="00154A21" w:rsidRPr="004A5C1D">
        <w:rPr>
          <w:rFonts w:asciiTheme="majorBidi" w:hAnsiTheme="majorBidi" w:cstheme="majorBidi"/>
          <w:sz w:val="24"/>
          <w:szCs w:val="24"/>
        </w:rPr>
        <w:t>, you</w:t>
      </w:r>
      <w:r w:rsidR="00C86491" w:rsidRPr="004A5C1D">
        <w:rPr>
          <w:rFonts w:asciiTheme="majorBidi" w:hAnsiTheme="majorBidi" w:cstheme="majorBidi"/>
          <w:sz w:val="24"/>
          <w:szCs w:val="24"/>
        </w:rPr>
        <w:t xml:space="preserve">r words of encouragement mean a lot. </w:t>
      </w:r>
    </w:p>
    <w:p w:rsidR="00AD7A74" w:rsidRPr="004A5C1D" w:rsidRDefault="00AD7A74" w:rsidP="00D0787E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Thank you to all the mem</w:t>
      </w:r>
      <w:r w:rsidR="00C86491" w:rsidRPr="004A5C1D">
        <w:rPr>
          <w:rFonts w:asciiTheme="majorBidi" w:hAnsiTheme="majorBidi" w:cstheme="majorBidi"/>
          <w:sz w:val="24"/>
          <w:szCs w:val="24"/>
        </w:rPr>
        <w:t>bers of Ecobl</w:t>
      </w:r>
      <w:r w:rsidRPr="004A5C1D">
        <w:rPr>
          <w:rFonts w:asciiTheme="majorBidi" w:hAnsiTheme="majorBidi" w:cstheme="majorBidi"/>
          <w:sz w:val="24"/>
          <w:szCs w:val="24"/>
        </w:rPr>
        <w:t>e</w:t>
      </w:r>
      <w:r w:rsidR="00C86491" w:rsidRPr="004A5C1D">
        <w:rPr>
          <w:rFonts w:asciiTheme="majorBidi" w:hAnsiTheme="majorBidi" w:cstheme="majorBidi"/>
          <w:sz w:val="24"/>
          <w:szCs w:val="24"/>
        </w:rPr>
        <w:t>nder for helping me</w:t>
      </w:r>
      <w:r w:rsidRPr="004A5C1D">
        <w:rPr>
          <w:rFonts w:asciiTheme="majorBidi" w:hAnsiTheme="majorBidi" w:cstheme="majorBidi"/>
          <w:sz w:val="24"/>
          <w:szCs w:val="24"/>
        </w:rPr>
        <w:t xml:space="preserve"> brainstorm ideas and providing </w:t>
      </w:r>
      <w:r w:rsidR="00C86491" w:rsidRPr="004A5C1D">
        <w:rPr>
          <w:rFonts w:asciiTheme="majorBidi" w:hAnsiTheme="majorBidi" w:cstheme="majorBidi"/>
          <w:sz w:val="24"/>
          <w:szCs w:val="24"/>
        </w:rPr>
        <w:t>me with input on a number of drafts. Special thanks to Mario Zuliani for changing flat tires and hammering countless stakes into ground. Thank you to Jenna Braun</w:t>
      </w:r>
      <w:r w:rsidR="00D0787E" w:rsidRPr="004A5C1D">
        <w:rPr>
          <w:rFonts w:asciiTheme="majorBidi" w:hAnsiTheme="majorBidi" w:cstheme="majorBidi"/>
          <w:sz w:val="24"/>
          <w:szCs w:val="24"/>
        </w:rPr>
        <w:t xml:space="preserve"> and Stephanie Haas</w:t>
      </w:r>
      <w:r w:rsidR="00C86491" w:rsidRPr="004A5C1D">
        <w:rPr>
          <w:rFonts w:asciiTheme="majorBidi" w:hAnsiTheme="majorBidi" w:cstheme="majorBidi"/>
          <w:sz w:val="24"/>
          <w:szCs w:val="24"/>
        </w:rPr>
        <w:t xml:space="preserve"> for </w:t>
      </w:r>
      <w:r w:rsidR="00D0787E" w:rsidRPr="004A5C1D">
        <w:rPr>
          <w:rFonts w:asciiTheme="majorBidi" w:hAnsiTheme="majorBidi" w:cstheme="majorBidi"/>
          <w:sz w:val="24"/>
          <w:szCs w:val="24"/>
        </w:rPr>
        <w:t>impa</w:t>
      </w:r>
      <w:r w:rsidR="00101BB9" w:rsidRPr="004A5C1D">
        <w:rPr>
          <w:rFonts w:asciiTheme="majorBidi" w:hAnsiTheme="majorBidi" w:cstheme="majorBidi"/>
          <w:sz w:val="24"/>
          <w:szCs w:val="24"/>
        </w:rPr>
        <w:t>rting your statistical wisdom upon</w:t>
      </w:r>
      <w:r w:rsidR="00D0787E" w:rsidRPr="004A5C1D">
        <w:rPr>
          <w:rFonts w:asciiTheme="majorBidi" w:hAnsiTheme="majorBidi" w:cstheme="majorBidi"/>
          <w:sz w:val="24"/>
          <w:szCs w:val="24"/>
        </w:rPr>
        <w:t xml:space="preserve"> me</w:t>
      </w:r>
      <w:r w:rsidR="00C86491" w:rsidRPr="004A5C1D">
        <w:rPr>
          <w:rFonts w:asciiTheme="majorBidi" w:hAnsiTheme="majorBidi" w:cstheme="majorBidi"/>
          <w:sz w:val="24"/>
          <w:szCs w:val="24"/>
        </w:rPr>
        <w:t>. Thank you to Malory Owen f</w:t>
      </w:r>
      <w:r w:rsidR="00D0787E" w:rsidRPr="004A5C1D">
        <w:rPr>
          <w:rFonts w:asciiTheme="majorBidi" w:hAnsiTheme="majorBidi" w:cstheme="majorBidi"/>
          <w:sz w:val="24"/>
          <w:szCs w:val="24"/>
        </w:rPr>
        <w:t>or the great selection of music during field season and always being a good sport when thing did not go as planned. Additional thanks to everyone that has helped me process data: Sharan Johal, Parableen Saini, Shaleena Rajabali, and Fatma Alrubeye.</w:t>
      </w:r>
    </w:p>
    <w:p w:rsidR="00F03745" w:rsidRPr="004A5C1D" w:rsidRDefault="00DB674D" w:rsidP="00F03745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4A5C1D">
        <w:rPr>
          <w:rFonts w:asciiTheme="majorBidi" w:hAnsiTheme="majorBidi" w:cstheme="majorBidi"/>
          <w:sz w:val="24"/>
          <w:szCs w:val="24"/>
        </w:rPr>
        <w:t>Lastly, I’d like to thank the folks at</w:t>
      </w:r>
      <w:r w:rsidR="00D0787E" w:rsidRPr="004A5C1D">
        <w:rPr>
          <w:rFonts w:asciiTheme="majorBidi" w:hAnsiTheme="majorBidi" w:cstheme="majorBidi"/>
          <w:sz w:val="24"/>
          <w:szCs w:val="24"/>
        </w:rPr>
        <w:t xml:space="preserve"> the Bureau of Land Management </w:t>
      </w:r>
      <w:r w:rsidRPr="004A5C1D">
        <w:rPr>
          <w:rFonts w:asciiTheme="majorBidi" w:hAnsiTheme="majorBidi" w:cstheme="majorBidi"/>
          <w:sz w:val="24"/>
          <w:szCs w:val="24"/>
        </w:rPr>
        <w:t xml:space="preserve">(BLM) for allowing me to conduct research in their land. Thank you especially to Dr. Michael Westphal for his hospitality and his </w:t>
      </w:r>
      <w:r w:rsidR="004A5C1D" w:rsidRPr="004A5C1D">
        <w:rPr>
          <w:rFonts w:asciiTheme="majorBidi" w:hAnsiTheme="majorBidi" w:cstheme="majorBidi"/>
          <w:sz w:val="24"/>
          <w:szCs w:val="24"/>
        </w:rPr>
        <w:t>guidance</w:t>
      </w:r>
      <w:r w:rsidRPr="004A5C1D">
        <w:rPr>
          <w:rFonts w:asciiTheme="majorBidi" w:hAnsiTheme="majorBidi" w:cstheme="majorBidi"/>
          <w:sz w:val="24"/>
          <w:szCs w:val="24"/>
        </w:rPr>
        <w:t xml:space="preserve"> on the region. Thank you to Emmelia Nix </w:t>
      </w:r>
      <w:r w:rsidR="00792CE0" w:rsidRPr="004A5C1D">
        <w:rPr>
          <w:rFonts w:asciiTheme="majorBidi" w:hAnsiTheme="majorBidi" w:cstheme="majorBidi"/>
          <w:sz w:val="24"/>
          <w:szCs w:val="24"/>
        </w:rPr>
        <w:t xml:space="preserve">for handling equipment storage at the end of field season, checking-up on my plots, and always coming to the rescue when help was needed. </w:t>
      </w:r>
    </w:p>
    <w:p w:rsidR="00F03745" w:rsidRPr="004A5C1D" w:rsidRDefault="00F03745" w:rsidP="00F03745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03745" w:rsidRPr="004A5C1D" w:rsidRDefault="00F03745" w:rsidP="00F03745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03745" w:rsidRPr="00E27EE9" w:rsidRDefault="00F03745" w:rsidP="00101BB9">
      <w:pPr>
        <w:spacing w:after="0" w:line="360" w:lineRule="auto"/>
        <w:ind w:firstLine="720"/>
        <w:contextualSpacing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0448E" w:rsidRDefault="00D0448E" w:rsidP="00101BB9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BE10F9">
      <w:pPr>
        <w:spacing w:after="0" w:line="360" w:lineRule="auto"/>
        <w:contextualSpacing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Abstract </w:t>
      </w:r>
    </w:p>
    <w:p w:rsidR="00DA4946" w:rsidRPr="00C6052E" w:rsidRDefault="00DA4946" w:rsidP="00C6052E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Shrub are known to be structural agents of facilitation, providing benefit to animals that tak</w:t>
      </w:r>
      <w:r w:rsidR="00BC7C9D">
        <w:rPr>
          <w:rFonts w:asciiTheme="majorBidi" w:hAnsiTheme="majorBidi" w:cstheme="majorBidi"/>
          <w:color w:val="000000" w:themeColor="text1"/>
          <w:sz w:val="24"/>
          <w:szCs w:val="24"/>
        </w:rPr>
        <w:t>e refuge under their canopy. In spite of this, much of the literature has focused on plant-plant interactions, leaving a gap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animal-plants interactions </w:t>
      </w:r>
      <w:r w:rsidR="00BC7C9D">
        <w:rPr>
          <w:rFonts w:asciiTheme="majorBidi" w:hAnsiTheme="majorBidi" w:cstheme="majorBidi"/>
          <w:color w:val="000000" w:themeColor="text1"/>
          <w:sz w:val="24"/>
          <w:szCs w:val="24"/>
        </w:rPr>
        <w:t>to be further examined. The central theme of this thesis is to test how shrubs influence thei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>r microclimate and how they compare</w:t>
      </w:r>
      <w:r w:rsidR="00BC7C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artificial shelters and the open. 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>We first conducted a literature review of the field, specifically looking at camera traps and their use in wildlife studies</w:t>
      </w:r>
      <w:r w:rsidR="00C6052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a technique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We wanted to look at number of photos to test for reported sampling effort. We then tested the effects of UV permeable artificial shelters on 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how they influence 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>temperature and sunlight intensity e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>xperienced under the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canopy. We tested two shapes (square and triangle) at three different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blockage</w:t>
      </w:r>
      <w:r w:rsidR="00BE10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intensities (15%, 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50%, and 90%) and contrasted those against the dominant shrub </w:t>
      </w:r>
      <w:r w:rsidR="001C74C1" w:rsidRPr="001C74C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Ephedra </w:t>
      </w:r>
      <w:r w:rsidR="001C74C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californica 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the open using temperature and light sensor loggers. Shelters offered more stable temperatures and shade from direct sunlight compared to the open. They also functioned analogous </w:t>
      </w:r>
      <w:r w:rsidR="00C6052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C6052E" w:rsidRPr="00C6052E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E. californica</w:t>
      </w:r>
      <w:r w:rsidR="001C74C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Triangular shelters at 90% in general was best at reducing sunlight and temperature. </w:t>
      </w:r>
      <w:r w:rsidR="00C6052E">
        <w:rPr>
          <w:rFonts w:asciiTheme="majorBidi" w:hAnsiTheme="majorBidi" w:cstheme="majorBidi"/>
          <w:color w:val="000000" w:themeColor="text1"/>
          <w:sz w:val="24"/>
          <w:szCs w:val="24"/>
        </w:rPr>
        <w:t>This t</w:t>
      </w:r>
      <w:bookmarkStart w:id="0" w:name="_GoBack"/>
      <w:bookmarkEnd w:id="0"/>
      <w:r w:rsidR="00C6052E">
        <w:rPr>
          <w:rFonts w:asciiTheme="majorBidi" w:hAnsiTheme="majorBidi" w:cstheme="majorBidi"/>
          <w:color w:val="000000" w:themeColor="text1"/>
          <w:sz w:val="24"/>
          <w:szCs w:val="24"/>
        </w:rPr>
        <w:t>hesis contributes to the better understanding of climatic stressors in the context of facilitation research, in addition to provid</w:t>
      </w:r>
      <w:r w:rsidR="006E18E5">
        <w:rPr>
          <w:rFonts w:asciiTheme="majorBidi" w:hAnsiTheme="majorBidi" w:cstheme="majorBidi"/>
          <w:color w:val="000000" w:themeColor="text1"/>
          <w:sz w:val="24"/>
          <w:szCs w:val="24"/>
        </w:rPr>
        <w:t>ing a viable, temporary strategy</w:t>
      </w:r>
      <w:r w:rsidR="00C6052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conservation and management. </w:t>
      </w: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DA4946" w:rsidRDefault="00DA4946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F03745" w:rsidRPr="00530FEC" w:rsidRDefault="00B82093" w:rsidP="00676290">
      <w:pPr>
        <w:spacing w:after="0" w:line="360" w:lineRule="auto"/>
        <w:contextualSpacing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General Introduction </w:t>
      </w:r>
    </w:p>
    <w:p w:rsidR="00101BB9" w:rsidRPr="00530FEC" w:rsidRDefault="00101BB9" w:rsidP="00676290">
      <w:pPr>
        <w:spacing w:after="0" w:line="360" w:lineRule="auto"/>
        <w:contextualSpacing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03745" w:rsidRPr="00530FEC" w:rsidRDefault="00514397" w:rsidP="0067629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The study of interactions has fascinated the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field of ecology for centuries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. Competition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the most part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dominated the field during the previous 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century; however, following 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introduction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Bertness and Callaway’s 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Stress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Gradient Hypothesis (SGH), the focus has been shifted to facilitation as 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a fundamental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interaction in many communities 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{"citationID":"8O2aJXZm","properties":{"formattedCitation":"(Bertness and Callaway 1994; Bruno, Stachowicz, and Bertness 2003)","plainCitation":"(Bertness and Callaway 1994; Bruno, Stachowicz, and Bertness 2003)","noteIndex":0},"citationItems":[{"id":88,"uris":["http://zotero.org/users/local/vcRA7dFA/items/XMR3EPQW"],"uri":["http://zotero.org/users/local/vcRA7dFA/items/XMR3EPQW"],"itemData":{"id":88,"type":"article-journal","container-title":"Trends in Ecology &amp; Evolution","DOI":"10.1016/0169-5347(94)90088-4","ISSN":"01695347","issue":"5","journalAbbreviation":"Trends in Ecology &amp; Evolution","language":"en","page":"191-193","source":"DOI.org (Crossref)","title":"Positive interactions in communities","volume":"9","author":[{"family":"Bertness","given":"Mark D."},{"family":"Callaway","given":"Ragan"}],"issued":{"date-parts":[["1994",5]]}}},{"id":89,"uris":["http://zotero.org/users/local/vcRA7dFA/items/WQGGTFZW"],"uri":["http://zotero.org/users/local/vcRA7dFA/items/WQGGTFZW"],"itemData":{"id":89,"type":"article-journal","container-title":"Trends in Ecology &amp; Evolution","DOI":"10.1016/S0169-5347(02)00045-9","ISSN":"01695347","issue":"3","journalAbbreviation":"Trends in Ecology &amp; Evolution","language":"en","page":"119-125","source":"DOI.org (Crossref)","title":"Inclusion of facilitation into ecological theory","volume":"18","author":[{"family":"Bruno","given":"John F."},{"family":"Stachowicz","given":"John J."},{"family":"Bertness","given":"Mark D."}],"issued":{"date-parts":[["2003",3]]}}}],"schema":"https://github.com/citation-style-language/schema/raw/master/csl-citation.json"} </w:instrTex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(Bertness and Callaway 1994; Bruno, Stachowicz, and Bertness 2003)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Facilitation is defined as a positive interaction where one interacting species benefits, whilst none are harmed 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{"citationID":"30aQeigP","properties":{"formattedCitation":"(Bertness and Leonard 1997)","plainCitation":"(Bertness and Leonard 1997)","noteIndex":0},"citationItems":[{"id":90,"uris":["http://zotero.org/users/local/vcRA7dFA/items/EB92NCMS"],"uri":["http://zotero.org/users/local/vcRA7dFA/items/EB92NCMS"],"itemData":{"id":90,"type":"article-journal","container-title":"Ecology","DOI":"10.1890/0012-9658(1997)078[1976:TROPII]2.0.CO;2","ISSN":"0012-9658","issue":"7","journalAbbreviation":"Ecology","language":"en","page":"1976-1989","source":"DOI.org (Crossref)","title":"The Role of Positive Interactions in Communities: Lessons from intertidal habitats","title-short":"THE ROLE OF POSITIVE INTERACTIONS IN COMMUNITIES","volume":"78","author":[{"family":"Bertness","given":"Mark D."},{"family":"Leonard","given":"George H."}],"issued":{"date-parts":[["1997",10]]}}}],"schema":"https://github.com/citation-style-language/schema/raw/master/csl-citation.json"} </w:instrTex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(Bertness and Leonard 1997)</w:t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4A5C1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SGH in particular proposes a shift from competition to facilitation with increasing stressful environmental conditions </w: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{"citationID":"wRCvRBIn","properties":{"formattedCitation":"(Bertness and Callaway 1994)","plainCitation":"(Bertness and Callaway 1994)","noteIndex":0},"citationItems":[{"id":88,"uris":["http://zotero.org/users/local/vcRA7dFA/items/XMR3EPQW"],"uri":["http://zotero.org/users/local/vcRA7dFA/items/XMR3EPQW"],"itemData":{"id":88,"type":"article-journal","container-title":"Trends in Ecology &amp; Evolution","DOI":"10.1016/0169-5347(94)90088-4","ISSN":"01695347","issue":"5","journalAbbreviation":"Trends in Ecology &amp; Evolution","language":"en","page":"191-193","source":"DOI.org (Crossref)","title":"Positive interactions in communities","volume":"9","author":[{"family":"Bertness","given":"Mark D."},{"family":"Callaway","given":"Ragan"}],"issued":{"date-parts":[["1994",5]]}}}],"schema":"https://github.com/citation-style-language/schema/raw/master/csl-citation.json"} </w:instrTex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(Bertness and Callaway 1994)</w: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Due to this, many studies of positive interactions have focused on harsh environments, including arid ecosystems </w: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{"citationID":"Gd7oZHRM","properties":{"formattedCitation":"(Lu et al. 2018; Synodinos, Tietjen, and Jeltsch 2015; Maestre et al. 2009)","plainCitation":"(Lu et al. 2018; Synodinos, Tietjen, and Jeltsch 2015; Maestre et al. 2009)","noteIndex":0},"citationItems":[{"id":92,"uris":["http://zotero.org/users/local/vcRA7dFA/items/9M5K4WD9"],"uri":["http://zotero.org/users/local/vcRA7dFA/items/9M5K4WD9"],"itemData":{"id":92,"type":"article-journal","container-title":"Ecological Engineering","DOI":"10.1016/j.ecoleng.2018.04.019","ISSN":"09258574","journalAbbreviation":"Ecological Engineering","language":"en","page":"126-133","source":"DOI.org (Crossref)","title":"Nurse effects of patch-canopy microhabitats promote herbs community establishment in sandy land","volume":"118","author":[{"family":"Lu","given":"Rong"},{"family":"Zheng","given":"Jiyong"},{"family":"Jia","given":"Chao"},{"family":"Liu","given":"Yu"},{"family":"Huang","given":"Ze"},{"family":"He","given":"Honghua"},{"family":"Han","given":"Fengpeng"},{"family":"Wu","given":"Gao-Lin"}],"issued":{"date-parts":[["2018",8]]}</w:instrText>
      </w:r>
      <w:r w:rsidR="00B82D0D" w:rsidRPr="00DA4946">
        <w:rPr>
          <w:rFonts w:asciiTheme="majorBidi" w:hAnsiTheme="majorBidi" w:cstheme="majorBidi"/>
          <w:color w:val="000000" w:themeColor="text1"/>
          <w:sz w:val="24"/>
          <w:szCs w:val="24"/>
          <w:lang w:val="fr-CA"/>
        </w:rPr>
        <w:instrText>}},{"id":93,"uris":["http://zotero.org/users/local/vcRA7dFA/items/6XB2IIZR"],"uri":["http://zotero.org/users/local/vcRA7dFA/items/6XB2IIZR"],"itemData":{"id":93,"type":"article-journal","container-title":"Ecological Modelling","DOI":"10.1016/j.ecolmodel.2015.02.015"</w:instrTex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  <w:lang w:val="fr-CA"/>
        </w:rPr>
        <w:instrText xml:space="preserve">,"ISSN":"03043800","journalAbbreviation":"Ecological Modelling","language":"en","page":"11-21","source":"DOI.org (Crossref)","title":"Facilitation in drylands: Modeling a neglected driver of savanna dynamics","title-short":"Facilitation in drylands","volume":"304","author":[{"family":"Synodinos","given":"Alexis D."},{"family":"Tietjen","given":"Britta"},{"family":"Jeltsch","given":"Florian"}],"issued":{"date-parts":[["2015",5]]}}},{"id":91,"uris":["http://zotero.org/users/local/vcRA7dFA/items/S4GXP2TK"],"uri":["http://zotero.org/users/local/vcRA7dFA/items/S4GXP2TK"],"itemData":{"id":91,"type":"article-journal","container-title":"Journal of Ecology","DOI":"10.1111/j.1365-2745.2008.01476.x","ISSN":"00220477, 13652745","issue":"2","language":"en","page":"199-205","source":"DOI.org (Crossref)","title":"Refining the stress-gradient hypothesis for competition and facilitation in plant communities","volume":"97","author":[{"family":"Maestre","given":"Fernando T."},{"family":"Callaway","given":"Ragan M."},{"family":"Valladares","given":"Fernando"},{"family":"Lortie","given":"Christopher J."}],"issued":{"date-parts":[["2009",3]]}}}],"schema":"https://github.com/citation-style-language/schema/raw/master/csl-citation.json"} </w:instrTex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  <w:lang w:val="fr-CA"/>
        </w:rPr>
        <w:t>(Lu et al. 2018; Synodinos, Tietjen, and Jeltsch 2015; Maestre et al. 2009)</w:t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B82D0D" w:rsidRPr="00530FEC">
        <w:rPr>
          <w:rFonts w:asciiTheme="majorBidi" w:hAnsiTheme="majorBidi" w:cstheme="majorBidi"/>
          <w:color w:val="000000" w:themeColor="text1"/>
          <w:sz w:val="24"/>
          <w:szCs w:val="24"/>
          <w:lang w:val="fr-CA"/>
        </w:rPr>
        <w:t xml:space="preserve">. </w:t>
      </w:r>
      <w:r w:rsidR="00530FEC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Thus,</w:t>
      </w:r>
      <w:r w:rsidR="00805FD8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positive interactions are studied relatively well when discussing stress, though</w:t>
      </w:r>
      <w:r w:rsidR="00530FEC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it’s almost paradoxical that</w:t>
      </w:r>
      <w:r w:rsidR="00805FD8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many studies fail to report stress effectively. Climate in particular is a stressor not typically explored, not reported. Hence, to ideally advance the relative importance in stress with global change, we need to introduce climate into the equation when </w:t>
      </w:r>
      <w:r w:rsidR="00E27EE9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measuring</w:t>
      </w:r>
      <w:r w:rsidR="00805FD8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interactions. </w:t>
      </w:r>
    </w:p>
    <w:p w:rsidR="00915ADE" w:rsidRDefault="00E27EE9" w:rsidP="00676290">
      <w:pPr>
        <w:spacing w:after="0" w:line="360" w:lineRule="auto"/>
        <w:ind w:firstLine="720"/>
        <w:contextualSpacing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Foundational plant species are a vital component of facilitation research 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{"citationID":"NlB2oX4i","properties":{"formattedCitation":"(Filazzola and Lortie 2014)","plainCitation":"(Filazzola and Lortie 2014)","noteIndex":0},"citationItems":[{"id":23,"uris":["http://zotero.org/users/local/vcRA7dFA/items/XBMEDWE9"],"uri":["http://zotero.org/users/local/vcRA7dFA/items/XBMEDWE9"],"itemData":{"id":23,"type":"article-journal","container-title":"Global Ecology and Biogeography","DOI":"10.1111/geb.12202","ISSN":"1466822X","issue":"12","journalAbbreviation":"Global Ecology and Biogeography","language":"en","page":"1335-1345","source":"DOI.org (Crossref)","title":"A systematic review and conceptual framework for the mechanistic pathways of nurse plants: A systematic review of nurse-plant mechanisms","title-short":"A systematic review and conceptual framework for the mechanistic pathways of nurse plants","volume":"23","author":[{"family":"Filazzola","given":"Alessandro"},{"family":"Lortie","given":"Christopher J."}],"issued":{"date-parts":[["2014",12]]}}}],"schema":"https://github.com/citation-style-language/schema/raw/master/csl-citation.json"} </w:instrTex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(Filazzola and Lortie 2014)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. Foundational plants can include shrubs, nurse plants, perennials, trees, and cushion plants (Gómez-</w:t>
      </w:r>
      <w:proofErr w:type="spellStart"/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Aparicio</w:t>
      </w:r>
      <w:proofErr w:type="spellEnd"/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et al. 2004). These vegetation have the ability to facilitate other taxa through mechanistic pathways that include, but are not limited to, seed trapping, abiotic stress amelioration, herbivore protection, magnet pollination, facilitation-mediated secondary seed dispersal, and soil modification 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ZOTERO_ITEM CSL_CITATION {"citationID":"2HuXC9Dp","properties":{"formattedCitation":"(Filazzola and Lortie 2014; Lortie, Filazzola, and Sotomayor 2016)","plainCitation":"(Filazzola and Lortie 2014; Lortie, Filazzola, and Sotomayor 2016)","noteIndex":0},"citationItems":[{"id":23,"uris":["http://zotero.org/users/local/vcRA7dFA/items/XBMEDWE9"],"uri":["http://zotero.org/users/local/vcRA7dFA/items/XBMEDWE9"],"itemData":{"id":23,"type":"article-journal","container-title":"Global Ecology and Biogeography","DOI":"10.1111/geb.12202","ISSN":"1466822X","issue":"12","journalAbbreviation":"Global Ecology and Biogeography","language":"en","page":"1335-1345","source":"DOI.org (Crossref)","title":"A systematic review and conceptual framework for the mechanistic pathways of nurse plants: A systematic review of nurse-plant mechanisms","title-short":"A systematic review and conceptual framework for the mechanistic pathways of nurse plants","volume":"23","author":[{"family":"Filazzola","given":"Alessandro"},{"family":"Lortie","given":"Christopher J."}],"issued":{"date-parts":[["2014",12]]}}},{"id":17,"uris":["http://zotero.org/users/local/vcRA7dFA/items/2IQ7WSZT"],"uri":["http://zotero.org/users/local/vcRA7dFA/items/2IQ7WSZT"],"itemData":{"id":17,"type":"article-journal","container-title":"Functional Ecology","DOI":"10.1111/1365-2435.12530","ISSN":"02698463","issue":"1","journalAbbreviation":"Funct Ecol","language":"en","page":"41-51","source":"DOI.org (Crossref)","title":"Functional assessment of animal interactions with shrub-facilitation complexes: a formal synthesis and conceptual framework","title-short":"Functional assessment of animal interactions with shrub-facilitation complexes","volume":"30","author":[{"family":"Lortie","given":"Christopher J."},{"family":"Filazzola","given":"Alessandro"},{"family":"Sotomayor","given":"Diego A."}],"editor":[{"family":"Michalet","given":"Richard"}],"issued":{"date-parts":[["2016",1]]}}}],"schema":"https://github.com/citation-style-language/schema/raw/master/csl-citation.json"} </w:instrTex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(Filazzola and Lortie 2014; Lortie, Filazzola, and Sotomayor 2016)</w:t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Pr="00530FE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530FEC" w:rsidRPr="00530FE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Facilitation by shrubs is an established mechanism, able to repair and maintain semiarid ecosystems even post extensive damage </w:t>
      </w:r>
      <w:r w:rsidR="00530FEC" w:rsidRPr="00530FE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530FEC" w:rsidRPr="00530FE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{"citationID":"aZ0qZFZi","properties":{"formattedCitation":"(Lortie et al. 2018)","plainCitation":"(Lortie et al. 2018)","noteIndex":0},"citationItems":[{"id":96,"uris":["http://zotero.org/users/local/vcRA7dFA/items/GFB7UYFU"],"uri":["http://zotero.org/users/local/vcRA7dFA/items/GFB7UYFU"],"itemData":{"id":96,"type":"article-journal","container-title":"Ecology and Evolution","DOI":"10.1002/ece3.3671","ISSN":"2045-7758, 2045-7758","issue":"1","journalAbbreviation":"Ecol Evol","language":"en","page":"706-715","source":"DOI.org (Crossref)","title":"The Groot Effect: Plant facilitation and desert shrub regrowth following extensive damage","title-short":"The Groot Effect","volume":"8","author":[{"family":"Lortie","given":"Christopher J."},{"family":"Gruber","given":"Eva"},{"family":"Filazzola","given":"Alex"},{"family":"Noble","given":"Taylor"},{"family":"Westphal","given":"Michael"}],"issued":{"date-parts":[["2018",1]]}}}],"schema":"https://github.com/citation-style-language/schema/raw/master/csl-citation.json"} </w:instrText>
      </w:r>
      <w:r w:rsidR="00530FEC" w:rsidRPr="00530FE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530FEC" w:rsidRPr="00530FEC">
        <w:rPr>
          <w:rFonts w:asciiTheme="majorBidi" w:hAnsiTheme="majorBidi" w:cstheme="majorBidi"/>
          <w:color w:val="000000" w:themeColor="text1"/>
          <w:sz w:val="24"/>
          <w:szCs w:val="24"/>
        </w:rPr>
        <w:t>(Lortie et al. 2018)</w:t>
      </w:r>
      <w:r w:rsidR="00530FEC" w:rsidRPr="00530FE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5A645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 Foundational plants have crucial impacts on the entire community dynamic, h</w:t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owever much of the research has focused solely on</w:t>
      </w:r>
      <w:r w:rsidR="0034306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plant</w:t>
      </w:r>
      <w:r w:rsidR="005A645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-plant int</w:t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eractions </w:t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{"citationID":"vuCJPKxJ","properties":{"formattedCitation":"(G\\uc0\\u243{}mez-Aparicio et al. 2004; Castro et al. 2004; Flores and Jurado 2003)","plainCitation":"(Gómez-Aparicio et al. 2004; Castro et al. 2004; Flores and Jurado 2003)","noteIndex":0},"citationItems":[{"id":94,"uris":["http://zotero.org/users/local/vcRA7dFA/items/XPMPVMCI"],"uri":["http://zotero.org/users/local/vcRA7dFA/items/XPMPVMCI"],"itemData":{"id":94,"type":"article-journal","container-title":"Ecological Applications","DOI":"10.1890/03-5084","ISSN":"1051-0761","issue":"4","journalAbbreviation":"Ecological Applications","language":"en","page":"1128-1138","source":"DOI.org (Crossref)","title":"APPLYING PLANT FACILITATION TO FOREST RESTORATION: A META-ANALYSIS OF THE USE OF SHRUBS AS NURSE PLANTS","title-short":"APPLYING PLANT FACILITATION TO FOREST RESTORATION","volume":"14","author":[{"family":"Gómez-Aparicio","given":"Lorena"},{"family":"Zamora","given":"Regino"},{"family":"Gómez","given":"Jose M."},{"family":"Hódar","given":"Jose A."},{"family":"Castro","given":"Jorge"},{"family":"Baraza","given":"Elena"}],"issued":{"date-parts":[["2004",8]]}}},{"id":101,"uris":["http://zotero.org/users/local/vcRA7dFA/items/6MNM53MC"],"uri":["http://zotero.org/users/local/vcRA7dFA/items/6MNM53MC"],"itemData":{"id":101,"type":"article-journal","container-title":"Restoration Ecology","DOI":"10.1111/j.1061-2971.2004.0316.x","ISSN":"1061-2971, 1526-100X","issue":"3","journalAbbreviation":"Restor Ecology","language":"en","page":"352-358","source":"DOI.org (Crossref)","title":"Benefits of Using Shrubs as Nurse Plants for Reforestation in Mediterranean Mountains: A 4-Year Study","title-short":"Benefits of Using Shrubs as Nurse Plants for Reforestation in Mediterranean Mountains","volume":"12","author":[{"family":"Castro","given":"Jorge"},{"family":"Zamora","given":"Regino"},{"family":"Hodar","given":"Jose A."},{"family":"Gomez","given":"Jose M."},{"family":"Gomez-Aparicio","given":"Lorena"}],"issued":{"date-parts":[["2004",9]]}}},{"id":100,"uris":["http://zotero.org/users/local/vcRA7dFA/items/DL5UY72D"],"uri":["http://zotero.org/users/local/vcRA7dFA/items/DL5UY72D"],"itemData":{"id":100,"type":"article-journal","container-title":"Journal of Vegetation Science","DOI":"10.1111/j.1654-1103.2003.tb02225.x","ISSN":"1100-9233, 1654-1103","issue":"6","journalAbbreviation":"Journal of Vegetation Science","language":"en","page":"911-916","source":"DOI.org (Crossref)","title":"Are nurse‐protégé interactions more common among plants from arid environments?","volume":"14","author":[{"family":"Flores","given":"Joel"},{"family":"Jurado","given":"Enrique"}],"issued":{"date-parts":[["2003",12]]}}}],"schema":"https://github.com/citation-style-language/schema/raw/master/csl-citation.json"} </w:instrText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631ADF" w:rsidRPr="00631ADF">
        <w:rPr>
          <w:rFonts w:ascii="Times New Roman" w:hAnsi="Times New Roman" w:cs="Times New Roman"/>
          <w:sz w:val="24"/>
          <w:szCs w:val="24"/>
        </w:rPr>
        <w:t>(Gómez-Aparicio et al. 2004; Castro et al. 2004; Flores and Jurado 2003)</w:t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631ADF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, while the interaction with other taxa such as vertebrates </w:t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is less-explored. There are a total of 63,000 documented species of vertebrates worldwide </w:t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{"citationID":"DNPZVGuA","properties":{"formattedCitation":"(Brown 2018)","plainCitation":"(Brown 2018)","noteIndex":0},"citationItems":[{"id":102,"uris":["http://zotero.org/users/local/vcRA7dFA/items/388PWKE2"],"uri":["http://zotero.org/users/local/vcRA7dFA/items/388PWKE2"],"itemData":{"id":102,"type":"post-weblog","genre":"National Geographic","title":"Widely misinterpreted report still shows catastrophic animal decline.","URL":"https://www.nationalgeographic.com/animals/2018/11/animal-decline-living-planet-report-conservation-news/#close","author":[{"family":"Brown","given":"Elizabeth Anne"}],"issued":{"date-parts":[["2018"]]}}}],"schema":"https://github.com/citation-style-language/schema/raw/master/csl-citation.json"} </w:instrText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481D16" w:rsidRPr="00481D16">
        <w:rPr>
          <w:rFonts w:ascii="Times New Roman" w:hAnsi="Times New Roman" w:cs="Times New Roman"/>
          <w:sz w:val="24"/>
        </w:rPr>
        <w:t>(Brown 2018)</w:t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D0448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 T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he south-western region of the United States is</w:t>
      </w:r>
      <w:r w:rsidR="00481D1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home to a vari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ety of vertebrate species, including some of the first to be listed as endangered 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{"citationID":"5kUyTgQ4","properties":{"formattedCitation":"(Tazik and Martin 2002)","plainCitation":"(Tazik and Martin 2002)","noteIndex":0},"citationItems":[{"id":103,"uris":["http://zotero.org/users/local/vcRA7dFA/items/5KBJQMMD"],"uri":["http://zotero.org/users/local/vcRA7dFA/items/5KBJQMMD"],"itemData":{"id":103,"type":"article-journal","container-title":"Arid Land Research and Management","DOI":"10.1080/153249802760284801","ISSN":"1532-4982, 1532-4990","issue":"3","journalAbbreviation":"Arid Land Research and Management","language":"en","page":"259-276","source":"DOI.org (Crossref)","title":"Threatened and Endangered Species on U.S. Department of Defense Lands in the Arid West, USA","volume":"16","author":[{"family":"Tazik","given":"David J."},{"family":"Martin","given":"Chester O."}],"issued":{"date-parts":[["2002",1]]}}}],"schema":"https://github.com/citation-style-language/schema/raw/master/csl-citation.json"} </w:instrTex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707C04" w:rsidRPr="00707C04">
        <w:rPr>
          <w:rFonts w:ascii="Times New Roman" w:hAnsi="Times New Roman" w:cs="Times New Roman"/>
          <w:sz w:val="24"/>
        </w:rPr>
        <w:t>(Tazik and Martin 2002)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 Shrubs fulfill a critical role as agents of structural facilitation by offering an environment where animals can thermoregulate</w:t>
      </w:r>
      <w:r w:rsidR="0034306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, reproduce, and take refuge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{"citationID":"5yb2yO6d","properties":{"formattedCitation":"(Lortie, Filazzola, and Sotomayor 2016; Filazzola et al. 2017)","plainCitation":"(Lortie, Filazzola, and Sotomayor 2016; Filazzola et al. 2017)","noteIndex":0},"citationItems":[{"id":17,"uris":["http://zotero.org/users/local/vcRA7dFA/items/2IQ7WSZT"],"uri":["http://zotero.org/users/local/vcRA7dFA/items/2IQ7WSZT"],"itemData":{"id":17,"type":"article-journal","container-title":"Functional Ecology","DOI":"10.1111/1365-2435.12530","ISSN":"02698463","issue":"1","journalAbbreviation":"Funct Ecol","language":"en","page":"41-51","source":"DOI.org (Crossref)","title":"Functional assessment of animal interactions with shrub-facilitation complexes: a formal synthesis and conceptual framework","title-short":"Functional assessment of animal interactions with shrub-facilitation complexes","volume":"30","author":[{"family":"Lortie","given":"Christopher J."},{"family":"Filazzola","given":"Alessandro"},{"family":"Sotomayor","given":"Diego A."}],"editor":[{"family":"Michalet","given":"Richard"}],"issued":{"date-parts":[["2016",1]]}}},{"id":16,"uris":["http://zotero.org/users/local/vcRA7dFA/items/46FP2L3K"],"uri":["http://zotero.org/users/local/vcRA7dFA/items/46FP2L3K"],"itemData":{"id":16,"type":"article-journal","container-title":"Basic and Applied Ecology","DOI":"10.1016/j.baae.2017.01.002","ISSN":"14391791","journalAbbreviation":"Basic and Applied Ecology","language":"en","page":"51-61","source":"DOI.org (Crossref)","title":"Non-trophic interactions in deserts: Facilitation, interference, and an endangered lizard species","title-short":"Non-trophic interactions in deserts","volume":"20","author":[{"family":"Filazzola","given":"Alessandro"},{"family":"Westphal","given":"Michael"},{"family":"Powers","given":"Michael"},{"family":"Liczner","given":"Amanda Rae"},{"family":"(Smith) Woollett","given":"Deborah A."},{"family":"Johnson","given":"Brent"},{"family":"Lortie","given":"Christopher J."}],"issued":{"date-parts":[["2017",5]]}}}],"schema":"https://github.com/citation-style-language/schema/raw/master/csl-citation.json"} </w:instrTex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707C04" w:rsidRPr="00707C04">
        <w:rPr>
          <w:rFonts w:ascii="Times New Roman" w:hAnsi="Times New Roman" w:cs="Times New Roman"/>
          <w:sz w:val="24"/>
        </w:rPr>
        <w:t xml:space="preserve">(Lortie, </w:t>
      </w:r>
      <w:r w:rsidR="00707C04" w:rsidRPr="00707C04">
        <w:rPr>
          <w:rFonts w:ascii="Times New Roman" w:hAnsi="Times New Roman" w:cs="Times New Roman"/>
          <w:sz w:val="24"/>
        </w:rPr>
        <w:lastRenderedPageBreak/>
        <w:t>Filazzola, and Sotomayor 2016; Filazzola et al. 2017)</w:t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707C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. </w:t>
      </w:r>
      <w:r w:rsidR="0021219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In order to advance the theory</w:t>
      </w:r>
      <w:r w:rsidR="00D0448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of facilitation</w:t>
      </w:r>
      <w:r w:rsidR="0021219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, an emphasis also needs to be placed on examining </w:t>
      </w:r>
      <w:r w:rsidR="0034306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direct and indirect shrub-animal interactions</w:t>
      </w:r>
      <w:r w:rsidR="0021219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,</w:t>
      </w:r>
      <w:r w:rsidR="0034306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</w:t>
      </w:r>
      <w:r w:rsidR="00212196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as they may be key to arid region management and restoration. </w:t>
      </w:r>
    </w:p>
    <w:p w:rsidR="00821FE1" w:rsidRDefault="00322398" w:rsidP="00D40B3D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The state of California is home to a diverse array of vegetation including </w:t>
      </w:r>
      <w:r w:rsidRPr="00322398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  <w:lang w:eastAsia="en-CA"/>
        </w:rPr>
        <w:t>Ephedra California</w:t>
      </w:r>
      <w:r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  <w:lang w:eastAsia="en-CA"/>
        </w:rPr>
        <w:t xml:space="preserve">. </w:t>
      </w:r>
      <w:r w:rsidRPr="00322398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  <w:lang w:eastAsia="en-CA"/>
        </w:rPr>
        <w:t>E. califronica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is</w:t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an ecologically dominant </w:t>
      </w:r>
      <w:r w:rsidR="00CD61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or co-dominant foundational shrub</w:t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, wide-spread in hot deserts </w:t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{"citationID":"e4F5q9Bt","properties":{"formattedCitation":"(Sawyer, Keeler-Wolf, and Evens 2009)","plainCitation":"(Sawyer, Keeler-Wolf, and Evens 2009)","noteIndex":0},"citationItems":[{"id":104,"uris":["http://zotero.org/users/local/vcRA7dFA/items/STM7W62L"],"uri":["http://zotero.org/users/local/vcRA7dFA/items/STM7W62L"],"itemData":{"id":104,"type":"book","event-place":"Sacramento, Calif.","language":"English","note":"OCLC: 742325319","publisher":"California Native Plant Society Press","publisher-place":"Sacramento, Calif.","source":"Open WorldCat","title":"A manual of California vegetation","URL":"http://books.google.com/books?id=y40lAQAAMAAJ","author":[{"family":"Sawyer","given":"John O"},{"family":"Keeler-Wolf","given":"Todd"},{"family":"Evens","given":"Julie"}],"accessed":{"date-parts":[["2020",5,10]]},"issued":{"date-parts":[["2009"]]}}}],"schema":"https://github.com/citation-style-language/schema/raw/master/csl-citation.json"} </w:instrText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54511D" w:rsidRPr="0054511D">
        <w:rPr>
          <w:rFonts w:ascii="Times New Roman" w:hAnsi="Times New Roman" w:cs="Times New Roman"/>
          <w:sz w:val="24"/>
        </w:rPr>
        <w:t>(Sawyer, Keeler-Wolf, and Evens 2009)</w:t>
      </w:r>
      <w:r w:rsidR="005451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CD61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 In recent years</w:t>
      </w:r>
      <w:r w:rsidR="005E1237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however</w:t>
      </w:r>
      <w:r w:rsidR="00CD61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, climate change and extensive land-use has imposed se</w:t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vere stress on arid ecosystems, resulting in rapid </w:t>
      </w:r>
      <w:r w:rsidR="005B666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degradation that may be difficult to reverse</w:t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</w:t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{"citationID":"fxK0b5fd","properties":{"formattedCitation":"(Verwijmeren et al. 2013)","plainCitation":"(Verwijmeren et al. 2013)","noteIndex":0},"citationItems":[{"id":105,"uris":["http://zotero.org/users/local/vcRA7dFA/items/VJEP7X54"],"uri":["http://zotero.org/users/local/vcRA7dFA/items/VJEP7X54"],"itemData":{"id":105,"type":"article-journal","container-title":"Oikos","DOI":"10.1111/j.1600-0706.2012.00111.x","ISSN":"00301299","issue":"3","journalAbbreviation":"Oikos","language":"en","page":"341-347","source":"DOI.org (Crossref)","title":"Interspecific facilitation and critical transitions in arid ecosystems","volume":"122","author":[{"family":"Verwijmeren","given":"Mart"},{"family":"Rietkerk","given":"Max"},{"family":"Wassen","given":"Martin J."},{"family":"Smit","given":"Christian"}],"issued":{"date-parts":[["2013",3]]}}}],"schema":"https://github.com/citation-style-language/schema/raw/master/csl-citation.json"} </w:instrText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FF6A83" w:rsidRPr="00FF6A83">
        <w:rPr>
          <w:rFonts w:ascii="Times New Roman" w:hAnsi="Times New Roman" w:cs="Times New Roman"/>
          <w:sz w:val="24"/>
        </w:rPr>
        <w:t>(Verwijmeren et al. 2013)</w:t>
      </w:r>
      <w:r w:rsidR="00FF6A8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5B666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</w:t>
      </w:r>
      <w:r w:rsidR="0011580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In the south-western regi</w: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on of the United States, anthropogenic disturbances and land-use have </w:t>
      </w:r>
      <w:r w:rsidR="0011580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reduce</w: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d</w:t>
      </w:r>
      <w:r w:rsidR="0011580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the available terrestrial habitat, in turn decreasing biodiversity</w: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 </w: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begin"/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instrText xml:space="preserve"> ADDIN ZOTERO_ITEM CSL_CITATION {"citationID":"v3BzlJAw","properties":{"formattedCitation":"(Germano et al. 2011)","plainCitation":"(Germano et al. 2011)","noteIndex":0},"citationItems":[{"id":22,"uris":["http://zotero.org/users/local/vcRA7dFA/items/4U9IW7RH"],"uri":["http://zotero.org/users/local/vcRA7dFA/items/4U9IW7RH"],"itemData":{"id":22,"type":"article-journal","container-title":"Natural Areas Journal","DOI":"10.3375/043.031.0206","ISSN":"0885-8608","issue":"2","journalAbbreviation":"Natural Areas Journal","language":"en","page":"138-147","source":"DOI.org (Crossref)","title":"The San Joaquin Desert of California: Ecologically Misunderstood and Overlooked","title-short":"The San Joaquin Desert of California","volume":"31","author":[{"family":"Germano","given":"David J."},{"family":"Rathbun","given":"Galen B."},{"family":"Saslaw","given":"Lawrence R."},{"family":"Cypher","given":"Brian L."},{"family":"Cypher","given":"Ellen A."},{"family":"Vredenburgh","given":"Larry M."}],"issued":{"date-parts":[["2011",4]]}}}],"schema":"https://github.com/citation-style-language/schema/raw/master/csl-citation.json"} </w:instrTex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separate"/>
      </w:r>
      <w:r w:rsidR="0088049E" w:rsidRPr="0088049E">
        <w:rPr>
          <w:rFonts w:ascii="Times New Roman" w:hAnsi="Times New Roman" w:cs="Times New Roman"/>
          <w:sz w:val="24"/>
        </w:rPr>
        <w:t>(Germano et al. 2011)</w:t>
      </w:r>
      <w:r w:rsidR="008804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fldChar w:fldCharType="end"/>
      </w:r>
      <w:r w:rsidR="0011580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. </w:t>
      </w:r>
      <w:r w:rsidR="005B6664">
        <w:rPr>
          <w:rFonts w:asciiTheme="majorBidi" w:hAnsiTheme="majorBidi" w:cstheme="majorBidi"/>
          <w:sz w:val="24"/>
          <w:szCs w:val="24"/>
        </w:rPr>
        <w:t xml:space="preserve">The well-being and function of foundation plants species </w:t>
      </w:r>
      <w:r w:rsidR="0011580D">
        <w:rPr>
          <w:rFonts w:asciiTheme="majorBidi" w:hAnsiTheme="majorBidi" w:cstheme="majorBidi"/>
          <w:sz w:val="24"/>
          <w:szCs w:val="24"/>
        </w:rPr>
        <w:t>such as shrubs may depend on factors such as</w:t>
      </w:r>
      <w:r w:rsidR="005B6664">
        <w:rPr>
          <w:rFonts w:asciiTheme="majorBidi" w:hAnsiTheme="majorBidi" w:cstheme="majorBidi"/>
          <w:sz w:val="24"/>
          <w:szCs w:val="24"/>
        </w:rPr>
        <w:t xml:space="preserve"> temperature, variability in precipitation, extended drought periods, and</w:t>
      </w:r>
      <w:r w:rsidR="005E69A1">
        <w:rPr>
          <w:rFonts w:asciiTheme="majorBidi" w:hAnsiTheme="majorBidi" w:cstheme="majorBidi"/>
          <w:sz w:val="24"/>
          <w:szCs w:val="24"/>
        </w:rPr>
        <w:t xml:space="preserve"> radiation </w:t>
      </w:r>
      <w:r w:rsidR="005E69A1">
        <w:rPr>
          <w:rFonts w:asciiTheme="majorBidi" w:hAnsiTheme="majorBidi" w:cstheme="majorBidi"/>
          <w:sz w:val="24"/>
          <w:szCs w:val="24"/>
        </w:rPr>
        <w:fldChar w:fldCharType="begin"/>
      </w:r>
      <w:r w:rsidR="005E69A1">
        <w:rPr>
          <w:rFonts w:asciiTheme="majorBidi" w:hAnsiTheme="majorBidi" w:cstheme="majorBidi"/>
          <w:sz w:val="24"/>
          <w:szCs w:val="24"/>
        </w:rPr>
        <w:instrText xml:space="preserve"> ADDIN ZOTERO_ITEM CSL_CITATION {"citationID":"ygKzs2F1","properties":{"formattedCitation":"(Tattini et al. 2006; Kogan and Guo 2015; MacDonald 2007)","plainCitation":"(Tattini et al. 2006; Kogan and Guo 2015; MacDonald 2007)","noteIndex":0},"citationItems":[{"id":111,"uris":["http://zotero.org/users/local/vcRA7dFA/items/SVINJE42"],"uri":["http://zotero.org/users/local/vcRA7dFA/items/SVINJE42"],"itemData":{"id":111,"type":"article-journal","container-title":"New Phytologist","DOI":"10.1111/j.1469-8137.2006.01723.x","ISSN":"0028-646X, 1469-8137","issue":"4","journalAbbreviation":"New Phytol","language":"en","page":"779-794","source":"DOI.org (Crossref)","title":"Morpho-anatomical, physiological and biochemical adjustments in response to root zone salinity stress and high solar radiation in two Mediterranean evergreen shrubs, Myrtus communis and Pistacia lentiscus","volume":"170","author":[{"family":"Tattini","given":"Massimiliano"},{"family":"Remorini","given":"Damiano"},{"family":"Pinelli","given":"Patrizia"},{"family":"Agati","given":"Giovanni"},{"family":"Saracini","given":"Erica"},{"family":"Traversi","given":"Maria Laura"},{"family":"Massai","given":"Rossano"}],"issued":{"date-parts":[["2006",6]]}}},{"id":108,"uris":["http://zotero.org/users/local/vcRA7dFA/items/AVCV8R6I"],"uri":["http://zotero.org/users/local/vcRA7dFA/items/AVCV8R6I"],"itemData":{"id":108,"type":"article-journal","container-title":"Geomatics, Natural Hazards and Risk","DOI":"10.1080/19475705.2015.1079265","ISSN":"1947-5705, 1947-5713","issue":"8","journalAbbreviation":"Geomatics, Natural Hazards and Risk","language":"en","page":"651-668","source":"DOI.org (Crossref)","title":"2006–2015 mega-drought in the western USA and its monitoring from space data","volume":"6","author":[{"family":"Kogan","given":"Felix"},{"family":"Guo","given":"Wei"}],"issued":{"date-parts":[["2015",11,17]]}}},{"id":110,"uris":["http://zotero.org/users/local/vcRA7dFA/items/VT5C48JB"],"uri":["http://zotero.org/users/local/vcRA7dFA/items/VT5C48JB"],"itemData":{"id":110,"type":"article-journal","container-title":"Quaternary International","DOI":"10.1016/j.quaint.2007.03.012","ISSN":"10406182","journalAbbreviation":"Quaternary International","language":"en","page":"87-100","source":"DOI.org (Crossref)","title":"Severe and sustained drought in southern California and the West: Present conditions and insights from the past on causes and impacts","title-short":"Severe and sustained drought in southern California and the West","volume":"173-174","author":[{"family":"MacDonald","given":"Glen M."}],"issued":{"date-parts":[["2007",10]]}}}],"schema":"https://github.com/citation-style-language/schema/raw/master/csl-citation.json"} </w:instrText>
      </w:r>
      <w:r w:rsidR="005E69A1">
        <w:rPr>
          <w:rFonts w:asciiTheme="majorBidi" w:hAnsiTheme="majorBidi" w:cstheme="majorBidi"/>
          <w:sz w:val="24"/>
          <w:szCs w:val="24"/>
        </w:rPr>
        <w:fldChar w:fldCharType="separate"/>
      </w:r>
      <w:r w:rsidR="005E69A1" w:rsidRPr="005E69A1">
        <w:rPr>
          <w:rFonts w:ascii="Times New Roman" w:hAnsi="Times New Roman" w:cs="Times New Roman"/>
          <w:sz w:val="24"/>
        </w:rPr>
        <w:t>(Tattini et al. 2006; Kogan and Guo 2015; MacDonald 2007)</w:t>
      </w:r>
      <w:r w:rsidR="005E69A1">
        <w:rPr>
          <w:rFonts w:asciiTheme="majorBidi" w:hAnsiTheme="majorBidi" w:cstheme="majorBidi"/>
          <w:sz w:val="24"/>
          <w:szCs w:val="24"/>
        </w:rPr>
        <w:fldChar w:fldCharType="end"/>
      </w:r>
      <w:r w:rsidR="0088049E">
        <w:rPr>
          <w:rFonts w:asciiTheme="majorBidi" w:hAnsiTheme="majorBidi" w:cstheme="majorBidi"/>
          <w:sz w:val="24"/>
          <w:szCs w:val="24"/>
        </w:rPr>
        <w:t>.</w:t>
      </w:r>
      <w:r w:rsidR="00457B12">
        <w:rPr>
          <w:rFonts w:asciiTheme="majorBidi" w:hAnsiTheme="majorBidi" w:cstheme="majorBidi"/>
          <w:sz w:val="24"/>
          <w:szCs w:val="24"/>
        </w:rPr>
        <w:t xml:space="preserve"> S</w:t>
      </w:r>
      <w:r w:rsidR="0088049E">
        <w:rPr>
          <w:rFonts w:asciiTheme="majorBidi" w:hAnsiTheme="majorBidi" w:cstheme="majorBidi"/>
          <w:sz w:val="24"/>
          <w:szCs w:val="24"/>
        </w:rPr>
        <w:t xml:space="preserve">hrubs can be expanding </w:t>
      </w:r>
      <w:r w:rsidR="00457B12">
        <w:rPr>
          <w:rFonts w:asciiTheme="majorBidi" w:hAnsiTheme="majorBidi" w:cstheme="majorBidi"/>
          <w:sz w:val="24"/>
          <w:szCs w:val="24"/>
        </w:rPr>
        <w:t xml:space="preserve">in cover in some arid system, whilst </w:t>
      </w:r>
      <w:r w:rsidR="0088049E">
        <w:rPr>
          <w:rFonts w:asciiTheme="majorBidi" w:hAnsiTheme="majorBidi" w:cstheme="majorBidi"/>
          <w:sz w:val="24"/>
          <w:szCs w:val="24"/>
        </w:rPr>
        <w:t xml:space="preserve">declining in others. </w:t>
      </w:r>
      <w:r w:rsidR="00A24B90">
        <w:rPr>
          <w:rFonts w:asciiTheme="majorBidi" w:hAnsiTheme="majorBidi" w:cstheme="majorBidi"/>
          <w:sz w:val="24"/>
          <w:szCs w:val="24"/>
        </w:rPr>
        <w:t xml:space="preserve">Given that landscape recovery post disturbance can be slow, it is simply unrealistic to merely rely on management efforts to encourage the growth of new shrubs. </w:t>
      </w:r>
      <w:r w:rsidR="0088049E">
        <w:rPr>
          <w:rFonts w:asciiTheme="majorBidi" w:hAnsiTheme="majorBidi" w:cstheme="majorBidi"/>
          <w:sz w:val="24"/>
          <w:szCs w:val="24"/>
        </w:rPr>
        <w:t xml:space="preserve">Shrubs </w:t>
      </w:r>
      <w:r w:rsidR="00457B12">
        <w:rPr>
          <w:rFonts w:asciiTheme="majorBidi" w:hAnsiTheme="majorBidi" w:cstheme="majorBidi"/>
          <w:sz w:val="24"/>
          <w:szCs w:val="24"/>
        </w:rPr>
        <w:t xml:space="preserve">help augment structural diversity; thus, </w:t>
      </w:r>
      <w:r w:rsidR="00A24B90">
        <w:rPr>
          <w:rFonts w:asciiTheme="majorBidi" w:hAnsiTheme="majorBidi" w:cstheme="majorBidi"/>
          <w:sz w:val="24"/>
          <w:szCs w:val="24"/>
        </w:rPr>
        <w:t>the</w:t>
      </w:r>
      <w:r w:rsidR="00821FE1">
        <w:rPr>
          <w:rFonts w:asciiTheme="majorBidi" w:hAnsiTheme="majorBidi" w:cstheme="majorBidi"/>
          <w:sz w:val="24"/>
          <w:szCs w:val="24"/>
        </w:rPr>
        <w:t xml:space="preserve"> availability of viable</w:t>
      </w:r>
      <w:r w:rsidR="00A24B90">
        <w:rPr>
          <w:rFonts w:asciiTheme="majorBidi" w:hAnsiTheme="majorBidi" w:cstheme="majorBidi"/>
          <w:sz w:val="24"/>
          <w:szCs w:val="24"/>
        </w:rPr>
        <w:t xml:space="preserve"> </w:t>
      </w:r>
      <w:r w:rsidR="00457B12">
        <w:rPr>
          <w:rFonts w:asciiTheme="majorBidi" w:hAnsiTheme="majorBidi" w:cstheme="majorBidi"/>
          <w:sz w:val="24"/>
          <w:szCs w:val="24"/>
        </w:rPr>
        <w:t>mimic</w:t>
      </w:r>
      <w:r w:rsidR="00821FE1">
        <w:rPr>
          <w:rFonts w:asciiTheme="majorBidi" w:hAnsiTheme="majorBidi" w:cstheme="majorBidi"/>
          <w:sz w:val="24"/>
          <w:szCs w:val="24"/>
        </w:rPr>
        <w:t>s as a temporary solution, alongside conservation efforts, can enhance management outcomes.</w:t>
      </w:r>
    </w:p>
    <w:p w:rsidR="00C87ACD" w:rsidRDefault="00252E12" w:rsidP="00FE480F">
      <w:pPr>
        <w:widowControl w:val="0"/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Arid region expansion and desertification are important global change challenges</w:t>
      </w:r>
      <w:r w:rsidR="006E769E">
        <w:rPr>
          <w:rFonts w:asciiTheme="majorBidi" w:hAnsiTheme="majorBidi" w:cstheme="majorBidi"/>
          <w:sz w:val="24"/>
          <w:szCs w:val="24"/>
        </w:rPr>
        <w:t xml:space="preserve"> </w:t>
      </w:r>
      <w:r w:rsidR="006E769E">
        <w:rPr>
          <w:rFonts w:asciiTheme="majorBidi" w:hAnsiTheme="majorBidi" w:cstheme="majorBidi"/>
          <w:sz w:val="24"/>
          <w:szCs w:val="24"/>
        </w:rPr>
        <w:fldChar w:fldCharType="begin"/>
      </w:r>
      <w:r w:rsidR="006E769E">
        <w:rPr>
          <w:rFonts w:asciiTheme="majorBidi" w:hAnsiTheme="majorBidi" w:cstheme="majorBidi"/>
          <w:sz w:val="24"/>
          <w:szCs w:val="24"/>
        </w:rPr>
        <w:instrText xml:space="preserve"> ADDIN ZOTERO_ITEM CSL_CITATION {"citationID":"ED3J8k3a","properties":{"formattedCitation":"(Asner and Heidebrecht 2005)","plainCitation":"(Asner and Heidebrecht 2005)","noteIndex":0},"citationItems":[{"id":107,"uris":["http://zotero.org/users/local/vcRA7dFA/items/KJ9NIF9H"],"uri":["http://zotero.org/users/local/vcRA7dFA/items/KJ9NIF9H"],"itemData":{"id":107,"type":"article-journal","container-title":"Global Change Biology","DOI":"10.1111/j.1529-8817.2003.00880.x","ISSN":"1354-1013, 1365-2486","issue":"1","journalAbbreviation":"Global Change Biol","language":"en","page":"182-194","source":"DOI.org (Crossref)","title":"Desertification alters regional ecosystem-climate interactions","volume":"11","author":[{"family":"Asner","given":"Gregory P."},{"family":"Heidebrecht","given":"Kathleen B."}],"issued":{"date-parts":[["2005",1]]}}}],"schema":"https://github.com/citation-style-language/schema/raw/master/csl-citation.json"} </w:instrText>
      </w:r>
      <w:r w:rsidR="006E769E">
        <w:rPr>
          <w:rFonts w:asciiTheme="majorBidi" w:hAnsiTheme="majorBidi" w:cstheme="majorBidi"/>
          <w:sz w:val="24"/>
          <w:szCs w:val="24"/>
        </w:rPr>
        <w:fldChar w:fldCharType="separate"/>
      </w:r>
      <w:r w:rsidR="006E769E" w:rsidRPr="006E769E">
        <w:rPr>
          <w:rFonts w:ascii="Times New Roman" w:hAnsi="Times New Roman" w:cs="Times New Roman"/>
          <w:sz w:val="24"/>
        </w:rPr>
        <w:t>(Asner and Heidebrecht 2005)</w:t>
      </w:r>
      <w:r w:rsidR="006E769E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4772C">
        <w:rPr>
          <w:rFonts w:asciiTheme="majorBidi" w:hAnsiTheme="majorBidi" w:cstheme="majorBidi"/>
          <w:sz w:val="24"/>
          <w:szCs w:val="24"/>
        </w:rPr>
        <w:t>Anthropogenic climate change significantly modifies physical and biological systems in all continents</w:t>
      </w:r>
      <w:r w:rsidR="006E769E">
        <w:rPr>
          <w:rFonts w:asciiTheme="majorBidi" w:hAnsiTheme="majorBidi" w:cstheme="majorBidi"/>
          <w:sz w:val="24"/>
          <w:szCs w:val="24"/>
        </w:rPr>
        <w:t xml:space="preserve"> </w:t>
      </w:r>
      <w:r w:rsidR="006E769E">
        <w:rPr>
          <w:rFonts w:asciiTheme="majorBidi" w:hAnsiTheme="majorBidi" w:cstheme="majorBidi"/>
          <w:sz w:val="24"/>
          <w:szCs w:val="24"/>
        </w:rPr>
        <w:fldChar w:fldCharType="begin"/>
      </w:r>
      <w:r w:rsidR="006E769E">
        <w:rPr>
          <w:rFonts w:asciiTheme="majorBidi" w:hAnsiTheme="majorBidi" w:cstheme="majorBidi"/>
          <w:sz w:val="24"/>
          <w:szCs w:val="24"/>
        </w:rPr>
        <w:instrText xml:space="preserve"> ADDIN ZOTERO_ITEM CSL_CITATION {"citationID":"IAOVhQ95","properties":{"formattedCitation":"(Rosenzweig et al. 2008)","plainCitation":"(Rosenzweig et al. 2008)","noteIndex":0},"citationItems":[{"id":113,"uris":["http://zotero.org/users/local/vcRA7dFA/items/2Y3CDNAR"],"uri":["http://zotero.org/users/local/vcRA7dFA/items/2Y3CDNAR"],"itemData":{"id":113,"type":"article-journal","container-title":"Nature","DOI":"10.1038/nature06937","ISSN":"0028-0836, 1476-4687","issue":"7193","journalAbbreviation":"Nature","language":"en","page":"353-357","source":"DOI.org (Crossref)","title":"Attributing physical and biological impacts to anthropogenic climate change","volume":"453","author":[{"family":"Rosenzweig","given":"Cynthia"},{"family":"Karoly","given":"David"},{"family":"Vicarelli","given":"Marta"},{"family":"Neofotis","given":"Peter"},{"family":"Wu","given":"Qigang"},{"family":"Casassa","given":"Gino"},{"family":"Menzel","given":"Annette"},{"family":"Root","given":"Terry L."},{"family":"Estrella","given":"Nicole"},{"family":"Seguin","given":"Bernard"},{"family":"Tryjanowski","given":"Piotr"},{"family":"Liu","given":"Chunzhen"},{"family":"Rawlins","given":"Samuel"},{"family":"Imeson","given":"Anton"}],"issued":{"date-parts":[["2008",5]]}}}],"schema":"https://github.com/citation-style-language/schema/raw/master/csl-citation.json"} </w:instrText>
      </w:r>
      <w:r w:rsidR="006E769E">
        <w:rPr>
          <w:rFonts w:asciiTheme="majorBidi" w:hAnsiTheme="majorBidi" w:cstheme="majorBidi"/>
          <w:sz w:val="24"/>
          <w:szCs w:val="24"/>
        </w:rPr>
        <w:fldChar w:fldCharType="separate"/>
      </w:r>
      <w:r w:rsidR="006E769E" w:rsidRPr="006E769E">
        <w:rPr>
          <w:rFonts w:ascii="Times New Roman" w:hAnsi="Times New Roman" w:cs="Times New Roman"/>
          <w:sz w:val="24"/>
        </w:rPr>
        <w:t>(Rosenzweig et al. 2008)</w:t>
      </w:r>
      <w:r w:rsidR="006E769E">
        <w:rPr>
          <w:rFonts w:asciiTheme="majorBidi" w:hAnsiTheme="majorBidi" w:cstheme="majorBidi"/>
          <w:sz w:val="24"/>
          <w:szCs w:val="24"/>
        </w:rPr>
        <w:fldChar w:fldCharType="end"/>
      </w:r>
      <w:r w:rsidR="00E4772C">
        <w:rPr>
          <w:rFonts w:asciiTheme="majorBidi" w:hAnsiTheme="majorBidi" w:cstheme="majorBidi"/>
          <w:sz w:val="24"/>
          <w:szCs w:val="24"/>
        </w:rPr>
        <w:t xml:space="preserve">. It’s important to understand that </w:t>
      </w:r>
      <w:r w:rsidR="006E769E">
        <w:rPr>
          <w:rFonts w:asciiTheme="majorBidi" w:hAnsiTheme="majorBidi" w:cstheme="majorBidi"/>
          <w:sz w:val="24"/>
          <w:szCs w:val="24"/>
        </w:rPr>
        <w:t xml:space="preserve">difference between macro and micro-climate. Micro-climate or weather can be defined as short-term (minutes to months) changes in atmospheric conditions in one small study site, while climate is the long-term weather pattern of a particular region </w:t>
      </w:r>
      <w:r w:rsidR="006E769E">
        <w:rPr>
          <w:rFonts w:asciiTheme="majorBidi" w:hAnsiTheme="majorBidi" w:cstheme="majorBidi"/>
          <w:sz w:val="24"/>
          <w:szCs w:val="24"/>
        </w:rPr>
        <w:fldChar w:fldCharType="begin"/>
      </w:r>
      <w:r w:rsidR="006E769E">
        <w:rPr>
          <w:rFonts w:asciiTheme="majorBidi" w:hAnsiTheme="majorBidi" w:cstheme="majorBidi"/>
          <w:sz w:val="24"/>
          <w:szCs w:val="24"/>
        </w:rPr>
        <w:instrText xml:space="preserve"> ADDIN ZOTERO_ITEM CSL_CITATION {"citationID":"YRDpCjjk","properties":{"formattedCitation":"(\\uc0\\u8220{}NASA - What\\uc0\\u8217{}s the Difference Between Weather and Climate?\\uc0\\u8221{} 2005)","plainCitation":"(“NASA - What’s the Difference Between Weather and Climate?” 2005)","noteIndex":0},"citationItems":[{"id":112,"uris":["http://zotero.org/users/local/vcRA7dFA/items/L2KRYI9Q"],"uri":["http://zotero.org/users/local/vcRA7dFA/items/L2KRYI9Q"],"itemData":{"id":112,"type":"post-weblog","container-title":"NASA","title":"NASA - What's the Difference Between Weather and Climate?","URL":"https://www.nasa.gov/mission_pages/noaa-n/climate/climate_weather.html","issued":{"date-parts":[["2005"]]}}}],"schema":"https://github.com/citation-style-language/schema/raw/master/csl-citation.json"} </w:instrText>
      </w:r>
      <w:r w:rsidR="006E769E">
        <w:rPr>
          <w:rFonts w:asciiTheme="majorBidi" w:hAnsiTheme="majorBidi" w:cstheme="majorBidi"/>
          <w:sz w:val="24"/>
          <w:szCs w:val="24"/>
        </w:rPr>
        <w:fldChar w:fldCharType="separate"/>
      </w:r>
      <w:r w:rsidR="00FE480F" w:rsidRPr="00FE480F">
        <w:rPr>
          <w:rFonts w:ascii="Times New Roman" w:hAnsi="Times New Roman" w:cs="Times New Roman"/>
          <w:sz w:val="24"/>
          <w:szCs w:val="24"/>
        </w:rPr>
        <w:t>(</w:t>
      </w:r>
      <w:r w:rsidR="00FE480F">
        <w:rPr>
          <w:rFonts w:ascii="Times New Roman" w:hAnsi="Times New Roman" w:cs="Times New Roman"/>
          <w:sz w:val="24"/>
          <w:szCs w:val="24"/>
        </w:rPr>
        <w:t xml:space="preserve">NASA </w:t>
      </w:r>
      <w:r w:rsidR="00FE480F" w:rsidRPr="00FE480F">
        <w:rPr>
          <w:rFonts w:ascii="Times New Roman" w:hAnsi="Times New Roman" w:cs="Times New Roman"/>
          <w:sz w:val="24"/>
          <w:szCs w:val="24"/>
        </w:rPr>
        <w:t>2005)</w:t>
      </w:r>
      <w:r w:rsidR="006E769E">
        <w:rPr>
          <w:rFonts w:asciiTheme="majorBidi" w:hAnsiTheme="majorBidi" w:cstheme="majorBidi"/>
          <w:sz w:val="24"/>
          <w:szCs w:val="24"/>
        </w:rPr>
        <w:fldChar w:fldCharType="end"/>
      </w:r>
      <w:r w:rsidR="006E769E">
        <w:rPr>
          <w:rFonts w:asciiTheme="majorBidi" w:hAnsiTheme="majorBidi" w:cstheme="majorBidi"/>
          <w:sz w:val="24"/>
          <w:szCs w:val="24"/>
        </w:rPr>
        <w:t xml:space="preserve">. </w:t>
      </w:r>
      <w:r w:rsidR="00C87ACD">
        <w:rPr>
          <w:rFonts w:asciiTheme="majorBidi" w:hAnsiTheme="majorBidi" w:cstheme="majorBidi"/>
          <w:sz w:val="24"/>
          <w:szCs w:val="24"/>
        </w:rPr>
        <w:t xml:space="preserve">By the year 2100, different </w:t>
      </w:r>
      <w:r w:rsidR="00C87ACD" w:rsidRPr="00C87ACD">
        <w:rPr>
          <w:rFonts w:asciiTheme="majorBidi" w:hAnsiTheme="majorBidi" w:cstheme="majorBidi"/>
          <w:color w:val="000000" w:themeColor="text1"/>
          <w:sz w:val="24"/>
          <w:szCs w:val="24"/>
        </w:rPr>
        <w:t>micro-climatic parameters in California may vary; however, the overall temperature is predicted to increase by 5.6º-8.8º</w: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which indirectly augments the frequency of </w: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extreme wildfires, and </w:t>
      </w:r>
      <w:r w:rsidR="00C87ACD" w:rsidRP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the average area burned state</w:t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wide could</w: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increase by 77% </w: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begin"/>
      </w:r>
      <w:r w:rsidR="00FE480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instrText xml:space="preserve"> ADDIN ZOTERO_ITEM CSL_CITATION {"citationID":"YFeYSdul","properties":{"formattedCitation":"(\\uc0\\u8220{}California\\uc0\\u8217{}s Fourth Climate Change Assessment\\uc0\\u8221{} 2019)","plainCitation":"(“California’s Fourth Climate Change Assessment” 2019)","dontUpdate":true,"noteIndex":0},"citationItems":[{"id":114,"uris":["http://zotero.org/users/local/vcRA7dFA/items/GTS7E34Q"],"uri":["http://zotero.org/users/local/vcRA7dFA/items/GTS7E34Q"],"itemData":{"id":114,"type":"post-weblog","container-title":"Government of California","title":"California's Fourth Climate Change Assessment","URL":"http://www.climateassessment.ca.gov/state/overview/","issued":{"date-parts":[["2019"]]}}}],"schema":"https://github.com/citation-style-language/schema/raw/master/csl-citation.json"} </w:instrTex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C87ACD" w:rsidRPr="00C87ACD">
        <w:rPr>
          <w:rFonts w:ascii="Times New Roman" w:hAnsi="Times New Roman" w:cs="Times New Roman"/>
          <w:sz w:val="24"/>
          <w:szCs w:val="24"/>
        </w:rPr>
        <w:t>(California’s Fourth Climate Change Assessment</w:t>
      </w:r>
      <w:r w:rsidR="00676290">
        <w:rPr>
          <w:rFonts w:ascii="Times New Roman" w:hAnsi="Times New Roman" w:cs="Times New Roman"/>
          <w:sz w:val="24"/>
          <w:szCs w:val="24"/>
        </w:rPr>
        <w:t xml:space="preserve"> </w:t>
      </w:r>
      <w:r w:rsidR="00C87ACD" w:rsidRPr="00C87ACD">
        <w:rPr>
          <w:rFonts w:ascii="Times New Roman" w:hAnsi="Times New Roman" w:cs="Times New Roman"/>
          <w:sz w:val="24"/>
          <w:szCs w:val="24"/>
        </w:rPr>
        <w:t>2019)</w:t>
      </w:r>
      <w:r w:rsidR="00C87A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end"/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. Therefore it’s important to have data at both levels. Climate change can encourage shifts in species distributions and promote novel interactions between species </w:t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begin"/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instrText xml:space="preserve"> ADDIN ZOTERO_ITEM CSL_CITATION {"citationID":"NExiN7jn","properties":{"formattedCitation":"(Parmesan and Yohe 2003)","plainCitation":"(Parmesan and Yohe 2003)","noteIndex":0},"citationItems":[{"id":115,"uris":["http://zotero.org/users/local/vcRA7dFA/items/38ENCGSA"],"uri":["http://zotero.org/users/local/vcRA7dFA/items/38ENCGSA"],"itemData":{"id":115,"type":"article-journal","container-title":"Nature","DOI":"10.1038/nature01286","ISSN":"0028-0836, 1476-4687","issue":"6918","journalAbbreviation":"Nature","language":"en","page":"37-42","source":"DOI.org (Crossref)","title":"A globally coherent fingerprint of climate change impacts across natural systems","volume":"421","author":[{"family":"Parmesan","given":"Camille"},{"family":"Yohe","given":"Gary"}],"issued":{"date-parts":[["2003",1]]}}}],"schema":"https://github.com/citation-style-language/schema/raw/master/csl-citation.json"} </w:instrText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676290" w:rsidRPr="00676290">
        <w:rPr>
          <w:rFonts w:ascii="Times New Roman" w:hAnsi="Times New Roman" w:cs="Times New Roman"/>
          <w:sz w:val="24"/>
        </w:rPr>
        <w:t>(Parmesan and Yohe 2003)</w:t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fldChar w:fldCharType="end"/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  <w:r w:rsidR="00676290">
        <w:rPr>
          <w:rFonts w:asciiTheme="majorBidi" w:hAnsiTheme="majorBidi" w:cstheme="majorBidi"/>
          <w:sz w:val="24"/>
          <w:szCs w:val="24"/>
        </w:rPr>
        <w:t xml:space="preserve"> Climate envelope models are common tools to understand how species respond to change and environmental drivers, though one cannot ignore the interactions that buffer their tolerances. </w:t>
      </w:r>
      <w:r w:rsidR="00676290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40B3D" w:rsidRDefault="00C8756C" w:rsidP="00D40B3D">
      <w:pPr>
        <w:spacing w:after="0" w:line="360" w:lineRule="auto"/>
        <w:ind w:firstLine="720"/>
        <w:contextualSpacing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lastRenderedPageBreak/>
        <w:t>The objective of this thesis is to examine the role of climate in vertebr</w:t>
      </w:r>
      <w:r w:rsidR="00D720B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ate-shrub interactions and to contrast shrubs as a form of structural facilitation against artificial shelters. In the first chapter I provide a detailed literature review of the field focusing on the published literature. Specifically, I discuss what we know to date, the different</w:t>
      </w:r>
      <w:r w:rsid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research</w:t>
      </w:r>
      <w:r w:rsidR="00D720B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methods, and where the gaps </w:t>
      </w:r>
      <w:r w:rsidR="00D720BF" w:rsidRP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fall within the literature. In the second chapter, I </w:t>
      </w:r>
      <w:r w:rsidR="001D7AA7" w:rsidRP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focus on the methodologies of UV Permeable Shade Cloth Shelters</w:t>
      </w:r>
      <w:r w:rsidR="00D40B3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- a simple and cost-effective</w:t>
      </w:r>
      <w:r w:rsidR="001D7AA7" w:rsidRP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artificial </w:t>
      </w:r>
      <w:r w:rsid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canopy </w:t>
      </w:r>
      <w:r w:rsidR="001D7AA7" w:rsidRP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not</w:t>
      </w:r>
      <w:r w:rsid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examined previously</w:t>
      </w:r>
      <w:r w:rsidR="001D7AA7" w:rsidRPr="001D7AA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. The goal of this </w:t>
      </w:r>
      <w:r w:rsidR="001D7AA7" w:rsidRPr="00F2494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chapter </w:t>
      </w:r>
      <w:r w:rsidR="00F2494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is not merely to </w:t>
      </w:r>
      <w:r w:rsidR="001D7AA7" w:rsidRPr="00F2494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describe </w:t>
      </w:r>
      <w:r w:rsidR="00F2494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how these shelters are built, or how they’re different from other prototypes discussed in the literature, but instead to</w:t>
      </w:r>
      <w:r w:rsidR="001D7AA7" w:rsidRPr="00F2494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understand their </w:t>
      </w:r>
      <w:r w:rsidR="001D7AA7" w:rsidRPr="00F24947">
        <w:rPr>
          <w:rFonts w:asciiTheme="majorBidi" w:hAnsiTheme="majorBidi" w:cstheme="majorBidi"/>
          <w:sz w:val="24"/>
          <w:szCs w:val="24"/>
        </w:rPr>
        <w:t xml:space="preserve">effects on canopy microclimate, including temperature and light intensity, relative to the open and the foundational shrub </w:t>
      </w:r>
      <w:r w:rsidR="001D7AA7" w:rsidRPr="00F24947">
        <w:rPr>
          <w:rFonts w:asciiTheme="majorBidi" w:hAnsiTheme="majorBidi" w:cstheme="majorBidi"/>
          <w:i/>
          <w:iCs/>
          <w:sz w:val="24"/>
          <w:szCs w:val="24"/>
        </w:rPr>
        <w:t xml:space="preserve">E. californica. </w:t>
      </w:r>
      <w:r w:rsidR="001D7AA7" w:rsidRPr="00F24947">
        <w:rPr>
          <w:rFonts w:asciiTheme="majorBidi" w:hAnsiTheme="majorBidi" w:cstheme="majorBidi"/>
          <w:sz w:val="24"/>
          <w:szCs w:val="24"/>
        </w:rPr>
        <w:t>Additionally, I explain how shape and permeability influence the above parameters</w:t>
      </w:r>
      <w:r w:rsidR="00F24947" w:rsidRPr="00F24947">
        <w:rPr>
          <w:rFonts w:asciiTheme="majorBidi" w:hAnsiTheme="majorBidi" w:cstheme="majorBidi"/>
          <w:sz w:val="24"/>
          <w:szCs w:val="24"/>
        </w:rPr>
        <w:t>. I confirm</w:t>
      </w:r>
      <w:r w:rsidR="00F249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that shelters a</w:t>
      </w:r>
      <w:r w:rsidR="00F24947" w:rsidRPr="00F249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</w:t>
      </w:r>
      <w:r w:rsidR="00F249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 similar to vegetation and</w:t>
      </w:r>
      <w:r w:rsidR="00F24947" w:rsidRPr="00F249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increase the thermal heterogen</w:t>
      </w:r>
      <w:r w:rsidR="00F249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eity within a given environment, and that they are different from coarser-scale climate. </w:t>
      </w:r>
      <w:r w:rsidR="007D413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Additionally I demonstrate that there are significant differences between different permeabilities and shapes. In the general synthesis and conclusions, I provide insight into future studies, linking the ideas examined in this thesis to questions that have yet to be answered. The concepts discussed in this </w:t>
      </w:r>
      <w:r w:rsidR="007D4136" w:rsidRPr="00D40B3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thesis are valuable </w:t>
      </w:r>
      <w:r w:rsidR="00D40B3D" w:rsidRPr="00D40B3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because globally no system is exempt from the impacts of climate change. The key ideas discussed can be used as tools for stakeholders in various restoration str</w:t>
      </w:r>
      <w:r w:rsidR="00D40B3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ategies, in conjunction with other conservation and management practices. </w:t>
      </w:r>
    </w:p>
    <w:p w:rsidR="00212196" w:rsidRPr="001D7AA7" w:rsidRDefault="00212196" w:rsidP="00D40B3D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212196" w:rsidRPr="00C87ACD" w:rsidRDefault="00212196" w:rsidP="0067629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805FD8" w:rsidRPr="00C87ACD" w:rsidRDefault="00212196" w:rsidP="00676290">
      <w:pPr>
        <w:tabs>
          <w:tab w:val="left" w:pos="7318"/>
        </w:tabs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87ACD">
        <w:rPr>
          <w:rFonts w:asciiTheme="majorBidi" w:hAnsiTheme="majorBidi" w:cstheme="majorBidi"/>
          <w:i/>
          <w:iCs/>
          <w:sz w:val="24"/>
          <w:szCs w:val="24"/>
        </w:rPr>
        <w:tab/>
      </w:r>
    </w:p>
    <w:p w:rsidR="00D0787E" w:rsidRDefault="00D0787E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D40B3D" w:rsidRDefault="00D40B3D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D40B3D" w:rsidRDefault="00D40B3D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D40B3D" w:rsidRDefault="00D40B3D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D40B3D" w:rsidRDefault="00D40B3D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D40B3D" w:rsidRPr="007D4136" w:rsidRDefault="00D40B3D" w:rsidP="00792CE0">
      <w:pPr>
        <w:spacing w:after="0"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03745" w:rsidRDefault="00F03745">
      <w:pPr>
        <w:spacing w:after="0" w:line="360" w:lineRule="auto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D40B3D" w:rsidRDefault="00D40B3D">
      <w:pPr>
        <w:spacing w:after="0" w:line="360" w:lineRule="auto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D40B3D" w:rsidRDefault="00D40B3D">
      <w:pPr>
        <w:spacing w:after="0" w:line="360" w:lineRule="auto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FE480F" w:rsidRPr="00FE480F" w:rsidRDefault="00D40B3D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i/>
          <w:iCs/>
        </w:rPr>
        <w:lastRenderedPageBreak/>
        <w:fldChar w:fldCharType="begin"/>
      </w:r>
      <w:r w:rsidR="00FE480F">
        <w:rPr>
          <w:rFonts w:asciiTheme="majorBidi" w:hAnsiTheme="majorBidi" w:cstheme="majorBidi"/>
          <w:i/>
          <w:iCs/>
        </w:rPr>
        <w:instrText xml:space="preserve"> ADDIN ZOTERO_BIBL {"uncited":[],"omitted":[],"custom":[]} CSL_BIBLIOGRAPHY </w:instrText>
      </w:r>
      <w:r>
        <w:rPr>
          <w:rFonts w:asciiTheme="majorBidi" w:hAnsiTheme="majorBidi" w:cstheme="majorBidi"/>
          <w:i/>
          <w:iCs/>
        </w:rPr>
        <w:fldChar w:fldCharType="separate"/>
      </w:r>
      <w:r w:rsidR="00FE480F" w:rsidRPr="00FE480F">
        <w:rPr>
          <w:rFonts w:ascii="Times New Roman" w:hAnsi="Times New Roman" w:cs="Times New Roman"/>
          <w:sz w:val="24"/>
        </w:rPr>
        <w:t xml:space="preserve">Asner, Gregory P., and Kathleen B. Heidebrecht. 2005. “Desertification Alters Regional Ecosystem-Climate Interactions.” </w:t>
      </w:r>
      <w:r w:rsidR="00FE480F" w:rsidRPr="00FE480F">
        <w:rPr>
          <w:rFonts w:ascii="Times New Roman" w:hAnsi="Times New Roman" w:cs="Times New Roman"/>
          <w:i/>
          <w:iCs/>
          <w:sz w:val="24"/>
        </w:rPr>
        <w:t>Global Change Biology</w:t>
      </w:r>
      <w:r w:rsidR="00FE480F" w:rsidRPr="00FE480F">
        <w:rPr>
          <w:rFonts w:ascii="Times New Roman" w:hAnsi="Times New Roman" w:cs="Times New Roman"/>
          <w:sz w:val="24"/>
        </w:rPr>
        <w:t xml:space="preserve"> 11 (1): 182–94. https://doi.org/10.1111/j.1529-8817.2003.00880.x.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Bertness, Mark D., and Ragan Callaway. 1994. “Positive Interactions in Communities.” </w:t>
      </w:r>
      <w:r w:rsidRPr="00FE480F">
        <w:rPr>
          <w:rFonts w:ascii="Times New Roman" w:hAnsi="Times New Roman" w:cs="Times New Roman"/>
          <w:i/>
          <w:iCs/>
          <w:sz w:val="24"/>
        </w:rPr>
        <w:t>Trends in Ecology &amp; Evolution</w:t>
      </w:r>
      <w:r w:rsidRPr="00FE480F">
        <w:rPr>
          <w:rFonts w:ascii="Times New Roman" w:hAnsi="Times New Roman" w:cs="Times New Roman"/>
          <w:sz w:val="24"/>
        </w:rPr>
        <w:t xml:space="preserve"> 9 (5): 191–93. https://doi.org/10.1016/0169-5347(94)90088-4.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Bertness, Mark D., and George H. Leonard. 1997. “The Role of Positive Interactions in Communities: Lessons from Intertidal Habitats.” </w:t>
      </w:r>
      <w:r w:rsidRPr="00FE480F">
        <w:rPr>
          <w:rFonts w:ascii="Times New Roman" w:hAnsi="Times New Roman" w:cs="Times New Roman"/>
          <w:i/>
          <w:iCs/>
          <w:sz w:val="24"/>
        </w:rPr>
        <w:t>Ecology</w:t>
      </w:r>
      <w:r w:rsidRPr="00FE480F">
        <w:rPr>
          <w:rFonts w:ascii="Times New Roman" w:hAnsi="Times New Roman" w:cs="Times New Roman"/>
          <w:sz w:val="24"/>
        </w:rPr>
        <w:t xml:space="preserve"> 78 (7): 1976–89. https://doi.org/10.1890/0012-9658(1997)078[1976:TROPII]2.0.CO;2.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>Brown, Elizabeth Anne. 2018. “Widely Misinterpreted Report Still Shows Catastrophic Animal Decline.” National Geographic. 2018. https://www.nationalgeographic.com/animals/2018/11/animal-decline-living-planet-report-conservation-news/#close.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Bruno, John F., John J. Stachowicz, and Mark D. Bertness. 2003. “Inclusion of Facilitation into Ecological Theory.” </w:t>
      </w:r>
      <w:r w:rsidRPr="00FE480F">
        <w:rPr>
          <w:rFonts w:ascii="Times New Roman" w:hAnsi="Times New Roman" w:cs="Times New Roman"/>
          <w:i/>
          <w:iCs/>
          <w:sz w:val="24"/>
        </w:rPr>
        <w:t>Trends in Ecology &amp; Evolution</w:t>
      </w:r>
      <w:r w:rsidRPr="00FE480F">
        <w:rPr>
          <w:rFonts w:ascii="Times New Roman" w:hAnsi="Times New Roman" w:cs="Times New Roman"/>
          <w:sz w:val="24"/>
        </w:rPr>
        <w:t xml:space="preserve"> 18 (3): 119–25. https://doi.org/10.1016/S0169-5347(02)00045-9.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“California’s Fourth Climate Change Assessment.” 2019. </w:t>
      </w:r>
      <w:r w:rsidRPr="00FE480F">
        <w:rPr>
          <w:rFonts w:ascii="Times New Roman" w:hAnsi="Times New Roman" w:cs="Times New Roman"/>
          <w:i/>
          <w:iCs/>
          <w:sz w:val="24"/>
        </w:rPr>
        <w:t>Government of California</w:t>
      </w:r>
      <w:r w:rsidRPr="00FE480F">
        <w:rPr>
          <w:rFonts w:ascii="Times New Roman" w:hAnsi="Times New Roman" w:cs="Times New Roman"/>
          <w:sz w:val="24"/>
        </w:rPr>
        <w:t xml:space="preserve"> (blog). 2019. http://www.climateassessment.ca.gov/state/overview/.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Castro, Jorge, Regino Zamora, Jose A. Hodar, Jose M. Gomez, and Lorena Gomez-Aparicio. 2004. “Benefits of Using Shrubs as Nurse Plants for Reforestation in Mediterranean Mountains: A 4-Year Study.” </w:t>
      </w:r>
      <w:r w:rsidRPr="00FE480F">
        <w:rPr>
          <w:rFonts w:ascii="Times New Roman" w:hAnsi="Times New Roman" w:cs="Times New Roman"/>
          <w:i/>
          <w:iCs/>
          <w:sz w:val="24"/>
        </w:rPr>
        <w:t>Restoration Ecology</w:t>
      </w:r>
      <w:r w:rsidRPr="00FE480F">
        <w:rPr>
          <w:rFonts w:ascii="Times New Roman" w:hAnsi="Times New Roman" w:cs="Times New Roman"/>
          <w:sz w:val="24"/>
        </w:rPr>
        <w:t xml:space="preserve"> 12 (3): 352–58. https://doi.org/10.1111/j.1061-2971.2004.0316.x.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Filazzola, Alessandro, and Christopher J. Lortie. 2014. “A Systematic Review and Conceptual Framework for the Mechanistic Pathways of Nurse Plants: A Systematic Review of Nurse-Plant Mechanisms.” </w:t>
      </w:r>
      <w:r w:rsidRPr="00FE480F">
        <w:rPr>
          <w:rFonts w:ascii="Times New Roman" w:hAnsi="Times New Roman" w:cs="Times New Roman"/>
          <w:i/>
          <w:iCs/>
          <w:sz w:val="24"/>
        </w:rPr>
        <w:t>Global Ecology and Biogeography</w:t>
      </w:r>
      <w:r w:rsidRPr="00FE480F">
        <w:rPr>
          <w:rFonts w:ascii="Times New Roman" w:hAnsi="Times New Roman" w:cs="Times New Roman"/>
          <w:sz w:val="24"/>
        </w:rPr>
        <w:t xml:space="preserve"> 23 (12): 1335–45. https://doi.org/10.1111/geb.12202.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Filazzola, Alessandro, Michael Westphal, Michael Powers, Amanda Rae Liczner, Deborah A. (Smith) Woollett, Brent Johnson, and Christopher J. Lortie. 2017. “Non-Trophic Interactions in Deserts: Facilitation, Interference, and an Endangered Lizard Species.” </w:t>
      </w:r>
      <w:r w:rsidRPr="00FE480F">
        <w:rPr>
          <w:rFonts w:ascii="Times New Roman" w:hAnsi="Times New Roman" w:cs="Times New Roman"/>
          <w:i/>
          <w:iCs/>
          <w:sz w:val="24"/>
        </w:rPr>
        <w:t>Basic and Applied Ecology</w:t>
      </w:r>
      <w:r w:rsidRPr="00FE480F">
        <w:rPr>
          <w:rFonts w:ascii="Times New Roman" w:hAnsi="Times New Roman" w:cs="Times New Roman"/>
          <w:sz w:val="24"/>
        </w:rPr>
        <w:t xml:space="preserve"> 20 (May): 51–61. https://doi.org/10.1016/j.baae.2017.01.002.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lastRenderedPageBreak/>
        <w:t xml:space="preserve">Flores, Joel, and Enrique Jurado. 2003. “Are Nurse‐protégé Interactions More Common among Plants from Arid Environments?” </w:t>
      </w:r>
      <w:r w:rsidRPr="00FE480F">
        <w:rPr>
          <w:rFonts w:ascii="Times New Roman" w:hAnsi="Times New Roman" w:cs="Times New Roman"/>
          <w:i/>
          <w:iCs/>
          <w:sz w:val="24"/>
        </w:rPr>
        <w:t>Journal of Vegetation Science</w:t>
      </w:r>
      <w:r w:rsidRPr="00FE480F">
        <w:rPr>
          <w:rFonts w:ascii="Times New Roman" w:hAnsi="Times New Roman" w:cs="Times New Roman"/>
          <w:sz w:val="24"/>
        </w:rPr>
        <w:t xml:space="preserve"> 14 (6): 911–16. https://doi.org/10.1111/j.1654-1103.2003.tb02225.x.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Germano, David J., Galen B. Rathbun, Lawrence R. Saslaw, Brian L. Cypher, Ellen A. Cypher, and Larry M. Vredenburgh. 2011. “The San Joaquin Desert of California: Ecologically Misunderstood and Overlooked.” </w:t>
      </w:r>
      <w:r w:rsidRPr="00FE480F">
        <w:rPr>
          <w:rFonts w:ascii="Times New Roman" w:hAnsi="Times New Roman" w:cs="Times New Roman"/>
          <w:i/>
          <w:iCs/>
          <w:sz w:val="24"/>
        </w:rPr>
        <w:t>Natural Areas Journal</w:t>
      </w:r>
      <w:r w:rsidRPr="00FE480F">
        <w:rPr>
          <w:rFonts w:ascii="Times New Roman" w:hAnsi="Times New Roman" w:cs="Times New Roman"/>
          <w:sz w:val="24"/>
        </w:rPr>
        <w:t xml:space="preserve"> 31 (2): 138–47. https://doi.org/10.3375/043.031.0206.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Gómez-Aparicio, Lorena, Regino Zamora, Jose M. Gómez, Jose A. Hódar, Jorge Castro, and Elena Baraza. 2004. “APPLYING PLANT FACILITATION TO FOREST RESTORATION: A META-ANALYSIS OF THE USE OF SHRUBS AS NURSE PLANTS.” </w:t>
      </w:r>
      <w:r w:rsidRPr="00FE480F">
        <w:rPr>
          <w:rFonts w:ascii="Times New Roman" w:hAnsi="Times New Roman" w:cs="Times New Roman"/>
          <w:i/>
          <w:iCs/>
          <w:sz w:val="24"/>
        </w:rPr>
        <w:t>Ecological Applications</w:t>
      </w:r>
      <w:r w:rsidRPr="00FE480F">
        <w:rPr>
          <w:rFonts w:ascii="Times New Roman" w:hAnsi="Times New Roman" w:cs="Times New Roman"/>
          <w:sz w:val="24"/>
        </w:rPr>
        <w:t xml:space="preserve"> 14 (4): 1128–38. https://doi.org/10.1890/03-5084.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Kogan, Felix, and Wei Guo. 2015. “2006–2015 Mega-Drought in the Western USA and Its Monitoring from Space Data.” </w:t>
      </w:r>
      <w:r w:rsidRPr="00FE480F">
        <w:rPr>
          <w:rFonts w:ascii="Times New Roman" w:hAnsi="Times New Roman" w:cs="Times New Roman"/>
          <w:i/>
          <w:iCs/>
          <w:sz w:val="24"/>
        </w:rPr>
        <w:t>Geomatics, Natural Hazards and Risk</w:t>
      </w:r>
      <w:r w:rsidRPr="00FE480F">
        <w:rPr>
          <w:rFonts w:ascii="Times New Roman" w:hAnsi="Times New Roman" w:cs="Times New Roman"/>
          <w:sz w:val="24"/>
        </w:rPr>
        <w:t xml:space="preserve"> 6 (8): 651–68. https://doi.org/10.1080/19475705.2015.1079265.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Lortie, Christopher J., Alessandro Filazzola, and Diego A. Sotomayor. 2016. “Functional Assessment of Animal Interactions with Shrub-Facilitation Complexes: A Formal Synthesis and Conceptual Framework.” Edited by Richard Michalet. </w:t>
      </w:r>
      <w:r w:rsidRPr="00FE480F">
        <w:rPr>
          <w:rFonts w:ascii="Times New Roman" w:hAnsi="Times New Roman" w:cs="Times New Roman"/>
          <w:i/>
          <w:iCs/>
          <w:sz w:val="24"/>
        </w:rPr>
        <w:t>Functional Ecology</w:t>
      </w:r>
      <w:r w:rsidRPr="00FE480F">
        <w:rPr>
          <w:rFonts w:ascii="Times New Roman" w:hAnsi="Times New Roman" w:cs="Times New Roman"/>
          <w:sz w:val="24"/>
        </w:rPr>
        <w:t xml:space="preserve"> 30 (1): 41–51. https://doi.org/10.1111/1365-2435.12530.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Lortie, Christopher J., Eva Gruber, Alex Filazzola, Taylor Noble, and Michael Westphal. 2018. “The Groot Effect: Plant Facilitation and Desert Shrub Regrowth Following Extensive Damage.” </w:t>
      </w:r>
      <w:r w:rsidRPr="00FE480F">
        <w:rPr>
          <w:rFonts w:ascii="Times New Roman" w:hAnsi="Times New Roman" w:cs="Times New Roman"/>
          <w:i/>
          <w:iCs/>
          <w:sz w:val="24"/>
        </w:rPr>
        <w:t>Ecology and Evolution</w:t>
      </w:r>
      <w:r w:rsidRPr="00FE480F">
        <w:rPr>
          <w:rFonts w:ascii="Times New Roman" w:hAnsi="Times New Roman" w:cs="Times New Roman"/>
          <w:sz w:val="24"/>
        </w:rPr>
        <w:t xml:space="preserve"> 8 (1): 706–15. https://doi.org/10.1002/ece3.3671.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Lu, Rong, Jiyong Zheng, Chao Jia, Yu Liu, Ze Huang, Honghua He, Fengpeng Han, and Gao-Lin Wu. 2018. “Nurse Effects of Patch-Canopy Microhabitats Promote Herbs Community Establishment in Sandy Land.” </w:t>
      </w:r>
      <w:r w:rsidRPr="00FE480F">
        <w:rPr>
          <w:rFonts w:ascii="Times New Roman" w:hAnsi="Times New Roman" w:cs="Times New Roman"/>
          <w:i/>
          <w:iCs/>
          <w:sz w:val="24"/>
        </w:rPr>
        <w:t>Ecological Engineering</w:t>
      </w:r>
      <w:r w:rsidRPr="00FE480F">
        <w:rPr>
          <w:rFonts w:ascii="Times New Roman" w:hAnsi="Times New Roman" w:cs="Times New Roman"/>
          <w:sz w:val="24"/>
        </w:rPr>
        <w:t xml:space="preserve"> 118 (August): 126–33. https://doi.org/10.1016/j.ecoleng.2018.04.019.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MacDonald, Glen M. 2007. “Severe and Sustained Drought in Southern California and the West: Present Conditions and Insights from the Past on Causes and Impacts.” </w:t>
      </w:r>
      <w:r w:rsidRPr="00FE480F">
        <w:rPr>
          <w:rFonts w:ascii="Times New Roman" w:hAnsi="Times New Roman" w:cs="Times New Roman"/>
          <w:i/>
          <w:iCs/>
          <w:sz w:val="24"/>
        </w:rPr>
        <w:t>Quaternary International</w:t>
      </w:r>
      <w:r w:rsidRPr="00FE480F">
        <w:rPr>
          <w:rFonts w:ascii="Times New Roman" w:hAnsi="Times New Roman" w:cs="Times New Roman"/>
          <w:sz w:val="24"/>
        </w:rPr>
        <w:t xml:space="preserve"> 173–174 (October): 87–100. https://doi.org/10.1016/j.quaint.2007.03.012.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Maestre, Fernando T., Ragan M. Callaway, Fernando Valladares, and Christopher J. Lortie. 2009. “Refining the Stress-Gradient Hypothesis for Competition and Facilitation in Plant </w:t>
      </w:r>
      <w:r w:rsidRPr="00FE480F">
        <w:rPr>
          <w:rFonts w:ascii="Times New Roman" w:hAnsi="Times New Roman" w:cs="Times New Roman"/>
          <w:sz w:val="24"/>
        </w:rPr>
        <w:lastRenderedPageBreak/>
        <w:t xml:space="preserve">Communities.” </w:t>
      </w:r>
      <w:r w:rsidRPr="00FE480F">
        <w:rPr>
          <w:rFonts w:ascii="Times New Roman" w:hAnsi="Times New Roman" w:cs="Times New Roman"/>
          <w:i/>
          <w:iCs/>
          <w:sz w:val="24"/>
        </w:rPr>
        <w:t>Journal of Ecology</w:t>
      </w:r>
      <w:r w:rsidRPr="00FE480F">
        <w:rPr>
          <w:rFonts w:ascii="Times New Roman" w:hAnsi="Times New Roman" w:cs="Times New Roman"/>
          <w:sz w:val="24"/>
        </w:rPr>
        <w:t xml:space="preserve"> 97 (2): 199–205. https://doi.org/10.1111/j.1365-2745.2008.01476.x.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“NASA - What’s the Difference Between Weather and Climate?” 2005. </w:t>
      </w:r>
      <w:r w:rsidRPr="00FE480F">
        <w:rPr>
          <w:rFonts w:ascii="Times New Roman" w:hAnsi="Times New Roman" w:cs="Times New Roman"/>
          <w:i/>
          <w:iCs/>
          <w:sz w:val="24"/>
        </w:rPr>
        <w:t>NASA</w:t>
      </w:r>
      <w:r w:rsidRPr="00FE480F">
        <w:rPr>
          <w:rFonts w:ascii="Times New Roman" w:hAnsi="Times New Roman" w:cs="Times New Roman"/>
          <w:sz w:val="24"/>
        </w:rPr>
        <w:t xml:space="preserve"> (blog). 2005. https://www.nasa.gov/mission_pages/noaa-n/climate/climate_weather.html.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  <w:lang w:val="fr-CA"/>
        </w:rPr>
      </w:pPr>
      <w:r w:rsidRPr="00FE480F">
        <w:rPr>
          <w:rFonts w:ascii="Times New Roman" w:hAnsi="Times New Roman" w:cs="Times New Roman"/>
          <w:sz w:val="24"/>
        </w:rPr>
        <w:t xml:space="preserve">Parmesan, Camille, and Gary Yohe. 2003. “A Globally Coherent Fingerprint of Climate Change Impacts across Natural Systems.” </w:t>
      </w:r>
      <w:r w:rsidRPr="00FE480F">
        <w:rPr>
          <w:rFonts w:ascii="Times New Roman" w:hAnsi="Times New Roman" w:cs="Times New Roman"/>
          <w:i/>
          <w:iCs/>
          <w:sz w:val="24"/>
          <w:lang w:val="fr-CA"/>
        </w:rPr>
        <w:t>Nature</w:t>
      </w:r>
      <w:r w:rsidRPr="00FE480F">
        <w:rPr>
          <w:rFonts w:ascii="Times New Roman" w:hAnsi="Times New Roman" w:cs="Times New Roman"/>
          <w:sz w:val="24"/>
          <w:lang w:val="fr-CA"/>
        </w:rPr>
        <w:t xml:space="preserve"> 421 (6918): 37–42. https://doi.org/10.1038/nature01286.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  <w:lang w:val="fr-CA"/>
        </w:rPr>
        <w:t xml:space="preserve">Rosenzweig, Cynthia, David Karoly, Marta Vicarelli, Peter Neofotis, Qigang Wu, Gino Casassa, Annette Menzel, et al. 2008. </w:t>
      </w:r>
      <w:r w:rsidRPr="00FE480F">
        <w:rPr>
          <w:rFonts w:ascii="Times New Roman" w:hAnsi="Times New Roman" w:cs="Times New Roman"/>
          <w:sz w:val="24"/>
        </w:rPr>
        <w:t xml:space="preserve">“Attributing Physical and Biological Impacts to Anthropogenic Climate Change.” </w:t>
      </w:r>
      <w:r w:rsidRPr="00FE480F">
        <w:rPr>
          <w:rFonts w:ascii="Times New Roman" w:hAnsi="Times New Roman" w:cs="Times New Roman"/>
          <w:i/>
          <w:iCs/>
          <w:sz w:val="24"/>
        </w:rPr>
        <w:t>Nature</w:t>
      </w:r>
      <w:r w:rsidRPr="00FE480F">
        <w:rPr>
          <w:rFonts w:ascii="Times New Roman" w:hAnsi="Times New Roman" w:cs="Times New Roman"/>
          <w:sz w:val="24"/>
        </w:rPr>
        <w:t xml:space="preserve"> 453 (7193): 353–57. https://doi.org/10.1038/nature06937.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Sawyer, John O, Todd Keeler-Wolf, and Julie Evens. 2009. </w:t>
      </w:r>
      <w:r w:rsidRPr="00FE480F">
        <w:rPr>
          <w:rFonts w:ascii="Times New Roman" w:hAnsi="Times New Roman" w:cs="Times New Roman"/>
          <w:i/>
          <w:iCs/>
          <w:sz w:val="24"/>
        </w:rPr>
        <w:t>A Manual of California Vegetation</w:t>
      </w:r>
      <w:r w:rsidRPr="00FE480F">
        <w:rPr>
          <w:rFonts w:ascii="Times New Roman" w:hAnsi="Times New Roman" w:cs="Times New Roman"/>
          <w:sz w:val="24"/>
        </w:rPr>
        <w:t>. Sacramento, Calif.: California Native Plant Society Press. http://books.google.com/books?id=y40lAQAAMAAJ.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Synodinos, Alexis D., Britta Tietjen, and Florian Jeltsch. 2015. “Facilitation in Drylands: Modeling a Neglected Driver of Savanna Dynamics.” </w:t>
      </w:r>
      <w:r w:rsidRPr="00FE480F">
        <w:rPr>
          <w:rFonts w:ascii="Times New Roman" w:hAnsi="Times New Roman" w:cs="Times New Roman"/>
          <w:i/>
          <w:iCs/>
          <w:sz w:val="24"/>
        </w:rPr>
        <w:t>Ecological Modelling</w:t>
      </w:r>
      <w:r w:rsidRPr="00FE480F">
        <w:rPr>
          <w:rFonts w:ascii="Times New Roman" w:hAnsi="Times New Roman" w:cs="Times New Roman"/>
          <w:sz w:val="24"/>
        </w:rPr>
        <w:t xml:space="preserve"> 304 (May): 11–21. https://doi.org/10.1016/j.ecolmodel.2015.02.015.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Tattini, Massimiliano, Damiano Remorini, Patrizia Pinelli, Giovanni Agati, Erica Saracini, Maria Laura Traversi, and Rossano Massai. 2006. “Morpho-Anatomical, Physiological and Biochemical Adjustments in Response to Root Zone Salinity Stress and High Solar Radiation in Two Mediterranean Evergreen Shrubs, Myrtus Communis and Pistacia Lentiscus.” </w:t>
      </w:r>
      <w:r w:rsidRPr="00FE480F">
        <w:rPr>
          <w:rFonts w:ascii="Times New Roman" w:hAnsi="Times New Roman" w:cs="Times New Roman"/>
          <w:i/>
          <w:iCs/>
          <w:sz w:val="24"/>
        </w:rPr>
        <w:t>New Phytologist</w:t>
      </w:r>
      <w:r w:rsidRPr="00FE480F">
        <w:rPr>
          <w:rFonts w:ascii="Times New Roman" w:hAnsi="Times New Roman" w:cs="Times New Roman"/>
          <w:sz w:val="24"/>
        </w:rPr>
        <w:t xml:space="preserve"> 170 (4): 779–94. https://doi.org/10.1111/j.1469-8137.2006.01723.x.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Tazik, David J., and Chester O. Martin. 2002. “Threatened and Endangered Species on U.S. Department of Defense Lands in the Arid West, USA.” </w:t>
      </w:r>
      <w:r w:rsidRPr="00FE480F">
        <w:rPr>
          <w:rFonts w:ascii="Times New Roman" w:hAnsi="Times New Roman" w:cs="Times New Roman"/>
          <w:i/>
          <w:iCs/>
          <w:sz w:val="24"/>
        </w:rPr>
        <w:t>Arid Land Research and Management</w:t>
      </w:r>
      <w:r w:rsidRPr="00FE480F">
        <w:rPr>
          <w:rFonts w:ascii="Times New Roman" w:hAnsi="Times New Roman" w:cs="Times New Roman"/>
          <w:sz w:val="24"/>
        </w:rPr>
        <w:t xml:space="preserve"> 16 (3): 259–76. https://doi.org/10.1080/153249802760284801.</w:t>
      </w:r>
    </w:p>
    <w:p w:rsidR="00FE480F" w:rsidRPr="00FE480F" w:rsidRDefault="00FE480F" w:rsidP="00FE480F">
      <w:pPr>
        <w:pStyle w:val="Bibliography"/>
        <w:spacing w:line="360" w:lineRule="auto"/>
        <w:rPr>
          <w:rFonts w:ascii="Times New Roman" w:hAnsi="Times New Roman" w:cs="Times New Roman"/>
          <w:sz w:val="24"/>
        </w:rPr>
      </w:pPr>
      <w:r w:rsidRPr="00FE480F">
        <w:rPr>
          <w:rFonts w:ascii="Times New Roman" w:hAnsi="Times New Roman" w:cs="Times New Roman"/>
          <w:sz w:val="24"/>
        </w:rPr>
        <w:t xml:space="preserve">Verwijmeren, Mart, Max Rietkerk, Martin J. Wassen, and Christian Smit. 2013. “Interspecific Facilitation and Critical Transitions in Arid Ecosystems.” </w:t>
      </w:r>
      <w:r w:rsidRPr="00FE480F">
        <w:rPr>
          <w:rFonts w:ascii="Times New Roman" w:hAnsi="Times New Roman" w:cs="Times New Roman"/>
          <w:i/>
          <w:iCs/>
          <w:sz w:val="24"/>
        </w:rPr>
        <w:t>Oikos</w:t>
      </w:r>
      <w:r w:rsidRPr="00FE480F">
        <w:rPr>
          <w:rFonts w:ascii="Times New Roman" w:hAnsi="Times New Roman" w:cs="Times New Roman"/>
          <w:sz w:val="24"/>
        </w:rPr>
        <w:t xml:space="preserve"> 122 (3): 341–47. https://doi.org/10.1111/j.1600-0706.2012.00111.x.</w:t>
      </w:r>
    </w:p>
    <w:p w:rsidR="00D40B3D" w:rsidRPr="00805FD8" w:rsidRDefault="00D40B3D" w:rsidP="00FE480F">
      <w:pPr>
        <w:spacing w:after="0" w:line="360" w:lineRule="auto"/>
        <w:contextualSpacing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sectPr w:rsidR="00D40B3D" w:rsidRPr="00805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7D"/>
    <w:rsid w:val="00084B9F"/>
    <w:rsid w:val="00101BB9"/>
    <w:rsid w:val="0011580D"/>
    <w:rsid w:val="00154A21"/>
    <w:rsid w:val="001B694E"/>
    <w:rsid w:val="001C74C1"/>
    <w:rsid w:val="001D6745"/>
    <w:rsid w:val="001D7AA7"/>
    <w:rsid w:val="00212196"/>
    <w:rsid w:val="00252E12"/>
    <w:rsid w:val="002A6DA3"/>
    <w:rsid w:val="00322398"/>
    <w:rsid w:val="0034306C"/>
    <w:rsid w:val="00457B12"/>
    <w:rsid w:val="00481D16"/>
    <w:rsid w:val="004A5C1D"/>
    <w:rsid w:val="00514397"/>
    <w:rsid w:val="00530FEC"/>
    <w:rsid w:val="0054511D"/>
    <w:rsid w:val="005A645E"/>
    <w:rsid w:val="005B6664"/>
    <w:rsid w:val="005E1237"/>
    <w:rsid w:val="005E69A1"/>
    <w:rsid w:val="00631ADF"/>
    <w:rsid w:val="00676290"/>
    <w:rsid w:val="006E18E5"/>
    <w:rsid w:val="006E769E"/>
    <w:rsid w:val="00707C04"/>
    <w:rsid w:val="00792CE0"/>
    <w:rsid w:val="007D4136"/>
    <w:rsid w:val="00800DAE"/>
    <w:rsid w:val="00805FD8"/>
    <w:rsid w:val="00821FE1"/>
    <w:rsid w:val="0088049E"/>
    <w:rsid w:val="00915ADE"/>
    <w:rsid w:val="00923C3C"/>
    <w:rsid w:val="00972802"/>
    <w:rsid w:val="009E6C7D"/>
    <w:rsid w:val="00A24B90"/>
    <w:rsid w:val="00A540F8"/>
    <w:rsid w:val="00AD6941"/>
    <w:rsid w:val="00AD7A74"/>
    <w:rsid w:val="00AF243C"/>
    <w:rsid w:val="00B82093"/>
    <w:rsid w:val="00B82D0D"/>
    <w:rsid w:val="00BC7C9D"/>
    <w:rsid w:val="00BE10F9"/>
    <w:rsid w:val="00C46222"/>
    <w:rsid w:val="00C6052E"/>
    <w:rsid w:val="00C86491"/>
    <w:rsid w:val="00C8756C"/>
    <w:rsid w:val="00C87ACD"/>
    <w:rsid w:val="00CD61E1"/>
    <w:rsid w:val="00D0448E"/>
    <w:rsid w:val="00D0787E"/>
    <w:rsid w:val="00D40B3D"/>
    <w:rsid w:val="00D720BF"/>
    <w:rsid w:val="00DA4946"/>
    <w:rsid w:val="00DB674D"/>
    <w:rsid w:val="00E27EE9"/>
    <w:rsid w:val="00E4772C"/>
    <w:rsid w:val="00ED093B"/>
    <w:rsid w:val="00F03745"/>
    <w:rsid w:val="00F24947"/>
    <w:rsid w:val="00FC452F"/>
    <w:rsid w:val="00FE480F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ABBFB-3F57-4C8A-A092-178B0B9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F24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it-IT" w:eastAsia="en-CA"/>
      <w14:textOutline w14:w="0" w14:cap="flat" w14:cmpd="sng" w14:algn="ctr">
        <w14:noFill/>
        <w14:prstDash w14:val="solid"/>
        <w14:bevel/>
      </w14:textOutline>
    </w:rPr>
  </w:style>
  <w:style w:type="character" w:styleId="Emphasis">
    <w:name w:val="Emphasis"/>
    <w:basedOn w:val="DefaultParagraphFont"/>
    <w:uiPriority w:val="20"/>
    <w:qFormat/>
    <w:rsid w:val="00F03745"/>
    <w:rPr>
      <w:i/>
      <w:iCs/>
    </w:rPr>
  </w:style>
  <w:style w:type="paragraph" w:styleId="ListParagraph">
    <w:name w:val="List Paragraph"/>
    <w:basedOn w:val="Normal"/>
    <w:uiPriority w:val="34"/>
    <w:qFormat/>
    <w:rsid w:val="001B694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81D16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53D9-FEDC-4BB0-B68C-63594665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10</Pages>
  <Words>6775</Words>
  <Characters>38621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17</cp:revision>
  <dcterms:created xsi:type="dcterms:W3CDTF">2020-05-07T21:35:00Z</dcterms:created>
  <dcterms:modified xsi:type="dcterms:W3CDTF">2020-06-01T21:22:00Z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id="7rLU7u1U"/&gt;&lt;style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