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FC" w:rsidRPr="0083221C" w:rsidRDefault="002954D6">
      <w:pPr>
        <w:rPr>
          <w:rFonts w:cstheme="minorHAnsi"/>
        </w:rPr>
      </w:pPr>
      <w:r w:rsidRPr="0083221C">
        <w:rPr>
          <w:rFonts w:cstheme="minorHAnsi"/>
        </w:rPr>
        <w:t>Ghazian Progress Report</w:t>
      </w:r>
    </w:p>
    <w:p w:rsidR="002954D6" w:rsidRPr="0083221C" w:rsidRDefault="002954D6" w:rsidP="002954D6">
      <w:pPr>
        <w:rPr>
          <w:rFonts w:cstheme="minorHAnsi"/>
        </w:rPr>
      </w:pPr>
      <w:r w:rsidRPr="0083221C">
        <w:rPr>
          <w:rFonts w:cstheme="minorHAnsi"/>
        </w:rPr>
        <w:t>York University, Toronto, ON</w:t>
      </w:r>
    </w:p>
    <w:p w:rsidR="002954D6" w:rsidRPr="0083221C" w:rsidRDefault="002954D6" w:rsidP="002954D6">
      <w:pPr>
        <w:rPr>
          <w:rFonts w:cstheme="minorHAnsi"/>
        </w:rPr>
      </w:pPr>
      <w:r w:rsidRPr="0083221C">
        <w:rPr>
          <w:rFonts w:cstheme="minorHAnsi"/>
        </w:rPr>
        <w:t>Winter 2020</w:t>
      </w:r>
    </w:p>
    <w:p w:rsidR="002954D6" w:rsidRPr="0083221C" w:rsidRDefault="002954D6" w:rsidP="002954D6">
      <w:pPr>
        <w:rPr>
          <w:rFonts w:cstheme="minorHAnsi"/>
          <w:b/>
          <w:bCs/>
        </w:rPr>
      </w:pPr>
    </w:p>
    <w:p w:rsidR="00AF46D5" w:rsidRPr="0083221C" w:rsidRDefault="00AF46D5" w:rsidP="002954D6">
      <w:pPr>
        <w:rPr>
          <w:rFonts w:cstheme="minorHAnsi"/>
          <w:b/>
          <w:bCs/>
        </w:rPr>
      </w:pPr>
    </w:p>
    <w:p w:rsidR="00AF46D5" w:rsidRPr="0083221C" w:rsidRDefault="00AF46D5" w:rsidP="002954D6">
      <w:pPr>
        <w:rPr>
          <w:rFonts w:cstheme="minorHAnsi"/>
          <w:b/>
          <w:bCs/>
        </w:rPr>
      </w:pPr>
    </w:p>
    <w:p w:rsidR="00AF46D5" w:rsidRPr="0083221C" w:rsidRDefault="00AF46D5" w:rsidP="002954D6">
      <w:pPr>
        <w:rPr>
          <w:rFonts w:cstheme="minorHAnsi"/>
          <w:b/>
          <w:bCs/>
        </w:rPr>
      </w:pPr>
    </w:p>
    <w:p w:rsidR="00AF46D5" w:rsidRPr="0083221C" w:rsidRDefault="00AF46D5" w:rsidP="002954D6">
      <w:pPr>
        <w:rPr>
          <w:rFonts w:cstheme="minorHAnsi"/>
          <w:b/>
          <w:bCs/>
        </w:rPr>
      </w:pPr>
    </w:p>
    <w:p w:rsidR="002954D6" w:rsidRPr="0083221C" w:rsidRDefault="002954D6" w:rsidP="007B7CE8">
      <w:pPr>
        <w:rPr>
          <w:rFonts w:cstheme="minorHAnsi"/>
          <w:b/>
          <w:bCs/>
          <w:sz w:val="28"/>
          <w:szCs w:val="28"/>
        </w:rPr>
      </w:pPr>
      <w:r w:rsidRPr="0083221C">
        <w:rPr>
          <w:rFonts w:cstheme="minorHAnsi"/>
          <w:b/>
          <w:bCs/>
          <w:sz w:val="28"/>
          <w:szCs w:val="28"/>
        </w:rPr>
        <w:t>A contrast of artificial shelter and shrub canopy microcl</w:t>
      </w:r>
      <w:r w:rsidR="00FF54A8">
        <w:rPr>
          <w:rFonts w:cstheme="minorHAnsi"/>
          <w:b/>
          <w:bCs/>
          <w:sz w:val="28"/>
          <w:szCs w:val="28"/>
        </w:rPr>
        <w:t>imates in a California Desert: comparing</w:t>
      </w:r>
      <w:r w:rsidR="007B7CE8">
        <w:rPr>
          <w:rFonts w:cstheme="minorHAnsi"/>
          <w:b/>
          <w:bCs/>
          <w:sz w:val="28"/>
          <w:szCs w:val="28"/>
        </w:rPr>
        <w:t xml:space="preserve"> and contrasting shrub-community and shelter-community dynamics. </w:t>
      </w:r>
    </w:p>
    <w:p w:rsidR="002954D6" w:rsidRPr="0083221C" w:rsidRDefault="002954D6" w:rsidP="002954D6">
      <w:pPr>
        <w:rPr>
          <w:rFonts w:cstheme="minorHAnsi"/>
          <w:sz w:val="28"/>
          <w:szCs w:val="28"/>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2954D6">
      <w:pPr>
        <w:rPr>
          <w:rFonts w:cstheme="minorHAnsi"/>
        </w:rPr>
      </w:pPr>
    </w:p>
    <w:p w:rsidR="002954D6" w:rsidRPr="0083221C" w:rsidRDefault="002954D6" w:rsidP="0083221C">
      <w:pPr>
        <w:rPr>
          <w:rFonts w:cstheme="minorHAnsi"/>
          <w:b/>
          <w:bCs/>
        </w:rPr>
      </w:pPr>
      <w:r w:rsidRPr="0083221C">
        <w:rPr>
          <w:rFonts w:cstheme="minorHAnsi"/>
          <w:b/>
          <w:bCs/>
        </w:rPr>
        <w:t>Examination Committee:</w:t>
      </w:r>
    </w:p>
    <w:p w:rsidR="002954D6" w:rsidRPr="0083221C" w:rsidRDefault="002954D6" w:rsidP="002954D6">
      <w:pPr>
        <w:rPr>
          <w:rFonts w:cstheme="minorHAnsi"/>
        </w:rPr>
      </w:pPr>
      <w:r w:rsidRPr="0083221C">
        <w:rPr>
          <w:rFonts w:cstheme="minorHAnsi"/>
        </w:rPr>
        <w:t>Dr. Suzanne MacDonald</w:t>
      </w:r>
    </w:p>
    <w:p w:rsidR="002954D6" w:rsidRPr="0083221C" w:rsidRDefault="002954D6" w:rsidP="002954D6">
      <w:pPr>
        <w:rPr>
          <w:rFonts w:cstheme="minorHAnsi"/>
        </w:rPr>
      </w:pPr>
      <w:r w:rsidRPr="0083221C">
        <w:rPr>
          <w:rFonts w:cstheme="minorHAnsi"/>
        </w:rPr>
        <w:t>Dr. Christopher Lortie</w:t>
      </w:r>
    </w:p>
    <w:p w:rsidR="002954D6" w:rsidRDefault="002954D6" w:rsidP="002954D6">
      <w:pPr>
        <w:rPr>
          <w:rFonts w:cstheme="minorHAnsi"/>
        </w:rPr>
      </w:pPr>
      <w:r w:rsidRPr="0083221C">
        <w:rPr>
          <w:rFonts w:cstheme="minorHAnsi"/>
        </w:rPr>
        <w:t xml:space="preserve">Dr. Laura McKinnon </w:t>
      </w:r>
    </w:p>
    <w:p w:rsidR="007439EE" w:rsidRPr="0083221C" w:rsidRDefault="007439EE" w:rsidP="007439EE">
      <w:pPr>
        <w:rPr>
          <w:rFonts w:cstheme="minorHAnsi"/>
        </w:rPr>
      </w:pPr>
      <w:r>
        <w:rPr>
          <w:rFonts w:cstheme="minorHAnsi"/>
        </w:rPr>
        <w:lastRenderedPageBreak/>
        <w:t xml:space="preserve">Table 1. Ph.D. Research Timeline. </w:t>
      </w:r>
    </w:p>
    <w:tbl>
      <w:tblPr>
        <w:tblStyle w:val="TableGrid"/>
        <w:tblW w:w="0" w:type="auto"/>
        <w:tblLook w:val="04A0" w:firstRow="1" w:lastRow="0" w:firstColumn="1" w:lastColumn="0" w:noHBand="0" w:noVBand="1"/>
      </w:tblPr>
      <w:tblGrid>
        <w:gridCol w:w="3116"/>
        <w:gridCol w:w="3117"/>
        <w:gridCol w:w="3117"/>
      </w:tblGrid>
      <w:tr w:rsidR="007439EE" w:rsidTr="007439EE">
        <w:tc>
          <w:tcPr>
            <w:tcW w:w="3116" w:type="dxa"/>
          </w:tcPr>
          <w:p w:rsidR="007439EE" w:rsidRDefault="007439EE" w:rsidP="007439EE">
            <w:pPr>
              <w:jc w:val="center"/>
              <w:rPr>
                <w:rFonts w:cstheme="minorHAnsi"/>
                <w:b/>
                <w:bCs/>
                <w:sz w:val="24"/>
                <w:szCs w:val="24"/>
              </w:rPr>
            </w:pPr>
            <w:r>
              <w:rPr>
                <w:rFonts w:cstheme="minorHAnsi"/>
                <w:b/>
                <w:bCs/>
                <w:sz w:val="24"/>
                <w:szCs w:val="24"/>
              </w:rPr>
              <w:t>Chapter</w:t>
            </w:r>
          </w:p>
        </w:tc>
        <w:tc>
          <w:tcPr>
            <w:tcW w:w="3117" w:type="dxa"/>
          </w:tcPr>
          <w:p w:rsidR="007439EE" w:rsidRDefault="007439EE" w:rsidP="00DD5E6A">
            <w:pPr>
              <w:jc w:val="center"/>
              <w:rPr>
                <w:rFonts w:cstheme="minorHAnsi"/>
                <w:b/>
                <w:bCs/>
                <w:sz w:val="24"/>
                <w:szCs w:val="24"/>
              </w:rPr>
            </w:pPr>
            <w:r>
              <w:rPr>
                <w:rFonts w:cstheme="minorHAnsi"/>
                <w:b/>
                <w:bCs/>
                <w:sz w:val="24"/>
                <w:szCs w:val="24"/>
              </w:rPr>
              <w:t>Title</w:t>
            </w:r>
          </w:p>
        </w:tc>
        <w:tc>
          <w:tcPr>
            <w:tcW w:w="3117" w:type="dxa"/>
          </w:tcPr>
          <w:p w:rsidR="007439EE" w:rsidRDefault="007439EE" w:rsidP="007439EE">
            <w:pPr>
              <w:jc w:val="center"/>
              <w:rPr>
                <w:rFonts w:cstheme="minorHAnsi"/>
                <w:b/>
                <w:bCs/>
                <w:sz w:val="24"/>
                <w:szCs w:val="24"/>
              </w:rPr>
            </w:pPr>
            <w:r>
              <w:rPr>
                <w:rFonts w:cstheme="minorHAnsi"/>
                <w:b/>
                <w:bCs/>
                <w:sz w:val="24"/>
                <w:szCs w:val="24"/>
              </w:rPr>
              <w:t>Estimated Timeline</w:t>
            </w:r>
          </w:p>
        </w:tc>
      </w:tr>
      <w:tr w:rsidR="007439EE" w:rsidTr="007439EE">
        <w:tc>
          <w:tcPr>
            <w:tcW w:w="3116" w:type="dxa"/>
          </w:tcPr>
          <w:p w:rsidR="007439EE" w:rsidRDefault="007439EE" w:rsidP="007439EE">
            <w:pPr>
              <w:jc w:val="center"/>
              <w:rPr>
                <w:rFonts w:cstheme="minorHAnsi"/>
                <w:b/>
                <w:bCs/>
                <w:sz w:val="24"/>
                <w:szCs w:val="24"/>
              </w:rPr>
            </w:pPr>
            <w:r>
              <w:rPr>
                <w:rFonts w:cstheme="minorHAnsi"/>
                <w:b/>
                <w:bCs/>
                <w:sz w:val="24"/>
                <w:szCs w:val="24"/>
              </w:rPr>
              <w:t>1</w:t>
            </w:r>
          </w:p>
        </w:tc>
        <w:tc>
          <w:tcPr>
            <w:tcW w:w="3117" w:type="dxa"/>
          </w:tcPr>
          <w:p w:rsidR="007439EE" w:rsidRDefault="007439EE" w:rsidP="00DD5E6A">
            <w:pPr>
              <w:rPr>
                <w:b/>
                <w:bCs/>
                <w:sz w:val="24"/>
                <w:szCs w:val="24"/>
              </w:rPr>
            </w:pPr>
            <w:r w:rsidRPr="003B5683">
              <w:rPr>
                <w:b/>
                <w:bCs/>
                <w:sz w:val="24"/>
                <w:szCs w:val="24"/>
              </w:rPr>
              <w:t>Effects of shelter</w:t>
            </w:r>
            <w:r w:rsidR="00DD5E6A">
              <w:rPr>
                <w:b/>
                <w:bCs/>
                <w:sz w:val="24"/>
                <w:szCs w:val="24"/>
              </w:rPr>
              <w:t>s</w:t>
            </w:r>
            <w:r w:rsidRPr="003B5683">
              <w:rPr>
                <w:b/>
                <w:bCs/>
                <w:sz w:val="24"/>
                <w:szCs w:val="24"/>
              </w:rPr>
              <w:t xml:space="preserve"> on understory plant growth. </w:t>
            </w:r>
          </w:p>
          <w:p w:rsidR="007439EE" w:rsidRDefault="007439EE" w:rsidP="00DD5E6A">
            <w:pPr>
              <w:rPr>
                <w:rFonts w:cstheme="minorHAnsi"/>
                <w:b/>
                <w:bCs/>
                <w:sz w:val="24"/>
                <w:szCs w:val="24"/>
              </w:rPr>
            </w:pPr>
          </w:p>
        </w:tc>
        <w:tc>
          <w:tcPr>
            <w:tcW w:w="3117" w:type="dxa"/>
          </w:tcPr>
          <w:p w:rsidR="007439EE" w:rsidRPr="007439EE" w:rsidRDefault="007439EE">
            <w:pPr>
              <w:rPr>
                <w:rFonts w:cstheme="minorHAnsi"/>
                <w:sz w:val="24"/>
                <w:szCs w:val="24"/>
              </w:rPr>
            </w:pPr>
            <w:r>
              <w:rPr>
                <w:rFonts w:cstheme="minorHAnsi"/>
                <w:sz w:val="24"/>
                <w:szCs w:val="24"/>
              </w:rPr>
              <w:t>Conduct research during the field season Winter-Spring of 2022.</w:t>
            </w:r>
          </w:p>
        </w:tc>
      </w:tr>
      <w:tr w:rsidR="007439EE" w:rsidTr="007439EE">
        <w:tc>
          <w:tcPr>
            <w:tcW w:w="3116" w:type="dxa"/>
          </w:tcPr>
          <w:p w:rsidR="007439EE" w:rsidRDefault="007439EE" w:rsidP="007439EE">
            <w:pPr>
              <w:jc w:val="center"/>
              <w:rPr>
                <w:rFonts w:cstheme="minorHAnsi"/>
                <w:b/>
                <w:bCs/>
                <w:sz w:val="24"/>
                <w:szCs w:val="24"/>
              </w:rPr>
            </w:pPr>
            <w:r>
              <w:rPr>
                <w:rFonts w:cstheme="minorHAnsi"/>
                <w:b/>
                <w:bCs/>
                <w:sz w:val="24"/>
                <w:szCs w:val="24"/>
              </w:rPr>
              <w:t>2</w:t>
            </w:r>
          </w:p>
        </w:tc>
        <w:tc>
          <w:tcPr>
            <w:tcW w:w="3117" w:type="dxa"/>
          </w:tcPr>
          <w:p w:rsidR="007439EE" w:rsidRDefault="00DA46D0" w:rsidP="00DD5E6A">
            <w:pPr>
              <w:rPr>
                <w:b/>
                <w:bCs/>
                <w:sz w:val="24"/>
                <w:szCs w:val="24"/>
              </w:rPr>
            </w:pPr>
            <w:r>
              <w:rPr>
                <w:b/>
                <w:bCs/>
                <w:sz w:val="24"/>
                <w:szCs w:val="24"/>
              </w:rPr>
              <w:t>Mega chapter:  Animal-shelter</w:t>
            </w:r>
            <w:r w:rsidR="00F067FB">
              <w:rPr>
                <w:b/>
                <w:bCs/>
                <w:sz w:val="24"/>
                <w:szCs w:val="24"/>
              </w:rPr>
              <w:t xml:space="preserve">/artificial deploy </w:t>
            </w:r>
            <w:r w:rsidR="007439EE">
              <w:rPr>
                <w:b/>
                <w:bCs/>
                <w:sz w:val="24"/>
                <w:szCs w:val="24"/>
              </w:rPr>
              <w:t>Interactions.</w:t>
            </w:r>
          </w:p>
          <w:p w:rsidR="007439EE" w:rsidRDefault="007439EE" w:rsidP="00DD5E6A">
            <w:pPr>
              <w:rPr>
                <w:rFonts w:cstheme="minorHAnsi"/>
                <w:b/>
                <w:bCs/>
                <w:sz w:val="24"/>
                <w:szCs w:val="24"/>
              </w:rPr>
            </w:pPr>
          </w:p>
        </w:tc>
        <w:tc>
          <w:tcPr>
            <w:tcW w:w="3117" w:type="dxa"/>
          </w:tcPr>
          <w:p w:rsidR="007439EE" w:rsidRPr="007439EE" w:rsidRDefault="007439EE">
            <w:pPr>
              <w:rPr>
                <w:rFonts w:cstheme="minorHAnsi"/>
                <w:sz w:val="24"/>
                <w:szCs w:val="24"/>
              </w:rPr>
            </w:pPr>
            <w:r>
              <w:rPr>
                <w:rFonts w:cstheme="minorHAnsi"/>
                <w:sz w:val="24"/>
                <w:szCs w:val="24"/>
              </w:rPr>
              <w:t xml:space="preserve">Conduct research possibly spring-summer of 2021 (COVID-19 dependent). </w:t>
            </w:r>
          </w:p>
        </w:tc>
      </w:tr>
      <w:tr w:rsidR="00DD5E6A" w:rsidTr="007439EE">
        <w:tc>
          <w:tcPr>
            <w:tcW w:w="3116" w:type="dxa"/>
          </w:tcPr>
          <w:p w:rsidR="00DD5E6A" w:rsidRDefault="00DD5E6A" w:rsidP="007439EE">
            <w:pPr>
              <w:jc w:val="center"/>
              <w:rPr>
                <w:rFonts w:cstheme="minorHAnsi"/>
                <w:b/>
                <w:bCs/>
                <w:sz w:val="24"/>
                <w:szCs w:val="24"/>
              </w:rPr>
            </w:pPr>
            <w:r>
              <w:rPr>
                <w:rFonts w:cstheme="minorHAnsi"/>
                <w:b/>
                <w:bCs/>
                <w:sz w:val="24"/>
                <w:szCs w:val="24"/>
              </w:rPr>
              <w:t>Bonus Idea 1</w:t>
            </w:r>
          </w:p>
        </w:tc>
        <w:tc>
          <w:tcPr>
            <w:tcW w:w="3117" w:type="dxa"/>
          </w:tcPr>
          <w:p w:rsidR="00DD5E6A" w:rsidRPr="00DF0279" w:rsidRDefault="00DD5E6A" w:rsidP="00DD5E6A">
            <w:pPr>
              <w:rPr>
                <w:rFonts w:cstheme="minorHAnsi"/>
                <w:b/>
                <w:bCs/>
                <w:sz w:val="24"/>
                <w:szCs w:val="24"/>
              </w:rPr>
            </w:pPr>
            <w:r>
              <w:rPr>
                <w:rFonts w:cstheme="minorHAnsi"/>
                <w:b/>
                <w:bCs/>
                <w:sz w:val="24"/>
                <w:szCs w:val="24"/>
              </w:rPr>
              <w:t>International Shelter Protocol.</w:t>
            </w:r>
          </w:p>
        </w:tc>
        <w:tc>
          <w:tcPr>
            <w:tcW w:w="3117" w:type="dxa"/>
          </w:tcPr>
          <w:p w:rsidR="00DD5E6A" w:rsidRDefault="00DD5E6A">
            <w:pPr>
              <w:rPr>
                <w:rFonts w:cstheme="minorHAnsi"/>
                <w:b/>
                <w:bCs/>
                <w:sz w:val="24"/>
                <w:szCs w:val="24"/>
              </w:rPr>
            </w:pPr>
          </w:p>
        </w:tc>
      </w:tr>
      <w:tr w:rsidR="00DD5E6A" w:rsidTr="007439EE">
        <w:tc>
          <w:tcPr>
            <w:tcW w:w="3116" w:type="dxa"/>
          </w:tcPr>
          <w:p w:rsidR="00DD5E6A" w:rsidRDefault="00DD5E6A" w:rsidP="007439EE">
            <w:pPr>
              <w:jc w:val="center"/>
              <w:rPr>
                <w:rFonts w:cstheme="minorHAnsi"/>
                <w:b/>
                <w:bCs/>
                <w:sz w:val="24"/>
                <w:szCs w:val="24"/>
              </w:rPr>
            </w:pPr>
            <w:r>
              <w:rPr>
                <w:rFonts w:cstheme="minorHAnsi"/>
                <w:b/>
                <w:bCs/>
                <w:sz w:val="24"/>
                <w:szCs w:val="24"/>
              </w:rPr>
              <w:t>Bonus Idea 2</w:t>
            </w:r>
          </w:p>
        </w:tc>
        <w:tc>
          <w:tcPr>
            <w:tcW w:w="3117" w:type="dxa"/>
          </w:tcPr>
          <w:p w:rsidR="00DD5E6A" w:rsidRDefault="00DD5E6A" w:rsidP="00DD5E6A">
            <w:pPr>
              <w:rPr>
                <w:rFonts w:cstheme="minorHAnsi"/>
                <w:b/>
                <w:bCs/>
                <w:sz w:val="24"/>
                <w:szCs w:val="24"/>
              </w:rPr>
            </w:pPr>
            <w:r>
              <w:rPr>
                <w:rFonts w:cstheme="minorHAnsi"/>
                <w:b/>
                <w:bCs/>
                <w:sz w:val="24"/>
                <w:szCs w:val="24"/>
              </w:rPr>
              <w:t>Wildlife Study</w:t>
            </w:r>
            <w:r w:rsidR="00F067FB">
              <w:rPr>
                <w:rFonts w:cstheme="minorHAnsi"/>
                <w:b/>
                <w:bCs/>
                <w:sz w:val="24"/>
                <w:szCs w:val="24"/>
              </w:rPr>
              <w:t xml:space="preserve"> in a different dryland system (</w:t>
            </w:r>
            <w:r>
              <w:rPr>
                <w:rFonts w:cstheme="minorHAnsi"/>
                <w:b/>
                <w:bCs/>
                <w:sz w:val="24"/>
                <w:szCs w:val="24"/>
              </w:rPr>
              <w:t xml:space="preserve">Kenya or </w:t>
            </w:r>
            <w:r w:rsidR="00F067FB">
              <w:rPr>
                <w:rFonts w:cstheme="minorHAnsi"/>
                <w:b/>
                <w:bCs/>
                <w:sz w:val="24"/>
                <w:szCs w:val="24"/>
              </w:rPr>
              <w:t xml:space="preserve">Israel). </w:t>
            </w:r>
          </w:p>
        </w:tc>
        <w:tc>
          <w:tcPr>
            <w:tcW w:w="3117" w:type="dxa"/>
          </w:tcPr>
          <w:p w:rsidR="00DD5E6A" w:rsidRDefault="00DD5E6A">
            <w:pPr>
              <w:rPr>
                <w:rFonts w:cstheme="minorHAnsi"/>
                <w:b/>
                <w:bCs/>
                <w:sz w:val="24"/>
                <w:szCs w:val="24"/>
              </w:rPr>
            </w:pPr>
          </w:p>
        </w:tc>
      </w:tr>
    </w:tbl>
    <w:p w:rsidR="007439EE" w:rsidRDefault="007439EE">
      <w:pPr>
        <w:rPr>
          <w:rFonts w:cstheme="minorHAnsi"/>
          <w:b/>
          <w:bCs/>
          <w:sz w:val="24"/>
          <w:szCs w:val="24"/>
        </w:rPr>
      </w:pPr>
      <w:r>
        <w:rPr>
          <w:rFonts w:cstheme="minorHAnsi"/>
          <w:b/>
          <w:bCs/>
          <w:sz w:val="24"/>
          <w:szCs w:val="24"/>
        </w:rPr>
        <w:br w:type="page"/>
      </w:r>
    </w:p>
    <w:p w:rsidR="002954D6" w:rsidRPr="00180806" w:rsidRDefault="00AF46D5" w:rsidP="00FF54A8">
      <w:pPr>
        <w:spacing w:after="0" w:line="360" w:lineRule="auto"/>
        <w:rPr>
          <w:rFonts w:cstheme="minorHAnsi"/>
          <w:b/>
          <w:bCs/>
          <w:sz w:val="24"/>
          <w:szCs w:val="24"/>
        </w:rPr>
      </w:pPr>
      <w:r w:rsidRPr="00180806">
        <w:rPr>
          <w:rFonts w:cstheme="minorHAnsi"/>
          <w:b/>
          <w:bCs/>
          <w:sz w:val="24"/>
          <w:szCs w:val="24"/>
        </w:rPr>
        <w:lastRenderedPageBreak/>
        <w:t>Background</w:t>
      </w:r>
    </w:p>
    <w:p w:rsidR="00E029E6" w:rsidRPr="00180806" w:rsidRDefault="00E029E6" w:rsidP="00FF54A8">
      <w:pPr>
        <w:spacing w:after="0" w:line="360" w:lineRule="auto"/>
        <w:ind w:firstLine="720"/>
        <w:contextualSpacing/>
        <w:jc w:val="both"/>
        <w:rPr>
          <w:rFonts w:cstheme="minorHAnsi"/>
          <w:sz w:val="24"/>
          <w:szCs w:val="24"/>
        </w:rPr>
      </w:pPr>
      <w:r w:rsidRPr="00180806">
        <w:rPr>
          <w:rFonts w:cstheme="minorHAnsi"/>
          <w:sz w:val="24"/>
          <w:szCs w:val="24"/>
        </w:rPr>
        <w:t xml:space="preserve">The frequency and intensity of anthropogenic disturbances are increasing in all systems globally. desertification is a growing issue in arid and semi-arid regions that compromise approximately 40% of the global land surface </w:t>
      </w:r>
      <w:r w:rsidRPr="00180806">
        <w:rPr>
          <w:rFonts w:cstheme="minorHAnsi"/>
          <w:sz w:val="24"/>
          <w:szCs w:val="24"/>
        </w:rPr>
        <w:fldChar w:fldCharType="begin"/>
      </w:r>
      <w:r w:rsidRPr="00180806">
        <w:rPr>
          <w:rFonts w:cstheme="minorHAnsi"/>
          <w:sz w:val="24"/>
          <w:szCs w:val="24"/>
        </w:rPr>
        <w:instrText xml:space="preserve"> ADDIN ZOTERO_ITEM CSL_CITATION {"citationID":"oco1JirG","properties":{"formattedCitation":"(Ver\\uc0\\u243{}n, Paruelo, and Oesterheld 2006)","plainCitation":"(Verón, Paruelo, and Oesterheld 2006)","noteIndex":0},"citationItems":[{"id":213,"uris":["http://zotero.org/users/local/vcRA7dFA/items/7IZZAKQ8"],"uri":["http://zotero.org/users/local/vcRA7dFA/items/7IZZAKQ8"],"itemData":{"id":213,"type":"article-journal","container-title":"Journal of Arid Environments","DOI":"10.1016/j.jaridenv.2006.01.021","ISSN":"01401963","issue":"4","journalAbbreviation":"Journal of Arid Environments","language":"en","page":"751-763","source":"DOI.org (Crossref)","title":"Assessing desertification","volume":"66","author":[{"family":"Verón","given":"S.R."},{"family":"Paruelo","given":"J.M."},{"family":"Oesterheld","given":"M."}],"issued":{"date-parts":[["2006",9]]}}}],"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(Verón, Paruelo, and Oesterheld 2006)</w:t>
      </w:r>
      <w:r w:rsidRPr="00180806">
        <w:rPr>
          <w:rFonts w:cstheme="minorHAnsi"/>
          <w:sz w:val="24"/>
          <w:szCs w:val="24"/>
        </w:rPr>
        <w:fldChar w:fldCharType="end"/>
      </w:r>
      <w:r w:rsidRPr="00180806">
        <w:rPr>
          <w:rFonts w:cstheme="minorHAnsi"/>
          <w:sz w:val="24"/>
          <w:szCs w:val="24"/>
        </w:rPr>
        <w:t xml:space="preserve">. Deserts are not only becoming hotter </w:t>
      </w:r>
      <w:r w:rsidRPr="00180806">
        <w:rPr>
          <w:rFonts w:cstheme="minorHAnsi"/>
          <w:sz w:val="24"/>
          <w:szCs w:val="24"/>
        </w:rPr>
        <w:fldChar w:fldCharType="begin"/>
      </w:r>
      <w:r w:rsidRPr="00180806">
        <w:rPr>
          <w:rFonts w:cstheme="minorHAnsi"/>
          <w:sz w:val="24"/>
          <w:szCs w:val="24"/>
        </w:rPr>
        <w:instrText xml:space="preserve"> ADDIN ZOTERO_ITEM CSL_CITATION {"citationID":"tb1rsKs0","properties":{"formattedCitation":"(Nabhan 2013; Allen et al. 2014)","plainCitation":"(Nabhan 2013; Allen et al. 2014)","noteIndex":0},"citationItems":[{"id":160,"uris":["http://zotero.org/users/local/vcRA7dFA/items/VHM9FSZC"],"uri":["http://zotero.org/users/local/vcRA7dFA/items/VHM9FSZC"],"itemData":{"id":160,"type":"book","call-number":"S613 .N33 2013","event-place":"White River Junction, Vt","ISBN":"978-1-60358-453-1","number-of-pages":"256","publisher":"Chelsea Green Pub","publisher-place":"White River Junction, Vt","source":"Library of Congress ISBN","title":"Growing food in a hotter, drier land: lessons from desert farmers on adapting to climate uncertainty","title-short":"Growing food in a hotter, drier land","author":[{"family":"Nabhan","given":"Gary Paul"}],"issued":{"date-parts":[["2013"]]}}},{"id":159,"uris":["http://zotero.org/users/local/vcRA7dFA/items/DGLQ8LQY"],"uri":["http://zotero.org/users/local/vcRA7dFA/items/DGLQ8LQY"],"itemData":{"id":159,"type":"article-journal","issue":"2","journalAbbreviation":"Fremontia","title":"Threats to California's Desert Ecosystems.","volume":"42","author":[{"family":"Allen","given":"Michael F."},{"family":"Barrows","given":"C.W."},{"family":"Bell","given":"Michael D."},{"family":"Darrel Jenerette","given":"G"},{"family":"Johnson","given":"Robert F."},{"family":"Allen","given":"Edith B."}],"issued":{"date-parts":[["2014"]]}}}],"schema":"https://github.com/citation-style-language/schema/raw/master/csl-citation.json"}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(Nabhan 2013; Allen et al. 2014)</w:t>
      </w:r>
      <w:r w:rsidRPr="00180806">
        <w:rPr>
          <w:rFonts w:cstheme="minorHAnsi"/>
          <w:sz w:val="24"/>
          <w:szCs w:val="24"/>
        </w:rPr>
        <w:fldChar w:fldCharType="end"/>
      </w:r>
      <w:r w:rsidRPr="00180806">
        <w:rPr>
          <w:rFonts w:cstheme="minorHAnsi"/>
          <w:sz w:val="24"/>
          <w:szCs w:val="24"/>
        </w:rPr>
        <w:t xml:space="preserve">, but the duration and frequency of mega-droughts in these regions are also increasing </w:t>
      </w:r>
      <w:r w:rsidRPr="00180806">
        <w:rPr>
          <w:rFonts w:cstheme="minorHAnsi"/>
          <w:sz w:val="24"/>
          <w:szCs w:val="24"/>
        </w:rPr>
        <w:fldChar w:fldCharType="begin"/>
      </w:r>
      <w:r w:rsidRPr="00180806">
        <w:rPr>
          <w:rFonts w:cstheme="minorHAnsi"/>
          <w:sz w:val="24"/>
          <w:szCs w:val="24"/>
        </w:rPr>
        <w:instrText xml:space="preserve"> ADDIN ZOTERO_ITEM CSL_CITATION {"citationID":"ddXcLYBz","properties":{"formattedCitation":"(Guerreiro, Kilsby, and Fowler 2017; Kogan and Guo 2015)","plainCitation":"(Guerreiro, Kilsby, and Fowler 2017; Kogan and Guo 2015)","noteIndex":0},"citationItems":[{"id":157,"uris":["http://zotero.org/users/local/vcRA7dFA/items/4ARMYKV4"],"uri":["http://zotero.org/users/local/vcRA7dFA/items/4ARMYKV4"],"itemData":{"id":157,"type":"article-journal","container-title":"International Journal of Climatology","DOI":"10.1002/joc.5140","ISSN":"08998418","issue":"15","journalAbbreviation":"Int. J. Climatol","language":"en","page":"5024-5034","source":"DOI.org (Crossref)","title":"Assessing the threat of future megadrought in Iberia: ASSESSING THE THREAT OF FUTURE MEGADROUGHT IN IBERIA","title-short":"Assessing the threat of future megadrought in Iberia","volume":"37","author":[{"family":"Guerreiro","given":"Selma B."},{"family":"Kilsby","given":"Chris"},{"family":"Fowler","given":"Hayley J."}],"issued":{"date-parts":[["2017",12]]}}},{"id":108,"uris":["http://zotero.org/users/local/vcRA7dFA/items/AVCV8R6I"],"uri":["http://zotero.org/users/local/vcRA7dFA/items/AVCV8R6I"],"itemData":{"id":108,"type":"article-journal","container-title":"Geomatics, Natural Hazards and Risk","DOI":"10.1080/19475705.2015.1079265","ISSN":"1947-5705, 1947-5713","issue":"8","journalAbbreviation":"Geomatics, Natural Hazards and Risk","language":"en","page":"651-668","source":"DOI.org (Crossref)","title":"2006–2015 mega-drought in the western USA and its monitoring from space data","volume":"6","author":[{"family":"Kogan","given":"Felix"},{"family":"Guo","given":"Wei"}],"issued":{"date-parts":[["2015",11,17]]}}}],"schema":"https://github.com/citation-style-language/schema/raw/master/csl-citation.json"}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(Guerreiro, Kilsby, and Fowler 2017; Kogan and Guo 2015)</w:t>
      </w:r>
      <w:r w:rsidRPr="00180806">
        <w:rPr>
          <w:rFonts w:cstheme="minorHAnsi"/>
          <w:sz w:val="24"/>
          <w:szCs w:val="24"/>
        </w:rPr>
        <w:fldChar w:fldCharType="end"/>
      </w:r>
      <w:r w:rsidRPr="00180806">
        <w:rPr>
          <w:rFonts w:cstheme="minorHAnsi"/>
          <w:sz w:val="24"/>
          <w:szCs w:val="24"/>
        </w:rPr>
        <w:t xml:space="preserve">. These changes decrease biodiversity by reducing the available terrestrial habitat for both plants and animals </w:t>
      </w:r>
      <w:r w:rsidRPr="00180806">
        <w:rPr>
          <w:rFonts w:cstheme="minorHAnsi"/>
          <w:sz w:val="24"/>
          <w:szCs w:val="24"/>
        </w:rPr>
        <w:fldChar w:fldCharType="begin"/>
      </w:r>
      <w:r w:rsidRPr="00180806">
        <w:rPr>
          <w:rFonts w:cstheme="minorHAnsi"/>
          <w:sz w:val="24"/>
          <w:szCs w:val="24"/>
        </w:rPr>
        <w:instrText xml:space="preserve"> ADDIN ZOTERO_ITEM CSL_CITATION {"citationID":"pm8fYa9U","properties":{"formattedCitation":"(Nopper et al. 2018; Irwin et al. 2010; Elmqvist 2013)","plainCitation":"(Nopper et al. 2018; Irwin et al. 2010; Elmqvist 2013)","noteIndex":0},"citationItems":[{"id":6,"uris":["http://zotero.org/users/local/vcRA7dFA/items/Q4R2744X"],"uri":["http://zotero.org/users/local/vcRA7dFA/items/Q4R2744X"],"itemData":{"id":6,"type":"article-journal","container-title":"Ecological Indicators","DOI":"10.1016/j.ecolind.2018.02.004","ISSN":"1470160X","journalAbbreviation":"Ecological Indicators","language":"en","page":"112-119","source":"DOI.org (Crossref)","title":"Differences in land cover – biodiversity relationships complicate the assignment of conservation values in human-used landscapes","volume":"90","author":[{"family":"Nopper","given":"Joachim"},{"family":"Riemann","given":"Jana C."},{"family":"Brinkmann","given":"Katja"},{"family":"Rödel","given":"Mark-Oliver"},{"family":"Ganzhorn","given":"Jörg U."}],"issued":{"date-parts":[["2018",7]]}}},{"id":7,"uris":["http://zotero.org/users/local/vcRA7dFA/items/7AWAX9JN"],"uri":["http://zotero.org/users/local/vcRA7dFA/items/7AWAX9JN"],"itemData":{"id":7,"type":"article-journal","container-title":"Biological Conservation","DOI":"10.1016/j.biocon.2010.01.023","ISSN":"00063207","issue":"10","journalAbbreviation":"Biological Conservation","language":"en","page":"2351-2362","source":"DOI.org (Crossref)","title":"Patterns of species change in anthropogenically disturbed forests of Madagascar","volume":"143","author":[{"family":"Irwin","given":"Mitchell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U."}],"issued":{"date-parts":[["2010",10]]}}},{"id":12,"uris":["http://zotero.org/users/local/vcRA7dFA/items/6NDWY2N5"],"uri":["http://zotero.org/users/local/vcRA7dFA/items/6NDWY2N5"],"itemData":{"id":12,"type":"book","collection-title":"Springer open","event-place":"Dordrecht","ISBN":"978-94-007-7088-1","language":"eng","note":"OCLC: 863153955","number-of-pages":"755","publisher":"Springer","publisher-place":"Dordrecht","source":"Gemeinsamer Bibliotheksverbund ISBN","title":"Urbanization, biodiversity and ecosystem services: challenges and opportunities: a global assessment ; a part of the cities and biodiversity outlook project","title-short":"Urbanization, biodiversity and ecosystem services","editor":[{"family":"Elmqvist","given":"Thomas"}],"issued":{"date-parts":[["2013"]]}}}],"schema":"https://github.com/citation-style-language/schema/raw/master/csl-citation.json"}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(Nopper et al. 2018; Irwin et al. 2010; Elmqvist 2013)</w:t>
      </w:r>
      <w:r w:rsidRPr="00180806">
        <w:rPr>
          <w:rFonts w:cstheme="minorHAnsi"/>
          <w:sz w:val="24"/>
          <w:szCs w:val="24"/>
        </w:rPr>
        <w:fldChar w:fldCharType="end"/>
      </w:r>
      <w:r w:rsidRPr="00180806">
        <w:rPr>
          <w:rFonts w:cstheme="minorHAnsi"/>
          <w:sz w:val="24"/>
          <w:szCs w:val="24"/>
        </w:rPr>
        <w:t>. If we extrapolate the current trends, it will not be long before resident animals can no longer behaviourally mitigate climate and land-use changes</w:t>
      </w:r>
      <w:r w:rsidR="000A1331" w:rsidRPr="00180806">
        <w:rPr>
          <w:rFonts w:cstheme="minorHAnsi"/>
          <w:sz w:val="24"/>
          <w:szCs w:val="24"/>
        </w:rPr>
        <w:t>,</w:t>
      </w:r>
      <w:r w:rsidRPr="00180806">
        <w:rPr>
          <w:rFonts w:cstheme="minorHAnsi"/>
          <w:sz w:val="24"/>
          <w:szCs w:val="24"/>
        </w:rPr>
        <w:t xml:space="preserve"> such as urbanization and agriculture in drylands </w:t>
      </w:r>
      <w:r w:rsidRPr="00180806">
        <w:rPr>
          <w:rFonts w:cstheme="minorHAnsi"/>
          <w:sz w:val="24"/>
          <w:szCs w:val="24"/>
        </w:rPr>
        <w:fldChar w:fldCharType="begin"/>
      </w:r>
      <w:r w:rsidRPr="00180806">
        <w:rPr>
          <w:rFonts w:cstheme="minorHAnsi"/>
          <w:sz w:val="24"/>
          <w:szCs w:val="24"/>
        </w:rPr>
        <w:instrText xml:space="preserve"> ADDIN ZOTERO_ITEM CSL_CITATION {"citationID":"2s7U1Xf0","properties":{"formattedCitation":"(Germano et al. 2011)","plainCitation":"(Germano et al. 2011)","noteIndex":0},"citationItems":[{"id":22,"uris":["http://zotero.org/users/local/vcRA7dFA/items/4U9IW7RH"],"uri":["http://zotero.org/users/local/vcRA7dFA/items/4U9IW7RH"],"itemData":{"id":22,"type":"article-journal","container-title":"Natural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(Germano et al. 2011)</w:t>
      </w:r>
      <w:r w:rsidRPr="00180806">
        <w:rPr>
          <w:rFonts w:cstheme="minorHAnsi"/>
          <w:sz w:val="24"/>
          <w:szCs w:val="24"/>
        </w:rPr>
        <w:fldChar w:fldCharType="end"/>
      </w:r>
      <w:r w:rsidRPr="00180806">
        <w:rPr>
          <w:rFonts w:cstheme="minorHAnsi"/>
          <w:sz w:val="24"/>
          <w:szCs w:val="24"/>
        </w:rPr>
        <w:t xml:space="preserve">. Many organisms in drylands are not only sensitive to large-scale changes, but also small, fine-scale fluctuations </w:t>
      </w:r>
      <w:r w:rsidRPr="00180806">
        <w:rPr>
          <w:rFonts w:cstheme="minorHAnsi"/>
          <w:sz w:val="24"/>
          <w:szCs w:val="24"/>
        </w:rPr>
        <w:fldChar w:fldCharType="begin"/>
      </w:r>
      <w:r w:rsidRPr="00180806">
        <w:rPr>
          <w:rFonts w:cstheme="minorHAnsi"/>
          <w:sz w:val="24"/>
          <w:szCs w:val="24"/>
        </w:rPr>
        <w:instrText xml:space="preserve"> ADDIN ZOTERO_ITEM CSL_CITATION {"citationID":"3YKXVyjo","properties":{"formattedCitation":"(Shrode and Gerking 1977; Hadley 1970)","plainCitation":"(Shrode and Gerking 1977; Hadley 1970)","noteIndex":0},"citationItems":[{"id":195,"uris":["http://zotero.org/users/local/vcRA7dFA/items/C8ZW8Q65"],"uri":["http://zotero.org/users/local/vcRA7dFA/items/C8ZW8Q65"],"itemData":{"id":195,"type":"article-journal","container-title":"Physiological Zoology","DOI":"10.1086/physzool.50.1.30155710","ISSN":"0031-935X","issue":"1","journalAbbreviation":"Physiological Zoology","language":"en","page":"1-10","source":"DOI.org (Crossref)","title":"Effects of Constant and Fluctuating Temperatures on Reproductive Performance of a Desert Pupfish, Cyprinodon n. nevadensis","volume":"50","author":[{"family":"Shrode","given":"Joy B."},{"family":"Gerking","given":"Shelby D."}],"issued":{"date-parts":[["1977",1]]}}},{"id":196,"uris":["http://zotero.org/users/local/vcRA7dFA/items/JEC8AAYN"],"uri":["http://zotero.org/users/local/vcRA7dFA/items/JEC8AAYN"],"itemData":{"id":196,"type":"article-journal","container-title":"Ecology","DOI":"10.2307/1935378","ISSN":"00129658","issue":"3","language":"en","page":"434-444","source":"DOI.org (Crossref)","title":"Micrometeorology and Energy Exchange in Two Desert Arthropods","volume":"51","author":[{"family":"Hadley","given":"Neil F."}],"issued":{"date-parts":[["1970",5]]}}}],"schema":"https://github.com/citation-style-language/schema/raw/master/csl-citation.json"}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(Shrode and Gerking 1977; Hadley 1970)</w:t>
      </w:r>
      <w:r w:rsidRPr="00180806">
        <w:rPr>
          <w:rFonts w:cstheme="minorHAnsi"/>
          <w:sz w:val="24"/>
          <w:szCs w:val="24"/>
        </w:rPr>
        <w:fldChar w:fldCharType="end"/>
      </w:r>
      <w:r w:rsidRPr="00180806">
        <w:rPr>
          <w:rFonts w:cstheme="minorHAnsi"/>
          <w:sz w:val="24"/>
          <w:szCs w:val="24"/>
        </w:rPr>
        <w:t xml:space="preserve">, which can further push species beyond the point of no return. At the current rates, it is simply unrealistic to rely on </w:t>
      </w:r>
      <w:r w:rsidR="0096186D" w:rsidRPr="00180806">
        <w:rPr>
          <w:rFonts w:cstheme="minorHAnsi"/>
          <w:sz w:val="24"/>
          <w:szCs w:val="24"/>
        </w:rPr>
        <w:t xml:space="preserve">the ecosystem </w:t>
      </w:r>
      <w:r w:rsidRPr="00180806">
        <w:rPr>
          <w:rFonts w:cstheme="minorHAnsi"/>
          <w:sz w:val="24"/>
          <w:szCs w:val="24"/>
        </w:rPr>
        <w:t xml:space="preserve">to restore </w:t>
      </w:r>
      <w:r w:rsidR="0096186D" w:rsidRPr="00180806">
        <w:rPr>
          <w:rFonts w:cstheme="minorHAnsi"/>
          <w:sz w:val="24"/>
          <w:szCs w:val="24"/>
        </w:rPr>
        <w:t>itself to its original equilibrium. Hence, we must actively examine restoration strategies that function as a buffer to lower post-disturbance stress, including artificial refuges that lower the amplitude of micro-climatic variation.</w:t>
      </w:r>
    </w:p>
    <w:p w:rsidR="00E029E6" w:rsidRDefault="0083221C" w:rsidP="00DF0279">
      <w:pPr>
        <w:spacing w:after="0" w:line="360" w:lineRule="auto"/>
        <w:ind w:firstLine="720"/>
        <w:contextualSpacing/>
        <w:jc w:val="both"/>
        <w:rPr>
          <w:rFonts w:cstheme="minorHAnsi"/>
          <w:sz w:val="24"/>
          <w:szCs w:val="24"/>
        </w:rPr>
      </w:pPr>
      <w:r w:rsidRPr="00180806">
        <w:rPr>
          <w:rFonts w:cstheme="minorHAnsi"/>
          <w:sz w:val="24"/>
          <w:szCs w:val="24"/>
        </w:rPr>
        <w:t xml:space="preserve">Terrestrial vegetation is one of the most dominant forms of life on earth. In deserts, shrubs are the dominant vegetation </w:t>
      </w:r>
      <w:r w:rsidRPr="00180806">
        <w:rPr>
          <w:rFonts w:cstheme="minorHAnsi"/>
          <w:sz w:val="24"/>
          <w:szCs w:val="24"/>
        </w:rPr>
        <w:fldChar w:fldCharType="begin"/>
      </w:r>
      <w:r w:rsidRPr="00180806">
        <w:rPr>
          <w:rFonts w:cstheme="minorHAnsi"/>
          <w:sz w:val="24"/>
          <w:szCs w:val="24"/>
        </w:rPr>
        <w:instrText xml:space="preserve"> ADDIN ZOTERO_ITEM CSL_CITATION {"citationID":"2w5AQlMp","properties":{"formattedCitation":"(Miriti, Joseph Wright, and Howe 2001; Throop et al. 2012)","plainCitation":"(Miriti, Joseph Wright, and Howe 2001; Throop et al. 2012)","noteIndex":0},"citationItems":[{"id":133,"uris":["http://zotero.org/users/local/vcRA7dFA/items/7NFBVPW3"],"uri":["http://zotero.org/users/local/vcRA7dFA/items/7NFBVPW3"],"itemData":{"id":133,"type":"article-journal","container-title":"Ecological Monographs","DOI":"10.1890/0012-9615(2001)071[0491:TEONOT]2.0.CO;2","ISSN":"0012-9615","issue":"4","journalAbbreviation":"Ecological Monographs","language":"en","page":"491-509","source":"DOI.org (Crossref)","title":"THE EFFECTS OF NEIGHBORS ON THE DEMOGRAPHY OF A DOMINANT DESERT SHRUB ( &lt;i&gt;AMBROSIA DUMOSA&lt;/i&gt; )","volume":"71","author":[{"family":"Miriti","given":"Maria N."},{"family":"Joseph Wright","given":"S."},{"family":"Howe","given":"Henry F."}],"issued":{"date-parts":[["2001",11]]}}},{"id":134,"uris":["http://zotero.org/users/local/vcRA7dFA/items/M964NRSG"],"uri":["http://zotero.org/users/local/vcRA7dFA/items/M964NRSG"],"itemData":{"id":134,"type":"article-journal","container-title":"Oecologia","DOI":"10.1007/s00442-011-2217-4","ISSN":"0029-8549, 1432-1939","issue":"2","journalAbbreviation":"Oecologia","language":"en","page":"373-383","source":"DOI.org (Crossref)","title":"Response of dominant grass and shrub species to water manipulation: an ecophysiological basis for shrub invasion in a Chihuahuan Desert Grassland","title-short":"Response of dominant grass and shrub species to water manipulation","volume":"169","author":[{"family":"Throop","given":"Heather L."},{"family":"Reichmann","given":"Lara G."},{"family":"Sala","given":"Osvaldo E."},{"family":"Archer","given":"Steven R."}],"issued":{"date-parts":[["2012",6]]}}}],"schema":"https://github.com/citation-style-language/schema/raw/master/csl-citation.json"}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(Miriti, Joseph Wright, and Howe 2001; Throop et al. 2012)</w:t>
      </w:r>
      <w:r w:rsidRPr="00180806">
        <w:rPr>
          <w:rFonts w:cstheme="minorHAnsi"/>
          <w:sz w:val="24"/>
          <w:szCs w:val="24"/>
        </w:rPr>
        <w:fldChar w:fldCharType="end"/>
      </w:r>
      <w:r w:rsidRPr="00180806">
        <w:rPr>
          <w:rFonts w:cstheme="minorHAnsi"/>
          <w:sz w:val="24"/>
          <w:szCs w:val="24"/>
        </w:rPr>
        <w:t xml:space="preserve">. Foundation shrubs can structurally facilitate other taxa through their canopy </w:t>
      </w:r>
      <w:r w:rsidRPr="00180806">
        <w:rPr>
          <w:rFonts w:cstheme="minorHAnsi"/>
          <w:sz w:val="24"/>
          <w:szCs w:val="24"/>
        </w:rPr>
        <w:fldChar w:fldCharType="begin"/>
      </w:r>
      <w:r w:rsidRPr="00180806">
        <w:rPr>
          <w:rFonts w:cstheme="minorHAnsi"/>
          <w:sz w:val="24"/>
          <w:szCs w:val="24"/>
        </w:rPr>
        <w:instrText xml:space="preserve"> ADDIN ZOTERO_ITEM CSL_CITATION {"citationID":"qpBmR6Fp","properties":{"formattedCitation":"(Filazzola et al. 2017)","plainCitation":"(Filazzola et al. 2017)","noteIndex":0},"citationItems":[{"id":16,"uris":["http://zotero.org/users/local/vcRA7dFA/items/46FP2L3K"],"uri":["http://zotero.org/users/local/vcRA7dFA/items/46FP2L3K"],"itemData":{"id":16,"type":"article-journal","container-title":"Basic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(Filazzola et al. 2017)</w:t>
      </w:r>
      <w:r w:rsidRPr="00180806">
        <w:rPr>
          <w:rFonts w:cstheme="minorHAnsi"/>
          <w:sz w:val="24"/>
          <w:szCs w:val="24"/>
        </w:rPr>
        <w:fldChar w:fldCharType="end"/>
      </w:r>
      <w:r w:rsidRPr="00180806">
        <w:rPr>
          <w:rFonts w:cstheme="minorHAnsi"/>
          <w:sz w:val="24"/>
          <w:szCs w:val="24"/>
        </w:rPr>
        <w:t xml:space="preserve"> by providing a cooler, more humid microhabitat that experiences less direct solar radiation </w:t>
      </w:r>
      <w:r w:rsidRPr="00180806">
        <w:rPr>
          <w:rFonts w:cstheme="minorHAnsi"/>
          <w:sz w:val="24"/>
          <w:szCs w:val="24"/>
        </w:rPr>
        <w:fldChar w:fldCharType="begin"/>
      </w:r>
      <w:r w:rsidRPr="00180806">
        <w:rPr>
          <w:rFonts w:cstheme="minorHAnsi"/>
          <w:sz w:val="24"/>
          <w:szCs w:val="24"/>
        </w:rPr>
        <w:instrText xml:space="preserve"> ADDIN ZOTERO_ITEM CSL_CITATION {"citationID":"Qz9Wl4WU","properties":{"formattedCitation":"(Filazzola et al. 2017; Holzapfel and Mahall 1999)","plainCitation":"(Filazzola et al. 2017; Holzapfel and Mahall 1999)","noteIndex":0},"citationItems":[{"id":16,"uris":["http://zotero.org/users/local/vcRA7dFA/items/46FP2L3K"],"uri":["http://zotero.org/users/local/vcRA7dFA/items/46FP2L3K"],"itemData":{"id":16,"type":"article-journal","container-title":"Basic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(Filazzola et al. 2017; Holzapfel and Mahall 1999)</w:t>
      </w:r>
      <w:r w:rsidRPr="00180806">
        <w:rPr>
          <w:rFonts w:cstheme="minorHAnsi"/>
          <w:sz w:val="24"/>
          <w:szCs w:val="24"/>
        </w:rPr>
        <w:fldChar w:fldCharType="end"/>
      </w:r>
      <w:r w:rsidRPr="00180806">
        <w:rPr>
          <w:rFonts w:cstheme="minorHAnsi"/>
          <w:sz w:val="24"/>
          <w:szCs w:val="24"/>
        </w:rPr>
        <w:t>. Facilitation is defined as an interaction where one or more spec</w:t>
      </w:r>
      <w:r w:rsidR="000A1331" w:rsidRPr="00180806">
        <w:rPr>
          <w:rFonts w:cstheme="minorHAnsi"/>
          <w:sz w:val="24"/>
          <w:szCs w:val="24"/>
        </w:rPr>
        <w:t>ies (beneficiary</w:t>
      </w:r>
      <w:r w:rsidRPr="00180806">
        <w:rPr>
          <w:rFonts w:cstheme="minorHAnsi"/>
          <w:sz w:val="24"/>
          <w:szCs w:val="24"/>
        </w:rPr>
        <w:t xml:space="preserve">) benefit from a benefactor, whilst none are harmed (+/0) </w:t>
      </w:r>
      <w:r w:rsidRPr="00180806">
        <w:rPr>
          <w:rFonts w:cstheme="minorHAnsi"/>
          <w:sz w:val="24"/>
          <w:szCs w:val="24"/>
        </w:rPr>
        <w:fldChar w:fldCharType="begin"/>
      </w:r>
      <w:r w:rsidRPr="00180806">
        <w:rPr>
          <w:rFonts w:cstheme="minorHAnsi"/>
          <w:sz w:val="24"/>
          <w:szCs w:val="24"/>
        </w:rPr>
        <w:instrText xml:space="preserve"> ADDIN ZOTERO_ITEM CSL_CITATION {"citationID":"b9XVMI3G","properties":{"formattedCitation":"(Bertness and Leonard 1997)","plainCitation":"(Bertness and Leonard 1997)","noteIndex":0},"citationItems":[{"id":90,"uris":["http://zotero.org/users/local/vcRA7dFA/items/EB92NCMS"],"uri":["http://zotero.org/users/local/vcRA7dFA/items/EB92NCMS"],"itemData":{"id":90,"type":"article-journal","container-title":"Ecology","DOI":"10.1890/0012-9658(1997)078[1976:TROPII]2.0.CO;2","ISSN":"0012-9658","issue":"7","journalAbbreviation":"Ecology","language":"en","page":"1976-1989","source":"DOI.org (Crossref)","title":"The Role of Positive Interactions in Communities: Lessons from intertidal habitats","title-short":"THE ROLE OF POSITIVE INTERACTIONS IN COMMUNITIES","volume":"78","author":[{"family":"Bertness","given":"Mark D."},{"family":"Leonard","given":"George H."}],"issued":{"date-parts":[["1997",10]]}}}],"schema":"https://github.com/citation-style-language/schema/raw/master/csl-citation.json"} </w:instrText>
      </w:r>
      <w:r w:rsidRPr="00180806">
        <w:rPr>
          <w:rFonts w:cstheme="minorHAnsi"/>
          <w:sz w:val="24"/>
          <w:szCs w:val="24"/>
        </w:rPr>
        <w:fldChar w:fldCharType="separate"/>
      </w:r>
      <w:r w:rsidRPr="00180806">
        <w:rPr>
          <w:rFonts w:ascii="Calibri" w:hAnsi="Calibri" w:cs="Calibri"/>
          <w:sz w:val="24"/>
          <w:szCs w:val="24"/>
        </w:rPr>
        <w:t>(Bertness and Leonard 1997)</w:t>
      </w:r>
      <w:r w:rsidRPr="00180806">
        <w:rPr>
          <w:rFonts w:cstheme="minorHAnsi"/>
          <w:sz w:val="24"/>
          <w:szCs w:val="24"/>
        </w:rPr>
        <w:fldChar w:fldCharType="end"/>
      </w:r>
      <w:r w:rsidRPr="00180806">
        <w:rPr>
          <w:rFonts w:cstheme="minorHAnsi"/>
          <w:sz w:val="24"/>
          <w:szCs w:val="24"/>
        </w:rPr>
        <w:t>. With an increase in stress in a system, the direction of competitive interactions often switch to facilitation – Generally, the magnitude of this interaction also increases</w:t>
      </w:r>
      <w:r w:rsidR="003129DE" w:rsidRPr="00180806">
        <w:rPr>
          <w:rFonts w:cstheme="minorHAnsi"/>
          <w:sz w:val="24"/>
          <w:szCs w:val="24"/>
        </w:rPr>
        <w:t xml:space="preserve"> </w:t>
      </w:r>
      <w:r w:rsidR="00D22574" w:rsidRPr="00180806">
        <w:rPr>
          <w:rFonts w:cstheme="minorHAnsi"/>
          <w:sz w:val="24"/>
          <w:szCs w:val="24"/>
        </w:rPr>
        <w:t>with increase in</w:t>
      </w:r>
      <w:r w:rsidR="006A7479" w:rsidRPr="00180806">
        <w:rPr>
          <w:rFonts w:cstheme="minorHAnsi"/>
          <w:sz w:val="24"/>
          <w:szCs w:val="24"/>
        </w:rPr>
        <w:t xml:space="preserve"> </w:t>
      </w:r>
      <w:r w:rsidR="003129DE" w:rsidRPr="00180806">
        <w:rPr>
          <w:rFonts w:cstheme="minorHAnsi"/>
          <w:sz w:val="24"/>
          <w:szCs w:val="24"/>
        </w:rPr>
        <w:t>abiotic pressures</w:t>
      </w:r>
      <w:r w:rsidRPr="00180806">
        <w:rPr>
          <w:rFonts w:cstheme="minorHAnsi"/>
          <w:sz w:val="24"/>
          <w:szCs w:val="24"/>
        </w:rPr>
        <w:t>. This is formally known as the Stress Gradient Hypothesis</w:t>
      </w:r>
      <w:r w:rsidR="003129DE" w:rsidRPr="00180806">
        <w:rPr>
          <w:rFonts w:cstheme="minorHAnsi"/>
          <w:sz w:val="24"/>
          <w:szCs w:val="24"/>
        </w:rPr>
        <w:t xml:space="preserve"> (SGH)</w:t>
      </w:r>
      <w:r w:rsidRPr="00180806">
        <w:rPr>
          <w:rFonts w:cstheme="minorHAnsi"/>
          <w:sz w:val="24"/>
          <w:szCs w:val="24"/>
        </w:rPr>
        <w:t xml:space="preserve"> first described </w:t>
      </w:r>
      <w:r w:rsidR="003129DE" w:rsidRPr="00180806">
        <w:rPr>
          <w:rFonts w:cstheme="minorHAnsi"/>
          <w:sz w:val="24"/>
          <w:szCs w:val="24"/>
        </w:rPr>
        <w:t xml:space="preserve">by </w:t>
      </w:r>
      <w:r w:rsidR="003129DE" w:rsidRPr="00180806">
        <w:rPr>
          <w:rFonts w:cstheme="minorHAnsi"/>
          <w:sz w:val="24"/>
          <w:szCs w:val="24"/>
        </w:rPr>
        <w:fldChar w:fldCharType="begin"/>
      </w:r>
      <w:r w:rsidR="000A1331" w:rsidRPr="00180806">
        <w:rPr>
          <w:rFonts w:cstheme="minorHAnsi"/>
          <w:sz w:val="24"/>
          <w:szCs w:val="24"/>
        </w:rPr>
        <w:instrText xml:space="preserve"> ADDIN ZOTERO_ITEM CSL_CITATION {"citationID":"5foXBMEP","properties":{"formattedCitation":"(Bertness and Callaway 1994)","plainCitation":"(Bertness and Callaway 1994)","dontUpdate":true,"noteIndex":0},"citationItems":[{"id":88,"uris":["http://zotero.org/users/local/vcRA7dFA/items/XMR3EPQW"],"uri":["http://zotero.org/users/local/vcRA7dFA/items/XMR3EPQW"],"itemData":{"id":88,"type":"article-journal","container-title":"Trends in Ecology &amp; Evolution","DOI":"10.1016/0169-5347(94)90088-4","ISSN":"01695347","issue":"5","journalAbbreviation":"Trends in Ecology &amp; Evolution","language":"en","page":"191-193","source":"DOI.org (Crossref)","title":"Positive interactions in communities","volume":"9","author":[{"family":"Bertness","given":"Mark D."},{"family":"Callaway","given":"Ragan"}],"issued":{"date-parts":[["1994",5]]}}}],"schema":"https://github.com/citation-style-language/schema/raw/master/csl-citation.json"} </w:instrText>
      </w:r>
      <w:r w:rsidR="003129DE" w:rsidRPr="00180806">
        <w:rPr>
          <w:rFonts w:cstheme="minorHAnsi"/>
          <w:sz w:val="24"/>
          <w:szCs w:val="24"/>
        </w:rPr>
        <w:fldChar w:fldCharType="separate"/>
      </w:r>
      <w:r w:rsidR="003129DE" w:rsidRPr="00180806">
        <w:rPr>
          <w:rFonts w:ascii="Calibri" w:hAnsi="Calibri" w:cs="Calibri"/>
          <w:sz w:val="24"/>
          <w:szCs w:val="24"/>
        </w:rPr>
        <w:t>Bertness and Callaway (1994)</w:t>
      </w:r>
      <w:r w:rsidR="003129DE" w:rsidRPr="00180806">
        <w:rPr>
          <w:rFonts w:cstheme="minorHAnsi"/>
          <w:sz w:val="24"/>
          <w:szCs w:val="24"/>
        </w:rPr>
        <w:fldChar w:fldCharType="end"/>
      </w:r>
      <w:r w:rsidR="003129DE" w:rsidRPr="00180806">
        <w:rPr>
          <w:rFonts w:cstheme="minorHAnsi"/>
          <w:sz w:val="24"/>
          <w:szCs w:val="24"/>
        </w:rPr>
        <w:t>.</w:t>
      </w:r>
      <w:r w:rsidRPr="00180806">
        <w:rPr>
          <w:rFonts w:cstheme="minorHAnsi"/>
          <w:sz w:val="24"/>
          <w:szCs w:val="24"/>
        </w:rPr>
        <w:t xml:space="preserve"> </w:t>
      </w:r>
      <w:r w:rsidRPr="00180806">
        <w:rPr>
          <w:rFonts w:cstheme="minorHAnsi"/>
          <w:i/>
          <w:iCs/>
          <w:sz w:val="24"/>
          <w:szCs w:val="24"/>
        </w:rPr>
        <w:t>Ephedra Californica</w:t>
      </w:r>
      <w:r w:rsidRPr="00180806">
        <w:rPr>
          <w:rFonts w:cstheme="minorHAnsi"/>
          <w:sz w:val="24"/>
          <w:szCs w:val="24"/>
        </w:rPr>
        <w:t xml:space="preserve"> (Mormon Tea) is a common foundation shrub, native to the Southwestern regions of California </w:t>
      </w:r>
      <w:r w:rsidRPr="00180806">
        <w:rPr>
          <w:rFonts w:cstheme="minorHAnsi"/>
          <w:sz w:val="24"/>
          <w:szCs w:val="24"/>
        </w:rPr>
        <w:fldChar w:fldCharType="begin"/>
      </w:r>
      <w:r w:rsidRPr="00180806">
        <w:rPr>
          <w:rFonts w:cstheme="minorHAnsi"/>
          <w:sz w:val="24"/>
          <w:szCs w:val="24"/>
        </w:rPr>
        <w:instrText xml:space="preserve"> ADDIN ZOTERO_ITEM CSL_CITATION {"citationID":"XP5yWkUz","properties":{"formattedCitation":"(Sawyer,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(Sawyer, Keeler-Wolf, and Evens 2009)</w:t>
      </w:r>
      <w:r w:rsidRPr="00180806">
        <w:rPr>
          <w:rFonts w:cstheme="minorHAnsi"/>
          <w:sz w:val="24"/>
          <w:szCs w:val="24"/>
        </w:rPr>
        <w:fldChar w:fldCharType="end"/>
      </w:r>
      <w:r w:rsidRPr="00180806">
        <w:rPr>
          <w:rFonts w:cstheme="minorHAnsi"/>
          <w:sz w:val="24"/>
          <w:szCs w:val="24"/>
        </w:rPr>
        <w:t xml:space="preserve">, able to benefits other plants </w:t>
      </w:r>
      <w:r w:rsidRPr="00180806">
        <w:rPr>
          <w:rFonts w:cstheme="minorHAnsi"/>
          <w:sz w:val="24"/>
          <w:szCs w:val="24"/>
        </w:rPr>
        <w:fldChar w:fldCharType="begin"/>
      </w:r>
      <w:r w:rsidRPr="00180806">
        <w:rPr>
          <w:rFonts w:cstheme="minorHAnsi"/>
          <w:sz w:val="24"/>
          <w:szCs w:val="24"/>
        </w:rPr>
        <w:instrText xml:space="preserve"> ADDIN ZOTERO_ITEM CSL_CITATION {"citationID":"cgSlkro7","properties":{"formattedCitation":"(Lortie et al. 2018)","plainCitation":"(Lortie et al. 2018)","noteIndex":0},"citationItems":[{"id":96,"uris":["http://zotero.org/users/local/vcRA7dFA/items/GFB7UYFU"],"uri":["http://zotero.org/users/local/vcRA7dFA/items/GFB7UYFU"],"itemData":{"id":96,"type":"article-journal","container-title":"Ecology and Evolution","DOI":"10.1002/ece3.3671","ISSN":"2045-7758, 2045-7758","issue":"1","journalAbbreviation":"Ecol Evol","language":"en","page":"706-715","source":"DOI.org (Crossref)","title":"The Groot Effect: Plant facilitation and desert shrub regrowth following extensive damage","title-short":"The Groot Effect","volume":"8","author":[{"family":"Lortie","given":"Christopher J."},{"family":"Gruber","given":"Eva"},{"family":"Filazzola","given":"Alex"},{"family":"Noble","given":"Taylor"},{"family":"Westphal","given":"Michael"}],"issued":{"date-parts":[["2018",1]]}}}],"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(Lortie et al. 2018)</w:t>
      </w:r>
      <w:r w:rsidRPr="00180806">
        <w:rPr>
          <w:rFonts w:cstheme="minorHAnsi"/>
          <w:sz w:val="24"/>
          <w:szCs w:val="24"/>
        </w:rPr>
        <w:fldChar w:fldCharType="end"/>
      </w:r>
      <w:r w:rsidRPr="00180806">
        <w:rPr>
          <w:rFonts w:cstheme="minorHAnsi"/>
          <w:sz w:val="24"/>
          <w:szCs w:val="24"/>
        </w:rPr>
        <w:t xml:space="preserve"> and animals </w:t>
      </w:r>
      <w:r w:rsidRPr="00180806">
        <w:rPr>
          <w:rFonts w:cstheme="minorHAnsi"/>
          <w:sz w:val="24"/>
          <w:szCs w:val="24"/>
        </w:rPr>
        <w:fldChar w:fldCharType="begin"/>
      </w:r>
      <w:r w:rsidRPr="00180806">
        <w:rPr>
          <w:rFonts w:cstheme="minorHAnsi"/>
          <w:sz w:val="24"/>
          <w:szCs w:val="24"/>
        </w:rPr>
        <w:instrText xml:space="preserve"> ADDIN ZOTERO_ITEM CSL_CITATION {"citationID":"TWIPkZgu","properties":{"formattedCitation":"(Ivey et al. 2020)","plainCitation":"(Ivey et al. 2020)","noteIndex":0},"citationItems":[{"id":56,"uris":["http://zotero.org/users/local/vcRA7dFA/items/L6XF9G2N"],"uri":["http://zotero.org/users/local/vcRA7dFA/items/L6XF9G2N"],"itemData":{"id":56,"type":"article-journal","abstract":"Abstract\n            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(Ivey et al. 2020)</w:t>
      </w:r>
      <w:r w:rsidRPr="00180806">
        <w:rPr>
          <w:rFonts w:cstheme="minorHAnsi"/>
          <w:sz w:val="24"/>
          <w:szCs w:val="24"/>
        </w:rPr>
        <w:fldChar w:fldCharType="end"/>
      </w:r>
      <w:r w:rsidRPr="00180806">
        <w:rPr>
          <w:rFonts w:cstheme="minorHAnsi"/>
          <w:sz w:val="24"/>
          <w:szCs w:val="24"/>
        </w:rPr>
        <w:t xml:space="preserve">. Foundation shrubs in dryland systems are typically slow-growing </w:t>
      </w:r>
      <w:r w:rsidRPr="00180806">
        <w:rPr>
          <w:rFonts w:cstheme="minorHAnsi"/>
          <w:sz w:val="24"/>
          <w:szCs w:val="24"/>
        </w:rPr>
        <w:fldChar w:fldCharType="begin"/>
      </w:r>
      <w:r w:rsidRPr="00180806">
        <w:rPr>
          <w:rFonts w:cstheme="minorHAnsi"/>
          <w:sz w:val="24"/>
          <w:szCs w:val="24"/>
        </w:rPr>
        <w:instrText xml:space="preserve"> ADDIN ZOTERO_ITEM CSL_CITATION {"citationID":"VOXTMt5n","properties":{"formattedCitation":"(Sawyer,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(Sawyer, Keeler-</w:t>
      </w:r>
      <w:r w:rsidRPr="00180806">
        <w:rPr>
          <w:rFonts w:cstheme="minorHAnsi"/>
          <w:sz w:val="24"/>
          <w:szCs w:val="24"/>
        </w:rPr>
        <w:lastRenderedPageBreak/>
        <w:t>Wolf, and Evens 2009)</w:t>
      </w:r>
      <w:r w:rsidRPr="00180806">
        <w:rPr>
          <w:rFonts w:cstheme="minorHAnsi"/>
          <w:sz w:val="24"/>
          <w:szCs w:val="24"/>
        </w:rPr>
        <w:fldChar w:fldCharType="end"/>
      </w:r>
      <w:r w:rsidRPr="00180806">
        <w:rPr>
          <w:rFonts w:cstheme="minorHAnsi"/>
          <w:sz w:val="24"/>
          <w:szCs w:val="24"/>
        </w:rPr>
        <w:t xml:space="preserve">, difficult to establish in areas impacted by climate change </w:t>
      </w:r>
      <w:r w:rsidRPr="00180806">
        <w:rPr>
          <w:rFonts w:cstheme="minorHAnsi"/>
          <w:sz w:val="24"/>
          <w:szCs w:val="24"/>
        </w:rPr>
        <w:fldChar w:fldCharType="begin"/>
      </w:r>
      <w:r w:rsidRPr="00180806">
        <w:rPr>
          <w:rFonts w:cstheme="minorHAnsi"/>
          <w:sz w:val="24"/>
          <w:szCs w:val="24"/>
        </w:rPr>
        <w:instrText xml:space="preserve"> ADDIN ZOTERO_ITEM CSL_CITATION {"citationID":"kdCvPZmm","properties":{"formattedCitation":"(Meyer and Pendleton 2005)","plainCitation":"(Meyer and Pendleton 2005)","noteIndex":0},"citationItems":[{"id":136,"uris":["http://zotero.org/users/local/vcRA7dFA/items/KW22MNMW"],"uri":["http://zotero.org/users/local/vcRA7dFA/items/KW22MNMW"],"itemData":{"id":136,"type":"article-journal","container-title":"Plant Ecology","DOI":"10.1007/s11258-004-3038-x","ISSN":"1385-0237, 1573-5052","issue":"2","journalAbbreviation":"Plant Ecol","language":"en","page":"171-187","source":"DOI.org (Crossref)","title":"Factors affecting seed germination and seedling establishment of a long-lived desert shrub (Coleogyne ramosissima: Rosaceae)","title-short":"Factors affecting seed germination and seedling establishment of a long-lived desert shrub (Coleogyne ramosissima","volume":"178","author":[{"family":"Meyer","given":"Susan E."},{"family":"Pendleton","given":"Burton K."}],"issued":{"date-parts":[["2005",6]]}}}],"schema":"https://github.com/citation-style-language/schema/raw/master/csl-citation.json"}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(Meyer and Pendleton 2005)</w:t>
      </w:r>
      <w:r w:rsidRPr="00180806">
        <w:rPr>
          <w:rFonts w:cstheme="minorHAnsi"/>
          <w:sz w:val="24"/>
          <w:szCs w:val="24"/>
        </w:rPr>
        <w:fldChar w:fldCharType="end"/>
      </w:r>
      <w:r w:rsidRPr="00180806">
        <w:rPr>
          <w:rFonts w:cstheme="minorHAnsi"/>
          <w:sz w:val="24"/>
          <w:szCs w:val="24"/>
        </w:rPr>
        <w:t xml:space="preserve">, and frequently cleared by ranchers for livestock farming </w:t>
      </w:r>
      <w:r w:rsidRPr="00180806">
        <w:rPr>
          <w:rFonts w:cstheme="minorHAnsi"/>
          <w:sz w:val="24"/>
          <w:szCs w:val="24"/>
        </w:rPr>
        <w:fldChar w:fldCharType="begin"/>
      </w:r>
      <w:r w:rsidRPr="00180806">
        <w:rPr>
          <w:rFonts w:cstheme="minorHAnsi"/>
          <w:sz w:val="24"/>
          <w:szCs w:val="24"/>
        </w:rPr>
        <w:instrText xml:space="preserve"> ADDIN ZOTERO_ITEM CSL_CITATION {"citationID":"z9Szvk3Z","properties":{"formattedCitation":"(Webb and Stielstra 1979)","plainCitation":"(Webb and Stielstra 1979)","noteIndex":0},"citationItems":[{"id":138,"uris":["http://zotero.org/users/local/vcRA7dFA/items/48RQEDJY"],"uri":["http://zotero.org/users/local/vcRA7dFA/items/48RQEDJY"],"itemData":{"id":138,"type":"article-journal","container-title":"Environmental Management","DOI":"10.1007/BF01866321","ISSN":"0364-152X, 1432-1009","issue":"6","journalAbbreviation":"Environmental Management","language":"en","page":"517-529","source":"DOI.org (Crossref)","title":"Sheep grazing effects on Mojave Desert vegetation and soils","volume":"3","author":[{"family":"Webb","given":"Robert H."},{"family":"Stielstra","given":"Steven S."}],"issued":{"date-parts":[["1979",11]]}}}],"schema":"https://github.com/citation-style-language/schema/raw/master/csl-citation.json"}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(Webb and Stielstra 1979)</w:t>
      </w:r>
      <w:r w:rsidRPr="00180806">
        <w:rPr>
          <w:rFonts w:cstheme="minorHAnsi"/>
          <w:sz w:val="24"/>
          <w:szCs w:val="24"/>
        </w:rPr>
        <w:fldChar w:fldCharType="end"/>
      </w:r>
      <w:r w:rsidRPr="00180806">
        <w:rPr>
          <w:rFonts w:cstheme="minorHAnsi"/>
          <w:sz w:val="24"/>
          <w:szCs w:val="24"/>
        </w:rPr>
        <w:t xml:space="preserve">. </w:t>
      </w:r>
      <w:r w:rsidR="000A1331" w:rsidRPr="00180806">
        <w:rPr>
          <w:rFonts w:cstheme="minorHAnsi"/>
          <w:sz w:val="24"/>
          <w:szCs w:val="24"/>
        </w:rPr>
        <w:t xml:space="preserve">One way to replicate the ameliorating effects of shrubs canopies is through UV permeable artificial shelters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{"citationID":"qGhnLYN4","properties":{"formattedCitation":"(Ghazian,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(Ghazian, Zuliani, and Lortie 2020)</w:t>
      </w:r>
      <w:r w:rsidR="000A1331" w:rsidRPr="00180806">
        <w:rPr>
          <w:rFonts w:cstheme="minorHAnsi"/>
          <w:sz w:val="24"/>
          <w:szCs w:val="24"/>
        </w:rPr>
        <w:fldChar w:fldCharType="end"/>
      </w:r>
      <w:r w:rsidR="000A1331" w:rsidRPr="00180806">
        <w:rPr>
          <w:rFonts w:cstheme="minorHAnsi"/>
          <w:sz w:val="24"/>
          <w:szCs w:val="24"/>
        </w:rPr>
        <w:t xml:space="preserve">. Artificial shelters have been incorporated into ecological studies for a relatively long time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{"citationID":"uLETlB3j","properties":{"formattedCitation":"(Yahdjian and Sala 2002; Marion et al. 1997; Leli\\uc0\\u232{}vre et al. 2010)","plainCitation":"(Yahdjian and Sala 2002; Marion et al. 1997; Lelièvre et al. 2010)","noteIndex":0},"citationItems":[{"id":26,"uris":["http://zotero.org/users/local/vcRA7dFA/items/7YIJYCXR"],"uri":["http://zotero.org/users/local/vcRA7dFA/items/7YIJYCXR"],"itemData":{"id":26,"type":"article-journal","container-title":"Oecologia","DOI":"10.1007/s00442-002-1024-3","ISSN":"0029-8549, 1432-1939","issue":"2","journalAbbreviation":"Oecologia","language":"en","page":"95-101","source":"DOI.org (Crossref)","title":"A rainout shelter design for intercepting different amounts of rainfall","volume":"133","author":[{"family":"Yahdjian","given":"Laura"},{"family":"Sala","given":"Osvaldo E."}],"issued":{"date-parts":[["2002",10]]}}},{"id":68,"uris":["http://zotero.org/users/local/vcRA7dFA/items/MHGBCE93"],"uri":["http://zotero.org/users/local/vcRA7dFA/items/MHGBCE93"],"itemData":{"id":68,"type":"article-journal","container-title":"Global Change Biology","DOI":"10.1111/j.1365-2486.1997.gcb136.x","ISSN":"13541013","issue":"S1","language":"en","page":"20-32","source":"DOI.org (Crossref)","title":"Open-top designs for manipulating field temperature in high-latitude ecosystems","volume":"3","author":[{"family":"Marion","given":"G.M."},{"family":"Henry","given":"G.H.R."},{"family":"Freckman","given":"D.W."},{"family":"Johnstone","given":"J."},{"family":"Jones","given":"G."},{"family":"Jones","given":"M.H."},{"family":"Lévesque","given":"E."},{"family":"Molau","given":"U."},{"family":"Mølgaard","given":"P."},{"family":"Parsons","given":"A.N."},{"literal":"J. Svoboda"},{"family":"Virginia","given":"R.A."}],"issued":{"date-parts":[["1997",12]]}}},{"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(Yahdjian and Sala 2002; Marion et al. 1997; Lelièvre et al. 2010)</w:t>
      </w:r>
      <w:r w:rsidR="000A1331" w:rsidRPr="00180806">
        <w:rPr>
          <w:rFonts w:cstheme="minorHAnsi"/>
          <w:sz w:val="24"/>
          <w:szCs w:val="24"/>
        </w:rPr>
        <w:fldChar w:fldCharType="end"/>
      </w:r>
      <w:r w:rsidR="000A1331" w:rsidRPr="00180806">
        <w:rPr>
          <w:rFonts w:cstheme="minorHAnsi"/>
          <w:sz w:val="24"/>
          <w:szCs w:val="24"/>
        </w:rPr>
        <w:t xml:space="preserve"> and </w:t>
      </w:r>
      <w:r w:rsidR="00DF0279">
        <w:rPr>
          <w:rFonts w:cstheme="minorHAnsi"/>
          <w:sz w:val="24"/>
          <w:szCs w:val="24"/>
        </w:rPr>
        <w:t>can</w:t>
      </w:r>
      <w:r w:rsidR="000A1331" w:rsidRPr="00180806">
        <w:rPr>
          <w:rFonts w:cstheme="minorHAnsi"/>
          <w:sz w:val="24"/>
          <w:szCs w:val="24"/>
        </w:rPr>
        <w:t xml:space="preserve"> provide micro-climatic heterogeneity at fine-scales by offering more stable temperatures and less direct solar radiation compared to the open gaps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{"citationID":"7hkSJVuA","properties":{"formattedCitation":"(Ghazian,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(Ghazian, Zuliani, and Lortie 2020)</w:t>
      </w:r>
      <w:r w:rsidR="000A1331" w:rsidRPr="00180806">
        <w:rPr>
          <w:rFonts w:cstheme="minorHAnsi"/>
          <w:sz w:val="24"/>
          <w:szCs w:val="24"/>
        </w:rPr>
        <w:fldChar w:fldCharType="end"/>
      </w:r>
      <w:r w:rsidR="000A1331" w:rsidRPr="00180806">
        <w:rPr>
          <w:rFonts w:cstheme="minorHAnsi"/>
          <w:sz w:val="24"/>
          <w:szCs w:val="24"/>
        </w:rPr>
        <w:t xml:space="preserve">. Structural heterogeneity is important for biodiversity and community dynamics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{"citationID":"euBAlNfe","properties":{"formattedCitation":"(Yang et al. 2015)","plainCitation":"(Yang et al. 2015)","noteIndex":0},"citationItems":[{"id":151,"uris":["http://zotero.org/users/local/vcRA7dFA/items/BAP4DAAL"],"uri":["http://zotero.org/users/local/vcRA7dFA/items/BAP4DAAL"],"itemData":{"id":151,"type":"article-journal","container-title":"Scientific Reports","DOI":"10.1038/srep15723","ISSN":"2045-2322","issue":"1","journalAbbreviation":"Sci Rep","language":"en","page":"15723","source":"DOI.org (Crossref)","title":"The effect of environmental heterogeneity on species richness depends on community position along the environmental gradient","volume":"5","author":[{"family":"Yang","given":"Zhiyong"},{"family":"Liu","given":"Xueqi"},{"family":"Zhou","given":"Mohua"},{"family":"Ai","given":"Dexiecuo"},{"family":"Wang","given":"Gang"},{"family":"Wang","given":"Youshi"},{"family":"Chu","given":"Chengjin"},{"family":"Lundholm","given":"Jeremy T."}],"issued":{"date-parts":[["2015",12]]}}}],"schema":"https://github.com/citation-style-language/schema/raw/master/csl-citation.json"}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(Yang et al. 2015)</w:t>
      </w:r>
      <w:r w:rsidR="000A1331" w:rsidRPr="00180806">
        <w:rPr>
          <w:rFonts w:cstheme="minorHAnsi"/>
          <w:sz w:val="24"/>
          <w:szCs w:val="24"/>
        </w:rPr>
        <w:fldChar w:fldCharType="end"/>
      </w:r>
      <w:r w:rsidR="000A1331" w:rsidRPr="00180806">
        <w:rPr>
          <w:rFonts w:cstheme="minorHAnsi"/>
          <w:sz w:val="24"/>
          <w:szCs w:val="24"/>
        </w:rPr>
        <w:t xml:space="preserve"> because heterogeneity can increase the ability of organisms to colonize different microsites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{"citationID":"5PXR8N42","properties":{"formattedCitation":"(Lundholm 2009)","plainCitation":"(Lundholm 2009)","noteIndex":0},"citationItems":[{"id":153,"uris":["http://zotero.org/users/local/vcRA7dFA/items/56D6Y57L"],"uri":["http://zotero.org/users/local/vcRA7dFA/items/56D6Y57L"],"itemData":{"id":153,"type":"article-journal","container-title":"Journal of Vegetation Science","DOI":"10.1111/j.1654-1103.2009.05577.x","ISSN":"11009233, 16541103","issue":"3","language":"en","page":"377-391","source":"DOI.org (Crossref)","title":"Plant species diversity and environmental heterogeneity: spatial scale and competing hypotheses","title-short":"Plant species diversity and environmental heterogeneity","volume":"20","author":[{"family":"Lundholm","given":"Jeremy T."}],"issued":{"date-parts":[["2009",6]]}}}],"schema":"https://github.com/citation-style-language/schema/raw/master/csl-citation.json"}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(Lundholm 2009)</w:t>
      </w:r>
      <w:r w:rsidR="000A1331" w:rsidRPr="00180806">
        <w:rPr>
          <w:rFonts w:cstheme="minorHAnsi"/>
          <w:sz w:val="24"/>
          <w:szCs w:val="24"/>
        </w:rPr>
        <w:fldChar w:fldCharType="end"/>
      </w:r>
      <w:r w:rsidR="000A1331" w:rsidRPr="00180806">
        <w:rPr>
          <w:rFonts w:cstheme="minorHAnsi"/>
          <w:sz w:val="24"/>
          <w:szCs w:val="24"/>
        </w:rPr>
        <w:t xml:space="preserve">. </w:t>
      </w:r>
      <w:r w:rsidR="00E232BF">
        <w:rPr>
          <w:rFonts w:cstheme="minorHAnsi"/>
          <w:sz w:val="24"/>
          <w:szCs w:val="24"/>
        </w:rPr>
        <w:t xml:space="preserve">Shrubs, solar farm deploys, and artificial shelters can increase spatial heterogeneity of the landscape. </w:t>
      </w:r>
      <w:r w:rsidR="000A1331" w:rsidRPr="00180806">
        <w:rPr>
          <w:rFonts w:cstheme="minorHAnsi"/>
          <w:sz w:val="24"/>
          <w:szCs w:val="24"/>
        </w:rPr>
        <w:t xml:space="preserve">Although UV permeable shelters </w:t>
      </w:r>
      <w:r w:rsidR="00DF0279">
        <w:rPr>
          <w:rFonts w:cstheme="minorHAnsi"/>
          <w:sz w:val="24"/>
          <w:szCs w:val="24"/>
        </w:rPr>
        <w:t>can</w:t>
      </w:r>
      <w:r w:rsidR="000A1331" w:rsidRPr="00180806">
        <w:rPr>
          <w:rFonts w:cstheme="minorHAnsi"/>
          <w:sz w:val="24"/>
          <w:szCs w:val="24"/>
        </w:rPr>
        <w:t xml:space="preserve"> be used as a viable restoration strategy, associations with the resident fauna </w:t>
      </w:r>
      <w:r w:rsidR="00D22574" w:rsidRPr="00180806">
        <w:rPr>
          <w:rFonts w:cstheme="minorHAnsi"/>
          <w:sz w:val="24"/>
          <w:szCs w:val="24"/>
        </w:rPr>
        <w:t>are</w:t>
      </w:r>
      <w:r w:rsidR="000A1331" w:rsidRPr="00180806">
        <w:rPr>
          <w:rFonts w:cstheme="minorHAnsi"/>
          <w:sz w:val="24"/>
          <w:szCs w:val="24"/>
        </w:rPr>
        <w:t xml:space="preserve"> not yet explored. Hence, to promote their widespread-use, non-trophic interactions with animals, alongside impacts on the understory vegetation, must </w:t>
      </w:r>
      <w:r w:rsidR="00D22574" w:rsidRPr="00180806">
        <w:rPr>
          <w:rFonts w:cstheme="minorHAnsi"/>
          <w:sz w:val="24"/>
          <w:szCs w:val="24"/>
        </w:rPr>
        <w:t xml:space="preserve">also </w:t>
      </w:r>
      <w:r w:rsidR="000A1331" w:rsidRPr="00180806">
        <w:rPr>
          <w:rFonts w:cstheme="minorHAnsi"/>
          <w:sz w:val="24"/>
          <w:szCs w:val="24"/>
        </w:rPr>
        <w:t xml:space="preserve">be examined. </w:t>
      </w:r>
      <w:r w:rsidR="0078416F" w:rsidRPr="00180806">
        <w:rPr>
          <w:rFonts w:cstheme="minorHAnsi"/>
          <w:sz w:val="24"/>
          <w:szCs w:val="24"/>
        </w:rPr>
        <w:t xml:space="preserve">Moreover, studies such as one by </w:t>
      </w:r>
      <w:r w:rsidR="0078416F" w:rsidRPr="00180806">
        <w:rPr>
          <w:rFonts w:cstheme="minorHAnsi"/>
          <w:sz w:val="24"/>
          <w:szCs w:val="24"/>
        </w:rPr>
        <w:fldChar w:fldCharType="begin"/>
      </w:r>
      <w:r w:rsidR="0078416F" w:rsidRPr="00180806">
        <w:rPr>
          <w:rFonts w:cstheme="minorHAnsi"/>
          <w:sz w:val="24"/>
          <w:szCs w:val="24"/>
        </w:rPr>
        <w:instrText xml:space="preserve"> ADDIN ZOTERO_ITEM CSL_CITATION {"citationID":"PM8ENgio","properties":{"formattedCitation":"(Arida and Bull 2008)","plainCitation":"(Arida and Bull 2008)","noteIndex":0},"citationItems":[{"id":227,"uris":["http://zotero.org/users/local/vcRA7dFA/items/FVYE54SU"],"uri":["http://zotero.org/users/local/vcRA7dFA/items/FVYE54SU"],"itemData":{"id":227,"type":"article-journal","container-title":"Applied Herpetology","DOI":"10.1163/157075408784648826","ISSN":"1570-7539, 1570-7547","issue":"2","journalAbbreviation":"Appl. Herpetol.","page":"161-172","source":"DOI.org (Crossref)","title":"Optimising the design of artificial refuges for the Australian skink, Egernia stokesii","volume":"5","author":[{"family":"Arida","given":"Evy Ayu"},{"family":"Bull","given":"C. Michael"}],"issued":{"date-parts":[["2008"]]}}}],"schema":"https://github.com/citation-style-language/schema/raw/master/csl-citation.json"} </w:instrText>
      </w:r>
      <w:r w:rsidR="0078416F" w:rsidRPr="00180806">
        <w:rPr>
          <w:rFonts w:cstheme="minorHAnsi"/>
          <w:sz w:val="24"/>
          <w:szCs w:val="24"/>
        </w:rPr>
        <w:fldChar w:fldCharType="separate"/>
      </w:r>
      <w:r w:rsidR="00E26C9C" w:rsidRPr="00180806">
        <w:rPr>
          <w:rFonts w:ascii="Calibri" w:hAnsi="Calibri" w:cs="Calibri"/>
          <w:sz w:val="24"/>
          <w:szCs w:val="24"/>
        </w:rPr>
        <w:t>(Arida and Bull 2008)</w:t>
      </w:r>
      <w:r w:rsidR="0078416F" w:rsidRPr="00180806">
        <w:rPr>
          <w:rFonts w:cstheme="minorHAnsi"/>
          <w:sz w:val="24"/>
          <w:szCs w:val="24"/>
        </w:rPr>
        <w:fldChar w:fldCharType="end"/>
      </w:r>
      <w:r w:rsidR="0078416F" w:rsidRPr="00180806">
        <w:rPr>
          <w:rFonts w:cstheme="minorHAnsi"/>
          <w:sz w:val="24"/>
          <w:szCs w:val="24"/>
        </w:rPr>
        <w:t xml:space="preserve"> have reported the tendenancy of wildlife to avoid artificial shelters made of plastic, such as those made of PVC, when wooden or brick alternatives were available. Likewise, it is vital that we continuously strive to improve shelter designs by replacing the plastic PVC frame with more eco-friendly</w:t>
      </w:r>
      <w:r w:rsidR="00931630" w:rsidRPr="00180806">
        <w:rPr>
          <w:rFonts w:cstheme="minorHAnsi"/>
          <w:sz w:val="24"/>
          <w:szCs w:val="24"/>
        </w:rPr>
        <w:t>, organic</w:t>
      </w:r>
      <w:r w:rsidR="0078416F" w:rsidRPr="00180806">
        <w:rPr>
          <w:rFonts w:cstheme="minorHAnsi"/>
          <w:sz w:val="24"/>
          <w:szCs w:val="24"/>
        </w:rPr>
        <w:t xml:space="preserve"> a</w:t>
      </w:r>
      <w:r w:rsidR="00931630" w:rsidRPr="00180806">
        <w:rPr>
          <w:rFonts w:cstheme="minorHAnsi"/>
          <w:sz w:val="24"/>
          <w:szCs w:val="24"/>
        </w:rPr>
        <w:t xml:space="preserve">lternatives such as wood. </w:t>
      </w:r>
    </w:p>
    <w:p w:rsidR="00231BBD" w:rsidRDefault="00935FA2" w:rsidP="00DD5E6A">
      <w:pPr>
        <w:spacing w:after="0" w:line="360" w:lineRule="auto"/>
        <w:ind w:firstLine="720"/>
        <w:contextualSpacing/>
        <w:jc w:val="both"/>
        <w:rPr>
          <w:rFonts w:cstheme="minorHAnsi"/>
          <w:color w:val="1C1D1E"/>
          <w:sz w:val="24"/>
          <w:szCs w:val="24"/>
          <w:shd w:val="clear" w:color="auto" w:fill="FFFFFF"/>
        </w:rPr>
      </w:pPr>
      <w:r>
        <w:rPr>
          <w:rFonts w:cstheme="minorHAnsi"/>
          <w:sz w:val="24"/>
          <w:szCs w:val="24"/>
        </w:rPr>
        <w:t xml:space="preserve">Foundation plants </w:t>
      </w:r>
      <w:r w:rsidR="00DF0279">
        <w:rPr>
          <w:rFonts w:cstheme="minorHAnsi"/>
          <w:sz w:val="24"/>
          <w:szCs w:val="24"/>
        </w:rPr>
        <w:t>can</w:t>
      </w:r>
      <w:r>
        <w:rPr>
          <w:rFonts w:cstheme="minorHAnsi"/>
          <w:sz w:val="24"/>
          <w:szCs w:val="24"/>
        </w:rPr>
        <w:t xml:space="preserve"> facilitate </w:t>
      </w:r>
      <w:r w:rsidR="005617F4">
        <w:rPr>
          <w:rFonts w:cstheme="minorHAnsi"/>
          <w:sz w:val="24"/>
          <w:szCs w:val="24"/>
        </w:rPr>
        <w:t xml:space="preserve">other vegetation growing in their </w:t>
      </w:r>
      <w:r w:rsidR="005617F4" w:rsidRPr="00DE1BF1">
        <w:rPr>
          <w:rFonts w:cstheme="minorHAnsi"/>
          <w:sz w:val="24"/>
          <w:szCs w:val="24"/>
        </w:rPr>
        <w:t xml:space="preserve">understory. </w:t>
      </w:r>
      <w:r w:rsidR="00FF54A8" w:rsidRPr="00DE1BF1">
        <w:rPr>
          <w:rFonts w:cstheme="minorHAnsi"/>
          <w:sz w:val="24"/>
          <w:szCs w:val="24"/>
        </w:rPr>
        <w:t xml:space="preserve">Plant-plant facilitation research has favoured theme by ecologist with studies </w:t>
      </w:r>
      <w:r w:rsidR="00FF54A8" w:rsidRPr="007B7CE8">
        <w:rPr>
          <w:rFonts w:cstheme="minorHAnsi"/>
          <w:sz w:val="24"/>
          <w:szCs w:val="24"/>
        </w:rPr>
        <w:t xml:space="preserve">examining the topic receiving considerable attention in the last two decades </w:t>
      </w:r>
      <w:r w:rsidR="00FF54A8" w:rsidRPr="007B7CE8">
        <w:rPr>
          <w:rFonts w:cstheme="minorHAnsi"/>
          <w:sz w:val="24"/>
          <w:szCs w:val="24"/>
        </w:rPr>
        <w:fldChar w:fldCharType="begin"/>
      </w:r>
      <w:r w:rsidR="00FF54A8" w:rsidRPr="007B7CE8">
        <w:rPr>
          <w:rFonts w:cstheme="minorHAnsi"/>
          <w:sz w:val="24"/>
          <w:szCs w:val="24"/>
        </w:rPr>
        <w:instrText xml:space="preserve"> ADDIN ZOTERO_ITEM CSL_CITATION {"citationID":"6DpmaRZN","properties":{"formattedCitation":"(Brooker et al. 2007)","plainCitation":"(Brooker et al. 2007)","noteIndex":0},"citationItems":[{"id":197,"uris":["http://zotero.org/users/local/vcRA7dFA/items/82IM76EC"],"uri":["http://zotero.org/users/local/vcRA7dFA/items/82IM76EC"],"itemData":{"id":197,"type":"article-journal","container-title":"Journal of Ecology","DOI":"10.1111/j.1365-2745.2007.01295.x","ISSN":"0022-0477, 1365-2745","issue":"0","journalAbbreviation":"J Ecology","language":"en","page":"070908024102002-???","source":"DOI.org (Crossref)","title":"Facilitation in plant communities: the past, the present, and the future","title-short":"Facilitation in plant communities","volume":"0","author":[{"family":"Brooker","given":"Rob W."},{"family":"Maestre","given":"Fernando T."},{"family":"Callaway","given":"Ragan M."},{"family":"Lortie","given":"Christopher L."},{"family":"Cavieres","given":"Lohengrin A."},{"family":"Kunstler","given":"Georges"},{"family":"Liancourt","given":"Pierre"},{"family":"Tielbörger","given":"Katja"},{"family":"Travis","given":"Justin M. J."},{"family":"Anthelme","given":"Fabien"},{"family":"Armas","given":"Cristina"},{"family":"Coll","given":"Lluis"},{"family":"Corcket","given":"Emmanuel"},{"family":"Delzon","given":"Sylvain"},{"family":"Forey","given":"Estelle"},{"family":"Kikvidze","given":"Zaal"},{"family":"Olofsson","given":"Johan"},{"family":"Pugnaire","given":"Francisco"},{"family":"Quiroz","given":"Constanza L."},{"family":"Saccone","given":"Patrick"},{"family":"Schiffers","given":"Katja"},{"family":"Seifan","given":"Merav"},{"family":"Touzard","given":"Blaize"},{"family":"Michalet","given":"Richard"}],"issued":{"date-parts":[["2007",9,6]]}}}],"schema":"https://github.com/citation-style-language/schema/raw/master/csl-citation.json"} </w:instrText>
      </w:r>
      <w:r w:rsidR="00FF54A8" w:rsidRPr="007B7CE8">
        <w:rPr>
          <w:rFonts w:cstheme="minorHAnsi"/>
          <w:sz w:val="24"/>
          <w:szCs w:val="24"/>
        </w:rPr>
        <w:fldChar w:fldCharType="separate"/>
      </w:r>
      <w:r w:rsidR="00FF54A8" w:rsidRPr="007B7CE8">
        <w:rPr>
          <w:rFonts w:cstheme="minorHAnsi"/>
          <w:sz w:val="24"/>
          <w:szCs w:val="24"/>
        </w:rPr>
        <w:t>(Brooker et al. 2007)</w:t>
      </w:r>
      <w:r w:rsidR="00FF54A8" w:rsidRPr="007B7CE8">
        <w:rPr>
          <w:rFonts w:cstheme="minorHAnsi"/>
          <w:sz w:val="24"/>
          <w:szCs w:val="24"/>
        </w:rPr>
        <w:fldChar w:fldCharType="end"/>
      </w:r>
      <w:r w:rsidR="00FF54A8" w:rsidRPr="007B7CE8">
        <w:rPr>
          <w:rFonts w:cstheme="minorHAnsi"/>
          <w:sz w:val="24"/>
          <w:szCs w:val="24"/>
        </w:rPr>
        <w:t xml:space="preserve">. </w:t>
      </w:r>
      <w:r w:rsidR="00DE1BF1" w:rsidRPr="007B7CE8">
        <w:rPr>
          <w:rFonts w:cstheme="minorHAnsi"/>
          <w:color w:val="1C1D1E"/>
          <w:sz w:val="24"/>
          <w:szCs w:val="24"/>
          <w:shd w:val="clear" w:color="auto" w:fill="FFFFFF"/>
        </w:rPr>
        <w:t xml:space="preserve">Interactions among plants commonly encompass positive and negative effects functioning instantaneously and bidirectionally </w:t>
      </w:r>
      <w:r w:rsidR="00DE1BF1" w:rsidRPr="007B7CE8">
        <w:rPr>
          <w:rFonts w:cstheme="minorHAnsi"/>
          <w:color w:val="1C1D1E"/>
          <w:sz w:val="24"/>
          <w:szCs w:val="24"/>
          <w:shd w:val="clear" w:color="auto" w:fill="FFFFFF"/>
        </w:rPr>
        <w:fldChar w:fldCharType="begin"/>
      </w:r>
      <w:r w:rsidR="00DE1BF1" w:rsidRPr="007B7CE8">
        <w:rPr>
          <w:rFonts w:cstheme="minorHAnsi"/>
          <w:color w:val="1C1D1E"/>
          <w:sz w:val="24"/>
          <w:szCs w:val="24"/>
          <w:shd w:val="clear" w:color="auto" w:fill="FFFFFF"/>
        </w:rPr>
        <w:instrText xml:space="preserve"> ADDIN ZOTERO_ITEM CSL_CITATION {"citationID":"RoW2hAwc","properties":{"formattedCitation":"(Holzapfel and Mahall 1999)","plainCitation":"(Holzapfel and Mahall 1999)","noteIndex":0},"citationItems":[{"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sidR="00DE1BF1" w:rsidRPr="007B7CE8">
        <w:rPr>
          <w:rFonts w:cstheme="minorHAnsi"/>
          <w:color w:val="1C1D1E"/>
          <w:sz w:val="24"/>
          <w:szCs w:val="24"/>
          <w:shd w:val="clear" w:color="auto" w:fill="FFFFFF"/>
        </w:rPr>
        <w:fldChar w:fldCharType="separate"/>
      </w:r>
      <w:r w:rsidR="00DE1BF1" w:rsidRPr="007B7CE8">
        <w:rPr>
          <w:rFonts w:cstheme="minorHAnsi"/>
          <w:sz w:val="24"/>
          <w:szCs w:val="24"/>
        </w:rPr>
        <w:t>(Holzapfel and Mahall 1999)</w:t>
      </w:r>
      <w:r w:rsidR="00DE1BF1" w:rsidRPr="007B7CE8">
        <w:rPr>
          <w:rFonts w:cstheme="minorHAnsi"/>
          <w:color w:val="1C1D1E"/>
          <w:sz w:val="24"/>
          <w:szCs w:val="24"/>
          <w:shd w:val="clear" w:color="auto" w:fill="FFFFFF"/>
        </w:rPr>
        <w:fldChar w:fldCharType="end"/>
      </w:r>
      <w:r w:rsidR="00DE1BF1" w:rsidRPr="007B7CE8">
        <w:rPr>
          <w:rFonts w:cstheme="minorHAnsi"/>
          <w:color w:val="1C1D1E"/>
          <w:sz w:val="24"/>
          <w:szCs w:val="24"/>
          <w:shd w:val="clear" w:color="auto" w:fill="FFFFFF"/>
        </w:rPr>
        <w:t xml:space="preserve">, with </w:t>
      </w:r>
      <w:r w:rsidR="007B7CE8">
        <w:rPr>
          <w:rFonts w:cstheme="minorHAnsi"/>
          <w:color w:val="1C1D1E"/>
          <w:sz w:val="24"/>
          <w:szCs w:val="24"/>
          <w:shd w:val="clear" w:color="auto" w:fill="FFFFFF"/>
        </w:rPr>
        <w:t>shrubs enforcing</w:t>
      </w:r>
      <w:r w:rsidR="007B7CE8" w:rsidRPr="007B7CE8">
        <w:rPr>
          <w:rFonts w:cstheme="minorHAnsi"/>
          <w:color w:val="1C1D1E"/>
          <w:sz w:val="24"/>
          <w:szCs w:val="24"/>
          <w:shd w:val="clear" w:color="auto" w:fill="FFFFFF"/>
        </w:rPr>
        <w:t xml:space="preserve"> strong positive and weak</w:t>
      </w:r>
      <w:r w:rsidR="007B7CE8">
        <w:rPr>
          <w:rFonts w:cstheme="minorHAnsi"/>
          <w:color w:val="1C1D1E"/>
          <w:sz w:val="24"/>
          <w:szCs w:val="24"/>
          <w:shd w:val="clear" w:color="auto" w:fill="FFFFFF"/>
        </w:rPr>
        <w:t>,</w:t>
      </w:r>
      <w:r w:rsidR="007B7CE8" w:rsidRPr="007B7CE8">
        <w:rPr>
          <w:rFonts w:cstheme="minorHAnsi"/>
          <w:color w:val="1C1D1E"/>
          <w:sz w:val="24"/>
          <w:szCs w:val="24"/>
          <w:shd w:val="clear" w:color="auto" w:fill="FFFFFF"/>
        </w:rPr>
        <w:t xml:space="preserve"> or no negative effects on survival, biomass production, and seed production of the entire annual community</w:t>
      </w:r>
      <w:r w:rsidR="007B7CE8">
        <w:rPr>
          <w:rFonts w:cstheme="minorHAnsi"/>
          <w:color w:val="1C1D1E"/>
          <w:sz w:val="24"/>
          <w:szCs w:val="24"/>
          <w:shd w:val="clear" w:color="auto" w:fill="FFFFFF"/>
        </w:rPr>
        <w:t xml:space="preserve">. </w:t>
      </w:r>
      <w:r w:rsidR="00231BBD">
        <w:rPr>
          <w:rFonts w:cstheme="minorHAnsi"/>
          <w:color w:val="1C1D1E"/>
          <w:sz w:val="24"/>
          <w:szCs w:val="24"/>
          <w:shd w:val="clear" w:color="auto" w:fill="FFFFFF"/>
        </w:rPr>
        <w:t>Similarly</w:t>
      </w:r>
      <w:r w:rsidR="00FD7184">
        <w:rPr>
          <w:rFonts w:cstheme="minorHAnsi"/>
          <w:color w:val="1C1D1E"/>
          <w:sz w:val="24"/>
          <w:szCs w:val="24"/>
          <w:shd w:val="clear" w:color="auto" w:fill="FFFFFF"/>
        </w:rPr>
        <w:t xml:space="preserve">, artificial shelters also </w:t>
      </w:r>
      <w:r w:rsidR="00DF0279">
        <w:rPr>
          <w:rFonts w:cstheme="minorHAnsi"/>
          <w:color w:val="1C1D1E"/>
          <w:sz w:val="24"/>
          <w:szCs w:val="24"/>
          <w:shd w:val="clear" w:color="auto" w:fill="FFFFFF"/>
        </w:rPr>
        <w:t>can</w:t>
      </w:r>
      <w:r w:rsidR="00FD7184">
        <w:rPr>
          <w:rFonts w:cstheme="minorHAnsi"/>
          <w:color w:val="1C1D1E"/>
          <w:sz w:val="24"/>
          <w:szCs w:val="24"/>
          <w:shd w:val="clear" w:color="auto" w:fill="FFFFFF"/>
        </w:rPr>
        <w:t xml:space="preserve"> increase plant production and Leaf Are</w:t>
      </w:r>
      <w:r w:rsidR="00231BBD">
        <w:rPr>
          <w:rFonts w:cstheme="minorHAnsi"/>
          <w:color w:val="1C1D1E"/>
          <w:sz w:val="24"/>
          <w:szCs w:val="24"/>
          <w:shd w:val="clear" w:color="auto" w:fill="FFFFFF"/>
        </w:rPr>
        <w:t>a</w:t>
      </w:r>
      <w:r w:rsidR="00FD7184">
        <w:rPr>
          <w:rFonts w:cstheme="minorHAnsi"/>
          <w:color w:val="1C1D1E"/>
          <w:sz w:val="24"/>
          <w:szCs w:val="24"/>
          <w:shd w:val="clear" w:color="auto" w:fill="FFFFFF"/>
        </w:rPr>
        <w:t xml:space="preserve"> Index (LAI) of unders</w:t>
      </w:r>
      <w:r w:rsidR="00DD5E6A">
        <w:rPr>
          <w:rFonts w:cstheme="minorHAnsi"/>
          <w:color w:val="1C1D1E"/>
          <w:sz w:val="24"/>
          <w:szCs w:val="24"/>
          <w:shd w:val="clear" w:color="auto" w:fill="FFFFFF"/>
        </w:rPr>
        <w:t>tor</w:t>
      </w:r>
      <w:r w:rsidR="00FD7184">
        <w:rPr>
          <w:rFonts w:cstheme="minorHAnsi"/>
          <w:color w:val="1C1D1E"/>
          <w:sz w:val="24"/>
          <w:szCs w:val="24"/>
          <w:shd w:val="clear" w:color="auto" w:fill="FFFFFF"/>
        </w:rPr>
        <w:t xml:space="preserve">y plants </w:t>
      </w:r>
      <w:r w:rsidR="00231BBD">
        <w:rPr>
          <w:rFonts w:cstheme="minorHAnsi"/>
          <w:color w:val="1C1D1E"/>
          <w:sz w:val="24"/>
          <w:szCs w:val="24"/>
          <w:shd w:val="clear" w:color="auto" w:fill="FFFFFF"/>
        </w:rPr>
        <w:fldChar w:fldCharType="begin"/>
      </w:r>
      <w:r w:rsidR="00231BBD">
        <w:rPr>
          <w:rFonts w:cstheme="minorHAnsi"/>
          <w:color w:val="1C1D1E"/>
          <w:sz w:val="24"/>
          <w:szCs w:val="24"/>
          <w:shd w:val="clear" w:color="auto" w:fill="FFFFFF"/>
        </w:rPr>
        <w:instrText xml:space="preserve"> ADDIN ZOTERO_ITEM CSL_CITATION {"citationID":"7ftGfR6p","properties":{"formattedCitation":"(Sudmeyer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sidR="00231BBD">
        <w:rPr>
          <w:rFonts w:cstheme="minorHAnsi"/>
          <w:color w:val="1C1D1E"/>
          <w:sz w:val="24"/>
          <w:szCs w:val="24"/>
          <w:shd w:val="clear" w:color="auto" w:fill="FFFFFF"/>
        </w:rPr>
        <w:fldChar w:fldCharType="separate"/>
      </w:r>
      <w:r w:rsidR="00231BBD" w:rsidRPr="00231BBD">
        <w:rPr>
          <w:rFonts w:ascii="Calibri" w:hAnsi="Calibri" w:cs="Calibri"/>
          <w:sz w:val="24"/>
        </w:rPr>
        <w:t>(Sudmeyer et al. 2002)</w:t>
      </w:r>
      <w:r w:rsidR="00231BBD">
        <w:rPr>
          <w:rFonts w:cstheme="minorHAnsi"/>
          <w:color w:val="1C1D1E"/>
          <w:sz w:val="24"/>
          <w:szCs w:val="24"/>
          <w:shd w:val="clear" w:color="auto" w:fill="FFFFFF"/>
        </w:rPr>
        <w:fldChar w:fldCharType="end"/>
      </w:r>
      <w:r w:rsidR="00231BBD">
        <w:rPr>
          <w:rFonts w:cstheme="minorHAnsi"/>
          <w:color w:val="1C1D1E"/>
          <w:sz w:val="24"/>
          <w:szCs w:val="24"/>
          <w:shd w:val="clear" w:color="auto" w:fill="FFFFFF"/>
        </w:rPr>
        <w:t>, mainly due to their windbreak abilities. Knowing this, it would be interesting to experimentally manipulate annual growth by planting seeds under UV permeable shelter, natural shrubs, and the open gap to quantify similar</w:t>
      </w:r>
      <w:r w:rsidR="00DF0279">
        <w:rPr>
          <w:rFonts w:cstheme="minorHAnsi"/>
          <w:color w:val="1C1D1E"/>
          <w:sz w:val="24"/>
          <w:szCs w:val="24"/>
          <w:shd w:val="clear" w:color="auto" w:fill="FFFFFF"/>
        </w:rPr>
        <w:t>i</w:t>
      </w:r>
      <w:r w:rsidR="00231BBD">
        <w:rPr>
          <w:rFonts w:cstheme="minorHAnsi"/>
          <w:color w:val="1C1D1E"/>
          <w:sz w:val="24"/>
          <w:szCs w:val="24"/>
          <w:shd w:val="clear" w:color="auto" w:fill="FFFFFF"/>
        </w:rPr>
        <w:t xml:space="preserve">ties and differences in annual plant growth in both understories and the open. </w:t>
      </w:r>
    </w:p>
    <w:p w:rsidR="00180806" w:rsidRPr="00180806" w:rsidRDefault="004D47BD" w:rsidP="00231BBD">
      <w:pPr>
        <w:spacing w:after="0" w:line="360" w:lineRule="auto"/>
        <w:ind w:firstLine="720"/>
        <w:contextualSpacing/>
        <w:jc w:val="both"/>
        <w:rPr>
          <w:rFonts w:cstheme="minorHAnsi"/>
          <w:sz w:val="24"/>
          <w:szCs w:val="24"/>
        </w:rPr>
      </w:pPr>
      <w:r w:rsidRPr="00180806">
        <w:rPr>
          <w:rFonts w:cstheme="minorHAnsi"/>
          <w:sz w:val="24"/>
          <w:szCs w:val="24"/>
        </w:rPr>
        <w:lastRenderedPageBreak/>
        <w:t xml:space="preserve">Camera traps </w:t>
      </w:r>
      <w:r w:rsidR="00D22574" w:rsidRPr="00180806">
        <w:rPr>
          <w:rFonts w:cstheme="minorHAnsi"/>
          <w:sz w:val="24"/>
          <w:szCs w:val="24"/>
        </w:rPr>
        <w:t xml:space="preserve">allow for the observation of wildlife with relatively little or no human interference. Previous studies have explored their use to estimate population size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{"citationID":"I6xjf6N7","properties":{"formattedCitation":"(Karanth 1995)","plainCitation":"(Karanth 1995)","noteIndex":0},"citationItems":[{"id":219,"uris":["http://zotero.org/users/local/vcRA7dFA/items/UR4MB6IG"],"uri":["http://zotero.org/users/local/vcRA7dFA/items/UR4MB6IG"],"itemData":{"id":219,"type":"article-journal","container-title":"Biological Conservation","DOI":"10.1016/0006-3207(94)00057-W","ISSN":"00063207","issue":"3","journalAbbreviation":"Biological Conservation","language":"en","page":"333-338","source":"DOI.org (Crossref)","title":"Estimating tiger Panthera tigris populations from camera-trap data using capture—recapture models","volume":"71","author":[{"family":"Karanth","given":"K. Ullas"}],"issued":{"date-parts":[["1995"]]}}}],"schema":"https://github.com/citation-style-language/schema/raw/master/csl-citation.json"}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(Karanth 1995)</w:t>
      </w:r>
      <w:r w:rsidR="00D22574" w:rsidRPr="00180806">
        <w:rPr>
          <w:rFonts w:cstheme="minorHAnsi"/>
          <w:sz w:val="24"/>
          <w:szCs w:val="24"/>
        </w:rPr>
        <w:fldChar w:fldCharType="end"/>
      </w:r>
      <w:r w:rsidR="00D22574" w:rsidRPr="00180806">
        <w:rPr>
          <w:rFonts w:cstheme="minorHAnsi"/>
          <w:sz w:val="24"/>
          <w:szCs w:val="24"/>
        </w:rPr>
        <w:t xml:space="preserve">, examine wildlife and behaviour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{"citationID":"hpfrQ04H","properties":{"formattedCitation":"(Dupuis-Desormeaux et al. 2015)","plainCitation":"(Dupuis-Desormeaux et al. 2015)","noteIndex":0},"citationItems":[{"id":220,"uris":["http://zotero.org/users/local/vcRA7dFA/items/G7VNPVV8"],"uri":["http://zotero.org/users/local/vcRA7dFA/items/G7VNPVV8"],"itemData":{"id":220,"type":"article-journal","container-title":"PLOS ONE","DOI":"10.1371/journal.pone.0139537","ISSN":"1932-6203","issue":"10","journalAbbreviation":"PLoS ONE","language":"en","page":"e0139537","source":"DOI.org (Crossref)","title":"Testing the Prey-Trap Hypothesis at Two Wildlife Conservancies in Kenya","volume":"10","author":[{"family":"Dupuis-Desormeaux","given":"Marc"},{"family":"Davidson","given":"Zeke"},{"family":"Mwololo","given":"Mary"},{"family":"Kisio","given":"Edwin"},{"family":"Taylor","given":"Sam"},{"family":"MacDonald","given":"Suzanne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(Dupuis-Desormeaux et al. 2015)</w:t>
      </w:r>
      <w:r w:rsidR="00D22574" w:rsidRPr="00180806">
        <w:rPr>
          <w:rFonts w:cstheme="minorHAnsi"/>
          <w:sz w:val="24"/>
          <w:szCs w:val="24"/>
        </w:rPr>
        <w:fldChar w:fldCharType="end"/>
      </w:r>
      <w:r w:rsidR="00D22574" w:rsidRPr="00180806">
        <w:rPr>
          <w:rFonts w:cstheme="minorHAnsi"/>
          <w:sz w:val="24"/>
          <w:szCs w:val="24"/>
        </w:rPr>
        <w:t xml:space="preserve">, and explore activity patterns and habitat use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{"citationID":"P8m6HgSs","properties":{"formattedCitation":"(Bowkett, Rovero, and Marshall 2008)","plainCitation":"(Bowkett, Rovero, and Marshall 2008)","noteIndex":0},"citationItems":[{"id":222,"uris":["http://zotero.org/users/local/vcRA7dFA/items/4YP5MIPA"],"uri":["http://zotero.org/users/local/vcRA7dFA/items/4YP5MIPA"],"itemData":{"id":222,"type":"article-journal","container-title":"African Journal of Ecology","DOI":"10.1111/j.1365-2028.2007.00881.x","ISSN":"01416707, 13652028","issue":"4","language":"en","page":"479-487","source":"DOI.org (Crossref)","title":"The use of camera-trap data to model habitat use by antelope species in the Udzungwa Mountain forests, Tanzania","volume":"46","author":[{"family":"Bowkett","given":"Andrew E."},{"family":"Rovero","given":"Francesco"},{"family":"Marshall","given":"Andrew R."}],"issued":{"date-parts":[["2008",12]]}}}],"schema":"https://github.com/citation-style-language/schema/raw/master/csl-citation.json"}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(Bowkett, Rovero, and Marshall 2008)</w:t>
      </w:r>
      <w:r w:rsidR="00D22574" w:rsidRPr="00180806">
        <w:rPr>
          <w:rFonts w:cstheme="minorHAnsi"/>
          <w:sz w:val="24"/>
          <w:szCs w:val="24"/>
        </w:rPr>
        <w:fldChar w:fldCharType="end"/>
      </w:r>
      <w:r w:rsidR="00D22574" w:rsidRPr="00180806">
        <w:rPr>
          <w:rFonts w:cstheme="minorHAnsi"/>
          <w:sz w:val="24"/>
          <w:szCs w:val="24"/>
        </w:rPr>
        <w:t xml:space="preserve">; though, their use in animal-plant and animal-shelter interaction studies is less-explored. Furthermore, few studies explore photogenic rate as an index of animal density and diversity in different systems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{"citationID":"4Dl5igmR","properties":{"formattedCitation":"(Rovero and Marshall 2009; Si, Kays, and Ding 2014)","plainCitation":"(Rovero and Marshall 2009; Si, Kays, and Ding 2014)","noteIndex":0},"citationItems":[{"id":225,"uris":["http://zotero.org/users/local/vcRA7dFA/items/HVP2JJAH"],"uri":["http://zotero.org/users/local/vcRA7dFA/items/HVP2JJAH"],"itemData":{"id":225,"type":"article-journal","container-title":"Journal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(Rovero and Marshall 2009; Si, Kays, and Ding 2014)</w:t>
      </w:r>
      <w:r w:rsidR="00D22574" w:rsidRPr="00180806">
        <w:rPr>
          <w:rFonts w:cstheme="minorHAnsi"/>
          <w:sz w:val="24"/>
          <w:szCs w:val="24"/>
        </w:rPr>
        <w:fldChar w:fldCharType="end"/>
      </w:r>
      <w:r w:rsidR="00D22574" w:rsidRPr="00180806">
        <w:rPr>
          <w:rFonts w:cstheme="minorHAnsi"/>
          <w:sz w:val="24"/>
          <w:szCs w:val="24"/>
        </w:rPr>
        <w:t>. Thus it</w:t>
      </w:r>
      <w:r w:rsidR="0078416F" w:rsidRPr="00180806">
        <w:rPr>
          <w:rFonts w:cstheme="minorHAnsi"/>
          <w:sz w:val="24"/>
          <w:szCs w:val="24"/>
        </w:rPr>
        <w:t xml:space="preserve"> is</w:t>
      </w:r>
      <w:r w:rsidR="00D22574" w:rsidRPr="00180806">
        <w:rPr>
          <w:rFonts w:cstheme="minorHAnsi"/>
          <w:sz w:val="24"/>
          <w:szCs w:val="24"/>
        </w:rPr>
        <w:t xml:space="preserve"> crucial to A) extensively explore the literature to compile camera trap data for generating raref</w:t>
      </w:r>
      <w:r w:rsidR="00343D4C" w:rsidRPr="00180806">
        <w:rPr>
          <w:rFonts w:cstheme="minorHAnsi"/>
          <w:sz w:val="24"/>
          <w:szCs w:val="24"/>
        </w:rPr>
        <w:t>action</w:t>
      </w:r>
      <w:r w:rsidR="00D22574" w:rsidRPr="00180806">
        <w:rPr>
          <w:rFonts w:cstheme="minorHAnsi"/>
          <w:sz w:val="24"/>
          <w:szCs w:val="24"/>
        </w:rPr>
        <w:t xml:space="preserve"> curves based on sampling effort in different systems, and B) camera trap at shrub-open and shelter-open pairs to </w:t>
      </w:r>
      <w:r w:rsidR="0078416F" w:rsidRPr="00180806">
        <w:rPr>
          <w:rFonts w:cstheme="minorHAnsi"/>
          <w:sz w:val="24"/>
          <w:szCs w:val="24"/>
        </w:rPr>
        <w:t>assess</w:t>
      </w:r>
      <w:r w:rsidR="00D22574" w:rsidRPr="00180806">
        <w:rPr>
          <w:rFonts w:cstheme="minorHAnsi"/>
          <w:sz w:val="24"/>
          <w:szCs w:val="24"/>
        </w:rPr>
        <w:t xml:space="preserve"> behavioural and associational differences at these microsites. Despite its versatile utility, camera </w:t>
      </w:r>
      <w:r w:rsidR="0078416F" w:rsidRPr="00180806">
        <w:rPr>
          <w:rFonts w:cstheme="minorHAnsi"/>
          <w:sz w:val="24"/>
          <w:szCs w:val="24"/>
        </w:rPr>
        <w:t>trapping is proven to be an ineffective</w:t>
      </w:r>
      <w:r w:rsidR="00D22574" w:rsidRPr="00180806">
        <w:rPr>
          <w:rFonts w:cstheme="minorHAnsi"/>
          <w:sz w:val="24"/>
          <w:szCs w:val="24"/>
        </w:rPr>
        <w:t xml:space="preserve"> method for </w:t>
      </w:r>
      <w:r w:rsidR="0078416F" w:rsidRPr="00180806">
        <w:rPr>
          <w:rFonts w:cstheme="minorHAnsi"/>
          <w:sz w:val="24"/>
          <w:szCs w:val="24"/>
        </w:rPr>
        <w:t>surveying</w:t>
      </w:r>
      <w:r w:rsidR="00D22574" w:rsidRPr="00180806">
        <w:rPr>
          <w:rFonts w:cstheme="minorHAnsi"/>
          <w:sz w:val="24"/>
          <w:szCs w:val="24"/>
        </w:rPr>
        <w:t xml:space="preserve"> smaller organisms such as arthropods and </w:t>
      </w:r>
      <w:r w:rsidR="009C3119" w:rsidRPr="00180806">
        <w:rPr>
          <w:rFonts w:cstheme="minorHAnsi"/>
          <w:sz w:val="24"/>
          <w:szCs w:val="24"/>
        </w:rPr>
        <w:t xml:space="preserve">soil </w:t>
      </w:r>
      <w:r w:rsidR="00D22574" w:rsidRPr="00180806">
        <w:rPr>
          <w:rFonts w:cstheme="minorHAnsi"/>
          <w:sz w:val="24"/>
          <w:szCs w:val="24"/>
        </w:rPr>
        <w:t xml:space="preserve">pathogens. </w:t>
      </w:r>
    </w:p>
    <w:p w:rsidR="00935FA2" w:rsidRDefault="0078416F" w:rsidP="00DD5E6A">
      <w:pPr>
        <w:autoSpaceDE w:val="0"/>
        <w:autoSpaceDN w:val="0"/>
        <w:adjustRightInd w:val="0"/>
        <w:spacing w:after="0" w:line="360" w:lineRule="auto"/>
        <w:ind w:firstLine="720"/>
        <w:contextualSpacing/>
        <w:jc w:val="both"/>
        <w:rPr>
          <w:sz w:val="24"/>
          <w:szCs w:val="24"/>
        </w:rPr>
      </w:pPr>
      <w:r w:rsidRPr="00180806">
        <w:rPr>
          <w:rFonts w:cstheme="minorHAnsi"/>
          <w:sz w:val="24"/>
          <w:szCs w:val="24"/>
        </w:rPr>
        <w:t>Studies focusing on a</w:t>
      </w:r>
      <w:r w:rsidR="00DF0279">
        <w:rPr>
          <w:rFonts w:cstheme="minorHAnsi"/>
          <w:sz w:val="24"/>
          <w:szCs w:val="24"/>
        </w:rPr>
        <w:t>rt</w:t>
      </w:r>
      <w:r w:rsidRPr="00180806">
        <w:rPr>
          <w:rFonts w:cstheme="minorHAnsi"/>
          <w:sz w:val="24"/>
          <w:szCs w:val="24"/>
        </w:rPr>
        <w:t>hropods in a community generally take advantage of other methods, including pan trap</w:t>
      </w:r>
      <w:r w:rsidR="00E26C9C" w:rsidRPr="00180806">
        <w:rPr>
          <w:rFonts w:cstheme="minorHAnsi"/>
          <w:sz w:val="24"/>
          <w:szCs w:val="24"/>
        </w:rPr>
        <w:t>, malaise,</w:t>
      </w:r>
      <w:r w:rsidRPr="00180806">
        <w:rPr>
          <w:rFonts w:cstheme="minorHAnsi"/>
          <w:sz w:val="24"/>
          <w:szCs w:val="24"/>
        </w:rPr>
        <w:t xml:space="preserve"> and pitfalls </w:t>
      </w:r>
      <w:r w:rsidR="00E26C9C" w:rsidRPr="00180806">
        <w:rPr>
          <w:rFonts w:cstheme="minorHAnsi"/>
          <w:sz w:val="24"/>
          <w:szCs w:val="24"/>
        </w:rPr>
        <w:fldChar w:fldCharType="begin"/>
      </w:r>
      <w:r w:rsidR="00E26C9C" w:rsidRPr="00180806">
        <w:rPr>
          <w:rFonts w:cstheme="minorHAnsi"/>
          <w:sz w:val="24"/>
          <w:szCs w:val="24"/>
        </w:rPr>
        <w:instrText xml:space="preserve"> ADDIN ZOTERO_ITEM CSL_CITATION {"citationID":"N2rGyhDe","properties":{"formattedCitation":"(Missa et al. 2009)","plainCitation":"(Missa et al. 2009)","noteIndex":0},"citationItems":[{"id":228,"uris":["http://zotero.org/users/local/vcRA7dFA/items/VEQT7622"],"uri":["http://zotero.org/users/local/vcRA7dFA/items/VEQT7622"],"itemData":{"id":228,"type":"article-journal","container-title":"Journal of Insect Conservation","DOI":"10.1007/s10841-007-9130-5","ISSN":"1366-638X, 1572-9753","issue":"1","journalAbbreviation":"J Insect Conserv","language":"en","page":"103-118","source":"DOI.org (Crossref)","title":"Monitoring arthropods in a tropical landscape: relative effects of sampling methods and habitat types on trap catches","title-short":"Monitoring arthropods in a tropical landscape","volume":"13","author":[{"family":"Missa","given":"Olivier"},{"family":"Basset","given":"Yves"},{"family":"Alonso","given":"Alfonso"},{"family":"Miller","given":"Scott E."},{"family":"Curletti","given":"Gianfranco"},{"family":"De Meyer","given":"Marc"},{"family":"Eardley","given":"Connal"},{"family":"Mansell","given":"Mervyn W."},{"family":"Wagner","given":"Thomas"}],"issued":{"date-parts":[["2009",2]]}}}],"schema":"https://github.com/citation-style-language/schema/raw/master/csl-citation.json"} </w:instrText>
      </w:r>
      <w:r w:rsidR="00E26C9C" w:rsidRPr="00180806">
        <w:rPr>
          <w:rFonts w:cstheme="minorHAnsi"/>
          <w:sz w:val="24"/>
          <w:szCs w:val="24"/>
        </w:rPr>
        <w:fldChar w:fldCharType="separate"/>
      </w:r>
      <w:r w:rsidR="00E26C9C" w:rsidRPr="00180806">
        <w:rPr>
          <w:rFonts w:ascii="Calibri" w:hAnsi="Calibri" w:cs="Calibri"/>
          <w:sz w:val="24"/>
          <w:szCs w:val="24"/>
        </w:rPr>
        <w:t>(Missa et al. 2009)</w:t>
      </w:r>
      <w:r w:rsidR="00E26C9C" w:rsidRPr="00180806">
        <w:rPr>
          <w:rFonts w:cstheme="minorHAnsi"/>
          <w:sz w:val="24"/>
          <w:szCs w:val="24"/>
        </w:rPr>
        <w:fldChar w:fldCharType="end"/>
      </w:r>
      <w:r w:rsidR="00E26C9C" w:rsidRPr="00180806">
        <w:rPr>
          <w:rFonts w:cstheme="minorHAnsi"/>
          <w:sz w:val="24"/>
          <w:szCs w:val="24"/>
        </w:rPr>
        <w:t xml:space="preserve">. </w:t>
      </w:r>
      <w:r w:rsidR="00FE39A6" w:rsidRPr="00180806">
        <w:rPr>
          <w:rFonts w:cstheme="minorHAnsi"/>
          <w:sz w:val="24"/>
          <w:szCs w:val="24"/>
        </w:rPr>
        <w:t xml:space="preserve">Coloured pitfall traps are widely used to attract a diverse group of insects, including herbivore pests and pollinators </w:t>
      </w:r>
      <w:r w:rsidR="00FE39A6" w:rsidRPr="00180806">
        <w:rPr>
          <w:rFonts w:cstheme="minorHAnsi"/>
          <w:sz w:val="24"/>
          <w:szCs w:val="24"/>
        </w:rPr>
        <w:fldChar w:fldCharType="begin"/>
      </w:r>
      <w:r w:rsidR="00FE39A6" w:rsidRPr="00180806">
        <w:rPr>
          <w:rFonts w:cstheme="minorHAnsi"/>
          <w:sz w:val="24"/>
          <w:szCs w:val="24"/>
        </w:rPr>
        <w:instrText xml:space="preserve"> ADDIN ZOTERO_ITEM CSL_CITATION {"citationID":"LTc8HPZG","properties":{"formattedCitation":"(Ernst, Loboda, and Buddle 2016)","plainCitation":"(Ernst, Loboda, and Buddle 2016)","noteIndex":0},"citationItems":[{"id":230,"uris":["http://zotero.org/users/local/vcRA7dFA/items/Y3S6Q9SN"],"uri":["http://zotero.org/users/local/vcRA7dFA/items/Y3S6Q9SN"],"itemData":{"id":230,"type":"article-journal","container-title":"Insect Conservation and Diversity","DOI":"10.1111/icad.12143","ISSN":"1752458X","issue":"1","journalAbbreviation":"Insect Conserv Divers","language":"en","page":"63-73","source":"DOI.org (Crossref)","title":"Capturing northern biodiversity: diversity of arctic, subarctic and north boreal beetles and spiders are affected by trap type and habitat","title-short":"Capturing northern biodiversity","volume":"9","author":[{"family":"Ernst","given":"Crystal M."},{"family":"Loboda","given":"Sarah"},{"family":"Buddle","given":"Christopher M."}],"editor":[{"family":"Dytham","given":"Calvin"},{"family":"Bolger","given":"Thomas"}],"issued":{"date-parts":[["2016",1]]}}}],"schema":"https://github.com/citation-style-language/schema/raw/master/csl-citation.json"} </w:instrText>
      </w:r>
      <w:r w:rsidR="00FE39A6" w:rsidRPr="00180806">
        <w:rPr>
          <w:rFonts w:cstheme="minorHAnsi"/>
          <w:sz w:val="24"/>
          <w:szCs w:val="24"/>
        </w:rPr>
        <w:fldChar w:fldCharType="separate"/>
      </w:r>
      <w:r w:rsidR="00FE39A6" w:rsidRPr="00180806">
        <w:rPr>
          <w:rFonts w:ascii="Calibri" w:hAnsi="Calibri" w:cs="Calibri"/>
          <w:sz w:val="24"/>
          <w:szCs w:val="24"/>
        </w:rPr>
        <w:t>(Ernst, Loboda, and Buddle 2016)</w:t>
      </w:r>
      <w:r w:rsidR="00FE39A6" w:rsidRPr="00180806">
        <w:rPr>
          <w:rFonts w:cstheme="minorHAnsi"/>
          <w:sz w:val="24"/>
          <w:szCs w:val="24"/>
        </w:rPr>
        <w:fldChar w:fldCharType="end"/>
      </w:r>
      <w:r w:rsidR="00FE39A6" w:rsidRPr="00180806">
        <w:rPr>
          <w:rFonts w:cstheme="minorHAnsi"/>
          <w:sz w:val="24"/>
          <w:szCs w:val="24"/>
        </w:rPr>
        <w:t xml:space="preserve">. Additionally, some pollinators </w:t>
      </w:r>
      <w:r w:rsidR="00180806" w:rsidRPr="00180806">
        <w:rPr>
          <w:rFonts w:cstheme="minorHAnsi"/>
          <w:sz w:val="24"/>
          <w:szCs w:val="24"/>
        </w:rPr>
        <w:t xml:space="preserve">in deserts </w:t>
      </w:r>
      <w:r w:rsidR="00FE39A6" w:rsidRPr="00180806">
        <w:rPr>
          <w:rFonts w:cstheme="minorHAnsi"/>
          <w:sz w:val="24"/>
          <w:szCs w:val="24"/>
        </w:rPr>
        <w:t xml:space="preserve">show </w:t>
      </w:r>
      <w:r w:rsidR="00DD5E6A">
        <w:rPr>
          <w:rFonts w:cstheme="minorHAnsi"/>
          <w:sz w:val="24"/>
          <w:szCs w:val="24"/>
        </w:rPr>
        <w:t xml:space="preserve">a </w:t>
      </w:r>
      <w:r w:rsidR="00FE39A6" w:rsidRPr="00180806">
        <w:rPr>
          <w:rFonts w:cstheme="minorHAnsi"/>
          <w:sz w:val="24"/>
          <w:szCs w:val="24"/>
        </w:rPr>
        <w:t>p</w:t>
      </w:r>
      <w:r w:rsidR="00DF0279">
        <w:rPr>
          <w:rFonts w:cstheme="minorHAnsi"/>
          <w:sz w:val="24"/>
          <w:szCs w:val="24"/>
        </w:rPr>
        <w:t>refer</w:t>
      </w:r>
      <w:r w:rsidR="00FE39A6" w:rsidRPr="00180806">
        <w:rPr>
          <w:rFonts w:cstheme="minorHAnsi"/>
          <w:sz w:val="24"/>
          <w:szCs w:val="24"/>
        </w:rPr>
        <w:t>ence towards certain colour</w:t>
      </w:r>
      <w:r w:rsidR="006A217B">
        <w:rPr>
          <w:rFonts w:cstheme="minorHAnsi"/>
          <w:sz w:val="24"/>
          <w:szCs w:val="24"/>
        </w:rPr>
        <w:t xml:space="preserve">s, </w:t>
      </w:r>
      <w:r w:rsidR="00FE39A6" w:rsidRPr="00180806">
        <w:rPr>
          <w:rFonts w:cstheme="minorHAnsi"/>
          <w:sz w:val="24"/>
          <w:szCs w:val="24"/>
        </w:rPr>
        <w:t xml:space="preserve">closely-resembling the floral colour of their host plants </w:t>
      </w:r>
      <w:r w:rsidR="00FE39A6" w:rsidRPr="00932DEE">
        <w:rPr>
          <w:rFonts w:cstheme="minorHAnsi"/>
          <w:sz w:val="24"/>
          <w:szCs w:val="24"/>
        </w:rPr>
        <w:fldChar w:fldCharType="begin"/>
      </w:r>
      <w:r w:rsidR="00FE39A6" w:rsidRPr="00932DEE">
        <w:rPr>
          <w:rFonts w:cstheme="minorHAnsi"/>
          <w:sz w:val="24"/>
          <w:szCs w:val="24"/>
        </w:rPr>
        <w:instrText xml:space="preserve"> ADDIN ZOTERO_ITEM CSL_CITATION {"citationID":"OjdWdlAu","properties":{"formattedCitation":"(Wilson, Griswold, and Messinger 2008)","plainCitation":"(Wilson, Griswold, and Messinger 2008)","noteIndex":0},"citationItems":[{"id":231,"uris":["http://zotero.org/users/local/vcRA7dFA/items/UJERQLI6"],"uri":["http://zotero.org/users/local/vcRA7dFA/items/UJERQLI6"],"itemData":{"id":231,"type":"article-journal","container-title":"Journal of the Kansas Entomological Society","DOI":"10.2317/JKES-802.06.1","ISSN":"0022-8567","issue":"3","journalAbbreviation":"Journal of the Kansas Entomological Society","language":"en","page":"288-300","source":"DOI.org (Crossref)","title":"Sampling Bee Communities (Hymenoptera: Apiformes) in a Desert Landscape: Are Pan Traps Sufficient?","title-short":"Sampling Bee Communities (Hymenoptera","volume":"81","author":[{"family":"Wilson","given":"Joseph S."},{"family":"Griswold","given":"Terry"},{"family":"Messinger","given":"Olivia J."}],"issued":{"date-parts":[["2008",7]]}}}],"schema":"https://github.com/citation-style-language/schema/raw/master/csl-citation.json"} </w:instrText>
      </w:r>
      <w:r w:rsidR="00FE39A6" w:rsidRPr="00932DEE">
        <w:rPr>
          <w:rFonts w:cstheme="minorHAnsi"/>
          <w:sz w:val="24"/>
          <w:szCs w:val="24"/>
        </w:rPr>
        <w:fldChar w:fldCharType="separate"/>
      </w:r>
      <w:r w:rsidR="00FE39A6" w:rsidRPr="00932DEE">
        <w:rPr>
          <w:rFonts w:ascii="Calibri" w:hAnsi="Calibri" w:cs="Calibri"/>
          <w:sz w:val="24"/>
          <w:szCs w:val="24"/>
        </w:rPr>
        <w:t>(Wilson, Griswold, and Messinger 2008)</w:t>
      </w:r>
      <w:r w:rsidR="00FE39A6" w:rsidRPr="00932DEE">
        <w:rPr>
          <w:rFonts w:cstheme="minorHAnsi"/>
          <w:sz w:val="24"/>
          <w:szCs w:val="24"/>
        </w:rPr>
        <w:fldChar w:fldCharType="end"/>
      </w:r>
      <w:r w:rsidR="00FE39A6" w:rsidRPr="00932DEE">
        <w:rPr>
          <w:rFonts w:cstheme="minorHAnsi"/>
          <w:sz w:val="24"/>
          <w:szCs w:val="24"/>
        </w:rPr>
        <w:t xml:space="preserve">. </w:t>
      </w:r>
      <w:r w:rsidR="00180806" w:rsidRPr="00932DEE">
        <w:rPr>
          <w:rFonts w:cstheme="minorHAnsi"/>
          <w:sz w:val="24"/>
          <w:szCs w:val="24"/>
        </w:rPr>
        <w:t xml:space="preserve">Hence, it’s important to </w:t>
      </w:r>
      <w:r w:rsidR="00DF0279">
        <w:rPr>
          <w:rFonts w:cstheme="minorHAnsi"/>
          <w:sz w:val="24"/>
          <w:szCs w:val="24"/>
        </w:rPr>
        <w:t>consider this factor when selecting pan</w:t>
      </w:r>
      <w:r w:rsidR="00DD5E6A">
        <w:rPr>
          <w:rFonts w:cstheme="minorHAnsi"/>
          <w:sz w:val="24"/>
          <w:szCs w:val="24"/>
        </w:rPr>
        <w:t>-</w:t>
      </w:r>
      <w:r w:rsidR="00180806" w:rsidRPr="00932DEE">
        <w:rPr>
          <w:rFonts w:cstheme="minorHAnsi"/>
          <w:sz w:val="24"/>
          <w:szCs w:val="24"/>
        </w:rPr>
        <w:t xml:space="preserve">traps for plant-insect interaction studies in drylands. </w:t>
      </w:r>
      <w:r w:rsidR="00C3779E" w:rsidRPr="00932DEE">
        <w:rPr>
          <w:rFonts w:cstheme="minorHAnsi"/>
          <w:sz w:val="24"/>
          <w:szCs w:val="24"/>
        </w:rPr>
        <w:t>Furthe</w:t>
      </w:r>
      <w:r w:rsidR="00DF0279">
        <w:rPr>
          <w:rFonts w:cstheme="minorHAnsi"/>
          <w:sz w:val="24"/>
          <w:szCs w:val="24"/>
        </w:rPr>
        <w:t>r</w:t>
      </w:r>
      <w:r w:rsidR="00C3779E" w:rsidRPr="00932DEE">
        <w:rPr>
          <w:rFonts w:cstheme="minorHAnsi"/>
          <w:sz w:val="24"/>
          <w:szCs w:val="24"/>
        </w:rPr>
        <w:t xml:space="preserve">more, </w:t>
      </w:r>
      <w:r w:rsidR="00C3779E" w:rsidRPr="00932DEE">
        <w:rPr>
          <w:sz w:val="24"/>
          <w:szCs w:val="24"/>
        </w:rPr>
        <w:t>q</w:t>
      </w:r>
      <w:r w:rsidR="00180806" w:rsidRPr="00932DEE">
        <w:rPr>
          <w:sz w:val="24"/>
          <w:szCs w:val="24"/>
        </w:rPr>
        <w:t>uantita</w:t>
      </w:r>
      <w:r w:rsidR="00DF0279">
        <w:rPr>
          <w:sz w:val="24"/>
          <w:szCs w:val="24"/>
        </w:rPr>
        <w:t>ti</w:t>
      </w:r>
      <w:r w:rsidR="00180806" w:rsidRPr="00932DEE">
        <w:rPr>
          <w:sz w:val="24"/>
          <w:szCs w:val="24"/>
        </w:rPr>
        <w:t>ve measur</w:t>
      </w:r>
      <w:r w:rsidR="00DF0279">
        <w:rPr>
          <w:sz w:val="24"/>
          <w:szCs w:val="24"/>
        </w:rPr>
        <w:t>e</w:t>
      </w:r>
      <w:r w:rsidR="00180806" w:rsidRPr="00932DEE">
        <w:rPr>
          <w:sz w:val="24"/>
          <w:szCs w:val="24"/>
        </w:rPr>
        <w:t xml:space="preserve">ments of soil microbial communities can provide insight into </w:t>
      </w:r>
      <w:r w:rsidR="00DF0279">
        <w:rPr>
          <w:sz w:val="24"/>
          <w:szCs w:val="24"/>
        </w:rPr>
        <w:t xml:space="preserve">the </w:t>
      </w:r>
      <w:r w:rsidR="00180806" w:rsidRPr="00932DEE">
        <w:rPr>
          <w:sz w:val="24"/>
          <w:szCs w:val="24"/>
        </w:rPr>
        <w:t xml:space="preserve">success of restoration strategies </w:t>
      </w:r>
      <w:r w:rsidR="00C3779E" w:rsidRPr="00932DEE">
        <w:rPr>
          <w:sz w:val="24"/>
          <w:szCs w:val="24"/>
        </w:rPr>
        <w:fldChar w:fldCharType="begin"/>
      </w:r>
      <w:r w:rsidR="00C3779E" w:rsidRPr="00932DEE">
        <w:rPr>
          <w:sz w:val="24"/>
          <w:szCs w:val="24"/>
        </w:rPr>
        <w:instrText xml:space="preserve"> ADDIN ZOTERO_ITEM CSL_CITATION {"citationID":"qqTZQqLW","properties":{"formattedCitation":"(Harris 2003)","plainCitation":"(Harris 2003)","noteIndex":0},"citationItems":[{"id":232,"uris":["http://zotero.org/users/local/vcRA7dFA/items/AT73JE39"],"uri":["http://zotero.org/users/local/vcRA7dFA/items/AT73JE39"],"itemData":{"id":232,"type":"article-journal","container-title":"European Journal of Soil Science","DOI":"10.1046/j.1351-0754.2003.0559.x","ISSN":"13510754","issue":"4","language":"en","page":"801-808","source":"DOI.org (Crossref)","title":"Measurements of the soil microbial community for estimating the success of restoration: Microorganisms and restoration success","title-short":"Measurements of the soil microbial community for estimating the success of restoration","volume":"54","author":[{"family":"Harris","given":"J. A."}],"issued":{"date-parts":[["2003",12]]}}}],"schema":"https://github.com/citation-style-language/schema/raw/master/csl-citation.json"} </w:instrText>
      </w:r>
      <w:r w:rsidR="00C3779E" w:rsidRPr="00932DEE">
        <w:rPr>
          <w:sz w:val="24"/>
          <w:szCs w:val="24"/>
        </w:rPr>
        <w:fldChar w:fldCharType="separate"/>
      </w:r>
      <w:r w:rsidR="00C3779E" w:rsidRPr="00932DEE">
        <w:rPr>
          <w:rFonts w:ascii="Calibri" w:hAnsi="Calibri" w:cs="Calibri"/>
          <w:sz w:val="24"/>
          <w:szCs w:val="24"/>
        </w:rPr>
        <w:t>(Harris 2003)</w:t>
      </w:r>
      <w:r w:rsidR="00C3779E" w:rsidRPr="00932DEE">
        <w:rPr>
          <w:sz w:val="24"/>
          <w:szCs w:val="24"/>
        </w:rPr>
        <w:fldChar w:fldCharType="end"/>
      </w:r>
      <w:r w:rsidR="00004162" w:rsidRPr="00932DEE">
        <w:rPr>
          <w:sz w:val="24"/>
          <w:szCs w:val="24"/>
        </w:rPr>
        <w:t xml:space="preserve"> as they’re an integral part of terrestrial ecosystem well-being. Usually, </w:t>
      </w:r>
      <w:r w:rsidR="00DF0279">
        <w:rPr>
          <w:sz w:val="24"/>
          <w:szCs w:val="24"/>
        </w:rPr>
        <w:t>the richness and abundance</w:t>
      </w:r>
      <w:r w:rsidR="00004162" w:rsidRPr="00932DEE">
        <w:rPr>
          <w:sz w:val="24"/>
          <w:szCs w:val="24"/>
        </w:rPr>
        <w:t xml:space="preserve"> of microbial communities are analysed via soil core samples by examining ribosomal RNA (rRNA) </w:t>
      </w:r>
      <w:r w:rsidR="00004162" w:rsidRPr="00932DEE">
        <w:rPr>
          <w:sz w:val="24"/>
          <w:szCs w:val="24"/>
        </w:rPr>
        <w:fldChar w:fldCharType="begin"/>
      </w:r>
      <w:r w:rsidR="00004162" w:rsidRPr="00932DEE">
        <w:rPr>
          <w:sz w:val="24"/>
          <w:szCs w:val="24"/>
        </w:rPr>
        <w:instrText xml:space="preserve"> ADDIN ZOTERO_ITEM CSL_CITATION {"citationID":"QpTtmEnS","properties":{"formattedCitation":"(Buckley and Schmidt 2003)","plainCitation":"(Buckley and Schmidt 2003)","noteIndex":0},"citationItems":[{"id":233,"uris":["http://zotero.org/users/local/vcRA7dFA/items/2RZM5Z7C"],"uri":["http://zotero.org/users/local/vcRA7dFA/items/2RZM5Z7C"],"itemData":{"id":233,"type":"article-journal","container-title":"Environmental Microbiology","DOI":"10.1046/j.1462-2920.2003.00404.x","ISSN":"1462-2912, 1462-2920","issue":"6","journalAbbreviation":"Environ Microbiol","language":"en","page":"441-452","source":"DOI.org (Crossref)","title":"Diversity and dynamics of microbial communities in soils from agro-ecosystems","volume":"5","author":[{"family":"Buckley","given":"Daniel H."},{"family":"Schmidt","given":"Thomas M."}],"issued":{"date-parts":[["2003",6]]}}}],"schema":"https://github.com/citation-style-language/schema/raw/master/csl-citation.json"} </w:instrText>
      </w:r>
      <w:r w:rsidR="00004162" w:rsidRPr="00932DEE">
        <w:rPr>
          <w:sz w:val="24"/>
          <w:szCs w:val="24"/>
        </w:rPr>
        <w:fldChar w:fldCharType="separate"/>
      </w:r>
      <w:r w:rsidR="00004162" w:rsidRPr="00932DEE">
        <w:rPr>
          <w:rFonts w:ascii="Calibri" w:hAnsi="Calibri" w:cs="Calibri"/>
          <w:sz w:val="24"/>
          <w:szCs w:val="24"/>
        </w:rPr>
        <w:t>(Buckley and Schmidt 2003)</w:t>
      </w:r>
      <w:r w:rsidR="00004162" w:rsidRPr="00932DEE">
        <w:rPr>
          <w:sz w:val="24"/>
          <w:szCs w:val="24"/>
        </w:rPr>
        <w:fldChar w:fldCharType="end"/>
      </w:r>
      <w:r w:rsidR="00004162" w:rsidRPr="00932DEE">
        <w:rPr>
          <w:sz w:val="24"/>
          <w:szCs w:val="24"/>
        </w:rPr>
        <w:t xml:space="preserve">. </w:t>
      </w:r>
      <w:r w:rsidR="00C3779E" w:rsidRPr="00932DEE">
        <w:rPr>
          <w:sz w:val="24"/>
          <w:szCs w:val="24"/>
        </w:rPr>
        <w:t>Measurements of soil microbes can be used to determine biodiversity, ecological processes</w:t>
      </w:r>
      <w:r w:rsidR="00DF0279">
        <w:rPr>
          <w:sz w:val="24"/>
          <w:szCs w:val="24"/>
        </w:rPr>
        <w:t>,</w:t>
      </w:r>
      <w:r w:rsidR="00C3779E" w:rsidRPr="00932DEE">
        <w:rPr>
          <w:sz w:val="24"/>
          <w:szCs w:val="24"/>
        </w:rPr>
        <w:t xml:space="preserve"> and structures</w:t>
      </w:r>
      <w:r w:rsidR="006A217B" w:rsidRPr="00932DEE">
        <w:rPr>
          <w:sz w:val="24"/>
          <w:szCs w:val="24"/>
        </w:rPr>
        <w:t xml:space="preserve"> </w:t>
      </w:r>
      <w:r w:rsidR="006A217B" w:rsidRPr="00932DEE">
        <w:rPr>
          <w:sz w:val="24"/>
          <w:szCs w:val="24"/>
        </w:rPr>
        <w:fldChar w:fldCharType="begin"/>
      </w:r>
      <w:r w:rsidR="006A217B" w:rsidRPr="00932DEE">
        <w:rPr>
          <w:sz w:val="24"/>
          <w:szCs w:val="24"/>
        </w:rPr>
        <w:instrText xml:space="preserve"> ADDIN ZOTERO_ITEM CSL_CITATION {"citationID":"yWND1tq5","properties":{"formattedCitation":"(Harris 2003)","plainCitation":"(Harris 2003)","noteIndex":0},"citationItems":[{"id":232,"uris":["http://zotero.org/users/local/vcRA7dFA/items/AT73JE39"],"uri":["http://zotero.org/users/local/vcRA7dFA/items/AT73JE39"],"itemData":{"id":232,"type":"article-journal","container-title":"European Journal of Soil Science","DOI":"10.1046/j.1351-0754.2003.0559.x","ISSN":"13510754","issue":"4","language":"en","page":"801-808","source":"DOI.org (Crossref)","title":"Measurements of the soil microbial community for estimating the success of restoration: Microorganisms and restoration success","title-short":"Measurements of the soil microbial community for estimating the success of restoration","volume":"54","author":[{"family":"Harris","given":"J. A."}],"issued":{"date-parts":[["2003",12]]}}}],"schema":"https://github.com/citation-style-language/schema/raw/master/csl-citation.json"} </w:instrText>
      </w:r>
      <w:r w:rsidR="006A217B" w:rsidRPr="00932DEE">
        <w:rPr>
          <w:sz w:val="24"/>
          <w:szCs w:val="24"/>
        </w:rPr>
        <w:fldChar w:fldCharType="separate"/>
      </w:r>
      <w:r w:rsidR="006A217B" w:rsidRPr="00932DEE">
        <w:rPr>
          <w:rFonts w:ascii="Calibri" w:hAnsi="Calibri" w:cs="Calibri"/>
          <w:sz w:val="24"/>
          <w:szCs w:val="24"/>
        </w:rPr>
        <w:t>(Harris 2003)</w:t>
      </w:r>
      <w:r w:rsidR="006A217B" w:rsidRPr="00932DEE">
        <w:rPr>
          <w:sz w:val="24"/>
          <w:szCs w:val="24"/>
        </w:rPr>
        <w:fldChar w:fldCharType="end"/>
      </w:r>
      <w:r w:rsidR="00935FA2">
        <w:rPr>
          <w:sz w:val="24"/>
          <w:szCs w:val="24"/>
        </w:rPr>
        <w:t xml:space="preserve">. </w:t>
      </w:r>
      <w:r w:rsidR="006A217B" w:rsidRPr="00932DEE">
        <w:rPr>
          <w:sz w:val="24"/>
          <w:szCs w:val="24"/>
        </w:rPr>
        <w:t>Soil microbial communities are associated wit</w:t>
      </w:r>
      <w:r w:rsidR="00932DEE" w:rsidRPr="00932DEE">
        <w:rPr>
          <w:sz w:val="24"/>
          <w:szCs w:val="24"/>
        </w:rPr>
        <w:t xml:space="preserve">h aboveground plant communities through </w:t>
      </w:r>
      <w:r w:rsidR="00DF0279">
        <w:rPr>
          <w:sz w:val="24"/>
          <w:szCs w:val="24"/>
        </w:rPr>
        <w:t>how</w:t>
      </w:r>
      <w:r w:rsidR="00932DEE" w:rsidRPr="00932DEE">
        <w:rPr>
          <w:sz w:val="24"/>
          <w:szCs w:val="24"/>
        </w:rPr>
        <w:t xml:space="preserve"> plant communities control the soil moisture regime </w:t>
      </w:r>
      <w:r w:rsidR="00932DEE" w:rsidRPr="00932DEE">
        <w:rPr>
          <w:sz w:val="24"/>
          <w:szCs w:val="24"/>
        </w:rPr>
        <w:fldChar w:fldCharType="begin"/>
      </w:r>
      <w:r w:rsidR="00932DEE" w:rsidRPr="00932DEE">
        <w:rPr>
          <w:sz w:val="24"/>
          <w:szCs w:val="24"/>
        </w:rPr>
        <w:instrText xml:space="preserve"> ADDIN ZOTERO_ITEM CSL_CITATION {"citationID":"WYBc4ryj","properties":{"formattedCitation":"(Waldrop and Firestone 2006)","plainCitation":"(Waldrop and Firestone 2006)","noteIndex":0},"citationItems":[{"id":236,"uris":["http://zotero.org/users/local/vcRA7dFA/items/PFDS6QZD"],"uri":["http://zotero.org/users/local/vcRA7dFA/items/PFDS6QZD"],"itemData":{"id":236,"type":"article-journal","container-title":"Microbial Ecology","DOI":"10.1007/s00248-006-9103-3","ISSN":"0095-3628, 1432-184X","issue":"4","journalAbbreviation":"Microb Ecol","language":"en","page":"716-724","source":"DOI.org (Crossref)","title":"Response of Microbial Community Composition and Function to Soil Climate Change","volume":"52","author":[{"family":"Waldrop","given":"M. P."},{"family":"Firestone","given":"M. K."}],"issued":{"date-parts":[["2006",12,6]]}}}],"schema":"https://github.com/citation-style-language/schema/raw/master/csl-citation.json"} </w:instrText>
      </w:r>
      <w:r w:rsidR="00932DEE" w:rsidRPr="00932DEE">
        <w:rPr>
          <w:sz w:val="24"/>
          <w:szCs w:val="24"/>
        </w:rPr>
        <w:fldChar w:fldCharType="separate"/>
      </w:r>
      <w:r w:rsidR="00932DEE" w:rsidRPr="00932DEE">
        <w:rPr>
          <w:rFonts w:ascii="Calibri" w:hAnsi="Calibri" w:cs="Calibri"/>
          <w:sz w:val="24"/>
          <w:szCs w:val="24"/>
        </w:rPr>
        <w:t>(Waldrop and Firestone 2006)</w:t>
      </w:r>
      <w:r w:rsidR="00932DEE" w:rsidRPr="00932DEE">
        <w:rPr>
          <w:sz w:val="24"/>
          <w:szCs w:val="24"/>
        </w:rPr>
        <w:fldChar w:fldCharType="end"/>
      </w:r>
      <w:r w:rsidR="00932DEE">
        <w:rPr>
          <w:sz w:val="24"/>
          <w:szCs w:val="24"/>
        </w:rPr>
        <w:t>.</w:t>
      </w:r>
      <w:r w:rsidR="00935FA2" w:rsidRPr="00935FA2">
        <w:rPr>
          <w:sz w:val="24"/>
          <w:szCs w:val="24"/>
        </w:rPr>
        <w:t xml:space="preserve"> </w:t>
      </w:r>
      <w:r w:rsidR="00935FA2">
        <w:rPr>
          <w:sz w:val="24"/>
          <w:szCs w:val="24"/>
        </w:rPr>
        <w:t>knowing that artificial shelters may impact relative humidity (RH) regimes under the canopy</w:t>
      </w:r>
      <w:r w:rsidR="00932DEE">
        <w:rPr>
          <w:sz w:val="24"/>
          <w:szCs w:val="24"/>
        </w:rPr>
        <w:t xml:space="preserve">, it would interesting to examine </w:t>
      </w:r>
      <w:r w:rsidR="00935FA2">
        <w:rPr>
          <w:sz w:val="24"/>
          <w:szCs w:val="24"/>
        </w:rPr>
        <w:t>the diversity and richness of microbial communities under artificial shelters compared to those in the open gap, and under natural shrubs.</w:t>
      </w:r>
    </w:p>
    <w:p w:rsidR="00231BBD" w:rsidRDefault="00231BBD" w:rsidP="00FF54A8">
      <w:pPr>
        <w:autoSpaceDE w:val="0"/>
        <w:autoSpaceDN w:val="0"/>
        <w:adjustRightInd w:val="0"/>
        <w:spacing w:after="0" w:line="360" w:lineRule="auto"/>
        <w:ind w:firstLine="720"/>
        <w:contextualSpacing/>
        <w:jc w:val="both"/>
        <w:rPr>
          <w:sz w:val="24"/>
          <w:szCs w:val="24"/>
        </w:rPr>
      </w:pPr>
      <w:r>
        <w:rPr>
          <w:sz w:val="24"/>
          <w:szCs w:val="24"/>
        </w:rPr>
        <w:lastRenderedPageBreak/>
        <w:t>The aim of thi</w:t>
      </w:r>
      <w:r w:rsidR="00143B23">
        <w:rPr>
          <w:sz w:val="24"/>
          <w:szCs w:val="24"/>
        </w:rPr>
        <w:t>s proposal is thus to examine shrub-community and shelter-community dynamics through two central field experiments:</w:t>
      </w:r>
    </w:p>
    <w:p w:rsidR="00143B23" w:rsidRDefault="00143B23" w:rsidP="00143B23">
      <w:pPr>
        <w:pStyle w:val="ListParagraph"/>
        <w:numPr>
          <w:ilvl w:val="0"/>
          <w:numId w:val="1"/>
        </w:numPr>
        <w:autoSpaceDE w:val="0"/>
        <w:autoSpaceDN w:val="0"/>
        <w:adjustRightInd w:val="0"/>
        <w:spacing w:after="0" w:line="360" w:lineRule="auto"/>
        <w:jc w:val="both"/>
        <w:rPr>
          <w:sz w:val="24"/>
          <w:szCs w:val="24"/>
        </w:rPr>
      </w:pPr>
      <w:r>
        <w:rPr>
          <w:sz w:val="24"/>
          <w:szCs w:val="24"/>
        </w:rPr>
        <w:t>Examining the effects of shelters on understory annuals, in comparison to shrubs and the open gaps.</w:t>
      </w:r>
    </w:p>
    <w:p w:rsidR="00143B23" w:rsidRDefault="00143B23" w:rsidP="00143B23">
      <w:pPr>
        <w:pStyle w:val="ListParagraph"/>
        <w:numPr>
          <w:ilvl w:val="0"/>
          <w:numId w:val="1"/>
        </w:numPr>
        <w:autoSpaceDE w:val="0"/>
        <w:autoSpaceDN w:val="0"/>
        <w:adjustRightInd w:val="0"/>
        <w:spacing w:after="0" w:line="360" w:lineRule="auto"/>
        <w:jc w:val="both"/>
        <w:rPr>
          <w:sz w:val="24"/>
          <w:szCs w:val="24"/>
        </w:rPr>
      </w:pPr>
      <w:r>
        <w:rPr>
          <w:sz w:val="24"/>
          <w:szCs w:val="24"/>
        </w:rPr>
        <w:t>Investigating animal community (vertebrates, arthropods, and microbes) interactions with artif</w:t>
      </w:r>
      <w:r w:rsidR="00DF0279">
        <w:rPr>
          <w:sz w:val="24"/>
          <w:szCs w:val="24"/>
        </w:rPr>
        <w:t>ic</w:t>
      </w:r>
      <w:r>
        <w:rPr>
          <w:sz w:val="24"/>
          <w:szCs w:val="24"/>
        </w:rPr>
        <w:t xml:space="preserve">ial shelters relative to foundation shrubs and the open. </w:t>
      </w:r>
    </w:p>
    <w:p w:rsidR="00143B23" w:rsidRPr="00143B23" w:rsidRDefault="008A0BC7" w:rsidP="009C376A">
      <w:pPr>
        <w:autoSpaceDE w:val="0"/>
        <w:autoSpaceDN w:val="0"/>
        <w:adjustRightInd w:val="0"/>
        <w:spacing w:after="0" w:line="360" w:lineRule="auto"/>
        <w:jc w:val="both"/>
        <w:rPr>
          <w:sz w:val="24"/>
          <w:szCs w:val="24"/>
        </w:rPr>
      </w:pPr>
      <w:r>
        <w:rPr>
          <w:sz w:val="24"/>
          <w:szCs w:val="24"/>
        </w:rPr>
        <w:t>Both proposed experiments are directly related to spatial heterogeneity in ecological systems that</w:t>
      </w:r>
      <w:r w:rsidR="00E232BF">
        <w:rPr>
          <w:sz w:val="24"/>
          <w:szCs w:val="24"/>
        </w:rPr>
        <w:t xml:space="preserve"> in turn</w:t>
      </w:r>
      <w:r>
        <w:rPr>
          <w:sz w:val="24"/>
          <w:szCs w:val="24"/>
        </w:rPr>
        <w:t xml:space="preserve"> impacts important functions, such as population structure through community composition to ecosystem processes </w:t>
      </w:r>
      <w:r>
        <w:rPr>
          <w:sz w:val="24"/>
          <w:szCs w:val="24"/>
        </w:rPr>
        <w:fldChar w:fldCharType="begin"/>
      </w:r>
      <w:r>
        <w:rPr>
          <w:sz w:val="24"/>
          <w:szCs w:val="24"/>
        </w:rPr>
        <w:instrText xml:space="preserve"> ADDIN ZOTERO_ITEM CSL_CITATION {"citationID":"aoKWuRLK","properties":{"formattedCitation":"(Cadenasso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Pr>
          <w:sz w:val="24"/>
          <w:szCs w:val="24"/>
        </w:rPr>
        <w:fldChar w:fldCharType="separate"/>
      </w:r>
      <w:r w:rsidRPr="008A0BC7">
        <w:rPr>
          <w:rFonts w:ascii="Calibri" w:hAnsi="Calibri" w:cs="Calibri"/>
          <w:sz w:val="24"/>
        </w:rPr>
        <w:t>(Cadenasso and Pickett 1995)</w:t>
      </w:r>
      <w:r>
        <w:rPr>
          <w:sz w:val="24"/>
          <w:szCs w:val="24"/>
        </w:rPr>
        <w:fldChar w:fldCharType="end"/>
      </w:r>
      <w:r w:rsidR="00E232BF">
        <w:rPr>
          <w:sz w:val="24"/>
          <w:szCs w:val="24"/>
        </w:rPr>
        <w:t xml:space="preserve">. Integrating compositional and configurational heterogeneity into conservation practices may be key in future management strategies. </w:t>
      </w:r>
      <w:r w:rsidR="009C376A">
        <w:rPr>
          <w:sz w:val="24"/>
          <w:szCs w:val="24"/>
        </w:rPr>
        <w:t xml:space="preserve">Additionally, they aim to test facilitation in conjunction with the theory of context-dependence that is </w:t>
      </w:r>
      <w:r w:rsidR="009C376A">
        <w:rPr>
          <w:sz w:val="24"/>
          <w:szCs w:val="24"/>
        </w:rPr>
        <w:t>variability in processes linked to changes in abiotic and/or biotic conditions</w:t>
      </w:r>
      <w:r w:rsidR="009C376A">
        <w:rPr>
          <w:sz w:val="24"/>
          <w:szCs w:val="24"/>
        </w:rPr>
        <w:t xml:space="preserve"> </w:t>
      </w:r>
      <w:r w:rsidR="009C376A">
        <w:rPr>
          <w:sz w:val="24"/>
          <w:szCs w:val="24"/>
        </w:rPr>
        <w:fldChar w:fldCharType="begin"/>
      </w:r>
      <w:r w:rsidR="009C376A">
        <w:rPr>
          <w:sz w:val="24"/>
          <w:szCs w:val="24"/>
        </w:rPr>
        <w:instrText xml:space="preserve"> ADDIN ZOTERO_ITEM CSL_CITATION {"citationID":"sgOgD7vb","properties":{"formattedCitation":"(Pearson et al. 2018)","plainCitation":"(Pearson et al. 2018)","noteIndex":0},"citationItems":[{"id":243,"uris":["http://zotero.org/users/local/vcRA7dFA/items/JISRWVFQ"],"uri":["http://zotero.org/users/local/vcRA7dFA/items/JISRWVFQ"],"itemData":{"id":243,"type":"article-journal","container-title":"Trends in Ecology &amp; Evolution","DOI":"10.1016/j.tree.2018.03.002","ISSN":"01695347","issue":"5","journalAbbreviation":"Trends in Ecology &amp; Evolution","language":"en","page":"313-325","source":"DOI.org (Crossref)","title":"Community Assembly Theory as a Framework for Biological Invasions","volume":"33","author":[{"family":"Pearson","given":"Dean E."},{"family":"Ortega","given":"Yvette K."},{"family":"Eren","given":"Özkan"},{"family":"Hierro","given":"José L."}],"issued":{"date-parts":[["2018",5]]}}}],"schema":"https://github.com/citation-style-language/schema/raw/master/csl-citation.json"} </w:instrText>
      </w:r>
      <w:r w:rsidR="009C376A">
        <w:rPr>
          <w:sz w:val="24"/>
          <w:szCs w:val="24"/>
        </w:rPr>
        <w:fldChar w:fldCharType="separate"/>
      </w:r>
      <w:r w:rsidR="009C376A" w:rsidRPr="009C376A">
        <w:rPr>
          <w:rFonts w:ascii="Calibri" w:hAnsi="Calibri" w:cs="Calibri"/>
          <w:sz w:val="24"/>
        </w:rPr>
        <w:t>(Pearson et al. 2018)</w:t>
      </w:r>
      <w:r w:rsidR="009C376A">
        <w:rPr>
          <w:sz w:val="24"/>
          <w:szCs w:val="24"/>
        </w:rPr>
        <w:fldChar w:fldCharType="end"/>
      </w:r>
      <w:r w:rsidR="009C376A">
        <w:rPr>
          <w:sz w:val="24"/>
          <w:szCs w:val="24"/>
        </w:rPr>
        <w:t>.</w:t>
      </w:r>
    </w:p>
    <w:p w:rsidR="00C3779E" w:rsidRPr="00932DEE" w:rsidRDefault="006A217B" w:rsidP="00FF54A8">
      <w:pPr>
        <w:autoSpaceDE w:val="0"/>
        <w:autoSpaceDN w:val="0"/>
        <w:adjustRightInd w:val="0"/>
        <w:spacing w:after="0" w:line="360" w:lineRule="auto"/>
        <w:ind w:firstLine="720"/>
        <w:contextualSpacing/>
        <w:jc w:val="both"/>
        <w:rPr>
          <w:sz w:val="24"/>
          <w:szCs w:val="24"/>
        </w:rPr>
      </w:pPr>
      <w:r w:rsidRPr="00932DEE">
        <w:rPr>
          <w:sz w:val="24"/>
          <w:szCs w:val="24"/>
        </w:rPr>
        <w:t xml:space="preserve"> </w:t>
      </w:r>
    </w:p>
    <w:p w:rsidR="002954D6" w:rsidRDefault="002954D6"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2954D6"/>
    <w:p w:rsidR="003B5683" w:rsidRDefault="003B5683" w:rsidP="008E54C7">
      <w:pPr>
        <w:jc w:val="both"/>
        <w:rPr>
          <w:b/>
          <w:bCs/>
          <w:sz w:val="24"/>
          <w:szCs w:val="24"/>
        </w:rPr>
      </w:pPr>
      <w:r w:rsidRPr="003B5683">
        <w:rPr>
          <w:b/>
          <w:bCs/>
          <w:sz w:val="24"/>
          <w:szCs w:val="24"/>
        </w:rPr>
        <w:t xml:space="preserve">Chapter 1: Effects of shelter on understory plant growth. </w:t>
      </w:r>
    </w:p>
    <w:p w:rsidR="003B5683" w:rsidRPr="003B5683" w:rsidRDefault="003B5683" w:rsidP="00DF0279">
      <w:pPr>
        <w:jc w:val="both"/>
        <w:rPr>
          <w:sz w:val="24"/>
          <w:szCs w:val="24"/>
        </w:rPr>
      </w:pPr>
      <w:r>
        <w:rPr>
          <w:b/>
          <w:bCs/>
          <w:sz w:val="24"/>
          <w:szCs w:val="24"/>
        </w:rPr>
        <w:t xml:space="preserve">Purpose: </w:t>
      </w:r>
      <w:r>
        <w:rPr>
          <w:sz w:val="24"/>
          <w:szCs w:val="24"/>
        </w:rPr>
        <w:t>To quantify the exten</w:t>
      </w:r>
      <w:r w:rsidR="00DF0279">
        <w:rPr>
          <w:sz w:val="24"/>
          <w:szCs w:val="24"/>
        </w:rPr>
        <w:t>t</w:t>
      </w:r>
      <w:r>
        <w:rPr>
          <w:sz w:val="24"/>
          <w:szCs w:val="24"/>
        </w:rPr>
        <w:t xml:space="preserve"> to which shelters facilitate the understory annual community in comparison to natural </w:t>
      </w:r>
      <w:r w:rsidRPr="003B5683">
        <w:rPr>
          <w:i/>
          <w:iCs/>
          <w:sz w:val="24"/>
          <w:szCs w:val="24"/>
        </w:rPr>
        <w:t>Ephedera califronica</w:t>
      </w:r>
      <w:r>
        <w:rPr>
          <w:sz w:val="24"/>
          <w:szCs w:val="24"/>
        </w:rPr>
        <w:t xml:space="preserve"> shrubs and the open gap. </w:t>
      </w:r>
    </w:p>
    <w:p w:rsidR="003B5683" w:rsidRDefault="003B5683" w:rsidP="008F66B2">
      <w:pPr>
        <w:jc w:val="both"/>
        <w:rPr>
          <w:sz w:val="24"/>
          <w:szCs w:val="24"/>
        </w:rPr>
      </w:pPr>
      <w:r>
        <w:rPr>
          <w:b/>
          <w:bCs/>
          <w:sz w:val="24"/>
          <w:szCs w:val="24"/>
        </w:rPr>
        <w:t xml:space="preserve">Questions: </w:t>
      </w:r>
      <w:r>
        <w:rPr>
          <w:sz w:val="24"/>
          <w:szCs w:val="24"/>
        </w:rPr>
        <w:t>How do UV permeable artificial shelter</w:t>
      </w:r>
      <w:r w:rsidR="00DD5E6A">
        <w:rPr>
          <w:sz w:val="24"/>
          <w:szCs w:val="24"/>
        </w:rPr>
        <w:t>s</w:t>
      </w:r>
      <w:r>
        <w:rPr>
          <w:sz w:val="24"/>
          <w:szCs w:val="24"/>
        </w:rPr>
        <w:t xml:space="preserve"> modify microclimatic parameters such</w:t>
      </w:r>
      <w:r w:rsidR="008E54C7">
        <w:rPr>
          <w:sz w:val="24"/>
          <w:szCs w:val="24"/>
        </w:rPr>
        <w:t xml:space="preserve"> as RH? How does shape and UV permeability affect understory annual growth? Are all annuals facilitated to the same extend? How does growth compare to annuals planted underneath natural shrub canopies and in the open gap?</w:t>
      </w:r>
    </w:p>
    <w:p w:rsidR="00E232BF" w:rsidRDefault="00E232BF" w:rsidP="009F6CCB">
      <w:pPr>
        <w:jc w:val="both"/>
        <w:rPr>
          <w:sz w:val="24"/>
          <w:szCs w:val="24"/>
        </w:rPr>
      </w:pPr>
      <w:r w:rsidRPr="00E232BF">
        <w:rPr>
          <w:b/>
          <w:bCs/>
          <w:sz w:val="24"/>
          <w:szCs w:val="24"/>
        </w:rPr>
        <w:t xml:space="preserve">Hypothesis: </w:t>
      </w:r>
      <w:r w:rsidR="009F6CCB">
        <w:rPr>
          <w:sz w:val="24"/>
          <w:szCs w:val="24"/>
        </w:rPr>
        <w:t>Percent cover of annual plants does not differ between shrubs and ar</w:t>
      </w:r>
      <w:r w:rsidR="009C376A">
        <w:rPr>
          <w:sz w:val="24"/>
          <w:szCs w:val="24"/>
        </w:rPr>
        <w:t>tificial shelters, and both will be</w:t>
      </w:r>
      <w:r w:rsidR="009F6CCB">
        <w:rPr>
          <w:sz w:val="24"/>
          <w:szCs w:val="24"/>
        </w:rPr>
        <w:t xml:space="preserve"> significantly higher than the open. Water is an important co-variate that significantly increases plant growth compared to un-watered microsites. </w:t>
      </w:r>
    </w:p>
    <w:p w:rsidR="009F6CCB" w:rsidRDefault="009F6CCB" w:rsidP="009C376A">
      <w:pPr>
        <w:jc w:val="both"/>
        <w:rPr>
          <w:sz w:val="24"/>
          <w:szCs w:val="24"/>
        </w:rPr>
      </w:pPr>
      <w:r>
        <w:rPr>
          <w:sz w:val="24"/>
          <w:szCs w:val="24"/>
        </w:rPr>
        <w:t>This advances the community assembly theory of context-dependence that is variability in processes linked to changes in ab</w:t>
      </w:r>
      <w:r w:rsidR="009C376A">
        <w:rPr>
          <w:sz w:val="24"/>
          <w:szCs w:val="24"/>
        </w:rPr>
        <w:t xml:space="preserve">iotic and/or biotic conditions. In this case we focus on facilitation and its context-dependence. </w:t>
      </w:r>
    </w:p>
    <w:p w:rsidR="00B570F4" w:rsidRDefault="008E54C7" w:rsidP="00DF0279">
      <w:pPr>
        <w:jc w:val="both"/>
        <w:rPr>
          <w:sz w:val="24"/>
          <w:szCs w:val="24"/>
        </w:rPr>
      </w:pPr>
      <w:r w:rsidRPr="008E54C7">
        <w:rPr>
          <w:b/>
          <w:bCs/>
          <w:sz w:val="24"/>
          <w:szCs w:val="24"/>
        </w:rPr>
        <w:t>Predictions:</w:t>
      </w:r>
      <w:r>
        <w:rPr>
          <w:sz w:val="24"/>
          <w:szCs w:val="24"/>
        </w:rPr>
        <w:t xml:space="preserve"> </w:t>
      </w:r>
    </w:p>
    <w:p w:rsidR="00B570F4" w:rsidRDefault="008E54C7" w:rsidP="00DF0279">
      <w:pPr>
        <w:pStyle w:val="ListParagraph"/>
        <w:numPr>
          <w:ilvl w:val="0"/>
          <w:numId w:val="2"/>
        </w:numPr>
        <w:jc w:val="both"/>
        <w:rPr>
          <w:sz w:val="24"/>
          <w:szCs w:val="24"/>
        </w:rPr>
      </w:pPr>
      <w:r w:rsidRPr="00B570F4">
        <w:rPr>
          <w:sz w:val="24"/>
          <w:szCs w:val="24"/>
        </w:rPr>
        <w:t xml:space="preserve">Artificial shelters increase humidity and create </w:t>
      </w:r>
      <w:r w:rsidR="00DF0279">
        <w:rPr>
          <w:sz w:val="24"/>
          <w:szCs w:val="24"/>
        </w:rPr>
        <w:t xml:space="preserve">a </w:t>
      </w:r>
      <w:r w:rsidRPr="00B570F4">
        <w:rPr>
          <w:sz w:val="24"/>
          <w:szCs w:val="24"/>
        </w:rPr>
        <w:t>windbreak environment, which in turn aids in unders</w:t>
      </w:r>
      <w:r w:rsidR="00DF0279">
        <w:rPr>
          <w:sz w:val="24"/>
          <w:szCs w:val="24"/>
        </w:rPr>
        <w:t>to</w:t>
      </w:r>
      <w:r w:rsidRPr="00B570F4">
        <w:rPr>
          <w:sz w:val="24"/>
          <w:szCs w:val="24"/>
        </w:rPr>
        <w:t xml:space="preserve">ry plant growth. </w:t>
      </w:r>
    </w:p>
    <w:p w:rsidR="008E54C7" w:rsidRPr="00B570F4" w:rsidRDefault="008E54C7" w:rsidP="00B570F4">
      <w:pPr>
        <w:pStyle w:val="ListParagraph"/>
        <w:numPr>
          <w:ilvl w:val="0"/>
          <w:numId w:val="2"/>
        </w:numPr>
        <w:jc w:val="both"/>
        <w:rPr>
          <w:sz w:val="24"/>
          <w:szCs w:val="24"/>
        </w:rPr>
      </w:pPr>
      <w:r w:rsidRPr="00B570F4">
        <w:rPr>
          <w:sz w:val="24"/>
          <w:szCs w:val="24"/>
        </w:rPr>
        <w:t>The microclimatic conditions create via shelters will be similar to those of shrubs; hence, understory plant growth</w:t>
      </w:r>
      <w:r w:rsidR="00B570F4">
        <w:rPr>
          <w:sz w:val="24"/>
          <w:szCs w:val="24"/>
        </w:rPr>
        <w:t xml:space="preserve"> (percent cover) will also be similar in both microsites. </w:t>
      </w:r>
      <w:r w:rsidRPr="00B570F4">
        <w:rPr>
          <w:sz w:val="24"/>
          <w:szCs w:val="24"/>
        </w:rPr>
        <w:t xml:space="preserve"> </w:t>
      </w:r>
    </w:p>
    <w:p w:rsidR="003B5683" w:rsidRDefault="003B5683" w:rsidP="00DD5E6A">
      <w:pPr>
        <w:jc w:val="both"/>
        <w:rPr>
          <w:rFonts w:cstheme="minorHAnsi"/>
          <w:sz w:val="24"/>
          <w:szCs w:val="24"/>
        </w:rPr>
      </w:pPr>
      <w:r w:rsidRPr="008E54C7">
        <w:rPr>
          <w:rFonts w:cstheme="minorHAnsi"/>
          <w:b/>
          <w:bCs/>
          <w:sz w:val="24"/>
          <w:szCs w:val="24"/>
        </w:rPr>
        <w:t>Methodology:</w:t>
      </w:r>
      <w:r w:rsidR="008E54C7" w:rsidRPr="008E54C7">
        <w:rPr>
          <w:rFonts w:cstheme="minorHAnsi"/>
          <w:b/>
          <w:bCs/>
          <w:sz w:val="24"/>
          <w:szCs w:val="24"/>
        </w:rPr>
        <w:t xml:space="preserve"> </w:t>
      </w:r>
      <w:r w:rsidR="008E54C7" w:rsidRPr="008E54C7">
        <w:rPr>
          <w:rFonts w:cstheme="minorHAnsi"/>
          <w:sz w:val="24"/>
          <w:szCs w:val="24"/>
        </w:rPr>
        <w:t>The study will take place in Carrizo Plain National Monument, California, U.S.A (</w:t>
      </w:r>
      <w:r w:rsidR="008E54C7" w:rsidRPr="008E54C7">
        <w:rPr>
          <w:rFonts w:cstheme="minorHAnsi"/>
          <w:color w:val="222222"/>
          <w:sz w:val="24"/>
          <w:szCs w:val="24"/>
          <w:shd w:val="clear" w:color="auto" w:fill="FFFFFF"/>
        </w:rPr>
        <w:t>35.1899° N, 119.8633° W</w:t>
      </w:r>
      <w:r w:rsidR="008E54C7">
        <w:rPr>
          <w:rFonts w:cstheme="minorHAnsi"/>
          <w:color w:val="222222"/>
          <w:sz w:val="24"/>
          <w:szCs w:val="24"/>
          <w:shd w:val="clear" w:color="auto" w:fill="FFFFFF"/>
        </w:rPr>
        <w:t>)</w:t>
      </w:r>
      <w:r w:rsidR="00DD5E6A">
        <w:rPr>
          <w:rFonts w:cstheme="minorHAnsi"/>
          <w:color w:val="222222"/>
          <w:sz w:val="24"/>
          <w:szCs w:val="24"/>
          <w:shd w:val="clear" w:color="auto" w:fill="FFFFFF"/>
        </w:rPr>
        <w:t xml:space="preserve"> or another field site deemed fit for the project</w:t>
      </w:r>
      <w:r w:rsidR="008E54C7">
        <w:rPr>
          <w:rFonts w:cstheme="minorHAnsi"/>
          <w:color w:val="222222"/>
          <w:sz w:val="24"/>
          <w:szCs w:val="24"/>
          <w:shd w:val="clear" w:color="auto" w:fill="FFFFFF"/>
        </w:rPr>
        <w:t xml:space="preserve">. </w:t>
      </w:r>
      <w:r w:rsidR="008E54C7" w:rsidRPr="008E54C7">
        <w:rPr>
          <w:rFonts w:cstheme="minorHAnsi"/>
          <w:sz w:val="24"/>
          <w:szCs w:val="24"/>
        </w:rPr>
        <w:t xml:space="preserve">UV permeable shade cloth shelters will be built using </w:t>
      </w:r>
      <w:r w:rsidR="008E54C7">
        <w:rPr>
          <w:rFonts w:cstheme="minorHAnsi"/>
          <w:sz w:val="24"/>
          <w:szCs w:val="24"/>
        </w:rPr>
        <w:t>Ghazian et al. (2020) protocol, with a modified ec</w:t>
      </w:r>
      <w:r w:rsidR="002C1D30">
        <w:rPr>
          <w:rFonts w:cstheme="minorHAnsi"/>
          <w:sz w:val="24"/>
          <w:szCs w:val="24"/>
        </w:rPr>
        <w:t>o-friendly design. Seeds of two</w:t>
      </w:r>
      <w:r w:rsidR="00DD5E6A">
        <w:rPr>
          <w:rFonts w:cstheme="minorHAnsi"/>
          <w:sz w:val="24"/>
          <w:szCs w:val="24"/>
        </w:rPr>
        <w:t xml:space="preserve"> </w:t>
      </w:r>
      <w:r w:rsidR="008E54C7">
        <w:rPr>
          <w:rFonts w:cstheme="minorHAnsi"/>
          <w:sz w:val="24"/>
          <w:szCs w:val="24"/>
        </w:rPr>
        <w:t>annual species (species to be selected) will be planted unde</w:t>
      </w:r>
      <w:r w:rsidR="008F66B2">
        <w:rPr>
          <w:rFonts w:cstheme="minorHAnsi"/>
          <w:sz w:val="24"/>
          <w:szCs w:val="24"/>
        </w:rPr>
        <w:t>rneath shelters at the end of winter/beginning of</w:t>
      </w:r>
      <w:r w:rsidR="008E54C7">
        <w:rPr>
          <w:rFonts w:cstheme="minorHAnsi"/>
          <w:sz w:val="24"/>
          <w:szCs w:val="24"/>
        </w:rPr>
        <w:t xml:space="preserve"> spring growth pe</w:t>
      </w:r>
      <w:r w:rsidR="00DF0279">
        <w:rPr>
          <w:rFonts w:cstheme="minorHAnsi"/>
          <w:sz w:val="24"/>
          <w:szCs w:val="24"/>
        </w:rPr>
        <w:t>riod (~Februry-M</w:t>
      </w:r>
      <w:r w:rsidR="008F66B2">
        <w:rPr>
          <w:rFonts w:cstheme="minorHAnsi"/>
          <w:sz w:val="24"/>
          <w:szCs w:val="24"/>
        </w:rPr>
        <w:t>arch</w:t>
      </w:r>
      <w:r w:rsidR="008E54C7">
        <w:rPr>
          <w:rFonts w:cstheme="minorHAnsi"/>
          <w:sz w:val="24"/>
          <w:szCs w:val="24"/>
        </w:rPr>
        <w:t xml:space="preserve">). </w:t>
      </w:r>
      <w:r w:rsidR="008F66B2">
        <w:rPr>
          <w:rFonts w:cstheme="minorHAnsi"/>
          <w:sz w:val="24"/>
          <w:szCs w:val="24"/>
        </w:rPr>
        <w:t>There will be a total of 12 shelter</w:t>
      </w:r>
      <w:r w:rsidR="00DF0279">
        <w:rPr>
          <w:rFonts w:cstheme="minorHAnsi"/>
          <w:sz w:val="24"/>
          <w:szCs w:val="24"/>
        </w:rPr>
        <w:t>s</w:t>
      </w:r>
      <w:r w:rsidR="008F66B2">
        <w:rPr>
          <w:rFonts w:cstheme="minorHAnsi"/>
          <w:sz w:val="24"/>
          <w:szCs w:val="24"/>
        </w:rPr>
        <w:t>:</w:t>
      </w:r>
      <w:r w:rsidR="002C1D30">
        <w:rPr>
          <w:rFonts w:cstheme="minorHAnsi"/>
          <w:sz w:val="24"/>
          <w:szCs w:val="24"/>
        </w:rPr>
        <w:t xml:space="preserve"> 1 shape and permeability (1 shape</w:t>
      </w:r>
      <w:r w:rsidR="008F66B2">
        <w:rPr>
          <w:rFonts w:cstheme="minorHAnsi"/>
          <w:sz w:val="24"/>
          <w:szCs w:val="24"/>
        </w:rPr>
        <w:t xml:space="preserve"> X 3 permeab</w:t>
      </w:r>
      <w:r w:rsidR="00DF0279">
        <w:rPr>
          <w:rFonts w:cstheme="minorHAnsi"/>
          <w:sz w:val="24"/>
          <w:szCs w:val="24"/>
        </w:rPr>
        <w:t>i</w:t>
      </w:r>
      <w:r w:rsidR="002C1D30">
        <w:rPr>
          <w:rFonts w:cstheme="minorHAnsi"/>
          <w:sz w:val="24"/>
          <w:szCs w:val="24"/>
        </w:rPr>
        <w:t>lities X 4</w:t>
      </w:r>
      <w:r w:rsidR="008F66B2">
        <w:rPr>
          <w:rFonts w:cstheme="minorHAnsi"/>
          <w:sz w:val="24"/>
          <w:szCs w:val="24"/>
        </w:rPr>
        <w:t xml:space="preserve"> replicates).</w:t>
      </w:r>
      <w:r w:rsidR="002C1D30">
        <w:rPr>
          <w:rFonts w:cstheme="minorHAnsi"/>
          <w:sz w:val="24"/>
          <w:szCs w:val="24"/>
        </w:rPr>
        <w:t xml:space="preserve"> Half of the shelter will also be watered regularly. There will be 12 shelter/microsites as well. All plants present underneath/around the shrub and artificial canopy will be removed before the experiment and the soils will be sieved.</w:t>
      </w:r>
      <w:r w:rsidR="008F66B2">
        <w:rPr>
          <w:rFonts w:cstheme="minorHAnsi"/>
          <w:sz w:val="24"/>
          <w:szCs w:val="24"/>
        </w:rPr>
        <w:t xml:space="preserve"> Annual seeds will also be planted in shrub-open pairs. All shelters and shrub-open pairs will be geo-references. RH </w:t>
      </w:r>
      <w:r w:rsidR="00B570F4">
        <w:rPr>
          <w:rFonts w:cstheme="minorHAnsi"/>
          <w:sz w:val="24"/>
          <w:szCs w:val="24"/>
        </w:rPr>
        <w:t xml:space="preserve">and temperature </w:t>
      </w:r>
      <w:r w:rsidR="008F66B2">
        <w:rPr>
          <w:rFonts w:cstheme="minorHAnsi"/>
          <w:sz w:val="24"/>
          <w:szCs w:val="24"/>
        </w:rPr>
        <w:t>data loggers will be attached to pegs via zip</w:t>
      </w:r>
      <w:r w:rsidR="00DF0279">
        <w:rPr>
          <w:rFonts w:cstheme="minorHAnsi"/>
          <w:sz w:val="24"/>
          <w:szCs w:val="24"/>
        </w:rPr>
        <w:t xml:space="preserve"> </w:t>
      </w:r>
      <w:r w:rsidR="008F66B2">
        <w:rPr>
          <w:rFonts w:cstheme="minorHAnsi"/>
          <w:sz w:val="24"/>
          <w:szCs w:val="24"/>
        </w:rPr>
        <w:t>ties and placed ~10 cm above ground under each shelter and shrub-open pair and set to log in 1</w:t>
      </w:r>
      <w:r w:rsidR="00DF0279">
        <w:rPr>
          <w:rFonts w:cstheme="minorHAnsi"/>
          <w:sz w:val="24"/>
          <w:szCs w:val="24"/>
        </w:rPr>
        <w:t>-</w:t>
      </w:r>
      <w:r w:rsidR="008F66B2">
        <w:rPr>
          <w:rFonts w:cstheme="minorHAnsi"/>
          <w:sz w:val="24"/>
          <w:szCs w:val="24"/>
        </w:rPr>
        <w:t xml:space="preserve">hour intervals. </w:t>
      </w:r>
      <w:r w:rsidR="00DF0279">
        <w:rPr>
          <w:rFonts w:cstheme="minorHAnsi"/>
          <w:sz w:val="24"/>
          <w:szCs w:val="24"/>
        </w:rPr>
        <w:t xml:space="preserve">Shrub </w:t>
      </w:r>
      <w:r w:rsidR="00DD5E6A">
        <w:rPr>
          <w:rFonts w:cstheme="minorHAnsi"/>
          <w:sz w:val="24"/>
          <w:szCs w:val="24"/>
        </w:rPr>
        <w:t>dimensions will be measured in X, Y, and Z</w:t>
      </w:r>
      <w:r w:rsidR="00DF0279">
        <w:rPr>
          <w:rFonts w:cstheme="minorHAnsi"/>
          <w:sz w:val="24"/>
          <w:szCs w:val="24"/>
        </w:rPr>
        <w:t xml:space="preserve"> planes to allow for canopy volume calculations later on. </w:t>
      </w:r>
      <w:r w:rsidR="008F66B2">
        <w:rPr>
          <w:rFonts w:cstheme="minorHAnsi"/>
          <w:sz w:val="24"/>
          <w:szCs w:val="24"/>
        </w:rPr>
        <w:t>Shelter and loggers will be left out in the field under the end of the growin</w:t>
      </w:r>
      <w:r w:rsidR="00DF0279">
        <w:rPr>
          <w:rFonts w:cstheme="minorHAnsi"/>
          <w:sz w:val="24"/>
          <w:szCs w:val="24"/>
        </w:rPr>
        <w:t>g</w:t>
      </w:r>
      <w:r w:rsidR="008F66B2">
        <w:rPr>
          <w:rFonts w:cstheme="minorHAnsi"/>
          <w:sz w:val="24"/>
          <w:szCs w:val="24"/>
        </w:rPr>
        <w:t xml:space="preserve"> period (~end of </w:t>
      </w:r>
      <w:r w:rsidR="00DF0279">
        <w:rPr>
          <w:rFonts w:cstheme="minorHAnsi"/>
          <w:sz w:val="24"/>
          <w:szCs w:val="24"/>
        </w:rPr>
        <w:t>A</w:t>
      </w:r>
      <w:r w:rsidR="008F66B2">
        <w:rPr>
          <w:rFonts w:cstheme="minorHAnsi"/>
          <w:sz w:val="24"/>
          <w:szCs w:val="24"/>
        </w:rPr>
        <w:t>pril/mid</w:t>
      </w:r>
      <w:r w:rsidR="00DF0279">
        <w:rPr>
          <w:rFonts w:cstheme="minorHAnsi"/>
          <w:sz w:val="24"/>
          <w:szCs w:val="24"/>
        </w:rPr>
        <w:t>-M</w:t>
      </w:r>
      <w:r w:rsidR="008F66B2">
        <w:rPr>
          <w:rFonts w:cstheme="minorHAnsi"/>
          <w:sz w:val="24"/>
          <w:szCs w:val="24"/>
        </w:rPr>
        <w:t>arch) at which point microsites will be visited and und</w:t>
      </w:r>
      <w:r w:rsidR="00DF0279">
        <w:rPr>
          <w:rFonts w:cstheme="minorHAnsi"/>
          <w:sz w:val="24"/>
          <w:szCs w:val="24"/>
        </w:rPr>
        <w:t>ersto</w:t>
      </w:r>
      <w:r w:rsidR="008F66B2">
        <w:rPr>
          <w:rFonts w:cstheme="minorHAnsi"/>
          <w:sz w:val="24"/>
          <w:szCs w:val="24"/>
        </w:rPr>
        <w:t>ry p</w:t>
      </w:r>
      <w:r w:rsidR="002C1D30">
        <w:rPr>
          <w:rFonts w:cstheme="minorHAnsi"/>
          <w:sz w:val="24"/>
          <w:szCs w:val="24"/>
        </w:rPr>
        <w:t>lant growth will be measured as</w:t>
      </w:r>
      <w:r w:rsidR="00DF0279">
        <w:rPr>
          <w:rFonts w:cstheme="minorHAnsi"/>
          <w:sz w:val="24"/>
          <w:szCs w:val="24"/>
        </w:rPr>
        <w:t xml:space="preserve"> </w:t>
      </w:r>
      <w:r w:rsidR="002C1D30">
        <w:rPr>
          <w:rFonts w:cstheme="minorHAnsi"/>
          <w:sz w:val="24"/>
          <w:szCs w:val="24"/>
        </w:rPr>
        <w:t xml:space="preserve">percent cover of each species relative </w:t>
      </w:r>
      <w:r w:rsidR="002C1D30">
        <w:rPr>
          <w:rFonts w:cstheme="minorHAnsi"/>
          <w:sz w:val="24"/>
          <w:szCs w:val="24"/>
        </w:rPr>
        <w:lastRenderedPageBreak/>
        <w:t>to total cover.</w:t>
      </w:r>
      <w:r w:rsidR="00DD5E6A">
        <w:rPr>
          <w:rFonts w:cstheme="minorHAnsi"/>
          <w:sz w:val="24"/>
          <w:szCs w:val="24"/>
        </w:rPr>
        <w:t xml:space="preserve"> Another way to do this is to not plant seeds manually and just observed what grows under shelters at the end of the growing season and compare the richness and abundance to those of shrubs.</w:t>
      </w:r>
    </w:p>
    <w:p w:rsidR="008F66B2" w:rsidRDefault="008F66B2" w:rsidP="009C376A">
      <w:pPr>
        <w:jc w:val="both"/>
        <w:rPr>
          <w:b/>
          <w:bCs/>
          <w:sz w:val="24"/>
          <w:szCs w:val="24"/>
        </w:rPr>
      </w:pPr>
      <w:r>
        <w:rPr>
          <w:b/>
          <w:bCs/>
          <w:sz w:val="24"/>
          <w:szCs w:val="24"/>
        </w:rPr>
        <w:t xml:space="preserve">Chapter 2: </w:t>
      </w:r>
      <w:r w:rsidR="009C376A">
        <w:rPr>
          <w:b/>
          <w:bCs/>
          <w:sz w:val="24"/>
          <w:szCs w:val="24"/>
        </w:rPr>
        <w:t xml:space="preserve">Animal-shelter interactions. </w:t>
      </w:r>
    </w:p>
    <w:p w:rsidR="00B570F4" w:rsidRDefault="008F66B2" w:rsidP="00DF0279">
      <w:pPr>
        <w:jc w:val="both"/>
        <w:rPr>
          <w:sz w:val="24"/>
          <w:szCs w:val="24"/>
        </w:rPr>
      </w:pPr>
      <w:r>
        <w:rPr>
          <w:b/>
          <w:bCs/>
          <w:sz w:val="24"/>
          <w:szCs w:val="24"/>
        </w:rPr>
        <w:t xml:space="preserve">Purpose: </w:t>
      </w:r>
      <w:r>
        <w:rPr>
          <w:sz w:val="24"/>
          <w:szCs w:val="24"/>
        </w:rPr>
        <w:t xml:space="preserve">To </w:t>
      </w:r>
      <w:r w:rsidR="00B570F4">
        <w:rPr>
          <w:sz w:val="24"/>
          <w:szCs w:val="24"/>
        </w:rPr>
        <w:t xml:space="preserve">examine wildlife interactions with artificial shelters and to investigate how artificial shelters impact the soil microbial community. </w:t>
      </w:r>
    </w:p>
    <w:p w:rsidR="008F66B2" w:rsidRDefault="008F66B2" w:rsidP="00B570F4">
      <w:pPr>
        <w:jc w:val="both"/>
        <w:rPr>
          <w:sz w:val="24"/>
          <w:szCs w:val="24"/>
        </w:rPr>
      </w:pPr>
      <w:r>
        <w:rPr>
          <w:b/>
          <w:bCs/>
          <w:sz w:val="24"/>
          <w:szCs w:val="24"/>
        </w:rPr>
        <w:t xml:space="preserve">Questions: </w:t>
      </w:r>
      <w:r>
        <w:rPr>
          <w:sz w:val="24"/>
          <w:szCs w:val="24"/>
        </w:rPr>
        <w:t>How do UV permeable artificial shelter</w:t>
      </w:r>
      <w:r w:rsidR="00DD5E6A">
        <w:rPr>
          <w:sz w:val="24"/>
          <w:szCs w:val="24"/>
        </w:rPr>
        <w:t>s</w:t>
      </w:r>
      <w:r>
        <w:rPr>
          <w:sz w:val="24"/>
          <w:szCs w:val="24"/>
        </w:rPr>
        <w:t xml:space="preserve"> modify</w:t>
      </w:r>
      <w:r w:rsidR="00B570F4">
        <w:rPr>
          <w:sz w:val="24"/>
          <w:szCs w:val="24"/>
        </w:rPr>
        <w:t xml:space="preserve"> the soil microbial community richness and abundance</w:t>
      </w:r>
      <w:r>
        <w:rPr>
          <w:sz w:val="24"/>
          <w:szCs w:val="24"/>
        </w:rPr>
        <w:t>?</w:t>
      </w:r>
      <w:r w:rsidR="00B570F4">
        <w:rPr>
          <w:sz w:val="24"/>
          <w:szCs w:val="24"/>
        </w:rPr>
        <w:t xml:space="preserve"> How often do vertebrates interact with artificial shelters</w:t>
      </w:r>
      <w:r>
        <w:rPr>
          <w:sz w:val="24"/>
          <w:szCs w:val="24"/>
        </w:rPr>
        <w:t>?</w:t>
      </w:r>
      <w:r w:rsidR="00B570F4">
        <w:rPr>
          <w:sz w:val="24"/>
          <w:szCs w:val="24"/>
        </w:rPr>
        <w:t xml:space="preserve"> </w:t>
      </w:r>
      <w:r w:rsidR="00DF0279">
        <w:rPr>
          <w:sz w:val="24"/>
          <w:szCs w:val="24"/>
        </w:rPr>
        <w:t xml:space="preserve">Which species interact with shelters the most often? </w:t>
      </w:r>
      <w:r w:rsidR="00B570F4">
        <w:rPr>
          <w:sz w:val="24"/>
          <w:szCs w:val="24"/>
        </w:rPr>
        <w:t>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rsidR="009C376A" w:rsidRDefault="009C376A" w:rsidP="00EE0D5E">
      <w:pPr>
        <w:jc w:val="both"/>
        <w:rPr>
          <w:sz w:val="24"/>
          <w:szCs w:val="24"/>
        </w:rPr>
      </w:pPr>
      <w:r w:rsidRPr="009C376A">
        <w:rPr>
          <w:b/>
          <w:bCs/>
          <w:sz w:val="24"/>
          <w:szCs w:val="24"/>
        </w:rPr>
        <w:t xml:space="preserve">Hypothesis: </w:t>
      </w:r>
      <w:r w:rsidR="00EE0D5E">
        <w:rPr>
          <w:sz w:val="24"/>
          <w:szCs w:val="24"/>
        </w:rPr>
        <w:t xml:space="preserve">The magnitude and direction of association of vertebrates, arthropods, and soil microbes will be similar between natural shrubs and artificial shelters, and both will significantly differ from the open. </w:t>
      </w:r>
    </w:p>
    <w:p w:rsidR="00DA46D0" w:rsidRDefault="00EE0D5E" w:rsidP="00DA46D0">
      <w:pPr>
        <w:jc w:val="both"/>
        <w:rPr>
          <w:sz w:val="24"/>
          <w:szCs w:val="24"/>
        </w:rPr>
      </w:pPr>
      <w:r>
        <w:rPr>
          <w:sz w:val="24"/>
          <w:szCs w:val="24"/>
        </w:rPr>
        <w:t xml:space="preserve">Herein, we test the theory of spatial heterogeneity </w:t>
      </w:r>
      <w:r w:rsidR="00DA46D0">
        <w:rPr>
          <w:sz w:val="24"/>
          <w:szCs w:val="24"/>
        </w:rPr>
        <w:t>and explored its application in a conservation and restoration framework.</w:t>
      </w:r>
    </w:p>
    <w:p w:rsidR="00B570F4" w:rsidRDefault="008F66B2" w:rsidP="00DA46D0">
      <w:pPr>
        <w:jc w:val="both"/>
        <w:rPr>
          <w:sz w:val="24"/>
          <w:szCs w:val="24"/>
        </w:rPr>
      </w:pPr>
      <w:r w:rsidRPr="008E54C7">
        <w:rPr>
          <w:b/>
          <w:bCs/>
          <w:sz w:val="24"/>
          <w:szCs w:val="24"/>
        </w:rPr>
        <w:t>Predictions:</w:t>
      </w:r>
      <w:r>
        <w:rPr>
          <w:sz w:val="24"/>
          <w:szCs w:val="24"/>
        </w:rPr>
        <w:t xml:space="preserve"> </w:t>
      </w:r>
    </w:p>
    <w:p w:rsidR="00B570F4" w:rsidRDefault="008F66B2" w:rsidP="00B570F4">
      <w:pPr>
        <w:pStyle w:val="ListParagraph"/>
        <w:numPr>
          <w:ilvl w:val="0"/>
          <w:numId w:val="3"/>
        </w:numPr>
        <w:jc w:val="both"/>
        <w:rPr>
          <w:sz w:val="24"/>
          <w:szCs w:val="24"/>
        </w:rPr>
      </w:pPr>
      <w:r w:rsidRPr="00B570F4">
        <w:rPr>
          <w:sz w:val="24"/>
          <w:szCs w:val="24"/>
        </w:rPr>
        <w:t xml:space="preserve">Artificial shelters </w:t>
      </w:r>
      <w:r w:rsidR="00B570F4" w:rsidRPr="00B570F4">
        <w:rPr>
          <w:sz w:val="24"/>
          <w:szCs w:val="24"/>
        </w:rPr>
        <w:t>can increase RH and thus soil moisture, which in turn increase</w:t>
      </w:r>
      <w:r w:rsidR="00DF0279">
        <w:rPr>
          <w:sz w:val="24"/>
          <w:szCs w:val="24"/>
        </w:rPr>
        <w:t>s</w:t>
      </w:r>
      <w:r w:rsidR="00B570F4" w:rsidRPr="00B570F4">
        <w:rPr>
          <w:sz w:val="24"/>
          <w:szCs w:val="24"/>
        </w:rPr>
        <w:t xml:space="preserve"> the diversity and abundance of soi</w:t>
      </w:r>
      <w:r w:rsidR="00B570F4">
        <w:rPr>
          <w:sz w:val="24"/>
          <w:szCs w:val="24"/>
        </w:rPr>
        <w:t>l microbes compared to the open.</w:t>
      </w:r>
    </w:p>
    <w:p w:rsidR="00DA46D0" w:rsidRDefault="00B570F4" w:rsidP="00B570F4">
      <w:pPr>
        <w:pStyle w:val="ListParagraph"/>
        <w:numPr>
          <w:ilvl w:val="0"/>
          <w:numId w:val="3"/>
        </w:numPr>
        <w:jc w:val="both"/>
        <w:rPr>
          <w:sz w:val="24"/>
          <w:szCs w:val="24"/>
        </w:rPr>
      </w:pPr>
      <w:r>
        <w:rPr>
          <w:sz w:val="24"/>
          <w:szCs w:val="24"/>
        </w:rPr>
        <w:t>Soil microbial community composition will be similar under natural shrubs and artificial shelters.</w:t>
      </w:r>
      <w:r w:rsidR="00DD5E6A">
        <w:rPr>
          <w:sz w:val="24"/>
          <w:szCs w:val="24"/>
        </w:rPr>
        <w:t xml:space="preserve"> </w:t>
      </w:r>
    </w:p>
    <w:p w:rsidR="00B570F4" w:rsidRDefault="00DA46D0" w:rsidP="00DA46D0">
      <w:pPr>
        <w:pStyle w:val="ListParagraph"/>
        <w:numPr>
          <w:ilvl w:val="0"/>
          <w:numId w:val="3"/>
        </w:numPr>
        <w:jc w:val="both"/>
        <w:rPr>
          <w:sz w:val="24"/>
          <w:szCs w:val="24"/>
        </w:rPr>
      </w:pPr>
      <w:r>
        <w:rPr>
          <w:sz w:val="24"/>
          <w:szCs w:val="24"/>
        </w:rPr>
        <w:t xml:space="preserve">Differences in microbial community between </w:t>
      </w:r>
      <w:r w:rsidR="00DD5E6A">
        <w:rPr>
          <w:sz w:val="24"/>
          <w:szCs w:val="24"/>
        </w:rPr>
        <w:t>natural shrubs</w:t>
      </w:r>
      <w:r>
        <w:rPr>
          <w:sz w:val="24"/>
          <w:szCs w:val="24"/>
        </w:rPr>
        <w:t xml:space="preserve"> and shelters is will most-likely be due to that fact that shrubs</w:t>
      </w:r>
      <w:r w:rsidR="00DD5E6A">
        <w:rPr>
          <w:sz w:val="24"/>
          <w:szCs w:val="24"/>
        </w:rPr>
        <w:t xml:space="preserve"> provide different nutrients otherwise n</w:t>
      </w:r>
      <w:r>
        <w:rPr>
          <w:sz w:val="24"/>
          <w:szCs w:val="24"/>
        </w:rPr>
        <w:t xml:space="preserve">ot provided by </w:t>
      </w:r>
      <w:r w:rsidR="00DD5E6A">
        <w:rPr>
          <w:sz w:val="24"/>
          <w:szCs w:val="24"/>
        </w:rPr>
        <w:t>shelters.</w:t>
      </w:r>
    </w:p>
    <w:p w:rsidR="00B570F4" w:rsidRDefault="00B570F4" w:rsidP="00DF0279">
      <w:pPr>
        <w:pStyle w:val="ListParagraph"/>
        <w:numPr>
          <w:ilvl w:val="0"/>
          <w:numId w:val="3"/>
        </w:numPr>
        <w:jc w:val="both"/>
        <w:rPr>
          <w:sz w:val="24"/>
          <w:szCs w:val="24"/>
        </w:rPr>
      </w:pPr>
      <w:r>
        <w:rPr>
          <w:sz w:val="24"/>
          <w:szCs w:val="24"/>
        </w:rPr>
        <w:t>Vertebrates will positively associate with shelters as temperature and drough</w:t>
      </w:r>
      <w:r w:rsidR="00DF0279">
        <w:rPr>
          <w:sz w:val="24"/>
          <w:szCs w:val="24"/>
        </w:rPr>
        <w:t>t</w:t>
      </w:r>
      <w:r>
        <w:rPr>
          <w:sz w:val="24"/>
          <w:szCs w:val="24"/>
        </w:rPr>
        <w:t xml:space="preserve"> increase to take refuge from direct sunlight and extreme temper</w:t>
      </w:r>
      <w:r w:rsidR="00DF0279">
        <w:rPr>
          <w:sz w:val="24"/>
          <w:szCs w:val="24"/>
        </w:rPr>
        <w:t>a</w:t>
      </w:r>
      <w:r>
        <w:rPr>
          <w:sz w:val="24"/>
          <w:szCs w:val="24"/>
        </w:rPr>
        <w:t xml:space="preserve">tures. </w:t>
      </w:r>
    </w:p>
    <w:p w:rsidR="00B570F4" w:rsidRDefault="00B570F4" w:rsidP="00B570F4">
      <w:pPr>
        <w:pStyle w:val="ListParagraph"/>
        <w:numPr>
          <w:ilvl w:val="0"/>
          <w:numId w:val="3"/>
        </w:numPr>
        <w:jc w:val="both"/>
        <w:rPr>
          <w:sz w:val="24"/>
          <w:szCs w:val="24"/>
        </w:rPr>
      </w:pPr>
      <w:r>
        <w:rPr>
          <w:sz w:val="24"/>
          <w:szCs w:val="24"/>
        </w:rPr>
        <w:t xml:space="preserve">The magnitude of the above interaction would be similar to those of shrubs. </w:t>
      </w:r>
    </w:p>
    <w:p w:rsidR="00B570F4" w:rsidRDefault="00DF0279" w:rsidP="00DF0279">
      <w:pPr>
        <w:pStyle w:val="ListParagraph"/>
        <w:numPr>
          <w:ilvl w:val="0"/>
          <w:numId w:val="3"/>
        </w:numPr>
        <w:jc w:val="both"/>
        <w:rPr>
          <w:sz w:val="24"/>
          <w:szCs w:val="24"/>
        </w:rPr>
      </w:pPr>
      <w:r>
        <w:rPr>
          <w:sz w:val="24"/>
          <w:szCs w:val="24"/>
        </w:rPr>
        <w:t xml:space="preserve">Similar arthropod communities would be associated with shelters and shrubs. </w:t>
      </w:r>
    </w:p>
    <w:p w:rsidR="00DF0279" w:rsidRDefault="008F66B2" w:rsidP="00DF0279">
      <w:pPr>
        <w:jc w:val="both"/>
        <w:rPr>
          <w:rFonts w:cstheme="minorHAnsi"/>
          <w:b/>
          <w:bCs/>
          <w:sz w:val="24"/>
          <w:szCs w:val="24"/>
        </w:rPr>
      </w:pPr>
      <w:r w:rsidRPr="008E54C7">
        <w:rPr>
          <w:rFonts w:cstheme="minorHAnsi"/>
          <w:b/>
          <w:bCs/>
          <w:sz w:val="24"/>
          <w:szCs w:val="24"/>
        </w:rPr>
        <w:t xml:space="preserve">Methodology: </w:t>
      </w:r>
    </w:p>
    <w:p w:rsidR="008F66B2" w:rsidRDefault="00DF0279" w:rsidP="00DD5E6A">
      <w:pPr>
        <w:jc w:val="both"/>
        <w:rPr>
          <w:rFonts w:cstheme="minorHAnsi"/>
          <w:sz w:val="24"/>
          <w:szCs w:val="24"/>
        </w:rPr>
      </w:pPr>
      <w:r>
        <w:rPr>
          <w:rFonts w:cstheme="minorHAnsi"/>
          <w:b/>
          <w:bCs/>
          <w:sz w:val="24"/>
          <w:szCs w:val="24"/>
        </w:rPr>
        <w:t xml:space="preserve">Vertebrates: </w:t>
      </w:r>
      <w:r w:rsidR="008F66B2" w:rsidRPr="008E54C7">
        <w:rPr>
          <w:rFonts w:cstheme="minorHAnsi"/>
          <w:sz w:val="24"/>
          <w:szCs w:val="24"/>
        </w:rPr>
        <w:t>The study will take place in Carrizo Plain National Monument, California, U.S.A (</w:t>
      </w:r>
      <w:r w:rsidR="008F66B2" w:rsidRPr="008E54C7">
        <w:rPr>
          <w:rFonts w:cstheme="minorHAnsi"/>
          <w:color w:val="222222"/>
          <w:sz w:val="24"/>
          <w:szCs w:val="24"/>
          <w:shd w:val="clear" w:color="auto" w:fill="FFFFFF"/>
        </w:rPr>
        <w:t>35.1899° N, 119.8633° W</w:t>
      </w:r>
      <w:r w:rsidR="008F66B2">
        <w:rPr>
          <w:rFonts w:cstheme="minorHAnsi"/>
          <w:color w:val="222222"/>
          <w:sz w:val="24"/>
          <w:szCs w:val="24"/>
          <w:shd w:val="clear" w:color="auto" w:fill="FFFFFF"/>
        </w:rPr>
        <w:t>)</w:t>
      </w:r>
      <w:r w:rsidR="00DD5E6A">
        <w:rPr>
          <w:rFonts w:cstheme="minorHAnsi"/>
          <w:color w:val="222222"/>
          <w:sz w:val="24"/>
          <w:szCs w:val="24"/>
          <w:shd w:val="clear" w:color="auto" w:fill="FFFFFF"/>
        </w:rPr>
        <w:t xml:space="preserve"> or any other field site deemed fit</w:t>
      </w:r>
      <w:r w:rsidR="008F66B2">
        <w:rPr>
          <w:rFonts w:cstheme="minorHAnsi"/>
          <w:color w:val="222222"/>
          <w:sz w:val="24"/>
          <w:szCs w:val="24"/>
          <w:shd w:val="clear" w:color="auto" w:fill="FFFFFF"/>
        </w:rPr>
        <w:t xml:space="preserve">. </w:t>
      </w:r>
      <w:r w:rsidR="008F66B2" w:rsidRPr="008E54C7">
        <w:rPr>
          <w:rFonts w:cstheme="minorHAnsi"/>
          <w:sz w:val="24"/>
          <w:szCs w:val="24"/>
        </w:rPr>
        <w:t xml:space="preserve">UV permeable shade cloth shelters will be built using </w:t>
      </w:r>
      <w:r w:rsidR="008F66B2">
        <w:rPr>
          <w:rFonts w:cstheme="minorHAnsi"/>
          <w:sz w:val="24"/>
          <w:szCs w:val="24"/>
        </w:rPr>
        <w:t xml:space="preserve">Ghazian et al. (2020) protocol, with a modified eco-friendly design. </w:t>
      </w:r>
      <w:r>
        <w:rPr>
          <w:rFonts w:cstheme="minorHAnsi"/>
          <w:sz w:val="24"/>
          <w:szCs w:val="24"/>
        </w:rPr>
        <w:t>The study will take place near medium shrub-cover areas from mid-May to mid-June to allow for seasonal variabilit</w:t>
      </w:r>
      <w:r w:rsidR="00DA46D0">
        <w:rPr>
          <w:rFonts w:cstheme="minorHAnsi"/>
          <w:sz w:val="24"/>
          <w:szCs w:val="24"/>
        </w:rPr>
        <w:t>ies. There will be a total of 12</w:t>
      </w:r>
      <w:r>
        <w:rPr>
          <w:rFonts w:cstheme="minorHAnsi"/>
          <w:sz w:val="24"/>
          <w:szCs w:val="24"/>
        </w:rPr>
        <w:t xml:space="preserve"> shelters: 3 o</w:t>
      </w:r>
      <w:r w:rsidR="00DA46D0">
        <w:rPr>
          <w:rFonts w:cstheme="minorHAnsi"/>
          <w:sz w:val="24"/>
          <w:szCs w:val="24"/>
        </w:rPr>
        <w:t>f each shape and permeability (1</w:t>
      </w:r>
      <w:r>
        <w:rPr>
          <w:rFonts w:cstheme="minorHAnsi"/>
          <w:sz w:val="24"/>
          <w:szCs w:val="24"/>
        </w:rPr>
        <w:t xml:space="preserve"> shapes X 3 </w:t>
      </w:r>
      <w:r w:rsidR="00DA46D0">
        <w:rPr>
          <w:rFonts w:cstheme="minorHAnsi"/>
          <w:sz w:val="24"/>
          <w:szCs w:val="24"/>
        </w:rPr>
        <w:lastRenderedPageBreak/>
        <w:t>permeabilities X 4</w:t>
      </w:r>
      <w:r>
        <w:rPr>
          <w:rFonts w:cstheme="minorHAnsi"/>
          <w:sz w:val="24"/>
          <w:szCs w:val="24"/>
        </w:rPr>
        <w:t xml:space="preserve"> replicates). We will select microsite triplets which will include a shelter, a shrub, and the equivalent open. Cameras will be mounted on pegs and set up facing the microsite at a 2-meter distance. All microsites will be georeferenced. There will be a 1-minute gap between when cameras are triggered until when they’re re-triggered to avoid repetitive images of the same individual. All images will be downloaded from SD cards and saved as Joint Photographic Expert Group (JPEG) files and data such as the presence and absence of animals will be recorded and compared across microsite. RH and temperature loggers will also be placed at microsite triplets and record data as described above. </w:t>
      </w:r>
    </w:p>
    <w:p w:rsidR="00DF0279" w:rsidRDefault="00DF0279" w:rsidP="00DF0279">
      <w:pPr>
        <w:jc w:val="both"/>
        <w:rPr>
          <w:rFonts w:cstheme="minorHAnsi"/>
          <w:sz w:val="24"/>
          <w:szCs w:val="24"/>
        </w:rPr>
      </w:pPr>
      <w:r w:rsidRPr="00DF0279">
        <w:rPr>
          <w:rFonts w:cstheme="minorHAnsi"/>
          <w:b/>
          <w:bCs/>
          <w:sz w:val="24"/>
          <w:szCs w:val="24"/>
        </w:rPr>
        <w:t>A</w:t>
      </w:r>
      <w:r>
        <w:rPr>
          <w:rFonts w:cstheme="minorHAnsi"/>
          <w:b/>
          <w:bCs/>
          <w:sz w:val="24"/>
          <w:szCs w:val="24"/>
        </w:rPr>
        <w:t>r</w:t>
      </w:r>
      <w:r w:rsidRPr="00DF0279">
        <w:rPr>
          <w:rFonts w:cstheme="minorHAnsi"/>
          <w:b/>
          <w:bCs/>
          <w:sz w:val="24"/>
          <w:szCs w:val="24"/>
        </w:rPr>
        <w:t xml:space="preserve">thropods: </w:t>
      </w:r>
      <w:r>
        <w:rPr>
          <w:rFonts w:cstheme="minorHAnsi"/>
          <w:sz w:val="24"/>
          <w:szCs w:val="24"/>
        </w:rPr>
        <w:t>Yellow-coloured pan</w:t>
      </w:r>
      <w:r w:rsidR="00DD5E6A">
        <w:rPr>
          <w:rFonts w:cstheme="minorHAnsi"/>
          <w:sz w:val="24"/>
          <w:szCs w:val="24"/>
        </w:rPr>
        <w:t>-</w:t>
      </w:r>
      <w:r>
        <w:rPr>
          <w:rFonts w:cstheme="minorHAnsi"/>
          <w:sz w:val="24"/>
          <w:szCs w:val="24"/>
        </w:rPr>
        <w:t xml:space="preserve">traps (As </w:t>
      </w:r>
      <w:r w:rsidRPr="00DF0279">
        <w:rPr>
          <w:rFonts w:cstheme="minorHAnsi"/>
          <w:i/>
          <w:iCs/>
          <w:sz w:val="24"/>
          <w:szCs w:val="24"/>
        </w:rPr>
        <w:t>E. califronica</w:t>
      </w:r>
      <w:r>
        <w:rPr>
          <w:rFonts w:cstheme="minorHAnsi"/>
          <w:sz w:val="24"/>
          <w:szCs w:val="24"/>
        </w:rPr>
        <w:t xml:space="preserve"> flowers are yellow</w:t>
      </w:r>
      <w:r w:rsidR="00DD5E6A">
        <w:rPr>
          <w:rFonts w:cstheme="minorHAnsi"/>
          <w:sz w:val="24"/>
          <w:szCs w:val="24"/>
        </w:rPr>
        <w:t>-orange</w:t>
      </w:r>
      <w:r>
        <w:rPr>
          <w:rFonts w:cstheme="minorHAnsi"/>
          <w:sz w:val="24"/>
          <w:szCs w:val="24"/>
        </w:rPr>
        <w:t xml:space="preserve">) will be placed at microsite triplets and will contain soapy-water to trap insects. Insects will be collected every 3 days and will be preserved in ethanol and shipped back to Canada for expert identification. </w:t>
      </w:r>
    </w:p>
    <w:p w:rsidR="00DF0279" w:rsidRDefault="00DF0279" w:rsidP="00DF0279">
      <w:pPr>
        <w:jc w:val="both"/>
        <w:rPr>
          <w:rFonts w:cstheme="minorHAnsi"/>
          <w:sz w:val="24"/>
          <w:szCs w:val="24"/>
        </w:rPr>
      </w:pPr>
      <w:r w:rsidRPr="00DF0279">
        <w:rPr>
          <w:rFonts w:cstheme="minorHAnsi"/>
          <w:b/>
          <w:bCs/>
          <w:sz w:val="24"/>
          <w:szCs w:val="24"/>
        </w:rPr>
        <w:t>Microbial Community</w:t>
      </w:r>
      <w:r>
        <w:rPr>
          <w:rFonts w:cstheme="minorHAnsi"/>
          <w:sz w:val="24"/>
          <w:szCs w:val="24"/>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rsidR="00DA46D0" w:rsidRDefault="00DA46D0" w:rsidP="00DF0279">
      <w:pPr>
        <w:jc w:val="both"/>
        <w:rPr>
          <w:rFonts w:cstheme="minorHAnsi"/>
          <w:b/>
          <w:bCs/>
          <w:sz w:val="24"/>
          <w:szCs w:val="24"/>
        </w:rPr>
      </w:pPr>
      <w:r w:rsidRPr="00DA46D0">
        <w:rPr>
          <w:rFonts w:cstheme="minorHAnsi"/>
          <w:b/>
          <w:bCs/>
          <w:sz w:val="24"/>
          <w:szCs w:val="24"/>
        </w:rPr>
        <w:t>Mega Idea</w:t>
      </w:r>
      <w:r>
        <w:rPr>
          <w:rFonts w:cstheme="minorHAnsi"/>
          <w:b/>
          <w:bCs/>
          <w:sz w:val="24"/>
          <w:szCs w:val="24"/>
        </w:rPr>
        <w:t>s</w:t>
      </w:r>
      <w:r w:rsidRPr="00DA46D0">
        <w:rPr>
          <w:rFonts w:cstheme="minorHAnsi"/>
          <w:b/>
          <w:bCs/>
          <w:sz w:val="24"/>
          <w:szCs w:val="24"/>
        </w:rPr>
        <w:t xml:space="preserve">: </w:t>
      </w:r>
    </w:p>
    <w:p w:rsidR="00DA46D0" w:rsidRDefault="00DA46D0" w:rsidP="00DA46D0">
      <w:pPr>
        <w:pStyle w:val="ListParagraph"/>
        <w:numPr>
          <w:ilvl w:val="0"/>
          <w:numId w:val="5"/>
        </w:numPr>
        <w:jc w:val="both"/>
        <w:rPr>
          <w:rFonts w:cstheme="minorHAnsi"/>
          <w:sz w:val="24"/>
          <w:szCs w:val="24"/>
        </w:rPr>
      </w:pPr>
      <w:r w:rsidRPr="00DA46D0">
        <w:rPr>
          <w:rFonts w:cstheme="minorHAnsi"/>
          <w:sz w:val="24"/>
          <w:szCs w:val="24"/>
        </w:rPr>
        <w:t>Explore food-web dynamics by measuring predator-prey interactions between the three groups above to advance the theory that shows shelte</w:t>
      </w:r>
      <w:r>
        <w:rPr>
          <w:rFonts w:cstheme="minorHAnsi"/>
          <w:sz w:val="24"/>
          <w:szCs w:val="24"/>
        </w:rPr>
        <w:t>rs change trophic web structure</w:t>
      </w:r>
      <w:r w:rsidRPr="00DA46D0">
        <w:rPr>
          <w:rFonts w:cstheme="minorHAnsi"/>
          <w:sz w:val="24"/>
          <w:szCs w:val="24"/>
        </w:rPr>
        <w:t>.</w:t>
      </w:r>
    </w:p>
    <w:p w:rsidR="00DA46D0" w:rsidRDefault="00DA46D0" w:rsidP="00DA46D0">
      <w:pPr>
        <w:pStyle w:val="ListParagraph"/>
        <w:numPr>
          <w:ilvl w:val="0"/>
          <w:numId w:val="5"/>
        </w:numPr>
        <w:jc w:val="both"/>
        <w:rPr>
          <w:rFonts w:cstheme="minorHAnsi"/>
          <w:sz w:val="24"/>
          <w:szCs w:val="24"/>
        </w:rPr>
      </w:pPr>
      <w:r>
        <w:rPr>
          <w:rFonts w:cstheme="minorHAnsi"/>
          <w:sz w:val="24"/>
          <w:szCs w:val="24"/>
        </w:rPr>
        <w:t xml:space="preserve">Perform experiment in 3 very different sites: no shrubs ever, damaged shrubs, and healthy shrubs. </w:t>
      </w:r>
    </w:p>
    <w:p w:rsidR="00DA46D0" w:rsidRDefault="00DA46D0" w:rsidP="00DA46D0">
      <w:pPr>
        <w:pStyle w:val="ListParagraph"/>
        <w:numPr>
          <w:ilvl w:val="0"/>
          <w:numId w:val="5"/>
        </w:numPr>
        <w:jc w:val="both"/>
        <w:rPr>
          <w:rFonts w:cstheme="minorHAnsi"/>
          <w:sz w:val="24"/>
          <w:szCs w:val="24"/>
        </w:rPr>
      </w:pPr>
      <w:r>
        <w:rPr>
          <w:rFonts w:cstheme="minorHAnsi"/>
          <w:sz w:val="24"/>
          <w:szCs w:val="24"/>
        </w:rPr>
        <w:t xml:space="preserve">Do 2 different sites and repeat protocol as is, but also test the same protocol under solar farm deploys to test for animal-shelter interaction in the context of another giant deploy and not just shade cloth shelters. </w:t>
      </w:r>
    </w:p>
    <w:p w:rsidR="00DA46D0" w:rsidRDefault="00DA46D0" w:rsidP="00DA46D0">
      <w:pPr>
        <w:jc w:val="both"/>
        <w:rPr>
          <w:rFonts w:cstheme="minorHAnsi"/>
          <w:sz w:val="24"/>
          <w:szCs w:val="24"/>
        </w:rPr>
      </w:pPr>
    </w:p>
    <w:p w:rsidR="00DA46D0" w:rsidRDefault="00DA46D0" w:rsidP="00DA46D0">
      <w:pPr>
        <w:jc w:val="both"/>
        <w:rPr>
          <w:rFonts w:cstheme="minorHAnsi"/>
          <w:sz w:val="24"/>
          <w:szCs w:val="24"/>
        </w:rPr>
      </w:pPr>
    </w:p>
    <w:p w:rsidR="00DA46D0" w:rsidRDefault="00DA46D0" w:rsidP="00DA46D0">
      <w:pPr>
        <w:jc w:val="both"/>
        <w:rPr>
          <w:rFonts w:cstheme="minorHAnsi"/>
          <w:sz w:val="24"/>
          <w:szCs w:val="24"/>
        </w:rPr>
      </w:pPr>
    </w:p>
    <w:p w:rsidR="00DA46D0" w:rsidRDefault="00DA46D0" w:rsidP="00DA46D0">
      <w:pPr>
        <w:jc w:val="both"/>
        <w:rPr>
          <w:rFonts w:cstheme="minorHAnsi"/>
          <w:sz w:val="24"/>
          <w:szCs w:val="24"/>
        </w:rPr>
      </w:pPr>
    </w:p>
    <w:p w:rsidR="00DA46D0" w:rsidRDefault="00DA46D0" w:rsidP="00DA46D0">
      <w:pPr>
        <w:jc w:val="both"/>
        <w:rPr>
          <w:rFonts w:cstheme="minorHAnsi"/>
          <w:sz w:val="24"/>
          <w:szCs w:val="24"/>
        </w:rPr>
      </w:pPr>
    </w:p>
    <w:p w:rsidR="00DA46D0" w:rsidRDefault="00DA46D0" w:rsidP="00DA46D0">
      <w:pPr>
        <w:jc w:val="both"/>
        <w:rPr>
          <w:rFonts w:cstheme="minorHAnsi"/>
          <w:sz w:val="24"/>
          <w:szCs w:val="24"/>
        </w:rPr>
      </w:pPr>
    </w:p>
    <w:p w:rsidR="00DA46D0" w:rsidRDefault="00DA46D0" w:rsidP="00DA46D0">
      <w:pPr>
        <w:jc w:val="both"/>
        <w:rPr>
          <w:rFonts w:cstheme="minorHAnsi"/>
          <w:sz w:val="24"/>
          <w:szCs w:val="24"/>
        </w:rPr>
      </w:pPr>
    </w:p>
    <w:p w:rsidR="00DA46D0" w:rsidRPr="00DA46D0" w:rsidRDefault="00DA46D0" w:rsidP="00DA46D0">
      <w:pPr>
        <w:jc w:val="both"/>
        <w:rPr>
          <w:rFonts w:cstheme="minorHAnsi"/>
          <w:sz w:val="24"/>
          <w:szCs w:val="24"/>
        </w:rPr>
      </w:pPr>
    </w:p>
    <w:p w:rsidR="00DA46D0" w:rsidRPr="00DA46D0" w:rsidRDefault="00DA46D0" w:rsidP="00DF0279">
      <w:pPr>
        <w:jc w:val="both"/>
        <w:rPr>
          <w:rFonts w:cstheme="minorHAnsi"/>
          <w:sz w:val="24"/>
          <w:szCs w:val="24"/>
        </w:rPr>
      </w:pPr>
    </w:p>
    <w:p w:rsidR="00DA46D0" w:rsidRDefault="00DA46D0" w:rsidP="00DF0279">
      <w:pPr>
        <w:jc w:val="both"/>
        <w:rPr>
          <w:rFonts w:cstheme="minorHAnsi"/>
          <w:sz w:val="24"/>
          <w:szCs w:val="24"/>
        </w:rPr>
      </w:pPr>
    </w:p>
    <w:p w:rsidR="00DD5E6A" w:rsidRPr="00DD5E6A" w:rsidRDefault="00DD5E6A" w:rsidP="00DD5E6A">
      <w:pPr>
        <w:jc w:val="both"/>
        <w:rPr>
          <w:b/>
          <w:bCs/>
          <w:sz w:val="24"/>
          <w:szCs w:val="24"/>
        </w:rPr>
      </w:pPr>
      <w:r w:rsidRPr="00DD5E6A">
        <w:rPr>
          <w:b/>
          <w:bCs/>
          <w:sz w:val="24"/>
          <w:szCs w:val="24"/>
        </w:rPr>
        <w:lastRenderedPageBreak/>
        <w:t xml:space="preserve">Bonus Chapter Idea 1: International UV Shade Cloth Shelter Protocol.  </w:t>
      </w:r>
    </w:p>
    <w:p w:rsidR="00DD5E6A" w:rsidRPr="00DD5E6A" w:rsidRDefault="00DD5E6A" w:rsidP="00DD5E6A">
      <w:pPr>
        <w:jc w:val="both"/>
        <w:rPr>
          <w:b/>
          <w:bCs/>
          <w:sz w:val="24"/>
          <w:szCs w:val="24"/>
        </w:rPr>
      </w:pPr>
      <w:r w:rsidRPr="00DD5E6A">
        <w:rPr>
          <w:b/>
          <w:bCs/>
          <w:sz w:val="24"/>
          <w:szCs w:val="24"/>
        </w:rPr>
        <w:t xml:space="preserve">Purpose: </w:t>
      </w:r>
      <w:r w:rsidRPr="00DD5E6A">
        <w:rPr>
          <w:sz w:val="24"/>
          <w:szCs w:val="24"/>
        </w:rPr>
        <w:t xml:space="preserve">To lead an international UV Shade Cloth Shelter project similar to the International Tundra Experiment </w:t>
      </w:r>
      <w:r w:rsidRPr="00DD5E6A">
        <w:rPr>
          <w:sz w:val="24"/>
          <w:szCs w:val="24"/>
        </w:rPr>
        <w:fldChar w:fldCharType="begin"/>
      </w:r>
      <w:r w:rsidRPr="00DD5E6A">
        <w:rPr>
          <w:sz w:val="24"/>
          <w:szCs w:val="24"/>
        </w:rPr>
        <w:instrText xml:space="preserve"> ADDIN ZOTERO_ITEM CSL_CITATION {"citationID":"e7sQXdg0","properties":{"formattedCitation":"(Molau and Molgaard 1996)","plainCitation":"(Molau and Molgaard 1996)","noteIndex":0},"citationItems":[{"id":241,"uris":["http://zotero.org/users/local/vcRA7dFA/items/U3HM6NXP"],"uri":["http://zotero.org/users/local/vcRA7dFA/items/U3HM6NXP"],"itemData":{"id":241,"type":"article","publisher":"Danish Polar Center","title":"International Tundra Experiment","URL":"https://www.gvsu.edu/cms4/asset/3A8AF24B-DDCC-71FD-83D796AFC483CEEF/itexmanualfull.pdf","author":[{"family":"Molau","given":"Ulf"},{"family":"Molgaard","given":"Per"}],"issued":{"date-parts":[["1996"]]}}}],"schema":"https://github.com/citation-style-language/schema/raw/master/csl-citation.json"} </w:instrText>
      </w:r>
      <w:r w:rsidRPr="00DD5E6A">
        <w:rPr>
          <w:sz w:val="24"/>
          <w:szCs w:val="24"/>
        </w:rPr>
        <w:fldChar w:fldCharType="separate"/>
      </w:r>
      <w:r w:rsidRPr="00DD5E6A">
        <w:rPr>
          <w:rFonts w:ascii="Calibri" w:hAnsi="Calibri" w:cs="Calibri"/>
          <w:sz w:val="24"/>
          <w:szCs w:val="24"/>
        </w:rPr>
        <w:t>(Molau and Molgaard 1996)</w:t>
      </w:r>
      <w:r w:rsidRPr="00DD5E6A">
        <w:rPr>
          <w:sz w:val="24"/>
          <w:szCs w:val="24"/>
        </w:rPr>
        <w:fldChar w:fldCharType="end"/>
      </w:r>
      <w:r w:rsidRPr="00DD5E6A">
        <w:rPr>
          <w:sz w:val="24"/>
          <w:szCs w:val="24"/>
        </w:rPr>
        <w:t xml:space="preserve"> that was used to examine global change with Open Top Chambers (OTC).</w:t>
      </w:r>
      <w:r w:rsidRPr="00DD5E6A">
        <w:rPr>
          <w:b/>
          <w:bCs/>
          <w:sz w:val="24"/>
          <w:szCs w:val="24"/>
        </w:rPr>
        <w:t xml:space="preserve"> </w:t>
      </w:r>
    </w:p>
    <w:p w:rsidR="00DD5E6A" w:rsidRPr="00DD5E6A" w:rsidRDefault="00DD5E6A" w:rsidP="00DD5E6A">
      <w:pPr>
        <w:jc w:val="both"/>
        <w:rPr>
          <w:sz w:val="24"/>
          <w:szCs w:val="24"/>
        </w:rPr>
      </w:pPr>
      <w:r w:rsidRPr="00DD5E6A">
        <w:rPr>
          <w:b/>
          <w:bCs/>
          <w:sz w:val="24"/>
          <w:szCs w:val="24"/>
        </w:rPr>
        <w:t>Questions:</w:t>
      </w:r>
      <w:r w:rsidRPr="00DD5E6A">
        <w:rPr>
          <w:sz w:val="24"/>
          <w:szCs w:val="24"/>
        </w:rPr>
        <w:t xml:space="preserve"> What is the impact of artificial shelters on microclimate in different systems worldwide? Do they always act similar to native shrubs in lowering the amplitude of variation for parameters such as temperature? </w:t>
      </w:r>
      <w:r>
        <w:rPr>
          <w:sz w:val="24"/>
          <w:szCs w:val="24"/>
        </w:rPr>
        <w:t>Does regional wildlife interact with these shelters?</w:t>
      </w:r>
    </w:p>
    <w:p w:rsidR="00DD5E6A" w:rsidRPr="00DD5E6A" w:rsidRDefault="00DD5E6A" w:rsidP="00DD5E6A">
      <w:pPr>
        <w:jc w:val="both"/>
        <w:rPr>
          <w:sz w:val="24"/>
          <w:szCs w:val="24"/>
        </w:rPr>
      </w:pPr>
      <w:r w:rsidRPr="00DD5E6A">
        <w:rPr>
          <w:b/>
          <w:bCs/>
          <w:sz w:val="24"/>
          <w:szCs w:val="24"/>
        </w:rPr>
        <w:t xml:space="preserve">Methods: </w:t>
      </w:r>
      <w:r w:rsidRPr="00DD5E6A">
        <w:rPr>
          <w:sz w:val="24"/>
          <w:szCs w:val="24"/>
        </w:rPr>
        <w:t xml:space="preserve">Write and revise a detailed protocol adapted from </w:t>
      </w:r>
      <w:r w:rsidRPr="00DD5E6A">
        <w:rPr>
          <w:sz w:val="24"/>
          <w:szCs w:val="24"/>
        </w:rPr>
        <w:fldChar w:fldCharType="begin"/>
      </w:r>
      <w:r w:rsidRPr="00DD5E6A">
        <w:rPr>
          <w:sz w:val="24"/>
          <w:szCs w:val="24"/>
        </w:rPr>
        <w:instrText xml:space="preserve"> ADDIN ZOTERO_ITEM CSL_CITATION {"citationID":"VkbNlhtu","properties":{"formattedCitation":"(Ghazian,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sidRPr="00DD5E6A">
        <w:rPr>
          <w:sz w:val="24"/>
          <w:szCs w:val="24"/>
        </w:rPr>
        <w:fldChar w:fldCharType="separate"/>
      </w:r>
      <w:r w:rsidRPr="00DD5E6A">
        <w:rPr>
          <w:rFonts w:ascii="Calibri" w:hAnsi="Calibri" w:cs="Calibri"/>
          <w:sz w:val="24"/>
          <w:szCs w:val="24"/>
        </w:rPr>
        <w:t>(Ghazian, Zuliani, and Lortie 2020)</w:t>
      </w:r>
      <w:r w:rsidRPr="00DD5E6A">
        <w:rPr>
          <w:sz w:val="24"/>
          <w:szCs w:val="24"/>
        </w:rPr>
        <w:fldChar w:fldCharType="end"/>
      </w:r>
      <w:r w:rsidRPr="00DD5E6A">
        <w:rPr>
          <w:sz w:val="24"/>
          <w:szCs w:val="24"/>
        </w:rPr>
        <w:t xml:space="preserve"> with more eco-friendly materials and ask international collaborators worldwide to repeat the same experiment in their home region. Perhaps set-up a website for the protocol and send the link to international collaborators. </w:t>
      </w:r>
    </w:p>
    <w:p w:rsidR="00DD5E6A" w:rsidRPr="00DD5E6A" w:rsidRDefault="00DD5E6A" w:rsidP="00DD5E6A">
      <w:pPr>
        <w:jc w:val="both"/>
        <w:rPr>
          <w:sz w:val="24"/>
          <w:szCs w:val="24"/>
        </w:rPr>
      </w:pPr>
    </w:p>
    <w:p w:rsidR="00DD5E6A" w:rsidRDefault="00DD5E6A" w:rsidP="00DD5E6A">
      <w:pPr>
        <w:jc w:val="both"/>
        <w:rPr>
          <w:b/>
          <w:bCs/>
          <w:sz w:val="24"/>
          <w:szCs w:val="24"/>
        </w:rPr>
      </w:pPr>
      <w:r w:rsidRPr="00DD5E6A">
        <w:rPr>
          <w:b/>
          <w:bCs/>
          <w:sz w:val="24"/>
          <w:szCs w:val="24"/>
        </w:rPr>
        <w:t xml:space="preserve">Bonus Chapter Idea 2: </w:t>
      </w:r>
      <w:r>
        <w:rPr>
          <w:b/>
          <w:bCs/>
          <w:sz w:val="24"/>
          <w:szCs w:val="24"/>
        </w:rPr>
        <w:t>Construct shelters in a different dryland system such as Kenya or Israel.</w:t>
      </w:r>
    </w:p>
    <w:p w:rsidR="00DD5E6A" w:rsidRDefault="00DD5E6A" w:rsidP="00DD5E6A">
      <w:pPr>
        <w:jc w:val="both"/>
        <w:rPr>
          <w:sz w:val="24"/>
          <w:szCs w:val="24"/>
        </w:rPr>
      </w:pPr>
      <w:r>
        <w:rPr>
          <w:b/>
          <w:bCs/>
          <w:sz w:val="24"/>
          <w:szCs w:val="24"/>
        </w:rPr>
        <w:t xml:space="preserve">Purpose:  </w:t>
      </w:r>
      <w:r>
        <w:rPr>
          <w:sz w:val="24"/>
          <w:szCs w:val="24"/>
        </w:rPr>
        <w:t xml:space="preserve">To conduct the same exact field study as chapter 2 in a completely different region. </w:t>
      </w:r>
    </w:p>
    <w:p w:rsidR="00DD5E6A" w:rsidRPr="00DD5E6A" w:rsidRDefault="00DD5E6A" w:rsidP="00DD5E6A">
      <w:pPr>
        <w:jc w:val="both"/>
        <w:rPr>
          <w:sz w:val="24"/>
          <w:szCs w:val="24"/>
        </w:rPr>
      </w:pPr>
      <w:r w:rsidRPr="00DD5E6A">
        <w:rPr>
          <w:b/>
          <w:bCs/>
          <w:sz w:val="24"/>
          <w:szCs w:val="24"/>
        </w:rPr>
        <w:t>Questions:</w:t>
      </w:r>
      <w:r w:rsidRPr="00DD5E6A">
        <w:rPr>
          <w:sz w:val="24"/>
          <w:szCs w:val="24"/>
        </w:rPr>
        <w:t xml:space="preserve"> What is the impact of artificial shelters on microclimate in different systems worldwide? Do they always act similar to native shrubs in lowering the amplitude of variation for parameters such as temperature? </w:t>
      </w:r>
      <w:r>
        <w:rPr>
          <w:sz w:val="24"/>
          <w:szCs w:val="24"/>
        </w:rPr>
        <w:t>Does regional wildlife interact with these shelters?</w:t>
      </w:r>
    </w:p>
    <w:p w:rsidR="00DD5E6A" w:rsidRPr="00DD5E6A" w:rsidRDefault="00DD5E6A" w:rsidP="00DD5E6A">
      <w:pPr>
        <w:jc w:val="both"/>
        <w:rPr>
          <w:sz w:val="24"/>
          <w:szCs w:val="24"/>
        </w:rPr>
      </w:pPr>
      <w:r w:rsidRPr="00DD5E6A">
        <w:rPr>
          <w:b/>
          <w:bCs/>
          <w:sz w:val="24"/>
          <w:szCs w:val="24"/>
        </w:rPr>
        <w:t xml:space="preserve">Methods: </w:t>
      </w:r>
      <w:r>
        <w:rPr>
          <w:sz w:val="24"/>
          <w:szCs w:val="24"/>
        </w:rPr>
        <w:t xml:space="preserve">To physically fly to the region and re-conduct the experiment or ask collaborators in Kenya or Isreal to conduct the same experiment, to see if the effects of shelters on microclimate are the same in all dryland systems (scrubland, grassland, savannah, western desert verus the middle east, etc). </w:t>
      </w:r>
    </w:p>
    <w:p w:rsidR="00DD5E6A" w:rsidRPr="00DD5E6A" w:rsidRDefault="00DD5E6A" w:rsidP="00DD5E6A">
      <w:pPr>
        <w:jc w:val="both"/>
        <w:rPr>
          <w:sz w:val="24"/>
          <w:szCs w:val="24"/>
        </w:rPr>
      </w:pPr>
    </w:p>
    <w:p w:rsidR="00DD5E6A" w:rsidRPr="00DD5E6A" w:rsidRDefault="00DD5E6A" w:rsidP="00DD5E6A">
      <w:pPr>
        <w:jc w:val="both"/>
        <w:rPr>
          <w:b/>
          <w:bCs/>
          <w:sz w:val="24"/>
          <w:szCs w:val="24"/>
        </w:rPr>
      </w:pPr>
    </w:p>
    <w:p w:rsidR="00DD5E6A" w:rsidRDefault="00DD5E6A" w:rsidP="00DD5E6A">
      <w:pPr>
        <w:jc w:val="both"/>
      </w:pPr>
    </w:p>
    <w:p w:rsidR="00DD5E6A" w:rsidRPr="00DD5E6A" w:rsidRDefault="00DD5E6A" w:rsidP="00DD5E6A">
      <w:pPr>
        <w:jc w:val="both"/>
      </w:pPr>
    </w:p>
    <w:p w:rsidR="00DD5E6A" w:rsidRPr="00DD5E6A" w:rsidRDefault="00DD5E6A" w:rsidP="00DD5E6A">
      <w:pPr>
        <w:jc w:val="both"/>
      </w:pPr>
    </w:p>
    <w:p w:rsidR="00DD5E6A" w:rsidRDefault="00DD5E6A" w:rsidP="00DD5E6A">
      <w:pPr>
        <w:jc w:val="both"/>
        <w:rPr>
          <w:b/>
          <w:bCs/>
        </w:rPr>
      </w:pPr>
    </w:p>
    <w:p w:rsidR="00DD5E6A" w:rsidRDefault="00DD5E6A" w:rsidP="002954D6">
      <w:pPr>
        <w:rPr>
          <w:b/>
          <w:bCs/>
        </w:rPr>
      </w:pPr>
    </w:p>
    <w:p w:rsidR="00DD5E6A" w:rsidRDefault="00DD5E6A" w:rsidP="002954D6">
      <w:pPr>
        <w:rPr>
          <w:b/>
          <w:bCs/>
        </w:rPr>
      </w:pPr>
    </w:p>
    <w:p w:rsidR="00DD5E6A" w:rsidRDefault="00DD5E6A" w:rsidP="002954D6">
      <w:pPr>
        <w:rPr>
          <w:b/>
          <w:bCs/>
        </w:rPr>
      </w:pPr>
    </w:p>
    <w:p w:rsidR="00DD5E6A" w:rsidRDefault="00DD5E6A" w:rsidP="002954D6">
      <w:pPr>
        <w:rPr>
          <w:b/>
          <w:bCs/>
        </w:rPr>
      </w:pPr>
    </w:p>
    <w:p w:rsidR="00DD5E6A" w:rsidRDefault="00DD5E6A" w:rsidP="002954D6">
      <w:pPr>
        <w:rPr>
          <w:b/>
          <w:bCs/>
        </w:rPr>
      </w:pPr>
    </w:p>
    <w:p w:rsidR="007439EE" w:rsidRDefault="00F067FB" w:rsidP="009C376A">
      <w:pPr>
        <w:rPr>
          <w:b/>
          <w:bCs/>
        </w:rPr>
      </w:pPr>
      <w:r>
        <w:rPr>
          <w:b/>
          <w:bCs/>
        </w:rPr>
        <w:lastRenderedPageBreak/>
        <w:t>Work Cited</w:t>
      </w:r>
    </w:p>
    <w:p w:rsidR="00F067FB" w:rsidRDefault="00F067FB" w:rsidP="009C376A">
      <w:pPr>
        <w:rPr>
          <w:b/>
          <w:bCs/>
        </w:rPr>
      </w:pPr>
      <w:bookmarkStart w:id="0" w:name="_GoBack"/>
      <w:bookmarkEnd w:id="0"/>
    </w:p>
    <w:p w:rsidR="00F067FB" w:rsidRPr="007439EE" w:rsidRDefault="00F067FB" w:rsidP="009C376A">
      <w:pPr>
        <w:rPr>
          <w:b/>
          <w:bCs/>
        </w:rPr>
      </w:pPr>
    </w:p>
    <w:sectPr w:rsidR="00F067FB" w:rsidRPr="00743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E98"/>
    <w:multiLevelType w:val="hybridMultilevel"/>
    <w:tmpl w:val="16E00A30"/>
    <w:lvl w:ilvl="0" w:tplc="6D2ED6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9E1EF9"/>
    <w:multiLevelType w:val="hybridMultilevel"/>
    <w:tmpl w:val="41A271B0"/>
    <w:lvl w:ilvl="0" w:tplc="38CC31D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C17E7"/>
    <w:multiLevelType w:val="hybridMultilevel"/>
    <w:tmpl w:val="52F4D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1C5366"/>
    <w:multiLevelType w:val="hybridMultilevel"/>
    <w:tmpl w:val="641E6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DQ3M7QwN7KwNLBQ0lEKTi0uzszPAykwrwUA5H3XISwAAAA="/>
  </w:docVars>
  <w:rsids>
    <w:rsidRoot w:val="00FC0198"/>
    <w:rsid w:val="00004162"/>
    <w:rsid w:val="000A1331"/>
    <w:rsid w:val="00143B23"/>
    <w:rsid w:val="00180806"/>
    <w:rsid w:val="00231BBD"/>
    <w:rsid w:val="002954D6"/>
    <w:rsid w:val="002C1D30"/>
    <w:rsid w:val="003129DE"/>
    <w:rsid w:val="00343D4C"/>
    <w:rsid w:val="003B5683"/>
    <w:rsid w:val="004D47BD"/>
    <w:rsid w:val="005617F4"/>
    <w:rsid w:val="006A217B"/>
    <w:rsid w:val="006A7479"/>
    <w:rsid w:val="007439EE"/>
    <w:rsid w:val="0078416F"/>
    <w:rsid w:val="007B7CE8"/>
    <w:rsid w:val="0083221C"/>
    <w:rsid w:val="008A0BC7"/>
    <w:rsid w:val="008E54C7"/>
    <w:rsid w:val="008F66B2"/>
    <w:rsid w:val="00931630"/>
    <w:rsid w:val="00932DEE"/>
    <w:rsid w:val="00935FA2"/>
    <w:rsid w:val="0096186D"/>
    <w:rsid w:val="009C3119"/>
    <w:rsid w:val="009C376A"/>
    <w:rsid w:val="009F6CCB"/>
    <w:rsid w:val="00AF46D5"/>
    <w:rsid w:val="00B570F4"/>
    <w:rsid w:val="00C3779E"/>
    <w:rsid w:val="00CE00FC"/>
    <w:rsid w:val="00D22574"/>
    <w:rsid w:val="00DA46D0"/>
    <w:rsid w:val="00DD5E6A"/>
    <w:rsid w:val="00DE1BF1"/>
    <w:rsid w:val="00DF0279"/>
    <w:rsid w:val="00E029E6"/>
    <w:rsid w:val="00E232BF"/>
    <w:rsid w:val="00E26C9C"/>
    <w:rsid w:val="00EE0D5E"/>
    <w:rsid w:val="00F067FB"/>
    <w:rsid w:val="00FC0198"/>
    <w:rsid w:val="00FD7184"/>
    <w:rsid w:val="00FE39A6"/>
    <w:rsid w:val="00FF54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AB953-427D-42AD-8025-086E398F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39E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23"/>
    <w:pPr>
      <w:ind w:left="720"/>
      <w:contextualSpacing/>
    </w:pPr>
  </w:style>
  <w:style w:type="character" w:customStyle="1" w:styleId="Heading2Char">
    <w:name w:val="Heading 2 Char"/>
    <w:basedOn w:val="DefaultParagraphFont"/>
    <w:link w:val="Heading2"/>
    <w:uiPriority w:val="9"/>
    <w:semiHidden/>
    <w:rsid w:val="007439E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7439EE"/>
    <w:rPr>
      <w:rFonts w:ascii="Times New Roman" w:hAnsi="Times New Roman" w:cs="Times New Roman"/>
      <w:sz w:val="24"/>
      <w:szCs w:val="24"/>
      <w:lang w:val="en-US"/>
    </w:rPr>
  </w:style>
  <w:style w:type="paragraph" w:styleId="Bibliography">
    <w:name w:val="Bibliography"/>
    <w:basedOn w:val="Normal"/>
    <w:next w:val="Normal"/>
    <w:uiPriority w:val="37"/>
    <w:unhideWhenUsed/>
    <w:rsid w:val="007439EE"/>
    <w:pPr>
      <w:spacing w:after="0" w:line="240" w:lineRule="auto"/>
      <w:ind w:left="720" w:hanging="720"/>
    </w:pPr>
  </w:style>
  <w:style w:type="table" w:styleId="TableGrid">
    <w:name w:val="Table Grid"/>
    <w:basedOn w:val="TableNormal"/>
    <w:uiPriority w:val="39"/>
    <w:rsid w:val="0074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11</Pages>
  <Words>11225</Words>
  <Characters>63985</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23</cp:revision>
  <dcterms:created xsi:type="dcterms:W3CDTF">2020-10-26T19:43:00Z</dcterms:created>
  <dcterms:modified xsi:type="dcterms:W3CDTF">2020-12-01T20:25:00Z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id="FznCtMbJ"/&gt;&lt;style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