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6B7280"/>
          <w:sz w:val="17"/>
          <w:szCs w:val="17"/>
        </w:rPr>
        <w:t xml:space="preserve">CPeak Consultancy — Site Metinleri</w:t>
      </w:r>
    </w:p>
    <w:p>
      <w:pPr>
        <w:spacing w:after="120"/>
      </w:pPr>
      <w:r>
        <w:rPr>
          <w:b/>
          <w:bCs/>
          <w:color w:val="111827"/>
          <w:sz w:val="40"/>
          <w:szCs w:val="40"/>
        </w:rPr>
        <w:t xml:space="preserve">Ana Sayfa Metinleri</w:t>
      </w:r>
    </w:p>
    <w:p>
      <w:pPr>
        <w:pBdr>
          <w:bottom w:val="single" w:color="B45309" w:sz="8" w:space="8"/>
        </w:pBdr>
        <w:spacing w:after="300"/>
      </w:pPr>
      <w:r>
        <w:rPr>
          <w:color w:val="6B7280"/>
          <w:sz w:val="17"/>
          <w:szCs w:val="17"/>
        </w:rPr>
        <w:t xml:space="preserve">Kaynak dosya: src/data/home.ts</w:t>
      </w:r>
    </w:p>
    <w:p>
      <w:pPr>
        <w:spacing w:after="100"/>
      </w:pPr>
      <w:r>
        <w:rPr>
          <w:b/>
          <w:bCs/>
          <w:color w:val="111827"/>
          <w:sz w:val="22"/>
          <w:szCs w:val="22"/>
        </w:rPr>
        <w:t xml:space="preserve">Bu belge nedir?</w:t>
      </w:r>
    </w:p>
    <w:p>
      <w:pPr>
        <w:spacing w:after="120" w:line="300"/>
      </w:pPr>
      <w:r>
        <w:rPr>
          <w:color w:val="111827"/>
          <w:sz w:val="21"/>
          <w:szCs w:val="21"/>
        </w:rPr>
        <w:t xml:space="preserve">Web sitesinde sabit olarak duran yazıların tamamı bu belgede toplanmıştır. Başlıklar, sitedeki bölümlere karşılık gelir; her başlığın altında o bölümde geçen metinler yer alır.</w:t>
      </w:r>
    </w:p>
    <w:p>
      <w:pPr>
        <w:spacing w:after="100"/>
      </w:pPr>
      <w:r>
        <w:rPr>
          <w:b/>
          <w:bCs/>
          <w:color w:val="111827"/>
          <w:sz w:val="22"/>
          <w:szCs w:val="22"/>
        </w:rPr>
        <w:t xml:space="preserve">Nasıl okunur, nasıl düzenlenir?</w:t>
      </w:r>
    </w:p>
    <w:p>
      <w:pPr>
        <w:spacing w:after="80" w:line="300"/>
        <w:ind w:left="340" w:hanging="220"/>
      </w:pPr>
      <w:r>
        <w:rPr>
          <w:color w:val="6B7280"/>
          <w:sz w:val="21"/>
          <w:szCs w:val="21"/>
        </w:rPr>
        <w:t xml:space="preserve">• </w:t>
      </w:r>
      <w:r>
        <w:rPr>
          <w:b/>
          <w:bCs/>
          <w:color w:val="B45309"/>
          <w:sz w:val="16"/>
          <w:szCs w:val="16"/>
        </w:rPr>
        <w:t xml:space="preserve">TR</w:t>
      </w:r>
      <w:r>
        <w:rPr>
          <w:color w:val="111827"/>
          <w:sz w:val="21"/>
          <w:szCs w:val="21"/>
        </w:rPr>
        <w:t xml:space="preserve"> işareti Türkçe metni, </w:t>
      </w:r>
      <w:r>
        <w:rPr>
          <w:b/>
          <w:bCs/>
          <w:color w:val="475569"/>
          <w:sz w:val="16"/>
          <w:szCs w:val="16"/>
        </w:rPr>
        <w:t xml:space="preserve">EN</w:t>
      </w:r>
      <w:r>
        <w:rPr>
          <w:color w:val="111827"/>
          <w:sz w:val="21"/>
          <w:szCs w:val="21"/>
        </w:rPr>
        <w:t xml:space="preserve"> işareti aynı metnin İngilizcesini gösterir; ikisi her zaman art arda gelir.</w:t>
      </w:r>
    </w:p>
    <w:p>
      <w:pPr>
        <w:spacing w:after="80" w:line="300"/>
        <w:ind w:left="340" w:hanging="220"/>
      </w:pPr>
      <w:r>
        <w:rPr>
          <w:color w:val="6B7280"/>
          <w:sz w:val="21"/>
          <w:szCs w:val="21"/>
        </w:rPr>
        <w:t xml:space="preserve">• </w:t>
      </w:r>
      <w:r>
        <w:rPr>
          <w:color w:val="111827"/>
          <w:sz w:val="21"/>
          <w:szCs w:val="21"/>
        </w:rPr>
        <w:t xml:space="preserve">Küçük ve gri yazılmış satırlar alan adlarıdır (örneğin “ANA BAŞLIK”). Bunlar sitede görünmez, yalnızca hangi metnin nereye ait olduğunu söyler.</w:t>
      </w:r>
    </w:p>
    <w:p>
      <w:pPr>
        <w:spacing w:after="80" w:line="300"/>
        <w:ind w:left="340" w:hanging="220"/>
      </w:pPr>
      <w:r>
        <w:rPr>
          <w:color w:val="6B7280"/>
          <w:sz w:val="21"/>
          <w:szCs w:val="21"/>
        </w:rPr>
        <w:t xml:space="preserve">• </w:t>
      </w:r>
      <w:r>
        <w:rPr>
          <w:color w:val="111827"/>
          <w:sz w:val="21"/>
          <w:szCs w:val="21"/>
        </w:rPr>
        <w:t xml:space="preserve">Metni doğrudan bu belgede değiştirebilirsiniz. Alan adlarını, numaraları ve başlık sırasını değiştirmeyin — geliştirici değişikliği bu sıraya bakarak siteye aktarır.</w:t>
      </w:r>
    </w:p>
    <w:p>
      <w:pPr>
        <w:spacing w:after="80" w:line="300"/>
        <w:ind w:left="340" w:hanging="220"/>
      </w:pPr>
      <w:r>
        <w:rPr>
          <w:color w:val="6B7280"/>
          <w:sz w:val="21"/>
          <w:szCs w:val="21"/>
        </w:rPr>
        <w:t xml:space="preserve">• </w:t>
      </w:r>
      <w:r>
        <w:rPr>
          <w:color w:val="111827"/>
          <w:sz w:val="21"/>
          <w:szCs w:val="21"/>
        </w:rPr>
        <w:t xml:space="preserve">Bir metni tamamen kaldırmak istiyorsanız silmek yerine yanına not düşün; bazı alanlar boş kalırsa sitede hata görünür.</w:t>
      </w:r>
    </w:p>
    <w:p>
      <w:pPr>
        <w:spacing w:after="80" w:line="300"/>
        <w:ind w:left="340" w:hanging="220"/>
      </w:pPr>
      <w:r>
        <w:rPr>
          <w:color w:val="6B7280"/>
          <w:sz w:val="21"/>
          <w:szCs w:val="21"/>
        </w:rPr>
        <w:t xml:space="preserve">• </w:t>
      </w:r>
      <w:r>
        <w:rPr>
          <w:color w:val="111827"/>
          <w:sz w:val="21"/>
          <w:szCs w:val="21"/>
        </w:rPr>
        <w:t xml:space="preserve">Eğik yazılmış gri açıklamalar, o bölümün sitede nerede göründüğünü anlatır.</w:t>
      </w:r>
    </w:p>
    <w:p>
      <w:pPr>
        <w:pStyle w:val="Heading1"/>
        <w:pBdr>
          <w:bottom w:val="single" w:color="D1D5DB" w:sz="6" w:space="6"/>
        </w:pBdr>
        <w:spacing w:after="100" w:before="400"/>
      </w:pPr>
      <w:r>
        <w:rPr>
          <w:b/>
          <w:bCs/>
          <w:color w:val="111827"/>
          <w:sz w:val="30"/>
          <w:szCs w:val="30"/>
        </w:rPr>
        <w:t xml:space="preserve">Arama motoru bilgileri (meta)</w:t>
      </w:r>
    </w:p>
    <w:p>
      <w:pPr>
        <w:spacing w:after="140" w:before="0"/>
      </w:pPr>
      <w:r>
        <w:rPr>
          <w:i/>
          <w:iCs/>
          <w:color w:val="6B7280"/>
          <w:sz w:val="17"/>
          <w:szCs w:val="17"/>
        </w:rPr>
        <w:t xml:space="preserve">Sayfanın kendisinde görünmez. Google arama sonuçlarında ve tarayıcı sekmesinde çıkar.</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CPeak Consultancy | SAP finans ve bulut mimarisi danışmanlığı</w:t>
      </w:r>
    </w:p>
    <w:p>
      <w:pPr>
        <w:spacing w:after="90" w:before="0" w:line="300"/>
      </w:pPr>
      <w:r>
        <w:rPr>
          <w:b/>
          <w:bCs/>
          <w:color w:val="475569"/>
          <w:sz w:val="15"/>
          <w:szCs w:val="15"/>
        </w:rPr>
        <w:t xml:space="preserve">EN</w:t>
      </w:r>
      <w:r>
        <w:t xml:space="preserve"> </w:t>
      </w:r>
      <w:r>
        <w:rPr>
          <w:color w:val="111827"/>
          <w:sz w:val="21"/>
          <w:szCs w:val="21"/>
        </w:rPr>
        <w:t xml:space="preserve">CPeak Consultancy | SAP finance and cloud architecture advisory</w:t>
      </w:r>
    </w:p>
    <w:p>
      <w:pPr>
        <w:spacing w:after="40" w:before="200"/>
      </w:pPr>
      <w:r>
        <w:rPr>
          <w:b/>
          <w:bCs/>
          <w:color w:val="6B7280"/>
          <w:sz w:val="16"/>
          <w:szCs w:val="16"/>
        </w:rPr>
        <w:t xml:space="preserve">AÇIKLAMA</w:t>
      </w:r>
    </w:p>
    <w:p>
      <w:pPr>
        <w:spacing w:after="90" w:before="0" w:line="300"/>
      </w:pPr>
      <w:r>
        <w:rPr>
          <w:b/>
          <w:bCs/>
          <w:color w:val="B45309"/>
          <w:sz w:val="15"/>
          <w:szCs w:val="15"/>
        </w:rPr>
        <w:t xml:space="preserve">TR</w:t>
      </w:r>
      <w:r>
        <w:t xml:space="preserve"> </w:t>
      </w:r>
      <w:r>
        <w:rPr>
          <w:color w:val="111827"/>
          <w:sz w:val="21"/>
          <w:szCs w:val="21"/>
        </w:rPr>
        <w:t xml:space="preserve">SAP finans modülleri, S/4HANA dönüşümü ve SAP bulut mimarisi üzerine çalışan bağımsız danışmanlık şirketi. 15 yıllık saha deneyimi, kıdemli danışman kadrosu.</w:t>
      </w:r>
    </w:p>
    <w:p>
      <w:pPr>
        <w:spacing w:after="90" w:before="0" w:line="300"/>
      </w:pPr>
      <w:r>
        <w:rPr>
          <w:b/>
          <w:bCs/>
          <w:color w:val="475569"/>
          <w:sz w:val="15"/>
          <w:szCs w:val="15"/>
        </w:rPr>
        <w:t xml:space="preserve">EN</w:t>
      </w:r>
      <w:r>
        <w:t xml:space="preserve"> </w:t>
      </w:r>
      <w:r>
        <w:rPr>
          <w:color w:val="111827"/>
          <w:sz w:val="21"/>
          <w:szCs w:val="21"/>
        </w:rPr>
        <w:t xml:space="preserve">Independent consultancy for SAP finance modules, S/4HANA transformation and SAP cloud architecture. Fifteen years of delivery, senior consultants only.</w:t>
      </w:r>
    </w:p>
    <w:p>
      <w:pPr>
        <w:pStyle w:val="Heading1"/>
        <w:pBdr>
          <w:bottom w:val="single" w:color="D1D5DB" w:sz="6" w:space="6"/>
        </w:pBdr>
        <w:spacing w:after="100" w:before="400"/>
      </w:pPr>
      <w:r>
        <w:rPr>
          <w:b/>
          <w:bCs/>
          <w:color w:val="111827"/>
          <w:sz w:val="30"/>
          <w:szCs w:val="30"/>
        </w:rPr>
        <w:t xml:space="preserve">Sayfa açılışı</w:t>
      </w:r>
    </w:p>
    <w:p>
      <w:pPr>
        <w:spacing w:after="140" w:before="0"/>
      </w:pPr>
      <w:r>
        <w:rPr>
          <w:i/>
          <w:iCs/>
          <w:color w:val="6B7280"/>
          <w:sz w:val="17"/>
          <w:szCs w:val="17"/>
        </w:rPr>
        <w:t xml:space="preserve">Sayfa açıldığında en üstte görünen büyük başlık ve giriş cümlesi.</w:t>
      </w:r>
    </w:p>
    <w:p>
      <w:pPr>
        <w:spacing w:after="40" w:before="200"/>
      </w:pPr>
      <w:r>
        <w:rPr>
          <w:b/>
          <w:bCs/>
          <w:color w:val="6B7280"/>
          <w:sz w:val="16"/>
          <w:szCs w:val="16"/>
        </w:rPr>
        <w:t xml:space="preserve">ANA BAŞLIK (H1)</w:t>
      </w:r>
    </w:p>
    <w:p>
      <w:pPr>
        <w:spacing w:after="90" w:before="0" w:line="300"/>
      </w:pPr>
      <w:r>
        <w:rPr>
          <w:b/>
          <w:bCs/>
          <w:color w:val="B45309"/>
          <w:sz w:val="15"/>
          <w:szCs w:val="15"/>
        </w:rPr>
        <w:t xml:space="preserve">TR</w:t>
      </w:r>
      <w:r>
        <w:t xml:space="preserve"> </w:t>
      </w:r>
      <w:r>
        <w:rPr>
          <w:color w:val="111827"/>
          <w:sz w:val="21"/>
          <w:szCs w:val="21"/>
        </w:rPr>
        <w:t xml:space="preserve">SAP finansında 15 yıl, bulutta yeni bir mimari.</w:t>
      </w:r>
    </w:p>
    <w:p>
      <w:pPr>
        <w:spacing w:after="90" w:before="0" w:line="300"/>
      </w:pPr>
      <w:r>
        <w:rPr>
          <w:b/>
          <w:bCs/>
          <w:color w:val="475569"/>
          <w:sz w:val="15"/>
          <w:szCs w:val="15"/>
        </w:rPr>
        <w:t xml:space="preserve">EN</w:t>
      </w:r>
      <w:r>
        <w:t xml:space="preserve"> </w:t>
      </w:r>
      <w:r>
        <w:rPr>
          <w:color w:val="111827"/>
          <w:sz w:val="21"/>
          <w:szCs w:val="21"/>
        </w:rPr>
        <w:t xml:space="preserve">Fifteen years in SAP finance. A new architecture in the cloud.</w:t>
      </w:r>
    </w:p>
    <w:p>
      <w:pPr>
        <w:spacing w:after="40" w:before="200"/>
      </w:pPr>
      <w:r>
        <w:rPr>
          <w:b/>
          <w:bCs/>
          <w:color w:val="6B7280"/>
          <w:sz w:val="16"/>
          <w:szCs w:val="16"/>
        </w:rPr>
        <w:t xml:space="preserve">GİRİŞ CÜMLESİ</w:t>
      </w:r>
    </w:p>
    <w:p>
      <w:pPr>
        <w:spacing w:after="90" w:before="0" w:line="300"/>
      </w:pPr>
      <w:r>
        <w:rPr>
          <w:b/>
          <w:bCs/>
          <w:color w:val="B45309"/>
          <w:sz w:val="15"/>
          <w:szCs w:val="15"/>
        </w:rPr>
        <w:t xml:space="preserve">TR</w:t>
      </w:r>
      <w:r>
        <w:t xml:space="preserve"> </w:t>
      </w:r>
      <w:r>
        <w:rPr>
          <w:color w:val="111827"/>
          <w:sz w:val="21"/>
          <w:szCs w:val="21"/>
        </w:rPr>
        <w:t xml:space="preserve">Finans modüllerinde derinlik ve bulut modelleri arasında tarafsız değerlendirme — kararınızı savunabileceğiniz gerekçelerle veriyoruz.</w:t>
      </w:r>
    </w:p>
    <w:p>
      <w:pPr>
        <w:spacing w:after="90" w:before="0" w:line="300"/>
      </w:pPr>
      <w:r>
        <w:rPr>
          <w:b/>
          <w:bCs/>
          <w:color w:val="475569"/>
          <w:sz w:val="15"/>
          <w:szCs w:val="15"/>
        </w:rPr>
        <w:t xml:space="preserve">EN</w:t>
      </w:r>
      <w:r>
        <w:t xml:space="preserve"> </w:t>
      </w:r>
      <w:r>
        <w:rPr>
          <w:color w:val="111827"/>
          <w:sz w:val="21"/>
          <w:szCs w:val="21"/>
        </w:rPr>
        <w:t xml:space="preserve">Depth in the finance modules and a genuinely neutral read on the cloud models — so the decision you take is one you can defend to your board.</w:t>
      </w:r>
    </w:p>
    <w:p>
      <w:pPr>
        <w:spacing w:after="40" w:before="200"/>
      </w:pPr>
      <w:r>
        <w:rPr>
          <w:b/>
          <w:bCs/>
          <w:color w:val="6B7280"/>
          <w:sz w:val="16"/>
          <w:szCs w:val="16"/>
        </w:rPr>
        <w:t xml:space="preserve">BİRİNCİL BUTON YAZISI</w:t>
      </w:r>
    </w:p>
    <w:p>
      <w:pPr>
        <w:spacing w:after="90" w:before="0" w:line="300"/>
      </w:pPr>
      <w:r>
        <w:rPr>
          <w:b/>
          <w:bCs/>
          <w:color w:val="B45309"/>
          <w:sz w:val="15"/>
          <w:szCs w:val="15"/>
        </w:rPr>
        <w:t xml:space="preserve">TR</w:t>
      </w:r>
      <w:r>
        <w:t xml:space="preserve"> </w:t>
      </w:r>
      <w:r>
        <w:rPr>
          <w:color w:val="111827"/>
          <w:sz w:val="21"/>
          <w:szCs w:val="21"/>
        </w:rPr>
        <w:t xml:space="preserve">Bize yazın</w:t>
      </w:r>
    </w:p>
    <w:p>
      <w:pPr>
        <w:spacing w:after="90" w:before="0" w:line="300"/>
      </w:pPr>
      <w:r>
        <w:rPr>
          <w:b/>
          <w:bCs/>
          <w:color w:val="475569"/>
          <w:sz w:val="15"/>
          <w:szCs w:val="15"/>
        </w:rPr>
        <w:t xml:space="preserve">EN</w:t>
      </w:r>
      <w:r>
        <w:t xml:space="preserve"> </w:t>
      </w:r>
      <w:r>
        <w:rPr>
          <w:color w:val="111827"/>
          <w:sz w:val="21"/>
          <w:szCs w:val="21"/>
        </w:rPr>
        <w:t xml:space="preserve">Get in touch</w:t>
      </w:r>
    </w:p>
    <w:p>
      <w:pPr>
        <w:spacing w:after="40" w:before="200"/>
      </w:pPr>
      <w:r>
        <w:rPr>
          <w:b/>
          <w:bCs/>
          <w:color w:val="6B7280"/>
          <w:sz w:val="16"/>
          <w:szCs w:val="16"/>
        </w:rPr>
        <w:t xml:space="preserve">İKİNCİL BUTON YAZISI</w:t>
      </w:r>
    </w:p>
    <w:p>
      <w:pPr>
        <w:spacing w:after="90" w:before="0" w:line="300"/>
      </w:pPr>
      <w:r>
        <w:rPr>
          <w:b/>
          <w:bCs/>
          <w:color w:val="B45309"/>
          <w:sz w:val="15"/>
          <w:szCs w:val="15"/>
        </w:rPr>
        <w:t xml:space="preserve">TR</w:t>
      </w:r>
      <w:r>
        <w:t xml:space="preserve"> </w:t>
      </w:r>
      <w:r>
        <w:rPr>
          <w:color w:val="111827"/>
          <w:sz w:val="21"/>
          <w:szCs w:val="21"/>
        </w:rPr>
        <w:t xml:space="preserve">Çözümleri inceleyin</w:t>
      </w:r>
    </w:p>
    <w:p>
      <w:pPr>
        <w:spacing w:after="90" w:before="0" w:line="300"/>
      </w:pPr>
      <w:r>
        <w:rPr>
          <w:b/>
          <w:bCs/>
          <w:color w:val="475569"/>
          <w:sz w:val="15"/>
          <w:szCs w:val="15"/>
        </w:rPr>
        <w:t xml:space="preserve">EN</w:t>
      </w:r>
      <w:r>
        <w:t xml:space="preserve"> </w:t>
      </w:r>
      <w:r>
        <w:rPr>
          <w:color w:val="111827"/>
          <w:sz w:val="21"/>
          <w:szCs w:val="21"/>
        </w:rPr>
        <w:t xml:space="preserve">Explore solutions</w:t>
      </w:r>
    </w:p>
    <w:p>
      <w:pPr>
        <w:spacing w:after="40" w:before="200"/>
      </w:pPr>
      <w:r>
        <w:rPr>
          <w:b/>
          <w:bCs/>
          <w:color w:val="6B7280"/>
          <w:sz w:val="16"/>
          <w:szCs w:val="16"/>
        </w:rPr>
        <w:t xml:space="preserve">ÇİZİM ALTERNATİF METNİ</w:t>
      </w:r>
    </w:p>
    <w:p>
      <w:pPr>
        <w:spacing w:after="90" w:before="0" w:line="300"/>
      </w:pPr>
      <w:r>
        <w:rPr>
          <w:b/>
          <w:bCs/>
          <w:color w:val="B45309"/>
          <w:sz w:val="15"/>
          <w:szCs w:val="15"/>
        </w:rPr>
        <w:t xml:space="preserve">TR</w:t>
      </w:r>
      <w:r>
        <w:t xml:space="preserve"> </w:t>
      </w:r>
      <w:r>
        <w:rPr>
          <w:color w:val="111827"/>
          <w:sz w:val="21"/>
          <w:szCs w:val="21"/>
        </w:rPr>
        <w:t xml:space="preserve">Muhasebe defteri çizgilerinin bir düğüm ağına dönüştüğü soyut çizim; verinin yapılandırılmış kayıttan bağlantılı bilgiye geçişini temsil eder.</w:t>
      </w:r>
    </w:p>
    <w:p>
      <w:pPr>
        <w:spacing w:after="90" w:before="0" w:line="300"/>
      </w:pPr>
      <w:r>
        <w:rPr>
          <w:b/>
          <w:bCs/>
          <w:color w:val="475569"/>
          <w:sz w:val="15"/>
          <w:szCs w:val="15"/>
        </w:rPr>
        <w:t xml:space="preserve">EN</w:t>
      </w:r>
      <w:r>
        <w:t xml:space="preserve"> </w:t>
      </w:r>
      <w:r>
        <w:rPr>
          <w:color w:val="111827"/>
          <w:sz w:val="21"/>
          <w:szCs w:val="21"/>
        </w:rPr>
        <w:t xml:space="preserve">Abstract drawing in which ruled ledger lines resolve into a network of connected nodes, representing the shift from structured records to connected information.</w:t>
      </w:r>
    </w:p>
    <w:p>
      <w:pPr>
        <w:spacing w:after="40" w:before="200"/>
      </w:pPr>
      <w:r>
        <w:rPr>
          <w:b/>
          <w:bCs/>
          <w:color w:val="6B7280"/>
          <w:sz w:val="16"/>
          <w:szCs w:val="16"/>
        </w:rPr>
        <w:t xml:space="preserve">GÖRSEL ALTERNATİF METNİ</w:t>
      </w:r>
    </w:p>
    <w:p>
      <w:pPr>
        <w:spacing w:after="90" w:before="0" w:line="300"/>
      </w:pPr>
      <w:r>
        <w:rPr>
          <w:b/>
          <w:bCs/>
          <w:color w:val="B45309"/>
          <w:sz w:val="15"/>
          <w:szCs w:val="15"/>
        </w:rPr>
        <w:t xml:space="preserve">TR</w:t>
      </w:r>
      <w:r>
        <w:t xml:space="preserve"> </w:t>
      </w:r>
      <w:r>
        <w:rPr>
          <w:color w:val="111827"/>
          <w:sz w:val="21"/>
          <w:szCs w:val="21"/>
        </w:rPr>
        <w:t xml:space="preserve">Katmanlı altın disklerden ve dikey kablo demetlerinden oluşan bir kuantum bilgisayarın soğutma kolonu.</w:t>
      </w:r>
    </w:p>
    <w:p>
      <w:pPr>
        <w:spacing w:after="90" w:before="0" w:line="300"/>
      </w:pPr>
      <w:r>
        <w:rPr>
          <w:b/>
          <w:bCs/>
          <w:color w:val="475569"/>
          <w:sz w:val="15"/>
          <w:szCs w:val="15"/>
        </w:rPr>
        <w:t xml:space="preserve">EN</w:t>
      </w:r>
      <w:r>
        <w:t xml:space="preserve"> </w:t>
      </w:r>
      <w:r>
        <w:rPr>
          <w:color w:val="111827"/>
          <w:sz w:val="21"/>
          <w:szCs w:val="21"/>
        </w:rPr>
        <w:t xml:space="preserve">The cooling column of a quantum computer, formed of stacked gold discs and vertical bundles of wiring.</w:t>
      </w:r>
    </w:p>
    <w:p>
      <w:pPr>
        <w:pStyle w:val="Heading1"/>
        <w:pBdr>
          <w:bottom w:val="single" w:color="D1D5DB" w:sz="6" w:space="6"/>
        </w:pBdr>
        <w:spacing w:after="100" w:before="400"/>
      </w:pPr>
      <w:r>
        <w:rPr>
          <w:b/>
          <w:bCs/>
          <w:color w:val="111827"/>
          <w:sz w:val="30"/>
          <w:szCs w:val="30"/>
        </w:rPr>
        <w:t xml:space="preserve">Yetkinlik şeridi</w:t>
      </w:r>
    </w:p>
    <w:p>
      <w:pPr>
        <w:spacing w:after="140" w:before="0"/>
      </w:pPr>
      <w:r>
        <w:rPr>
          <w:i/>
          <w:iCs/>
          <w:color w:val="6B7280"/>
          <w:sz w:val="17"/>
          <w:szCs w:val="17"/>
        </w:rPr>
        <w:t xml:space="preserve">Ana sayfada koyu zeminli, dört sütunlu şerit.</w:t>
      </w:r>
    </w:p>
    <w:p>
      <w:pPr>
        <w:pStyle w:val="Heading2"/>
        <w:spacing w:after="100" w:before="280"/>
      </w:pPr>
      <w:r>
        <w:rPr>
          <w:b/>
          <w:bCs/>
          <w:color w:val="111827"/>
          <w:sz w:val="25"/>
          <w:szCs w:val="25"/>
        </w:rPr>
        <w:t xml:space="preserve">Maddeler</w:t>
      </w:r>
    </w:p>
    <w:p>
      <w:pPr>
        <w:pStyle w:val="Heading3"/>
        <w:spacing w:after="100" w:before="280"/>
      </w:pPr>
      <w:r>
        <w:rPr>
          <w:b/>
          <w:bCs/>
          <w:color w:val="111827"/>
          <w:sz w:val="22"/>
          <w:szCs w:val="22"/>
        </w:rPr>
        <w:t xml:space="preserve">1. Deneyim</w:t>
      </w:r>
    </w:p>
    <w:p>
      <w:pPr>
        <w:spacing w:after="40" w:before="200"/>
      </w:pPr>
      <w:r>
        <w:rPr>
          <w:b/>
          <w:bCs/>
          <w:color w:val="6B7280"/>
          <w:sz w:val="16"/>
          <w:szCs w:val="16"/>
        </w:rPr>
        <w:t xml:space="preserve">KATEGORİ ETİKETİ</w:t>
      </w:r>
    </w:p>
    <w:p>
      <w:pPr>
        <w:spacing w:after="90" w:before="0" w:line="300"/>
      </w:pPr>
      <w:r>
        <w:rPr>
          <w:b/>
          <w:bCs/>
          <w:color w:val="B45309"/>
          <w:sz w:val="15"/>
          <w:szCs w:val="15"/>
        </w:rPr>
        <w:t xml:space="preserve">TR</w:t>
      </w:r>
      <w:r>
        <w:t xml:space="preserve"> </w:t>
      </w:r>
      <w:r>
        <w:rPr>
          <w:color w:val="111827"/>
          <w:sz w:val="21"/>
          <w:szCs w:val="21"/>
        </w:rPr>
        <w:t xml:space="preserve">Deneyim</w:t>
      </w:r>
    </w:p>
    <w:p>
      <w:pPr>
        <w:spacing w:after="90" w:before="0" w:line="300"/>
      </w:pPr>
      <w:r>
        <w:rPr>
          <w:b/>
          <w:bCs/>
          <w:color w:val="475569"/>
          <w:sz w:val="15"/>
          <w:szCs w:val="15"/>
        </w:rPr>
        <w:t xml:space="preserve">EN</w:t>
      </w:r>
      <w:r>
        <w:t xml:space="preserve"> </w:t>
      </w:r>
      <w:r>
        <w:rPr>
          <w:color w:val="111827"/>
          <w:sz w:val="21"/>
          <w:szCs w:val="21"/>
        </w:rPr>
        <w:t xml:space="preserve">Experience</w:t>
      </w:r>
    </w:p>
    <w:p>
      <w:pPr>
        <w:spacing w:after="40" w:before="200"/>
      </w:pPr>
      <w:r>
        <w:rPr>
          <w:b/>
          <w:bCs/>
          <w:color w:val="6B7280"/>
          <w:sz w:val="16"/>
          <w:szCs w:val="16"/>
        </w:rPr>
        <w:t xml:space="preserve">RAKAM</w:t>
      </w:r>
    </w:p>
    <w:p>
      <w:pPr>
        <w:spacing w:after="90" w:before="0" w:line="300"/>
      </w:pPr>
      <w:r>
        <w:rPr>
          <w:b/>
          <w:bCs/>
          <w:color w:val="B45309"/>
          <w:sz w:val="15"/>
          <w:szCs w:val="15"/>
        </w:rPr>
        <w:t xml:space="preserve">TR</w:t>
      </w:r>
      <w:r>
        <w:t xml:space="preserve"> </w:t>
      </w:r>
      <w:r>
        <w:rPr>
          <w:color w:val="111827"/>
          <w:sz w:val="21"/>
          <w:szCs w:val="21"/>
        </w:rPr>
        <w:t xml:space="preserve">15</w:t>
      </w:r>
    </w:p>
    <w:p>
      <w:pPr>
        <w:spacing w:after="90" w:before="0" w:line="300"/>
      </w:pPr>
      <w:r>
        <w:rPr>
          <w:b/>
          <w:bCs/>
          <w:color w:val="475569"/>
          <w:sz w:val="15"/>
          <w:szCs w:val="15"/>
        </w:rPr>
        <w:t xml:space="preserve">EN</w:t>
      </w:r>
      <w:r>
        <w:t xml:space="preserve"> </w:t>
      </w:r>
      <w:r>
        <w:rPr>
          <w:color w:val="111827"/>
          <w:sz w:val="21"/>
          <w:szCs w:val="21"/>
        </w:rPr>
        <w:t xml:space="preserve">15</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yıl SAP finans deneyimi</w:t>
      </w:r>
    </w:p>
    <w:p>
      <w:pPr>
        <w:spacing w:after="90" w:before="0" w:line="300"/>
      </w:pPr>
      <w:r>
        <w:rPr>
          <w:b/>
          <w:bCs/>
          <w:color w:val="475569"/>
          <w:sz w:val="15"/>
          <w:szCs w:val="15"/>
        </w:rPr>
        <w:t xml:space="preserve">EN</w:t>
      </w:r>
      <w:r>
        <w:t xml:space="preserve"> </w:t>
      </w:r>
      <w:r>
        <w:rPr>
          <w:color w:val="111827"/>
          <w:sz w:val="21"/>
          <w:szCs w:val="21"/>
        </w:rPr>
        <w:t xml:space="preserve">years in SAP finance</w:t>
      </w:r>
    </w:p>
    <w:p>
      <w:pPr>
        <w:pStyle w:val="Heading3"/>
        <w:spacing w:after="100" w:before="280"/>
      </w:pPr>
      <w:r>
        <w:rPr>
          <w:b/>
          <w:bCs/>
          <w:color w:val="111827"/>
          <w:sz w:val="22"/>
          <w:szCs w:val="22"/>
        </w:rPr>
        <w:t xml:space="preserve">2. Uzmanlık</w:t>
      </w:r>
    </w:p>
    <w:p>
      <w:pPr>
        <w:spacing w:after="40" w:before="200"/>
      </w:pPr>
      <w:r>
        <w:rPr>
          <w:b/>
          <w:bCs/>
          <w:color w:val="6B7280"/>
          <w:sz w:val="16"/>
          <w:szCs w:val="16"/>
        </w:rPr>
        <w:t xml:space="preserve">KATEGORİ ETİKETİ</w:t>
      </w:r>
    </w:p>
    <w:p>
      <w:pPr>
        <w:spacing w:after="90" w:before="0" w:line="300"/>
      </w:pPr>
      <w:r>
        <w:rPr>
          <w:b/>
          <w:bCs/>
          <w:color w:val="B45309"/>
          <w:sz w:val="15"/>
          <w:szCs w:val="15"/>
        </w:rPr>
        <w:t xml:space="preserve">TR</w:t>
      </w:r>
      <w:r>
        <w:t xml:space="preserve"> </w:t>
      </w:r>
      <w:r>
        <w:rPr>
          <w:color w:val="111827"/>
          <w:sz w:val="21"/>
          <w:szCs w:val="21"/>
        </w:rPr>
        <w:t xml:space="preserve">Uzmanlık</w:t>
      </w:r>
    </w:p>
    <w:p>
      <w:pPr>
        <w:spacing w:after="90" w:before="0" w:line="300"/>
      </w:pPr>
      <w:r>
        <w:rPr>
          <w:b/>
          <w:bCs/>
          <w:color w:val="475569"/>
          <w:sz w:val="15"/>
          <w:szCs w:val="15"/>
        </w:rPr>
        <w:t xml:space="preserve">EN</w:t>
      </w:r>
      <w:r>
        <w:t xml:space="preserve"> </w:t>
      </w:r>
      <w:r>
        <w:rPr>
          <w:color w:val="111827"/>
          <w:sz w:val="21"/>
          <w:szCs w:val="21"/>
        </w:rPr>
        <w:t xml:space="preserve">Expertise</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FI ve CO derinliği</w:t>
      </w:r>
    </w:p>
    <w:p>
      <w:pPr>
        <w:spacing w:after="90" w:before="0" w:line="300"/>
      </w:pPr>
      <w:r>
        <w:rPr>
          <w:b/>
          <w:bCs/>
          <w:color w:val="475569"/>
          <w:sz w:val="15"/>
          <w:szCs w:val="15"/>
        </w:rPr>
        <w:t xml:space="preserve">EN</w:t>
      </w:r>
      <w:r>
        <w:t xml:space="preserve"> </w:t>
      </w:r>
      <w:r>
        <w:rPr>
          <w:color w:val="111827"/>
          <w:sz w:val="21"/>
          <w:szCs w:val="21"/>
        </w:rPr>
        <w:t xml:space="preserve">Depth across FI and CO</w:t>
      </w:r>
    </w:p>
    <w:p>
      <w:pPr>
        <w:pStyle w:val="Heading3"/>
        <w:spacing w:after="100" w:before="280"/>
      </w:pPr>
      <w:r>
        <w:rPr>
          <w:b/>
          <w:bCs/>
          <w:color w:val="111827"/>
          <w:sz w:val="22"/>
          <w:szCs w:val="22"/>
        </w:rPr>
        <w:t xml:space="preserve">3. Tarafsızlık</w:t>
      </w:r>
    </w:p>
    <w:p>
      <w:pPr>
        <w:spacing w:after="40" w:before="200"/>
      </w:pPr>
      <w:r>
        <w:rPr>
          <w:b/>
          <w:bCs/>
          <w:color w:val="6B7280"/>
          <w:sz w:val="16"/>
          <w:szCs w:val="16"/>
        </w:rPr>
        <w:t xml:space="preserve">KATEGORİ ETİKETİ</w:t>
      </w:r>
    </w:p>
    <w:p>
      <w:pPr>
        <w:spacing w:after="90" w:before="0" w:line="300"/>
      </w:pPr>
      <w:r>
        <w:rPr>
          <w:b/>
          <w:bCs/>
          <w:color w:val="B45309"/>
          <w:sz w:val="15"/>
          <w:szCs w:val="15"/>
        </w:rPr>
        <w:t xml:space="preserve">TR</w:t>
      </w:r>
      <w:r>
        <w:t xml:space="preserve"> </w:t>
      </w:r>
      <w:r>
        <w:rPr>
          <w:color w:val="111827"/>
          <w:sz w:val="21"/>
          <w:szCs w:val="21"/>
        </w:rPr>
        <w:t xml:space="preserve">Tarafsızlık</w:t>
      </w:r>
    </w:p>
    <w:p>
      <w:pPr>
        <w:spacing w:after="90" w:before="0" w:line="300"/>
      </w:pPr>
      <w:r>
        <w:rPr>
          <w:b/>
          <w:bCs/>
          <w:color w:val="475569"/>
          <w:sz w:val="15"/>
          <w:szCs w:val="15"/>
        </w:rPr>
        <w:t xml:space="preserve">EN</w:t>
      </w:r>
      <w:r>
        <w:t xml:space="preserve"> </w:t>
      </w:r>
      <w:r>
        <w:rPr>
          <w:color w:val="111827"/>
          <w:sz w:val="21"/>
          <w:szCs w:val="21"/>
        </w:rPr>
        <w:t xml:space="preserve">Independence</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Public ve Private Cloud değerlendirmesi</w:t>
      </w:r>
    </w:p>
    <w:p>
      <w:pPr>
        <w:spacing w:after="90" w:before="0" w:line="300"/>
      </w:pPr>
      <w:r>
        <w:rPr>
          <w:b/>
          <w:bCs/>
          <w:color w:val="475569"/>
          <w:sz w:val="15"/>
          <w:szCs w:val="15"/>
        </w:rPr>
        <w:t xml:space="preserve">EN</w:t>
      </w:r>
      <w:r>
        <w:t xml:space="preserve"> </w:t>
      </w:r>
      <w:r>
        <w:rPr>
          <w:color w:val="111827"/>
          <w:sz w:val="21"/>
          <w:szCs w:val="21"/>
        </w:rPr>
        <w:t xml:space="preserve">Public vs Private Cloud, vendor-neutral</w:t>
      </w:r>
    </w:p>
    <w:p>
      <w:pPr>
        <w:pStyle w:val="Heading3"/>
        <w:spacing w:after="100" w:before="280"/>
      </w:pPr>
      <w:r>
        <w:rPr>
          <w:b/>
          <w:bCs/>
          <w:color w:val="111827"/>
          <w:sz w:val="22"/>
          <w:szCs w:val="22"/>
        </w:rPr>
        <w:t xml:space="preserve">4. Ekip</w:t>
      </w:r>
    </w:p>
    <w:p>
      <w:pPr>
        <w:spacing w:after="40" w:before="200"/>
      </w:pPr>
      <w:r>
        <w:rPr>
          <w:b/>
          <w:bCs/>
          <w:color w:val="6B7280"/>
          <w:sz w:val="16"/>
          <w:szCs w:val="16"/>
        </w:rPr>
        <w:t xml:space="preserve">KATEGORİ ETİKETİ</w:t>
      </w:r>
    </w:p>
    <w:p>
      <w:pPr>
        <w:spacing w:after="90" w:before="0" w:line="300"/>
      </w:pPr>
      <w:r>
        <w:rPr>
          <w:b/>
          <w:bCs/>
          <w:color w:val="B45309"/>
          <w:sz w:val="15"/>
          <w:szCs w:val="15"/>
        </w:rPr>
        <w:t xml:space="preserve">TR</w:t>
      </w:r>
      <w:r>
        <w:t xml:space="preserve"> </w:t>
      </w:r>
      <w:r>
        <w:rPr>
          <w:color w:val="111827"/>
          <w:sz w:val="21"/>
          <w:szCs w:val="21"/>
        </w:rPr>
        <w:t xml:space="preserve">Ekip</w:t>
      </w:r>
    </w:p>
    <w:p>
      <w:pPr>
        <w:spacing w:after="90" w:before="0" w:line="300"/>
      </w:pPr>
      <w:r>
        <w:rPr>
          <w:b/>
          <w:bCs/>
          <w:color w:val="475569"/>
          <w:sz w:val="15"/>
          <w:szCs w:val="15"/>
        </w:rPr>
        <w:t xml:space="preserve">EN</w:t>
      </w:r>
      <w:r>
        <w:t xml:space="preserve"> </w:t>
      </w:r>
      <w:r>
        <w:rPr>
          <w:color w:val="111827"/>
          <w:sz w:val="21"/>
          <w:szCs w:val="21"/>
        </w:rPr>
        <w:t xml:space="preserve">Team</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Kıdemli danışman kadrosu</w:t>
      </w:r>
    </w:p>
    <w:p>
      <w:pPr>
        <w:spacing w:after="90" w:before="0" w:line="300"/>
      </w:pPr>
      <w:r>
        <w:rPr>
          <w:b/>
          <w:bCs/>
          <w:color w:val="475569"/>
          <w:sz w:val="15"/>
          <w:szCs w:val="15"/>
        </w:rPr>
        <w:t xml:space="preserve">EN</w:t>
      </w:r>
      <w:r>
        <w:t xml:space="preserve"> </w:t>
      </w:r>
      <w:r>
        <w:rPr>
          <w:color w:val="111827"/>
          <w:sz w:val="21"/>
          <w:szCs w:val="21"/>
        </w:rPr>
        <w:t xml:space="preserve">Senior consultants only</w:t>
      </w:r>
    </w:p>
    <w:p>
      <w:pPr>
        <w:pStyle w:val="Heading1"/>
        <w:pBdr>
          <w:bottom w:val="single" w:color="D1D5DB" w:sz="6" w:space="6"/>
        </w:pBdr>
        <w:spacing w:after="100" w:before="400"/>
      </w:pPr>
      <w:r>
        <w:rPr>
          <w:b/>
          <w:bCs/>
          <w:color w:val="111827"/>
          <w:sz w:val="30"/>
          <w:szCs w:val="30"/>
        </w:rPr>
        <w:t xml:space="preserve">Çözümler bölümü</w:t>
      </w:r>
    </w:p>
    <w:p>
      <w:pPr>
        <w:spacing w:after="40" w:before="200"/>
      </w:pPr>
      <w:r>
        <w:rPr>
          <w:b/>
          <w:bCs/>
          <w:color w:val="6B7280"/>
          <w:sz w:val="16"/>
          <w:szCs w:val="16"/>
        </w:rPr>
        <w:t xml:space="preserve">ÜST ETİKET</w:t>
      </w:r>
    </w:p>
    <w:p>
      <w:pPr>
        <w:spacing w:after="90" w:before="0" w:line="300"/>
      </w:pPr>
      <w:r>
        <w:rPr>
          <w:b/>
          <w:bCs/>
          <w:color w:val="B45309"/>
          <w:sz w:val="15"/>
          <w:szCs w:val="15"/>
        </w:rPr>
        <w:t xml:space="preserve">TR</w:t>
      </w:r>
      <w:r>
        <w:t xml:space="preserve"> </w:t>
      </w:r>
      <w:r>
        <w:rPr>
          <w:color w:val="111827"/>
          <w:sz w:val="21"/>
          <w:szCs w:val="21"/>
        </w:rPr>
        <w:t xml:space="preserve">Çözümler</w:t>
      </w:r>
    </w:p>
    <w:p>
      <w:pPr>
        <w:spacing w:after="90" w:before="0" w:line="300"/>
      </w:pPr>
      <w:r>
        <w:rPr>
          <w:b/>
          <w:bCs/>
          <w:color w:val="475569"/>
          <w:sz w:val="15"/>
          <w:szCs w:val="15"/>
        </w:rPr>
        <w:t xml:space="preserve">EN</w:t>
      </w:r>
      <w:r>
        <w:t xml:space="preserve"> </w:t>
      </w:r>
      <w:r>
        <w:rPr>
          <w:color w:val="111827"/>
          <w:sz w:val="21"/>
          <w:szCs w:val="21"/>
        </w:rPr>
        <w:t xml:space="preserve">Solutions</w:t>
      </w:r>
    </w:p>
    <w:p>
      <w:pPr>
        <w:spacing w:after="40" w:before="200"/>
      </w:pPr>
      <w:r>
        <w:rPr>
          <w:b/>
          <w:bCs/>
          <w:color w:val="6B7280"/>
          <w:sz w:val="16"/>
          <w:szCs w:val="16"/>
        </w:rPr>
        <w:t xml:space="preserve">BÖLÜM BAŞLIĞI (H2)</w:t>
      </w:r>
    </w:p>
    <w:p>
      <w:pPr>
        <w:spacing w:after="90" w:before="0" w:line="300"/>
      </w:pPr>
      <w:r>
        <w:rPr>
          <w:b/>
          <w:bCs/>
          <w:color w:val="B45309"/>
          <w:sz w:val="15"/>
          <w:szCs w:val="15"/>
        </w:rPr>
        <w:t xml:space="preserve">TR</w:t>
      </w:r>
      <w:r>
        <w:t xml:space="preserve"> </w:t>
      </w:r>
      <w:r>
        <w:rPr>
          <w:color w:val="111827"/>
          <w:sz w:val="21"/>
          <w:szCs w:val="21"/>
        </w:rPr>
        <w:t xml:space="preserve">Beş alanda, tek bir finans bakış açısıyla</w:t>
      </w:r>
    </w:p>
    <w:p>
      <w:pPr>
        <w:spacing w:after="90" w:before="0" w:line="300"/>
      </w:pPr>
      <w:r>
        <w:rPr>
          <w:b/>
          <w:bCs/>
          <w:color w:val="475569"/>
          <w:sz w:val="15"/>
          <w:szCs w:val="15"/>
        </w:rPr>
        <w:t xml:space="preserve">EN</w:t>
      </w:r>
      <w:r>
        <w:t xml:space="preserve"> </w:t>
      </w:r>
      <w:r>
        <w:rPr>
          <w:color w:val="111827"/>
          <w:sz w:val="21"/>
          <w:szCs w:val="21"/>
        </w:rPr>
        <w:t xml:space="preserve">Five areas, one finance perspective</w:t>
      </w:r>
    </w:p>
    <w:p>
      <w:pPr>
        <w:spacing w:after="40" w:before="200"/>
      </w:pPr>
      <w:r>
        <w:rPr>
          <w:b/>
          <w:bCs/>
          <w:color w:val="6B7280"/>
          <w:sz w:val="16"/>
          <w:szCs w:val="16"/>
        </w:rPr>
        <w:t xml:space="preserve">GİRİŞ CÜMLESİ</w:t>
      </w:r>
    </w:p>
    <w:p>
      <w:pPr>
        <w:spacing w:after="90" w:before="0" w:line="300"/>
      </w:pPr>
      <w:r>
        <w:rPr>
          <w:b/>
          <w:bCs/>
          <w:color w:val="B45309"/>
          <w:sz w:val="15"/>
          <w:szCs w:val="15"/>
        </w:rPr>
        <w:t xml:space="preserve">TR</w:t>
      </w:r>
      <w:r>
        <w:t xml:space="preserve"> </w:t>
      </w:r>
      <w:r>
        <w:rPr>
          <w:color w:val="111827"/>
          <w:sz w:val="21"/>
          <w:szCs w:val="21"/>
        </w:rPr>
        <w:t xml:space="preserve">Her çalışma, finans ekibinin günlük işine ne olacağı sorusundan başlar. Teknik karar da, mimari karar da bu sorunun cevabına bağlıdır.</w:t>
      </w:r>
    </w:p>
    <w:p>
      <w:pPr>
        <w:spacing w:after="90" w:before="0" w:line="300"/>
      </w:pPr>
      <w:r>
        <w:rPr>
          <w:b/>
          <w:bCs/>
          <w:color w:val="475569"/>
          <w:sz w:val="15"/>
          <w:szCs w:val="15"/>
        </w:rPr>
        <w:t xml:space="preserve">EN</w:t>
      </w:r>
      <w:r>
        <w:t xml:space="preserve"> </w:t>
      </w:r>
      <w:r>
        <w:rPr>
          <w:color w:val="111827"/>
          <w:sz w:val="21"/>
          <w:szCs w:val="21"/>
        </w:rPr>
        <w:t xml:space="preserve">Every engagement starts from the same question: what happens to the finance team’s working week. Technical and architectural decisions follow from the answer.</w:t>
      </w:r>
    </w:p>
    <w:p>
      <w:pPr>
        <w:spacing w:after="40" w:before="200"/>
      </w:pPr>
      <w:r>
        <w:rPr>
          <w:b/>
          <w:bCs/>
          <w:color w:val="6B7280"/>
          <w:sz w:val="16"/>
          <w:szCs w:val="16"/>
        </w:rPr>
        <w:t xml:space="preserve">TÜMÜNÜ GÖR BAĞLANTISI</w:t>
      </w:r>
    </w:p>
    <w:p>
      <w:pPr>
        <w:spacing w:after="90" w:before="0" w:line="300"/>
      </w:pPr>
      <w:r>
        <w:rPr>
          <w:b/>
          <w:bCs/>
          <w:color w:val="B45309"/>
          <w:sz w:val="15"/>
          <w:szCs w:val="15"/>
        </w:rPr>
        <w:t xml:space="preserve">TR</w:t>
      </w:r>
      <w:r>
        <w:t xml:space="preserve"> </w:t>
      </w:r>
      <w:r>
        <w:rPr>
          <w:color w:val="111827"/>
          <w:sz w:val="21"/>
          <w:szCs w:val="21"/>
        </w:rPr>
        <w:t xml:space="preserve">Çözümleri karşılaştırın</w:t>
      </w:r>
    </w:p>
    <w:p>
      <w:pPr>
        <w:spacing w:after="90" w:before="0" w:line="300"/>
      </w:pPr>
      <w:r>
        <w:rPr>
          <w:b/>
          <w:bCs/>
          <w:color w:val="475569"/>
          <w:sz w:val="15"/>
          <w:szCs w:val="15"/>
        </w:rPr>
        <w:t xml:space="preserve">EN</w:t>
      </w:r>
      <w:r>
        <w:t xml:space="preserve"> </w:t>
      </w:r>
      <w:r>
        <w:rPr>
          <w:color w:val="111827"/>
          <w:sz w:val="21"/>
          <w:szCs w:val="21"/>
        </w:rPr>
        <w:t xml:space="preserve">Compare the solutions</w:t>
      </w:r>
    </w:p>
    <w:p>
      <w:pPr>
        <w:pStyle w:val="Heading1"/>
        <w:pBdr>
          <w:bottom w:val="single" w:color="D1D5DB" w:sz="6" w:space="6"/>
        </w:pBdr>
        <w:spacing w:after="100" w:before="400"/>
      </w:pPr>
      <w:r>
        <w:rPr>
          <w:b/>
          <w:bCs/>
          <w:color w:val="111827"/>
          <w:sz w:val="30"/>
          <w:szCs w:val="30"/>
        </w:rPr>
        <w:t xml:space="preserve">Neden CPeak bölümü</w:t>
      </w:r>
    </w:p>
    <w:p>
      <w:pPr>
        <w:spacing w:after="140" w:before="0"/>
      </w:pPr>
      <w:r>
        <w:rPr>
          <w:i/>
          <w:iCs/>
          <w:color w:val="6B7280"/>
          <w:sz w:val="17"/>
          <w:szCs w:val="17"/>
        </w:rPr>
        <w:t xml:space="preserve">Ana sayfada dört kutu hâlinde görünen bölüm.</w:t>
      </w:r>
    </w:p>
    <w:p>
      <w:pPr>
        <w:spacing w:after="40" w:before="200"/>
      </w:pPr>
      <w:r>
        <w:rPr>
          <w:b/>
          <w:bCs/>
          <w:color w:val="6B7280"/>
          <w:sz w:val="16"/>
          <w:szCs w:val="16"/>
        </w:rPr>
        <w:t xml:space="preserve">ÜST ETİKET</w:t>
      </w:r>
    </w:p>
    <w:p>
      <w:pPr>
        <w:spacing w:after="90" w:before="0" w:line="300"/>
      </w:pPr>
      <w:r>
        <w:rPr>
          <w:b/>
          <w:bCs/>
          <w:color w:val="B45309"/>
          <w:sz w:val="15"/>
          <w:szCs w:val="15"/>
        </w:rPr>
        <w:t xml:space="preserve">TR</w:t>
      </w:r>
      <w:r>
        <w:t xml:space="preserve"> </w:t>
      </w:r>
      <w:r>
        <w:rPr>
          <w:color w:val="111827"/>
          <w:sz w:val="21"/>
          <w:szCs w:val="21"/>
        </w:rPr>
        <w:t xml:space="preserve">Neden CPeak</w:t>
      </w:r>
    </w:p>
    <w:p>
      <w:pPr>
        <w:spacing w:after="90" w:before="0" w:line="300"/>
      </w:pPr>
      <w:r>
        <w:rPr>
          <w:b/>
          <w:bCs/>
          <w:color w:val="475569"/>
          <w:sz w:val="15"/>
          <w:szCs w:val="15"/>
        </w:rPr>
        <w:t xml:space="preserve">EN</w:t>
      </w:r>
      <w:r>
        <w:t xml:space="preserve"> </w:t>
      </w:r>
      <w:r>
        <w:rPr>
          <w:color w:val="111827"/>
          <w:sz w:val="21"/>
          <w:szCs w:val="21"/>
        </w:rPr>
        <w:t xml:space="preserve">Why CPeak</w:t>
      </w:r>
    </w:p>
    <w:p>
      <w:pPr>
        <w:spacing w:after="40" w:before="200"/>
      </w:pPr>
      <w:r>
        <w:rPr>
          <w:b/>
          <w:bCs/>
          <w:color w:val="6B7280"/>
          <w:sz w:val="16"/>
          <w:szCs w:val="16"/>
        </w:rPr>
        <w:t xml:space="preserve">BÖLÜM BAŞLIĞI (H2)</w:t>
      </w:r>
    </w:p>
    <w:p>
      <w:pPr>
        <w:spacing w:after="90" w:before="0" w:line="300"/>
      </w:pPr>
      <w:r>
        <w:rPr>
          <w:b/>
          <w:bCs/>
          <w:color w:val="B45309"/>
          <w:sz w:val="15"/>
          <w:szCs w:val="15"/>
        </w:rPr>
        <w:t xml:space="preserve">TR</w:t>
      </w:r>
      <w:r>
        <w:t xml:space="preserve"> </w:t>
      </w:r>
      <w:r>
        <w:rPr>
          <w:color w:val="111827"/>
          <w:sz w:val="21"/>
          <w:szCs w:val="21"/>
        </w:rPr>
        <w:t xml:space="preserve">Fark, kimin çalıştığında</w:t>
      </w:r>
    </w:p>
    <w:p>
      <w:pPr>
        <w:spacing w:after="90" w:before="0" w:line="300"/>
      </w:pPr>
      <w:r>
        <w:rPr>
          <w:b/>
          <w:bCs/>
          <w:color w:val="475569"/>
          <w:sz w:val="15"/>
          <w:szCs w:val="15"/>
        </w:rPr>
        <w:t xml:space="preserve">EN</w:t>
      </w:r>
      <w:r>
        <w:t xml:space="preserve"> </w:t>
      </w:r>
      <w:r>
        <w:rPr>
          <w:color w:val="111827"/>
          <w:sz w:val="21"/>
          <w:szCs w:val="21"/>
        </w:rPr>
        <w:t xml:space="preserve">The difference is who actually does the work</w:t>
      </w:r>
    </w:p>
    <w:p>
      <w:pPr>
        <w:spacing w:after="40" w:before="200"/>
      </w:pPr>
      <w:r>
        <w:rPr>
          <w:b/>
          <w:bCs/>
          <w:color w:val="6B7280"/>
          <w:sz w:val="16"/>
          <w:szCs w:val="16"/>
        </w:rPr>
        <w:t xml:space="preserve">GİRİŞ CÜMLESİ</w:t>
      </w:r>
    </w:p>
    <w:p>
      <w:pPr>
        <w:spacing w:after="90" w:before="0" w:line="300"/>
      </w:pPr>
      <w:r>
        <w:rPr>
          <w:b/>
          <w:bCs/>
          <w:color w:val="B45309"/>
          <w:sz w:val="15"/>
          <w:szCs w:val="15"/>
        </w:rPr>
        <w:t xml:space="preserve">TR</w:t>
      </w:r>
      <w:r>
        <w:t xml:space="preserve"> </w:t>
      </w:r>
      <w:r>
        <w:rPr>
          <w:color w:val="111827"/>
          <w:sz w:val="21"/>
          <w:szCs w:val="21"/>
        </w:rPr>
        <w:t xml:space="preserve">SAP danışmanlığında sonucu belirleyen şey metodoloji değil, projede fiilen kimin oturduğudur.</w:t>
      </w:r>
    </w:p>
    <w:p>
      <w:pPr>
        <w:spacing w:after="90" w:before="0" w:line="300"/>
      </w:pPr>
      <w:r>
        <w:rPr>
          <w:b/>
          <w:bCs/>
          <w:color w:val="475569"/>
          <w:sz w:val="15"/>
          <w:szCs w:val="15"/>
        </w:rPr>
        <w:t xml:space="preserve">EN</w:t>
      </w:r>
      <w:r>
        <w:t xml:space="preserve"> </w:t>
      </w:r>
      <w:r>
        <w:rPr>
          <w:color w:val="111827"/>
          <w:sz w:val="21"/>
          <w:szCs w:val="21"/>
        </w:rPr>
        <w:t xml:space="preserve">In SAP consulting the outcome is decided less by methodology than by who is genuinely sitting on the project.</w:t>
      </w:r>
    </w:p>
    <w:p>
      <w:pPr>
        <w:pStyle w:val="Heading2"/>
        <w:spacing w:after="100" w:before="280"/>
      </w:pPr>
      <w:r>
        <w:rPr>
          <w:b/>
          <w:bCs/>
          <w:color w:val="111827"/>
          <w:sz w:val="25"/>
          <w:szCs w:val="25"/>
        </w:rPr>
        <w:t xml:space="preserve">Maddeler</w:t>
      </w:r>
    </w:p>
    <w:p>
      <w:pPr>
        <w:pStyle w:val="Heading3"/>
        <w:spacing w:after="100" w:before="280"/>
      </w:pPr>
      <w:r>
        <w:rPr>
          <w:b/>
          <w:bCs/>
          <w:color w:val="111827"/>
          <w:sz w:val="22"/>
          <w:szCs w:val="22"/>
        </w:rPr>
        <w:t xml:space="preserve">1. Finans modülünde gerçek derinlik</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Finans modülünde gerçek derinlik</w:t>
      </w:r>
    </w:p>
    <w:p>
      <w:pPr>
        <w:spacing w:after="90" w:before="0" w:line="300"/>
      </w:pPr>
      <w:r>
        <w:rPr>
          <w:b/>
          <w:bCs/>
          <w:color w:val="475569"/>
          <w:sz w:val="15"/>
          <w:szCs w:val="15"/>
        </w:rPr>
        <w:t xml:space="preserve">EN</w:t>
      </w:r>
      <w:r>
        <w:t xml:space="preserve"> </w:t>
      </w:r>
      <w:r>
        <w:rPr>
          <w:color w:val="111827"/>
          <w:sz w:val="21"/>
          <w:szCs w:val="21"/>
        </w:rPr>
        <w:t xml:space="preserve">Real depth in the finance modules</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FI ve CO, yanında getirilen bir yetkinlik değil ana uzmanlık alanımız. Hesap planı tasarımı, maliyet muhasebesi ve kapanış süreci gibi geri dönüşü pahalı kararlarda, konuyu daha önce defalarca yaşamış birinin görüşünü alırsınız.</w:t>
      </w:r>
    </w:p>
    <w:p>
      <w:pPr>
        <w:spacing w:after="90" w:before="0" w:line="300"/>
      </w:pPr>
      <w:r>
        <w:rPr>
          <w:b/>
          <w:bCs/>
          <w:color w:val="475569"/>
          <w:sz w:val="15"/>
          <w:szCs w:val="15"/>
        </w:rPr>
        <w:t xml:space="preserve">EN</w:t>
      </w:r>
      <w:r>
        <w:t xml:space="preserve"> </w:t>
      </w:r>
      <w:r>
        <w:rPr>
          <w:color w:val="111827"/>
          <w:sz w:val="21"/>
          <w:szCs w:val="21"/>
        </w:rPr>
        <w:t xml:space="preserve">FI and CO are our core discipline, not a capability brought along beside something else. On decisions that are expensive to reverse — enterprise structure, costing design, the close calendar — you get the view of someone who has lived the consequences several times.</w:t>
      </w:r>
    </w:p>
    <w:p>
      <w:pPr>
        <w:pStyle w:val="Heading3"/>
        <w:spacing w:after="100" w:before="280"/>
      </w:pPr>
      <w:r>
        <w:rPr>
          <w:b/>
          <w:bCs/>
          <w:color w:val="111827"/>
          <w:sz w:val="22"/>
          <w:szCs w:val="22"/>
        </w:rPr>
        <w:t xml:space="preserve">2. Bulut modelinde tarafsızlık</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Bulut modelinde tarafsızlık</w:t>
      </w:r>
    </w:p>
    <w:p>
      <w:pPr>
        <w:spacing w:after="90" w:before="0" w:line="300"/>
      </w:pPr>
      <w:r>
        <w:rPr>
          <w:b/>
          <w:bCs/>
          <w:color w:val="475569"/>
          <w:sz w:val="15"/>
          <w:szCs w:val="15"/>
        </w:rPr>
        <w:t xml:space="preserve">EN</w:t>
      </w:r>
      <w:r>
        <w:t xml:space="preserve"> </w:t>
      </w:r>
      <w:r>
        <w:rPr>
          <w:color w:val="111827"/>
          <w:sz w:val="21"/>
          <w:szCs w:val="21"/>
        </w:rPr>
        <w:t xml:space="preserve">Neutral on the cloud model</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Public Cloud ve Private Cloud arasındaki seçimde belirli bir modeli savunmuyoruz. Süreçlerinizi standart kapsamla karşılaştırır, iki modelin sizin özel durumunuzdaki maliyetini ve kısıtını yan yana koyarız. Kararı siz verirsiniz.</w:t>
      </w:r>
    </w:p>
    <w:p>
      <w:pPr>
        <w:spacing w:after="90" w:before="0" w:line="300"/>
      </w:pPr>
      <w:r>
        <w:rPr>
          <w:b/>
          <w:bCs/>
          <w:color w:val="475569"/>
          <w:sz w:val="15"/>
          <w:szCs w:val="15"/>
        </w:rPr>
        <w:t xml:space="preserve">EN</w:t>
      </w:r>
      <w:r>
        <w:t xml:space="preserve"> </w:t>
      </w:r>
      <w:r>
        <w:rPr>
          <w:color w:val="111827"/>
          <w:sz w:val="21"/>
          <w:szCs w:val="21"/>
        </w:rPr>
        <w:t xml:space="preserve">We do not advocate for Public or Private Cloud. We compare your processes against standard scope and put the cost and the constraint of both models side by side for your specific situation. The decision stays yours.</w:t>
      </w:r>
    </w:p>
    <w:p>
      <w:pPr>
        <w:pStyle w:val="Heading3"/>
        <w:spacing w:after="100" w:before="280"/>
      </w:pPr>
      <w:r>
        <w:rPr>
          <w:b/>
          <w:bCs/>
          <w:color w:val="111827"/>
          <w:sz w:val="22"/>
          <w:szCs w:val="22"/>
        </w:rPr>
        <w:t xml:space="preserve">3. Yapay zekâ ile hızlandırılmış teslim</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Yapay zekâ ile hızlandırılmış teslim</w:t>
      </w:r>
    </w:p>
    <w:p>
      <w:pPr>
        <w:spacing w:after="90" w:before="0" w:line="300"/>
      </w:pPr>
      <w:r>
        <w:rPr>
          <w:b/>
          <w:bCs/>
          <w:color w:val="475569"/>
          <w:sz w:val="15"/>
          <w:szCs w:val="15"/>
        </w:rPr>
        <w:t xml:space="preserve">EN</w:t>
      </w:r>
      <w:r>
        <w:t xml:space="preserve"> </w:t>
      </w:r>
      <w:r>
        <w:rPr>
          <w:color w:val="111827"/>
          <w:sz w:val="21"/>
          <w:szCs w:val="21"/>
        </w:rPr>
        <w:t xml:space="preserve">Delivery accelerated by AI</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Analiz, dokümantasyon, test senaryosu üretimi ve migrasyon kontrolü gibi hacimli işlerde yapay zekâ kullanıyoruz. Bu, hazırlık fazlarını kısaltıyor ve kıdemli danışmanın zamanını karar gerektiren işlere bırakıyor.</w:t>
      </w:r>
    </w:p>
    <w:p>
      <w:pPr>
        <w:spacing w:after="90" w:before="0" w:line="300"/>
      </w:pPr>
      <w:r>
        <w:rPr>
          <w:b/>
          <w:bCs/>
          <w:color w:val="475569"/>
          <w:sz w:val="15"/>
          <w:szCs w:val="15"/>
        </w:rPr>
        <w:t xml:space="preserve">EN</w:t>
      </w:r>
      <w:r>
        <w:t xml:space="preserve"> </w:t>
      </w:r>
      <w:r>
        <w:rPr>
          <w:color w:val="111827"/>
          <w:sz w:val="21"/>
          <w:szCs w:val="21"/>
        </w:rPr>
        <w:t xml:space="preserve">We use AI for the volume work: analysis, documentation, test scenario generation and migration reconciliation. It shortens the preparation phases and leaves senior time for the parts that require judgement.</w:t>
      </w:r>
    </w:p>
    <w:p>
      <w:pPr>
        <w:pStyle w:val="Heading3"/>
        <w:spacing w:after="100" w:before="280"/>
      </w:pPr>
      <w:r>
        <w:rPr>
          <w:b/>
          <w:bCs/>
          <w:color w:val="111827"/>
          <w:sz w:val="22"/>
          <w:szCs w:val="22"/>
        </w:rPr>
        <w:t xml:space="preserve">4. Kıdemli kadro, junior yığını değil</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Kıdemli kadro, junior yığını değil</w:t>
      </w:r>
    </w:p>
    <w:p>
      <w:pPr>
        <w:spacing w:after="90" w:before="0" w:line="300"/>
      </w:pPr>
      <w:r>
        <w:rPr>
          <w:b/>
          <w:bCs/>
          <w:color w:val="475569"/>
          <w:sz w:val="15"/>
          <w:szCs w:val="15"/>
        </w:rPr>
        <w:t xml:space="preserve">EN</w:t>
      </w:r>
      <w:r>
        <w:t xml:space="preserve"> </w:t>
      </w:r>
      <w:r>
        <w:rPr>
          <w:color w:val="111827"/>
          <w:sz w:val="21"/>
          <w:szCs w:val="21"/>
        </w:rPr>
        <w:t xml:space="preserve">Senior consultants, not a pyramid</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Projeye teklifte adı geçen kişiler gelir. Ekip küçüktür ve kıdemlidir; öğrenme maliyetini size fatura eden bir yapı kurmuyoruz. Kapsam büyüdüğünde ekibi büyütmek yerine fazlara böleriz.</w:t>
      </w:r>
    </w:p>
    <w:p>
      <w:pPr>
        <w:spacing w:after="90" w:before="0" w:line="300"/>
      </w:pPr>
      <w:r>
        <w:rPr>
          <w:b/>
          <w:bCs/>
          <w:color w:val="475569"/>
          <w:sz w:val="15"/>
          <w:szCs w:val="15"/>
        </w:rPr>
        <w:t xml:space="preserve">EN</w:t>
      </w:r>
      <w:r>
        <w:t xml:space="preserve"> </w:t>
      </w:r>
      <w:r>
        <w:rPr>
          <w:color w:val="111827"/>
          <w:sz w:val="21"/>
          <w:szCs w:val="21"/>
        </w:rPr>
        <w:t xml:space="preserve">The people named in the proposal are the people who turn up. The team is small and senior; we do not bill you for someone else’s learning curve. When scope grows we phase the work rather than inflate the team.</w:t>
      </w:r>
    </w:p>
    <w:p>
      <w:pPr>
        <w:pStyle w:val="Heading1"/>
        <w:pBdr>
          <w:bottom w:val="single" w:color="D1D5DB" w:sz="6" w:space="6"/>
        </w:pBdr>
        <w:spacing w:after="100" w:before="400"/>
      </w:pPr>
      <w:r>
        <w:rPr>
          <w:b/>
          <w:bCs/>
          <w:color w:val="111827"/>
          <w:sz w:val="30"/>
          <w:szCs w:val="30"/>
        </w:rPr>
        <w:t xml:space="preserve">Yapay zekâ bölümü</w:t>
      </w:r>
    </w:p>
    <w:p>
      <w:pPr>
        <w:spacing w:after="140" w:before="0"/>
      </w:pPr>
      <w:r>
        <w:rPr>
          <w:i/>
          <w:iCs/>
          <w:color w:val="6B7280"/>
          <w:sz w:val="17"/>
          <w:szCs w:val="17"/>
        </w:rPr>
        <w:t xml:space="preserve">Ana sayfada yapay zekâ yaklaşımını anlatan iki sütunlu bölüm.</w:t>
      </w:r>
    </w:p>
    <w:p>
      <w:pPr>
        <w:spacing w:after="40" w:before="200"/>
      </w:pPr>
      <w:r>
        <w:rPr>
          <w:b/>
          <w:bCs/>
          <w:color w:val="6B7280"/>
          <w:sz w:val="16"/>
          <w:szCs w:val="16"/>
        </w:rPr>
        <w:t xml:space="preserve">ÜST ETİKET</w:t>
      </w:r>
    </w:p>
    <w:p>
      <w:pPr>
        <w:spacing w:after="90" w:before="0" w:line="300"/>
      </w:pPr>
      <w:r>
        <w:rPr>
          <w:b/>
          <w:bCs/>
          <w:color w:val="B45309"/>
          <w:sz w:val="15"/>
          <w:szCs w:val="15"/>
        </w:rPr>
        <w:t xml:space="preserve">TR</w:t>
      </w:r>
      <w:r>
        <w:t xml:space="preserve"> </w:t>
      </w:r>
      <w:r>
        <w:rPr>
          <w:color w:val="111827"/>
          <w:sz w:val="21"/>
          <w:szCs w:val="21"/>
        </w:rPr>
        <w:t xml:space="preserve">Yapay zekâ yaklaşımımız</w:t>
      </w:r>
    </w:p>
    <w:p>
      <w:pPr>
        <w:spacing w:after="90" w:before="0" w:line="300"/>
      </w:pPr>
      <w:r>
        <w:rPr>
          <w:b/>
          <w:bCs/>
          <w:color w:val="475569"/>
          <w:sz w:val="15"/>
          <w:szCs w:val="15"/>
        </w:rPr>
        <w:t xml:space="preserve">EN</w:t>
      </w:r>
      <w:r>
        <w:t xml:space="preserve"> </w:t>
      </w:r>
      <w:r>
        <w:rPr>
          <w:color w:val="111827"/>
          <w:sz w:val="21"/>
          <w:szCs w:val="21"/>
        </w:rPr>
        <w:t xml:space="preserve">Our approach to AI</w:t>
      </w:r>
    </w:p>
    <w:p>
      <w:pPr>
        <w:spacing w:after="40" w:before="200"/>
      </w:pPr>
      <w:r>
        <w:rPr>
          <w:b/>
          <w:bCs/>
          <w:color w:val="6B7280"/>
          <w:sz w:val="16"/>
          <w:szCs w:val="16"/>
        </w:rPr>
        <w:t xml:space="preserve">BÖLÜM BAŞLIĞI (H2)</w:t>
      </w:r>
    </w:p>
    <w:p>
      <w:pPr>
        <w:spacing w:after="90" w:before="0" w:line="300"/>
      </w:pPr>
      <w:r>
        <w:rPr>
          <w:b/>
          <w:bCs/>
          <w:color w:val="B45309"/>
          <w:sz w:val="15"/>
          <w:szCs w:val="15"/>
        </w:rPr>
        <w:t xml:space="preserve">TR</w:t>
      </w:r>
      <w:r>
        <w:t xml:space="preserve"> </w:t>
      </w:r>
      <w:r>
        <w:rPr>
          <w:color w:val="111827"/>
          <w:sz w:val="21"/>
          <w:szCs w:val="21"/>
        </w:rPr>
        <w:t xml:space="preserve">İki tarafta da: sizin süreçlerinizde ve bizim çalışma şeklimizde</w:t>
      </w:r>
    </w:p>
    <w:p>
      <w:pPr>
        <w:spacing w:after="90" w:before="0" w:line="300"/>
      </w:pPr>
      <w:r>
        <w:rPr>
          <w:b/>
          <w:bCs/>
          <w:color w:val="475569"/>
          <w:sz w:val="15"/>
          <w:szCs w:val="15"/>
        </w:rPr>
        <w:t xml:space="preserve">EN</w:t>
      </w:r>
      <w:r>
        <w:t xml:space="preserve"> </w:t>
      </w:r>
      <w:r>
        <w:rPr>
          <w:color w:val="111827"/>
          <w:sz w:val="21"/>
          <w:szCs w:val="21"/>
        </w:rPr>
        <w:t xml:space="preserve">On both sides: in your processes and in how we work</w:t>
      </w:r>
    </w:p>
    <w:p>
      <w:pPr>
        <w:spacing w:after="40" w:before="200"/>
      </w:pPr>
      <w:r>
        <w:rPr>
          <w:b/>
          <w:bCs/>
          <w:color w:val="6B7280"/>
          <w:sz w:val="16"/>
          <w:szCs w:val="16"/>
        </w:rPr>
        <w:t xml:space="preserve">GİRİŞ CÜMLESİ</w:t>
      </w:r>
    </w:p>
    <w:p>
      <w:pPr>
        <w:spacing w:after="90" w:before="0" w:line="300"/>
      </w:pPr>
      <w:r>
        <w:rPr>
          <w:b/>
          <w:bCs/>
          <w:color w:val="B45309"/>
          <w:sz w:val="15"/>
          <w:szCs w:val="15"/>
        </w:rPr>
        <w:t xml:space="preserve">TR</w:t>
      </w:r>
      <w:r>
        <w:t xml:space="preserve"> </w:t>
      </w:r>
      <w:r>
        <w:rPr>
          <w:color w:val="111827"/>
          <w:sz w:val="21"/>
          <w:szCs w:val="21"/>
        </w:rPr>
        <w:t xml:space="preserve">Yapay zekâyı ayrı bir hizmet başlığı olarak değil, hem müşteriye sunduğumuz sistemin hem de kendi çalışma yöntemimizin bir parçası olarak ele alıyoruz.</w:t>
      </w:r>
    </w:p>
    <w:p>
      <w:pPr>
        <w:spacing w:after="90" w:before="0" w:line="300"/>
      </w:pPr>
      <w:r>
        <w:rPr>
          <w:b/>
          <w:bCs/>
          <w:color w:val="475569"/>
          <w:sz w:val="15"/>
          <w:szCs w:val="15"/>
        </w:rPr>
        <w:t xml:space="preserve">EN</w:t>
      </w:r>
      <w:r>
        <w:t xml:space="preserve"> </w:t>
      </w:r>
      <w:r>
        <w:rPr>
          <w:color w:val="111827"/>
          <w:sz w:val="21"/>
          <w:szCs w:val="21"/>
        </w:rPr>
        <w:t xml:space="preserve">We treat AI not as a separate service line but as part of both the system we deliver and the method we use to deliver it.</w:t>
      </w:r>
    </w:p>
    <w:p>
      <w:pPr>
        <w:pStyle w:val="Heading2"/>
        <w:spacing w:after="100" w:before="280"/>
      </w:pPr>
      <w:r>
        <w:rPr>
          <w:b/>
          <w:bCs/>
          <w:color w:val="111827"/>
          <w:sz w:val="25"/>
          <w:szCs w:val="25"/>
        </w:rPr>
        <w:t xml:space="preserve">Müşteri süreçleri tarafı</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Sizin finans süreçlerinizde</w:t>
      </w:r>
    </w:p>
    <w:p>
      <w:pPr>
        <w:spacing w:after="90" w:before="0" w:line="300"/>
      </w:pPr>
      <w:r>
        <w:rPr>
          <w:b/>
          <w:bCs/>
          <w:color w:val="475569"/>
          <w:sz w:val="15"/>
          <w:szCs w:val="15"/>
        </w:rPr>
        <w:t xml:space="preserve">EN</w:t>
      </w:r>
      <w:r>
        <w:t xml:space="preserve"> </w:t>
      </w:r>
      <w:r>
        <w:rPr>
          <w:color w:val="111827"/>
          <w:sz w:val="21"/>
          <w:szCs w:val="21"/>
        </w:rPr>
        <w:t xml:space="preserve">In your finance processes</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SAP’nin sistem içine yerleşik yapay zekâ yetenekleri, ayrı bir ürün satın almadan finans süreçlerinde otomasyon sağlar. Hepsini açmak strateji değildir; hangisinin sizde çalışacak koşula sahip olduğunu ölçer, sırayla devreye alırız.</w:t>
      </w:r>
    </w:p>
    <w:p>
      <w:pPr>
        <w:spacing w:after="90" w:before="0" w:line="300"/>
      </w:pPr>
      <w:r>
        <w:rPr>
          <w:b/>
          <w:bCs/>
          <w:color w:val="475569"/>
          <w:sz w:val="15"/>
          <w:szCs w:val="15"/>
        </w:rPr>
        <w:t xml:space="preserve">EN</w:t>
      </w:r>
      <w:r>
        <w:t xml:space="preserve"> </w:t>
      </w:r>
      <w:r>
        <w:rPr>
          <w:color w:val="111827"/>
          <w:sz w:val="21"/>
          <w:szCs w:val="21"/>
        </w:rPr>
        <w:t xml:space="preserve">SAP’s AI capabilities are embedded in the system rather than bought separately. Enabling all of them is not a strategy; we assess which ones you have the data volume and process discipline to support, and sequence them.</w:t>
      </w:r>
    </w:p>
    <w:p>
      <w:pPr>
        <w:pStyle w:val="Heading3"/>
        <w:spacing w:after="100" w:before="280"/>
      </w:pPr>
      <w:r>
        <w:rPr>
          <w:b/>
          <w:bCs/>
          <w:color w:val="111827"/>
          <w:sz w:val="22"/>
          <w:szCs w:val="22"/>
        </w:rPr>
        <w:t xml:space="preserve">Maddeler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Akıllı mutabakat: banka ve cari kalemlerin geçmiş davranıştan öğrenerek otomatik eşlenmesi</w:t>
      </w:r>
    </w:p>
    <w:p>
      <w:pPr>
        <w:spacing w:after="60" w:before="0" w:line="300"/>
        <w:ind w:left="400"/>
      </w:pPr>
      <w:r>
        <w:rPr>
          <w:b/>
          <w:bCs/>
          <w:color w:val="475569"/>
          <w:sz w:val="15"/>
          <w:szCs w:val="15"/>
        </w:rPr>
        <w:t xml:space="preserve">EN</w:t>
      </w:r>
      <w:r>
        <w:t xml:space="preserve"> </w:t>
      </w:r>
      <w:r>
        <w:rPr>
          <w:color w:val="111827"/>
          <w:sz w:val="21"/>
          <w:szCs w:val="21"/>
        </w:rPr>
        <w:t xml:space="preserve">Intelligent matching: bank and open items cleared automatically from learned clearing behaviour</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Anomali tespiti: alışılmadık kayıtların kapanıştan önce işaretlenmesi</w:t>
      </w:r>
    </w:p>
    <w:p>
      <w:pPr>
        <w:spacing w:after="60" w:before="0" w:line="300"/>
        <w:ind w:left="400"/>
      </w:pPr>
      <w:r>
        <w:rPr>
          <w:b/>
          <w:bCs/>
          <w:color w:val="475569"/>
          <w:sz w:val="15"/>
          <w:szCs w:val="15"/>
        </w:rPr>
        <w:t xml:space="preserve">EN</w:t>
      </w:r>
      <w:r>
        <w:t xml:space="preserve"> </w:t>
      </w:r>
      <w:r>
        <w:rPr>
          <w:color w:val="111827"/>
          <w:sz w:val="21"/>
          <w:szCs w:val="21"/>
        </w:rPr>
        <w:t xml:space="preserve">Anomaly detection: unusual postings flagged before the close rather than after</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Tahmine dayalı muhasebe: kesinleşmemiş işlemlerin dönem içinde görünür olması</w:t>
      </w:r>
    </w:p>
    <w:p>
      <w:pPr>
        <w:spacing w:after="60" w:before="0" w:line="300"/>
        <w:ind w:left="400"/>
      </w:pPr>
      <w:r>
        <w:rPr>
          <w:b/>
          <w:bCs/>
          <w:color w:val="475569"/>
          <w:sz w:val="15"/>
          <w:szCs w:val="15"/>
        </w:rPr>
        <w:t xml:space="preserve">EN</w:t>
      </w:r>
      <w:r>
        <w:t xml:space="preserve"> </w:t>
      </w:r>
      <w:r>
        <w:rPr>
          <w:color w:val="111827"/>
          <w:sz w:val="21"/>
          <w:szCs w:val="21"/>
        </w:rPr>
        <w:t xml:space="preserve">Predictive accounting: the effect of not-yet-final transactions visible during the period</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Joule: doğal dille sorgulama ve gezinme katmanı</w:t>
      </w:r>
    </w:p>
    <w:p>
      <w:pPr>
        <w:spacing w:after="60" w:before="0" w:line="300"/>
        <w:ind w:left="400"/>
      </w:pPr>
      <w:r>
        <w:rPr>
          <w:b/>
          <w:bCs/>
          <w:color w:val="475569"/>
          <w:sz w:val="15"/>
          <w:szCs w:val="15"/>
        </w:rPr>
        <w:t xml:space="preserve">EN</w:t>
      </w:r>
      <w:r>
        <w:t xml:space="preserve"> </w:t>
      </w:r>
      <w:r>
        <w:rPr>
          <w:color w:val="111827"/>
          <w:sz w:val="21"/>
          <w:szCs w:val="21"/>
        </w:rPr>
        <w:t xml:space="preserve">Joule: a natural-language layer for querying and navigation</w:t>
      </w:r>
    </w:p>
    <w:p>
      <w:pPr>
        <w:pStyle w:val="Heading2"/>
        <w:spacing w:after="100" w:before="280"/>
      </w:pPr>
      <w:r>
        <w:rPr>
          <w:b/>
          <w:bCs/>
          <w:color w:val="111827"/>
          <w:sz w:val="25"/>
          <w:szCs w:val="25"/>
        </w:rPr>
        <w:t xml:space="preserve">Kendi çalışma şeklimiz</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Bizim çalışma şeklimizde</w:t>
      </w:r>
    </w:p>
    <w:p>
      <w:pPr>
        <w:spacing w:after="90" w:before="0" w:line="300"/>
      </w:pPr>
      <w:r>
        <w:rPr>
          <w:b/>
          <w:bCs/>
          <w:color w:val="475569"/>
          <w:sz w:val="15"/>
          <w:szCs w:val="15"/>
        </w:rPr>
        <w:t xml:space="preserve">EN</w:t>
      </w:r>
      <w:r>
        <w:t xml:space="preserve"> </w:t>
      </w:r>
      <w:r>
        <w:rPr>
          <w:color w:val="111827"/>
          <w:sz w:val="21"/>
          <w:szCs w:val="21"/>
        </w:rPr>
        <w:t xml:space="preserve">In our own delivery</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Projelerin en çok insan-saati tüketen kısmı analiz ve dokümantasyondur. Bu işlerde yapay zekâ kullanmamız, proje süresini kısaltıyor ve kıdemli danışmanın zamanını asıl karar gerektiren yerlere ayırmasını sağlıyor.</w:t>
      </w:r>
    </w:p>
    <w:p>
      <w:pPr>
        <w:spacing w:after="90" w:before="0" w:line="300"/>
      </w:pPr>
      <w:r>
        <w:rPr>
          <w:b/>
          <w:bCs/>
          <w:color w:val="475569"/>
          <w:sz w:val="15"/>
          <w:szCs w:val="15"/>
        </w:rPr>
        <w:t xml:space="preserve">EN</w:t>
      </w:r>
      <w:r>
        <w:t xml:space="preserve"> </w:t>
      </w:r>
      <w:r>
        <w:rPr>
          <w:color w:val="111827"/>
          <w:sz w:val="21"/>
          <w:szCs w:val="21"/>
        </w:rPr>
        <w:t xml:space="preserve">Analysis and documentation consume more person-hours than any other part of a programme. Using AI there compresses the timeline and lets senior consultants spend their time where judgement is actually required.</w:t>
      </w:r>
    </w:p>
    <w:p>
      <w:pPr>
        <w:pStyle w:val="Heading3"/>
        <w:spacing w:after="100" w:before="280"/>
      </w:pPr>
      <w:r>
        <w:rPr>
          <w:b/>
          <w:bCs/>
          <w:color w:val="111827"/>
          <w:sz w:val="22"/>
          <w:szCs w:val="22"/>
        </w:rPr>
        <w:t xml:space="preserve">Maddeler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Özelleştirme envanteri ve kod etki analizi</w:t>
      </w:r>
    </w:p>
    <w:p>
      <w:pPr>
        <w:spacing w:after="60" w:before="0" w:line="300"/>
        <w:ind w:left="400"/>
      </w:pPr>
      <w:r>
        <w:rPr>
          <w:b/>
          <w:bCs/>
          <w:color w:val="475569"/>
          <w:sz w:val="15"/>
          <w:szCs w:val="15"/>
        </w:rPr>
        <w:t xml:space="preserve">EN</w:t>
      </w:r>
      <w:r>
        <w:t xml:space="preserve"> </w:t>
      </w:r>
      <w:r>
        <w:rPr>
          <w:color w:val="111827"/>
          <w:sz w:val="21"/>
          <w:szCs w:val="21"/>
        </w:rPr>
        <w:t xml:space="preserve">Custom code inventory and impact analysis</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Test senaryolarının ilk taslağının üretilmesi</w:t>
      </w:r>
    </w:p>
    <w:p>
      <w:pPr>
        <w:spacing w:after="60" w:before="0" w:line="300"/>
        <w:ind w:left="400"/>
      </w:pPr>
      <w:r>
        <w:rPr>
          <w:b/>
          <w:bCs/>
          <w:color w:val="475569"/>
          <w:sz w:val="15"/>
          <w:szCs w:val="15"/>
        </w:rPr>
        <w:t xml:space="preserve">EN</w:t>
      </w:r>
      <w:r>
        <w:t xml:space="preserve"> </w:t>
      </w:r>
      <w:r>
        <w:rPr>
          <w:color w:val="111827"/>
          <w:sz w:val="21"/>
          <w:szCs w:val="21"/>
        </w:rPr>
        <w:t xml:space="preserve">First drafts of test scenarios</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Veri migrasyonu mutabakat kontrollerinin hazırlanması</w:t>
      </w:r>
    </w:p>
    <w:p>
      <w:pPr>
        <w:spacing w:after="60" w:before="0" w:line="300"/>
        <w:ind w:left="400"/>
      </w:pPr>
      <w:r>
        <w:rPr>
          <w:b/>
          <w:bCs/>
          <w:color w:val="475569"/>
          <w:sz w:val="15"/>
          <w:szCs w:val="15"/>
        </w:rPr>
        <w:t xml:space="preserve">EN</w:t>
      </w:r>
      <w:r>
        <w:t xml:space="preserve"> </w:t>
      </w:r>
      <w:r>
        <w:rPr>
          <w:color w:val="111827"/>
          <w:sz w:val="21"/>
          <w:szCs w:val="21"/>
        </w:rPr>
        <w:t xml:space="preserve">Preparation of migration reconciliation checks</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Yapılandırma dokümantasyonunun ilk sürümü</w:t>
      </w:r>
    </w:p>
    <w:p>
      <w:pPr>
        <w:spacing w:after="60" w:before="0" w:line="300"/>
        <w:ind w:left="400"/>
      </w:pPr>
      <w:r>
        <w:rPr>
          <w:b/>
          <w:bCs/>
          <w:color w:val="475569"/>
          <w:sz w:val="15"/>
          <w:szCs w:val="15"/>
        </w:rPr>
        <w:t xml:space="preserve">EN</w:t>
      </w:r>
      <w:r>
        <w:t xml:space="preserve"> </w:t>
      </w:r>
      <w:r>
        <w:rPr>
          <w:color w:val="111827"/>
          <w:sz w:val="21"/>
          <w:szCs w:val="21"/>
        </w:rPr>
        <w:t xml:space="preserve">Initial versions of configuration documentation</w:t>
      </w:r>
    </w:p>
    <w:p>
      <w:pPr>
        <w:spacing w:after="40" w:before="200"/>
      </w:pPr>
      <w:r>
        <w:rPr>
          <w:b/>
          <w:bCs/>
          <w:color w:val="6B7280"/>
          <w:sz w:val="16"/>
          <w:szCs w:val="16"/>
        </w:rPr>
        <w:t xml:space="preserve">DURUŞ CÜMLESİ</w:t>
      </w:r>
    </w:p>
    <w:p>
      <w:pPr>
        <w:spacing w:after="90" w:before="0" w:line="300"/>
      </w:pPr>
      <w:r>
        <w:rPr>
          <w:b/>
          <w:bCs/>
          <w:color w:val="B45309"/>
          <w:sz w:val="15"/>
          <w:szCs w:val="15"/>
        </w:rPr>
        <w:t xml:space="preserve">TR</w:t>
      </w:r>
      <w:r>
        <w:t xml:space="preserve"> </w:t>
      </w:r>
      <w:r>
        <w:rPr>
          <w:color w:val="111827"/>
          <w:sz w:val="21"/>
          <w:szCs w:val="21"/>
        </w:rPr>
        <w:t xml:space="preserve">Duruşumuz: müşteri verisi üzerinde çalışan her adım önceden mutabık kalınan sınırlar içinde yürür ve finansal kayıt üreten hiçbir karar insan denetiminden geçmeden kesinleşmez.</w:t>
      </w:r>
    </w:p>
    <w:p>
      <w:pPr>
        <w:spacing w:after="90" w:before="0" w:line="300"/>
      </w:pPr>
      <w:r>
        <w:rPr>
          <w:b/>
          <w:bCs/>
          <w:color w:val="475569"/>
          <w:sz w:val="15"/>
          <w:szCs w:val="15"/>
        </w:rPr>
        <w:t xml:space="preserve">EN</w:t>
      </w:r>
      <w:r>
        <w:t xml:space="preserve"> </w:t>
      </w:r>
      <w:r>
        <w:rPr>
          <w:color w:val="111827"/>
          <w:sz w:val="21"/>
          <w:szCs w:val="21"/>
        </w:rPr>
        <w:t xml:space="preserve">Our position: every step touching client data runs inside boundaries agreed in advance, and no decision producing a financial posting is finalised without human review.</w:t>
      </w:r>
    </w:p>
    <w:p>
      <w:pPr>
        <w:pStyle w:val="Heading1"/>
        <w:pBdr>
          <w:bottom w:val="single" w:color="D1D5DB" w:sz="6" w:space="6"/>
        </w:pBdr>
        <w:spacing w:after="100" w:before="400"/>
      </w:pPr>
      <w:r>
        <w:rPr>
          <w:b/>
          <w:bCs/>
          <w:color w:val="111827"/>
          <w:sz w:val="30"/>
          <w:szCs w:val="30"/>
        </w:rPr>
        <w:t xml:space="preserve">Çalışma süreci</w:t>
      </w:r>
    </w:p>
    <w:p>
      <w:pPr>
        <w:spacing w:after="140" w:before="0"/>
      </w:pPr>
      <w:r>
        <w:rPr>
          <w:i/>
          <w:iCs/>
          <w:color w:val="6B7280"/>
          <w:sz w:val="17"/>
          <w:szCs w:val="17"/>
        </w:rPr>
        <w:t xml:space="preserve">Ana sayfada numaralı dört adım hâlinde görünür.</w:t>
      </w:r>
    </w:p>
    <w:p>
      <w:pPr>
        <w:spacing w:after="40" w:before="200"/>
      </w:pPr>
      <w:r>
        <w:rPr>
          <w:b/>
          <w:bCs/>
          <w:color w:val="6B7280"/>
          <w:sz w:val="16"/>
          <w:szCs w:val="16"/>
        </w:rPr>
        <w:t xml:space="preserve">ÜST ETİKET</w:t>
      </w:r>
    </w:p>
    <w:p>
      <w:pPr>
        <w:spacing w:after="90" w:before="0" w:line="300"/>
      </w:pPr>
      <w:r>
        <w:rPr>
          <w:b/>
          <w:bCs/>
          <w:color w:val="B45309"/>
          <w:sz w:val="15"/>
          <w:szCs w:val="15"/>
        </w:rPr>
        <w:t xml:space="preserve">TR</w:t>
      </w:r>
      <w:r>
        <w:t xml:space="preserve"> </w:t>
      </w:r>
      <w:r>
        <w:rPr>
          <w:color w:val="111827"/>
          <w:sz w:val="21"/>
          <w:szCs w:val="21"/>
        </w:rPr>
        <w:t xml:space="preserve">Çalışma yaklaşımı</w:t>
      </w:r>
    </w:p>
    <w:p>
      <w:pPr>
        <w:spacing w:after="90" w:before="0" w:line="300"/>
      </w:pPr>
      <w:r>
        <w:rPr>
          <w:b/>
          <w:bCs/>
          <w:color w:val="475569"/>
          <w:sz w:val="15"/>
          <w:szCs w:val="15"/>
        </w:rPr>
        <w:t xml:space="preserve">EN</w:t>
      </w:r>
      <w:r>
        <w:t xml:space="preserve"> </w:t>
      </w:r>
      <w:r>
        <w:rPr>
          <w:color w:val="111827"/>
          <w:sz w:val="21"/>
          <w:szCs w:val="21"/>
        </w:rPr>
        <w:t xml:space="preserve">How we work</w:t>
      </w:r>
    </w:p>
    <w:p>
      <w:pPr>
        <w:spacing w:after="40" w:before="200"/>
      </w:pPr>
      <w:r>
        <w:rPr>
          <w:b/>
          <w:bCs/>
          <w:color w:val="6B7280"/>
          <w:sz w:val="16"/>
          <w:szCs w:val="16"/>
        </w:rPr>
        <w:t xml:space="preserve">BÖLÜM BAŞLIĞI (H2)</w:t>
      </w:r>
    </w:p>
    <w:p>
      <w:pPr>
        <w:spacing w:after="90" w:before="0" w:line="300"/>
      </w:pPr>
      <w:r>
        <w:rPr>
          <w:b/>
          <w:bCs/>
          <w:color w:val="B45309"/>
          <w:sz w:val="15"/>
          <w:szCs w:val="15"/>
        </w:rPr>
        <w:t xml:space="preserve">TR</w:t>
      </w:r>
      <w:r>
        <w:t xml:space="preserve"> </w:t>
      </w:r>
      <w:r>
        <w:rPr>
          <w:color w:val="111827"/>
          <w:sz w:val="21"/>
          <w:szCs w:val="21"/>
        </w:rPr>
        <w:t xml:space="preserve">Dört adım, her birinin sonunda elle tutulur bir çıktı</w:t>
      </w:r>
    </w:p>
    <w:p>
      <w:pPr>
        <w:spacing w:after="90" w:before="0" w:line="300"/>
      </w:pPr>
      <w:r>
        <w:rPr>
          <w:b/>
          <w:bCs/>
          <w:color w:val="475569"/>
          <w:sz w:val="15"/>
          <w:szCs w:val="15"/>
        </w:rPr>
        <w:t xml:space="preserve">EN</w:t>
      </w:r>
      <w:r>
        <w:t xml:space="preserve"> </w:t>
      </w:r>
      <w:r>
        <w:rPr>
          <w:color w:val="111827"/>
          <w:sz w:val="21"/>
          <w:szCs w:val="21"/>
        </w:rPr>
        <w:t xml:space="preserve">Four stages, each ending in something you can hold</w:t>
      </w:r>
    </w:p>
    <w:p>
      <w:pPr>
        <w:spacing w:after="40" w:before="200"/>
      </w:pPr>
      <w:r>
        <w:rPr>
          <w:b/>
          <w:bCs/>
          <w:color w:val="6B7280"/>
          <w:sz w:val="16"/>
          <w:szCs w:val="16"/>
        </w:rPr>
        <w:t xml:space="preserve">GİRİŞ CÜMLESİ</w:t>
      </w:r>
    </w:p>
    <w:p>
      <w:pPr>
        <w:spacing w:after="90" w:before="0" w:line="300"/>
      </w:pPr>
      <w:r>
        <w:rPr>
          <w:b/>
          <w:bCs/>
          <w:color w:val="B45309"/>
          <w:sz w:val="15"/>
          <w:szCs w:val="15"/>
        </w:rPr>
        <w:t xml:space="preserve">TR</w:t>
      </w:r>
      <w:r>
        <w:t xml:space="preserve"> </w:t>
      </w:r>
      <w:r>
        <w:rPr>
          <w:color w:val="111827"/>
          <w:sz w:val="21"/>
          <w:szCs w:val="21"/>
        </w:rPr>
        <w:t xml:space="preserve">Her adımın sonunda ne teslim edileceği baştan bellidir. Bir adım tamamlanmadan bir sonrakine geçilmez.</w:t>
      </w:r>
    </w:p>
    <w:p>
      <w:pPr>
        <w:spacing w:after="90" w:before="0" w:line="300"/>
      </w:pPr>
      <w:r>
        <w:rPr>
          <w:b/>
          <w:bCs/>
          <w:color w:val="475569"/>
          <w:sz w:val="15"/>
          <w:szCs w:val="15"/>
        </w:rPr>
        <w:t xml:space="preserve">EN</w:t>
      </w:r>
      <w:r>
        <w:t xml:space="preserve"> </w:t>
      </w:r>
      <w:r>
        <w:rPr>
          <w:color w:val="111827"/>
          <w:sz w:val="21"/>
          <w:szCs w:val="21"/>
        </w:rPr>
        <w:t xml:space="preserve">What gets delivered at the end of each stage is defined before it starts, and no stage begins before the previous one has closed.</w:t>
      </w:r>
    </w:p>
    <w:p>
      <w:pPr>
        <w:pStyle w:val="Heading2"/>
        <w:spacing w:after="100" w:before="280"/>
      </w:pPr>
      <w:r>
        <w:rPr>
          <w:b/>
          <w:bCs/>
          <w:color w:val="111827"/>
          <w:sz w:val="25"/>
          <w:szCs w:val="25"/>
        </w:rPr>
        <w:t xml:space="preserve">Adımlar</w:t>
      </w:r>
    </w:p>
    <w:p>
      <w:pPr>
        <w:pStyle w:val="Heading3"/>
        <w:spacing w:after="100" w:before="280"/>
      </w:pPr>
      <w:r>
        <w:rPr>
          <w:b/>
          <w:bCs/>
          <w:color w:val="111827"/>
          <w:sz w:val="22"/>
          <w:szCs w:val="22"/>
        </w:rPr>
        <w:t xml:space="preserve">1. 01 — Değerlendirme</w:t>
      </w:r>
    </w:p>
    <w:p>
      <w:pPr>
        <w:spacing w:after="40" w:before="200"/>
      </w:pPr>
      <w:r>
        <w:rPr>
          <w:b/>
          <w:bCs/>
          <w:color w:val="6B7280"/>
          <w:sz w:val="16"/>
          <w:szCs w:val="16"/>
        </w:rPr>
        <w:t xml:space="preserve">ADIM NUMARASI</w:t>
      </w:r>
    </w:p>
    <w:p>
      <w:pPr>
        <w:spacing w:after="90" w:before="0" w:line="300"/>
      </w:pPr>
      <w:r>
        <w:rPr>
          <w:b/>
          <w:bCs/>
          <w:color w:val="B45309"/>
          <w:sz w:val="15"/>
          <w:szCs w:val="15"/>
        </w:rPr>
        <w:t xml:space="preserve">TR</w:t>
      </w:r>
      <w:r>
        <w:t xml:space="preserve"> </w:t>
      </w:r>
      <w:r>
        <w:rPr>
          <w:color w:val="111827"/>
          <w:sz w:val="21"/>
          <w:szCs w:val="21"/>
        </w:rPr>
        <w:t xml:space="preserve">01</w:t>
      </w:r>
    </w:p>
    <w:p>
      <w:pPr>
        <w:spacing w:after="90" w:before="0" w:line="300"/>
      </w:pPr>
      <w:r>
        <w:rPr>
          <w:b/>
          <w:bCs/>
          <w:color w:val="475569"/>
          <w:sz w:val="15"/>
          <w:szCs w:val="15"/>
        </w:rPr>
        <w:t xml:space="preserve">EN</w:t>
      </w:r>
      <w:r>
        <w:t xml:space="preserve"> </w:t>
      </w:r>
      <w:r>
        <w:rPr>
          <w:color w:val="111827"/>
          <w:sz w:val="21"/>
          <w:szCs w:val="21"/>
        </w:rPr>
        <w:t xml:space="preserve">01</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Değerlendirme</w:t>
      </w:r>
    </w:p>
    <w:p>
      <w:pPr>
        <w:spacing w:after="90" w:before="0" w:line="300"/>
      </w:pPr>
      <w:r>
        <w:rPr>
          <w:b/>
          <w:bCs/>
          <w:color w:val="475569"/>
          <w:sz w:val="15"/>
          <w:szCs w:val="15"/>
        </w:rPr>
        <w:t xml:space="preserve">EN</w:t>
      </w:r>
      <w:r>
        <w:t xml:space="preserve"> </w:t>
      </w:r>
      <w:r>
        <w:rPr>
          <w:color w:val="111827"/>
          <w:sz w:val="21"/>
          <w:szCs w:val="21"/>
        </w:rPr>
        <w:t xml:space="preserve">Assessment</w:t>
      </w:r>
    </w:p>
    <w:p>
      <w:pPr>
        <w:spacing w:after="40" w:before="200"/>
      </w:pPr>
      <w:r>
        <w:rPr>
          <w:b/>
          <w:bCs/>
          <w:color w:val="6B7280"/>
          <w:sz w:val="16"/>
          <w:szCs w:val="16"/>
        </w:rPr>
        <w:t xml:space="preserve">NE YAPILIR</w:t>
      </w:r>
    </w:p>
    <w:p>
      <w:pPr>
        <w:spacing w:after="90" w:before="0" w:line="300"/>
      </w:pPr>
      <w:r>
        <w:rPr>
          <w:b/>
          <w:bCs/>
          <w:color w:val="B45309"/>
          <w:sz w:val="15"/>
          <w:szCs w:val="15"/>
        </w:rPr>
        <w:t xml:space="preserve">TR</w:t>
      </w:r>
      <w:r>
        <w:t xml:space="preserve"> </w:t>
      </w:r>
      <w:r>
        <w:rPr>
          <w:color w:val="111827"/>
          <w:sz w:val="21"/>
          <w:szCs w:val="21"/>
        </w:rPr>
        <w:t xml:space="preserve">Sistemdeki gerçek veriyi okuruz: kullanım oranları, veri kalitesi, özelleştirme envanteri ve süreç süreleri. Anlatılan süreçle işleyen süreç arasındaki farkı çıkarırız.</w:t>
      </w:r>
    </w:p>
    <w:p>
      <w:pPr>
        <w:spacing w:after="90" w:before="0" w:line="300"/>
      </w:pPr>
      <w:r>
        <w:rPr>
          <w:b/>
          <w:bCs/>
          <w:color w:val="475569"/>
          <w:sz w:val="15"/>
          <w:szCs w:val="15"/>
        </w:rPr>
        <w:t xml:space="preserve">EN</w:t>
      </w:r>
      <w:r>
        <w:t xml:space="preserve"> </w:t>
      </w:r>
      <w:r>
        <w:rPr>
          <w:color w:val="111827"/>
          <w:sz w:val="21"/>
          <w:szCs w:val="21"/>
        </w:rPr>
        <w:t xml:space="preserve">We read the actual system: usage statistics, data quality, custom code inventory and process durations. The gap between the process as described and the process as executed is where the findings come from.</w:t>
      </w:r>
    </w:p>
    <w:p>
      <w:pPr>
        <w:spacing w:after="40" w:before="200"/>
      </w:pPr>
      <w:r>
        <w:rPr>
          <w:b/>
          <w:bCs/>
          <w:color w:val="6B7280"/>
          <w:sz w:val="16"/>
          <w:szCs w:val="16"/>
        </w:rPr>
        <w:t xml:space="preserve">ÇIKTI</w:t>
      </w:r>
    </w:p>
    <w:p>
      <w:pPr>
        <w:spacing w:after="90" w:before="0" w:line="300"/>
      </w:pPr>
      <w:r>
        <w:rPr>
          <w:b/>
          <w:bCs/>
          <w:color w:val="B45309"/>
          <w:sz w:val="15"/>
          <w:szCs w:val="15"/>
        </w:rPr>
        <w:t xml:space="preserve">TR</w:t>
      </w:r>
      <w:r>
        <w:t xml:space="preserve"> </w:t>
      </w:r>
      <w:r>
        <w:rPr>
          <w:color w:val="111827"/>
          <w:sz w:val="21"/>
          <w:szCs w:val="21"/>
        </w:rPr>
        <w:t xml:space="preserve">Teşhis raporu ve önceliklendirilmiş bulgular listesi</w:t>
      </w:r>
    </w:p>
    <w:p>
      <w:pPr>
        <w:spacing w:after="90" w:before="0" w:line="300"/>
      </w:pPr>
      <w:r>
        <w:rPr>
          <w:b/>
          <w:bCs/>
          <w:color w:val="475569"/>
          <w:sz w:val="15"/>
          <w:szCs w:val="15"/>
        </w:rPr>
        <w:t xml:space="preserve">EN</w:t>
      </w:r>
      <w:r>
        <w:t xml:space="preserve"> </w:t>
      </w:r>
      <w:r>
        <w:rPr>
          <w:color w:val="111827"/>
          <w:sz w:val="21"/>
          <w:szCs w:val="21"/>
        </w:rPr>
        <w:t xml:space="preserve">Diagnostic report with prioritised findings</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2–6 hafta</w:t>
      </w:r>
    </w:p>
    <w:p>
      <w:pPr>
        <w:spacing w:after="90" w:before="0" w:line="300"/>
      </w:pPr>
      <w:r>
        <w:rPr>
          <w:b/>
          <w:bCs/>
          <w:color w:val="475569"/>
          <w:sz w:val="15"/>
          <w:szCs w:val="15"/>
        </w:rPr>
        <w:t xml:space="preserve">EN</w:t>
      </w:r>
      <w:r>
        <w:t xml:space="preserve"> </w:t>
      </w:r>
      <w:r>
        <w:rPr>
          <w:color w:val="111827"/>
          <w:sz w:val="21"/>
          <w:szCs w:val="21"/>
        </w:rPr>
        <w:t xml:space="preserve">2–6 weeks</w:t>
      </w:r>
    </w:p>
    <w:p>
      <w:pPr>
        <w:pStyle w:val="Heading3"/>
        <w:spacing w:after="100" w:before="280"/>
      </w:pPr>
      <w:r>
        <w:rPr>
          <w:b/>
          <w:bCs/>
          <w:color w:val="111827"/>
          <w:sz w:val="22"/>
          <w:szCs w:val="22"/>
        </w:rPr>
        <w:t xml:space="preserve">2. 02 — Mimari ve yol haritası</w:t>
      </w:r>
    </w:p>
    <w:p>
      <w:pPr>
        <w:spacing w:after="40" w:before="200"/>
      </w:pPr>
      <w:r>
        <w:rPr>
          <w:b/>
          <w:bCs/>
          <w:color w:val="6B7280"/>
          <w:sz w:val="16"/>
          <w:szCs w:val="16"/>
        </w:rPr>
        <w:t xml:space="preserve">ADIM NUMARASI</w:t>
      </w:r>
    </w:p>
    <w:p>
      <w:pPr>
        <w:spacing w:after="90" w:before="0" w:line="300"/>
      </w:pPr>
      <w:r>
        <w:rPr>
          <w:b/>
          <w:bCs/>
          <w:color w:val="B45309"/>
          <w:sz w:val="15"/>
          <w:szCs w:val="15"/>
        </w:rPr>
        <w:t xml:space="preserve">TR</w:t>
      </w:r>
      <w:r>
        <w:t xml:space="preserve"> </w:t>
      </w:r>
      <w:r>
        <w:rPr>
          <w:color w:val="111827"/>
          <w:sz w:val="21"/>
          <w:szCs w:val="21"/>
        </w:rPr>
        <w:t xml:space="preserve">02</w:t>
      </w:r>
    </w:p>
    <w:p>
      <w:pPr>
        <w:spacing w:after="90" w:before="0" w:line="300"/>
      </w:pPr>
      <w:r>
        <w:rPr>
          <w:b/>
          <w:bCs/>
          <w:color w:val="475569"/>
          <w:sz w:val="15"/>
          <w:szCs w:val="15"/>
        </w:rPr>
        <w:t xml:space="preserve">EN</w:t>
      </w:r>
      <w:r>
        <w:t xml:space="preserve"> </w:t>
      </w:r>
      <w:r>
        <w:rPr>
          <w:color w:val="111827"/>
          <w:sz w:val="21"/>
          <w:szCs w:val="21"/>
        </w:rPr>
        <w:t xml:space="preserve">02</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Mimari ve yol haritası</w:t>
      </w:r>
    </w:p>
    <w:p>
      <w:pPr>
        <w:spacing w:after="90" w:before="0" w:line="300"/>
      </w:pPr>
      <w:r>
        <w:rPr>
          <w:b/>
          <w:bCs/>
          <w:color w:val="475569"/>
          <w:sz w:val="15"/>
          <w:szCs w:val="15"/>
        </w:rPr>
        <w:t xml:space="preserve">EN</w:t>
      </w:r>
      <w:r>
        <w:t xml:space="preserve"> </w:t>
      </w:r>
      <w:r>
        <w:rPr>
          <w:color w:val="111827"/>
          <w:sz w:val="21"/>
          <w:szCs w:val="21"/>
        </w:rPr>
        <w:t xml:space="preserve">Architecture and roadmap</w:t>
      </w:r>
    </w:p>
    <w:p>
      <w:pPr>
        <w:spacing w:after="40" w:before="200"/>
      </w:pPr>
      <w:r>
        <w:rPr>
          <w:b/>
          <w:bCs/>
          <w:color w:val="6B7280"/>
          <w:sz w:val="16"/>
          <w:szCs w:val="16"/>
        </w:rPr>
        <w:t xml:space="preserve">NE YAPILIR</w:t>
      </w:r>
    </w:p>
    <w:p>
      <w:pPr>
        <w:spacing w:after="90" w:before="0" w:line="300"/>
      </w:pPr>
      <w:r>
        <w:rPr>
          <w:b/>
          <w:bCs/>
          <w:color w:val="B45309"/>
          <w:sz w:val="15"/>
          <w:szCs w:val="15"/>
        </w:rPr>
        <w:t xml:space="preserve">TR</w:t>
      </w:r>
      <w:r>
        <w:t xml:space="preserve"> </w:t>
      </w:r>
      <w:r>
        <w:rPr>
          <w:color w:val="111827"/>
          <w:sz w:val="21"/>
          <w:szCs w:val="21"/>
        </w:rPr>
        <w:t xml:space="preserve">Seçeneklerin maliyetini, süresini ve riskini yan yana koyar, hedef mimariyi tasarlarız. Kararı siz verirsiniz; gerekçe yazılı kalır.</w:t>
      </w:r>
    </w:p>
    <w:p>
      <w:pPr>
        <w:spacing w:after="90" w:before="0" w:line="300"/>
      </w:pPr>
      <w:r>
        <w:rPr>
          <w:b/>
          <w:bCs/>
          <w:color w:val="475569"/>
          <w:sz w:val="15"/>
          <w:szCs w:val="15"/>
        </w:rPr>
        <w:t xml:space="preserve">EN</w:t>
      </w:r>
      <w:r>
        <w:t xml:space="preserve"> </w:t>
      </w:r>
      <w:r>
        <w:rPr>
          <w:color w:val="111827"/>
          <w:sz w:val="21"/>
          <w:szCs w:val="21"/>
        </w:rPr>
        <w:t xml:space="preserve">We place the options side by side with cost, duration and risk, and design the target architecture. You take the decision; the reasoning stays on paper.</w:t>
      </w:r>
    </w:p>
    <w:p>
      <w:pPr>
        <w:spacing w:after="40" w:before="200"/>
      </w:pPr>
      <w:r>
        <w:rPr>
          <w:b/>
          <w:bCs/>
          <w:color w:val="6B7280"/>
          <w:sz w:val="16"/>
          <w:szCs w:val="16"/>
        </w:rPr>
        <w:t xml:space="preserve">ÇIKTI</w:t>
      </w:r>
    </w:p>
    <w:p>
      <w:pPr>
        <w:spacing w:after="90" w:before="0" w:line="300"/>
      </w:pPr>
      <w:r>
        <w:rPr>
          <w:b/>
          <w:bCs/>
          <w:color w:val="B45309"/>
          <w:sz w:val="15"/>
          <w:szCs w:val="15"/>
        </w:rPr>
        <w:t xml:space="preserve">TR</w:t>
      </w:r>
      <w:r>
        <w:t xml:space="preserve"> </w:t>
      </w:r>
      <w:r>
        <w:rPr>
          <w:color w:val="111827"/>
          <w:sz w:val="21"/>
          <w:szCs w:val="21"/>
        </w:rPr>
        <w:t xml:space="preserve">Hedef mimari dokümanı ve fazlı yol haritası</w:t>
      </w:r>
    </w:p>
    <w:p>
      <w:pPr>
        <w:spacing w:after="90" w:before="0" w:line="300"/>
      </w:pPr>
      <w:r>
        <w:rPr>
          <w:b/>
          <w:bCs/>
          <w:color w:val="475569"/>
          <w:sz w:val="15"/>
          <w:szCs w:val="15"/>
        </w:rPr>
        <w:t xml:space="preserve">EN</w:t>
      </w:r>
      <w:r>
        <w:t xml:space="preserve"> </w:t>
      </w:r>
      <w:r>
        <w:rPr>
          <w:color w:val="111827"/>
          <w:sz w:val="21"/>
          <w:szCs w:val="21"/>
        </w:rPr>
        <w:t xml:space="preserve">Target architecture document and phased roadmap</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3–6 hafta</w:t>
      </w:r>
    </w:p>
    <w:p>
      <w:pPr>
        <w:spacing w:after="90" w:before="0" w:line="300"/>
      </w:pPr>
      <w:r>
        <w:rPr>
          <w:b/>
          <w:bCs/>
          <w:color w:val="475569"/>
          <w:sz w:val="15"/>
          <w:szCs w:val="15"/>
        </w:rPr>
        <w:t xml:space="preserve">EN</w:t>
      </w:r>
      <w:r>
        <w:t xml:space="preserve"> </w:t>
      </w:r>
      <w:r>
        <w:rPr>
          <w:color w:val="111827"/>
          <w:sz w:val="21"/>
          <w:szCs w:val="21"/>
        </w:rPr>
        <w:t xml:space="preserve">3–6 weeks</w:t>
      </w:r>
    </w:p>
    <w:p>
      <w:pPr>
        <w:pStyle w:val="Heading3"/>
        <w:spacing w:after="100" w:before="280"/>
      </w:pPr>
      <w:r>
        <w:rPr>
          <w:b/>
          <w:bCs/>
          <w:color w:val="111827"/>
          <w:sz w:val="22"/>
          <w:szCs w:val="22"/>
        </w:rPr>
        <w:t xml:space="preserve">3. 03 — Uygulama</w:t>
      </w:r>
    </w:p>
    <w:p>
      <w:pPr>
        <w:spacing w:after="40" w:before="200"/>
      </w:pPr>
      <w:r>
        <w:rPr>
          <w:b/>
          <w:bCs/>
          <w:color w:val="6B7280"/>
          <w:sz w:val="16"/>
          <w:szCs w:val="16"/>
        </w:rPr>
        <w:t xml:space="preserve">ADIM NUMARASI</w:t>
      </w:r>
    </w:p>
    <w:p>
      <w:pPr>
        <w:spacing w:after="90" w:before="0" w:line="300"/>
      </w:pPr>
      <w:r>
        <w:rPr>
          <w:b/>
          <w:bCs/>
          <w:color w:val="B45309"/>
          <w:sz w:val="15"/>
          <w:szCs w:val="15"/>
        </w:rPr>
        <w:t xml:space="preserve">TR</w:t>
      </w:r>
      <w:r>
        <w:t xml:space="preserve"> </w:t>
      </w:r>
      <w:r>
        <w:rPr>
          <w:color w:val="111827"/>
          <w:sz w:val="21"/>
          <w:szCs w:val="21"/>
        </w:rPr>
        <w:t xml:space="preserve">03</w:t>
      </w:r>
    </w:p>
    <w:p>
      <w:pPr>
        <w:spacing w:after="90" w:before="0" w:line="300"/>
      </w:pPr>
      <w:r>
        <w:rPr>
          <w:b/>
          <w:bCs/>
          <w:color w:val="475569"/>
          <w:sz w:val="15"/>
          <w:szCs w:val="15"/>
        </w:rPr>
        <w:t xml:space="preserve">EN</w:t>
      </w:r>
      <w:r>
        <w:t xml:space="preserve"> </w:t>
      </w:r>
      <w:r>
        <w:rPr>
          <w:color w:val="111827"/>
          <w:sz w:val="21"/>
          <w:szCs w:val="21"/>
        </w:rPr>
        <w:t xml:space="preserve">03</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Uygulama</w:t>
      </w:r>
    </w:p>
    <w:p>
      <w:pPr>
        <w:spacing w:after="90" w:before="0" w:line="300"/>
      </w:pPr>
      <w:r>
        <w:rPr>
          <w:b/>
          <w:bCs/>
          <w:color w:val="475569"/>
          <w:sz w:val="15"/>
          <w:szCs w:val="15"/>
        </w:rPr>
        <w:t xml:space="preserve">EN</w:t>
      </w:r>
      <w:r>
        <w:t xml:space="preserve"> </w:t>
      </w:r>
      <w:r>
        <w:rPr>
          <w:color w:val="111827"/>
          <w:sz w:val="21"/>
          <w:szCs w:val="21"/>
        </w:rPr>
        <w:t xml:space="preserve">Delivery</w:t>
      </w:r>
    </w:p>
    <w:p>
      <w:pPr>
        <w:spacing w:after="40" w:before="200"/>
      </w:pPr>
      <w:r>
        <w:rPr>
          <w:b/>
          <w:bCs/>
          <w:color w:val="6B7280"/>
          <w:sz w:val="16"/>
          <w:szCs w:val="16"/>
        </w:rPr>
        <w:t xml:space="preserve">NE YAPILIR</w:t>
      </w:r>
    </w:p>
    <w:p>
      <w:pPr>
        <w:spacing w:after="90" w:before="0" w:line="300"/>
      </w:pPr>
      <w:r>
        <w:rPr>
          <w:b/>
          <w:bCs/>
          <w:color w:val="B45309"/>
          <w:sz w:val="15"/>
          <w:szCs w:val="15"/>
        </w:rPr>
        <w:t xml:space="preserve">TR</w:t>
      </w:r>
      <w:r>
        <w:t xml:space="preserve"> </w:t>
      </w:r>
      <w:r>
        <w:rPr>
          <w:color w:val="111827"/>
          <w:sz w:val="21"/>
          <w:szCs w:val="21"/>
        </w:rPr>
        <w:t xml:space="preserve">Yapılandırma, veri migrasyonu, entegrasyon ve test fazlarını yürütürüz. Deneme geçişleri ve mutabakat raporları rutin hâline gelir.</w:t>
      </w:r>
    </w:p>
    <w:p>
      <w:pPr>
        <w:spacing w:after="90" w:before="0" w:line="300"/>
      </w:pPr>
      <w:r>
        <w:rPr>
          <w:b/>
          <w:bCs/>
          <w:color w:val="475569"/>
          <w:sz w:val="15"/>
          <w:szCs w:val="15"/>
        </w:rPr>
        <w:t xml:space="preserve">EN</w:t>
      </w:r>
      <w:r>
        <w:t xml:space="preserve"> </w:t>
      </w:r>
      <w:r>
        <w:rPr>
          <w:color w:val="111827"/>
          <w:sz w:val="21"/>
          <w:szCs w:val="21"/>
        </w:rPr>
        <w:t xml:space="preserve">Configuration, data migration, integration and testing. Mock migrations and reconciliation reporting become routine rather than milestones.</w:t>
      </w:r>
    </w:p>
    <w:p>
      <w:pPr>
        <w:spacing w:after="40" w:before="200"/>
      </w:pPr>
      <w:r>
        <w:rPr>
          <w:b/>
          <w:bCs/>
          <w:color w:val="6B7280"/>
          <w:sz w:val="16"/>
          <w:szCs w:val="16"/>
        </w:rPr>
        <w:t xml:space="preserve">ÇIKTI</w:t>
      </w:r>
    </w:p>
    <w:p>
      <w:pPr>
        <w:spacing w:after="90" w:before="0" w:line="300"/>
      </w:pPr>
      <w:r>
        <w:rPr>
          <w:b/>
          <w:bCs/>
          <w:color w:val="B45309"/>
          <w:sz w:val="15"/>
          <w:szCs w:val="15"/>
        </w:rPr>
        <w:t xml:space="preserve">TR</w:t>
      </w:r>
      <w:r>
        <w:t xml:space="preserve"> </w:t>
      </w:r>
      <w:r>
        <w:rPr>
          <w:color w:val="111827"/>
          <w:sz w:val="21"/>
          <w:szCs w:val="21"/>
        </w:rPr>
        <w:t xml:space="preserve">Çalışan sistem, test kayıtları ve devreye alma planı</w:t>
      </w:r>
    </w:p>
    <w:p>
      <w:pPr>
        <w:spacing w:after="90" w:before="0" w:line="300"/>
      </w:pPr>
      <w:r>
        <w:rPr>
          <w:b/>
          <w:bCs/>
          <w:color w:val="475569"/>
          <w:sz w:val="15"/>
          <w:szCs w:val="15"/>
        </w:rPr>
        <w:t xml:space="preserve">EN</w:t>
      </w:r>
      <w:r>
        <w:t xml:space="preserve"> </w:t>
      </w:r>
      <w:r>
        <w:rPr>
          <w:color w:val="111827"/>
          <w:sz w:val="21"/>
          <w:szCs w:val="21"/>
        </w:rPr>
        <w:t xml:space="preserve">Working system, test records and cutover plan</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Kapsama göre 3–14 ay</w:t>
      </w:r>
    </w:p>
    <w:p>
      <w:pPr>
        <w:spacing w:after="90" w:before="0" w:line="300"/>
      </w:pPr>
      <w:r>
        <w:rPr>
          <w:b/>
          <w:bCs/>
          <w:color w:val="475569"/>
          <w:sz w:val="15"/>
          <w:szCs w:val="15"/>
        </w:rPr>
        <w:t xml:space="preserve">EN</w:t>
      </w:r>
      <w:r>
        <w:t xml:space="preserve"> </w:t>
      </w:r>
      <w:r>
        <w:rPr>
          <w:color w:val="111827"/>
          <w:sz w:val="21"/>
          <w:szCs w:val="21"/>
        </w:rPr>
        <w:t xml:space="preserve">3–14 months by scope</w:t>
      </w:r>
    </w:p>
    <w:p>
      <w:pPr>
        <w:pStyle w:val="Heading3"/>
        <w:spacing w:after="100" w:before="280"/>
      </w:pPr>
      <w:r>
        <w:rPr>
          <w:b/>
          <w:bCs/>
          <w:color w:val="111827"/>
          <w:sz w:val="22"/>
          <w:szCs w:val="22"/>
        </w:rPr>
        <w:t xml:space="preserve">4. 04 — Hypercare ve sürekli iyileştirme</w:t>
      </w:r>
    </w:p>
    <w:p>
      <w:pPr>
        <w:spacing w:after="40" w:before="200"/>
      </w:pPr>
      <w:r>
        <w:rPr>
          <w:b/>
          <w:bCs/>
          <w:color w:val="6B7280"/>
          <w:sz w:val="16"/>
          <w:szCs w:val="16"/>
        </w:rPr>
        <w:t xml:space="preserve">ADIM NUMARASI</w:t>
      </w:r>
    </w:p>
    <w:p>
      <w:pPr>
        <w:spacing w:after="90" w:before="0" w:line="300"/>
      </w:pPr>
      <w:r>
        <w:rPr>
          <w:b/>
          <w:bCs/>
          <w:color w:val="B45309"/>
          <w:sz w:val="15"/>
          <w:szCs w:val="15"/>
        </w:rPr>
        <w:t xml:space="preserve">TR</w:t>
      </w:r>
      <w:r>
        <w:t xml:space="preserve"> </w:t>
      </w:r>
      <w:r>
        <w:rPr>
          <w:color w:val="111827"/>
          <w:sz w:val="21"/>
          <w:szCs w:val="21"/>
        </w:rPr>
        <w:t xml:space="preserve">04</w:t>
      </w:r>
    </w:p>
    <w:p>
      <w:pPr>
        <w:spacing w:after="90" w:before="0" w:line="300"/>
      </w:pPr>
      <w:r>
        <w:rPr>
          <w:b/>
          <w:bCs/>
          <w:color w:val="475569"/>
          <w:sz w:val="15"/>
          <w:szCs w:val="15"/>
        </w:rPr>
        <w:t xml:space="preserve">EN</w:t>
      </w:r>
      <w:r>
        <w:t xml:space="preserve"> </w:t>
      </w:r>
      <w:r>
        <w:rPr>
          <w:color w:val="111827"/>
          <w:sz w:val="21"/>
          <w:szCs w:val="21"/>
        </w:rPr>
        <w:t xml:space="preserve">04</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Hypercare ve sürekli iyileştirme</w:t>
      </w:r>
    </w:p>
    <w:p>
      <w:pPr>
        <w:spacing w:after="90" w:before="0" w:line="300"/>
      </w:pPr>
      <w:r>
        <w:rPr>
          <w:b/>
          <w:bCs/>
          <w:color w:val="475569"/>
          <w:sz w:val="15"/>
          <w:szCs w:val="15"/>
        </w:rPr>
        <w:t xml:space="preserve">EN</w:t>
      </w:r>
      <w:r>
        <w:t xml:space="preserve"> </w:t>
      </w:r>
      <w:r>
        <w:rPr>
          <w:color w:val="111827"/>
          <w:sz w:val="21"/>
          <w:szCs w:val="21"/>
        </w:rPr>
        <w:t xml:space="preserve">Hypercare and continuous improvement</w:t>
      </w:r>
    </w:p>
    <w:p>
      <w:pPr>
        <w:spacing w:after="40" w:before="200"/>
      </w:pPr>
      <w:r>
        <w:rPr>
          <w:b/>
          <w:bCs/>
          <w:color w:val="6B7280"/>
          <w:sz w:val="16"/>
          <w:szCs w:val="16"/>
        </w:rPr>
        <w:t xml:space="preserve">NE YAPILIR</w:t>
      </w:r>
    </w:p>
    <w:p>
      <w:pPr>
        <w:spacing w:after="90" w:before="0" w:line="300"/>
      </w:pPr>
      <w:r>
        <w:rPr>
          <w:b/>
          <w:bCs/>
          <w:color w:val="B45309"/>
          <w:sz w:val="15"/>
          <w:szCs w:val="15"/>
        </w:rPr>
        <w:t xml:space="preserve">TR</w:t>
      </w:r>
      <w:r>
        <w:t xml:space="preserve"> </w:t>
      </w:r>
      <w:r>
        <w:rPr>
          <w:color w:val="111827"/>
          <w:sz w:val="21"/>
          <w:szCs w:val="21"/>
        </w:rPr>
        <w:t xml:space="preserve">Geçiş sonrası ilk kapanışı ekiple birlikte yürütürüz. Açılan kayıtlar sınıflandırılır, tekrar edenler kalıcı olarak çözülür.</w:t>
      </w:r>
    </w:p>
    <w:p>
      <w:pPr>
        <w:spacing w:after="90" w:before="0" w:line="300"/>
      </w:pPr>
      <w:r>
        <w:rPr>
          <w:b/>
          <w:bCs/>
          <w:color w:val="475569"/>
          <w:sz w:val="15"/>
          <w:szCs w:val="15"/>
        </w:rPr>
        <w:t xml:space="preserve">EN</w:t>
      </w:r>
      <w:r>
        <w:t xml:space="preserve"> </w:t>
      </w:r>
      <w:r>
        <w:rPr>
          <w:color w:val="111827"/>
          <w:sz w:val="21"/>
          <w:szCs w:val="21"/>
        </w:rPr>
        <w:t xml:space="preserve">We run the first post-go-live close alongside your team. Tickets are classified, and the recurring ones are fixed at the source rather than reprocessed monthly.</w:t>
      </w:r>
    </w:p>
    <w:p>
      <w:pPr>
        <w:spacing w:after="40" w:before="200"/>
      </w:pPr>
      <w:r>
        <w:rPr>
          <w:b/>
          <w:bCs/>
          <w:color w:val="6B7280"/>
          <w:sz w:val="16"/>
          <w:szCs w:val="16"/>
        </w:rPr>
        <w:t xml:space="preserve">ÇIKTI</w:t>
      </w:r>
    </w:p>
    <w:p>
      <w:pPr>
        <w:spacing w:after="90" w:before="0" w:line="300"/>
      </w:pPr>
      <w:r>
        <w:rPr>
          <w:b/>
          <w:bCs/>
          <w:color w:val="B45309"/>
          <w:sz w:val="15"/>
          <w:szCs w:val="15"/>
        </w:rPr>
        <w:t xml:space="preserve">TR</w:t>
      </w:r>
      <w:r>
        <w:t xml:space="preserve"> </w:t>
      </w:r>
      <w:r>
        <w:rPr>
          <w:color w:val="111827"/>
          <w:sz w:val="21"/>
          <w:szCs w:val="21"/>
        </w:rPr>
        <w:t xml:space="preserve">Hypercare kapanış raporu ve iyileştirme listesi</w:t>
      </w:r>
    </w:p>
    <w:p>
      <w:pPr>
        <w:spacing w:after="90" w:before="0" w:line="300"/>
      </w:pPr>
      <w:r>
        <w:rPr>
          <w:b/>
          <w:bCs/>
          <w:color w:val="475569"/>
          <w:sz w:val="15"/>
          <w:szCs w:val="15"/>
        </w:rPr>
        <w:t xml:space="preserve">EN</w:t>
      </w:r>
      <w:r>
        <w:t xml:space="preserve"> </w:t>
      </w:r>
      <w:r>
        <w:rPr>
          <w:color w:val="111827"/>
          <w:sz w:val="21"/>
          <w:szCs w:val="21"/>
        </w:rPr>
        <w:t xml:space="preserve">Hypercare closing report and improvement backlog</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4–12 hafta</w:t>
      </w:r>
    </w:p>
    <w:p>
      <w:pPr>
        <w:spacing w:after="90" w:before="0" w:line="300"/>
      </w:pPr>
      <w:r>
        <w:rPr>
          <w:b/>
          <w:bCs/>
          <w:color w:val="475569"/>
          <w:sz w:val="15"/>
          <w:szCs w:val="15"/>
        </w:rPr>
        <w:t xml:space="preserve">EN</w:t>
      </w:r>
      <w:r>
        <w:t xml:space="preserve"> </w:t>
      </w:r>
      <w:r>
        <w:rPr>
          <w:color w:val="111827"/>
          <w:sz w:val="21"/>
          <w:szCs w:val="21"/>
        </w:rPr>
        <w:t xml:space="preserve">4–12 weeks</w:t>
      </w:r>
    </w:p>
    <w:p>
      <w:pPr>
        <w:pStyle w:val="Heading1"/>
        <w:pBdr>
          <w:bottom w:val="single" w:color="D1D5DB" w:sz="6" w:space="6"/>
        </w:pBdr>
        <w:spacing w:after="100" w:before="400"/>
      </w:pPr>
      <w:r>
        <w:rPr>
          <w:b/>
          <w:bCs/>
          <w:color w:val="111827"/>
          <w:sz w:val="30"/>
          <w:szCs w:val="30"/>
        </w:rPr>
        <w:t xml:space="preserve">Örnek senaryolar</w:t>
      </w:r>
    </w:p>
    <w:p>
      <w:pPr>
        <w:spacing w:after="140" w:before="0"/>
      </w:pPr>
      <w:r>
        <w:rPr>
          <w:i/>
          <w:iCs/>
          <w:color w:val="6B7280"/>
          <w:sz w:val="17"/>
          <w:szCs w:val="17"/>
        </w:rPr>
        <w:t xml:space="preserve">Ana sayfada üç temsili proje örneği kartı.</w:t>
      </w:r>
    </w:p>
    <w:p>
      <w:pPr>
        <w:spacing w:after="40" w:before="200"/>
      </w:pPr>
      <w:r>
        <w:rPr>
          <w:b/>
          <w:bCs/>
          <w:color w:val="6B7280"/>
          <w:sz w:val="16"/>
          <w:szCs w:val="16"/>
        </w:rPr>
        <w:t xml:space="preserve">ÜST ETİKET</w:t>
      </w:r>
    </w:p>
    <w:p>
      <w:pPr>
        <w:spacing w:after="90" w:before="0" w:line="300"/>
      </w:pPr>
      <w:r>
        <w:rPr>
          <w:b/>
          <w:bCs/>
          <w:color w:val="B45309"/>
          <w:sz w:val="15"/>
          <w:szCs w:val="15"/>
        </w:rPr>
        <w:t xml:space="preserve">TR</w:t>
      </w:r>
      <w:r>
        <w:t xml:space="preserve"> </w:t>
      </w:r>
      <w:r>
        <w:rPr>
          <w:color w:val="111827"/>
          <w:sz w:val="21"/>
          <w:szCs w:val="21"/>
        </w:rPr>
        <w:t xml:space="preserve">Tipik proje senaryoları</w:t>
      </w:r>
    </w:p>
    <w:p>
      <w:pPr>
        <w:spacing w:after="90" w:before="0" w:line="300"/>
      </w:pPr>
      <w:r>
        <w:rPr>
          <w:b/>
          <w:bCs/>
          <w:color w:val="475569"/>
          <w:sz w:val="15"/>
          <w:szCs w:val="15"/>
        </w:rPr>
        <w:t xml:space="preserve">EN</w:t>
      </w:r>
      <w:r>
        <w:t xml:space="preserve"> </w:t>
      </w:r>
      <w:r>
        <w:rPr>
          <w:color w:val="111827"/>
          <w:sz w:val="21"/>
          <w:szCs w:val="21"/>
        </w:rPr>
        <w:t xml:space="preserve">Typical engagements</w:t>
      </w:r>
    </w:p>
    <w:p>
      <w:pPr>
        <w:spacing w:after="40" w:before="200"/>
      </w:pPr>
      <w:r>
        <w:rPr>
          <w:b/>
          <w:bCs/>
          <w:color w:val="6B7280"/>
          <w:sz w:val="16"/>
          <w:szCs w:val="16"/>
        </w:rPr>
        <w:t xml:space="preserve">BÖLÜM BAŞLIĞI (H2)</w:t>
      </w:r>
    </w:p>
    <w:p>
      <w:pPr>
        <w:spacing w:after="90" w:before="0" w:line="300"/>
      </w:pPr>
      <w:r>
        <w:rPr>
          <w:b/>
          <w:bCs/>
          <w:color w:val="B45309"/>
          <w:sz w:val="15"/>
          <w:szCs w:val="15"/>
        </w:rPr>
        <w:t xml:space="preserve">TR</w:t>
      </w:r>
      <w:r>
        <w:t xml:space="preserve"> </w:t>
      </w:r>
      <w:r>
        <w:rPr>
          <w:color w:val="111827"/>
          <w:sz w:val="21"/>
          <w:szCs w:val="21"/>
        </w:rPr>
        <w:t xml:space="preserve">Çalışmanın pratikte neye benzediği</w:t>
      </w:r>
    </w:p>
    <w:p>
      <w:pPr>
        <w:spacing w:after="90" w:before="0" w:line="300"/>
      </w:pPr>
      <w:r>
        <w:rPr>
          <w:b/>
          <w:bCs/>
          <w:color w:val="475569"/>
          <w:sz w:val="15"/>
          <w:szCs w:val="15"/>
        </w:rPr>
        <w:t xml:space="preserve">EN</w:t>
      </w:r>
      <w:r>
        <w:t xml:space="preserve"> </w:t>
      </w:r>
      <w:r>
        <w:rPr>
          <w:color w:val="111827"/>
          <w:sz w:val="21"/>
          <w:szCs w:val="21"/>
        </w:rPr>
        <w:t xml:space="preserve">What the work looks like in practice</w:t>
      </w:r>
    </w:p>
    <w:p>
      <w:pPr>
        <w:spacing w:after="40" w:before="200"/>
      </w:pPr>
      <w:r>
        <w:rPr>
          <w:b/>
          <w:bCs/>
          <w:color w:val="6B7280"/>
          <w:sz w:val="16"/>
          <w:szCs w:val="16"/>
        </w:rPr>
        <w:t xml:space="preserve">GİRİŞ CÜMLESİ</w:t>
      </w:r>
    </w:p>
    <w:p>
      <w:pPr>
        <w:spacing w:after="90" w:before="0" w:line="300"/>
      </w:pPr>
      <w:r>
        <w:rPr>
          <w:b/>
          <w:bCs/>
          <w:color w:val="B45309"/>
          <w:sz w:val="15"/>
          <w:szCs w:val="15"/>
        </w:rPr>
        <w:t xml:space="preserve">TR</w:t>
      </w:r>
      <w:r>
        <w:t xml:space="preserve"> </w:t>
      </w:r>
      <w:r>
        <w:rPr>
          <w:color w:val="111827"/>
          <w:sz w:val="21"/>
          <w:szCs w:val="21"/>
        </w:rPr>
        <w:t xml:space="preserve">Aşağıdaki üç örnek, sık karşılaştığımız durumları ve izlediğimiz yaklaşımı gösterir.</w:t>
      </w:r>
    </w:p>
    <w:p>
      <w:pPr>
        <w:spacing w:after="90" w:before="0" w:line="300"/>
      </w:pPr>
      <w:r>
        <w:rPr>
          <w:b/>
          <w:bCs/>
          <w:color w:val="475569"/>
          <w:sz w:val="15"/>
          <w:szCs w:val="15"/>
        </w:rPr>
        <w:t xml:space="preserve">EN</w:t>
      </w:r>
      <w:r>
        <w:t xml:space="preserve"> </w:t>
      </w:r>
      <w:r>
        <w:rPr>
          <w:color w:val="111827"/>
          <w:sz w:val="21"/>
          <w:szCs w:val="21"/>
        </w:rPr>
        <w:t xml:space="preserve">Three situations we meet regularly, and the approach we take to each.</w:t>
      </w:r>
    </w:p>
    <w:p>
      <w:pPr>
        <w:spacing w:after="40" w:before="200"/>
      </w:pPr>
      <w:r>
        <w:rPr>
          <w:b/>
          <w:bCs/>
          <w:color w:val="6B7280"/>
          <w:sz w:val="16"/>
          <w:szCs w:val="16"/>
        </w:rPr>
        <w:t xml:space="preserve">YASAL UYARI NOTU</w:t>
      </w:r>
    </w:p>
    <w:p>
      <w:pPr>
        <w:spacing w:after="90" w:before="0" w:line="300"/>
      </w:pPr>
      <w:r>
        <w:rPr>
          <w:b/>
          <w:bCs/>
          <w:color w:val="B45309"/>
          <w:sz w:val="15"/>
          <w:szCs w:val="15"/>
        </w:rPr>
        <w:t xml:space="preserve">TR</w:t>
      </w:r>
      <w:r>
        <w:t xml:space="preserve"> </w:t>
      </w:r>
      <w:r>
        <w:rPr>
          <w:color w:val="111827"/>
          <w:sz w:val="21"/>
          <w:szCs w:val="21"/>
        </w:rPr>
        <w:t xml:space="preserve">Bunlar gerçek müşteri vakası değildir. Müşteri adı, rakam ya da sonuç iddiası içermezler; hizmetin nasıl işlediğini anlatmak için hazırlanmış temsili örneklerdir.</w:t>
      </w:r>
    </w:p>
    <w:p>
      <w:pPr>
        <w:spacing w:after="90" w:before="0" w:line="300"/>
      </w:pPr>
      <w:r>
        <w:rPr>
          <w:b/>
          <w:bCs/>
          <w:color w:val="475569"/>
          <w:sz w:val="15"/>
          <w:szCs w:val="15"/>
        </w:rPr>
        <w:t xml:space="preserve">EN</w:t>
      </w:r>
      <w:r>
        <w:t xml:space="preserve"> </w:t>
      </w:r>
      <w:r>
        <w:rPr>
          <w:color w:val="111827"/>
          <w:sz w:val="21"/>
          <w:szCs w:val="21"/>
        </w:rPr>
        <w:t xml:space="preserve">These are not real client cases. They contain no client names, figures or outcome claims — they are illustrative examples written to show how the engagement works.</w:t>
      </w:r>
    </w:p>
    <w:p>
      <w:pPr>
        <w:spacing w:after="40" w:before="200"/>
      </w:pPr>
      <w:r>
        <w:rPr>
          <w:b/>
          <w:bCs/>
          <w:color w:val="6B7280"/>
          <w:sz w:val="16"/>
          <w:szCs w:val="16"/>
        </w:rPr>
        <w:t xml:space="preserve">ETİKET</w:t>
      </w:r>
    </w:p>
    <w:p>
      <w:pPr>
        <w:spacing w:after="90" w:before="0" w:line="300"/>
      </w:pPr>
      <w:r>
        <w:rPr>
          <w:b/>
          <w:bCs/>
          <w:color w:val="B45309"/>
          <w:sz w:val="15"/>
          <w:szCs w:val="15"/>
        </w:rPr>
        <w:t xml:space="preserve">TR</w:t>
      </w:r>
      <w:r>
        <w:t xml:space="preserve"> </w:t>
      </w:r>
      <w:r>
        <w:rPr>
          <w:color w:val="111827"/>
          <w:sz w:val="21"/>
          <w:szCs w:val="21"/>
        </w:rPr>
        <w:t xml:space="preserve">Temsili senaryo</w:t>
      </w:r>
    </w:p>
    <w:p>
      <w:pPr>
        <w:spacing w:after="90" w:before="0" w:line="300"/>
      </w:pPr>
      <w:r>
        <w:rPr>
          <w:b/>
          <w:bCs/>
          <w:color w:val="475569"/>
          <w:sz w:val="15"/>
          <w:szCs w:val="15"/>
        </w:rPr>
        <w:t xml:space="preserve">EN</w:t>
      </w:r>
      <w:r>
        <w:t xml:space="preserve"> </w:t>
      </w:r>
      <w:r>
        <w:rPr>
          <w:color w:val="111827"/>
          <w:sz w:val="21"/>
          <w:szCs w:val="21"/>
        </w:rPr>
        <w:t xml:space="preserve">Illustrative scenario</w:t>
      </w:r>
    </w:p>
    <w:p>
      <w:pPr>
        <w:pStyle w:val="Heading2"/>
        <w:spacing w:after="100" w:before="280"/>
      </w:pPr>
      <w:r>
        <w:rPr>
          <w:b/>
          <w:bCs/>
          <w:color w:val="111827"/>
          <w:sz w:val="25"/>
          <w:szCs w:val="25"/>
        </w:rPr>
        <w:t xml:space="preserve">Maddeler</w:t>
      </w:r>
    </w:p>
    <w:p>
      <w:pPr>
        <w:pStyle w:val="Heading3"/>
        <w:spacing w:after="100" w:before="280"/>
      </w:pPr>
      <w:r>
        <w:rPr>
          <w:b/>
          <w:bCs/>
          <w:color w:val="111827"/>
          <w:sz w:val="22"/>
          <w:szCs w:val="22"/>
        </w:rPr>
        <w:t xml:space="preserve">1. Üretim</w:t>
      </w:r>
    </w:p>
    <w:p>
      <w:pPr>
        <w:spacing w:after="40" w:before="200"/>
      </w:pPr>
      <w:r>
        <w:rPr>
          <w:b/>
          <w:bCs/>
          <w:color w:val="6B7280"/>
          <w:sz w:val="16"/>
          <w:szCs w:val="16"/>
        </w:rPr>
        <w:t xml:space="preserve">SEKTÖR</w:t>
      </w:r>
    </w:p>
    <w:p>
      <w:pPr>
        <w:spacing w:after="90" w:before="0" w:line="300"/>
      </w:pPr>
      <w:r>
        <w:rPr>
          <w:b/>
          <w:bCs/>
          <w:color w:val="B45309"/>
          <w:sz w:val="15"/>
          <w:szCs w:val="15"/>
        </w:rPr>
        <w:t xml:space="preserve">TR</w:t>
      </w:r>
      <w:r>
        <w:t xml:space="preserve"> </w:t>
      </w:r>
      <w:r>
        <w:rPr>
          <w:color w:val="111827"/>
          <w:sz w:val="21"/>
          <w:szCs w:val="21"/>
        </w:rPr>
        <w:t xml:space="preserve">Üretim</w:t>
      </w:r>
    </w:p>
    <w:p>
      <w:pPr>
        <w:spacing w:after="90" w:before="0" w:line="300"/>
      </w:pPr>
      <w:r>
        <w:rPr>
          <w:b/>
          <w:bCs/>
          <w:color w:val="475569"/>
          <w:sz w:val="15"/>
          <w:szCs w:val="15"/>
        </w:rPr>
        <w:t xml:space="preserve">EN</w:t>
      </w:r>
      <w:r>
        <w:t xml:space="preserve"> </w:t>
      </w:r>
      <w:r>
        <w:rPr>
          <w:color w:val="111827"/>
          <w:sz w:val="21"/>
          <w:szCs w:val="21"/>
        </w:rPr>
        <w:t xml:space="preserve">Manufacturing</w:t>
      </w:r>
    </w:p>
    <w:p>
      <w:pPr>
        <w:spacing w:after="40" w:before="200"/>
      </w:pPr>
      <w:r>
        <w:rPr>
          <w:b/>
          <w:bCs/>
          <w:color w:val="6B7280"/>
          <w:sz w:val="16"/>
          <w:szCs w:val="16"/>
        </w:rPr>
        <w:t xml:space="preserve">ÖLÇEK</w:t>
      </w:r>
    </w:p>
    <w:p>
      <w:pPr>
        <w:spacing w:after="90" w:before="0" w:line="300"/>
      </w:pPr>
      <w:r>
        <w:rPr>
          <w:b/>
          <w:bCs/>
          <w:color w:val="B45309"/>
          <w:sz w:val="15"/>
          <w:szCs w:val="15"/>
        </w:rPr>
        <w:t xml:space="preserve">TR</w:t>
      </w:r>
      <w:r>
        <w:t xml:space="preserve"> </w:t>
      </w:r>
      <w:r>
        <w:rPr>
          <w:color w:val="111827"/>
          <w:sz w:val="21"/>
          <w:szCs w:val="21"/>
        </w:rPr>
        <w:t xml:space="preserve">Çok şirketli grup, birden fazla ülke</w:t>
      </w:r>
    </w:p>
    <w:p>
      <w:pPr>
        <w:spacing w:after="90" w:before="0" w:line="300"/>
      </w:pPr>
      <w:r>
        <w:rPr>
          <w:b/>
          <w:bCs/>
          <w:color w:val="475569"/>
          <w:sz w:val="15"/>
          <w:szCs w:val="15"/>
        </w:rPr>
        <w:t xml:space="preserve">EN</w:t>
      </w:r>
      <w:r>
        <w:t xml:space="preserve"> </w:t>
      </w:r>
      <w:r>
        <w:rPr>
          <w:color w:val="111827"/>
          <w:sz w:val="21"/>
          <w:szCs w:val="21"/>
        </w:rPr>
        <w:t xml:space="preserve">Multi-entity group, several countries</w:t>
      </w:r>
    </w:p>
    <w:p>
      <w:pPr>
        <w:spacing w:after="40" w:before="200"/>
      </w:pPr>
      <w:r>
        <w:rPr>
          <w:b/>
          <w:bCs/>
          <w:color w:val="6B7280"/>
          <w:sz w:val="16"/>
          <w:szCs w:val="16"/>
        </w:rPr>
        <w:t xml:space="preserve">SORUN</w:t>
      </w:r>
    </w:p>
    <w:p>
      <w:pPr>
        <w:spacing w:after="90" w:before="0" w:line="300"/>
      </w:pPr>
      <w:r>
        <w:rPr>
          <w:b/>
          <w:bCs/>
          <w:color w:val="B45309"/>
          <w:sz w:val="15"/>
          <w:szCs w:val="15"/>
        </w:rPr>
        <w:t xml:space="preserve">TR</w:t>
      </w:r>
      <w:r>
        <w:t xml:space="preserve"> </w:t>
      </w:r>
      <w:r>
        <w:rPr>
          <w:color w:val="111827"/>
          <w:sz w:val="21"/>
          <w:szCs w:val="21"/>
        </w:rPr>
        <w:t xml:space="preserve">ECC üzerinde çalışan grup, bakım takvimi nedeniyle S/4HANA geçişi planlamak zorunda. Yıllar içinde biriken özelleştirmelerin ne kadarının kullanıldığı bilinmiyor ve her danışman farklı bir geçiş yöntemi öneriyor.</w:t>
      </w:r>
    </w:p>
    <w:p>
      <w:pPr>
        <w:spacing w:after="90" w:before="0" w:line="300"/>
      </w:pPr>
      <w:r>
        <w:rPr>
          <w:b/>
          <w:bCs/>
          <w:color w:val="475569"/>
          <w:sz w:val="15"/>
          <w:szCs w:val="15"/>
        </w:rPr>
        <w:t xml:space="preserve">EN</w:t>
      </w:r>
      <w:r>
        <w:t xml:space="preserve"> </w:t>
      </w:r>
      <w:r>
        <w:rPr>
          <w:color w:val="111827"/>
          <w:sz w:val="21"/>
          <w:szCs w:val="21"/>
        </w:rPr>
        <w:t xml:space="preserve">A group running ECC needs an S/4HANA plan before maintenance deadlines force one. Nobody knows how much of the accumulated custom code is still executed, and every advisor recommends a different conversion route.</w:t>
      </w:r>
    </w:p>
    <w:p>
      <w:pPr>
        <w:spacing w:after="40" w:before="200"/>
      </w:pPr>
      <w:r>
        <w:rPr>
          <w:b/>
          <w:bCs/>
          <w:color w:val="6B7280"/>
          <w:sz w:val="16"/>
          <w:szCs w:val="16"/>
        </w:rPr>
        <w:t xml:space="preserve">YAKLAŞIM</w:t>
      </w:r>
    </w:p>
    <w:p>
      <w:pPr>
        <w:spacing w:after="90" w:before="0" w:line="300"/>
      </w:pPr>
      <w:r>
        <w:rPr>
          <w:b/>
          <w:bCs/>
          <w:color w:val="B45309"/>
          <w:sz w:val="15"/>
          <w:szCs w:val="15"/>
        </w:rPr>
        <w:t xml:space="preserve">TR</w:t>
      </w:r>
      <w:r>
        <w:t xml:space="preserve"> </w:t>
      </w:r>
      <w:r>
        <w:rPr>
          <w:color w:val="111827"/>
          <w:sz w:val="21"/>
          <w:szCs w:val="21"/>
        </w:rPr>
        <w:t xml:space="preserve">Önce kullanım verisine dayalı özelleştirme envanteri çıkarılır. Üç geçiş yöntemi grubun özel durumu için maliyet, süre ve risk açısından karşılaştırılır. Şirket kodları dalgalar hâlinde planlanır, ilk dalga en sade iştirakle başlar.</w:t>
      </w:r>
    </w:p>
    <w:p>
      <w:pPr>
        <w:spacing w:after="90" w:before="0" w:line="300"/>
      </w:pPr>
      <w:r>
        <w:rPr>
          <w:b/>
          <w:bCs/>
          <w:color w:val="475569"/>
          <w:sz w:val="15"/>
          <w:szCs w:val="15"/>
        </w:rPr>
        <w:t xml:space="preserve">EN</w:t>
      </w:r>
      <w:r>
        <w:t xml:space="preserve"> </w:t>
      </w:r>
      <w:r>
        <w:rPr>
          <w:color w:val="111827"/>
          <w:sz w:val="21"/>
          <w:szCs w:val="21"/>
        </w:rPr>
        <w:t xml:space="preserve">Start with a usage-based custom code inventory. Compare all three conversion routes against the group’s specific position on cost, duration and risk. Plan company codes in waves, with the simplest entity first to establish the template.</w:t>
      </w:r>
    </w:p>
    <w:p>
      <w:pPr>
        <w:spacing w:after="40" w:before="200"/>
      </w:pPr>
      <w:r>
        <w:rPr>
          <w:b/>
          <w:bCs/>
          <w:color w:val="6B7280"/>
          <w:sz w:val="16"/>
          <w:szCs w:val="16"/>
        </w:rPr>
        <w:t xml:space="preserve">SONUÇ</w:t>
      </w:r>
    </w:p>
    <w:p>
      <w:pPr>
        <w:spacing w:after="90" w:before="0" w:line="300"/>
      </w:pPr>
      <w:r>
        <w:rPr>
          <w:b/>
          <w:bCs/>
          <w:color w:val="B45309"/>
          <w:sz w:val="15"/>
          <w:szCs w:val="15"/>
        </w:rPr>
        <w:t xml:space="preserve">TR</w:t>
      </w:r>
      <w:r>
        <w:t xml:space="preserve"> </w:t>
      </w:r>
      <w:r>
        <w:rPr>
          <w:color w:val="111827"/>
          <w:sz w:val="21"/>
          <w:szCs w:val="21"/>
        </w:rPr>
        <w:t xml:space="preserve">Yönetim kuruluna sunulabilecek gerekçeli bir yöntem kararı ve taşınmayacak geliştirmelerin elenmesiyle küçülmüş bir dönüşüm kapsamı.</w:t>
      </w:r>
    </w:p>
    <w:p>
      <w:pPr>
        <w:spacing w:after="90" w:before="0" w:line="300"/>
      </w:pPr>
      <w:r>
        <w:rPr>
          <w:b/>
          <w:bCs/>
          <w:color w:val="475569"/>
          <w:sz w:val="15"/>
          <w:szCs w:val="15"/>
        </w:rPr>
        <w:t xml:space="preserve">EN</w:t>
      </w:r>
      <w:r>
        <w:t xml:space="preserve"> </w:t>
      </w:r>
      <w:r>
        <w:rPr>
          <w:color w:val="111827"/>
          <w:sz w:val="21"/>
          <w:szCs w:val="21"/>
        </w:rPr>
        <w:t xml:space="preserve">A reasoned approach decision that survives board scrutiny, and a smaller conversion scope once dead development is retired rather than carried.</w:t>
      </w:r>
    </w:p>
    <w:p>
      <w:pPr>
        <w:pStyle w:val="Heading3"/>
        <w:spacing w:after="100" w:before="280"/>
      </w:pPr>
      <w:r>
        <w:rPr>
          <w:b/>
          <w:bCs/>
          <w:color w:val="111827"/>
          <w:sz w:val="22"/>
          <w:szCs w:val="22"/>
        </w:rPr>
        <w:t xml:space="preserve">2. Teknoloji / hizmet</w:t>
      </w:r>
    </w:p>
    <w:p>
      <w:pPr>
        <w:spacing w:after="40" w:before="200"/>
      </w:pPr>
      <w:r>
        <w:rPr>
          <w:b/>
          <w:bCs/>
          <w:color w:val="6B7280"/>
          <w:sz w:val="16"/>
          <w:szCs w:val="16"/>
        </w:rPr>
        <w:t xml:space="preserve">SEKTÖR</w:t>
      </w:r>
    </w:p>
    <w:p>
      <w:pPr>
        <w:spacing w:after="90" w:before="0" w:line="300"/>
      </w:pPr>
      <w:r>
        <w:rPr>
          <w:b/>
          <w:bCs/>
          <w:color w:val="B45309"/>
          <w:sz w:val="15"/>
          <w:szCs w:val="15"/>
        </w:rPr>
        <w:t xml:space="preserve">TR</w:t>
      </w:r>
      <w:r>
        <w:t xml:space="preserve"> </w:t>
      </w:r>
      <w:r>
        <w:rPr>
          <w:color w:val="111827"/>
          <w:sz w:val="21"/>
          <w:szCs w:val="21"/>
        </w:rPr>
        <w:t xml:space="preserve">Teknoloji / hizmet</w:t>
      </w:r>
    </w:p>
    <w:p>
      <w:pPr>
        <w:spacing w:after="90" w:before="0" w:line="300"/>
      </w:pPr>
      <w:r>
        <w:rPr>
          <w:b/>
          <w:bCs/>
          <w:color w:val="475569"/>
          <w:sz w:val="15"/>
          <w:szCs w:val="15"/>
        </w:rPr>
        <w:t xml:space="preserve">EN</w:t>
      </w:r>
      <w:r>
        <w:t xml:space="preserve"> </w:t>
      </w:r>
      <w:r>
        <w:rPr>
          <w:color w:val="111827"/>
          <w:sz w:val="21"/>
          <w:szCs w:val="21"/>
        </w:rPr>
        <w:t xml:space="preserve">Technology / services</w:t>
      </w:r>
    </w:p>
    <w:p>
      <w:pPr>
        <w:spacing w:after="40" w:before="200"/>
      </w:pPr>
      <w:r>
        <w:rPr>
          <w:b/>
          <w:bCs/>
          <w:color w:val="6B7280"/>
          <w:sz w:val="16"/>
          <w:szCs w:val="16"/>
        </w:rPr>
        <w:t xml:space="preserve">ÖLÇEK</w:t>
      </w:r>
    </w:p>
    <w:p>
      <w:pPr>
        <w:spacing w:after="90" w:before="0" w:line="300"/>
      </w:pPr>
      <w:r>
        <w:rPr>
          <w:b/>
          <w:bCs/>
          <w:color w:val="B45309"/>
          <w:sz w:val="15"/>
          <w:szCs w:val="15"/>
        </w:rPr>
        <w:t xml:space="preserve">TR</w:t>
      </w:r>
      <w:r>
        <w:t xml:space="preserve"> </w:t>
      </w:r>
      <w:r>
        <w:rPr>
          <w:color w:val="111827"/>
          <w:sz w:val="21"/>
          <w:szCs w:val="21"/>
        </w:rPr>
        <w:t xml:space="preserve">Hızlı büyüyen orta ölçekli şirket</w:t>
      </w:r>
    </w:p>
    <w:p>
      <w:pPr>
        <w:spacing w:after="90" w:before="0" w:line="300"/>
      </w:pPr>
      <w:r>
        <w:rPr>
          <w:b/>
          <w:bCs/>
          <w:color w:val="475569"/>
          <w:sz w:val="15"/>
          <w:szCs w:val="15"/>
        </w:rPr>
        <w:t xml:space="preserve">EN</w:t>
      </w:r>
      <w:r>
        <w:t xml:space="preserve"> </w:t>
      </w:r>
      <w:r>
        <w:rPr>
          <w:color w:val="111827"/>
          <w:sz w:val="21"/>
          <w:szCs w:val="21"/>
        </w:rPr>
        <w:t xml:space="preserve">Fast-growing mid-market company</w:t>
      </w:r>
    </w:p>
    <w:p>
      <w:pPr>
        <w:spacing w:after="40" w:before="200"/>
      </w:pPr>
      <w:r>
        <w:rPr>
          <w:b/>
          <w:bCs/>
          <w:color w:val="6B7280"/>
          <w:sz w:val="16"/>
          <w:szCs w:val="16"/>
        </w:rPr>
        <w:t xml:space="preserve">SORUN</w:t>
      </w:r>
    </w:p>
    <w:p>
      <w:pPr>
        <w:spacing w:after="90" w:before="0" w:line="300"/>
      </w:pPr>
      <w:r>
        <w:rPr>
          <w:b/>
          <w:bCs/>
          <w:color w:val="B45309"/>
          <w:sz w:val="15"/>
          <w:szCs w:val="15"/>
        </w:rPr>
        <w:t xml:space="preserve">TR</w:t>
      </w:r>
      <w:r>
        <w:t xml:space="preserve"> </w:t>
      </w:r>
      <w:r>
        <w:rPr>
          <w:color w:val="111827"/>
          <w:sz w:val="21"/>
          <w:szCs w:val="21"/>
        </w:rPr>
        <w:t xml:space="preserve">Şirket hızla büyüyor, finans süreçleri hâlâ elektronik tablolara dayanıyor. Standart bir ERP kurulumu isteniyor ancak Public Cloud’un yeterli olup olmayacağı bilinmiyor.</w:t>
      </w:r>
    </w:p>
    <w:p>
      <w:pPr>
        <w:spacing w:after="90" w:before="0" w:line="300"/>
      </w:pPr>
      <w:r>
        <w:rPr>
          <w:b/>
          <w:bCs/>
          <w:color w:val="475569"/>
          <w:sz w:val="15"/>
          <w:szCs w:val="15"/>
        </w:rPr>
        <w:t xml:space="preserve">EN</w:t>
      </w:r>
      <w:r>
        <w:t xml:space="preserve"> </w:t>
      </w:r>
      <w:r>
        <w:rPr>
          <w:color w:val="111827"/>
          <w:sz w:val="21"/>
          <w:szCs w:val="21"/>
        </w:rPr>
        <w:t xml:space="preserve">The company is scaling quickly while finance still runs on spreadsheets. A standard ERP deployment is wanted, but whether Public Cloud will be sufficient is unknown.</w:t>
      </w:r>
    </w:p>
    <w:p>
      <w:pPr>
        <w:spacing w:after="40" w:before="200"/>
      </w:pPr>
      <w:r>
        <w:rPr>
          <w:b/>
          <w:bCs/>
          <w:color w:val="6B7280"/>
          <w:sz w:val="16"/>
          <w:szCs w:val="16"/>
        </w:rPr>
        <w:t xml:space="preserve">YAKLAŞIM</w:t>
      </w:r>
    </w:p>
    <w:p>
      <w:pPr>
        <w:spacing w:after="90" w:before="0" w:line="300"/>
      </w:pPr>
      <w:r>
        <w:rPr>
          <w:b/>
          <w:bCs/>
          <w:color w:val="B45309"/>
          <w:sz w:val="15"/>
          <w:szCs w:val="15"/>
        </w:rPr>
        <w:t xml:space="preserve">TR</w:t>
      </w:r>
      <w:r>
        <w:t xml:space="preserve"> </w:t>
      </w:r>
      <w:r>
        <w:rPr>
          <w:color w:val="111827"/>
          <w:sz w:val="21"/>
          <w:szCs w:val="21"/>
        </w:rPr>
        <w:t xml:space="preserve">Süreçler standart kapsamla madde madde karşılaştırılır; standart dışına düşen noktalar üç gruba ayrılır. Fit-to-standard oturumlarıyla alışkanlıktan kaynaklanan farklar elenir, gerçek gereksinimler için genişletme katmanı kararlaştırılır.</w:t>
      </w:r>
    </w:p>
    <w:p>
      <w:pPr>
        <w:spacing w:after="90" w:before="0" w:line="300"/>
      </w:pPr>
      <w:r>
        <w:rPr>
          <w:b/>
          <w:bCs/>
          <w:color w:val="475569"/>
          <w:sz w:val="15"/>
          <w:szCs w:val="15"/>
        </w:rPr>
        <w:t xml:space="preserve">EN</w:t>
      </w:r>
      <w:r>
        <w:t xml:space="preserve"> </w:t>
      </w:r>
      <w:r>
        <w:rPr>
          <w:color w:val="111827"/>
          <w:sz w:val="21"/>
          <w:szCs w:val="21"/>
        </w:rPr>
        <w:t xml:space="preserve">Compare processes against standard scope item by item and sort the gaps into three groups. Use fit-to-standard workshops to retire differences that exist only through habit, and decide the extensibility layer for the requirements that remain.</w:t>
      </w:r>
    </w:p>
    <w:p>
      <w:pPr>
        <w:spacing w:after="40" w:before="200"/>
      </w:pPr>
      <w:r>
        <w:rPr>
          <w:b/>
          <w:bCs/>
          <w:color w:val="6B7280"/>
          <w:sz w:val="16"/>
          <w:szCs w:val="16"/>
        </w:rPr>
        <w:t xml:space="preserve">SONUÇ</w:t>
      </w:r>
    </w:p>
    <w:p>
      <w:pPr>
        <w:spacing w:after="90" w:before="0" w:line="300"/>
      </w:pPr>
      <w:r>
        <w:rPr>
          <w:b/>
          <w:bCs/>
          <w:color w:val="B45309"/>
          <w:sz w:val="15"/>
          <w:szCs w:val="15"/>
        </w:rPr>
        <w:t xml:space="preserve">TR</w:t>
      </w:r>
      <w:r>
        <w:t xml:space="preserve"> </w:t>
      </w:r>
      <w:r>
        <w:rPr>
          <w:color w:val="111827"/>
          <w:sz w:val="21"/>
          <w:szCs w:val="21"/>
        </w:rPr>
        <w:t xml:space="preserve">Standart üzerine kurulmuş, çeyreklik güncellemelere hazır bir finans yapısı ve büyüme sırasında tekrarlanabilir bir kurulum şablonu.</w:t>
      </w:r>
    </w:p>
    <w:p>
      <w:pPr>
        <w:spacing w:after="90" w:before="0" w:line="300"/>
      </w:pPr>
      <w:r>
        <w:rPr>
          <w:b/>
          <w:bCs/>
          <w:color w:val="475569"/>
          <w:sz w:val="15"/>
          <w:szCs w:val="15"/>
        </w:rPr>
        <w:t xml:space="preserve">EN</w:t>
      </w:r>
      <w:r>
        <w:t xml:space="preserve"> </w:t>
      </w:r>
      <w:r>
        <w:rPr>
          <w:color w:val="111827"/>
          <w:sz w:val="21"/>
          <w:szCs w:val="21"/>
        </w:rPr>
        <w:t xml:space="preserve">A finance setup built on standard and ready for the release cycle, plus a deployment template that repeats as the company enters new markets.</w:t>
      </w:r>
    </w:p>
    <w:p>
      <w:pPr>
        <w:pStyle w:val="Heading3"/>
        <w:spacing w:after="100" w:before="280"/>
      </w:pPr>
      <w:r>
        <w:rPr>
          <w:b/>
          <w:bCs/>
          <w:color w:val="111827"/>
          <w:sz w:val="22"/>
          <w:szCs w:val="22"/>
        </w:rPr>
        <w:t xml:space="preserve">3. Perakende</w:t>
      </w:r>
    </w:p>
    <w:p>
      <w:pPr>
        <w:spacing w:after="40" w:before="200"/>
      </w:pPr>
      <w:r>
        <w:rPr>
          <w:b/>
          <w:bCs/>
          <w:color w:val="6B7280"/>
          <w:sz w:val="16"/>
          <w:szCs w:val="16"/>
        </w:rPr>
        <w:t xml:space="preserve">SEKTÖR</w:t>
      </w:r>
    </w:p>
    <w:p>
      <w:pPr>
        <w:spacing w:after="90" w:before="0" w:line="300"/>
      </w:pPr>
      <w:r>
        <w:rPr>
          <w:b/>
          <w:bCs/>
          <w:color w:val="B45309"/>
          <w:sz w:val="15"/>
          <w:szCs w:val="15"/>
        </w:rPr>
        <w:t xml:space="preserve">TR</w:t>
      </w:r>
      <w:r>
        <w:t xml:space="preserve"> </w:t>
      </w:r>
      <w:r>
        <w:rPr>
          <w:color w:val="111827"/>
          <w:sz w:val="21"/>
          <w:szCs w:val="21"/>
        </w:rPr>
        <w:t xml:space="preserve">Perakende</w:t>
      </w:r>
    </w:p>
    <w:p>
      <w:pPr>
        <w:spacing w:after="90" w:before="0" w:line="300"/>
      </w:pPr>
      <w:r>
        <w:rPr>
          <w:b/>
          <w:bCs/>
          <w:color w:val="475569"/>
          <w:sz w:val="15"/>
          <w:szCs w:val="15"/>
        </w:rPr>
        <w:t xml:space="preserve">EN</w:t>
      </w:r>
      <w:r>
        <w:t xml:space="preserve"> </w:t>
      </w:r>
      <w:r>
        <w:rPr>
          <w:color w:val="111827"/>
          <w:sz w:val="21"/>
          <w:szCs w:val="21"/>
        </w:rPr>
        <w:t xml:space="preserve">Retail</w:t>
      </w:r>
    </w:p>
    <w:p>
      <w:pPr>
        <w:spacing w:after="40" w:before="200"/>
      </w:pPr>
      <w:r>
        <w:rPr>
          <w:b/>
          <w:bCs/>
          <w:color w:val="6B7280"/>
          <w:sz w:val="16"/>
          <w:szCs w:val="16"/>
        </w:rPr>
        <w:t xml:space="preserve">ÖLÇEK</w:t>
      </w:r>
    </w:p>
    <w:p>
      <w:pPr>
        <w:spacing w:after="90" w:before="0" w:line="300"/>
      </w:pPr>
      <w:r>
        <w:rPr>
          <w:b/>
          <w:bCs/>
          <w:color w:val="B45309"/>
          <w:sz w:val="15"/>
          <w:szCs w:val="15"/>
        </w:rPr>
        <w:t xml:space="preserve">TR</w:t>
      </w:r>
      <w:r>
        <w:t xml:space="preserve"> </w:t>
      </w:r>
      <w:r>
        <w:rPr>
          <w:color w:val="111827"/>
          <w:sz w:val="21"/>
          <w:szCs w:val="21"/>
        </w:rPr>
        <w:t xml:space="preserve">Çok lokasyonlu, yüksek işlem hacmi</w:t>
      </w:r>
    </w:p>
    <w:p>
      <w:pPr>
        <w:spacing w:after="90" w:before="0" w:line="300"/>
      </w:pPr>
      <w:r>
        <w:rPr>
          <w:b/>
          <w:bCs/>
          <w:color w:val="475569"/>
          <w:sz w:val="15"/>
          <w:szCs w:val="15"/>
        </w:rPr>
        <w:t xml:space="preserve">EN</w:t>
      </w:r>
      <w:r>
        <w:t xml:space="preserve"> </w:t>
      </w:r>
      <w:r>
        <w:rPr>
          <w:color w:val="111827"/>
          <w:sz w:val="21"/>
          <w:szCs w:val="21"/>
        </w:rPr>
        <w:t xml:space="preserve">Multi-site, high transaction volume</w:t>
      </w:r>
    </w:p>
    <w:p>
      <w:pPr>
        <w:spacing w:after="40" w:before="200"/>
      </w:pPr>
      <w:r>
        <w:rPr>
          <w:b/>
          <w:bCs/>
          <w:color w:val="6B7280"/>
          <w:sz w:val="16"/>
          <w:szCs w:val="16"/>
        </w:rPr>
        <w:t xml:space="preserve">SORUN</w:t>
      </w:r>
    </w:p>
    <w:p>
      <w:pPr>
        <w:spacing w:after="90" w:before="0" w:line="300"/>
      </w:pPr>
      <w:r>
        <w:rPr>
          <w:b/>
          <w:bCs/>
          <w:color w:val="B45309"/>
          <w:sz w:val="15"/>
          <w:szCs w:val="15"/>
        </w:rPr>
        <w:t xml:space="preserve">TR</w:t>
      </w:r>
      <w:r>
        <w:t xml:space="preserve"> </w:t>
      </w:r>
      <w:r>
        <w:rPr>
          <w:color w:val="111827"/>
          <w:sz w:val="21"/>
          <w:szCs w:val="21"/>
        </w:rPr>
        <w:t xml:space="preserve">Ay sonu kapanışı öngörülemez biçimde uzuyor. Banka ve cari hesap mutabakatı büyük ölçüde elle yapılıyor ve eşleşmeyen kalemler birkaç kişinin bilgisine bağlı.</w:t>
      </w:r>
    </w:p>
    <w:p>
      <w:pPr>
        <w:spacing w:after="90" w:before="0" w:line="300"/>
      </w:pPr>
      <w:r>
        <w:rPr>
          <w:b/>
          <w:bCs/>
          <w:color w:val="475569"/>
          <w:sz w:val="15"/>
          <w:szCs w:val="15"/>
        </w:rPr>
        <w:t xml:space="preserve">EN</w:t>
      </w:r>
      <w:r>
        <w:t xml:space="preserve"> </w:t>
      </w:r>
      <w:r>
        <w:rPr>
          <w:color w:val="111827"/>
          <w:sz w:val="21"/>
          <w:szCs w:val="21"/>
        </w:rPr>
        <w:t xml:space="preserve">The month-end close runs long and unpredictably. Bank and customer account reconciliation is largely manual, and unmatched items depend on the knowledge of two or three people.</w:t>
      </w:r>
    </w:p>
    <w:p>
      <w:pPr>
        <w:spacing w:after="40" w:before="200"/>
      </w:pPr>
      <w:r>
        <w:rPr>
          <w:b/>
          <w:bCs/>
          <w:color w:val="6B7280"/>
          <w:sz w:val="16"/>
          <w:szCs w:val="16"/>
        </w:rPr>
        <w:t xml:space="preserve">YAKLAŞIM</w:t>
      </w:r>
    </w:p>
    <w:p>
      <w:pPr>
        <w:spacing w:after="90" w:before="0" w:line="300"/>
      </w:pPr>
      <w:r>
        <w:rPr>
          <w:b/>
          <w:bCs/>
          <w:color w:val="B45309"/>
          <w:sz w:val="15"/>
          <w:szCs w:val="15"/>
        </w:rPr>
        <w:t xml:space="preserve">TR</w:t>
      </w:r>
      <w:r>
        <w:t xml:space="preserve"> </w:t>
      </w:r>
      <w:r>
        <w:rPr>
          <w:color w:val="111827"/>
          <w:sz w:val="21"/>
          <w:szCs w:val="21"/>
        </w:rPr>
        <w:t xml:space="preserve">Kapanış adımları süre ölçümüyle çıkarılır, bekleme yaratan bağımlılıklar tespit edilir. Mutabakat otomasyonu için eşik değerleri gerçek veriyle kalibre edilir; istisna inceleme süreci ve insan denetimi kuralları yazılı hâle getirilir.</w:t>
      </w:r>
    </w:p>
    <w:p>
      <w:pPr>
        <w:spacing w:after="90" w:before="0" w:line="300"/>
      </w:pPr>
      <w:r>
        <w:rPr>
          <w:b/>
          <w:bCs/>
          <w:color w:val="475569"/>
          <w:sz w:val="15"/>
          <w:szCs w:val="15"/>
        </w:rPr>
        <w:t xml:space="preserve">EN</w:t>
      </w:r>
      <w:r>
        <w:t xml:space="preserve"> </w:t>
      </w:r>
      <w:r>
        <w:rPr>
          <w:color w:val="111827"/>
          <w:sz w:val="21"/>
          <w:szCs w:val="21"/>
        </w:rPr>
        <w:t xml:space="preserve">Measure the close step by step and identify the dependencies creating wait time. Calibrate matching thresholds against real data, and put the exception review process and human oversight rules in writing before go-live.</w:t>
      </w:r>
    </w:p>
    <w:p>
      <w:pPr>
        <w:spacing w:after="40" w:before="200"/>
      </w:pPr>
      <w:r>
        <w:rPr>
          <w:b/>
          <w:bCs/>
          <w:color w:val="6B7280"/>
          <w:sz w:val="16"/>
          <w:szCs w:val="16"/>
        </w:rPr>
        <w:t xml:space="preserve">SONUÇ</w:t>
      </w:r>
    </w:p>
    <w:p>
      <w:pPr>
        <w:spacing w:after="90" w:before="0" w:line="300"/>
      </w:pPr>
      <w:r>
        <w:rPr>
          <w:b/>
          <w:bCs/>
          <w:color w:val="B45309"/>
          <w:sz w:val="15"/>
          <w:szCs w:val="15"/>
        </w:rPr>
        <w:t xml:space="preserve">TR</w:t>
      </w:r>
      <w:r>
        <w:t xml:space="preserve"> </w:t>
      </w:r>
      <w:r>
        <w:rPr>
          <w:color w:val="111827"/>
          <w:sz w:val="21"/>
          <w:szCs w:val="21"/>
        </w:rPr>
        <w:t xml:space="preserve">Adım bazında ölçülebilir ve öngörülebilir bir kapanış takvimi; ekibin işi eşleştirmekten istisna incelemeye kayar.</w:t>
      </w:r>
    </w:p>
    <w:p>
      <w:pPr>
        <w:spacing w:after="90" w:before="0" w:line="300"/>
      </w:pPr>
      <w:r>
        <w:rPr>
          <w:b/>
          <w:bCs/>
          <w:color w:val="475569"/>
          <w:sz w:val="15"/>
          <w:szCs w:val="15"/>
        </w:rPr>
        <w:t xml:space="preserve">EN</w:t>
      </w:r>
      <w:r>
        <w:t xml:space="preserve"> </w:t>
      </w:r>
      <w:r>
        <w:rPr>
          <w:color w:val="111827"/>
          <w:sz w:val="21"/>
          <w:szCs w:val="21"/>
        </w:rPr>
        <w:t xml:space="preserve">A close calendar that is measurable and predictable step by step, with the team’s work moving from matching items to reviewing exceptions.</w:t>
      </w:r>
    </w:p>
    <w:p>
      <w:pPr>
        <w:pStyle w:val="Heading1"/>
        <w:pBdr>
          <w:bottom w:val="single" w:color="D1D5DB" w:sz="6" w:space="6"/>
        </w:pBdr>
        <w:spacing w:after="100" w:before="400"/>
      </w:pPr>
      <w:r>
        <w:rPr>
          <w:b/>
          <w:bCs/>
          <w:color w:val="111827"/>
          <w:sz w:val="30"/>
          <w:szCs w:val="30"/>
        </w:rPr>
        <w:t xml:space="preserve">Kapanış</w:t>
      </w:r>
    </w:p>
    <w:p>
      <w:pPr>
        <w:spacing w:after="140" w:before="0"/>
      </w:pPr>
      <w:r>
        <w:rPr>
          <w:i/>
          <w:iCs/>
          <w:color w:val="6B7280"/>
          <w:sz w:val="17"/>
          <w:szCs w:val="17"/>
        </w:rPr>
        <w:t xml:space="preserve">Sayfanın en altındaki kapanış cümlesi ve buton.</w:t>
      </w:r>
    </w:p>
    <w:p>
      <w:pPr>
        <w:spacing w:after="40" w:before="200"/>
      </w:pPr>
      <w:r>
        <w:rPr>
          <w:b/>
          <w:bCs/>
          <w:color w:val="6B7280"/>
          <w:sz w:val="16"/>
          <w:szCs w:val="16"/>
        </w:rPr>
        <w:t xml:space="preserve">METİN</w:t>
      </w:r>
    </w:p>
    <w:p>
      <w:pPr>
        <w:spacing w:after="90" w:before="0" w:line="300"/>
      </w:pPr>
      <w:r>
        <w:rPr>
          <w:b/>
          <w:bCs/>
          <w:color w:val="B45309"/>
          <w:sz w:val="15"/>
          <w:szCs w:val="15"/>
        </w:rPr>
        <w:t xml:space="preserve">TR</w:t>
      </w:r>
      <w:r>
        <w:t xml:space="preserve"> </w:t>
      </w:r>
      <w:r>
        <w:rPr>
          <w:color w:val="111827"/>
          <w:sz w:val="21"/>
          <w:szCs w:val="21"/>
        </w:rPr>
        <w:t xml:space="preserve">Projenizi anlatın, bir iş günü içinde dönüş yapalım.</w:t>
      </w:r>
    </w:p>
    <w:p>
      <w:pPr>
        <w:spacing w:after="90" w:before="0" w:line="300"/>
      </w:pPr>
      <w:r>
        <w:rPr>
          <w:b/>
          <w:bCs/>
          <w:color w:val="475569"/>
          <w:sz w:val="15"/>
          <w:szCs w:val="15"/>
        </w:rPr>
        <w:t xml:space="preserve">EN</w:t>
      </w:r>
      <w:r>
        <w:t xml:space="preserve"> </w:t>
      </w:r>
      <w:r>
        <w:rPr>
          <w:color w:val="111827"/>
          <w:sz w:val="21"/>
          <w:szCs w:val="21"/>
        </w:rPr>
        <w:t xml:space="preserve">Tell us about your project and we will come back within one business day.</w:t>
      </w:r>
    </w:p>
    <w:p>
      <w:pPr>
        <w:spacing w:after="40" w:before="200"/>
      </w:pPr>
      <w:r>
        <w:rPr>
          <w:b/>
          <w:bCs/>
          <w:color w:val="6B7280"/>
          <w:sz w:val="16"/>
          <w:szCs w:val="16"/>
        </w:rPr>
        <w:t xml:space="preserve">BUTON YAZISI</w:t>
      </w:r>
    </w:p>
    <w:p>
      <w:pPr>
        <w:spacing w:after="90" w:before="0" w:line="300"/>
      </w:pPr>
      <w:r>
        <w:rPr>
          <w:b/>
          <w:bCs/>
          <w:color w:val="B45309"/>
          <w:sz w:val="15"/>
          <w:szCs w:val="15"/>
        </w:rPr>
        <w:t xml:space="preserve">TR</w:t>
      </w:r>
      <w:r>
        <w:t xml:space="preserve"> </w:t>
      </w:r>
      <w:r>
        <w:rPr>
          <w:color w:val="111827"/>
          <w:sz w:val="21"/>
          <w:szCs w:val="21"/>
        </w:rPr>
        <w:t xml:space="preserve">Bize yazın</w:t>
      </w:r>
    </w:p>
    <w:p>
      <w:pPr>
        <w:spacing w:after="90" w:before="0" w:line="300"/>
      </w:pPr>
      <w:r>
        <w:rPr>
          <w:b/>
          <w:bCs/>
          <w:color w:val="475569"/>
          <w:sz w:val="15"/>
          <w:szCs w:val="15"/>
        </w:rPr>
        <w:t xml:space="preserve">EN</w:t>
      </w:r>
      <w:r>
        <w:t xml:space="preserve"> </w:t>
      </w:r>
      <w:r>
        <w:rPr>
          <w:color w:val="111827"/>
          <w:sz w:val="21"/>
          <w:szCs w:val="21"/>
        </w:rPr>
        <w:t xml:space="preserve">Get in touch</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5"/>
        <w:szCs w:val="15"/>
      </w:rPr>
      <w:t xml:space="preserve">Ana Sayfa Metinleri  ·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 Sayfa Metinleri</dc:title>
  <dc:creator>CPeak Consultancy</dc:creator>
  <dc:description>Kaynak: src/data/home.ts</dc:description>
  <cp:lastModifiedBy>Un-named</cp:lastModifiedBy>
  <cp:revision>1</cp:revision>
  <dcterms:created xsi:type="dcterms:W3CDTF">2026-08-16T20:34:27.841Z</dcterms:created>
  <dcterms:modified xsi:type="dcterms:W3CDTF">2026-08-16T20:34:27.841Z</dcterms:modified>
</cp:coreProperties>
</file>

<file path=docProps/custom.xml><?xml version="1.0" encoding="utf-8"?>
<Properties xmlns="http://schemas.openxmlformats.org/officeDocument/2006/custom-properties" xmlns:vt="http://schemas.openxmlformats.org/officeDocument/2006/docPropsVTypes"/>
</file>