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</w:t>
      </w:r>
    </w:p>
    <w:p>
      <w:pPr>
        <w:pStyle w:val="BodyText"/>
      </w:pPr>
      <w:r>
        <w:t xml:space="preserve">You draw two cards, one after the other, from a standard 52-card deck without putting the first card back.</w:t>
      </w:r>
      <w:r>
        <w:t xml:space="preserve"> </w:t>
      </w:r>
      <w:r>
        <w:t xml:space="preserve">Let</w:t>
      </w:r>
    </w:p>
    <w:p>
      <w:pPr>
        <w:pStyle w:val="BodyText"/>
      </w:pPr>
      <w:r>
        <w:t xml:space="preserve">A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“first card is a heart”</m:t>
        </m:r>
        <m:r>
          <m:rPr>
            <m:sty m:val="p"/>
          </m:rPr>
          <m:t>}</m:t>
        </m:r>
      </m:oMath>
      <w:r>
        <w:t xml:space="preserve">,</w:t>
      </w:r>
    </w:p>
    <w:p>
      <w:pPr>
        <w:pStyle w:val="BodyText"/>
      </w:pPr>
      <w:r>
        <w:t xml:space="preserve">B =</w:t>
      </w:r>
      <w:r>
        <w:t xml:space="preserve"> </w:t>
      </w:r>
      <m:oMath>
        <m:r>
          <m:rPr>
            <m:sty m:val="p"/>
          </m:rPr>
          <m:t>{</m:t>
        </m:r>
        <m:r>
          <m:rPr>
            <m:nor/>
            <m:sty m:val="p"/>
          </m:rPr>
          <m:t>“second card is an ace”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P(A)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nor/>
                <m:sty m:val="p"/>
              </m:rPr>
              <m:t> and </m:t>
            </m:r>
            <m:r>
              <m:t>B</m:t>
            </m:r>
          </m:e>
        </m:d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</m:e>
        </m:d>
      </m:oMath>
    </w:p>
    <w:p>
      <w:pPr>
        <w:numPr>
          <w:ilvl w:val="0"/>
          <w:numId w:val="1007"/>
        </w:numPr>
      </w:pPr>
      <w:r>
        <w:t xml:space="preserve">P(B)</w:t>
      </w:r>
    </w:p>
    <w:p>
      <w:pPr>
        <w:numPr>
          <w:ilvl w:val="0"/>
          <w:numId w:val="1007"/>
        </w:numPr>
      </w:pPr>
      <w:r>
        <w:t xml:space="preserve">Compare your answers in (3) vs. (4). Why are they different (or the same)? What does this tell you about drawing cards without replacement?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d-conditional-probability"/>
    <w:p>
      <w:pPr>
        <w:pStyle w:val="Heading1"/>
      </w:pPr>
      <w:r>
        <w:t xml:space="preserve">5. Section D: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2025-07-24T01:09:32Z</dcterms:created>
  <dcterms:modified xsi:type="dcterms:W3CDTF">2025-07-24T01:09:32Z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