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24"/>
          <w:szCs w:val="32"/>
          <w:lang w:eastAsia="en-IN"/>
        </w:rPr>
        <w:t>Assignment No : 1</w:t>
      </w:r>
    </w:p>
    <w:p>
      <w:pPr>
        <w:pBdr>
          <w:bottom w:val="single" w:color="auto" w:sz="6" w:space="1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>
        <w:rPr>
          <w:rFonts w:eastAsia="Times New Roman" w:cstheme="minorHAnsi"/>
          <w:b/>
          <w:bCs/>
          <w:sz w:val="24"/>
          <w:szCs w:val="32"/>
          <w:lang w:eastAsia="en-IN"/>
        </w:rPr>
        <w:t>Assignment Name : Implement the Find-s Inductive learning Algorithm.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18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8"/>
          <w:lang w:eastAsia="en-IN"/>
        </w:rPr>
      </w:pP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pandas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pd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numpy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np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data=pd.read_csv(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"find-s.csv"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(data,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d=np.array(data)[:,:-</w:t>
      </w:r>
      <w:r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attributes are:"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,d)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target=np.array(data)[:,-</w:t>
      </w:r>
      <w:r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target is:"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,target)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def </w:t>
      </w:r>
      <w:r>
        <w:rPr>
          <w:rFonts w:eastAsia="Times New Roman" w:cstheme="minorHAnsi"/>
          <w:color w:val="00627A"/>
          <w:sz w:val="24"/>
          <w:szCs w:val="28"/>
          <w:lang w:eastAsia="en-IN"/>
        </w:rPr>
        <w:t>train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(c,t):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(t):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val==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specific_hypothesis=c[i].copy()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break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    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(c):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t[i]==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(specific_hypothesis)):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val[x]!=specific_hypothesis[x]: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    specific_hypothesis[x]=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else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pass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    return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final hypothesis is:"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 train(d,target))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8"/>
          <w:lang w:eastAsia="en-IN"/>
        </w:rPr>
      </w:pPr>
    </w:p>
    <w:p>
      <w:pPr>
        <w:rPr>
          <w:rFonts w:cstheme="minorHAnsi"/>
          <w:sz w:val="24"/>
          <w:szCs w:val="28"/>
        </w:rPr>
      </w:pPr>
    </w:p>
    <w:p>
      <w:pPr>
        <w:tabs>
          <w:tab w:val="left" w:pos="324"/>
          <w:tab w:val="center" w:pos="4513"/>
        </w:tabs>
        <w:jc w:val="left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Output :</w:t>
      </w:r>
    </w:p>
    <w:p>
      <w:pPr>
        <w:tabs>
          <w:tab w:val="left" w:pos="324"/>
          <w:tab w:val="center" w:pos="4513"/>
        </w:tabs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>
      <w:pPr>
        <w:jc w:val="both"/>
        <w:rPr>
          <w:rFonts w:cstheme="minorHAnsi"/>
          <w:szCs w:val="24"/>
        </w:rPr>
      </w:pPr>
      <w:r>
        <w:rPr>
          <w:rFonts w:cstheme="minorHAnsi"/>
          <w:sz w:val="20"/>
          <w:lang w:val="en-US"/>
        </w:rPr>
        <w:drawing>
          <wp:inline distT="0" distB="0" distL="0" distR="0">
            <wp:extent cx="530098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936" t="28782" r="46155" b="12682"/>
                    <a:stretch>
                      <a:fillRect/>
                    </a:stretch>
                  </pic:blipFill>
                  <pic:spPr>
                    <a:xfrm>
                      <a:off x="0" y="0"/>
                      <a:ext cx="5308696" cy="30929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50" w:right="1440" w:bottom="27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23"/>
    <w:rsid w:val="0016626D"/>
    <w:rsid w:val="001774C3"/>
    <w:rsid w:val="00522A23"/>
    <w:rsid w:val="00810FB3"/>
    <w:rsid w:val="00BC0F86"/>
    <w:rsid w:val="592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TotalTime>1</TotalTime>
  <ScaleCrop>false</ScaleCrop>
  <LinksUpToDate>false</LinksUpToDate>
  <CharactersWithSpaces>820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2022-07-10T06:50:00Z</dcterms:created>
  <dc:creator>roshani</dc:creator>
  <cp:lastModifiedBy>Piyush Deshpande</cp:lastModifiedBy>
  <dcterms:modified xsi:type="dcterms:W3CDTF">2022-07-14T20:34:16Z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B3E734B1E121413EBA7BB7FEE9222DC1</vt:lpwstr>
  </property>
</Properties>
</file>